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7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1512"/>
        <w:gridCol w:w="8342"/>
      </w:tblGrid>
      <w:tr w:rsidR="00814667" w14:paraId="77EA2557" w14:textId="77777777">
        <w:tc>
          <w:tcPr>
            <w:tcW w:w="5000" w:type="pct"/>
            <w:gridSpan w:val="2"/>
          </w:tcPr>
          <w:p w14:paraId="5E22CB9D" w14:textId="77777777" w:rsidR="00814667" w:rsidRDefault="00EB64EB" w:rsidP="00112657">
            <w:pPr>
              <w:pStyle w:val="CoverTitleMain"/>
            </w:pPr>
            <w:bookmarkStart w:id="0" w:name="_GoBack"/>
            <w:bookmarkEnd w:id="0"/>
            <w:r>
              <w:t>project agreement for the national school chaplaincy program</w:t>
            </w:r>
          </w:p>
        </w:tc>
      </w:tr>
      <w:tr w:rsidR="00814667" w14:paraId="4D0C99B9" w14:textId="77777777">
        <w:tc>
          <w:tcPr>
            <w:tcW w:w="767" w:type="pct"/>
          </w:tcPr>
          <w:p w14:paraId="6CA77C9B" w14:textId="77777777" w:rsidR="00814667" w:rsidRDefault="00814667">
            <w:pPr>
              <w:pStyle w:val="SingleParagraph"/>
              <w:tabs>
                <w:tab w:val="num" w:pos="1134"/>
              </w:tabs>
              <w:spacing w:after="240"/>
              <w:ind w:left="1134" w:hanging="567"/>
            </w:pPr>
          </w:p>
        </w:tc>
        <w:tc>
          <w:tcPr>
            <w:tcW w:w="4233" w:type="pct"/>
          </w:tcPr>
          <w:p w14:paraId="706425D7" w14:textId="77777777" w:rsidR="00814667" w:rsidRDefault="00814667">
            <w:pPr>
              <w:pStyle w:val="SingleParagraph"/>
              <w:tabs>
                <w:tab w:val="num" w:pos="1134"/>
              </w:tabs>
              <w:spacing w:after="240"/>
              <w:ind w:left="1134" w:hanging="567"/>
            </w:pPr>
          </w:p>
        </w:tc>
      </w:tr>
      <w:tr w:rsidR="00814667" w14:paraId="3C148202" w14:textId="77777777">
        <w:tc>
          <w:tcPr>
            <w:tcW w:w="767" w:type="pct"/>
          </w:tcPr>
          <w:p w14:paraId="77722858" w14:textId="77777777" w:rsidR="00814667" w:rsidRDefault="00814667">
            <w:pPr>
              <w:pStyle w:val="SingleParagraph"/>
              <w:tabs>
                <w:tab w:val="num" w:pos="1134"/>
              </w:tabs>
              <w:spacing w:after="240"/>
              <w:ind w:left="1134" w:hanging="567"/>
            </w:pPr>
          </w:p>
        </w:tc>
        <w:tc>
          <w:tcPr>
            <w:tcW w:w="4233" w:type="pct"/>
          </w:tcPr>
          <w:p w14:paraId="7182A583" w14:textId="77777777" w:rsidR="00814667" w:rsidRPr="001E74D0" w:rsidRDefault="00814667">
            <w:pPr>
              <w:pStyle w:val="SingleParagraph"/>
              <w:tabs>
                <w:tab w:val="num" w:pos="1134"/>
              </w:tabs>
              <w:spacing w:after="240"/>
              <w:ind w:left="1134" w:hanging="567"/>
            </w:pPr>
          </w:p>
        </w:tc>
      </w:tr>
      <w:tr w:rsidR="00814667" w14:paraId="3136E5A0" w14:textId="77777777">
        <w:tc>
          <w:tcPr>
            <w:tcW w:w="5000" w:type="pct"/>
            <w:gridSpan w:val="2"/>
          </w:tcPr>
          <w:p w14:paraId="79CC6475" w14:textId="77777777" w:rsidR="00814667" w:rsidRDefault="00814667">
            <w:pPr>
              <w:pStyle w:val="AgreementHeading"/>
              <w:tabs>
                <w:tab w:val="clear" w:pos="1134"/>
              </w:tabs>
            </w:pPr>
            <w:r>
              <w:t>An agreement between</w:t>
            </w:r>
          </w:p>
        </w:tc>
      </w:tr>
      <w:tr w:rsidR="00814667" w14:paraId="65680EDB" w14:textId="77777777">
        <w:tc>
          <w:tcPr>
            <w:tcW w:w="767" w:type="pct"/>
          </w:tcPr>
          <w:p w14:paraId="2213EE30" w14:textId="77777777" w:rsidR="00814667" w:rsidRPr="001E74D0" w:rsidRDefault="00814667">
            <w:pPr>
              <w:pStyle w:val="AgreementHeading"/>
              <w:tabs>
                <w:tab w:val="clear" w:pos="1134"/>
              </w:tabs>
              <w:ind w:left="522"/>
            </w:pPr>
          </w:p>
        </w:tc>
        <w:tc>
          <w:tcPr>
            <w:tcW w:w="4233" w:type="pct"/>
          </w:tcPr>
          <w:p w14:paraId="71A570B7" w14:textId="77777777" w:rsidR="00814667" w:rsidRDefault="00814667">
            <w:pPr>
              <w:pStyle w:val="AgreementParties"/>
            </w:pPr>
            <w:r>
              <w:t xml:space="preserve">the </w:t>
            </w:r>
            <w:r>
              <w:rPr>
                <w:rStyle w:val="Bold"/>
              </w:rPr>
              <w:t xml:space="preserve">Commonwealth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Style w:val="Bold"/>
                  </w:rPr>
                  <w:t>Australia</w:t>
                </w:r>
              </w:smartTag>
            </w:smartTag>
            <w:r>
              <w:t xml:space="preserve"> and</w:t>
            </w:r>
          </w:p>
          <w:p w14:paraId="72E20F0B" w14:textId="77777777" w:rsidR="00814667" w:rsidRPr="001E74D0" w:rsidRDefault="00814667">
            <w:pPr>
              <w:pStyle w:val="AgreementParties"/>
            </w:pPr>
            <w:r>
              <w:t xml:space="preserve">the </w:t>
            </w:r>
            <w:r>
              <w:rPr>
                <w:rStyle w:val="Bold"/>
              </w:rPr>
              <w:t>States and Territories</w:t>
            </w:r>
            <w:r>
              <w:t>, being:</w:t>
            </w:r>
          </w:p>
        </w:tc>
      </w:tr>
      <w:tr w:rsidR="00814667" w14:paraId="45349441" w14:textId="77777777">
        <w:tc>
          <w:tcPr>
            <w:tcW w:w="767" w:type="pct"/>
          </w:tcPr>
          <w:p w14:paraId="640EDD1F" w14:textId="77777777" w:rsidR="00814667" w:rsidRDefault="00814667">
            <w:pPr>
              <w:pStyle w:val="SingleParagraph"/>
              <w:tabs>
                <w:tab w:val="num" w:pos="1134"/>
              </w:tabs>
              <w:spacing w:after="240"/>
              <w:ind w:left="1134" w:hanging="567"/>
            </w:pPr>
          </w:p>
        </w:tc>
        <w:tc>
          <w:tcPr>
            <w:tcW w:w="4233" w:type="pct"/>
            <w:tcBorders>
              <w:left w:val="nil"/>
            </w:tcBorders>
          </w:tcPr>
          <w:p w14:paraId="2945C7E1" w14:textId="77777777" w:rsidR="00814667" w:rsidRDefault="00814667" w:rsidP="00433BE9">
            <w:pPr>
              <w:pStyle w:val="StatesList"/>
              <w:numPr>
                <w:ilvl w:val="0"/>
                <w:numId w:val="7"/>
              </w:numPr>
            </w:pPr>
            <w:r>
              <w:t>New South Wales</w:t>
            </w:r>
          </w:p>
          <w:p w14:paraId="7511BF81" w14:textId="77777777" w:rsidR="00814667" w:rsidRDefault="00814667" w:rsidP="00433BE9">
            <w:pPr>
              <w:pStyle w:val="StatesList"/>
              <w:numPr>
                <w:ilvl w:val="0"/>
                <w:numId w:val="7"/>
              </w:numPr>
            </w:pPr>
            <w:r>
              <w:t>Victoria</w:t>
            </w:r>
          </w:p>
          <w:p w14:paraId="44EC9D9E" w14:textId="77777777" w:rsidR="00814667" w:rsidRDefault="00814667" w:rsidP="00433BE9">
            <w:pPr>
              <w:pStyle w:val="StatesList"/>
              <w:numPr>
                <w:ilvl w:val="0"/>
                <w:numId w:val="7"/>
              </w:numPr>
            </w:pPr>
            <w:r>
              <w:t>Queensland</w:t>
            </w:r>
          </w:p>
          <w:p w14:paraId="446783A6" w14:textId="77777777" w:rsidR="00814667" w:rsidRDefault="00814667" w:rsidP="00433BE9">
            <w:pPr>
              <w:pStyle w:val="StatesList"/>
              <w:numPr>
                <w:ilvl w:val="0"/>
                <w:numId w:val="7"/>
              </w:numPr>
            </w:pPr>
            <w:r>
              <w:t>Western Australia</w:t>
            </w:r>
          </w:p>
          <w:p w14:paraId="52325B8F" w14:textId="77777777" w:rsidR="00814667" w:rsidRDefault="00814667" w:rsidP="00433BE9">
            <w:pPr>
              <w:pStyle w:val="StatesList"/>
              <w:numPr>
                <w:ilvl w:val="0"/>
                <w:numId w:val="7"/>
              </w:numPr>
            </w:pPr>
            <w:r>
              <w:t>South Australia</w:t>
            </w:r>
          </w:p>
          <w:p w14:paraId="70EF5822" w14:textId="77777777" w:rsidR="00814667" w:rsidRDefault="00814667" w:rsidP="00433BE9">
            <w:pPr>
              <w:pStyle w:val="StatesList"/>
              <w:numPr>
                <w:ilvl w:val="0"/>
                <w:numId w:val="7"/>
              </w:numPr>
            </w:pPr>
            <w:r>
              <w:t>Tasmania</w:t>
            </w:r>
          </w:p>
          <w:p w14:paraId="291512BA" w14:textId="77777777" w:rsidR="00814667" w:rsidRDefault="006B2D1B" w:rsidP="00433BE9">
            <w:pPr>
              <w:pStyle w:val="StatesList"/>
              <w:numPr>
                <w:ilvl w:val="0"/>
                <w:numId w:val="7"/>
              </w:numPr>
            </w:pPr>
            <w:r>
              <w:t>t</w:t>
            </w:r>
            <w:r w:rsidR="00814667">
              <w:t>he Australian Capital Territory</w:t>
            </w:r>
          </w:p>
          <w:p w14:paraId="287C4582" w14:textId="77777777" w:rsidR="00814667" w:rsidRDefault="006B2D1B" w:rsidP="00433BE9">
            <w:pPr>
              <w:pStyle w:val="StatesList"/>
              <w:numPr>
                <w:ilvl w:val="0"/>
                <w:numId w:val="7"/>
              </w:numPr>
            </w:pPr>
            <w:r>
              <w:t>the Northern Territory</w:t>
            </w:r>
          </w:p>
          <w:p w14:paraId="42836132" w14:textId="77777777" w:rsidR="00EB7EDA" w:rsidRPr="00EB7EDA" w:rsidRDefault="00EB7EDA" w:rsidP="00EB7EDA">
            <w:pPr>
              <w:rPr>
                <w:i/>
              </w:rPr>
            </w:pPr>
          </w:p>
        </w:tc>
      </w:tr>
      <w:tr w:rsidR="00814667" w14:paraId="601E24C0" w14:textId="77777777">
        <w:tc>
          <w:tcPr>
            <w:tcW w:w="5000" w:type="pct"/>
            <w:gridSpan w:val="2"/>
          </w:tcPr>
          <w:p w14:paraId="0D285A55" w14:textId="77777777" w:rsidR="00814667" w:rsidRDefault="00814667">
            <w:pPr>
              <w:pStyle w:val="SingleParagraph"/>
              <w:tabs>
                <w:tab w:val="num" w:pos="1134"/>
              </w:tabs>
              <w:spacing w:after="240"/>
              <w:ind w:left="1134" w:hanging="567"/>
            </w:pPr>
          </w:p>
        </w:tc>
      </w:tr>
      <w:tr w:rsidR="00814667" w14:paraId="4DD9A847" w14:textId="77777777">
        <w:tc>
          <w:tcPr>
            <w:tcW w:w="5000" w:type="pct"/>
            <w:gridSpan w:val="2"/>
          </w:tcPr>
          <w:p w14:paraId="7F74CA97" w14:textId="77777777" w:rsidR="001A7A15" w:rsidRDefault="001A7A15">
            <w:pPr>
              <w:pStyle w:val="Abstract"/>
            </w:pPr>
          </w:p>
          <w:p w14:paraId="3E8CF1D3" w14:textId="77777777" w:rsidR="00D20560" w:rsidRDefault="00EB64EB" w:rsidP="00B33E8F">
            <w:pPr>
              <w:pStyle w:val="Abstract"/>
            </w:pPr>
            <w:r>
              <w:t>The output of this project will be the delivery of the National School Chaplaincy Program</w:t>
            </w:r>
            <w:r w:rsidR="00C7093C">
              <w:t xml:space="preserve">.  </w:t>
            </w:r>
          </w:p>
          <w:p w14:paraId="402605F1" w14:textId="77777777" w:rsidR="00D20560" w:rsidRPr="00D20560" w:rsidRDefault="00D20560" w:rsidP="00D20560"/>
          <w:p w14:paraId="0DBEC3AC" w14:textId="77777777" w:rsidR="00D20560" w:rsidRPr="00D20560" w:rsidRDefault="00D20560" w:rsidP="00D20560"/>
          <w:p w14:paraId="6A655E25" w14:textId="77777777" w:rsidR="00814667" w:rsidRPr="00D20560" w:rsidRDefault="00814667" w:rsidP="00D20560">
            <w:pPr>
              <w:jc w:val="right"/>
            </w:pPr>
          </w:p>
        </w:tc>
      </w:tr>
    </w:tbl>
    <w:p w14:paraId="321988C8" w14:textId="77777777" w:rsidR="00814667" w:rsidRDefault="00EB64EB">
      <w:pPr>
        <w:pStyle w:val="Title"/>
        <w:pageBreakBefore/>
      </w:pPr>
      <w:r>
        <w:lastRenderedPageBreak/>
        <w:t>Project Agreement for the National School Chaplaincy Program</w:t>
      </w:r>
    </w:p>
    <w:p w14:paraId="18A12418" w14:textId="77777777" w:rsidR="003D26BA" w:rsidRPr="003D26BA" w:rsidRDefault="00F1611B" w:rsidP="003D26B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</w:pPr>
      <w:r>
        <w:t>overview</w:t>
      </w:r>
    </w:p>
    <w:p w14:paraId="78F27279" w14:textId="77777777" w:rsidR="00C960AA" w:rsidRDefault="00C960AA" w:rsidP="00433BE9">
      <w:pPr>
        <w:pStyle w:val="Normalnumbered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left"/>
        <w:rPr>
          <w:color w:val="auto"/>
        </w:rPr>
      </w:pPr>
      <w:r w:rsidRPr="00336F12">
        <w:rPr>
          <w:color w:val="auto"/>
        </w:rPr>
        <w:t>This P</w:t>
      </w:r>
      <w:r w:rsidR="00EB64EB">
        <w:rPr>
          <w:color w:val="auto"/>
        </w:rPr>
        <w:t xml:space="preserve">roject Agreement </w:t>
      </w:r>
      <w:r w:rsidRPr="00336F12">
        <w:rPr>
          <w:color w:val="auto"/>
        </w:rPr>
        <w:t xml:space="preserve"> (the Agreement) is created subject to the provisions of the Intergovernmental Agreement on Federal Financial Relations </w:t>
      </w:r>
      <w:r w:rsidR="00E31BCF">
        <w:rPr>
          <w:color w:val="auto"/>
        </w:rPr>
        <w:t xml:space="preserve">(IGA FFR) </w:t>
      </w:r>
      <w:r w:rsidRPr="00336F12">
        <w:rPr>
          <w:color w:val="auto"/>
        </w:rPr>
        <w:t xml:space="preserve">and should be read in conjunction with that Agreement and </w:t>
      </w:r>
      <w:r w:rsidR="001C346E" w:rsidRPr="00336F12">
        <w:rPr>
          <w:color w:val="auto"/>
        </w:rPr>
        <w:t>its</w:t>
      </w:r>
      <w:r w:rsidRPr="00336F12">
        <w:rPr>
          <w:color w:val="auto"/>
        </w:rPr>
        <w:t xml:space="preserve"> </w:t>
      </w:r>
      <w:r w:rsidR="001C346E" w:rsidRPr="00336F12">
        <w:rPr>
          <w:color w:val="auto"/>
        </w:rPr>
        <w:t>S</w:t>
      </w:r>
      <w:r w:rsidRPr="00336F12">
        <w:rPr>
          <w:color w:val="auto"/>
        </w:rPr>
        <w:t>chedules</w:t>
      </w:r>
      <w:r w:rsidR="001C346E" w:rsidRPr="00336F12">
        <w:rPr>
          <w:color w:val="auto"/>
        </w:rPr>
        <w:t xml:space="preserve">, which provide information in relation to </w:t>
      </w:r>
      <w:r w:rsidRPr="00336F12">
        <w:rPr>
          <w:color w:val="auto"/>
        </w:rPr>
        <w:t>performance reporting and payment arrangements</w:t>
      </w:r>
      <w:r w:rsidR="001C346E" w:rsidRPr="00336F12">
        <w:rPr>
          <w:color w:val="auto"/>
        </w:rPr>
        <w:t xml:space="preserve"> under the IGA</w:t>
      </w:r>
      <w:r w:rsidR="00E31BCF">
        <w:rPr>
          <w:color w:val="auto"/>
        </w:rPr>
        <w:t xml:space="preserve"> FFR</w:t>
      </w:r>
      <w:r w:rsidRPr="00336F12">
        <w:rPr>
          <w:color w:val="auto"/>
        </w:rPr>
        <w:t>.</w:t>
      </w:r>
    </w:p>
    <w:p w14:paraId="081E9049" w14:textId="77777777" w:rsidR="00FE4A16" w:rsidRDefault="00FE4A16" w:rsidP="00FE4A16">
      <w:pPr>
        <w:pStyle w:val="Normalnumbered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left"/>
        <w:rPr>
          <w:color w:val="auto"/>
        </w:rPr>
      </w:pPr>
      <w:r w:rsidRPr="00FE4A16">
        <w:rPr>
          <w:rFonts w:cs="Arial"/>
          <w:b/>
          <w:bCs/>
          <w:iCs/>
          <w:color w:val="3D4B67"/>
          <w:sz w:val="29"/>
          <w:szCs w:val="28"/>
        </w:rPr>
        <w:t>Purpose</w:t>
      </w:r>
    </w:p>
    <w:p w14:paraId="1791EB9B" w14:textId="42177486" w:rsidR="00E7195E" w:rsidRPr="00336F12" w:rsidRDefault="00F47775" w:rsidP="00433BE9">
      <w:pPr>
        <w:pStyle w:val="Normalnumbered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left"/>
        <w:rPr>
          <w:color w:val="auto"/>
        </w:rPr>
      </w:pPr>
      <w:r>
        <w:rPr>
          <w:color w:val="auto"/>
        </w:rPr>
        <w:t xml:space="preserve">This Agreement will </w:t>
      </w:r>
      <w:r w:rsidR="00EB64EB">
        <w:rPr>
          <w:color w:val="auto"/>
        </w:rPr>
        <w:t>support the wellbeing of Australian school students through the delivery of the National School Chaplaincy Program (NSCP)</w:t>
      </w:r>
      <w:r w:rsidR="00AC45A3">
        <w:rPr>
          <w:color w:val="auto"/>
        </w:rPr>
        <w:t>.</w:t>
      </w:r>
    </w:p>
    <w:p w14:paraId="54085DCB" w14:textId="77777777" w:rsidR="00FE4A16" w:rsidRDefault="00FE4A16" w:rsidP="00FE4A16">
      <w:pPr>
        <w:pStyle w:val="Normalnumbered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left"/>
        <w:rPr>
          <w:rFonts w:cs="Arial"/>
          <w:b/>
          <w:bCs/>
          <w:iCs/>
          <w:color w:val="3D4B67"/>
          <w:sz w:val="29"/>
          <w:szCs w:val="28"/>
        </w:rPr>
      </w:pPr>
      <w:r w:rsidRPr="00FE4A16">
        <w:rPr>
          <w:rFonts w:cs="Arial"/>
          <w:b/>
          <w:bCs/>
          <w:iCs/>
          <w:color w:val="3D4B67"/>
          <w:sz w:val="29"/>
          <w:szCs w:val="28"/>
        </w:rPr>
        <w:t>Reporting Arrangements</w:t>
      </w:r>
    </w:p>
    <w:p w14:paraId="60030F55" w14:textId="77777777" w:rsidR="00FE4A16" w:rsidRPr="00FE4A16" w:rsidRDefault="00FE4A16" w:rsidP="00433BE9">
      <w:pPr>
        <w:pStyle w:val="Normalnumbered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left"/>
        <w:rPr>
          <w:rFonts w:cs="Arial"/>
          <w:b/>
          <w:bCs/>
          <w:iCs/>
          <w:color w:val="3D4B67"/>
          <w:sz w:val="29"/>
          <w:szCs w:val="28"/>
        </w:rPr>
      </w:pPr>
      <w:r>
        <w:t>The States will report</w:t>
      </w:r>
      <w:r w:rsidR="00890F7F">
        <w:t xml:space="preserve"> </w:t>
      </w:r>
      <w:r w:rsidR="00C67643">
        <w:t>annually</w:t>
      </w:r>
      <w:r>
        <w:t xml:space="preserve"> against the agreed</w:t>
      </w:r>
      <w:r w:rsidR="00335E2C">
        <w:t xml:space="preserve"> milestones</w:t>
      </w:r>
      <w:r>
        <w:t xml:space="preserve"> during the operation of the Agreement</w:t>
      </w:r>
      <w:r w:rsidR="00F1611B">
        <w:t>, as set out in Part 4 – P</w:t>
      </w:r>
      <w:r w:rsidR="00071BD9">
        <w:t xml:space="preserve">roject Milestones, </w:t>
      </w:r>
      <w:r w:rsidR="00F1611B">
        <w:t>Reporting</w:t>
      </w:r>
      <w:r w:rsidR="00071BD9">
        <w:t xml:space="preserve"> and Payments</w:t>
      </w:r>
      <w:r>
        <w:t>.</w:t>
      </w:r>
    </w:p>
    <w:p w14:paraId="707020DE" w14:textId="77777777" w:rsidR="00FE4A16" w:rsidRDefault="00FE4A16" w:rsidP="00FE4A16">
      <w:pPr>
        <w:pStyle w:val="Normalnumbered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left"/>
        <w:rPr>
          <w:rFonts w:cs="Arial"/>
          <w:b/>
          <w:bCs/>
          <w:iCs/>
          <w:color w:val="3D4B67"/>
          <w:sz w:val="29"/>
          <w:szCs w:val="28"/>
        </w:rPr>
      </w:pPr>
      <w:r>
        <w:rPr>
          <w:rFonts w:cs="Arial"/>
          <w:b/>
          <w:bCs/>
          <w:iCs/>
          <w:color w:val="3D4B67"/>
          <w:sz w:val="29"/>
          <w:szCs w:val="28"/>
        </w:rPr>
        <w:t xml:space="preserve">Financial </w:t>
      </w:r>
      <w:r w:rsidR="003D26BA">
        <w:rPr>
          <w:rFonts w:cs="Arial"/>
          <w:b/>
          <w:bCs/>
          <w:iCs/>
          <w:color w:val="3D4B67"/>
          <w:sz w:val="29"/>
          <w:szCs w:val="28"/>
        </w:rPr>
        <w:t>Arrangements</w:t>
      </w:r>
      <w:r>
        <w:rPr>
          <w:rFonts w:cs="Arial"/>
          <w:b/>
          <w:bCs/>
          <w:iCs/>
          <w:color w:val="3D4B67"/>
          <w:sz w:val="29"/>
          <w:szCs w:val="28"/>
        </w:rPr>
        <w:t xml:space="preserve"> </w:t>
      </w:r>
    </w:p>
    <w:p w14:paraId="18A9E18E" w14:textId="77777777" w:rsidR="00FE4A16" w:rsidRPr="005F639B" w:rsidRDefault="00FE4A16" w:rsidP="00433BE9">
      <w:pPr>
        <w:pStyle w:val="Normalnumbered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left"/>
        <w:rPr>
          <w:rFonts w:cs="Arial"/>
          <w:b/>
          <w:bCs/>
          <w:iCs/>
          <w:color w:val="3D4B67"/>
          <w:sz w:val="29"/>
          <w:szCs w:val="28"/>
        </w:rPr>
      </w:pPr>
      <w:r w:rsidRPr="007179FE">
        <w:t xml:space="preserve">The Commonwealth will provide </w:t>
      </w:r>
      <w:r>
        <w:t>a</w:t>
      </w:r>
      <w:r w:rsidR="004B27C1">
        <w:t>n estimated</w:t>
      </w:r>
      <w:r>
        <w:t xml:space="preserve"> total </w:t>
      </w:r>
      <w:r w:rsidRPr="007179FE">
        <w:t xml:space="preserve">financial contribution to the States </w:t>
      </w:r>
      <w:r>
        <w:t xml:space="preserve">of </w:t>
      </w:r>
      <w:r w:rsidR="00EB64EB">
        <w:t>$</w:t>
      </w:r>
      <w:r w:rsidR="00D00E6A">
        <w:t>245.</w:t>
      </w:r>
      <w:r w:rsidR="00192FDA">
        <w:t>7</w:t>
      </w:r>
      <w:r w:rsidR="00C67643">
        <w:t xml:space="preserve"> </w:t>
      </w:r>
      <w:r w:rsidR="00EB64EB">
        <w:t>million</w:t>
      </w:r>
      <w:r w:rsidR="00337C78">
        <w:t xml:space="preserve"> (GST exclusive)</w:t>
      </w:r>
      <w:r>
        <w:t xml:space="preserve"> in respect of this Agreement</w:t>
      </w:r>
      <w:r w:rsidR="001775DC">
        <w:t>,</w:t>
      </w:r>
      <w:r>
        <w:t xml:space="preserve"> as set out </w:t>
      </w:r>
      <w:r w:rsidRPr="007179FE">
        <w:t xml:space="preserve">in </w:t>
      </w:r>
      <w:r>
        <w:t>Part 5 – Financial Arrangements</w:t>
      </w:r>
      <w:r w:rsidRPr="007179FE">
        <w:t>.</w:t>
      </w:r>
    </w:p>
    <w:p w14:paraId="483ED6A2" w14:textId="77777777" w:rsidR="00B852B6" w:rsidRDefault="006C66E3" w:rsidP="006C66E3">
      <w:pPr>
        <w:pStyle w:val="Normalnumbered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left"/>
        <w:rPr>
          <w:color w:val="auto"/>
        </w:rPr>
      </w:pPr>
      <w:r w:rsidRPr="00336F12">
        <w:rPr>
          <w:color w:val="auto"/>
        </w:rPr>
        <w:t xml:space="preserve">This Agreement will </w:t>
      </w:r>
      <w:r>
        <w:rPr>
          <w:color w:val="auto"/>
        </w:rPr>
        <w:t>constitute the entire agreement for this project</w:t>
      </w:r>
      <w:r w:rsidR="00B852B6" w:rsidRPr="00336F12">
        <w:rPr>
          <w:color w:val="auto"/>
        </w:rPr>
        <w:t>.</w:t>
      </w:r>
    </w:p>
    <w:p w14:paraId="2DBCDAB9" w14:textId="77777777" w:rsidR="006C66E3" w:rsidRDefault="006C66E3" w:rsidP="00B852B6">
      <w:pPr>
        <w:pStyle w:val="Normalnumbered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left"/>
        <w:rPr>
          <w:color w:val="auto"/>
        </w:rPr>
      </w:pPr>
    </w:p>
    <w:p w14:paraId="411FA4D4" w14:textId="77777777" w:rsidR="00814667" w:rsidRDefault="00950D39">
      <w:pPr>
        <w:pStyle w:val="Heading1"/>
      </w:pPr>
      <w:r w:rsidRPr="001527F3">
        <w:t>P</w:t>
      </w:r>
      <w:r w:rsidR="00814667">
        <w:t>art 1 — Formalities</w:t>
      </w:r>
    </w:p>
    <w:p w14:paraId="760326A3" w14:textId="77777777" w:rsidR="00814667" w:rsidRDefault="00814667">
      <w:pPr>
        <w:pStyle w:val="Heading2"/>
      </w:pPr>
      <w:r>
        <w:t>Parties to this Agreement</w:t>
      </w:r>
    </w:p>
    <w:p w14:paraId="71EE424F" w14:textId="77777777" w:rsidR="007B4B03" w:rsidRPr="007B4B03" w:rsidRDefault="00E7195E" w:rsidP="00433BE9">
      <w:pPr>
        <w:pStyle w:val="Normalnumbered"/>
        <w:numPr>
          <w:ilvl w:val="0"/>
          <w:numId w:val="10"/>
        </w:numPr>
        <w:jc w:val="left"/>
      </w:pPr>
      <w:r w:rsidRPr="003012DA">
        <w:t>This Agreement is between the Commonwealth of Australia (the Commonwealth) and the States and Territories (the States)</w:t>
      </w:r>
      <w:r w:rsidR="00537D11">
        <w:t>.</w:t>
      </w:r>
      <w:r w:rsidRPr="003012DA">
        <w:t xml:space="preserve"> </w:t>
      </w:r>
    </w:p>
    <w:p w14:paraId="5C72BDB8" w14:textId="77777777" w:rsidR="00814667" w:rsidRDefault="00814667">
      <w:pPr>
        <w:pStyle w:val="Heading2"/>
      </w:pPr>
      <w:r>
        <w:t>Term of the Agreement</w:t>
      </w:r>
    </w:p>
    <w:p w14:paraId="38E520C6" w14:textId="174526EC" w:rsidR="00FE4A16" w:rsidRDefault="001D6C45" w:rsidP="00433BE9">
      <w:pPr>
        <w:pStyle w:val="Normalnumbered"/>
        <w:numPr>
          <w:ilvl w:val="0"/>
          <w:numId w:val="10"/>
        </w:numPr>
      </w:pPr>
      <w:r w:rsidRPr="003012DA">
        <w:t xml:space="preserve">This </w:t>
      </w:r>
      <w:r>
        <w:t xml:space="preserve">Agreement will commence as soon as the Commonwealth and one other Party sign </w:t>
      </w:r>
      <w:r w:rsidR="00490352">
        <w:t xml:space="preserve">it </w:t>
      </w:r>
      <w:r>
        <w:t xml:space="preserve">and will expire on </w:t>
      </w:r>
      <w:r w:rsidR="007D5E60">
        <w:t xml:space="preserve">30 June </w:t>
      </w:r>
      <w:r w:rsidR="00426E95">
        <w:t>2023</w:t>
      </w:r>
      <w:r>
        <w:t>, or on completion of the project, including final performance reporting and processing of final payments against milestones. The Agreement may be terminated earlier or extended as agreed in writing by the Parties.</w:t>
      </w:r>
      <w:r w:rsidR="00FE4A16" w:rsidRPr="00FE4A16">
        <w:t xml:space="preserve"> </w:t>
      </w:r>
    </w:p>
    <w:p w14:paraId="4927191B" w14:textId="77777777" w:rsidR="007D5E60" w:rsidRDefault="007D5E60" w:rsidP="00433BE9">
      <w:pPr>
        <w:pStyle w:val="Normalnumbered"/>
        <w:numPr>
          <w:ilvl w:val="0"/>
          <w:numId w:val="10"/>
        </w:numPr>
      </w:pPr>
      <w:r w:rsidRPr="007D5E60">
        <w:t xml:space="preserve">The NSCP will operate in the </w:t>
      </w:r>
      <w:r>
        <w:t>2019</w:t>
      </w:r>
      <w:r w:rsidRPr="007D5E60">
        <w:t>, 2o</w:t>
      </w:r>
      <w:r>
        <w:t>20</w:t>
      </w:r>
      <w:r w:rsidRPr="007D5E60">
        <w:t>, 2</w:t>
      </w:r>
      <w:r>
        <w:t>021</w:t>
      </w:r>
      <w:r w:rsidRPr="007D5E60">
        <w:t xml:space="preserve"> and 2</w:t>
      </w:r>
      <w:r>
        <w:t>022</w:t>
      </w:r>
      <w:r w:rsidRPr="007D5E60">
        <w:t xml:space="preserve"> school years.</w:t>
      </w:r>
    </w:p>
    <w:p w14:paraId="7BFAFE17" w14:textId="77777777" w:rsidR="00814667" w:rsidRDefault="00814667" w:rsidP="00E968F6">
      <w:pPr>
        <w:pStyle w:val="Heading1"/>
        <w:spacing w:before="100"/>
      </w:pPr>
      <w:r>
        <w:lastRenderedPageBreak/>
        <w:t xml:space="preserve">part 2 — </w:t>
      </w:r>
      <w:r w:rsidR="00071BD9">
        <w:t xml:space="preserve">PROJECT </w:t>
      </w:r>
      <w:r>
        <w:t>outputs</w:t>
      </w:r>
    </w:p>
    <w:p w14:paraId="66F2BE07" w14:textId="77777777" w:rsidR="00814667" w:rsidRDefault="00814667" w:rsidP="00DF4765">
      <w:pPr>
        <w:pStyle w:val="Heading2"/>
      </w:pPr>
      <w:r>
        <w:t>Outputs</w:t>
      </w:r>
    </w:p>
    <w:p w14:paraId="0970EE2F" w14:textId="77777777" w:rsidR="00213D4D" w:rsidRPr="0051154D" w:rsidRDefault="00213D4D" w:rsidP="00433BE9">
      <w:pPr>
        <w:pStyle w:val="Normalnumbered"/>
        <w:numPr>
          <w:ilvl w:val="0"/>
          <w:numId w:val="10"/>
        </w:numPr>
      </w:pPr>
      <w:r w:rsidRPr="0051154D">
        <w:t xml:space="preserve">The </w:t>
      </w:r>
      <w:r w:rsidR="00136F5C" w:rsidRPr="0051154D">
        <w:t xml:space="preserve">output </w:t>
      </w:r>
      <w:r w:rsidR="00966F59" w:rsidRPr="0051154D">
        <w:t xml:space="preserve">of this agreement </w:t>
      </w:r>
      <w:r w:rsidR="006450A4" w:rsidRPr="0051154D">
        <w:t>is the delivery of the NSCP</w:t>
      </w:r>
      <w:r w:rsidR="00820315" w:rsidRPr="0051154D">
        <w:t xml:space="preserve">, </w:t>
      </w:r>
      <w:r w:rsidR="00820315" w:rsidRPr="00950D39">
        <w:t>which consists of the provision of chaplaincy services in Australian schools to support the wellbeing of students through</w:t>
      </w:r>
      <w:r w:rsidR="00820315" w:rsidRPr="0051154D">
        <w:t>:</w:t>
      </w:r>
    </w:p>
    <w:p w14:paraId="4C6E3A2B" w14:textId="77777777" w:rsidR="00213D4D" w:rsidRPr="00213D4D" w:rsidRDefault="00213D4D" w:rsidP="00433BE9">
      <w:pPr>
        <w:pStyle w:val="AlphaParagraph"/>
        <w:numPr>
          <w:ilvl w:val="0"/>
          <w:numId w:val="25"/>
        </w:numPr>
        <w:tabs>
          <w:tab w:val="clear" w:pos="567"/>
        </w:tabs>
        <w:ind w:left="1134"/>
      </w:pPr>
      <w:r w:rsidRPr="00213D4D">
        <w:t>pastoral care services; and</w:t>
      </w:r>
    </w:p>
    <w:p w14:paraId="3BBA6D32" w14:textId="0D24AF1A" w:rsidR="00980373" w:rsidRDefault="00213D4D" w:rsidP="00F64CCC">
      <w:pPr>
        <w:pStyle w:val="AlphaParagraph"/>
        <w:numPr>
          <w:ilvl w:val="0"/>
          <w:numId w:val="25"/>
        </w:numPr>
        <w:tabs>
          <w:tab w:val="clear" w:pos="567"/>
        </w:tabs>
        <w:ind w:left="1134"/>
      </w:pPr>
      <w:r w:rsidRPr="00213D4D">
        <w:t xml:space="preserve">strategies </w:t>
      </w:r>
      <w:r w:rsidR="00F64CCC">
        <w:t xml:space="preserve">developed in consultation with the relevant school staff and </w:t>
      </w:r>
      <w:r w:rsidR="00AC45A3">
        <w:t xml:space="preserve">school </w:t>
      </w:r>
      <w:r w:rsidR="00F64CCC">
        <w:t xml:space="preserve">principal </w:t>
      </w:r>
      <w:r w:rsidRPr="00213D4D">
        <w:t>that support the wellbeing of the broader school community</w:t>
      </w:r>
      <w:r w:rsidR="00F64CCC">
        <w:t>, for example:</w:t>
      </w:r>
      <w:r w:rsidR="00022B58">
        <w:t xml:space="preserve"> coordinating volunteering activities and support</w:t>
      </w:r>
      <w:r w:rsidR="00EB1F31">
        <w:t xml:space="preserve">, </w:t>
      </w:r>
      <w:r w:rsidR="00022B58">
        <w:t>breakfast clubs</w:t>
      </w:r>
      <w:r w:rsidR="00EB1F31">
        <w:t>, lunch time activities, excursions</w:t>
      </w:r>
      <w:r w:rsidR="00592695" w:rsidRPr="00592695">
        <w:t>, school incursions, and</w:t>
      </w:r>
      <w:r w:rsidR="00EB1F31">
        <w:t xml:space="preserve"> parent/carer workshops</w:t>
      </w:r>
      <w:r w:rsidR="006450A4">
        <w:t>.</w:t>
      </w:r>
    </w:p>
    <w:p w14:paraId="79FBEE61" w14:textId="77777777" w:rsidR="00814667" w:rsidRDefault="00814667">
      <w:pPr>
        <w:pStyle w:val="Heading1"/>
      </w:pPr>
      <w:r>
        <w:t>Part 3 — roles and responsibilities of each party</w:t>
      </w:r>
    </w:p>
    <w:p w14:paraId="50F4E990" w14:textId="77777777" w:rsidR="00814667" w:rsidRDefault="00814667">
      <w:pPr>
        <w:pStyle w:val="Heading2"/>
      </w:pPr>
      <w:r w:rsidRPr="00814590">
        <w:t>Role of the Commonwealth</w:t>
      </w:r>
    </w:p>
    <w:p w14:paraId="5EB1098F" w14:textId="48594C94" w:rsidR="00814590" w:rsidRPr="00336F12" w:rsidRDefault="00814590" w:rsidP="00433BE9">
      <w:pPr>
        <w:pStyle w:val="Normalnumbered"/>
        <w:numPr>
          <w:ilvl w:val="0"/>
          <w:numId w:val="10"/>
        </w:numPr>
        <w:jc w:val="left"/>
        <w:rPr>
          <w:color w:val="auto"/>
        </w:rPr>
      </w:pPr>
      <w:r w:rsidRPr="00336F12">
        <w:rPr>
          <w:color w:val="auto"/>
        </w:rPr>
        <w:t xml:space="preserve">The Commonwealth </w:t>
      </w:r>
      <w:r w:rsidR="00107394">
        <w:rPr>
          <w:color w:val="auto"/>
        </w:rPr>
        <w:t>will</w:t>
      </w:r>
      <w:r w:rsidRPr="00336F12">
        <w:rPr>
          <w:color w:val="auto"/>
        </w:rPr>
        <w:t xml:space="preserve"> be </w:t>
      </w:r>
      <w:r w:rsidR="00A10974">
        <w:rPr>
          <w:color w:val="auto"/>
        </w:rPr>
        <w:t>responsible</w:t>
      </w:r>
      <w:r w:rsidR="00AF3346" w:rsidRPr="00336F12">
        <w:rPr>
          <w:color w:val="auto"/>
        </w:rPr>
        <w:t xml:space="preserve"> </w:t>
      </w:r>
      <w:r w:rsidRPr="00336F12">
        <w:rPr>
          <w:color w:val="auto"/>
        </w:rPr>
        <w:t>for:</w:t>
      </w:r>
    </w:p>
    <w:p w14:paraId="48C8A165" w14:textId="77777777" w:rsidR="000A458B" w:rsidRPr="000A458B" w:rsidRDefault="000A458B" w:rsidP="00433BE9">
      <w:pPr>
        <w:pStyle w:val="AlphaParagraph"/>
        <w:numPr>
          <w:ilvl w:val="0"/>
          <w:numId w:val="24"/>
        </w:numPr>
        <w:tabs>
          <w:tab w:val="clear" w:pos="567"/>
        </w:tabs>
        <w:ind w:left="1134"/>
      </w:pPr>
      <w:r w:rsidRPr="000A458B">
        <w:t>monitoring and assessing achievement against milestones in the delivery of the NSCP to ensure that outputs are delivered within the agreed timeframe;</w:t>
      </w:r>
    </w:p>
    <w:p w14:paraId="53E46F7D" w14:textId="77777777" w:rsidR="000A458B" w:rsidRDefault="000A458B" w:rsidP="00433BE9">
      <w:pPr>
        <w:pStyle w:val="AlphaParagraph"/>
        <w:numPr>
          <w:ilvl w:val="0"/>
          <w:numId w:val="24"/>
        </w:numPr>
        <w:tabs>
          <w:tab w:val="clear" w:pos="567"/>
        </w:tabs>
        <w:ind w:left="1134"/>
      </w:pPr>
      <w:r w:rsidRPr="000A458B">
        <w:t xml:space="preserve">providing a consequent financial contribution to the States for NSCP school funding, up to the maximum amounts for each financial year as set out in </w:t>
      </w:r>
      <w:r w:rsidRPr="000C4FAF">
        <w:t>Table 2 of this Agreement;</w:t>
      </w:r>
    </w:p>
    <w:p w14:paraId="7D95F968" w14:textId="535E362F" w:rsidR="00EB1F31" w:rsidRPr="000C4FAF" w:rsidRDefault="00EB1F31" w:rsidP="00EB1F31">
      <w:pPr>
        <w:pStyle w:val="AlphaParagraph"/>
        <w:numPr>
          <w:ilvl w:val="0"/>
          <w:numId w:val="24"/>
        </w:numPr>
        <w:tabs>
          <w:tab w:val="clear" w:pos="567"/>
        </w:tabs>
        <w:ind w:left="1134"/>
      </w:pPr>
      <w:r>
        <w:rPr>
          <w:szCs w:val="23"/>
        </w:rPr>
        <w:t xml:space="preserve">providing reporting templates to the States </w:t>
      </w:r>
      <w:r w:rsidR="00B852B6">
        <w:rPr>
          <w:szCs w:val="23"/>
        </w:rPr>
        <w:t xml:space="preserve">to support the requirements of </w:t>
      </w:r>
      <w:r w:rsidRPr="00950D39">
        <w:rPr>
          <w:szCs w:val="23"/>
        </w:rPr>
        <w:t xml:space="preserve">Table 1 and Clause </w:t>
      </w:r>
      <w:r w:rsidR="00504B1A" w:rsidRPr="00950D39">
        <w:rPr>
          <w:szCs w:val="23"/>
        </w:rPr>
        <w:t>16</w:t>
      </w:r>
      <w:r w:rsidR="00E34478">
        <w:rPr>
          <w:szCs w:val="23"/>
        </w:rPr>
        <w:t>;</w:t>
      </w:r>
    </w:p>
    <w:p w14:paraId="7D8DF34E" w14:textId="77777777" w:rsidR="000A458B" w:rsidRPr="000A458B" w:rsidRDefault="00CC045B" w:rsidP="00433BE9">
      <w:pPr>
        <w:pStyle w:val="AlphaParagraph"/>
        <w:numPr>
          <w:ilvl w:val="0"/>
          <w:numId w:val="24"/>
        </w:numPr>
        <w:tabs>
          <w:tab w:val="clear" w:pos="567"/>
        </w:tabs>
        <w:ind w:left="1134"/>
      </w:pPr>
      <w:r w:rsidRPr="000C4FAF">
        <w:t>allowing</w:t>
      </w:r>
      <w:r w:rsidR="000A458B" w:rsidRPr="000C4FAF">
        <w:t xml:space="preserve"> States </w:t>
      </w:r>
      <w:r w:rsidR="00FE5D7A" w:rsidRPr="000C4FAF">
        <w:t xml:space="preserve">to use </w:t>
      </w:r>
      <w:r w:rsidR="000A458B" w:rsidRPr="000C4FAF">
        <w:t>up to three per cent of</w:t>
      </w:r>
      <w:r w:rsidR="000A458B" w:rsidRPr="000A458B">
        <w:t xml:space="preserve"> total NSCP school funding</w:t>
      </w:r>
      <w:r w:rsidR="00FE5D7A">
        <w:t xml:space="preserve"> for the administration of the NSCP</w:t>
      </w:r>
      <w:r w:rsidR="000349C0">
        <w:t>;</w:t>
      </w:r>
      <w:r w:rsidR="000A458B" w:rsidRPr="000A458B">
        <w:t xml:space="preserve"> and</w:t>
      </w:r>
    </w:p>
    <w:p w14:paraId="49BBE029" w14:textId="77777777" w:rsidR="000A458B" w:rsidRPr="000A458B" w:rsidRDefault="00B55C80" w:rsidP="00433BE9">
      <w:pPr>
        <w:pStyle w:val="AlphaParagraph"/>
        <w:numPr>
          <w:ilvl w:val="0"/>
          <w:numId w:val="24"/>
        </w:numPr>
        <w:tabs>
          <w:tab w:val="clear" w:pos="567"/>
        </w:tabs>
        <w:ind w:left="1134"/>
      </w:pPr>
      <w:r>
        <w:t xml:space="preserve"> </w:t>
      </w:r>
      <w:r w:rsidR="000A458B" w:rsidRPr="000A458B">
        <w:t>facilitat</w:t>
      </w:r>
      <w:r>
        <w:t>ing</w:t>
      </w:r>
      <w:r w:rsidR="000A458B" w:rsidRPr="000A458B">
        <w:t xml:space="preserve"> information sharing with the States regarding the delivery of the NSCP</w:t>
      </w:r>
      <w:r w:rsidR="0068448E">
        <w:t>.</w:t>
      </w:r>
      <w:r w:rsidR="000A458B" w:rsidRPr="000A458B">
        <w:t xml:space="preserve"> </w:t>
      </w:r>
      <w:r w:rsidR="0068448E">
        <w:t xml:space="preserve"> </w:t>
      </w:r>
    </w:p>
    <w:p w14:paraId="4793633B" w14:textId="44BA8448" w:rsidR="00814667" w:rsidRPr="00751725" w:rsidRDefault="00814667">
      <w:pPr>
        <w:pStyle w:val="Heading2"/>
      </w:pPr>
      <w:r w:rsidRPr="00751725">
        <w:t xml:space="preserve">Role of the States </w:t>
      </w:r>
    </w:p>
    <w:p w14:paraId="7C529C35" w14:textId="77777777" w:rsidR="00814590" w:rsidRPr="00751725" w:rsidRDefault="00814590" w:rsidP="00433BE9">
      <w:pPr>
        <w:pStyle w:val="Normalnumbered"/>
        <w:numPr>
          <w:ilvl w:val="0"/>
          <w:numId w:val="10"/>
        </w:numPr>
        <w:jc w:val="left"/>
      </w:pPr>
      <w:r w:rsidRPr="00751725">
        <w:t xml:space="preserve">The States </w:t>
      </w:r>
      <w:r w:rsidR="00107394">
        <w:t xml:space="preserve">will </w:t>
      </w:r>
      <w:r w:rsidRPr="00751725">
        <w:t xml:space="preserve">be </w:t>
      </w:r>
      <w:r w:rsidR="00AF3346">
        <w:t>responsible</w:t>
      </w:r>
      <w:r w:rsidR="00AF3346" w:rsidRPr="00751725">
        <w:t xml:space="preserve"> </w:t>
      </w:r>
      <w:r w:rsidRPr="00751725">
        <w:t>for:</w:t>
      </w:r>
    </w:p>
    <w:p w14:paraId="083F8BED" w14:textId="77777777" w:rsidR="008652C5" w:rsidRPr="008652C5" w:rsidRDefault="008652C5" w:rsidP="00C43177">
      <w:pPr>
        <w:pStyle w:val="AlphaParagraph"/>
        <w:numPr>
          <w:ilvl w:val="0"/>
          <w:numId w:val="46"/>
        </w:numPr>
        <w:tabs>
          <w:tab w:val="clear" w:pos="567"/>
          <w:tab w:val="left" w:pos="1134"/>
        </w:tabs>
      </w:pPr>
      <w:r w:rsidRPr="008652C5">
        <w:t>all aspects of delivering on the outputs set out in this Agreement;</w:t>
      </w:r>
    </w:p>
    <w:p w14:paraId="08E7C184" w14:textId="65CAA1AA" w:rsidR="008652C5" w:rsidRPr="008652C5" w:rsidRDefault="008652C5" w:rsidP="00C43177">
      <w:pPr>
        <w:pStyle w:val="AlphaParagraph"/>
        <w:numPr>
          <w:ilvl w:val="0"/>
          <w:numId w:val="46"/>
        </w:numPr>
        <w:tabs>
          <w:tab w:val="clear" w:pos="567"/>
          <w:tab w:val="left" w:pos="1134"/>
        </w:tabs>
      </w:pPr>
      <w:r w:rsidRPr="008652C5">
        <w:t xml:space="preserve">inviting all schools in their jurisdiction to apply to participate in the NSCP, </w:t>
      </w:r>
      <w:r w:rsidRPr="003D5508">
        <w:t xml:space="preserve">and </w:t>
      </w:r>
      <w:r w:rsidR="00397831" w:rsidRPr="003D5508">
        <w:t xml:space="preserve">establishing </w:t>
      </w:r>
      <w:r w:rsidRPr="003D5508">
        <w:t xml:space="preserve">a cross sector panel (consisting of government, Catholic </w:t>
      </w:r>
      <w:r w:rsidRPr="008652C5">
        <w:t>and independent school representatives) to select and prioritise schools for funding</w:t>
      </w:r>
      <w:r w:rsidR="003D5508" w:rsidRPr="005351A2">
        <w:t>, having regard to distribution between sectors and current servicing arrangements</w:t>
      </w:r>
      <w:r w:rsidR="000C7213">
        <w:t xml:space="preserve"> </w:t>
      </w:r>
      <w:r w:rsidRPr="005351A2">
        <w:t>in their jurisdiction</w:t>
      </w:r>
      <w:r w:rsidRPr="008652C5">
        <w:t>;</w:t>
      </w:r>
    </w:p>
    <w:p w14:paraId="3DF7A431" w14:textId="77777777" w:rsidR="008652C5" w:rsidRPr="008652C5" w:rsidRDefault="008652C5" w:rsidP="00EB1F31">
      <w:pPr>
        <w:pStyle w:val="AlphaParagraph"/>
        <w:numPr>
          <w:ilvl w:val="1"/>
          <w:numId w:val="46"/>
        </w:numPr>
        <w:tabs>
          <w:tab w:val="clear" w:pos="567"/>
          <w:tab w:val="left" w:pos="1134"/>
        </w:tabs>
      </w:pPr>
      <w:r w:rsidRPr="008652C5">
        <w:t>the continued operation of each cross sector panel will be required to select</w:t>
      </w:r>
      <w:r>
        <w:t xml:space="preserve"> </w:t>
      </w:r>
      <w:r w:rsidRPr="008652C5">
        <w:t>alternative schools, should some schools withdraw from the NSCP before the expiry of this Agreement;</w:t>
      </w:r>
    </w:p>
    <w:p w14:paraId="6062D154" w14:textId="77777777" w:rsidR="008652C5" w:rsidRPr="008652C5" w:rsidRDefault="008652C5" w:rsidP="00C43177">
      <w:pPr>
        <w:pStyle w:val="AlphaParagraph"/>
        <w:numPr>
          <w:ilvl w:val="0"/>
          <w:numId w:val="46"/>
        </w:numPr>
        <w:tabs>
          <w:tab w:val="clear" w:pos="567"/>
          <w:tab w:val="left" w:pos="1134"/>
        </w:tabs>
      </w:pPr>
      <w:r w:rsidRPr="008652C5">
        <w:t>putting in place appropriate processes to ensure that:</w:t>
      </w:r>
    </w:p>
    <w:p w14:paraId="4A056213" w14:textId="77777777" w:rsidR="008652C5" w:rsidRPr="008652C5" w:rsidRDefault="008652C5" w:rsidP="00EB1F31">
      <w:pPr>
        <w:pStyle w:val="AlphaParagraph"/>
        <w:numPr>
          <w:ilvl w:val="1"/>
          <w:numId w:val="46"/>
        </w:numPr>
        <w:tabs>
          <w:tab w:val="clear" w:pos="567"/>
          <w:tab w:val="left" w:pos="1134"/>
        </w:tabs>
      </w:pPr>
      <w:r w:rsidRPr="008652C5">
        <w:t>participation by schools and students is voluntary;</w:t>
      </w:r>
    </w:p>
    <w:p w14:paraId="4B905595" w14:textId="77777777" w:rsidR="008652C5" w:rsidRPr="008652C5" w:rsidRDefault="008652C5" w:rsidP="00EB1F31">
      <w:pPr>
        <w:pStyle w:val="AlphaParagraph"/>
        <w:numPr>
          <w:ilvl w:val="1"/>
          <w:numId w:val="46"/>
        </w:numPr>
        <w:tabs>
          <w:tab w:val="clear" w:pos="567"/>
          <w:tab w:val="left" w:pos="1134"/>
        </w:tabs>
      </w:pPr>
      <w:r w:rsidRPr="008652C5">
        <w:t xml:space="preserve">chaplains may be </w:t>
      </w:r>
      <w:r w:rsidR="00870B9A">
        <w:t>of</w:t>
      </w:r>
      <w:r w:rsidR="00870B9A" w:rsidRPr="008652C5">
        <w:t xml:space="preserve"> </w:t>
      </w:r>
      <w:r w:rsidRPr="008652C5">
        <w:t>any faith;</w:t>
      </w:r>
    </w:p>
    <w:p w14:paraId="7B30176E" w14:textId="77777777" w:rsidR="008652C5" w:rsidRPr="008652C5" w:rsidRDefault="008652C5" w:rsidP="00EB1F31">
      <w:pPr>
        <w:pStyle w:val="AlphaParagraph"/>
        <w:numPr>
          <w:ilvl w:val="1"/>
          <w:numId w:val="46"/>
        </w:numPr>
        <w:tabs>
          <w:tab w:val="clear" w:pos="567"/>
          <w:tab w:val="left" w:pos="1134"/>
        </w:tabs>
      </w:pPr>
      <w:r w:rsidRPr="008652C5">
        <w:t>chaplains must:</w:t>
      </w:r>
    </w:p>
    <w:p w14:paraId="7EFFE326" w14:textId="77777777" w:rsidR="008652C5" w:rsidRDefault="008652C5" w:rsidP="005F639B">
      <w:pPr>
        <w:pStyle w:val="AlphaParagraph"/>
        <w:numPr>
          <w:ilvl w:val="3"/>
          <w:numId w:val="50"/>
        </w:numPr>
        <w:tabs>
          <w:tab w:val="clear" w:pos="567"/>
          <w:tab w:val="left" w:pos="1134"/>
        </w:tabs>
      </w:pPr>
      <w:r w:rsidRPr="008652C5">
        <w:t>not proselytise;</w:t>
      </w:r>
    </w:p>
    <w:p w14:paraId="39BA2350" w14:textId="77777777" w:rsidR="008652C5" w:rsidRDefault="008652C5" w:rsidP="005F639B">
      <w:pPr>
        <w:pStyle w:val="AlphaParagraph"/>
        <w:numPr>
          <w:ilvl w:val="3"/>
          <w:numId w:val="50"/>
        </w:numPr>
        <w:tabs>
          <w:tab w:val="clear" w:pos="567"/>
          <w:tab w:val="left" w:pos="1134"/>
        </w:tabs>
      </w:pPr>
      <w:r>
        <w:t>respect, accept and be sensitive to other people's views, values and beliefs;</w:t>
      </w:r>
    </w:p>
    <w:p w14:paraId="34E98D4E" w14:textId="5B26B6F6" w:rsidR="007250A0" w:rsidRDefault="008652C5" w:rsidP="005F639B">
      <w:pPr>
        <w:pStyle w:val="AlphaParagraph"/>
        <w:numPr>
          <w:ilvl w:val="3"/>
          <w:numId w:val="50"/>
        </w:numPr>
        <w:tabs>
          <w:tab w:val="clear" w:pos="567"/>
          <w:tab w:val="left" w:pos="1134"/>
        </w:tabs>
      </w:pPr>
      <w:r>
        <w:t>comply with State and Territory laws and policies in relation to child protection matters</w:t>
      </w:r>
      <w:r w:rsidR="000349C0">
        <w:t>;</w:t>
      </w:r>
      <w:r w:rsidR="003C7E5B">
        <w:t xml:space="preserve"> </w:t>
      </w:r>
    </w:p>
    <w:p w14:paraId="7EDEA99F" w14:textId="682C81C5" w:rsidR="008652C5" w:rsidRPr="0051154D" w:rsidRDefault="007250A0" w:rsidP="005F639B">
      <w:pPr>
        <w:pStyle w:val="AlphaParagraph"/>
        <w:numPr>
          <w:ilvl w:val="3"/>
          <w:numId w:val="50"/>
        </w:numPr>
        <w:tabs>
          <w:tab w:val="clear" w:pos="567"/>
          <w:tab w:val="left" w:pos="1134"/>
        </w:tabs>
      </w:pPr>
      <w:r>
        <w:t xml:space="preserve">have regard to </w:t>
      </w:r>
      <w:r w:rsidR="003C7E5B">
        <w:t xml:space="preserve">the </w:t>
      </w:r>
      <w:r w:rsidR="00870B9A" w:rsidRPr="00870B9A">
        <w:t>National Framework for Protecting Australia’s Children</w:t>
      </w:r>
      <w:r>
        <w:t xml:space="preserve">, and </w:t>
      </w:r>
      <w:r w:rsidR="00CC045B">
        <w:t xml:space="preserve">the relevant </w:t>
      </w:r>
      <w:r w:rsidR="00736027">
        <w:t>S</w:t>
      </w:r>
      <w:r w:rsidR="00CC045B">
        <w:t xml:space="preserve">tate and </w:t>
      </w:r>
      <w:r w:rsidR="00736027">
        <w:t>T</w:t>
      </w:r>
      <w:r w:rsidR="00CC045B">
        <w:t xml:space="preserve">erritory responses to the </w:t>
      </w:r>
      <w:r>
        <w:t xml:space="preserve">recommendations from the Royal Commission into </w:t>
      </w:r>
      <w:r w:rsidRPr="0051154D">
        <w:t>Institutional Responses to Child Abuse</w:t>
      </w:r>
      <w:r w:rsidR="007A46A4" w:rsidRPr="0051154D">
        <w:t xml:space="preserve"> (Volume 6</w:t>
      </w:r>
      <w:r w:rsidR="00B82DF7" w:rsidRPr="0051154D">
        <w:t xml:space="preserve"> – Making institutions child safe</w:t>
      </w:r>
      <w:r w:rsidR="000D54BE" w:rsidRPr="0051154D">
        <w:t xml:space="preserve">, </w:t>
      </w:r>
      <w:r w:rsidR="000D54BE" w:rsidRPr="00950D39">
        <w:t xml:space="preserve">Volume 10 – Children </w:t>
      </w:r>
      <w:r w:rsidR="00525384" w:rsidRPr="00950D39">
        <w:t>with harmful sexual b</w:t>
      </w:r>
      <w:r w:rsidR="000D54BE" w:rsidRPr="00950D39">
        <w:t>ehaviours and Volume 13</w:t>
      </w:r>
      <w:r w:rsidR="00525384" w:rsidRPr="00950D39">
        <w:t xml:space="preserve"> </w:t>
      </w:r>
      <w:r w:rsidR="00525384" w:rsidRPr="0051154D">
        <w:t xml:space="preserve">– </w:t>
      </w:r>
      <w:r w:rsidR="00525384" w:rsidRPr="00950D39">
        <w:t>Schools</w:t>
      </w:r>
      <w:r w:rsidR="007A46A4" w:rsidRPr="00950D39">
        <w:t>)</w:t>
      </w:r>
      <w:r w:rsidR="008652C5" w:rsidRPr="00950D39">
        <w:t>;</w:t>
      </w:r>
    </w:p>
    <w:p w14:paraId="3F1E331F" w14:textId="10AF62FE" w:rsidR="008B10F9" w:rsidRPr="0051154D" w:rsidRDefault="00707860" w:rsidP="005F639B">
      <w:pPr>
        <w:pStyle w:val="AlphaParagraph"/>
        <w:numPr>
          <w:ilvl w:val="3"/>
          <w:numId w:val="50"/>
        </w:numPr>
        <w:tabs>
          <w:tab w:val="clear" w:pos="567"/>
          <w:tab w:val="left" w:pos="1134"/>
        </w:tabs>
      </w:pPr>
      <w:r w:rsidRPr="0051154D">
        <w:t>have</w:t>
      </w:r>
      <w:r w:rsidR="00CC045B" w:rsidRPr="0051154D">
        <w:t xml:space="preserve"> relevant </w:t>
      </w:r>
      <w:r w:rsidR="00EC0B4D">
        <w:t xml:space="preserve">and valid </w:t>
      </w:r>
      <w:r w:rsidR="00736027">
        <w:t>S</w:t>
      </w:r>
      <w:r w:rsidR="00736027" w:rsidRPr="0051154D">
        <w:t xml:space="preserve">tate </w:t>
      </w:r>
      <w:r w:rsidR="00CC045B" w:rsidRPr="0051154D">
        <w:t xml:space="preserve">and </w:t>
      </w:r>
      <w:r w:rsidR="00736027">
        <w:t>T</w:t>
      </w:r>
      <w:r w:rsidR="00CC045B" w:rsidRPr="0051154D">
        <w:t>erritory Working With C</w:t>
      </w:r>
      <w:r w:rsidR="008B10F9" w:rsidRPr="0051154D">
        <w:t>hildr</w:t>
      </w:r>
      <w:r w:rsidR="00CC045B" w:rsidRPr="0051154D">
        <w:t>en</w:t>
      </w:r>
      <w:r w:rsidR="00EC0B4D">
        <w:t xml:space="preserve"> or Vulnerable Person</w:t>
      </w:r>
      <w:r w:rsidR="00CC045B" w:rsidRPr="0051154D">
        <w:t xml:space="preserve"> C</w:t>
      </w:r>
      <w:r w:rsidR="008B10F9" w:rsidRPr="0051154D">
        <w:t>he</w:t>
      </w:r>
      <w:r w:rsidRPr="0051154D">
        <w:t>ck</w:t>
      </w:r>
      <w:r w:rsidR="003A790A">
        <w:t>s</w:t>
      </w:r>
      <w:r w:rsidR="00EC0B4D">
        <w:t>. Where a chaplain is not required to have a valid Working with Children or Vulnerable Person Check in a State or Territory, that State or Territory will be responsible for putting in place appropriate process</w:t>
      </w:r>
      <w:r w:rsidR="003A790A">
        <w:t>es</w:t>
      </w:r>
      <w:r w:rsidR="00EC0B4D">
        <w:t xml:space="preserve"> to ensure that chaplains undertake a </w:t>
      </w:r>
      <w:proofErr w:type="spellStart"/>
      <w:r w:rsidRPr="0051154D">
        <w:t>a</w:t>
      </w:r>
      <w:proofErr w:type="spellEnd"/>
      <w:r w:rsidRPr="0051154D">
        <w:t xml:space="preserve"> National Police Check;</w:t>
      </w:r>
    </w:p>
    <w:p w14:paraId="049BF792" w14:textId="77777777" w:rsidR="008652C5" w:rsidRPr="0051154D" w:rsidRDefault="008652C5" w:rsidP="005F639B">
      <w:pPr>
        <w:pStyle w:val="AlphaParagraph"/>
        <w:numPr>
          <w:ilvl w:val="3"/>
          <w:numId w:val="50"/>
        </w:numPr>
        <w:tabs>
          <w:tab w:val="clear" w:pos="567"/>
          <w:tab w:val="left" w:pos="1134"/>
        </w:tabs>
      </w:pPr>
      <w:r w:rsidRPr="0051154D">
        <w:t>meet the NSCP's minimum qualification requirements;</w:t>
      </w:r>
      <w:r w:rsidR="00B43650" w:rsidRPr="0051154D">
        <w:t xml:space="preserve"> and</w:t>
      </w:r>
    </w:p>
    <w:p w14:paraId="721F43C6" w14:textId="136BE775" w:rsidR="00605A9B" w:rsidRDefault="00CC045B" w:rsidP="00D25D6D">
      <w:pPr>
        <w:pStyle w:val="AlphaParagraph"/>
        <w:numPr>
          <w:ilvl w:val="3"/>
          <w:numId w:val="50"/>
        </w:numPr>
        <w:tabs>
          <w:tab w:val="clear" w:pos="567"/>
          <w:tab w:val="left" w:pos="1134"/>
        </w:tabs>
      </w:pPr>
      <w:r w:rsidRPr="0051154D">
        <w:t>undertake</w:t>
      </w:r>
      <w:r w:rsidR="00192161">
        <w:t xml:space="preserve"> professional learning in responding to and preventing </w:t>
      </w:r>
      <w:r w:rsidRPr="0051154D">
        <w:t xml:space="preserve"> bullying and cyberbullying</w:t>
      </w:r>
      <w:r w:rsidR="0068448E" w:rsidRPr="0051154D">
        <w:t xml:space="preserve"> </w:t>
      </w:r>
      <w:r w:rsidR="00563D73" w:rsidRPr="0051154D">
        <w:t>provided by the</w:t>
      </w:r>
      <w:r w:rsidR="0068448E" w:rsidRPr="0051154D">
        <w:t xml:space="preserve"> Office of the </w:t>
      </w:r>
      <w:proofErr w:type="spellStart"/>
      <w:r w:rsidR="0068448E" w:rsidRPr="0051154D">
        <w:t>eSafety</w:t>
      </w:r>
      <w:proofErr w:type="spellEnd"/>
      <w:r w:rsidR="0068448E" w:rsidRPr="0051154D">
        <w:t xml:space="preserve"> Commissioner</w:t>
      </w:r>
      <w:r w:rsidR="00605A9B">
        <w:t>:</w:t>
      </w:r>
    </w:p>
    <w:p w14:paraId="60A9D146" w14:textId="2DAE07EF" w:rsidR="00605A9B" w:rsidRDefault="00A579FB" w:rsidP="000D755F">
      <w:pPr>
        <w:pStyle w:val="AlphaParagraph"/>
        <w:numPr>
          <w:ilvl w:val="4"/>
          <w:numId w:val="50"/>
        </w:numPr>
        <w:tabs>
          <w:tab w:val="clear" w:pos="567"/>
          <w:tab w:val="left" w:pos="1134"/>
        </w:tabs>
      </w:pPr>
      <w:r>
        <w:t xml:space="preserve">All Chaplains must have completed this free professional learning within 18 months from the time this professional learning is first available to Chaplains. </w:t>
      </w:r>
    </w:p>
    <w:p w14:paraId="513A6B3C" w14:textId="2FDCAF72" w:rsidR="00605A9B" w:rsidRPr="0051154D" w:rsidRDefault="00A579FB" w:rsidP="001037B9">
      <w:pPr>
        <w:pStyle w:val="AlphaParagraph"/>
        <w:numPr>
          <w:ilvl w:val="4"/>
          <w:numId w:val="50"/>
        </w:numPr>
        <w:tabs>
          <w:tab w:val="clear" w:pos="567"/>
          <w:tab w:val="left" w:pos="1134"/>
        </w:tabs>
      </w:pPr>
      <w:r>
        <w:t xml:space="preserve">Details and timeline for delivery of this professional learning will be advised to </w:t>
      </w:r>
      <w:r w:rsidR="00364C41">
        <w:t>S</w:t>
      </w:r>
      <w:r>
        <w:t>tates by early 2019.</w:t>
      </w:r>
    </w:p>
    <w:p w14:paraId="22E04A80" w14:textId="77777777" w:rsidR="00FD2AF0" w:rsidRPr="00E21CE4" w:rsidRDefault="00FD2AF0" w:rsidP="00FD2AF0">
      <w:pPr>
        <w:pStyle w:val="AlphaParagraph"/>
        <w:numPr>
          <w:ilvl w:val="0"/>
          <w:numId w:val="46"/>
        </w:numPr>
        <w:tabs>
          <w:tab w:val="clear" w:pos="567"/>
          <w:tab w:val="left" w:pos="1134"/>
        </w:tabs>
      </w:pPr>
      <w:r w:rsidRPr="00950D39">
        <w:t>publishing</w:t>
      </w:r>
      <w:r w:rsidR="00794904" w:rsidRPr="00950D39">
        <w:t xml:space="preserve"> </w:t>
      </w:r>
      <w:r w:rsidR="00084A79" w:rsidRPr="00950D39">
        <w:t>their</w:t>
      </w:r>
      <w:r w:rsidRPr="00950D39">
        <w:t xml:space="preserve"> guidelines</w:t>
      </w:r>
      <w:r w:rsidR="00794904" w:rsidRPr="00950D39">
        <w:t xml:space="preserve"> or other </w:t>
      </w:r>
      <w:r w:rsidR="0039501C" w:rsidRPr="00950D39">
        <w:t xml:space="preserve">relevant </w:t>
      </w:r>
      <w:r w:rsidR="00794904" w:rsidRPr="00950D39">
        <w:t>documentation</w:t>
      </w:r>
      <w:r w:rsidRPr="00950D39">
        <w:t xml:space="preserve"> for delivering the NSCP that </w:t>
      </w:r>
      <w:r w:rsidR="00263BF7" w:rsidRPr="00950D39">
        <w:t>is</w:t>
      </w:r>
      <w:r w:rsidRPr="00950D39">
        <w:t xml:space="preserve"> consistent with the terms and conditions of this Agreement and </w:t>
      </w:r>
      <w:r w:rsidR="00263BF7" w:rsidRPr="00950D39">
        <w:t xml:space="preserve">that </w:t>
      </w:r>
      <w:r w:rsidRPr="00950D39">
        <w:t>outline</w:t>
      </w:r>
      <w:r w:rsidR="00CE5C2F" w:rsidRPr="00950D39">
        <w:t>s</w:t>
      </w:r>
      <w:r w:rsidR="00794904" w:rsidRPr="00950D39">
        <w:t xml:space="preserve"> how </w:t>
      </w:r>
      <w:r w:rsidR="00084A79" w:rsidRPr="00950D39">
        <w:t>they</w:t>
      </w:r>
      <w:r w:rsidR="00F03506" w:rsidRPr="00950D39">
        <w:t xml:space="preserve"> have</w:t>
      </w:r>
      <w:r w:rsidR="00084A79" w:rsidRPr="00950D39">
        <w:t xml:space="preserve"> </w:t>
      </w:r>
      <w:r w:rsidR="00794904" w:rsidRPr="00950D39">
        <w:t>determine</w:t>
      </w:r>
      <w:r w:rsidR="00F03506" w:rsidRPr="00950D39">
        <w:t>d</w:t>
      </w:r>
      <w:r w:rsidRPr="00950D39">
        <w:t>:</w:t>
      </w:r>
    </w:p>
    <w:p w14:paraId="1196E2D9" w14:textId="77777777" w:rsidR="00FD2AF0" w:rsidRPr="00950D39" w:rsidRDefault="00FD2AF0" w:rsidP="00EB1F31">
      <w:pPr>
        <w:pStyle w:val="AlphaParagraph"/>
        <w:numPr>
          <w:ilvl w:val="1"/>
          <w:numId w:val="46"/>
        </w:numPr>
        <w:tabs>
          <w:tab w:val="clear" w:pos="567"/>
          <w:tab w:val="left" w:pos="1134"/>
        </w:tabs>
      </w:pPr>
      <w:r w:rsidRPr="00950D39">
        <w:t>how schools apply for NSCP funding;</w:t>
      </w:r>
    </w:p>
    <w:p w14:paraId="64896A35" w14:textId="77777777" w:rsidR="00FD2AF0" w:rsidRPr="00950D39" w:rsidRDefault="00FD2AF0" w:rsidP="00EB1F31">
      <w:pPr>
        <w:pStyle w:val="AlphaParagraph"/>
        <w:numPr>
          <w:ilvl w:val="1"/>
          <w:numId w:val="46"/>
        </w:numPr>
        <w:tabs>
          <w:tab w:val="clear" w:pos="567"/>
          <w:tab w:val="left" w:pos="1134"/>
        </w:tabs>
      </w:pPr>
      <w:r w:rsidRPr="00950D39">
        <w:t>the cross sector panel arrangements;</w:t>
      </w:r>
    </w:p>
    <w:p w14:paraId="06BC691F" w14:textId="77777777" w:rsidR="00FD2AF0" w:rsidRPr="00950D39" w:rsidRDefault="00FD2AF0" w:rsidP="00EB1F31">
      <w:pPr>
        <w:pStyle w:val="AlphaParagraph"/>
        <w:numPr>
          <w:ilvl w:val="1"/>
          <w:numId w:val="46"/>
        </w:numPr>
        <w:tabs>
          <w:tab w:val="clear" w:pos="567"/>
          <w:tab w:val="left" w:pos="1134"/>
        </w:tabs>
      </w:pPr>
      <w:r w:rsidRPr="00950D39">
        <w:t>the assessment criteria for NSCP funding applications;</w:t>
      </w:r>
    </w:p>
    <w:p w14:paraId="05197307" w14:textId="77777777" w:rsidR="00FD2AF0" w:rsidRPr="00950D39" w:rsidRDefault="00FD2AF0" w:rsidP="00EB1F31">
      <w:pPr>
        <w:pStyle w:val="AlphaParagraph"/>
        <w:numPr>
          <w:ilvl w:val="1"/>
          <w:numId w:val="46"/>
        </w:numPr>
        <w:tabs>
          <w:tab w:val="clear" w:pos="567"/>
          <w:tab w:val="left" w:pos="1134"/>
        </w:tabs>
      </w:pPr>
      <w:r w:rsidRPr="00950D39">
        <w:t xml:space="preserve">the NSCP chaplaincy provider/ funding recipient arrangements and compliance; </w:t>
      </w:r>
    </w:p>
    <w:p w14:paraId="3C5E7FD3" w14:textId="77777777" w:rsidR="00FD2AF0" w:rsidRPr="00950D39" w:rsidRDefault="00FD2AF0" w:rsidP="00EB1F31">
      <w:pPr>
        <w:pStyle w:val="AlphaParagraph"/>
        <w:numPr>
          <w:ilvl w:val="1"/>
          <w:numId w:val="46"/>
        </w:numPr>
        <w:tabs>
          <w:tab w:val="clear" w:pos="567"/>
          <w:tab w:val="left" w:pos="1134"/>
        </w:tabs>
      </w:pPr>
      <w:r w:rsidRPr="00950D39">
        <w:t>the process for complaints handling, including maintaining a complaints register;</w:t>
      </w:r>
    </w:p>
    <w:p w14:paraId="105AA8E8" w14:textId="77777777" w:rsidR="00FD2AF0" w:rsidRPr="00950D39" w:rsidRDefault="00FD2AF0" w:rsidP="00FD2AF0">
      <w:pPr>
        <w:pStyle w:val="AlphaParagraph"/>
        <w:numPr>
          <w:ilvl w:val="0"/>
          <w:numId w:val="46"/>
        </w:numPr>
        <w:tabs>
          <w:tab w:val="clear" w:pos="567"/>
          <w:tab w:val="left" w:pos="1134"/>
        </w:tabs>
      </w:pPr>
      <w:r w:rsidRPr="00950D39">
        <w:t xml:space="preserve">publishing on </w:t>
      </w:r>
      <w:r w:rsidR="00084A79" w:rsidRPr="00950D39">
        <w:t>their</w:t>
      </w:r>
      <w:r w:rsidRPr="00950D39">
        <w:t xml:space="preserve"> website:</w:t>
      </w:r>
    </w:p>
    <w:p w14:paraId="010E8B4D" w14:textId="455EE3AB" w:rsidR="00FD2AF0" w:rsidRPr="00950D39" w:rsidRDefault="00084A79" w:rsidP="00EB1F31">
      <w:pPr>
        <w:pStyle w:val="AlphaParagraph"/>
        <w:numPr>
          <w:ilvl w:val="1"/>
          <w:numId w:val="46"/>
        </w:numPr>
        <w:tabs>
          <w:tab w:val="clear" w:pos="567"/>
          <w:tab w:val="left" w:pos="1134"/>
        </w:tabs>
      </w:pPr>
      <w:r w:rsidRPr="00950D39">
        <w:t>the</w:t>
      </w:r>
      <w:r w:rsidR="00FD2AF0" w:rsidRPr="00950D39">
        <w:t xml:space="preserve"> list of schools receiving chaplaincy services </w:t>
      </w:r>
      <w:r w:rsidRPr="00950D39">
        <w:t xml:space="preserve">in their </w:t>
      </w:r>
      <w:r w:rsidR="00736027">
        <w:t>S</w:t>
      </w:r>
      <w:r w:rsidR="00736027" w:rsidRPr="00950D39">
        <w:t>tate</w:t>
      </w:r>
      <w:r w:rsidRPr="00950D39">
        <w:t>, including</w:t>
      </w:r>
      <w:r w:rsidR="00FD2AF0" w:rsidRPr="00950D39">
        <w:t xml:space="preserve"> the provider or funding recipient delivering chaplaincy services to the</w:t>
      </w:r>
      <w:r w:rsidR="00A87550" w:rsidRPr="00950D39">
        <w:t xml:space="preserve">ir </w:t>
      </w:r>
      <w:r w:rsidR="00143A6A">
        <w:t>S</w:t>
      </w:r>
      <w:r w:rsidR="00A87550" w:rsidRPr="00950D39">
        <w:t>tate</w:t>
      </w:r>
      <w:r w:rsidR="00143A6A">
        <w:t>’s</w:t>
      </w:r>
      <w:r w:rsidR="00FD2AF0" w:rsidRPr="00950D39">
        <w:t xml:space="preserve"> school</w:t>
      </w:r>
      <w:r w:rsidR="00CE5C2F" w:rsidRPr="00950D39">
        <w:t>s</w:t>
      </w:r>
      <w:r w:rsidR="00A87550" w:rsidRPr="00950D39">
        <w:t xml:space="preserve">. </w:t>
      </w:r>
      <w:r w:rsidR="00FD2AF0" w:rsidRPr="00950D39">
        <w:t>This list is to be kept current and updated as required;</w:t>
      </w:r>
      <w:r w:rsidR="00143A6A">
        <w:t xml:space="preserve"> and</w:t>
      </w:r>
    </w:p>
    <w:p w14:paraId="50A2C95B" w14:textId="77777777" w:rsidR="00FD2AF0" w:rsidRPr="00950D39" w:rsidRDefault="00B43650" w:rsidP="00EB1F31">
      <w:pPr>
        <w:pStyle w:val="AlphaParagraph"/>
        <w:numPr>
          <w:ilvl w:val="1"/>
          <w:numId w:val="46"/>
        </w:numPr>
        <w:tabs>
          <w:tab w:val="clear" w:pos="567"/>
          <w:tab w:val="left" w:pos="1134"/>
        </w:tabs>
      </w:pPr>
      <w:r w:rsidRPr="00950D39">
        <w:t>the</w:t>
      </w:r>
      <w:r w:rsidR="00084A79" w:rsidRPr="00950D39">
        <w:t>ir</w:t>
      </w:r>
      <w:r w:rsidRPr="00950D39">
        <w:t xml:space="preserve"> Terms of Reference for the </w:t>
      </w:r>
      <w:r w:rsidR="00160ABF" w:rsidRPr="00950D39">
        <w:t>c</w:t>
      </w:r>
      <w:r w:rsidR="00FD2AF0" w:rsidRPr="00950D39">
        <w:t xml:space="preserve">ross </w:t>
      </w:r>
      <w:r w:rsidR="00160ABF" w:rsidRPr="00950D39">
        <w:t>s</w:t>
      </w:r>
      <w:r w:rsidR="00FD2AF0" w:rsidRPr="00950D39">
        <w:t xml:space="preserve">ector </w:t>
      </w:r>
      <w:r w:rsidR="00160ABF" w:rsidRPr="00950D39">
        <w:t>p</w:t>
      </w:r>
      <w:r w:rsidR="00FD2AF0" w:rsidRPr="00950D39">
        <w:t>anel;</w:t>
      </w:r>
    </w:p>
    <w:p w14:paraId="1013951F" w14:textId="4AFDBC35" w:rsidR="008652C5" w:rsidRPr="00950D39" w:rsidRDefault="008652C5" w:rsidP="00C43177">
      <w:pPr>
        <w:pStyle w:val="AlphaParagraph"/>
        <w:numPr>
          <w:ilvl w:val="0"/>
          <w:numId w:val="46"/>
        </w:numPr>
        <w:tabs>
          <w:tab w:val="clear" w:pos="567"/>
          <w:tab w:val="left" w:pos="1134"/>
        </w:tabs>
      </w:pPr>
      <w:r w:rsidRPr="00950D39">
        <w:t>distributing up to $20,</w:t>
      </w:r>
      <w:r w:rsidR="000B599D">
        <w:t>28</w:t>
      </w:r>
      <w:r w:rsidRPr="00950D39">
        <w:t>0</w:t>
      </w:r>
      <w:r w:rsidR="00DD5F20">
        <w:t xml:space="preserve"> to</w:t>
      </w:r>
      <w:r w:rsidRPr="00950D39">
        <w:t>, or on behalf of, each school (or up to $24,</w:t>
      </w:r>
      <w:r w:rsidR="000B599D">
        <w:t>336</w:t>
      </w:r>
      <w:r w:rsidR="00DD5F20">
        <w:t xml:space="preserve"> to</w:t>
      </w:r>
      <w:r w:rsidRPr="00950D39">
        <w:t>, or on behalf of, each school in a remote/very remote area) that has been prioritised for funding;</w:t>
      </w:r>
    </w:p>
    <w:p w14:paraId="5A4C7504" w14:textId="77777777" w:rsidR="008652C5" w:rsidRDefault="008652C5" w:rsidP="00C43177">
      <w:pPr>
        <w:pStyle w:val="AlphaParagraph"/>
        <w:numPr>
          <w:ilvl w:val="0"/>
          <w:numId w:val="46"/>
        </w:numPr>
        <w:tabs>
          <w:tab w:val="clear" w:pos="567"/>
          <w:tab w:val="left" w:pos="1134"/>
        </w:tabs>
      </w:pPr>
      <w:r>
        <w:t>reporting on the delivery of outputs as set out in Part 4 — Project Milestones, Reporting and Payments</w:t>
      </w:r>
      <w:r w:rsidR="00FD2AF0">
        <w:t>.</w:t>
      </w:r>
    </w:p>
    <w:p w14:paraId="136F9C29" w14:textId="77777777" w:rsidR="00AB79E9" w:rsidRDefault="00AB79E9" w:rsidP="00AB79E9">
      <w:pPr>
        <w:pStyle w:val="Heading2"/>
      </w:pPr>
      <w:r w:rsidRPr="00DB4DA8">
        <w:t>Shared roles and responsibilities</w:t>
      </w:r>
    </w:p>
    <w:p w14:paraId="3BC68785" w14:textId="794A07A8" w:rsidR="00AC76A5" w:rsidRPr="005351A2" w:rsidRDefault="00287DCC" w:rsidP="00AC76A5">
      <w:pPr>
        <w:pStyle w:val="Normalnumbered"/>
        <w:numPr>
          <w:ilvl w:val="0"/>
          <w:numId w:val="10"/>
        </w:numPr>
        <w:rPr>
          <w:color w:val="auto"/>
        </w:rPr>
      </w:pPr>
      <w:r w:rsidRPr="005351A2">
        <w:rPr>
          <w:color w:val="auto"/>
        </w:rPr>
        <w:t>T</w:t>
      </w:r>
      <w:r w:rsidR="00AB79E9" w:rsidRPr="005351A2">
        <w:rPr>
          <w:color w:val="auto"/>
        </w:rPr>
        <w:t>he Commonwealth</w:t>
      </w:r>
      <w:r w:rsidRPr="005351A2">
        <w:rPr>
          <w:color w:val="auto"/>
        </w:rPr>
        <w:t xml:space="preserve"> and the </w:t>
      </w:r>
      <w:r w:rsidR="00AB79E9" w:rsidRPr="005351A2">
        <w:rPr>
          <w:color w:val="auto"/>
        </w:rPr>
        <w:t>States</w:t>
      </w:r>
      <w:r w:rsidRPr="005351A2">
        <w:rPr>
          <w:color w:val="auto"/>
        </w:rPr>
        <w:t xml:space="preserve"> </w:t>
      </w:r>
      <w:r w:rsidR="00F1611B" w:rsidRPr="005351A2">
        <w:rPr>
          <w:color w:val="auto"/>
        </w:rPr>
        <w:t>a</w:t>
      </w:r>
      <w:r w:rsidR="007E5117" w:rsidRPr="005351A2">
        <w:rPr>
          <w:color w:val="auto"/>
        </w:rPr>
        <w:t>gree to be</w:t>
      </w:r>
      <w:r w:rsidR="00F1611B" w:rsidRPr="005351A2">
        <w:rPr>
          <w:color w:val="auto"/>
        </w:rPr>
        <w:t xml:space="preserve"> jointly </w:t>
      </w:r>
      <w:r w:rsidR="00AF3346" w:rsidRPr="005351A2">
        <w:rPr>
          <w:color w:val="auto"/>
        </w:rPr>
        <w:t>responsible</w:t>
      </w:r>
      <w:r w:rsidR="00F1611B" w:rsidRPr="005351A2">
        <w:rPr>
          <w:color w:val="auto"/>
        </w:rPr>
        <w:t xml:space="preserve"> for</w:t>
      </w:r>
      <w:r w:rsidR="00AC76A5" w:rsidRPr="005351A2">
        <w:rPr>
          <w:color w:val="auto"/>
        </w:rPr>
        <w:t xml:space="preserve"> participating in an </w:t>
      </w:r>
      <w:r w:rsidR="00BA4695" w:rsidRPr="005351A2">
        <w:rPr>
          <w:color w:val="auto"/>
        </w:rPr>
        <w:t xml:space="preserve">independent </w:t>
      </w:r>
      <w:r w:rsidR="00AC76A5" w:rsidRPr="005351A2">
        <w:rPr>
          <w:color w:val="auto"/>
        </w:rPr>
        <w:t xml:space="preserve">evaluation of the NSCP, to be </w:t>
      </w:r>
      <w:r w:rsidR="008D2BBB" w:rsidRPr="005351A2">
        <w:rPr>
          <w:color w:val="auto"/>
        </w:rPr>
        <w:t xml:space="preserve">arranged </w:t>
      </w:r>
      <w:r w:rsidR="00AC76A5" w:rsidRPr="005351A2">
        <w:rPr>
          <w:color w:val="auto"/>
        </w:rPr>
        <w:t>by the Commonwealth</w:t>
      </w:r>
      <w:r w:rsidR="00F2437D" w:rsidRPr="005351A2">
        <w:rPr>
          <w:color w:val="auto"/>
        </w:rPr>
        <w:t xml:space="preserve"> </w:t>
      </w:r>
      <w:r w:rsidR="00E424E3">
        <w:rPr>
          <w:color w:val="auto"/>
        </w:rPr>
        <w:t xml:space="preserve">in consultation with the States </w:t>
      </w:r>
      <w:r w:rsidR="00F2437D" w:rsidRPr="005351A2">
        <w:rPr>
          <w:color w:val="auto"/>
        </w:rPr>
        <w:t>and completed by 2022</w:t>
      </w:r>
      <w:r w:rsidR="005F1B7E" w:rsidRPr="005351A2">
        <w:rPr>
          <w:color w:val="auto"/>
        </w:rPr>
        <w:t>.</w:t>
      </w:r>
      <w:r w:rsidR="00E424E3">
        <w:rPr>
          <w:color w:val="auto"/>
        </w:rPr>
        <w:t xml:space="preserve"> The draft evaluation report will be provided to the States for comment prior to finalisation of the report.</w:t>
      </w:r>
    </w:p>
    <w:p w14:paraId="4A49BCC0" w14:textId="77777777" w:rsidR="00091DF8" w:rsidRPr="00336F12" w:rsidRDefault="00091DF8" w:rsidP="00433BE9">
      <w:pPr>
        <w:pStyle w:val="Normalnumbered"/>
        <w:numPr>
          <w:ilvl w:val="0"/>
          <w:numId w:val="10"/>
        </w:numPr>
        <w:rPr>
          <w:color w:val="auto"/>
        </w:rPr>
      </w:pPr>
      <w:r w:rsidRPr="0072547F">
        <w:rPr>
          <w:color w:val="auto"/>
        </w:rPr>
        <w:t xml:space="preserve">The Parties will meet the requirements of Schedule E, Clause </w:t>
      </w:r>
      <w:r w:rsidR="00DC0D9C" w:rsidRPr="0072547F">
        <w:rPr>
          <w:color w:val="auto"/>
        </w:rPr>
        <w:t>E</w:t>
      </w:r>
      <w:r w:rsidRPr="0072547F">
        <w:rPr>
          <w:color w:val="auto"/>
        </w:rPr>
        <w:t>26 of the I</w:t>
      </w:r>
      <w:r w:rsidR="00DA552B" w:rsidRPr="0072547F">
        <w:rPr>
          <w:color w:val="auto"/>
        </w:rPr>
        <w:t>GA FFR</w:t>
      </w:r>
      <w:r w:rsidRPr="0072547F">
        <w:rPr>
          <w:color w:val="auto"/>
        </w:rPr>
        <w:t>, by</w:t>
      </w:r>
      <w:r w:rsidRPr="00336F12">
        <w:rPr>
          <w:color w:val="auto"/>
        </w:rPr>
        <w:t xml:space="preserve"> ensuring that prior agreement is reached on the nature and content of any events, announcements, promotional material or publicity relating to activities under </w:t>
      </w:r>
      <w:r w:rsidR="006F42D4">
        <w:rPr>
          <w:color w:val="auto"/>
        </w:rPr>
        <w:t>this Agreement</w:t>
      </w:r>
      <w:r w:rsidRPr="00336F12">
        <w:rPr>
          <w:color w:val="auto"/>
        </w:rPr>
        <w:t>, and that the roles of both Parties will be acknowledged and recognised appropriately.</w:t>
      </w:r>
    </w:p>
    <w:p w14:paraId="09DAFDE0" w14:textId="77777777" w:rsidR="00814667" w:rsidRPr="00814590" w:rsidRDefault="00814667">
      <w:pPr>
        <w:pStyle w:val="Heading1"/>
      </w:pPr>
      <w:r w:rsidRPr="00814590">
        <w:t>Part 4 — P</w:t>
      </w:r>
      <w:r w:rsidR="00071BD9">
        <w:t>roject milestones, reporting and payments</w:t>
      </w:r>
    </w:p>
    <w:p w14:paraId="314A31F9" w14:textId="77777777" w:rsidR="00F3245D" w:rsidRDefault="00F3245D" w:rsidP="00F3245D">
      <w:pPr>
        <w:pStyle w:val="Heading2"/>
      </w:pPr>
      <w:r>
        <w:t>Performance benchmarks</w:t>
      </w:r>
      <w:r w:rsidR="00ED0175">
        <w:t xml:space="preserve"> or milestones</w:t>
      </w:r>
    </w:p>
    <w:p w14:paraId="066BEEC2" w14:textId="2B034C88" w:rsidR="00D40DF4" w:rsidRDefault="00D40DF4" w:rsidP="00433BE9">
      <w:pPr>
        <w:pStyle w:val="Normalnumbered"/>
        <w:numPr>
          <w:ilvl w:val="0"/>
          <w:numId w:val="10"/>
        </w:numPr>
        <w:jc w:val="left"/>
      </w:pPr>
      <w:r>
        <w:t>T</w:t>
      </w:r>
      <w:r w:rsidR="006F42D4">
        <w:t>able 1</w:t>
      </w:r>
      <w:r>
        <w:t xml:space="preserve"> summarises the milestones for the project, their relationship to the outputs, reporting </w:t>
      </w:r>
      <w:r w:rsidR="00B02B80">
        <w:t xml:space="preserve">due </w:t>
      </w:r>
      <w:r>
        <w:t>dates and expected payments for school funding to be made, subject to reports demonstrating that milestones have been met.</w:t>
      </w:r>
    </w:p>
    <w:p w14:paraId="75B33F05" w14:textId="77777777" w:rsidR="00A6471F" w:rsidRDefault="00A6471F" w:rsidP="005F639B">
      <w:pPr>
        <w:spacing w:after="0" w:line="240" w:lineRule="auto"/>
        <w:jc w:val="left"/>
        <w:rPr>
          <w:rFonts w:ascii="Tahoma" w:eastAsia="Tahoma" w:hAnsi="Tahoma"/>
          <w:b/>
          <w:sz w:val="19"/>
        </w:rPr>
      </w:pPr>
      <w:r w:rsidRPr="00A6471F">
        <w:rPr>
          <w:rFonts w:ascii="Tahoma" w:eastAsia="Tahoma" w:hAnsi="Tahoma"/>
          <w:b/>
          <w:sz w:val="19"/>
        </w:rPr>
        <w:t>Table 1: Milestones, reporting and payment summary — NSCP school funding</w:t>
      </w:r>
    </w:p>
    <w:tbl>
      <w:tblPr>
        <w:tblStyle w:val="TableGrid1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118"/>
        <w:gridCol w:w="1701"/>
        <w:gridCol w:w="1701"/>
      </w:tblGrid>
      <w:tr w:rsidR="005429E0" w14:paraId="210E10FB" w14:textId="77777777" w:rsidTr="00C87968">
        <w:trPr>
          <w:trHeight w:val="909"/>
          <w:tblHeader/>
        </w:trPr>
        <w:tc>
          <w:tcPr>
            <w:tcW w:w="3261" w:type="dxa"/>
          </w:tcPr>
          <w:p w14:paraId="3B24B90B" w14:textId="77777777" w:rsidR="00C27FB1" w:rsidRPr="00A6471F" w:rsidRDefault="00C27FB1" w:rsidP="00F47775">
            <w:pPr>
              <w:pStyle w:val="Normalnumbered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A6471F">
              <w:rPr>
                <w:b/>
              </w:rPr>
              <w:t>Outputs</w:t>
            </w:r>
          </w:p>
        </w:tc>
        <w:tc>
          <w:tcPr>
            <w:tcW w:w="3118" w:type="dxa"/>
          </w:tcPr>
          <w:p w14:paraId="0ADBBFA1" w14:textId="77777777" w:rsidR="00C27FB1" w:rsidRPr="00A6471F" w:rsidRDefault="00C27FB1" w:rsidP="00F47775">
            <w:pPr>
              <w:pStyle w:val="Normalnumbered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A6471F">
              <w:rPr>
                <w:b/>
              </w:rPr>
              <w:t>Milestones</w:t>
            </w:r>
          </w:p>
        </w:tc>
        <w:tc>
          <w:tcPr>
            <w:tcW w:w="1701" w:type="dxa"/>
          </w:tcPr>
          <w:p w14:paraId="2B5334CB" w14:textId="77777777" w:rsidR="00C27FB1" w:rsidRPr="00432809" w:rsidRDefault="00432809" w:rsidP="008A0E80">
            <w:pPr>
              <w:pStyle w:val="Normalnumbered"/>
              <w:numPr>
                <w:ilvl w:val="0"/>
                <w:numId w:val="0"/>
              </w:numPr>
              <w:jc w:val="left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Reporting </w:t>
            </w:r>
            <w:r w:rsidR="00C27FB1" w:rsidRPr="00A6471F">
              <w:rPr>
                <w:b/>
              </w:rPr>
              <w:t>Due Date</w:t>
            </w:r>
            <w:r>
              <w:rPr>
                <w:b/>
              </w:rPr>
              <w:t>s</w:t>
            </w:r>
          </w:p>
        </w:tc>
        <w:tc>
          <w:tcPr>
            <w:tcW w:w="1701" w:type="dxa"/>
          </w:tcPr>
          <w:p w14:paraId="321D1727" w14:textId="77777777" w:rsidR="00C27FB1" w:rsidRPr="00A6471F" w:rsidRDefault="00C27FB1" w:rsidP="00F47775">
            <w:pPr>
              <w:pStyle w:val="Normalnumbered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A6471F">
              <w:rPr>
                <w:b/>
              </w:rPr>
              <w:t>Payment</w:t>
            </w:r>
          </w:p>
        </w:tc>
      </w:tr>
      <w:tr w:rsidR="00ED2469" w14:paraId="435C895D" w14:textId="77777777" w:rsidTr="00C87968">
        <w:trPr>
          <w:trHeight w:val="1134"/>
        </w:trPr>
        <w:tc>
          <w:tcPr>
            <w:tcW w:w="3261" w:type="dxa"/>
          </w:tcPr>
          <w:p w14:paraId="33AE308C" w14:textId="77777777" w:rsidR="00ED2469" w:rsidRDefault="00ED2469" w:rsidP="00F00398">
            <w:pPr>
              <w:pStyle w:val="Normalnumbered"/>
              <w:numPr>
                <w:ilvl w:val="0"/>
                <w:numId w:val="0"/>
              </w:numPr>
              <w:jc w:val="left"/>
            </w:pPr>
            <w:r>
              <w:t>Preparations for the delivery of the NSCP in 2019</w:t>
            </w:r>
            <w:r w:rsidR="00F00398">
              <w:t>.</w:t>
            </w:r>
            <w:r>
              <w:t xml:space="preserve"> </w:t>
            </w:r>
          </w:p>
        </w:tc>
        <w:tc>
          <w:tcPr>
            <w:tcW w:w="3118" w:type="dxa"/>
          </w:tcPr>
          <w:p w14:paraId="6EA7F4A7" w14:textId="77777777" w:rsidR="008778E6" w:rsidRDefault="004F55CA" w:rsidP="00082E2E">
            <w:pPr>
              <w:pStyle w:val="Normalnumbered"/>
              <w:numPr>
                <w:ilvl w:val="0"/>
                <w:numId w:val="0"/>
              </w:numPr>
              <w:jc w:val="left"/>
            </w:pPr>
            <w:r>
              <w:t>Have in place</w:t>
            </w:r>
            <w:r w:rsidR="00ED2469" w:rsidRPr="00DE0F89">
              <w:t xml:space="preserve"> a cross sector panel by </w:t>
            </w:r>
            <w:r w:rsidR="00F00398" w:rsidRPr="00DE0F89">
              <w:t>no later than February 2019</w:t>
            </w:r>
            <w:r w:rsidR="003D5508" w:rsidRPr="00DE0F89">
              <w:t xml:space="preserve"> consistent with Clause 11(b)</w:t>
            </w:r>
            <w:r w:rsidR="00ED2469" w:rsidRPr="00DE0F89">
              <w:t>.</w:t>
            </w:r>
          </w:p>
          <w:p w14:paraId="700BB22C" w14:textId="4DEBEB1F" w:rsidR="00FA41EC" w:rsidRPr="00DE0F89" w:rsidRDefault="00FA41EC" w:rsidP="00082E2E">
            <w:pPr>
              <w:pStyle w:val="Normalnumbered"/>
              <w:numPr>
                <w:ilvl w:val="0"/>
                <w:numId w:val="0"/>
              </w:numPr>
              <w:jc w:val="left"/>
            </w:pPr>
            <w:r w:rsidRPr="00DE0F89">
              <w:t>Provision of reporting in accordance with Clause 16</w:t>
            </w:r>
            <w:r>
              <w:t xml:space="preserve"> (a).</w:t>
            </w:r>
          </w:p>
          <w:p w14:paraId="750FA762" w14:textId="2587FC63" w:rsidR="007B06D1" w:rsidRPr="00DE0F89" w:rsidRDefault="00F00398" w:rsidP="008778E6">
            <w:pPr>
              <w:pStyle w:val="Normalnumbered"/>
              <w:numPr>
                <w:ilvl w:val="0"/>
                <w:numId w:val="0"/>
              </w:numPr>
              <w:spacing w:after="0" w:line="240" w:lineRule="auto"/>
              <w:jc w:val="left"/>
            </w:pPr>
            <w:r w:rsidRPr="00DE0F89">
              <w:t>Delivery</w:t>
            </w:r>
            <w:r w:rsidR="00AD0F3C">
              <w:t xml:space="preserve"> </w:t>
            </w:r>
            <w:r w:rsidRPr="00DE0F89">
              <w:t xml:space="preserve">of the </w:t>
            </w:r>
            <w:r w:rsidR="008778E6">
              <w:t>NSCP</w:t>
            </w:r>
            <w:r w:rsidRPr="00DE0F89">
              <w:t xml:space="preserve"> in 2018 consistent with the reporting arrangement in the previous Project Agreement for the </w:t>
            </w:r>
            <w:r w:rsidR="008778E6">
              <w:t>NSCP</w:t>
            </w:r>
            <w:r w:rsidRPr="00DE0F89">
              <w:t xml:space="preserve"> (2015 to 2018 school years) </w:t>
            </w:r>
          </w:p>
        </w:tc>
        <w:tc>
          <w:tcPr>
            <w:tcW w:w="1701" w:type="dxa"/>
          </w:tcPr>
          <w:p w14:paraId="749551E2" w14:textId="77777777" w:rsidR="00ED2469" w:rsidRDefault="00F00398" w:rsidP="00F47775">
            <w:pPr>
              <w:pStyle w:val="Normalnumbered"/>
              <w:numPr>
                <w:ilvl w:val="0"/>
                <w:numId w:val="0"/>
              </w:numPr>
              <w:jc w:val="left"/>
            </w:pPr>
            <w:r>
              <w:t>29/03</w:t>
            </w:r>
            <w:r w:rsidR="00ED2469">
              <w:t>/2019</w:t>
            </w:r>
          </w:p>
        </w:tc>
        <w:tc>
          <w:tcPr>
            <w:tcW w:w="1701" w:type="dxa"/>
            <w:vMerge w:val="restart"/>
          </w:tcPr>
          <w:p w14:paraId="1F7351E6" w14:textId="77777777" w:rsidR="00ED2469" w:rsidRDefault="00ED2469" w:rsidP="00F47775">
            <w:pPr>
              <w:pStyle w:val="Normalnumbered"/>
              <w:numPr>
                <w:ilvl w:val="0"/>
                <w:numId w:val="0"/>
              </w:numPr>
              <w:jc w:val="left"/>
            </w:pPr>
            <w:r>
              <w:t>In accordance with Table 2 and Clauses 20 and 21</w:t>
            </w:r>
          </w:p>
          <w:p w14:paraId="2619B5B4" w14:textId="77777777" w:rsidR="00ED2469" w:rsidRDefault="00ED2469" w:rsidP="00F47775">
            <w:pPr>
              <w:pStyle w:val="Normalnumbered"/>
              <w:ind w:left="0"/>
              <w:jc w:val="left"/>
            </w:pPr>
          </w:p>
        </w:tc>
      </w:tr>
      <w:tr w:rsidR="007D3770" w14:paraId="7EE59964" w14:textId="77777777" w:rsidTr="00B02B80">
        <w:trPr>
          <w:trHeight w:val="1028"/>
        </w:trPr>
        <w:tc>
          <w:tcPr>
            <w:tcW w:w="3261" w:type="dxa"/>
            <w:vMerge w:val="restart"/>
          </w:tcPr>
          <w:p w14:paraId="500E9FDB" w14:textId="348EF47A" w:rsidR="007D3770" w:rsidRDefault="007D3770" w:rsidP="00F407D0">
            <w:pPr>
              <w:pStyle w:val="Normalnumbered"/>
              <w:numPr>
                <w:ilvl w:val="0"/>
                <w:numId w:val="0"/>
              </w:numPr>
              <w:jc w:val="left"/>
            </w:pPr>
            <w:r>
              <w:t>Delivery of the NSCP in 2019 to 202</w:t>
            </w:r>
            <w:r w:rsidR="00F407D0">
              <w:t>2 school years and provision of reporting (2020 to 2023)</w:t>
            </w:r>
            <w:r>
              <w:t>.</w:t>
            </w:r>
          </w:p>
        </w:tc>
        <w:tc>
          <w:tcPr>
            <w:tcW w:w="3118" w:type="dxa"/>
            <w:vMerge w:val="restart"/>
          </w:tcPr>
          <w:p w14:paraId="5C17840D" w14:textId="77777777" w:rsidR="007D3770" w:rsidRPr="00DE0F89" w:rsidRDefault="007D3770" w:rsidP="00F47775">
            <w:pPr>
              <w:pStyle w:val="Normalnumbered"/>
              <w:numPr>
                <w:ilvl w:val="0"/>
                <w:numId w:val="0"/>
              </w:numPr>
              <w:jc w:val="left"/>
            </w:pPr>
            <w:r w:rsidRPr="00DE0F89">
              <w:t xml:space="preserve">Continued operation of the cross sector panel and selection method0logy, </w:t>
            </w:r>
            <w:r>
              <w:t>c</w:t>
            </w:r>
            <w:r w:rsidRPr="00DE0F89">
              <w:t>onsistent with Clause 11 (b)</w:t>
            </w:r>
          </w:p>
          <w:p w14:paraId="7F999AC1" w14:textId="77777777" w:rsidR="008778E6" w:rsidRDefault="007D3770" w:rsidP="008778E6">
            <w:pPr>
              <w:pStyle w:val="Normalnumbered"/>
              <w:numPr>
                <w:ilvl w:val="0"/>
                <w:numId w:val="0"/>
              </w:numPr>
              <w:jc w:val="left"/>
            </w:pPr>
            <w:r w:rsidRPr="00DE0F89">
              <w:t>Delivery</w:t>
            </w:r>
            <w:r>
              <w:t xml:space="preserve"> </w:t>
            </w:r>
            <w:r w:rsidRPr="00DE0F89">
              <w:t>of the National School Chaplaincy Program consistent with Clauses 9 and 11.</w:t>
            </w:r>
          </w:p>
          <w:p w14:paraId="4A53135C" w14:textId="37A2E78B" w:rsidR="007D3770" w:rsidRPr="00DE0F89" w:rsidRDefault="007D3770" w:rsidP="008778E6">
            <w:pPr>
              <w:pStyle w:val="Normalnumbered"/>
              <w:numPr>
                <w:ilvl w:val="0"/>
                <w:numId w:val="0"/>
              </w:numPr>
              <w:jc w:val="left"/>
            </w:pPr>
            <w:r w:rsidRPr="00DE0F89">
              <w:t>Provision of reporting in accordance with Clause 16</w:t>
            </w:r>
            <w:r w:rsidR="000D755F">
              <w:t>.</w:t>
            </w:r>
          </w:p>
        </w:tc>
        <w:tc>
          <w:tcPr>
            <w:tcW w:w="1701" w:type="dxa"/>
          </w:tcPr>
          <w:p w14:paraId="701A9E30" w14:textId="77777777" w:rsidR="007D3770" w:rsidRDefault="007D3770" w:rsidP="00482AF4">
            <w:pPr>
              <w:pStyle w:val="Normalnumbered"/>
              <w:ind w:left="0"/>
              <w:jc w:val="left"/>
            </w:pPr>
            <w:r>
              <w:t>02/03/2020</w:t>
            </w:r>
          </w:p>
        </w:tc>
        <w:tc>
          <w:tcPr>
            <w:tcW w:w="1701" w:type="dxa"/>
            <w:vMerge/>
          </w:tcPr>
          <w:p w14:paraId="48339B9C" w14:textId="77777777" w:rsidR="007D3770" w:rsidRDefault="007D3770" w:rsidP="00F47775">
            <w:pPr>
              <w:pStyle w:val="Normalnumbered"/>
              <w:ind w:left="0"/>
              <w:jc w:val="left"/>
            </w:pPr>
          </w:p>
        </w:tc>
      </w:tr>
      <w:tr w:rsidR="00ED2469" w14:paraId="1E2A7FDB" w14:textId="77777777" w:rsidTr="00C87968">
        <w:trPr>
          <w:trHeight w:val="972"/>
        </w:trPr>
        <w:tc>
          <w:tcPr>
            <w:tcW w:w="3261" w:type="dxa"/>
            <w:vMerge/>
          </w:tcPr>
          <w:p w14:paraId="493A9CD8" w14:textId="77777777" w:rsidR="00ED2469" w:rsidRDefault="00ED2469" w:rsidP="00F47775">
            <w:pPr>
              <w:pStyle w:val="Normalnumbered"/>
              <w:ind w:left="0"/>
              <w:jc w:val="left"/>
            </w:pPr>
          </w:p>
        </w:tc>
        <w:tc>
          <w:tcPr>
            <w:tcW w:w="3118" w:type="dxa"/>
            <w:vMerge/>
          </w:tcPr>
          <w:p w14:paraId="689FECB3" w14:textId="77777777" w:rsidR="00ED2469" w:rsidRDefault="00ED2469" w:rsidP="00F47775">
            <w:pPr>
              <w:pStyle w:val="Normalnumbered"/>
              <w:ind w:left="0"/>
              <w:jc w:val="left"/>
            </w:pPr>
          </w:p>
        </w:tc>
        <w:tc>
          <w:tcPr>
            <w:tcW w:w="1701" w:type="dxa"/>
          </w:tcPr>
          <w:p w14:paraId="5A486DE3" w14:textId="77777777" w:rsidR="00ED2469" w:rsidRDefault="00ED2469" w:rsidP="00F47775">
            <w:pPr>
              <w:pStyle w:val="Normalnumbered"/>
              <w:ind w:left="0"/>
              <w:jc w:val="left"/>
            </w:pPr>
            <w:r>
              <w:t>01/03/2021</w:t>
            </w:r>
          </w:p>
        </w:tc>
        <w:tc>
          <w:tcPr>
            <w:tcW w:w="1701" w:type="dxa"/>
            <w:vMerge/>
          </w:tcPr>
          <w:p w14:paraId="27AC75A8" w14:textId="77777777" w:rsidR="00ED2469" w:rsidRDefault="00ED2469" w:rsidP="00F47775">
            <w:pPr>
              <w:pStyle w:val="Normalnumbered"/>
              <w:ind w:left="0"/>
              <w:jc w:val="left"/>
            </w:pPr>
          </w:p>
        </w:tc>
      </w:tr>
      <w:tr w:rsidR="00ED2469" w14:paraId="3C578B77" w14:textId="77777777" w:rsidTr="007D3770">
        <w:trPr>
          <w:trHeight w:val="1002"/>
        </w:trPr>
        <w:tc>
          <w:tcPr>
            <w:tcW w:w="3261" w:type="dxa"/>
            <w:vMerge/>
          </w:tcPr>
          <w:p w14:paraId="5F77B585" w14:textId="77777777" w:rsidR="00ED2469" w:rsidRDefault="00ED2469" w:rsidP="00F47775">
            <w:pPr>
              <w:pStyle w:val="Normalnumbered"/>
              <w:ind w:left="0"/>
              <w:jc w:val="left"/>
            </w:pPr>
          </w:p>
        </w:tc>
        <w:tc>
          <w:tcPr>
            <w:tcW w:w="3118" w:type="dxa"/>
            <w:vMerge/>
          </w:tcPr>
          <w:p w14:paraId="0E7B9BAB" w14:textId="77777777" w:rsidR="00ED2469" w:rsidRDefault="00ED2469" w:rsidP="00F47775">
            <w:pPr>
              <w:pStyle w:val="Normalnumbered"/>
              <w:ind w:left="0"/>
              <w:jc w:val="left"/>
            </w:pPr>
          </w:p>
        </w:tc>
        <w:tc>
          <w:tcPr>
            <w:tcW w:w="1701" w:type="dxa"/>
          </w:tcPr>
          <w:p w14:paraId="370F9543" w14:textId="77777777" w:rsidR="00ED2469" w:rsidRDefault="00ED2469" w:rsidP="00482AF4">
            <w:pPr>
              <w:pStyle w:val="Normalnumbered"/>
              <w:numPr>
                <w:ilvl w:val="0"/>
                <w:numId w:val="0"/>
              </w:numPr>
              <w:jc w:val="left"/>
            </w:pPr>
            <w:r>
              <w:t>1/03/2022</w:t>
            </w:r>
          </w:p>
        </w:tc>
        <w:tc>
          <w:tcPr>
            <w:tcW w:w="1701" w:type="dxa"/>
            <w:vMerge/>
          </w:tcPr>
          <w:p w14:paraId="6BDDF046" w14:textId="77777777" w:rsidR="00ED2469" w:rsidRDefault="00ED2469" w:rsidP="00F47775">
            <w:pPr>
              <w:pStyle w:val="Normalnumbered"/>
              <w:numPr>
                <w:ilvl w:val="0"/>
                <w:numId w:val="0"/>
              </w:numPr>
              <w:jc w:val="left"/>
            </w:pPr>
          </w:p>
        </w:tc>
      </w:tr>
      <w:tr w:rsidR="00D74474" w14:paraId="54A05603" w14:textId="77777777" w:rsidTr="00C87968">
        <w:trPr>
          <w:trHeight w:val="405"/>
        </w:trPr>
        <w:tc>
          <w:tcPr>
            <w:tcW w:w="3261" w:type="dxa"/>
            <w:vMerge/>
          </w:tcPr>
          <w:p w14:paraId="058E2C93" w14:textId="77777777" w:rsidR="00D74474" w:rsidRDefault="00D74474" w:rsidP="00F47775">
            <w:pPr>
              <w:pStyle w:val="Normalnumbered"/>
              <w:numPr>
                <w:ilvl w:val="0"/>
                <w:numId w:val="0"/>
              </w:numPr>
              <w:jc w:val="left"/>
            </w:pPr>
          </w:p>
        </w:tc>
        <w:tc>
          <w:tcPr>
            <w:tcW w:w="3118" w:type="dxa"/>
            <w:vMerge/>
          </w:tcPr>
          <w:p w14:paraId="3A50BCCC" w14:textId="77777777" w:rsidR="00D74474" w:rsidRDefault="00D74474" w:rsidP="00F47775">
            <w:pPr>
              <w:pStyle w:val="Normalnumbered"/>
              <w:numPr>
                <w:ilvl w:val="0"/>
                <w:numId w:val="0"/>
              </w:numPr>
              <w:jc w:val="left"/>
            </w:pPr>
          </w:p>
        </w:tc>
        <w:tc>
          <w:tcPr>
            <w:tcW w:w="1701" w:type="dxa"/>
          </w:tcPr>
          <w:p w14:paraId="4667BD31" w14:textId="77777777" w:rsidR="00D74474" w:rsidRDefault="00D74474" w:rsidP="00482AF4">
            <w:pPr>
              <w:pStyle w:val="Normalnumbered"/>
              <w:ind w:left="0"/>
              <w:jc w:val="left"/>
            </w:pPr>
            <w:r>
              <w:t>1/03/2023</w:t>
            </w:r>
          </w:p>
        </w:tc>
        <w:tc>
          <w:tcPr>
            <w:tcW w:w="1701" w:type="dxa"/>
          </w:tcPr>
          <w:p w14:paraId="14D1EDE6" w14:textId="77777777" w:rsidR="00D74474" w:rsidRDefault="00D74474" w:rsidP="00F47775">
            <w:pPr>
              <w:pStyle w:val="Normalnumbered"/>
              <w:ind w:left="0"/>
              <w:jc w:val="left"/>
            </w:pPr>
            <w:r>
              <w:t>Not Applicable</w:t>
            </w:r>
          </w:p>
        </w:tc>
      </w:tr>
    </w:tbl>
    <w:p w14:paraId="65DF24EA" w14:textId="77777777" w:rsidR="00144E68" w:rsidRDefault="006F42D4" w:rsidP="00433BE9">
      <w:pPr>
        <w:pStyle w:val="Normalnumbered"/>
        <w:numPr>
          <w:ilvl w:val="0"/>
          <w:numId w:val="10"/>
        </w:numPr>
        <w:jc w:val="left"/>
      </w:pPr>
      <w:r>
        <w:t xml:space="preserve">If a </w:t>
      </w:r>
      <w:r w:rsidR="00144E68">
        <w:t xml:space="preserve">milestone </w:t>
      </w:r>
      <w:r>
        <w:t>is met</w:t>
      </w:r>
      <w:r w:rsidR="00811880">
        <w:t xml:space="preserve"> </w:t>
      </w:r>
      <w:r w:rsidR="00144E68">
        <w:t xml:space="preserve">in advance of the due date, </w:t>
      </w:r>
      <w:r>
        <w:t xml:space="preserve">where the relevant </w:t>
      </w:r>
      <w:r w:rsidR="00144E68">
        <w:t>report demonstrat</w:t>
      </w:r>
      <w:r>
        <w:t>es</w:t>
      </w:r>
      <w:r w:rsidR="00144E68">
        <w:t xml:space="preserve"> </w:t>
      </w:r>
      <w:r>
        <w:t xml:space="preserve">that </w:t>
      </w:r>
      <w:r w:rsidR="00144E68">
        <w:t>the milestone has been met, the Commonwealth may make the associated payment earlier than scheduled provided it falls within the same financial year as the original</w:t>
      </w:r>
      <w:r>
        <w:t xml:space="preserve"> milestone</w:t>
      </w:r>
      <w:r w:rsidR="00144E68">
        <w:t xml:space="preserve"> date.</w:t>
      </w:r>
    </w:p>
    <w:p w14:paraId="3C98006C" w14:textId="77777777" w:rsidR="00F3245D" w:rsidRDefault="00F3245D" w:rsidP="00F3245D">
      <w:pPr>
        <w:pStyle w:val="Heading2"/>
      </w:pPr>
      <w:r>
        <w:t>Reporting arrangements</w:t>
      </w:r>
    </w:p>
    <w:p w14:paraId="2E54F9CA" w14:textId="77777777" w:rsidR="005964DB" w:rsidRPr="005964DB" w:rsidRDefault="00144E68" w:rsidP="00433BE9">
      <w:pPr>
        <w:pStyle w:val="Normalnumbered"/>
        <w:numPr>
          <w:ilvl w:val="0"/>
          <w:numId w:val="10"/>
        </w:numPr>
        <w:spacing w:before="120" w:line="240" w:lineRule="auto"/>
        <w:jc w:val="left"/>
        <w:rPr>
          <w:szCs w:val="23"/>
        </w:rPr>
      </w:pPr>
      <w:r w:rsidRPr="00144E68">
        <w:t xml:space="preserve">The States will provide annual </w:t>
      </w:r>
      <w:r w:rsidR="00FD2AF0">
        <w:t xml:space="preserve">milestone </w:t>
      </w:r>
      <w:r w:rsidRPr="00144E68">
        <w:t>reports</w:t>
      </w:r>
      <w:r w:rsidR="00911F79">
        <w:t xml:space="preserve"> to the Commonwealth</w:t>
      </w:r>
      <w:r w:rsidRPr="00144E68">
        <w:t xml:space="preserve"> </w:t>
      </w:r>
      <w:r w:rsidR="00911F79" w:rsidRPr="00144E68">
        <w:t xml:space="preserve">during the operation of the Agreement </w:t>
      </w:r>
      <w:r w:rsidR="00911F79">
        <w:t>(2019</w:t>
      </w:r>
      <w:r w:rsidR="00504B1A">
        <w:t>–</w:t>
      </w:r>
      <w:r w:rsidR="00911F79">
        <w:t xml:space="preserve">2023) </w:t>
      </w:r>
      <w:r w:rsidRPr="00144E68">
        <w:t xml:space="preserve">in accordance with Table </w:t>
      </w:r>
      <w:r w:rsidR="00830418">
        <w:t>1</w:t>
      </w:r>
      <w:r w:rsidR="00504B1A">
        <w:t xml:space="preserve"> </w:t>
      </w:r>
      <w:r w:rsidR="00911F79">
        <w:t xml:space="preserve">and </w:t>
      </w:r>
      <w:r w:rsidR="005964DB">
        <w:t>including but not limited to:</w:t>
      </w:r>
    </w:p>
    <w:p w14:paraId="0CFF89F6" w14:textId="77777777" w:rsidR="00043128" w:rsidRPr="005F639B" w:rsidRDefault="00043128" w:rsidP="005F639B">
      <w:pPr>
        <w:pStyle w:val="AlphaParagraph"/>
        <w:numPr>
          <w:ilvl w:val="0"/>
          <w:numId w:val="51"/>
        </w:numPr>
        <w:tabs>
          <w:tab w:val="clear" w:pos="567"/>
          <w:tab w:val="left" w:pos="1134"/>
        </w:tabs>
      </w:pPr>
      <w:r w:rsidRPr="005F639B">
        <w:t>Provision of the list of schools selected for funding</w:t>
      </w:r>
      <w:r w:rsidR="00DA40AA" w:rsidRPr="005F639B">
        <w:t xml:space="preserve"> in the following year</w:t>
      </w:r>
      <w:r w:rsidR="00504B1A">
        <w:t>;</w:t>
      </w:r>
    </w:p>
    <w:p w14:paraId="425C5219" w14:textId="77777777" w:rsidR="005964DB" w:rsidRPr="005F639B" w:rsidRDefault="005964DB" w:rsidP="005F639B">
      <w:pPr>
        <w:pStyle w:val="AlphaParagraph"/>
        <w:numPr>
          <w:ilvl w:val="0"/>
          <w:numId w:val="51"/>
        </w:numPr>
        <w:tabs>
          <w:tab w:val="clear" w:pos="567"/>
          <w:tab w:val="left" w:pos="1134"/>
        </w:tabs>
      </w:pPr>
      <w:r w:rsidRPr="005F639B">
        <w:t xml:space="preserve">Final list of schools that had chaplaincy services and </w:t>
      </w:r>
      <w:r w:rsidR="00DA40AA" w:rsidRPr="005F639B">
        <w:t xml:space="preserve">the amount of </w:t>
      </w:r>
      <w:r w:rsidRPr="005F639B">
        <w:t xml:space="preserve">funding </w:t>
      </w:r>
      <w:r w:rsidR="00DA40AA" w:rsidRPr="005F639B">
        <w:t xml:space="preserve">provided per school </w:t>
      </w:r>
      <w:r w:rsidRPr="005F639B">
        <w:t xml:space="preserve">for the </w:t>
      </w:r>
      <w:r w:rsidR="00043128" w:rsidRPr="005F639B">
        <w:t>previous school year</w:t>
      </w:r>
      <w:r w:rsidR="00504B1A">
        <w:t>;</w:t>
      </w:r>
    </w:p>
    <w:p w14:paraId="6AC6579B" w14:textId="77777777" w:rsidR="005964DB" w:rsidRPr="005F639B" w:rsidRDefault="005964DB" w:rsidP="005F639B">
      <w:pPr>
        <w:pStyle w:val="AlphaParagraph"/>
        <w:numPr>
          <w:ilvl w:val="0"/>
          <w:numId w:val="51"/>
        </w:numPr>
        <w:tabs>
          <w:tab w:val="clear" w:pos="567"/>
          <w:tab w:val="left" w:pos="1134"/>
        </w:tabs>
      </w:pPr>
      <w:r w:rsidRPr="005F639B">
        <w:t xml:space="preserve">Confirmation that the requirements set out in </w:t>
      </w:r>
      <w:r w:rsidR="00971D1D" w:rsidRPr="0051154D">
        <w:t xml:space="preserve">Clause </w:t>
      </w:r>
      <w:r w:rsidR="00971D1D" w:rsidRPr="00FB7723">
        <w:t xml:space="preserve">11 </w:t>
      </w:r>
      <w:r w:rsidR="000D54BE" w:rsidRPr="00FB7723">
        <w:t>(b) and (c)</w:t>
      </w:r>
      <w:r w:rsidR="000D54BE" w:rsidRPr="0051154D">
        <w:t xml:space="preserve"> </w:t>
      </w:r>
      <w:r w:rsidRPr="0051154D">
        <w:t>of thi</w:t>
      </w:r>
      <w:r w:rsidR="00043128" w:rsidRPr="0051154D">
        <w:t>s Agreement were met during that school year</w:t>
      </w:r>
      <w:r w:rsidR="00504B1A" w:rsidRPr="0051154D">
        <w:t>;</w:t>
      </w:r>
    </w:p>
    <w:p w14:paraId="561BBCEF" w14:textId="6B45B4EC" w:rsidR="005964DB" w:rsidRPr="005F639B" w:rsidRDefault="005964DB" w:rsidP="005F639B">
      <w:pPr>
        <w:pStyle w:val="AlphaParagraph"/>
        <w:numPr>
          <w:ilvl w:val="0"/>
          <w:numId w:val="51"/>
        </w:numPr>
        <w:tabs>
          <w:tab w:val="clear" w:pos="567"/>
          <w:tab w:val="left" w:pos="1134"/>
        </w:tabs>
      </w:pPr>
      <w:r w:rsidRPr="005F639B">
        <w:t>Cross Sector Panel Terms of Reference, membership and methodology</w:t>
      </w:r>
      <w:r w:rsidR="00526092">
        <w:t xml:space="preserve"> used</w:t>
      </w:r>
      <w:r w:rsidR="0013348D">
        <w:t xml:space="preserve"> for school selection</w:t>
      </w:r>
      <w:r w:rsidR="00504B1A">
        <w:t>; and</w:t>
      </w:r>
    </w:p>
    <w:p w14:paraId="012BFEC2" w14:textId="6C3AC24F" w:rsidR="005964DB" w:rsidRPr="005F639B" w:rsidRDefault="00C25141" w:rsidP="005F639B">
      <w:pPr>
        <w:pStyle w:val="AlphaParagraph"/>
        <w:numPr>
          <w:ilvl w:val="0"/>
          <w:numId w:val="51"/>
        </w:numPr>
        <w:tabs>
          <w:tab w:val="clear" w:pos="567"/>
          <w:tab w:val="left" w:pos="1134"/>
        </w:tabs>
      </w:pPr>
      <w:r w:rsidRPr="005F639B">
        <w:t>A</w:t>
      </w:r>
      <w:r w:rsidR="00640307">
        <w:t>t least one</w:t>
      </w:r>
      <w:r w:rsidR="005964DB" w:rsidRPr="005F639B">
        <w:t xml:space="preserve"> example of how the NSCP has supported the wellbeing of a school community</w:t>
      </w:r>
      <w:r w:rsidR="00640307">
        <w:t xml:space="preserve"> in that year</w:t>
      </w:r>
      <w:r w:rsidR="00504B1A">
        <w:t>.</w:t>
      </w:r>
      <w:r w:rsidR="00640307">
        <w:t xml:space="preserve"> This example may be published or used in the evaluation of the NSCP.</w:t>
      </w:r>
    </w:p>
    <w:p w14:paraId="0FD91B77" w14:textId="77777777" w:rsidR="00144E68" w:rsidRDefault="00144E68" w:rsidP="004706F9">
      <w:pPr>
        <w:pStyle w:val="Normalnumbered"/>
        <w:numPr>
          <w:ilvl w:val="0"/>
          <w:numId w:val="10"/>
        </w:numPr>
        <w:spacing w:before="120" w:line="240" w:lineRule="auto"/>
        <w:jc w:val="left"/>
        <w:rPr>
          <w:szCs w:val="23"/>
        </w:rPr>
      </w:pPr>
      <w:r w:rsidRPr="00144E68">
        <w:rPr>
          <w:szCs w:val="23"/>
        </w:rPr>
        <w:t>Reporting will be limited to that which is required to demonstrate that agreed outputs, as</w:t>
      </w:r>
      <w:r>
        <w:rPr>
          <w:szCs w:val="23"/>
        </w:rPr>
        <w:t xml:space="preserve"> </w:t>
      </w:r>
      <w:r w:rsidRPr="00144E68">
        <w:rPr>
          <w:szCs w:val="23"/>
        </w:rPr>
        <w:t xml:space="preserve">measured by achievement against performance milestones, have been </w:t>
      </w:r>
      <w:r>
        <w:rPr>
          <w:szCs w:val="23"/>
        </w:rPr>
        <w:t>m</w:t>
      </w:r>
      <w:r w:rsidRPr="00144E68">
        <w:rPr>
          <w:szCs w:val="23"/>
        </w:rPr>
        <w:t>et.</w:t>
      </w:r>
    </w:p>
    <w:p w14:paraId="16FF668C" w14:textId="77777777" w:rsidR="00814667" w:rsidRDefault="00814667">
      <w:pPr>
        <w:pStyle w:val="Heading1"/>
      </w:pPr>
      <w:r w:rsidRPr="00751725">
        <w:t>Part 5 — financial arrangements</w:t>
      </w:r>
    </w:p>
    <w:p w14:paraId="5F0DBE52" w14:textId="77777777" w:rsidR="002B7E1B" w:rsidRDefault="00CC39B1" w:rsidP="00433BE9">
      <w:pPr>
        <w:pStyle w:val="Normalnumbered"/>
        <w:numPr>
          <w:ilvl w:val="0"/>
          <w:numId w:val="10"/>
        </w:numPr>
        <w:jc w:val="left"/>
      </w:pPr>
      <w:bookmarkStart w:id="1" w:name="top"/>
      <w:bookmarkEnd w:id="1"/>
      <w:r w:rsidRPr="000E48C3">
        <w:t xml:space="preserve">The Commonwealth will </w:t>
      </w:r>
      <w:r w:rsidR="002B7E1B">
        <w:t>provide</w:t>
      </w:r>
      <w:r w:rsidRPr="000E48C3">
        <w:t xml:space="preserve"> a</w:t>
      </w:r>
      <w:r w:rsidR="0062217C">
        <w:t>n estimated</w:t>
      </w:r>
      <w:r w:rsidR="00FA64FD">
        <w:t xml:space="preserve"> total</w:t>
      </w:r>
      <w:r w:rsidRPr="000E48C3">
        <w:t xml:space="preserve"> financial contribution to </w:t>
      </w:r>
      <w:r w:rsidR="002B7E1B">
        <w:t>the States</w:t>
      </w:r>
      <w:r w:rsidR="00D57346">
        <w:t xml:space="preserve"> </w:t>
      </w:r>
      <w:r w:rsidR="00E579FF">
        <w:t xml:space="preserve">of </w:t>
      </w:r>
      <w:r w:rsidR="00416060">
        <w:t>$</w:t>
      </w:r>
      <w:r w:rsidR="004706F9">
        <w:t>245.</w:t>
      </w:r>
      <w:r w:rsidR="00F12A86">
        <w:t>7</w:t>
      </w:r>
      <w:r w:rsidR="00416060">
        <w:t xml:space="preserve"> million in</w:t>
      </w:r>
      <w:r w:rsidR="00CB1789">
        <w:t xml:space="preserve"> </w:t>
      </w:r>
      <w:r w:rsidR="00CB1789" w:rsidRPr="00AE5DCD">
        <w:t>respect</w:t>
      </w:r>
      <w:r w:rsidR="00FA64FD" w:rsidRPr="00AE5DCD">
        <w:t xml:space="preserve"> of this </w:t>
      </w:r>
      <w:r w:rsidR="0094129D" w:rsidRPr="00AE5DCD">
        <w:t>A</w:t>
      </w:r>
      <w:r w:rsidR="00FA64FD" w:rsidRPr="00AE5DCD">
        <w:t>greement.</w:t>
      </w:r>
      <w:r w:rsidR="00FA64FD">
        <w:t xml:space="preserve"> </w:t>
      </w:r>
      <w:r w:rsidRPr="000E48C3">
        <w:t xml:space="preserve"> </w:t>
      </w:r>
      <w:r w:rsidR="000447B9">
        <w:t>All payments are exclusive of GST.</w:t>
      </w:r>
    </w:p>
    <w:p w14:paraId="2D4B2D7D" w14:textId="77777777" w:rsidR="00AE5DCD" w:rsidRPr="00D66230" w:rsidRDefault="00AE5DCD" w:rsidP="00AE5DCD">
      <w:pPr>
        <w:pStyle w:val="Normalnumbered"/>
        <w:numPr>
          <w:ilvl w:val="0"/>
          <w:numId w:val="10"/>
        </w:numPr>
        <w:jc w:val="left"/>
      </w:pPr>
      <w:r w:rsidRPr="00D66230">
        <w:t>The States may use up to 3% of their funding for administration of the NSCP.</w:t>
      </w:r>
    </w:p>
    <w:p w14:paraId="381CE08A" w14:textId="77777777" w:rsidR="00D26970" w:rsidRPr="00FB7723" w:rsidRDefault="00D26970">
      <w:pPr>
        <w:pStyle w:val="Normalnumbered"/>
        <w:numPr>
          <w:ilvl w:val="0"/>
          <w:numId w:val="10"/>
        </w:numPr>
        <w:jc w:val="left"/>
      </w:pPr>
      <w:r w:rsidRPr="00FB7723">
        <w:t xml:space="preserve">The Commonwealth's contribution to each State for NSCP school funding is up to the maximum amount in Table 2. </w:t>
      </w:r>
    </w:p>
    <w:p w14:paraId="46DED697" w14:textId="01D48714" w:rsidR="00D26970" w:rsidRPr="00D66230" w:rsidRDefault="00E42D63" w:rsidP="00433BE9">
      <w:pPr>
        <w:pStyle w:val="Normalnumbered"/>
        <w:numPr>
          <w:ilvl w:val="0"/>
          <w:numId w:val="10"/>
        </w:numPr>
        <w:jc w:val="left"/>
      </w:pPr>
      <w:r w:rsidRPr="00D66230">
        <w:t>The Commonwealth’</w:t>
      </w:r>
      <w:r w:rsidR="00736027">
        <w:t>s contribution to each State in</w:t>
      </w:r>
      <w:r w:rsidR="00C96448">
        <w:t xml:space="preserve"> each </w:t>
      </w:r>
      <w:r w:rsidRPr="00D66230">
        <w:t xml:space="preserve">financial year will be determined by the number and location of schools selected to receive funding in </w:t>
      </w:r>
      <w:r w:rsidR="00C96448">
        <w:t xml:space="preserve">the relevant </w:t>
      </w:r>
      <w:r w:rsidRPr="00D66230">
        <w:t>school year, up to the maximum amounts in Table 2</w:t>
      </w:r>
      <w:r w:rsidR="00504B1A" w:rsidRPr="00D66230">
        <w:t>;</w:t>
      </w:r>
      <w:r w:rsidRPr="00D66230">
        <w:t xml:space="preserve"> less the funding expected to be provided to those schools selected for funding in the previous school year that did not provide chaplaincy services under the NSCP.</w:t>
      </w:r>
      <w:r w:rsidR="001B6DFE">
        <w:t xml:space="preserve"> Consistent with this, payments for the 2018-19 financial year will be adjusted for activity in the 2018 school year. </w:t>
      </w:r>
    </w:p>
    <w:p w14:paraId="6DDB2B21" w14:textId="77777777" w:rsidR="00E42D63" w:rsidRPr="00D66230" w:rsidRDefault="00E42D63" w:rsidP="0026287A">
      <w:pPr>
        <w:pStyle w:val="Normalnumbered"/>
        <w:numPr>
          <w:ilvl w:val="0"/>
          <w:numId w:val="10"/>
        </w:numPr>
        <w:jc w:val="left"/>
      </w:pPr>
      <w:r w:rsidRPr="00D66230">
        <w:t>The Commonwealth's funding contribution will not be reduced where the States secure funding from other activity partners through innovative and collaborative partnerships.</w:t>
      </w:r>
    </w:p>
    <w:p w14:paraId="0C128DBF" w14:textId="77777777" w:rsidR="00E42D63" w:rsidRPr="00D66230" w:rsidRDefault="00E42D63" w:rsidP="0026287A">
      <w:pPr>
        <w:pStyle w:val="Normalnumbered"/>
        <w:numPr>
          <w:ilvl w:val="0"/>
          <w:numId w:val="10"/>
        </w:numPr>
        <w:jc w:val="left"/>
      </w:pPr>
      <w:r w:rsidRPr="00D66230">
        <w:t xml:space="preserve">The Commonwealth’s estimated maximum financial contribution to the operation of this Agreement, including through National Partnership payments to the States paid in accordance with </w:t>
      </w:r>
      <w:r w:rsidRPr="00D66230">
        <w:rPr>
          <w:i/>
        </w:rPr>
        <w:t>Schedule D— Payment Arrangements</w:t>
      </w:r>
      <w:r w:rsidRPr="00D66230">
        <w:t xml:space="preserve"> of the IGA FFR, are shown in Table 2.</w:t>
      </w:r>
    </w:p>
    <w:p w14:paraId="3ED49C7F" w14:textId="77777777" w:rsidR="00FB4200" w:rsidRPr="00FB7723" w:rsidRDefault="00FB4200" w:rsidP="00FB4200">
      <w:pPr>
        <w:pStyle w:val="TableMainHeading"/>
        <w:keepLines/>
        <w:rPr>
          <w:sz w:val="21"/>
          <w:szCs w:val="21"/>
        </w:rPr>
      </w:pPr>
      <w:r w:rsidRPr="00FB7723">
        <w:rPr>
          <w:sz w:val="21"/>
          <w:szCs w:val="21"/>
        </w:rPr>
        <w:t xml:space="preserve">Table </w:t>
      </w:r>
      <w:r w:rsidR="00E42D63" w:rsidRPr="00FB7723">
        <w:rPr>
          <w:sz w:val="21"/>
          <w:szCs w:val="21"/>
        </w:rPr>
        <w:t>2</w:t>
      </w:r>
      <w:r w:rsidRPr="00FB7723">
        <w:rPr>
          <w:sz w:val="21"/>
          <w:szCs w:val="21"/>
        </w:rPr>
        <w:t xml:space="preserve">: Estimated </w:t>
      </w:r>
      <w:r w:rsidR="00E42D63" w:rsidRPr="00FB7723">
        <w:rPr>
          <w:sz w:val="21"/>
          <w:szCs w:val="21"/>
        </w:rPr>
        <w:t>maximum financial contribution</w:t>
      </w:r>
      <w:r w:rsidR="00FE5D7A" w:rsidRPr="00FB7723">
        <w:rPr>
          <w:sz w:val="21"/>
          <w:szCs w:val="21"/>
        </w:rPr>
        <w:t>*</w:t>
      </w:r>
      <w:r w:rsidR="00E42D63" w:rsidRPr="00FB7723">
        <w:rPr>
          <w:sz w:val="21"/>
          <w:szCs w:val="21"/>
        </w:rPr>
        <w:t xml:space="preserve"> </w:t>
      </w:r>
    </w:p>
    <w:p w14:paraId="7D84923E" w14:textId="77777777" w:rsidR="0094129D" w:rsidRPr="00FB7723" w:rsidRDefault="0094129D" w:rsidP="00FB4200">
      <w:pPr>
        <w:pStyle w:val="TableGraphic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1162"/>
        <w:gridCol w:w="1162"/>
        <w:gridCol w:w="1203"/>
        <w:gridCol w:w="1227"/>
        <w:gridCol w:w="1259"/>
      </w:tblGrid>
      <w:tr w:rsidR="00192FDA" w:rsidRPr="00D66230" w14:paraId="1383D36F" w14:textId="77777777" w:rsidTr="00A41756">
        <w:trPr>
          <w:cantSplit/>
        </w:trPr>
        <w:tc>
          <w:tcPr>
            <w:tcW w:w="3674" w:type="dxa"/>
            <w:tcBorders>
              <w:top w:val="single" w:sz="4" w:space="0" w:color="000080"/>
            </w:tcBorders>
          </w:tcPr>
          <w:p w14:paraId="61EB5A1E" w14:textId="77777777" w:rsidR="00FB4200" w:rsidRPr="00FB7723" w:rsidRDefault="00FB4200" w:rsidP="002106A6">
            <w:pPr>
              <w:keepNext/>
              <w:keepLines/>
              <w:spacing w:before="40" w:after="40"/>
              <w:jc w:val="left"/>
              <w:rPr>
                <w:b/>
              </w:rPr>
            </w:pPr>
            <w:r w:rsidRPr="00FB7723">
              <w:rPr>
                <w:b/>
              </w:rPr>
              <w:t>($ million)</w:t>
            </w:r>
          </w:p>
        </w:tc>
        <w:tc>
          <w:tcPr>
            <w:tcW w:w="1129" w:type="dxa"/>
            <w:tcBorders>
              <w:top w:val="single" w:sz="4" w:space="0" w:color="000080"/>
              <w:bottom w:val="single" w:sz="4" w:space="0" w:color="000080"/>
            </w:tcBorders>
          </w:tcPr>
          <w:p w14:paraId="1CED2C02" w14:textId="77777777" w:rsidR="00FB4200" w:rsidRPr="00FB7723" w:rsidRDefault="00E42D63" w:rsidP="002106A6">
            <w:pPr>
              <w:keepNext/>
              <w:keepLines/>
              <w:spacing w:before="40" w:after="40"/>
              <w:jc w:val="right"/>
            </w:pPr>
            <w:r w:rsidRPr="00FB7723">
              <w:t>201</w:t>
            </w:r>
            <w:r w:rsidR="008720A8" w:rsidRPr="00FB7723">
              <w:t>8</w:t>
            </w:r>
            <w:r w:rsidRPr="00FB7723">
              <w:t>–1</w:t>
            </w:r>
            <w:r w:rsidR="008720A8" w:rsidRPr="00FB7723">
              <w:t>9</w:t>
            </w:r>
          </w:p>
        </w:tc>
        <w:tc>
          <w:tcPr>
            <w:tcW w:w="1146" w:type="dxa"/>
            <w:tcBorders>
              <w:top w:val="single" w:sz="4" w:space="0" w:color="000080"/>
              <w:bottom w:val="single" w:sz="4" w:space="0" w:color="000080"/>
            </w:tcBorders>
          </w:tcPr>
          <w:p w14:paraId="51BE0CE9" w14:textId="77777777" w:rsidR="00FB4200" w:rsidRPr="00FB7723" w:rsidRDefault="00E42D63" w:rsidP="002106A6">
            <w:pPr>
              <w:keepNext/>
              <w:keepLines/>
              <w:spacing w:before="40" w:after="40"/>
              <w:jc w:val="right"/>
            </w:pPr>
            <w:r w:rsidRPr="00FB7723">
              <w:t>201</w:t>
            </w:r>
            <w:r w:rsidR="008720A8" w:rsidRPr="00FB7723">
              <w:t>9</w:t>
            </w:r>
            <w:r w:rsidRPr="00FB7723">
              <w:t>–</w:t>
            </w:r>
            <w:r w:rsidR="008720A8" w:rsidRPr="00FB7723">
              <w:t>20</w:t>
            </w:r>
          </w:p>
        </w:tc>
        <w:tc>
          <w:tcPr>
            <w:tcW w:w="1203" w:type="dxa"/>
            <w:tcBorders>
              <w:top w:val="single" w:sz="4" w:space="0" w:color="000080"/>
              <w:bottom w:val="single" w:sz="4" w:space="0" w:color="000080"/>
            </w:tcBorders>
          </w:tcPr>
          <w:p w14:paraId="03022BBA" w14:textId="77777777" w:rsidR="00FB4200" w:rsidRPr="00FB7723" w:rsidRDefault="00E42D63" w:rsidP="002106A6">
            <w:pPr>
              <w:keepNext/>
              <w:keepLines/>
              <w:spacing w:before="40" w:after="40"/>
              <w:jc w:val="right"/>
            </w:pPr>
            <w:r w:rsidRPr="00FB7723">
              <w:t>20</w:t>
            </w:r>
            <w:r w:rsidR="008720A8" w:rsidRPr="00FB7723">
              <w:t>20</w:t>
            </w:r>
            <w:r w:rsidRPr="00FB7723">
              <w:t>–</w:t>
            </w:r>
            <w:r w:rsidR="008720A8" w:rsidRPr="00FB7723">
              <w:t>21</w:t>
            </w:r>
          </w:p>
        </w:tc>
        <w:tc>
          <w:tcPr>
            <w:tcW w:w="1227" w:type="dxa"/>
            <w:tcBorders>
              <w:top w:val="single" w:sz="4" w:space="0" w:color="000080"/>
              <w:bottom w:val="single" w:sz="4" w:space="0" w:color="000080"/>
            </w:tcBorders>
          </w:tcPr>
          <w:p w14:paraId="05543353" w14:textId="77777777" w:rsidR="00FB4200" w:rsidRPr="00FB7723" w:rsidRDefault="00E42D63" w:rsidP="002106A6">
            <w:pPr>
              <w:keepNext/>
              <w:keepLines/>
              <w:spacing w:before="40" w:after="40"/>
              <w:jc w:val="right"/>
            </w:pPr>
            <w:r w:rsidRPr="00FB7723">
              <w:t>20</w:t>
            </w:r>
            <w:r w:rsidR="008720A8" w:rsidRPr="00FB7723">
              <w:t>21</w:t>
            </w:r>
            <w:r w:rsidRPr="00FB7723">
              <w:t>–</w:t>
            </w:r>
            <w:r w:rsidR="008720A8" w:rsidRPr="00FB7723">
              <w:t>22</w:t>
            </w:r>
          </w:p>
        </w:tc>
        <w:tc>
          <w:tcPr>
            <w:tcW w:w="1259" w:type="dxa"/>
            <w:tcBorders>
              <w:top w:val="single" w:sz="4" w:space="0" w:color="000080"/>
              <w:bottom w:val="single" w:sz="4" w:space="0" w:color="000080"/>
            </w:tcBorders>
          </w:tcPr>
          <w:p w14:paraId="0A41A5D7" w14:textId="77777777" w:rsidR="00FB4200" w:rsidRPr="00FB7723" w:rsidRDefault="00FB4200" w:rsidP="002106A6">
            <w:pPr>
              <w:keepNext/>
              <w:keepLines/>
              <w:spacing w:before="40" w:after="40"/>
              <w:jc w:val="right"/>
            </w:pPr>
            <w:r w:rsidRPr="00FB7723">
              <w:t>Total</w:t>
            </w:r>
          </w:p>
        </w:tc>
      </w:tr>
      <w:tr w:rsidR="00A41756" w:rsidRPr="00D66230" w14:paraId="36888AA1" w14:textId="77777777" w:rsidTr="00E42D63">
        <w:trPr>
          <w:cantSplit/>
        </w:trPr>
        <w:tc>
          <w:tcPr>
            <w:tcW w:w="3828" w:type="dxa"/>
          </w:tcPr>
          <w:p w14:paraId="43530598" w14:textId="77777777" w:rsidR="00E42D63" w:rsidRPr="00FB7723" w:rsidRDefault="00E42D63" w:rsidP="00821798">
            <w:pPr>
              <w:keepNext/>
              <w:keepLines/>
              <w:spacing w:before="60" w:after="60"/>
              <w:jc w:val="left"/>
            </w:pPr>
            <w:r w:rsidRPr="00FB7723">
              <w:rPr>
                <w:b/>
                <w:i/>
              </w:rPr>
              <w:t>Estimated</w:t>
            </w:r>
            <w:r w:rsidRPr="00FB7723">
              <w:t xml:space="preserve"> total budget</w:t>
            </w:r>
          </w:p>
        </w:tc>
        <w:tc>
          <w:tcPr>
            <w:tcW w:w="1162" w:type="dxa"/>
            <w:tcBorders>
              <w:top w:val="single" w:sz="4" w:space="0" w:color="000080"/>
              <w:bottom w:val="single" w:sz="4" w:space="0" w:color="000080"/>
            </w:tcBorders>
          </w:tcPr>
          <w:p w14:paraId="630A7AF9" w14:textId="77777777" w:rsidR="00E42D63" w:rsidRPr="00FB7723" w:rsidRDefault="00192FDA" w:rsidP="00E42D63">
            <w:pPr>
              <w:keepNext/>
              <w:keepLines/>
              <w:spacing w:before="40" w:after="40"/>
              <w:jc w:val="right"/>
              <w:rPr>
                <w:b/>
              </w:rPr>
            </w:pPr>
            <w:r w:rsidRPr="00FB7723">
              <w:rPr>
                <w:b/>
              </w:rPr>
              <w:t>61.43</w:t>
            </w:r>
          </w:p>
        </w:tc>
        <w:tc>
          <w:tcPr>
            <w:tcW w:w="1162" w:type="dxa"/>
            <w:tcBorders>
              <w:top w:val="single" w:sz="4" w:space="0" w:color="000080"/>
              <w:bottom w:val="single" w:sz="4" w:space="0" w:color="000080"/>
            </w:tcBorders>
          </w:tcPr>
          <w:p w14:paraId="241C8BBC" w14:textId="77777777" w:rsidR="00E42D63" w:rsidRPr="00FB7723" w:rsidRDefault="00192FDA" w:rsidP="00E42D63">
            <w:pPr>
              <w:keepNext/>
              <w:keepLines/>
              <w:spacing w:before="40" w:after="40"/>
              <w:jc w:val="right"/>
              <w:rPr>
                <w:b/>
              </w:rPr>
            </w:pPr>
            <w:r w:rsidRPr="00FB7723">
              <w:rPr>
                <w:b/>
              </w:rPr>
              <w:t>61.43</w:t>
            </w:r>
          </w:p>
        </w:tc>
        <w:tc>
          <w:tcPr>
            <w:tcW w:w="1162" w:type="dxa"/>
            <w:tcBorders>
              <w:top w:val="single" w:sz="4" w:space="0" w:color="000080"/>
              <w:bottom w:val="single" w:sz="4" w:space="0" w:color="000080"/>
            </w:tcBorders>
          </w:tcPr>
          <w:p w14:paraId="762966A3" w14:textId="77777777" w:rsidR="00E42D63" w:rsidRPr="00FB7723" w:rsidRDefault="00192FDA" w:rsidP="00E42D63">
            <w:pPr>
              <w:keepNext/>
              <w:keepLines/>
              <w:spacing w:before="40" w:after="40"/>
              <w:jc w:val="right"/>
              <w:rPr>
                <w:b/>
              </w:rPr>
            </w:pPr>
            <w:r w:rsidRPr="00FB7723">
              <w:rPr>
                <w:b/>
              </w:rPr>
              <w:t>61.43</w:t>
            </w:r>
          </w:p>
        </w:tc>
        <w:tc>
          <w:tcPr>
            <w:tcW w:w="1162" w:type="dxa"/>
            <w:tcBorders>
              <w:top w:val="single" w:sz="4" w:space="0" w:color="000080"/>
              <w:bottom w:val="single" w:sz="4" w:space="0" w:color="000080"/>
            </w:tcBorders>
          </w:tcPr>
          <w:p w14:paraId="2D537606" w14:textId="77777777" w:rsidR="00E42D63" w:rsidRPr="00FB7723" w:rsidRDefault="00192FDA" w:rsidP="00E42D63">
            <w:pPr>
              <w:keepNext/>
              <w:keepLines/>
              <w:spacing w:before="40" w:after="40"/>
              <w:jc w:val="right"/>
              <w:rPr>
                <w:b/>
              </w:rPr>
            </w:pPr>
            <w:r w:rsidRPr="00FB7723">
              <w:rPr>
                <w:b/>
              </w:rPr>
              <w:t>61.43</w:t>
            </w:r>
          </w:p>
        </w:tc>
        <w:tc>
          <w:tcPr>
            <w:tcW w:w="1162" w:type="dxa"/>
            <w:tcBorders>
              <w:top w:val="single" w:sz="4" w:space="0" w:color="000080"/>
              <w:bottom w:val="single" w:sz="4" w:space="0" w:color="000080"/>
            </w:tcBorders>
          </w:tcPr>
          <w:p w14:paraId="75E392ED" w14:textId="77777777" w:rsidR="00E42D63" w:rsidRPr="00FB7723" w:rsidRDefault="00270AB3" w:rsidP="00E42D63">
            <w:pPr>
              <w:keepNext/>
              <w:keepLines/>
              <w:spacing w:before="40" w:after="40"/>
              <w:jc w:val="right"/>
              <w:rPr>
                <w:b/>
              </w:rPr>
            </w:pPr>
            <w:r w:rsidRPr="00FB7723">
              <w:rPr>
                <w:b/>
              </w:rPr>
              <w:t>245.74</w:t>
            </w:r>
          </w:p>
        </w:tc>
      </w:tr>
      <w:tr w:rsidR="00A41756" w:rsidRPr="00D66230" w14:paraId="0AB70F4E" w14:textId="77777777" w:rsidTr="00E42D63">
        <w:trPr>
          <w:cantSplit/>
        </w:trPr>
        <w:tc>
          <w:tcPr>
            <w:tcW w:w="3828" w:type="dxa"/>
          </w:tcPr>
          <w:p w14:paraId="2F3B1822" w14:textId="77777777" w:rsidR="00FB4200" w:rsidRPr="00FB7723" w:rsidRDefault="00E42D63" w:rsidP="00821798">
            <w:pPr>
              <w:keepNext/>
              <w:keepLines/>
              <w:spacing w:before="60" w:after="60"/>
              <w:jc w:val="left"/>
            </w:pPr>
            <w:r w:rsidRPr="00FB7723">
              <w:rPr>
                <w:b/>
                <w:i/>
              </w:rPr>
              <w:t xml:space="preserve">Less </w:t>
            </w:r>
            <w:r w:rsidRPr="00FB7723">
              <w:rPr>
                <w:i/>
              </w:rPr>
              <w:t>e</w:t>
            </w:r>
            <w:r w:rsidR="00FB4200" w:rsidRPr="00FB7723">
              <w:rPr>
                <w:i/>
              </w:rPr>
              <w:t>stimated</w:t>
            </w:r>
            <w:r w:rsidR="00FB4200" w:rsidRPr="00FB7723">
              <w:t xml:space="preserve"> National Partnership payment</w:t>
            </w:r>
            <w:r w:rsidRPr="00FB7723">
              <w:t>s</w:t>
            </w:r>
          </w:p>
        </w:tc>
        <w:tc>
          <w:tcPr>
            <w:tcW w:w="1162" w:type="dxa"/>
            <w:tcBorders>
              <w:top w:val="single" w:sz="4" w:space="0" w:color="000080"/>
            </w:tcBorders>
          </w:tcPr>
          <w:p w14:paraId="09199B6F" w14:textId="77777777" w:rsidR="00FB4200" w:rsidRPr="00FB7723" w:rsidRDefault="00FB4200" w:rsidP="002106A6">
            <w:pPr>
              <w:keepNext/>
              <w:keepLines/>
              <w:spacing w:before="40" w:after="40"/>
              <w:jc w:val="right"/>
              <w:rPr>
                <w:b/>
              </w:rPr>
            </w:pPr>
          </w:p>
        </w:tc>
        <w:tc>
          <w:tcPr>
            <w:tcW w:w="1162" w:type="dxa"/>
            <w:tcBorders>
              <w:top w:val="single" w:sz="4" w:space="0" w:color="000080"/>
            </w:tcBorders>
          </w:tcPr>
          <w:p w14:paraId="366CA4F3" w14:textId="77777777" w:rsidR="00FB4200" w:rsidRPr="00FB7723" w:rsidRDefault="00FB4200" w:rsidP="002106A6">
            <w:pPr>
              <w:keepNext/>
              <w:keepLines/>
              <w:spacing w:before="40" w:after="40"/>
              <w:jc w:val="right"/>
              <w:rPr>
                <w:b/>
              </w:rPr>
            </w:pPr>
          </w:p>
        </w:tc>
        <w:tc>
          <w:tcPr>
            <w:tcW w:w="1162" w:type="dxa"/>
            <w:tcBorders>
              <w:top w:val="single" w:sz="4" w:space="0" w:color="000080"/>
            </w:tcBorders>
          </w:tcPr>
          <w:p w14:paraId="0100DDE4" w14:textId="77777777" w:rsidR="00FB4200" w:rsidRPr="00FB7723" w:rsidRDefault="00FB4200" w:rsidP="002106A6">
            <w:pPr>
              <w:keepNext/>
              <w:keepLines/>
              <w:spacing w:before="40" w:after="40"/>
              <w:jc w:val="right"/>
              <w:rPr>
                <w:b/>
              </w:rPr>
            </w:pPr>
          </w:p>
        </w:tc>
        <w:tc>
          <w:tcPr>
            <w:tcW w:w="1162" w:type="dxa"/>
            <w:tcBorders>
              <w:top w:val="single" w:sz="4" w:space="0" w:color="000080"/>
            </w:tcBorders>
          </w:tcPr>
          <w:p w14:paraId="194D1E9D" w14:textId="77777777" w:rsidR="00FB4200" w:rsidRPr="00FB7723" w:rsidRDefault="00FB4200" w:rsidP="002106A6">
            <w:pPr>
              <w:keepNext/>
              <w:keepLines/>
              <w:spacing w:before="40" w:after="40"/>
              <w:jc w:val="right"/>
              <w:rPr>
                <w:b/>
              </w:rPr>
            </w:pPr>
          </w:p>
        </w:tc>
        <w:tc>
          <w:tcPr>
            <w:tcW w:w="1162" w:type="dxa"/>
            <w:tcBorders>
              <w:top w:val="single" w:sz="4" w:space="0" w:color="000080"/>
            </w:tcBorders>
          </w:tcPr>
          <w:p w14:paraId="3E9C3C03" w14:textId="77777777" w:rsidR="00FB4200" w:rsidRPr="00FB7723" w:rsidRDefault="00FB4200" w:rsidP="002106A6">
            <w:pPr>
              <w:keepNext/>
              <w:keepLines/>
              <w:spacing w:before="40" w:after="40"/>
              <w:jc w:val="right"/>
              <w:rPr>
                <w:b/>
              </w:rPr>
            </w:pPr>
          </w:p>
        </w:tc>
      </w:tr>
      <w:tr w:rsidR="00A41756" w:rsidRPr="00D66230" w14:paraId="20D2BE64" w14:textId="77777777" w:rsidTr="00E42D63">
        <w:trPr>
          <w:cantSplit/>
        </w:trPr>
        <w:tc>
          <w:tcPr>
            <w:tcW w:w="3828" w:type="dxa"/>
          </w:tcPr>
          <w:p w14:paraId="2BD2D4CA" w14:textId="77777777" w:rsidR="00A41756" w:rsidRPr="00FB7723" w:rsidRDefault="00A41756" w:rsidP="00A41756">
            <w:pPr>
              <w:keepNext/>
              <w:keepLines/>
              <w:spacing w:before="40" w:after="40"/>
              <w:ind w:left="746"/>
              <w:jc w:val="left"/>
            </w:pPr>
            <w:r w:rsidRPr="00FB7723">
              <w:t>New South Wales</w:t>
            </w:r>
          </w:p>
        </w:tc>
        <w:tc>
          <w:tcPr>
            <w:tcW w:w="1162" w:type="dxa"/>
            <w:tcBorders>
              <w:bottom w:val="single" w:sz="4" w:space="0" w:color="000080"/>
            </w:tcBorders>
          </w:tcPr>
          <w:p w14:paraId="523A1EBA" w14:textId="77777777" w:rsidR="00A41756" w:rsidRPr="00FB7723" w:rsidRDefault="00A41756" w:rsidP="00A41756">
            <w:pPr>
              <w:keepNext/>
              <w:keepLines/>
              <w:spacing w:before="40" w:after="40"/>
              <w:jc w:val="right"/>
            </w:pPr>
            <w:r w:rsidRPr="00FB7723">
              <w:t>11.27</w:t>
            </w:r>
          </w:p>
        </w:tc>
        <w:tc>
          <w:tcPr>
            <w:tcW w:w="1162" w:type="dxa"/>
            <w:tcBorders>
              <w:bottom w:val="single" w:sz="4" w:space="0" w:color="000080"/>
            </w:tcBorders>
          </w:tcPr>
          <w:p w14:paraId="1AB99B24" w14:textId="77777777" w:rsidR="00A41756" w:rsidRPr="00FB7723" w:rsidRDefault="00A41756" w:rsidP="00A41756">
            <w:pPr>
              <w:keepNext/>
              <w:keepLines/>
              <w:spacing w:before="40" w:after="40"/>
              <w:jc w:val="right"/>
            </w:pPr>
            <w:r w:rsidRPr="00FB7723">
              <w:t>11.27</w:t>
            </w:r>
          </w:p>
        </w:tc>
        <w:tc>
          <w:tcPr>
            <w:tcW w:w="1162" w:type="dxa"/>
            <w:tcBorders>
              <w:bottom w:val="single" w:sz="4" w:space="0" w:color="000080"/>
            </w:tcBorders>
          </w:tcPr>
          <w:p w14:paraId="5D817830" w14:textId="77777777" w:rsidR="00A41756" w:rsidRPr="00FB7723" w:rsidRDefault="00A41756" w:rsidP="00A41756">
            <w:pPr>
              <w:keepNext/>
              <w:keepLines/>
              <w:spacing w:before="40" w:after="40"/>
              <w:jc w:val="right"/>
            </w:pPr>
            <w:r w:rsidRPr="00FB7723">
              <w:t>11.27</w:t>
            </w:r>
          </w:p>
        </w:tc>
        <w:tc>
          <w:tcPr>
            <w:tcW w:w="1162" w:type="dxa"/>
            <w:tcBorders>
              <w:bottom w:val="single" w:sz="4" w:space="0" w:color="000080"/>
            </w:tcBorders>
          </w:tcPr>
          <w:p w14:paraId="4AECA78C" w14:textId="77777777" w:rsidR="00A41756" w:rsidRPr="00FB7723" w:rsidRDefault="00A41756" w:rsidP="00A41756">
            <w:pPr>
              <w:keepNext/>
              <w:keepLines/>
              <w:spacing w:before="40" w:after="40"/>
              <w:jc w:val="right"/>
            </w:pPr>
            <w:r w:rsidRPr="00FB7723">
              <w:t>11.27</w:t>
            </w:r>
          </w:p>
        </w:tc>
        <w:tc>
          <w:tcPr>
            <w:tcW w:w="1162" w:type="dxa"/>
            <w:tcBorders>
              <w:bottom w:val="single" w:sz="4" w:space="0" w:color="000080"/>
            </w:tcBorders>
          </w:tcPr>
          <w:p w14:paraId="73E48517" w14:textId="77777777" w:rsidR="00A41756" w:rsidRPr="00FB7723" w:rsidRDefault="00B43269" w:rsidP="00A41756">
            <w:pPr>
              <w:keepNext/>
              <w:keepLines/>
              <w:spacing w:before="40" w:after="40"/>
              <w:jc w:val="right"/>
            </w:pPr>
            <w:r w:rsidRPr="00FB7723">
              <w:t>45.07</w:t>
            </w:r>
          </w:p>
        </w:tc>
      </w:tr>
      <w:tr w:rsidR="00A41756" w:rsidRPr="00D66230" w14:paraId="7F033DBF" w14:textId="77777777" w:rsidTr="00A41756">
        <w:trPr>
          <w:cantSplit/>
        </w:trPr>
        <w:tc>
          <w:tcPr>
            <w:tcW w:w="3674" w:type="dxa"/>
          </w:tcPr>
          <w:p w14:paraId="4FDEBFB2" w14:textId="77777777" w:rsidR="00A41756" w:rsidRPr="00FB7723" w:rsidRDefault="00A41756" w:rsidP="00A41756">
            <w:pPr>
              <w:keepNext/>
              <w:keepLines/>
              <w:spacing w:before="40" w:after="40"/>
              <w:ind w:left="746"/>
              <w:jc w:val="left"/>
            </w:pPr>
            <w:r w:rsidRPr="00FB7723">
              <w:t>Victoria</w:t>
            </w:r>
          </w:p>
        </w:tc>
        <w:tc>
          <w:tcPr>
            <w:tcW w:w="1129" w:type="dxa"/>
            <w:tcBorders>
              <w:bottom w:val="single" w:sz="4" w:space="0" w:color="000080"/>
            </w:tcBorders>
          </w:tcPr>
          <w:p w14:paraId="2F6CE070" w14:textId="77777777" w:rsidR="00A41756" w:rsidRPr="00FB7723" w:rsidRDefault="00A41756" w:rsidP="00A41756">
            <w:pPr>
              <w:keepNext/>
              <w:keepLines/>
              <w:spacing w:before="40" w:after="40"/>
              <w:jc w:val="right"/>
            </w:pPr>
            <w:r w:rsidRPr="00FB7723">
              <w:t>12.79</w:t>
            </w:r>
          </w:p>
        </w:tc>
        <w:tc>
          <w:tcPr>
            <w:tcW w:w="1146" w:type="dxa"/>
            <w:tcBorders>
              <w:bottom w:val="single" w:sz="4" w:space="0" w:color="000080"/>
            </w:tcBorders>
          </w:tcPr>
          <w:p w14:paraId="7EEAFB2E" w14:textId="77777777" w:rsidR="00A41756" w:rsidRPr="00FB7723" w:rsidRDefault="00A41756" w:rsidP="00A41756">
            <w:pPr>
              <w:keepNext/>
              <w:keepLines/>
              <w:spacing w:before="40" w:after="40"/>
              <w:jc w:val="right"/>
            </w:pPr>
            <w:r w:rsidRPr="00FB7723">
              <w:t>12.79</w:t>
            </w:r>
          </w:p>
        </w:tc>
        <w:tc>
          <w:tcPr>
            <w:tcW w:w="1203" w:type="dxa"/>
            <w:tcBorders>
              <w:bottom w:val="single" w:sz="4" w:space="0" w:color="000080"/>
            </w:tcBorders>
          </w:tcPr>
          <w:p w14:paraId="17B31364" w14:textId="77777777" w:rsidR="00A41756" w:rsidRPr="00FB7723" w:rsidRDefault="00A41756" w:rsidP="00A41756">
            <w:pPr>
              <w:keepNext/>
              <w:keepLines/>
              <w:spacing w:before="40" w:after="40"/>
              <w:jc w:val="right"/>
            </w:pPr>
            <w:r w:rsidRPr="00FB7723">
              <w:t>12.79</w:t>
            </w:r>
          </w:p>
        </w:tc>
        <w:tc>
          <w:tcPr>
            <w:tcW w:w="1227" w:type="dxa"/>
            <w:tcBorders>
              <w:bottom w:val="single" w:sz="4" w:space="0" w:color="000080"/>
            </w:tcBorders>
          </w:tcPr>
          <w:p w14:paraId="4BFBAA96" w14:textId="77777777" w:rsidR="00A41756" w:rsidRPr="00FB7723" w:rsidRDefault="00A41756" w:rsidP="00A41756">
            <w:pPr>
              <w:keepNext/>
              <w:keepLines/>
              <w:spacing w:before="40" w:after="40"/>
              <w:jc w:val="right"/>
            </w:pPr>
            <w:r w:rsidRPr="00FB7723">
              <w:t>12.79</w:t>
            </w:r>
          </w:p>
        </w:tc>
        <w:tc>
          <w:tcPr>
            <w:tcW w:w="1259" w:type="dxa"/>
            <w:tcBorders>
              <w:bottom w:val="single" w:sz="4" w:space="0" w:color="000080"/>
            </w:tcBorders>
          </w:tcPr>
          <w:p w14:paraId="10CC0C5E" w14:textId="77777777" w:rsidR="00A41756" w:rsidRPr="00FB7723" w:rsidRDefault="00B43269" w:rsidP="00A41756">
            <w:pPr>
              <w:keepNext/>
              <w:keepLines/>
              <w:spacing w:before="40" w:after="40"/>
              <w:jc w:val="right"/>
            </w:pPr>
            <w:r w:rsidRPr="00FB7723">
              <w:t>51.16</w:t>
            </w:r>
          </w:p>
        </w:tc>
      </w:tr>
      <w:tr w:rsidR="00A41756" w:rsidRPr="00D66230" w14:paraId="05CF6E89" w14:textId="77777777" w:rsidTr="00A41756">
        <w:trPr>
          <w:cantSplit/>
        </w:trPr>
        <w:tc>
          <w:tcPr>
            <w:tcW w:w="3674" w:type="dxa"/>
          </w:tcPr>
          <w:p w14:paraId="3A64D328" w14:textId="77777777" w:rsidR="00A41756" w:rsidRPr="00FB7723" w:rsidRDefault="00A41756" w:rsidP="00A41756">
            <w:pPr>
              <w:keepNext/>
              <w:keepLines/>
              <w:spacing w:before="40" w:after="40"/>
              <w:ind w:left="746"/>
              <w:jc w:val="left"/>
            </w:pPr>
            <w:r w:rsidRPr="00FB7723">
              <w:t>Queensland</w:t>
            </w:r>
          </w:p>
        </w:tc>
        <w:tc>
          <w:tcPr>
            <w:tcW w:w="1129" w:type="dxa"/>
            <w:tcBorders>
              <w:bottom w:val="single" w:sz="4" w:space="0" w:color="000080"/>
            </w:tcBorders>
          </w:tcPr>
          <w:p w14:paraId="4905684B" w14:textId="77777777" w:rsidR="00A41756" w:rsidRPr="00FB7723" w:rsidRDefault="00A41756" w:rsidP="00A41756">
            <w:pPr>
              <w:keepNext/>
              <w:keepLines/>
              <w:spacing w:before="40" w:after="40"/>
              <w:jc w:val="right"/>
            </w:pPr>
            <w:r w:rsidRPr="00FB7723">
              <w:t>18.35</w:t>
            </w:r>
          </w:p>
        </w:tc>
        <w:tc>
          <w:tcPr>
            <w:tcW w:w="1146" w:type="dxa"/>
            <w:tcBorders>
              <w:bottom w:val="single" w:sz="4" w:space="0" w:color="000080"/>
            </w:tcBorders>
          </w:tcPr>
          <w:p w14:paraId="6F7ED903" w14:textId="77777777" w:rsidR="00A41756" w:rsidRPr="00FB7723" w:rsidRDefault="00A41756" w:rsidP="00A41756">
            <w:pPr>
              <w:keepNext/>
              <w:keepLines/>
              <w:spacing w:before="40" w:after="40"/>
              <w:jc w:val="right"/>
            </w:pPr>
            <w:r w:rsidRPr="00FB7723">
              <w:t>18.35</w:t>
            </w:r>
          </w:p>
        </w:tc>
        <w:tc>
          <w:tcPr>
            <w:tcW w:w="1203" w:type="dxa"/>
            <w:tcBorders>
              <w:bottom w:val="single" w:sz="4" w:space="0" w:color="000080"/>
            </w:tcBorders>
          </w:tcPr>
          <w:p w14:paraId="70584B23" w14:textId="77777777" w:rsidR="00A41756" w:rsidRPr="00FB7723" w:rsidRDefault="00A41756" w:rsidP="00A41756">
            <w:pPr>
              <w:keepNext/>
              <w:keepLines/>
              <w:spacing w:before="40" w:after="40"/>
              <w:jc w:val="right"/>
            </w:pPr>
            <w:r w:rsidRPr="00FB7723">
              <w:t>18.35</w:t>
            </w:r>
          </w:p>
        </w:tc>
        <w:tc>
          <w:tcPr>
            <w:tcW w:w="1227" w:type="dxa"/>
            <w:tcBorders>
              <w:bottom w:val="single" w:sz="4" w:space="0" w:color="000080"/>
            </w:tcBorders>
          </w:tcPr>
          <w:p w14:paraId="06477215" w14:textId="77777777" w:rsidR="00A41756" w:rsidRPr="00FB7723" w:rsidRDefault="00A41756" w:rsidP="00A41756">
            <w:pPr>
              <w:keepNext/>
              <w:keepLines/>
              <w:spacing w:before="40" w:after="40"/>
              <w:jc w:val="right"/>
            </w:pPr>
            <w:r w:rsidRPr="00FB7723">
              <w:t>18.35</w:t>
            </w:r>
          </w:p>
        </w:tc>
        <w:tc>
          <w:tcPr>
            <w:tcW w:w="1259" w:type="dxa"/>
            <w:tcBorders>
              <w:bottom w:val="single" w:sz="4" w:space="0" w:color="000080"/>
            </w:tcBorders>
          </w:tcPr>
          <w:p w14:paraId="7DF0468C" w14:textId="77777777" w:rsidR="00A41756" w:rsidRPr="00FB7723" w:rsidRDefault="00B43269" w:rsidP="00A41756">
            <w:pPr>
              <w:keepNext/>
              <w:keepLines/>
              <w:spacing w:before="40" w:after="40"/>
              <w:jc w:val="right"/>
            </w:pPr>
            <w:r w:rsidRPr="00FB7723">
              <w:t>73.40</w:t>
            </w:r>
          </w:p>
        </w:tc>
      </w:tr>
      <w:tr w:rsidR="00A41756" w:rsidRPr="00D66230" w14:paraId="495C395B" w14:textId="77777777" w:rsidTr="00A41756">
        <w:trPr>
          <w:cantSplit/>
        </w:trPr>
        <w:tc>
          <w:tcPr>
            <w:tcW w:w="3674" w:type="dxa"/>
          </w:tcPr>
          <w:p w14:paraId="01D0330C" w14:textId="77777777" w:rsidR="00A41756" w:rsidRPr="00FB7723" w:rsidRDefault="00A41756" w:rsidP="00A41756">
            <w:pPr>
              <w:keepNext/>
              <w:keepLines/>
              <w:spacing w:before="40" w:after="40"/>
              <w:ind w:left="746"/>
              <w:jc w:val="left"/>
            </w:pPr>
            <w:r w:rsidRPr="00FB7723">
              <w:t>Western Australia</w:t>
            </w:r>
          </w:p>
        </w:tc>
        <w:tc>
          <w:tcPr>
            <w:tcW w:w="1129" w:type="dxa"/>
            <w:tcBorders>
              <w:bottom w:val="single" w:sz="4" w:space="0" w:color="000080"/>
            </w:tcBorders>
          </w:tcPr>
          <w:p w14:paraId="2B430C75" w14:textId="77777777" w:rsidR="00A41756" w:rsidRPr="00FB7723" w:rsidRDefault="00A41756" w:rsidP="00A41756">
            <w:pPr>
              <w:keepNext/>
              <w:keepLines/>
              <w:spacing w:before="40" w:after="40"/>
              <w:jc w:val="right"/>
            </w:pPr>
            <w:r w:rsidRPr="00FB7723">
              <w:t>7.73</w:t>
            </w:r>
          </w:p>
        </w:tc>
        <w:tc>
          <w:tcPr>
            <w:tcW w:w="1146" w:type="dxa"/>
            <w:tcBorders>
              <w:bottom w:val="single" w:sz="4" w:space="0" w:color="000080"/>
            </w:tcBorders>
          </w:tcPr>
          <w:p w14:paraId="4641A7B8" w14:textId="77777777" w:rsidR="00A41756" w:rsidRPr="00FB7723" w:rsidRDefault="00A41756" w:rsidP="00A41756">
            <w:pPr>
              <w:keepNext/>
              <w:keepLines/>
              <w:spacing w:before="40" w:after="40"/>
              <w:jc w:val="right"/>
            </w:pPr>
            <w:r w:rsidRPr="00FB7723">
              <w:t>7.73</w:t>
            </w:r>
          </w:p>
        </w:tc>
        <w:tc>
          <w:tcPr>
            <w:tcW w:w="1203" w:type="dxa"/>
            <w:tcBorders>
              <w:bottom w:val="single" w:sz="4" w:space="0" w:color="000080"/>
            </w:tcBorders>
          </w:tcPr>
          <w:p w14:paraId="5FCC05B3" w14:textId="77777777" w:rsidR="00A41756" w:rsidRPr="00FB7723" w:rsidRDefault="00A41756" w:rsidP="00A41756">
            <w:pPr>
              <w:keepNext/>
              <w:keepLines/>
              <w:spacing w:before="40" w:after="40"/>
              <w:jc w:val="right"/>
            </w:pPr>
            <w:r w:rsidRPr="00FB7723">
              <w:t>7.73</w:t>
            </w:r>
          </w:p>
        </w:tc>
        <w:tc>
          <w:tcPr>
            <w:tcW w:w="1227" w:type="dxa"/>
            <w:tcBorders>
              <w:bottom w:val="single" w:sz="4" w:space="0" w:color="000080"/>
            </w:tcBorders>
          </w:tcPr>
          <w:p w14:paraId="31038549" w14:textId="77777777" w:rsidR="00A41756" w:rsidRPr="00FB7723" w:rsidRDefault="00A41756" w:rsidP="00A41756">
            <w:pPr>
              <w:keepNext/>
              <w:keepLines/>
              <w:spacing w:before="40" w:after="40"/>
              <w:jc w:val="right"/>
            </w:pPr>
            <w:r w:rsidRPr="00FB7723">
              <w:t>7.73</w:t>
            </w:r>
          </w:p>
        </w:tc>
        <w:tc>
          <w:tcPr>
            <w:tcW w:w="1259" w:type="dxa"/>
            <w:tcBorders>
              <w:bottom w:val="single" w:sz="4" w:space="0" w:color="000080"/>
            </w:tcBorders>
          </w:tcPr>
          <w:p w14:paraId="6F1D1284" w14:textId="77777777" w:rsidR="00A41756" w:rsidRPr="00FB7723" w:rsidRDefault="00B43269" w:rsidP="00A41756">
            <w:pPr>
              <w:keepNext/>
              <w:keepLines/>
              <w:spacing w:before="40" w:after="40"/>
              <w:jc w:val="right"/>
            </w:pPr>
            <w:r w:rsidRPr="00FB7723">
              <w:t>30.</w:t>
            </w:r>
            <w:r w:rsidR="00A41756" w:rsidRPr="00FB7723">
              <w:t>9</w:t>
            </w:r>
            <w:r w:rsidRPr="00FB7723">
              <w:t>1</w:t>
            </w:r>
          </w:p>
        </w:tc>
      </w:tr>
      <w:tr w:rsidR="00A41756" w:rsidRPr="00D66230" w14:paraId="57DA5BE0" w14:textId="77777777" w:rsidTr="00A41756">
        <w:trPr>
          <w:cantSplit/>
        </w:trPr>
        <w:tc>
          <w:tcPr>
            <w:tcW w:w="3674" w:type="dxa"/>
          </w:tcPr>
          <w:p w14:paraId="72112502" w14:textId="77777777" w:rsidR="00A41756" w:rsidRPr="00FB7723" w:rsidRDefault="00A41756" w:rsidP="00A41756">
            <w:pPr>
              <w:keepNext/>
              <w:keepLines/>
              <w:spacing w:before="40" w:after="40"/>
              <w:ind w:left="746"/>
              <w:jc w:val="left"/>
            </w:pPr>
            <w:r w:rsidRPr="00FB7723">
              <w:t>South Australia</w:t>
            </w:r>
          </w:p>
        </w:tc>
        <w:tc>
          <w:tcPr>
            <w:tcW w:w="1129" w:type="dxa"/>
            <w:tcBorders>
              <w:top w:val="single" w:sz="4" w:space="0" w:color="000080"/>
              <w:bottom w:val="single" w:sz="4" w:space="0" w:color="000080"/>
            </w:tcBorders>
          </w:tcPr>
          <w:p w14:paraId="16C5AC79" w14:textId="77777777" w:rsidR="00A41756" w:rsidRPr="00FB7723" w:rsidRDefault="00A41756" w:rsidP="00A41756">
            <w:pPr>
              <w:keepNext/>
              <w:keepLines/>
              <w:spacing w:before="40" w:after="40"/>
              <w:jc w:val="right"/>
            </w:pPr>
            <w:r w:rsidRPr="00FB7723">
              <w:t>7.59</w:t>
            </w:r>
          </w:p>
        </w:tc>
        <w:tc>
          <w:tcPr>
            <w:tcW w:w="1146" w:type="dxa"/>
            <w:tcBorders>
              <w:top w:val="single" w:sz="4" w:space="0" w:color="000080"/>
              <w:bottom w:val="single" w:sz="4" w:space="0" w:color="000080"/>
            </w:tcBorders>
          </w:tcPr>
          <w:p w14:paraId="3876636B" w14:textId="77777777" w:rsidR="00A41756" w:rsidRPr="00FB7723" w:rsidRDefault="00A41756" w:rsidP="00A41756">
            <w:pPr>
              <w:keepNext/>
              <w:keepLines/>
              <w:spacing w:before="40" w:after="40"/>
              <w:jc w:val="right"/>
            </w:pPr>
            <w:r w:rsidRPr="00FB7723">
              <w:t>7.59</w:t>
            </w:r>
          </w:p>
        </w:tc>
        <w:tc>
          <w:tcPr>
            <w:tcW w:w="1203" w:type="dxa"/>
            <w:tcBorders>
              <w:top w:val="single" w:sz="4" w:space="0" w:color="000080"/>
              <w:bottom w:val="single" w:sz="4" w:space="0" w:color="000080"/>
            </w:tcBorders>
          </w:tcPr>
          <w:p w14:paraId="30D0C1F6" w14:textId="77777777" w:rsidR="00A41756" w:rsidRPr="00FB7723" w:rsidRDefault="00A41756" w:rsidP="00A41756">
            <w:pPr>
              <w:keepNext/>
              <w:keepLines/>
              <w:spacing w:before="40" w:after="40"/>
              <w:jc w:val="right"/>
            </w:pPr>
            <w:r w:rsidRPr="00FB7723">
              <w:t>7.59</w:t>
            </w:r>
          </w:p>
        </w:tc>
        <w:tc>
          <w:tcPr>
            <w:tcW w:w="1227" w:type="dxa"/>
            <w:tcBorders>
              <w:top w:val="single" w:sz="4" w:space="0" w:color="000080"/>
              <w:bottom w:val="single" w:sz="4" w:space="0" w:color="000080"/>
            </w:tcBorders>
          </w:tcPr>
          <w:p w14:paraId="53ADB5C9" w14:textId="77777777" w:rsidR="00A41756" w:rsidRPr="00FB7723" w:rsidRDefault="00A41756" w:rsidP="00A41756">
            <w:pPr>
              <w:keepNext/>
              <w:keepLines/>
              <w:spacing w:before="40" w:after="40"/>
              <w:jc w:val="right"/>
            </w:pPr>
            <w:r w:rsidRPr="00FB7723">
              <w:t>7.59</w:t>
            </w:r>
          </w:p>
        </w:tc>
        <w:tc>
          <w:tcPr>
            <w:tcW w:w="1259" w:type="dxa"/>
            <w:tcBorders>
              <w:top w:val="single" w:sz="4" w:space="0" w:color="000080"/>
              <w:bottom w:val="single" w:sz="4" w:space="0" w:color="000080"/>
            </w:tcBorders>
          </w:tcPr>
          <w:p w14:paraId="4A23BB6F" w14:textId="77777777" w:rsidR="00A41756" w:rsidRPr="00FB7723" w:rsidRDefault="00A41756" w:rsidP="00A41756">
            <w:pPr>
              <w:keepNext/>
              <w:keepLines/>
              <w:spacing w:before="40" w:after="40"/>
              <w:jc w:val="right"/>
            </w:pPr>
            <w:r w:rsidRPr="00FB7723">
              <w:t>30</w:t>
            </w:r>
            <w:r w:rsidR="00B43269" w:rsidRPr="00FB7723">
              <w:t>.37</w:t>
            </w:r>
          </w:p>
        </w:tc>
      </w:tr>
      <w:tr w:rsidR="00A41756" w:rsidRPr="00D66230" w14:paraId="7E5C491B" w14:textId="77777777" w:rsidTr="00A41756">
        <w:trPr>
          <w:cantSplit/>
        </w:trPr>
        <w:tc>
          <w:tcPr>
            <w:tcW w:w="3674" w:type="dxa"/>
          </w:tcPr>
          <w:p w14:paraId="6F03964F" w14:textId="77777777" w:rsidR="00A41756" w:rsidRPr="00FB7723" w:rsidRDefault="00A41756" w:rsidP="00A41756">
            <w:pPr>
              <w:keepNext/>
              <w:keepLines/>
              <w:spacing w:before="40" w:after="40"/>
              <w:ind w:left="746"/>
              <w:jc w:val="left"/>
            </w:pPr>
            <w:r w:rsidRPr="00FB7723">
              <w:t>Tasmania</w:t>
            </w:r>
          </w:p>
        </w:tc>
        <w:tc>
          <w:tcPr>
            <w:tcW w:w="1129" w:type="dxa"/>
            <w:tcBorders>
              <w:top w:val="single" w:sz="4" w:space="0" w:color="000080"/>
              <w:bottom w:val="single" w:sz="4" w:space="0" w:color="000080"/>
            </w:tcBorders>
          </w:tcPr>
          <w:p w14:paraId="77AA5127" w14:textId="77777777" w:rsidR="00A41756" w:rsidRPr="00FB7723" w:rsidRDefault="00A41756" w:rsidP="00A41756">
            <w:pPr>
              <w:keepNext/>
              <w:keepLines/>
              <w:spacing w:before="40" w:after="40"/>
              <w:jc w:val="right"/>
            </w:pPr>
            <w:r w:rsidRPr="00FB7723">
              <w:t>2.22</w:t>
            </w:r>
          </w:p>
        </w:tc>
        <w:tc>
          <w:tcPr>
            <w:tcW w:w="1146" w:type="dxa"/>
            <w:tcBorders>
              <w:top w:val="single" w:sz="4" w:space="0" w:color="000080"/>
              <w:bottom w:val="single" w:sz="4" w:space="0" w:color="000080"/>
            </w:tcBorders>
          </w:tcPr>
          <w:p w14:paraId="5BF83A21" w14:textId="77777777" w:rsidR="00A41756" w:rsidRPr="00FB7723" w:rsidRDefault="00A41756" w:rsidP="00A41756">
            <w:pPr>
              <w:keepNext/>
              <w:keepLines/>
              <w:spacing w:before="40" w:after="40"/>
              <w:jc w:val="right"/>
            </w:pPr>
            <w:r w:rsidRPr="00FB7723">
              <w:t>2.22</w:t>
            </w:r>
          </w:p>
        </w:tc>
        <w:tc>
          <w:tcPr>
            <w:tcW w:w="1203" w:type="dxa"/>
            <w:tcBorders>
              <w:top w:val="single" w:sz="4" w:space="0" w:color="000080"/>
              <w:bottom w:val="single" w:sz="4" w:space="0" w:color="000080"/>
            </w:tcBorders>
          </w:tcPr>
          <w:p w14:paraId="5CDAF2A8" w14:textId="77777777" w:rsidR="00A41756" w:rsidRPr="00FB7723" w:rsidRDefault="00A41756" w:rsidP="00A41756">
            <w:pPr>
              <w:keepNext/>
              <w:keepLines/>
              <w:spacing w:before="40" w:after="40"/>
              <w:jc w:val="right"/>
            </w:pPr>
            <w:r w:rsidRPr="00FB7723">
              <w:t>2.22</w:t>
            </w:r>
          </w:p>
        </w:tc>
        <w:tc>
          <w:tcPr>
            <w:tcW w:w="1227" w:type="dxa"/>
            <w:tcBorders>
              <w:top w:val="single" w:sz="4" w:space="0" w:color="000080"/>
              <w:bottom w:val="single" w:sz="4" w:space="0" w:color="000080"/>
            </w:tcBorders>
          </w:tcPr>
          <w:p w14:paraId="569BFBBC" w14:textId="77777777" w:rsidR="00A41756" w:rsidRPr="00FB7723" w:rsidRDefault="00A41756" w:rsidP="00A41756">
            <w:pPr>
              <w:keepNext/>
              <w:keepLines/>
              <w:spacing w:before="40" w:after="40"/>
              <w:jc w:val="right"/>
            </w:pPr>
            <w:r w:rsidRPr="00FB7723">
              <w:t>2.22</w:t>
            </w:r>
          </w:p>
        </w:tc>
        <w:tc>
          <w:tcPr>
            <w:tcW w:w="1259" w:type="dxa"/>
            <w:tcBorders>
              <w:top w:val="single" w:sz="4" w:space="0" w:color="000080"/>
              <w:bottom w:val="single" w:sz="4" w:space="0" w:color="000080"/>
            </w:tcBorders>
          </w:tcPr>
          <w:p w14:paraId="391539EF" w14:textId="77777777" w:rsidR="00A41756" w:rsidRPr="00FB7723" w:rsidRDefault="00B43269" w:rsidP="00A41756">
            <w:pPr>
              <w:keepNext/>
              <w:keepLines/>
              <w:spacing w:before="40" w:after="40"/>
              <w:jc w:val="right"/>
            </w:pPr>
            <w:r w:rsidRPr="00FB7723">
              <w:t>8.87</w:t>
            </w:r>
          </w:p>
        </w:tc>
      </w:tr>
      <w:tr w:rsidR="00A41756" w:rsidRPr="00D66230" w14:paraId="4F016D67" w14:textId="77777777" w:rsidTr="00A41756">
        <w:trPr>
          <w:cantSplit/>
        </w:trPr>
        <w:tc>
          <w:tcPr>
            <w:tcW w:w="3674" w:type="dxa"/>
          </w:tcPr>
          <w:p w14:paraId="356D955C" w14:textId="77777777" w:rsidR="00A41756" w:rsidRPr="00FB7723" w:rsidRDefault="00A41756" w:rsidP="00A41756">
            <w:pPr>
              <w:keepNext/>
              <w:keepLines/>
              <w:spacing w:before="40" w:after="40"/>
              <w:ind w:left="746"/>
              <w:jc w:val="left"/>
            </w:pPr>
            <w:r w:rsidRPr="00FB7723">
              <w:t>Australian Capital Territory</w:t>
            </w:r>
          </w:p>
        </w:tc>
        <w:tc>
          <w:tcPr>
            <w:tcW w:w="1129" w:type="dxa"/>
            <w:tcBorders>
              <w:top w:val="single" w:sz="4" w:space="0" w:color="000080"/>
              <w:bottom w:val="single" w:sz="4" w:space="0" w:color="000080"/>
            </w:tcBorders>
          </w:tcPr>
          <w:p w14:paraId="4807AA56" w14:textId="77777777" w:rsidR="00A41756" w:rsidRPr="00FB7723" w:rsidRDefault="00A41756" w:rsidP="00A41756">
            <w:pPr>
              <w:keepNext/>
              <w:keepLines/>
              <w:spacing w:before="40" w:after="40"/>
              <w:jc w:val="right"/>
            </w:pPr>
            <w:r w:rsidRPr="00FB7723">
              <w:t>0.98</w:t>
            </w:r>
          </w:p>
        </w:tc>
        <w:tc>
          <w:tcPr>
            <w:tcW w:w="1146" w:type="dxa"/>
            <w:tcBorders>
              <w:top w:val="single" w:sz="4" w:space="0" w:color="000080"/>
              <w:bottom w:val="single" w:sz="4" w:space="0" w:color="000080"/>
            </w:tcBorders>
          </w:tcPr>
          <w:p w14:paraId="691E7CC2" w14:textId="77777777" w:rsidR="00A41756" w:rsidRPr="00FB7723" w:rsidRDefault="00A41756" w:rsidP="00A41756">
            <w:pPr>
              <w:keepNext/>
              <w:keepLines/>
              <w:spacing w:before="40" w:after="40"/>
              <w:jc w:val="right"/>
            </w:pPr>
            <w:r w:rsidRPr="00FB7723">
              <w:t>0.98</w:t>
            </w:r>
          </w:p>
        </w:tc>
        <w:tc>
          <w:tcPr>
            <w:tcW w:w="1203" w:type="dxa"/>
            <w:tcBorders>
              <w:top w:val="single" w:sz="4" w:space="0" w:color="000080"/>
              <w:bottom w:val="single" w:sz="4" w:space="0" w:color="000080"/>
            </w:tcBorders>
          </w:tcPr>
          <w:p w14:paraId="51A4FE4F" w14:textId="77777777" w:rsidR="00A41756" w:rsidRPr="00FB7723" w:rsidRDefault="00A41756" w:rsidP="00A41756">
            <w:pPr>
              <w:keepNext/>
              <w:keepLines/>
              <w:spacing w:before="40" w:after="40"/>
              <w:jc w:val="right"/>
            </w:pPr>
            <w:r w:rsidRPr="00FB7723">
              <w:t>0.98</w:t>
            </w:r>
          </w:p>
        </w:tc>
        <w:tc>
          <w:tcPr>
            <w:tcW w:w="1227" w:type="dxa"/>
            <w:tcBorders>
              <w:top w:val="single" w:sz="4" w:space="0" w:color="000080"/>
              <w:bottom w:val="single" w:sz="4" w:space="0" w:color="000080"/>
            </w:tcBorders>
          </w:tcPr>
          <w:p w14:paraId="41BD02C0" w14:textId="77777777" w:rsidR="00A41756" w:rsidRPr="00FB7723" w:rsidRDefault="00A41756" w:rsidP="00A41756">
            <w:pPr>
              <w:keepNext/>
              <w:keepLines/>
              <w:spacing w:before="40" w:after="40"/>
              <w:jc w:val="right"/>
            </w:pPr>
            <w:r w:rsidRPr="00FB7723">
              <w:t>0.98</w:t>
            </w:r>
          </w:p>
        </w:tc>
        <w:tc>
          <w:tcPr>
            <w:tcW w:w="1259" w:type="dxa"/>
            <w:tcBorders>
              <w:top w:val="single" w:sz="4" w:space="0" w:color="000080"/>
              <w:bottom w:val="single" w:sz="4" w:space="0" w:color="000080"/>
            </w:tcBorders>
          </w:tcPr>
          <w:p w14:paraId="0B1F68BA" w14:textId="77777777" w:rsidR="00A41756" w:rsidRPr="00FB7723" w:rsidRDefault="00B43269" w:rsidP="00A41756">
            <w:pPr>
              <w:keepNext/>
              <w:keepLines/>
              <w:spacing w:before="40" w:after="40"/>
              <w:jc w:val="right"/>
            </w:pPr>
            <w:r w:rsidRPr="00FB7723">
              <w:t>3.91</w:t>
            </w:r>
          </w:p>
        </w:tc>
      </w:tr>
      <w:tr w:rsidR="00A41756" w:rsidRPr="00D66230" w14:paraId="0825D78E" w14:textId="77777777" w:rsidTr="00A41756">
        <w:trPr>
          <w:cantSplit/>
        </w:trPr>
        <w:tc>
          <w:tcPr>
            <w:tcW w:w="3674" w:type="dxa"/>
          </w:tcPr>
          <w:p w14:paraId="04CEED5A" w14:textId="77777777" w:rsidR="00A41756" w:rsidRPr="00FB7723" w:rsidRDefault="00A41756" w:rsidP="00A41756">
            <w:pPr>
              <w:keepNext/>
              <w:keepLines/>
              <w:spacing w:before="40" w:after="40"/>
              <w:ind w:left="746"/>
              <w:jc w:val="left"/>
            </w:pPr>
            <w:r w:rsidRPr="00FB7723">
              <w:t>Northern Territory</w:t>
            </w:r>
          </w:p>
        </w:tc>
        <w:tc>
          <w:tcPr>
            <w:tcW w:w="1129" w:type="dxa"/>
            <w:tcBorders>
              <w:top w:val="single" w:sz="4" w:space="0" w:color="000080"/>
              <w:bottom w:val="single" w:sz="4" w:space="0" w:color="000080"/>
            </w:tcBorders>
          </w:tcPr>
          <w:p w14:paraId="11743C83" w14:textId="77777777" w:rsidR="00A41756" w:rsidRPr="00FB7723" w:rsidRDefault="00A41756" w:rsidP="00A41756">
            <w:pPr>
              <w:keepNext/>
              <w:keepLines/>
              <w:spacing w:before="40" w:after="40"/>
              <w:jc w:val="right"/>
            </w:pPr>
            <w:r w:rsidRPr="00FB7723">
              <w:t>0.51</w:t>
            </w:r>
          </w:p>
        </w:tc>
        <w:tc>
          <w:tcPr>
            <w:tcW w:w="1146" w:type="dxa"/>
            <w:tcBorders>
              <w:top w:val="single" w:sz="4" w:space="0" w:color="000080"/>
              <w:bottom w:val="single" w:sz="4" w:space="0" w:color="000080"/>
            </w:tcBorders>
          </w:tcPr>
          <w:p w14:paraId="33422483" w14:textId="77777777" w:rsidR="00A41756" w:rsidRPr="00FB7723" w:rsidRDefault="00A41756" w:rsidP="00A41756">
            <w:pPr>
              <w:keepNext/>
              <w:keepLines/>
              <w:spacing w:before="40" w:after="40"/>
              <w:jc w:val="right"/>
            </w:pPr>
            <w:r w:rsidRPr="00FB7723">
              <w:t>0.51</w:t>
            </w:r>
          </w:p>
        </w:tc>
        <w:tc>
          <w:tcPr>
            <w:tcW w:w="1203" w:type="dxa"/>
            <w:tcBorders>
              <w:top w:val="single" w:sz="4" w:space="0" w:color="000080"/>
              <w:bottom w:val="single" w:sz="4" w:space="0" w:color="000080"/>
            </w:tcBorders>
          </w:tcPr>
          <w:p w14:paraId="0B7F94E7" w14:textId="77777777" w:rsidR="00A41756" w:rsidRPr="00FB7723" w:rsidRDefault="00A41756" w:rsidP="00A41756">
            <w:pPr>
              <w:keepNext/>
              <w:keepLines/>
              <w:spacing w:before="40" w:after="40"/>
              <w:jc w:val="right"/>
            </w:pPr>
            <w:r w:rsidRPr="00FB7723">
              <w:t>0.51</w:t>
            </w:r>
          </w:p>
        </w:tc>
        <w:tc>
          <w:tcPr>
            <w:tcW w:w="1227" w:type="dxa"/>
            <w:tcBorders>
              <w:top w:val="single" w:sz="4" w:space="0" w:color="000080"/>
              <w:bottom w:val="single" w:sz="4" w:space="0" w:color="000080"/>
            </w:tcBorders>
          </w:tcPr>
          <w:p w14:paraId="38801731" w14:textId="77777777" w:rsidR="00A41756" w:rsidRPr="00FB7723" w:rsidRDefault="00A41756" w:rsidP="00A41756">
            <w:pPr>
              <w:keepNext/>
              <w:keepLines/>
              <w:spacing w:before="40" w:after="40"/>
              <w:jc w:val="right"/>
            </w:pPr>
            <w:r w:rsidRPr="00FB7723">
              <w:t>0.51</w:t>
            </w:r>
          </w:p>
        </w:tc>
        <w:tc>
          <w:tcPr>
            <w:tcW w:w="1259" w:type="dxa"/>
            <w:tcBorders>
              <w:top w:val="single" w:sz="4" w:space="0" w:color="000080"/>
              <w:bottom w:val="single" w:sz="4" w:space="0" w:color="000080"/>
            </w:tcBorders>
          </w:tcPr>
          <w:p w14:paraId="25069243" w14:textId="77777777" w:rsidR="00A41756" w:rsidRPr="00FB7723" w:rsidRDefault="00B43269" w:rsidP="00A41756">
            <w:pPr>
              <w:keepNext/>
              <w:keepLines/>
              <w:spacing w:before="40" w:after="40"/>
              <w:jc w:val="right"/>
            </w:pPr>
            <w:r w:rsidRPr="00FB7723">
              <w:t>2.04</w:t>
            </w:r>
          </w:p>
        </w:tc>
      </w:tr>
      <w:tr w:rsidR="00192FDA" w:rsidRPr="00D66230" w14:paraId="220EEA7B" w14:textId="77777777" w:rsidTr="00A41756">
        <w:trPr>
          <w:cantSplit/>
        </w:trPr>
        <w:tc>
          <w:tcPr>
            <w:tcW w:w="3674" w:type="dxa"/>
          </w:tcPr>
          <w:p w14:paraId="2ECB1371" w14:textId="77777777" w:rsidR="00B1577C" w:rsidRPr="00FB7723" w:rsidRDefault="00B1577C" w:rsidP="00B1577C">
            <w:pPr>
              <w:keepNext/>
              <w:keepLines/>
              <w:spacing w:before="40" w:after="40"/>
              <w:ind w:left="746"/>
              <w:jc w:val="left"/>
              <w:rPr>
                <w:i/>
              </w:rPr>
            </w:pPr>
            <w:r w:rsidRPr="00FB7723">
              <w:rPr>
                <w:i/>
              </w:rPr>
              <w:t>Subtotal</w:t>
            </w:r>
          </w:p>
        </w:tc>
        <w:tc>
          <w:tcPr>
            <w:tcW w:w="1129" w:type="dxa"/>
            <w:tcBorders>
              <w:top w:val="single" w:sz="4" w:space="0" w:color="000080"/>
              <w:bottom w:val="single" w:sz="4" w:space="0" w:color="000080"/>
            </w:tcBorders>
          </w:tcPr>
          <w:p w14:paraId="3FB59A03" w14:textId="77777777" w:rsidR="00B1577C" w:rsidRPr="00FB7723" w:rsidRDefault="00192FDA" w:rsidP="00B1577C">
            <w:pPr>
              <w:keepNext/>
              <w:keepLines/>
              <w:spacing w:before="40" w:after="40"/>
              <w:jc w:val="right"/>
            </w:pPr>
            <w:r w:rsidRPr="00FB7723">
              <w:rPr>
                <w:b/>
              </w:rPr>
              <w:t>61.43</w:t>
            </w:r>
          </w:p>
        </w:tc>
        <w:tc>
          <w:tcPr>
            <w:tcW w:w="1146" w:type="dxa"/>
            <w:tcBorders>
              <w:top w:val="single" w:sz="4" w:space="0" w:color="000080"/>
              <w:bottom w:val="single" w:sz="4" w:space="0" w:color="000080"/>
            </w:tcBorders>
          </w:tcPr>
          <w:p w14:paraId="34E23544" w14:textId="77777777" w:rsidR="00B1577C" w:rsidRPr="00FB7723" w:rsidRDefault="00192FDA" w:rsidP="00B1577C">
            <w:pPr>
              <w:keepNext/>
              <w:keepLines/>
              <w:spacing w:before="40" w:after="40"/>
              <w:jc w:val="right"/>
            </w:pPr>
            <w:r w:rsidRPr="00FB7723">
              <w:rPr>
                <w:b/>
              </w:rPr>
              <w:t>61.43</w:t>
            </w:r>
          </w:p>
        </w:tc>
        <w:tc>
          <w:tcPr>
            <w:tcW w:w="1203" w:type="dxa"/>
            <w:tcBorders>
              <w:top w:val="single" w:sz="4" w:space="0" w:color="000080"/>
              <w:bottom w:val="single" w:sz="4" w:space="0" w:color="000080"/>
            </w:tcBorders>
          </w:tcPr>
          <w:p w14:paraId="652232D0" w14:textId="77777777" w:rsidR="00B1577C" w:rsidRPr="00FB7723" w:rsidRDefault="00192FDA" w:rsidP="00B1577C">
            <w:pPr>
              <w:keepNext/>
              <w:keepLines/>
              <w:spacing w:before="40" w:after="40"/>
              <w:jc w:val="right"/>
            </w:pPr>
            <w:r w:rsidRPr="00FB7723">
              <w:rPr>
                <w:b/>
              </w:rPr>
              <w:t>61.43</w:t>
            </w:r>
          </w:p>
        </w:tc>
        <w:tc>
          <w:tcPr>
            <w:tcW w:w="1227" w:type="dxa"/>
            <w:tcBorders>
              <w:top w:val="single" w:sz="4" w:space="0" w:color="000080"/>
              <w:bottom w:val="single" w:sz="4" w:space="0" w:color="000080"/>
            </w:tcBorders>
          </w:tcPr>
          <w:p w14:paraId="6C044FD8" w14:textId="77777777" w:rsidR="00B1577C" w:rsidRPr="00FB7723" w:rsidRDefault="00192FDA" w:rsidP="00B1577C">
            <w:pPr>
              <w:keepNext/>
              <w:keepLines/>
              <w:spacing w:before="40" w:after="40"/>
              <w:jc w:val="right"/>
            </w:pPr>
            <w:r w:rsidRPr="00FB7723">
              <w:rPr>
                <w:b/>
              </w:rPr>
              <w:t>61.43</w:t>
            </w:r>
          </w:p>
        </w:tc>
        <w:tc>
          <w:tcPr>
            <w:tcW w:w="1259" w:type="dxa"/>
            <w:tcBorders>
              <w:top w:val="single" w:sz="4" w:space="0" w:color="000080"/>
              <w:bottom w:val="single" w:sz="4" w:space="0" w:color="000080"/>
            </w:tcBorders>
          </w:tcPr>
          <w:p w14:paraId="7C77FC17" w14:textId="77777777" w:rsidR="00B1577C" w:rsidRPr="00AD0F3C" w:rsidRDefault="00586B15" w:rsidP="00B1577C">
            <w:pPr>
              <w:keepNext/>
              <w:keepLines/>
              <w:spacing w:before="40" w:after="40"/>
              <w:jc w:val="right"/>
              <w:rPr>
                <w:b/>
              </w:rPr>
            </w:pPr>
            <w:r w:rsidRPr="00AD0F3C">
              <w:rPr>
                <w:b/>
              </w:rPr>
              <w:t>245.74</w:t>
            </w:r>
          </w:p>
        </w:tc>
      </w:tr>
      <w:tr w:rsidR="00192FDA" w:rsidRPr="00D66230" w14:paraId="5E31392D" w14:textId="77777777" w:rsidTr="00A41756">
        <w:trPr>
          <w:cantSplit/>
        </w:trPr>
        <w:tc>
          <w:tcPr>
            <w:tcW w:w="3674" w:type="dxa"/>
            <w:tcBorders>
              <w:bottom w:val="single" w:sz="4" w:space="0" w:color="000080"/>
            </w:tcBorders>
          </w:tcPr>
          <w:p w14:paraId="3146285B" w14:textId="77777777" w:rsidR="00B1577C" w:rsidRPr="00FB7723" w:rsidRDefault="00B1577C" w:rsidP="00B1577C">
            <w:pPr>
              <w:keepNext/>
              <w:keepLines/>
              <w:spacing w:before="40" w:after="40"/>
              <w:jc w:val="left"/>
            </w:pPr>
            <w:r w:rsidRPr="00FB7723">
              <w:t xml:space="preserve">Balance of non-Commonwealth contributions </w:t>
            </w:r>
          </w:p>
        </w:tc>
        <w:tc>
          <w:tcPr>
            <w:tcW w:w="1129" w:type="dxa"/>
            <w:tcBorders>
              <w:top w:val="single" w:sz="4" w:space="0" w:color="000080"/>
              <w:bottom w:val="single" w:sz="4" w:space="0" w:color="000080"/>
            </w:tcBorders>
          </w:tcPr>
          <w:p w14:paraId="6B870352" w14:textId="77777777" w:rsidR="00B1577C" w:rsidRPr="00FB7723" w:rsidRDefault="00B1577C" w:rsidP="00B1577C">
            <w:pPr>
              <w:keepNext/>
              <w:keepLines/>
              <w:spacing w:before="40" w:after="40"/>
              <w:jc w:val="right"/>
            </w:pPr>
            <w:r w:rsidRPr="00FB7723">
              <w:t>0.0</w:t>
            </w:r>
          </w:p>
        </w:tc>
        <w:tc>
          <w:tcPr>
            <w:tcW w:w="1146" w:type="dxa"/>
            <w:tcBorders>
              <w:top w:val="single" w:sz="4" w:space="0" w:color="000080"/>
              <w:bottom w:val="single" w:sz="4" w:space="0" w:color="000080"/>
            </w:tcBorders>
          </w:tcPr>
          <w:p w14:paraId="35975FF1" w14:textId="77777777" w:rsidR="00B1577C" w:rsidRPr="00FB7723" w:rsidRDefault="00B1577C" w:rsidP="00B1577C">
            <w:pPr>
              <w:keepNext/>
              <w:keepLines/>
              <w:spacing w:before="40" w:after="40"/>
              <w:jc w:val="right"/>
            </w:pPr>
            <w:r w:rsidRPr="00FB7723">
              <w:t>0.0</w:t>
            </w:r>
          </w:p>
        </w:tc>
        <w:tc>
          <w:tcPr>
            <w:tcW w:w="1203" w:type="dxa"/>
            <w:tcBorders>
              <w:top w:val="single" w:sz="4" w:space="0" w:color="000080"/>
              <w:bottom w:val="single" w:sz="4" w:space="0" w:color="000080"/>
            </w:tcBorders>
          </w:tcPr>
          <w:p w14:paraId="0B4883D6" w14:textId="77777777" w:rsidR="00B1577C" w:rsidRPr="00FB7723" w:rsidRDefault="00B1577C" w:rsidP="00B1577C">
            <w:pPr>
              <w:keepNext/>
              <w:keepLines/>
              <w:spacing w:before="40" w:after="40"/>
              <w:jc w:val="right"/>
            </w:pPr>
            <w:r w:rsidRPr="00FB7723">
              <w:t>0.0</w:t>
            </w:r>
          </w:p>
        </w:tc>
        <w:tc>
          <w:tcPr>
            <w:tcW w:w="1227" w:type="dxa"/>
            <w:tcBorders>
              <w:top w:val="single" w:sz="4" w:space="0" w:color="000080"/>
              <w:bottom w:val="single" w:sz="4" w:space="0" w:color="000080"/>
            </w:tcBorders>
          </w:tcPr>
          <w:p w14:paraId="77F64FB4" w14:textId="77777777" w:rsidR="00B1577C" w:rsidRPr="00FB7723" w:rsidRDefault="00B1577C" w:rsidP="00B1577C">
            <w:pPr>
              <w:keepNext/>
              <w:keepLines/>
              <w:spacing w:before="40" w:after="40"/>
              <w:jc w:val="right"/>
            </w:pPr>
            <w:r w:rsidRPr="00FB7723">
              <w:t>0.0</w:t>
            </w:r>
          </w:p>
        </w:tc>
        <w:tc>
          <w:tcPr>
            <w:tcW w:w="1259" w:type="dxa"/>
            <w:tcBorders>
              <w:top w:val="single" w:sz="4" w:space="0" w:color="000080"/>
              <w:bottom w:val="single" w:sz="4" w:space="0" w:color="000080"/>
            </w:tcBorders>
          </w:tcPr>
          <w:p w14:paraId="3F5C979D" w14:textId="77777777" w:rsidR="00B1577C" w:rsidRPr="00D66230" w:rsidRDefault="00B1577C" w:rsidP="00B1577C">
            <w:pPr>
              <w:keepNext/>
              <w:keepLines/>
              <w:spacing w:before="40" w:after="40"/>
              <w:jc w:val="right"/>
              <w:rPr>
                <w:b/>
              </w:rPr>
            </w:pPr>
            <w:r w:rsidRPr="00FB7723">
              <w:rPr>
                <w:b/>
              </w:rPr>
              <w:t>0.0</w:t>
            </w:r>
          </w:p>
        </w:tc>
      </w:tr>
    </w:tbl>
    <w:p w14:paraId="216B56B4" w14:textId="77777777" w:rsidR="00FB4200" w:rsidRDefault="00E42D63" w:rsidP="00E42D63">
      <w:pPr>
        <w:pStyle w:val="ChartandTableFootnoteAlpha"/>
        <w:numPr>
          <w:ilvl w:val="0"/>
          <w:numId w:val="0"/>
        </w:numPr>
        <w:ind w:left="283" w:hanging="283"/>
      </w:pPr>
      <w:r w:rsidRPr="00D66230">
        <w:t>* Figures may not add due to rounding.</w:t>
      </w:r>
      <w:r w:rsidR="00FE5D7A" w:rsidRPr="00D66230">
        <w:t xml:space="preserve"> </w:t>
      </w:r>
    </w:p>
    <w:p w14:paraId="2DEA0BB0" w14:textId="77777777" w:rsidR="00E42D63" w:rsidRDefault="00E42D63" w:rsidP="0094129D">
      <w:pPr>
        <w:pStyle w:val="Normalnumbered"/>
        <w:numPr>
          <w:ilvl w:val="0"/>
          <w:numId w:val="0"/>
        </w:numPr>
        <w:jc w:val="left"/>
        <w:rPr>
          <w:sz w:val="22"/>
        </w:rPr>
      </w:pPr>
    </w:p>
    <w:p w14:paraId="06CF1FAE" w14:textId="77777777" w:rsidR="007E02F1" w:rsidRDefault="00C738BD" w:rsidP="00433BE9">
      <w:pPr>
        <w:pStyle w:val="Normalnumbered"/>
        <w:numPr>
          <w:ilvl w:val="0"/>
          <w:numId w:val="10"/>
        </w:numPr>
        <w:jc w:val="left"/>
      </w:pPr>
      <w:r w:rsidRPr="00C738BD">
        <w:t>Having regard to the agreed estimated costs of projects</w:t>
      </w:r>
      <w:r w:rsidR="00A8295A">
        <w:t xml:space="preserve"> </w:t>
      </w:r>
      <w:r w:rsidR="00B42F43">
        <w:t>specified in</w:t>
      </w:r>
      <w:r w:rsidR="00A8295A" w:rsidRPr="0094014A">
        <w:t xml:space="preserve"> this Agreement</w:t>
      </w:r>
      <w:r w:rsidRPr="00C738BD">
        <w:t xml:space="preserve">, </w:t>
      </w:r>
      <w:r w:rsidRPr="00320D61">
        <w:t>State</w:t>
      </w:r>
      <w:r w:rsidR="00504B1A">
        <w:t>s</w:t>
      </w:r>
      <w:r w:rsidRPr="00320D61">
        <w:t xml:space="preserve"> will not be required to</w:t>
      </w:r>
      <w:r w:rsidRPr="00C738BD">
        <w:t xml:space="preserve"> pay a refund to the Commonwealth if the actual cost is less than the agreed estimated cost</w:t>
      </w:r>
      <w:r w:rsidR="00B42F43">
        <w:t xml:space="preserve"> of the project</w:t>
      </w:r>
      <w:r w:rsidRPr="00C738BD">
        <w:t>. Similarly, the States</w:t>
      </w:r>
      <w:r w:rsidR="00D57346">
        <w:t xml:space="preserve"> </w:t>
      </w:r>
      <w:r w:rsidRPr="00C738BD">
        <w:t>bear all risk should the costs exceed the agreed estimated cost</w:t>
      </w:r>
      <w:r w:rsidR="00C95D81">
        <w:t>s.</w:t>
      </w:r>
      <w:r w:rsidRPr="00C738BD">
        <w:t xml:space="preserve"> The Parties acknowledge that this arrangement provides the maximum incentive for the States to deliver projects </w:t>
      </w:r>
      <w:r w:rsidR="00B012ED">
        <w:t xml:space="preserve">and reforms </w:t>
      </w:r>
      <w:r w:rsidRPr="00C738BD">
        <w:t>cost effectively and efficiently.</w:t>
      </w:r>
    </w:p>
    <w:p w14:paraId="52FF074A" w14:textId="77777777" w:rsidR="00814667" w:rsidRDefault="00814667" w:rsidP="007E02F1">
      <w:pPr>
        <w:pStyle w:val="Heading1"/>
        <w:spacing w:before="180"/>
      </w:pPr>
      <w:r>
        <w:t>Part 6 — governance arrangements</w:t>
      </w:r>
    </w:p>
    <w:p w14:paraId="1CC77AC0" w14:textId="77777777" w:rsidR="000A7553" w:rsidRDefault="000A7553" w:rsidP="000A7553">
      <w:pPr>
        <w:pStyle w:val="Heading2"/>
      </w:pPr>
      <w:r w:rsidRPr="006F096A">
        <w:t>Enforceability of the Agreement</w:t>
      </w:r>
    </w:p>
    <w:p w14:paraId="2BBCDB90" w14:textId="77777777" w:rsidR="000A7553" w:rsidRPr="00C40EBC" w:rsidRDefault="004E6528" w:rsidP="00433BE9">
      <w:pPr>
        <w:pStyle w:val="Normalnumbered"/>
        <w:numPr>
          <w:ilvl w:val="0"/>
          <w:numId w:val="10"/>
        </w:numPr>
        <w:spacing w:line="240" w:lineRule="auto"/>
        <w:jc w:val="left"/>
      </w:pPr>
      <w:r>
        <w:rPr>
          <w:szCs w:val="23"/>
        </w:rPr>
        <w:t>T</w:t>
      </w:r>
      <w:r w:rsidR="000A7553">
        <w:rPr>
          <w:szCs w:val="23"/>
        </w:rPr>
        <w:t xml:space="preserve">he Parties do not intend any of the provisions of this Agreement to be legally enforceable. However, </w:t>
      </w:r>
      <w:r w:rsidR="007219B9">
        <w:rPr>
          <w:szCs w:val="23"/>
        </w:rPr>
        <w:t xml:space="preserve">this </w:t>
      </w:r>
      <w:r w:rsidR="000A7553">
        <w:rPr>
          <w:szCs w:val="23"/>
        </w:rPr>
        <w:t>does not lessen the Parties’ commitment to this Agreement.</w:t>
      </w:r>
    </w:p>
    <w:p w14:paraId="073FE58E" w14:textId="77777777" w:rsidR="00E51D1B" w:rsidRDefault="00E51D1B" w:rsidP="00E51D1B">
      <w:pPr>
        <w:pStyle w:val="Heading2"/>
      </w:pPr>
      <w:r>
        <w:t>Variation of the Agreement</w:t>
      </w:r>
    </w:p>
    <w:p w14:paraId="39561B94" w14:textId="77777777" w:rsidR="00E51D1B" w:rsidRDefault="00E51D1B" w:rsidP="00433BE9">
      <w:pPr>
        <w:pStyle w:val="Normalnumbered"/>
        <w:numPr>
          <w:ilvl w:val="0"/>
          <w:numId w:val="10"/>
        </w:numPr>
        <w:jc w:val="left"/>
      </w:pPr>
      <w:r>
        <w:t>The Agreement may be amended at any time by agreement in writing by all the Parties.</w:t>
      </w:r>
    </w:p>
    <w:p w14:paraId="376CCFF0" w14:textId="77777777" w:rsidR="00E51D1B" w:rsidRDefault="00E51D1B" w:rsidP="00433BE9">
      <w:pPr>
        <w:pStyle w:val="Normalnumbered"/>
        <w:numPr>
          <w:ilvl w:val="0"/>
          <w:numId w:val="10"/>
        </w:numPr>
        <w:jc w:val="left"/>
      </w:pPr>
      <w:r>
        <w:t>A Party to the Agreement may terminate their participation in the Agreement at any time by notifying all the other Parties in writing.</w:t>
      </w:r>
    </w:p>
    <w:p w14:paraId="6471F57D" w14:textId="77777777" w:rsidR="002665E5" w:rsidRDefault="002665E5" w:rsidP="002665E5">
      <w:pPr>
        <w:pStyle w:val="Heading2"/>
      </w:pPr>
      <w:r>
        <w:t>Delegations</w:t>
      </w:r>
    </w:p>
    <w:p w14:paraId="02E3AB4F" w14:textId="77777777" w:rsidR="002665E5" w:rsidRDefault="002665E5" w:rsidP="00433BE9">
      <w:pPr>
        <w:pStyle w:val="Normalnumbered"/>
        <w:numPr>
          <w:ilvl w:val="0"/>
          <w:numId w:val="10"/>
        </w:numPr>
        <w:jc w:val="left"/>
      </w:pPr>
      <w:r>
        <w:t xml:space="preserve">The Commonwealth Minister may delegate the assessment of performance </w:t>
      </w:r>
      <w:r w:rsidR="00B42F43">
        <w:t>against</w:t>
      </w:r>
      <w:r>
        <w:t xml:space="preserve"> milestones and the authorisation of related project payments to senior Commonwealth officials, having regard to the financial and policy risks associated with those payments.  </w:t>
      </w:r>
    </w:p>
    <w:p w14:paraId="732FA294" w14:textId="77777777" w:rsidR="002665E5" w:rsidRDefault="002665E5" w:rsidP="002665E5">
      <w:pPr>
        <w:pStyle w:val="Heading2"/>
      </w:pPr>
      <w:r>
        <w:t>Dispute resolution</w:t>
      </w:r>
    </w:p>
    <w:p w14:paraId="057D0068" w14:textId="77777777" w:rsidR="002665E5" w:rsidRDefault="002665E5" w:rsidP="00433BE9">
      <w:pPr>
        <w:pStyle w:val="Normalnumbered"/>
        <w:numPr>
          <w:ilvl w:val="0"/>
          <w:numId w:val="10"/>
        </w:numPr>
        <w:jc w:val="left"/>
      </w:pPr>
      <w:r>
        <w:t>Any Party may give notice to other Parties of a dispute under this Agreement.</w:t>
      </w:r>
    </w:p>
    <w:p w14:paraId="27854AE8" w14:textId="77777777" w:rsidR="002665E5" w:rsidRDefault="002665E5" w:rsidP="00433BE9">
      <w:pPr>
        <w:pStyle w:val="Normalnumbered"/>
        <w:numPr>
          <w:ilvl w:val="0"/>
          <w:numId w:val="10"/>
        </w:numPr>
        <w:jc w:val="left"/>
      </w:pPr>
      <w:r>
        <w:t>Officials of relevant Parties will attempt to resolve any dispute in the first instance.</w:t>
      </w:r>
    </w:p>
    <w:p w14:paraId="3F9777CE" w14:textId="77777777" w:rsidR="002665E5" w:rsidRDefault="002665E5" w:rsidP="00433BE9">
      <w:pPr>
        <w:pStyle w:val="Normalnumbered"/>
        <w:numPr>
          <w:ilvl w:val="0"/>
          <w:numId w:val="10"/>
        </w:numPr>
        <w:jc w:val="left"/>
      </w:pPr>
      <w:r>
        <w:t>If a dispute cannot be resolved by officials, it may be escalated to the relevant Ministers.</w:t>
      </w:r>
    </w:p>
    <w:p w14:paraId="30DBE54A" w14:textId="77777777" w:rsidR="002665E5" w:rsidRDefault="002665E5" w:rsidP="002665E5">
      <w:pPr>
        <w:pStyle w:val="Heading2"/>
      </w:pPr>
      <w:r>
        <w:t>Interpretation</w:t>
      </w:r>
    </w:p>
    <w:p w14:paraId="7EF81E59" w14:textId="77777777" w:rsidR="002665E5" w:rsidRDefault="002665E5" w:rsidP="00433BE9">
      <w:pPr>
        <w:pStyle w:val="Normalnumbered"/>
        <w:numPr>
          <w:ilvl w:val="0"/>
          <w:numId w:val="10"/>
        </w:numPr>
        <w:jc w:val="left"/>
      </w:pPr>
      <w:r>
        <w:t>For the purposes of this Agreement:</w:t>
      </w:r>
    </w:p>
    <w:p w14:paraId="0FB12DB4" w14:textId="77777777" w:rsidR="00574CEF" w:rsidRPr="00574CEF" w:rsidRDefault="00574CEF" w:rsidP="00574CEF">
      <w:pPr>
        <w:pStyle w:val="Normalnumbered"/>
        <w:numPr>
          <w:ilvl w:val="0"/>
          <w:numId w:val="29"/>
        </w:numPr>
        <w:jc w:val="left"/>
        <w:rPr>
          <w:color w:val="auto"/>
        </w:rPr>
      </w:pPr>
      <w:r>
        <w:rPr>
          <w:color w:val="auto"/>
        </w:rPr>
        <w:t>A chaplain</w:t>
      </w:r>
      <w:r>
        <w:rPr>
          <w:rStyle w:val="FootnoteReference"/>
          <w:color w:val="auto"/>
        </w:rPr>
        <w:footnoteReference w:id="2"/>
      </w:r>
      <w:r w:rsidRPr="00574CEF">
        <w:rPr>
          <w:color w:val="auto"/>
        </w:rPr>
        <w:t xml:space="preserve"> is an individual who:</w:t>
      </w:r>
    </w:p>
    <w:p w14:paraId="1B32FF20" w14:textId="77777777" w:rsidR="00574CEF" w:rsidRPr="00574CEF" w:rsidRDefault="00574CEF" w:rsidP="005F639B">
      <w:pPr>
        <w:pStyle w:val="AlphaParagraph"/>
        <w:numPr>
          <w:ilvl w:val="2"/>
          <w:numId w:val="51"/>
        </w:numPr>
        <w:tabs>
          <w:tab w:val="clear" w:pos="567"/>
          <w:tab w:val="left" w:pos="1134"/>
        </w:tabs>
      </w:pPr>
      <w:r w:rsidRPr="00574CEF">
        <w:t>is recognised by the school community and the appropriate governing authority for the school as havi</w:t>
      </w:r>
      <w:r w:rsidR="007E7C47">
        <w:t>ng the skills and experience to</w:t>
      </w:r>
      <w:r w:rsidRPr="00574CEF">
        <w:t xml:space="preserve"> deliver school chaplaincy to the school community; and</w:t>
      </w:r>
    </w:p>
    <w:p w14:paraId="0E7232F7" w14:textId="77777777" w:rsidR="00574CEF" w:rsidRPr="00574CEF" w:rsidRDefault="00574CEF" w:rsidP="005F639B">
      <w:pPr>
        <w:pStyle w:val="AlphaParagraph"/>
        <w:numPr>
          <w:ilvl w:val="2"/>
          <w:numId w:val="51"/>
        </w:numPr>
        <w:tabs>
          <w:tab w:val="clear" w:pos="567"/>
          <w:tab w:val="left" w:pos="1134"/>
        </w:tabs>
      </w:pPr>
      <w:r w:rsidRPr="00574CEF">
        <w:t xml:space="preserve">is </w:t>
      </w:r>
      <w:r w:rsidRPr="0051154D">
        <w:t>recognised through formal ordination, commissioning, recognised religious qualifications</w:t>
      </w:r>
      <w:r w:rsidR="005459E3">
        <w:t xml:space="preserve"> </w:t>
      </w:r>
      <w:r w:rsidRPr="0051154D">
        <w:t>or endorsement</w:t>
      </w:r>
      <w:r w:rsidRPr="00574CEF">
        <w:t xml:space="preserve"> by a recognised or accepted religious institution; and</w:t>
      </w:r>
    </w:p>
    <w:p w14:paraId="4E19D405" w14:textId="77777777" w:rsidR="00574CEF" w:rsidRPr="00574CEF" w:rsidRDefault="00574CEF" w:rsidP="005F639B">
      <w:pPr>
        <w:pStyle w:val="AlphaParagraph"/>
        <w:numPr>
          <w:ilvl w:val="2"/>
          <w:numId w:val="51"/>
        </w:numPr>
        <w:tabs>
          <w:tab w:val="clear" w:pos="567"/>
          <w:tab w:val="left" w:pos="1134"/>
        </w:tabs>
      </w:pPr>
      <w:r w:rsidRPr="00574CEF">
        <w:t>meets the NSCP's minimum qualification requirements.</w:t>
      </w:r>
    </w:p>
    <w:p w14:paraId="4FE796B0" w14:textId="77777777" w:rsidR="00574CEF" w:rsidRPr="00574CEF" w:rsidRDefault="00574CEF" w:rsidP="00574CEF">
      <w:pPr>
        <w:pStyle w:val="Normalnumbered"/>
        <w:numPr>
          <w:ilvl w:val="0"/>
          <w:numId w:val="29"/>
        </w:numPr>
        <w:tabs>
          <w:tab w:val="num" w:pos="1134"/>
        </w:tabs>
        <w:jc w:val="left"/>
        <w:rPr>
          <w:color w:val="auto"/>
        </w:rPr>
      </w:pPr>
      <w:r w:rsidRPr="00574CEF">
        <w:rPr>
          <w:color w:val="auto"/>
        </w:rPr>
        <w:t>NSCP's</w:t>
      </w:r>
      <w:r>
        <w:rPr>
          <w:color w:val="auto"/>
        </w:rPr>
        <w:t xml:space="preserve"> m</w:t>
      </w:r>
      <w:r w:rsidRPr="00574CEF">
        <w:rPr>
          <w:color w:val="auto"/>
        </w:rPr>
        <w:t>inimum qualification requirements are either:</w:t>
      </w:r>
    </w:p>
    <w:p w14:paraId="028CB3BC" w14:textId="77777777" w:rsidR="00574CEF" w:rsidRPr="00574CEF" w:rsidRDefault="00574CEF" w:rsidP="006B046B">
      <w:pPr>
        <w:pStyle w:val="AlphaParagraph"/>
        <w:numPr>
          <w:ilvl w:val="2"/>
          <w:numId w:val="48"/>
        </w:numPr>
        <w:tabs>
          <w:tab w:val="clear" w:pos="567"/>
          <w:tab w:val="left" w:pos="1134"/>
        </w:tabs>
      </w:pPr>
      <w:r w:rsidRPr="00574CEF">
        <w:t>a Certificate IV in Youth Work; or</w:t>
      </w:r>
    </w:p>
    <w:p w14:paraId="6AD7E5F2" w14:textId="00CE5449" w:rsidR="00574CEF" w:rsidRDefault="00574CEF" w:rsidP="006B046B">
      <w:pPr>
        <w:pStyle w:val="AlphaParagraph"/>
        <w:numPr>
          <w:ilvl w:val="2"/>
          <w:numId w:val="48"/>
        </w:numPr>
        <w:tabs>
          <w:tab w:val="clear" w:pos="567"/>
          <w:tab w:val="left" w:pos="1134"/>
        </w:tabs>
      </w:pPr>
      <w:r w:rsidRPr="00574CEF">
        <w:t>a Certificate IV in Pastoral Care; or</w:t>
      </w:r>
    </w:p>
    <w:p w14:paraId="0684296C" w14:textId="7D365569" w:rsidR="003944E3" w:rsidRPr="00574CEF" w:rsidRDefault="003944E3" w:rsidP="006B046B">
      <w:pPr>
        <w:pStyle w:val="AlphaParagraph"/>
        <w:numPr>
          <w:ilvl w:val="2"/>
          <w:numId w:val="48"/>
        </w:numPr>
        <w:tabs>
          <w:tab w:val="clear" w:pos="567"/>
          <w:tab w:val="left" w:pos="1134"/>
        </w:tabs>
      </w:pPr>
      <w:r>
        <w:t>a Certificate IV in Chaplaincy and Pastoral Care; or</w:t>
      </w:r>
    </w:p>
    <w:p w14:paraId="779D6D06" w14:textId="77777777" w:rsidR="00574CEF" w:rsidRDefault="00574CEF" w:rsidP="006B046B">
      <w:pPr>
        <w:pStyle w:val="AlphaParagraph"/>
        <w:numPr>
          <w:ilvl w:val="2"/>
          <w:numId w:val="48"/>
        </w:numPr>
        <w:tabs>
          <w:tab w:val="clear" w:pos="567"/>
          <w:tab w:val="left" w:pos="1134"/>
        </w:tabs>
      </w:pPr>
      <w:r w:rsidRPr="00574CEF">
        <w:t>an equivalent qualification (as determined by the States); and</w:t>
      </w:r>
      <w:r>
        <w:t xml:space="preserve"> </w:t>
      </w:r>
      <w:r w:rsidRPr="00574CEF">
        <w:t>this Certificate or equivalent qualification must include competencies in 'mental health' and 'making appropriate referrals'</w:t>
      </w:r>
      <w:r w:rsidR="002C1B8E">
        <w:t>.</w:t>
      </w:r>
    </w:p>
    <w:p w14:paraId="6D6C768A" w14:textId="3863B6A6" w:rsidR="008720A8" w:rsidRPr="00707860" w:rsidRDefault="0010038C" w:rsidP="00152CD8">
      <w:pPr>
        <w:pStyle w:val="Normalnumbered"/>
        <w:numPr>
          <w:ilvl w:val="0"/>
          <w:numId w:val="29"/>
        </w:numPr>
        <w:tabs>
          <w:tab w:val="num" w:pos="1134"/>
        </w:tabs>
        <w:jc w:val="left"/>
      </w:pPr>
      <w:r w:rsidRPr="00707860">
        <w:t>Chaplains must also undertake</w:t>
      </w:r>
      <w:r w:rsidR="005A10BC" w:rsidRPr="005A10BC">
        <w:t xml:space="preserve"> </w:t>
      </w:r>
      <w:r w:rsidR="005A10BC">
        <w:t>professional learning in responding to and preventing</w:t>
      </w:r>
      <w:r w:rsidRPr="00707860">
        <w:t xml:space="preserve"> bullying and cyberbullying training with the Office of the </w:t>
      </w:r>
      <w:proofErr w:type="spellStart"/>
      <w:r w:rsidRPr="00707860">
        <w:t>eSafety</w:t>
      </w:r>
      <w:proofErr w:type="spellEnd"/>
      <w:r w:rsidRPr="00707860">
        <w:t xml:space="preserve"> Commissioner. </w:t>
      </w:r>
    </w:p>
    <w:p w14:paraId="750C739B" w14:textId="77777777" w:rsidR="00574CEF" w:rsidRPr="005E3EF7" w:rsidRDefault="00574CEF" w:rsidP="00871780">
      <w:pPr>
        <w:pStyle w:val="AlphaParagraph"/>
        <w:numPr>
          <w:ilvl w:val="0"/>
          <w:numId w:val="29"/>
        </w:numPr>
        <w:tabs>
          <w:tab w:val="clear" w:pos="567"/>
          <w:tab w:val="clear" w:pos="1134"/>
        </w:tabs>
        <w:jc w:val="left"/>
        <w:rPr>
          <w:color w:val="auto"/>
        </w:rPr>
      </w:pPr>
      <w:r w:rsidRPr="005E3EF7">
        <w:rPr>
          <w:color w:val="auto"/>
        </w:rPr>
        <w:t xml:space="preserve">Pastoral care is the practice of looking after the personal needs of students, not just their academic needs, </w:t>
      </w:r>
      <w:r w:rsidRPr="0051154D">
        <w:rPr>
          <w:color w:val="auto"/>
        </w:rPr>
        <w:t xml:space="preserve">through the provision of general </w:t>
      </w:r>
      <w:r w:rsidR="005459E3">
        <w:rPr>
          <w:color w:val="auto"/>
        </w:rPr>
        <w:t xml:space="preserve">spiritual and </w:t>
      </w:r>
      <w:r w:rsidRPr="0051154D">
        <w:rPr>
          <w:color w:val="auto"/>
        </w:rPr>
        <w:t>personal advice.</w:t>
      </w:r>
    </w:p>
    <w:p w14:paraId="3BB29A6D" w14:textId="1C828E27" w:rsidR="00574CEF" w:rsidRPr="00A73812" w:rsidRDefault="00574CEF" w:rsidP="00A73812">
      <w:pPr>
        <w:pStyle w:val="AlphaParagraph"/>
        <w:numPr>
          <w:ilvl w:val="0"/>
          <w:numId w:val="29"/>
        </w:numPr>
        <w:tabs>
          <w:tab w:val="clear" w:pos="567"/>
          <w:tab w:val="clear" w:pos="1134"/>
        </w:tabs>
        <w:jc w:val="left"/>
        <w:rPr>
          <w:color w:val="auto"/>
        </w:rPr>
      </w:pPr>
      <w:r w:rsidRPr="00A73812">
        <w:rPr>
          <w:color w:val="auto"/>
        </w:rPr>
        <w:t>Remote/very remote areas are those geographical areas classified as such by the Accessibility/Remoteness Index of Australia Plus.</w:t>
      </w:r>
    </w:p>
    <w:p w14:paraId="7DF8C0F9" w14:textId="77777777" w:rsidR="005D16DC" w:rsidRDefault="005D16DC">
      <w:pPr>
        <w:spacing w:after="0" w:line="240" w:lineRule="auto"/>
        <w:jc w:val="left"/>
        <w:rPr>
          <w:lang w:val="en-GB"/>
        </w:rPr>
      </w:pPr>
      <w:r>
        <w:rPr>
          <w:lang w:val="en-GB"/>
        </w:rPr>
        <w:br w:type="page"/>
      </w:r>
    </w:p>
    <w:p w14:paraId="6809751A" w14:textId="677B3DA5" w:rsidR="002665E5" w:rsidRPr="002665E5" w:rsidRDefault="002665E5" w:rsidP="002665E5">
      <w:pPr>
        <w:pStyle w:val="AlphaParagraph"/>
        <w:tabs>
          <w:tab w:val="clear" w:pos="0"/>
        </w:tabs>
        <w:ind w:left="0" w:firstLine="0"/>
      </w:pPr>
      <w:r w:rsidRPr="00A50751">
        <w:rPr>
          <w:lang w:val="en-GB"/>
        </w:rPr>
        <w:t xml:space="preserve">The </w:t>
      </w:r>
      <w:r w:rsidRPr="00C57BB9">
        <w:rPr>
          <w:sz w:val="24"/>
          <w:szCs w:val="24"/>
        </w:rPr>
        <w:t>Parties</w:t>
      </w:r>
      <w:r w:rsidRPr="00A50751">
        <w:rPr>
          <w:lang w:val="en-GB"/>
        </w:rPr>
        <w:t xml:space="preserve"> have confirmed their commitment to this agreement as follows: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284"/>
        <w:gridCol w:w="4536"/>
      </w:tblGrid>
      <w:tr w:rsidR="002665E5" w:rsidRPr="00A50751" w14:paraId="7894DCE8" w14:textId="77777777" w:rsidTr="00B40E38">
        <w:trPr>
          <w:cantSplit/>
          <w:jc w:val="center"/>
        </w:trPr>
        <w:tc>
          <w:tcPr>
            <w:tcW w:w="4536" w:type="dxa"/>
          </w:tcPr>
          <w:p w14:paraId="4DDE5AF5" w14:textId="77777777" w:rsidR="002665E5" w:rsidRPr="004A0AE7" w:rsidRDefault="002665E5" w:rsidP="00B40E38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t xml:space="preserve">Commonwealth of </w:t>
            </w:r>
            <w:smartTag w:uri="urn:schemas-microsoft-com:office:smarttags" w:element="place">
              <w:smartTag w:uri="urn:schemas-microsoft-com:office:smarttags" w:element="country-region">
                <w:r w:rsidRPr="004A0AE7">
                  <w:t>Australia</w:t>
                </w:r>
              </w:smartTag>
            </w:smartTag>
            <w:r w:rsidRPr="004A0AE7">
              <w:t xml:space="preserve"> by</w:t>
            </w:r>
          </w:p>
          <w:p w14:paraId="66545426" w14:textId="77777777" w:rsidR="002665E5" w:rsidRPr="00A50751" w:rsidRDefault="002665E5" w:rsidP="00B40E38">
            <w:pPr>
              <w:pStyle w:val="LineForSignature"/>
            </w:pPr>
            <w:r>
              <w:tab/>
            </w:r>
          </w:p>
          <w:p w14:paraId="4C2D2C44" w14:textId="77777777" w:rsidR="002665E5" w:rsidRPr="005351A2" w:rsidRDefault="009A217A" w:rsidP="00B40E38">
            <w:pPr>
              <w:pStyle w:val="SingleParagraph"/>
              <w:rPr>
                <w:rStyle w:val="Bold"/>
              </w:rPr>
            </w:pPr>
            <w:r w:rsidRPr="005351A2">
              <w:rPr>
                <w:rStyle w:val="Bold"/>
              </w:rPr>
              <w:t xml:space="preserve">The </w:t>
            </w:r>
            <w:r w:rsidR="002665E5" w:rsidRPr="005351A2">
              <w:rPr>
                <w:rStyle w:val="Bold"/>
              </w:rPr>
              <w:t xml:space="preserve">Honourable </w:t>
            </w:r>
            <w:r w:rsidRPr="005351A2">
              <w:rPr>
                <w:rStyle w:val="Bold"/>
              </w:rPr>
              <w:t xml:space="preserve">Dan </w:t>
            </w:r>
            <w:proofErr w:type="spellStart"/>
            <w:r w:rsidRPr="005351A2">
              <w:rPr>
                <w:rStyle w:val="Bold"/>
              </w:rPr>
              <w:t>Tehan</w:t>
            </w:r>
            <w:proofErr w:type="spellEnd"/>
            <w:r w:rsidRPr="005351A2">
              <w:rPr>
                <w:rStyle w:val="Bold"/>
              </w:rPr>
              <w:t xml:space="preserve"> MP</w:t>
            </w:r>
          </w:p>
          <w:p w14:paraId="7C080D35" w14:textId="77777777" w:rsidR="002665E5" w:rsidRDefault="002665E5" w:rsidP="00B40E38">
            <w:pPr>
              <w:pStyle w:val="Position"/>
              <w:rPr>
                <w:lang w:val="en-GB"/>
              </w:rPr>
            </w:pPr>
            <w:r w:rsidRPr="005351A2">
              <w:rPr>
                <w:lang w:val="en-GB"/>
              </w:rPr>
              <w:t xml:space="preserve">Minister </w:t>
            </w:r>
            <w:r w:rsidR="009A217A" w:rsidRPr="005351A2">
              <w:rPr>
                <w:lang w:val="en-GB"/>
              </w:rPr>
              <w:t>for Education</w:t>
            </w:r>
          </w:p>
          <w:p w14:paraId="5BEFA8A8" w14:textId="77777777" w:rsidR="002665E5" w:rsidRDefault="002665E5" w:rsidP="00B40E38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b/>
                <w:lang w:val="en-GB"/>
              </w:rPr>
            </w:pPr>
            <w:r>
              <w:rPr>
                <w:lang w:val="en-GB"/>
              </w:rPr>
              <w:t>[Day]  [Month]  [Year]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14261F5C" w14:textId="77777777" w:rsidR="002665E5" w:rsidRPr="00A50751" w:rsidRDefault="002665E5" w:rsidP="00B40E38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158DB63C" w14:textId="77777777" w:rsidR="002665E5" w:rsidRPr="00A50751" w:rsidRDefault="002665E5" w:rsidP="00B40E38">
            <w:pPr>
              <w:rPr>
                <w:rFonts w:ascii="Book Antiqua" w:hAnsi="Book Antiqua"/>
                <w:lang w:val="en-GB"/>
              </w:rPr>
            </w:pPr>
          </w:p>
        </w:tc>
      </w:tr>
      <w:tr w:rsidR="002665E5" w:rsidRPr="00A50751" w14:paraId="434FE502" w14:textId="77777777" w:rsidTr="00B40E38">
        <w:trPr>
          <w:cantSplit/>
          <w:jc w:val="center"/>
        </w:trPr>
        <w:tc>
          <w:tcPr>
            <w:tcW w:w="4536" w:type="dxa"/>
          </w:tcPr>
          <w:p w14:paraId="01EBAA91" w14:textId="77777777" w:rsidR="002665E5" w:rsidRPr="00A50751" w:rsidRDefault="002665E5" w:rsidP="00B40E38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48FB40EF" w14:textId="77777777" w:rsidR="002665E5" w:rsidRPr="00A50751" w:rsidRDefault="002665E5" w:rsidP="00B40E38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69F6FCDF" w14:textId="77777777" w:rsidR="002665E5" w:rsidRPr="00A50751" w:rsidRDefault="002665E5" w:rsidP="00B40E38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</w:tr>
      <w:tr w:rsidR="002665E5" w:rsidRPr="00A50751" w14:paraId="51C29A26" w14:textId="77777777" w:rsidTr="00B40E38">
        <w:trPr>
          <w:cantSplit/>
          <w:jc w:val="center"/>
        </w:trPr>
        <w:tc>
          <w:tcPr>
            <w:tcW w:w="4536" w:type="dxa"/>
          </w:tcPr>
          <w:p w14:paraId="6B114A14" w14:textId="77777777" w:rsidR="002665E5" w:rsidRPr="004A0AE7" w:rsidRDefault="002665E5" w:rsidP="00B40E38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br/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4A0AE7">
                  <w:t>New South Wales</w:t>
                </w:r>
              </w:smartTag>
            </w:smartTag>
            <w:r w:rsidRPr="004A0AE7">
              <w:t xml:space="preserve"> by</w:t>
            </w:r>
          </w:p>
          <w:p w14:paraId="1153BEA1" w14:textId="77777777" w:rsidR="002665E5" w:rsidRPr="00A50751" w:rsidRDefault="002665E5" w:rsidP="00B40E38">
            <w:pPr>
              <w:pStyle w:val="LineForSignature"/>
            </w:pPr>
            <w:r w:rsidRPr="00A50751">
              <w:tab/>
            </w:r>
          </w:p>
          <w:p w14:paraId="54C4E68D" w14:textId="77777777" w:rsidR="002665E5" w:rsidRDefault="002665E5" w:rsidP="00B40E38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="00DC486E">
              <w:rPr>
                <w:rStyle w:val="Bold"/>
                <w:bCs/>
              </w:rPr>
              <w:t>Rob Stokes</w:t>
            </w:r>
            <w:r>
              <w:rPr>
                <w:rStyle w:val="Bold"/>
                <w:bCs/>
              </w:rPr>
              <w:t xml:space="preserve"> </w:t>
            </w:r>
            <w:r>
              <w:rPr>
                <w:rStyle w:val="Bold"/>
              </w:rPr>
              <w:t>MP</w:t>
            </w:r>
          </w:p>
          <w:p w14:paraId="20CD94AE" w14:textId="77777777" w:rsidR="002665E5" w:rsidRPr="00A50751" w:rsidRDefault="00DC486E" w:rsidP="00B40E38">
            <w:pPr>
              <w:pStyle w:val="Position"/>
              <w:rPr>
                <w:rFonts w:ascii="Book Antiqua" w:hAnsi="Book Antiqua"/>
                <w:bCs w:val="0"/>
                <w:lang w:val="en-GB"/>
              </w:rPr>
            </w:pPr>
            <w:r>
              <w:rPr>
                <w:bCs w:val="0"/>
                <w:lang w:val="en-GB"/>
              </w:rPr>
              <w:t>Minister for Education</w:t>
            </w:r>
          </w:p>
          <w:p w14:paraId="09CD8871" w14:textId="77777777" w:rsidR="002665E5" w:rsidRPr="00A50751" w:rsidRDefault="002665E5" w:rsidP="00B40E38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szCs w:val="22"/>
                <w:lang w:val="en-GB"/>
              </w:rPr>
            </w:pPr>
            <w:r>
              <w:rPr>
                <w:lang w:val="en-GB"/>
              </w:rPr>
              <w:t>[Day]  [Month]  [Year]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2CF8177E" w14:textId="77777777" w:rsidR="002665E5" w:rsidRPr="00A50751" w:rsidRDefault="002665E5" w:rsidP="00B40E38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44A9F857" w14:textId="77777777" w:rsidR="002665E5" w:rsidRPr="004A0AE7" w:rsidRDefault="002665E5" w:rsidP="00B40E38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 w:rsidRPr="004A0AE7">
              <w:br/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4A0AE7">
                  <w:t>Victoria</w:t>
                </w:r>
              </w:smartTag>
            </w:smartTag>
            <w:r w:rsidRPr="004A0AE7">
              <w:t xml:space="preserve"> by</w:t>
            </w:r>
          </w:p>
          <w:p w14:paraId="47A90AF4" w14:textId="77777777" w:rsidR="002665E5" w:rsidRPr="00A50751" w:rsidRDefault="002665E5" w:rsidP="00B40E38">
            <w:pPr>
              <w:pStyle w:val="LineForSignature"/>
            </w:pPr>
            <w:r w:rsidRPr="00A50751">
              <w:tab/>
            </w:r>
          </w:p>
          <w:p w14:paraId="3B161B51" w14:textId="77777777" w:rsidR="002665E5" w:rsidRDefault="002665E5" w:rsidP="00B40E38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="00D50766" w:rsidRPr="00D50766">
              <w:rPr>
                <w:rStyle w:val="Bold"/>
              </w:rPr>
              <w:t xml:space="preserve">James </w:t>
            </w:r>
            <w:proofErr w:type="spellStart"/>
            <w:r w:rsidR="00D50766" w:rsidRPr="00D50766">
              <w:rPr>
                <w:rStyle w:val="Bold"/>
              </w:rPr>
              <w:t>Merlino</w:t>
            </w:r>
            <w:proofErr w:type="spellEnd"/>
            <w:r w:rsidR="00D50766" w:rsidRPr="00D50766">
              <w:rPr>
                <w:rStyle w:val="Bold"/>
              </w:rPr>
              <w:t xml:space="preserve"> MP</w:t>
            </w:r>
          </w:p>
          <w:p w14:paraId="5A22C2BF" w14:textId="77777777" w:rsidR="00D50766" w:rsidRDefault="00D50766" w:rsidP="00D50766">
            <w:pPr>
              <w:pStyle w:val="SingleParagraph"/>
              <w:tabs>
                <w:tab w:val="num" w:pos="1134"/>
              </w:tabs>
              <w:spacing w:after="240"/>
              <w:rPr>
                <w:sz w:val="20"/>
                <w:lang w:val="en-GB"/>
              </w:rPr>
            </w:pPr>
            <w:r w:rsidRPr="00D50766">
              <w:rPr>
                <w:sz w:val="20"/>
                <w:lang w:val="en-GB"/>
              </w:rPr>
              <w:t xml:space="preserve">Deputy Premier and Minister for Education </w:t>
            </w:r>
          </w:p>
          <w:p w14:paraId="02960ECE" w14:textId="77777777" w:rsidR="002665E5" w:rsidRPr="00A50751" w:rsidRDefault="002665E5" w:rsidP="00D50766">
            <w:pPr>
              <w:pStyle w:val="SingleParagraph"/>
              <w:tabs>
                <w:tab w:val="num" w:pos="1134"/>
              </w:tabs>
              <w:spacing w:after="240"/>
              <w:rPr>
                <w:lang w:val="en-GB"/>
              </w:rPr>
            </w:pPr>
            <w:r>
              <w:rPr>
                <w:lang w:val="en-GB"/>
              </w:rPr>
              <w:t>[Day]  [Month]  [Year]</w:t>
            </w:r>
          </w:p>
        </w:tc>
      </w:tr>
      <w:tr w:rsidR="002665E5" w:rsidRPr="00A50751" w14:paraId="3DA9E3DB" w14:textId="77777777" w:rsidTr="00B40E38">
        <w:trPr>
          <w:cantSplit/>
          <w:jc w:val="center"/>
        </w:trPr>
        <w:tc>
          <w:tcPr>
            <w:tcW w:w="4536" w:type="dxa"/>
          </w:tcPr>
          <w:p w14:paraId="31A08F2E" w14:textId="77777777" w:rsidR="002665E5" w:rsidRPr="00A50751" w:rsidRDefault="002665E5" w:rsidP="00B40E38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77A1AD5A" w14:textId="77777777" w:rsidR="002665E5" w:rsidRPr="00A50751" w:rsidRDefault="002665E5" w:rsidP="00B40E38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10844724" w14:textId="77777777" w:rsidR="002665E5" w:rsidRPr="00A50751" w:rsidRDefault="002665E5" w:rsidP="00B40E38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</w:tr>
      <w:tr w:rsidR="002665E5" w:rsidRPr="00A50751" w14:paraId="494D2667" w14:textId="77777777" w:rsidTr="00B40E38">
        <w:trPr>
          <w:cantSplit/>
          <w:jc w:val="center"/>
        </w:trPr>
        <w:tc>
          <w:tcPr>
            <w:tcW w:w="4536" w:type="dxa"/>
          </w:tcPr>
          <w:p w14:paraId="39970FBE" w14:textId="77777777" w:rsidR="002665E5" w:rsidRPr="004A0AE7" w:rsidRDefault="002665E5" w:rsidP="00B40E38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 w:rsidRPr="004A0AE7">
              <w:br/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4A0AE7">
                  <w:t>Queensland</w:t>
                </w:r>
              </w:smartTag>
            </w:smartTag>
            <w:r w:rsidRPr="004A0AE7">
              <w:t xml:space="preserve"> by</w:t>
            </w:r>
          </w:p>
          <w:p w14:paraId="7343B4ED" w14:textId="77777777" w:rsidR="002665E5" w:rsidRPr="00A50751" w:rsidRDefault="002665E5" w:rsidP="00B40E38">
            <w:pPr>
              <w:pStyle w:val="LineForSignature"/>
            </w:pPr>
            <w:r w:rsidRPr="00A50751">
              <w:tab/>
            </w:r>
          </w:p>
          <w:p w14:paraId="0780DE30" w14:textId="77777777" w:rsidR="002665E5" w:rsidRDefault="002665E5" w:rsidP="00B40E38">
            <w:pPr>
              <w:pStyle w:val="SingleParagraph"/>
              <w:rPr>
                <w:b/>
              </w:rPr>
            </w:pPr>
            <w:r>
              <w:rPr>
                <w:b/>
              </w:rPr>
              <w:t xml:space="preserve">The Honourable </w:t>
            </w:r>
            <w:r w:rsidR="00014E21" w:rsidRPr="00014E21">
              <w:rPr>
                <w:b/>
              </w:rPr>
              <w:t xml:space="preserve">Grace </w:t>
            </w:r>
            <w:proofErr w:type="spellStart"/>
            <w:r w:rsidR="00014E21" w:rsidRPr="00014E21">
              <w:rPr>
                <w:b/>
              </w:rPr>
              <w:t>Grace</w:t>
            </w:r>
            <w:proofErr w:type="spellEnd"/>
            <w:r w:rsidR="00014E21" w:rsidRPr="00014E21">
              <w:rPr>
                <w:b/>
              </w:rPr>
              <w:t xml:space="preserve"> MP </w:t>
            </w:r>
          </w:p>
          <w:p w14:paraId="75D8951A" w14:textId="77777777" w:rsidR="00014E21" w:rsidRDefault="00014E21" w:rsidP="00014E21">
            <w:pPr>
              <w:pStyle w:val="SingleParagraph"/>
              <w:tabs>
                <w:tab w:val="num" w:pos="1134"/>
              </w:tabs>
              <w:spacing w:after="240"/>
              <w:rPr>
                <w:sz w:val="20"/>
                <w:lang w:val="en-GB"/>
              </w:rPr>
            </w:pPr>
            <w:r w:rsidRPr="00014E21">
              <w:rPr>
                <w:sz w:val="20"/>
                <w:lang w:val="en-GB"/>
              </w:rPr>
              <w:t>Minister for Education and Industrial Relations</w:t>
            </w:r>
          </w:p>
          <w:p w14:paraId="10DCF318" w14:textId="77777777" w:rsidR="002665E5" w:rsidRPr="00A50751" w:rsidRDefault="00014E21" w:rsidP="00014E21">
            <w:pPr>
              <w:pStyle w:val="SingleParagraph"/>
              <w:tabs>
                <w:tab w:val="num" w:pos="1134"/>
              </w:tabs>
              <w:spacing w:after="240"/>
              <w:rPr>
                <w:lang w:val="en-GB"/>
              </w:rPr>
            </w:pPr>
            <w:r w:rsidRPr="00014E21">
              <w:rPr>
                <w:sz w:val="20"/>
                <w:lang w:val="en-GB"/>
              </w:rPr>
              <w:t xml:space="preserve"> </w:t>
            </w:r>
            <w:r w:rsidR="002665E5">
              <w:rPr>
                <w:lang w:val="en-GB"/>
              </w:rPr>
              <w:t>[Day]  [Month]  [Year]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0766A1E2" w14:textId="77777777" w:rsidR="002665E5" w:rsidRPr="00A50751" w:rsidRDefault="002665E5" w:rsidP="00B40E38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075D1D7E" w14:textId="77777777" w:rsidR="002665E5" w:rsidRPr="004A0AE7" w:rsidRDefault="002665E5" w:rsidP="00B40E38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 w:rsidRPr="004A0AE7">
              <w:br/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4A0AE7">
                  <w:t>Western Australia</w:t>
                </w:r>
              </w:smartTag>
            </w:smartTag>
            <w:r w:rsidRPr="004A0AE7">
              <w:t xml:space="preserve"> by</w:t>
            </w:r>
          </w:p>
          <w:p w14:paraId="1A411BB4" w14:textId="77777777" w:rsidR="002665E5" w:rsidRPr="00A50751" w:rsidRDefault="002665E5" w:rsidP="00B40E38">
            <w:pPr>
              <w:pStyle w:val="LineForSignature"/>
            </w:pPr>
            <w:r w:rsidRPr="00A50751">
              <w:tab/>
            </w:r>
          </w:p>
          <w:p w14:paraId="4ED09351" w14:textId="77777777" w:rsidR="002665E5" w:rsidRDefault="002665E5" w:rsidP="00B40E38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="007C1434">
              <w:rPr>
                <w:rStyle w:val="Bold"/>
              </w:rPr>
              <w:t>Sue Ellery</w:t>
            </w:r>
            <w:r w:rsidR="00686F67">
              <w:rPr>
                <w:rStyle w:val="Bold"/>
              </w:rPr>
              <w:t xml:space="preserve"> </w:t>
            </w:r>
            <w:r w:rsidR="007C1434">
              <w:rPr>
                <w:rStyle w:val="Bold"/>
              </w:rPr>
              <w:t>MLC</w:t>
            </w:r>
          </w:p>
          <w:p w14:paraId="32B07CD8" w14:textId="77777777" w:rsidR="002665E5" w:rsidRPr="00A50751" w:rsidRDefault="007C1434" w:rsidP="00B40E38">
            <w:pPr>
              <w:pStyle w:val="Position"/>
              <w:rPr>
                <w:rFonts w:ascii="Book Antiqua" w:hAnsi="Book Antiqua"/>
                <w:bCs w:val="0"/>
                <w:lang w:val="en-GB"/>
              </w:rPr>
            </w:pPr>
            <w:r>
              <w:rPr>
                <w:lang w:val="en-GB"/>
              </w:rPr>
              <w:t>Minister for Education and Training</w:t>
            </w:r>
          </w:p>
          <w:p w14:paraId="37B22BF5" w14:textId="77777777" w:rsidR="002665E5" w:rsidRPr="00A50751" w:rsidRDefault="002665E5" w:rsidP="00B40E38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lang w:val="en-GB"/>
              </w:rPr>
            </w:pPr>
            <w:r>
              <w:rPr>
                <w:lang w:val="en-GB"/>
              </w:rPr>
              <w:t>[Day]  [Month]  [Year]</w:t>
            </w:r>
          </w:p>
        </w:tc>
      </w:tr>
      <w:tr w:rsidR="002665E5" w:rsidRPr="00A50751" w14:paraId="6A6E458C" w14:textId="77777777" w:rsidTr="00B40E38">
        <w:trPr>
          <w:cantSplit/>
          <w:jc w:val="center"/>
        </w:trPr>
        <w:tc>
          <w:tcPr>
            <w:tcW w:w="4536" w:type="dxa"/>
          </w:tcPr>
          <w:p w14:paraId="2FC71370" w14:textId="77777777" w:rsidR="002665E5" w:rsidRPr="00A50751" w:rsidRDefault="002665E5" w:rsidP="00B40E38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03417740" w14:textId="77777777" w:rsidR="002665E5" w:rsidRPr="00A50751" w:rsidRDefault="002665E5" w:rsidP="00B40E38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01887146" w14:textId="77777777" w:rsidR="002665E5" w:rsidRPr="00A50751" w:rsidRDefault="002665E5" w:rsidP="00B40E38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</w:tr>
      <w:tr w:rsidR="002665E5" w:rsidRPr="00A50751" w14:paraId="41A89483" w14:textId="77777777" w:rsidTr="00B40E38">
        <w:trPr>
          <w:cantSplit/>
          <w:trHeight w:val="143"/>
          <w:jc w:val="center"/>
        </w:trPr>
        <w:tc>
          <w:tcPr>
            <w:tcW w:w="4536" w:type="dxa"/>
          </w:tcPr>
          <w:p w14:paraId="236F08C3" w14:textId="77777777" w:rsidR="002665E5" w:rsidRPr="004A0AE7" w:rsidRDefault="002665E5" w:rsidP="00B40E38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 w:rsidRPr="004A0AE7">
              <w:br/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4A0AE7">
                  <w:t>South Australia</w:t>
                </w:r>
              </w:smartTag>
            </w:smartTag>
            <w:r w:rsidRPr="004A0AE7">
              <w:t xml:space="preserve"> by</w:t>
            </w:r>
          </w:p>
          <w:p w14:paraId="75AFDFB4" w14:textId="77777777" w:rsidR="002665E5" w:rsidRPr="00A50751" w:rsidRDefault="002665E5" w:rsidP="00B40E38">
            <w:pPr>
              <w:pStyle w:val="LineForSignature"/>
            </w:pPr>
            <w:r w:rsidRPr="00A50751">
              <w:tab/>
            </w:r>
          </w:p>
          <w:p w14:paraId="7725E570" w14:textId="77777777" w:rsidR="002665E5" w:rsidRDefault="002665E5" w:rsidP="00B40E38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="00686F67">
              <w:rPr>
                <w:rStyle w:val="Bold"/>
              </w:rPr>
              <w:t>John Gardner</w:t>
            </w:r>
            <w:r>
              <w:rPr>
                <w:rStyle w:val="Bold"/>
              </w:rPr>
              <w:t xml:space="preserve"> MP</w:t>
            </w:r>
          </w:p>
          <w:p w14:paraId="03DFED02" w14:textId="77777777" w:rsidR="00686F67" w:rsidRDefault="00686F67" w:rsidP="00686F67">
            <w:pPr>
              <w:pStyle w:val="SingleParagraph"/>
              <w:tabs>
                <w:tab w:val="num" w:pos="1134"/>
              </w:tabs>
              <w:spacing w:after="240"/>
              <w:rPr>
                <w:sz w:val="20"/>
                <w:lang w:val="en-GB"/>
              </w:rPr>
            </w:pPr>
            <w:r w:rsidRPr="00686F67">
              <w:rPr>
                <w:sz w:val="20"/>
                <w:lang w:val="en-GB"/>
              </w:rPr>
              <w:t xml:space="preserve">Minister for Education </w:t>
            </w:r>
          </w:p>
          <w:p w14:paraId="409407D2" w14:textId="77777777" w:rsidR="002665E5" w:rsidRPr="00A50751" w:rsidRDefault="002665E5" w:rsidP="00B40E38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lang w:val="en-GB"/>
              </w:rPr>
            </w:pPr>
            <w:r>
              <w:rPr>
                <w:lang w:val="en-GB"/>
              </w:rPr>
              <w:t>[Day]  [Month]  [Year]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09FCCF92" w14:textId="77777777" w:rsidR="002665E5" w:rsidRPr="00A50751" w:rsidRDefault="002665E5" w:rsidP="00B40E38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42B3C411" w14:textId="77777777" w:rsidR="002665E5" w:rsidRPr="004A0AE7" w:rsidRDefault="002665E5" w:rsidP="00B40E38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 w:rsidRPr="004A0AE7">
              <w:br/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4A0AE7">
                  <w:t>Tasmania</w:t>
                </w:r>
              </w:smartTag>
            </w:smartTag>
            <w:r w:rsidRPr="004A0AE7">
              <w:t xml:space="preserve"> by</w:t>
            </w:r>
          </w:p>
          <w:p w14:paraId="0575AA94" w14:textId="77777777" w:rsidR="002665E5" w:rsidRPr="00A50751" w:rsidRDefault="002665E5" w:rsidP="00B40E38">
            <w:pPr>
              <w:pStyle w:val="LineForSignature"/>
            </w:pPr>
            <w:r w:rsidRPr="00A50751">
              <w:tab/>
            </w:r>
          </w:p>
          <w:p w14:paraId="0E1DA08C" w14:textId="77777777" w:rsidR="002665E5" w:rsidRDefault="002665E5" w:rsidP="00B40E38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="00BC3488">
              <w:rPr>
                <w:rStyle w:val="Bold"/>
              </w:rPr>
              <w:t xml:space="preserve">Jeremy </w:t>
            </w:r>
            <w:proofErr w:type="spellStart"/>
            <w:r w:rsidR="00BC3488">
              <w:rPr>
                <w:rStyle w:val="Bold"/>
              </w:rPr>
              <w:t>Rockliff</w:t>
            </w:r>
            <w:proofErr w:type="spellEnd"/>
            <w:r w:rsidR="00BC3488">
              <w:rPr>
                <w:rStyle w:val="Bold"/>
              </w:rPr>
              <w:t xml:space="preserve"> </w:t>
            </w:r>
            <w:r>
              <w:rPr>
                <w:rStyle w:val="Bold"/>
              </w:rPr>
              <w:t xml:space="preserve"> MP</w:t>
            </w:r>
          </w:p>
          <w:p w14:paraId="21A4D7DA" w14:textId="77777777" w:rsidR="002665E5" w:rsidRDefault="00BC3488" w:rsidP="00BC3488">
            <w:pPr>
              <w:pStyle w:val="Position"/>
              <w:rPr>
                <w:bCs w:val="0"/>
                <w:lang w:val="en-GB"/>
              </w:rPr>
            </w:pPr>
            <w:r w:rsidRPr="00BC3488">
              <w:rPr>
                <w:bCs w:val="0"/>
                <w:lang w:val="en-GB"/>
              </w:rPr>
              <w:t xml:space="preserve"> Minister for Education and Training </w:t>
            </w:r>
          </w:p>
          <w:p w14:paraId="4BF99A7D" w14:textId="77777777" w:rsidR="002665E5" w:rsidRPr="00A50751" w:rsidRDefault="002665E5" w:rsidP="00B40E38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lang w:val="en-GB"/>
              </w:rPr>
            </w:pPr>
            <w:r>
              <w:rPr>
                <w:lang w:val="en-GB"/>
              </w:rPr>
              <w:t>[Day]  [Month]  [Year]</w:t>
            </w:r>
          </w:p>
        </w:tc>
      </w:tr>
      <w:tr w:rsidR="002665E5" w:rsidRPr="00A50751" w14:paraId="26902201" w14:textId="77777777" w:rsidTr="00B40E38">
        <w:trPr>
          <w:cantSplit/>
          <w:jc w:val="center"/>
        </w:trPr>
        <w:tc>
          <w:tcPr>
            <w:tcW w:w="4536" w:type="dxa"/>
          </w:tcPr>
          <w:p w14:paraId="7B563D07" w14:textId="77777777" w:rsidR="002665E5" w:rsidRPr="00A50751" w:rsidRDefault="002665E5" w:rsidP="00B40E38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367034C6" w14:textId="77777777" w:rsidR="002665E5" w:rsidRPr="00A50751" w:rsidRDefault="002665E5" w:rsidP="00B40E38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09A553E5" w14:textId="77777777" w:rsidR="002665E5" w:rsidRPr="00A50751" w:rsidRDefault="002665E5" w:rsidP="00B40E38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</w:tr>
      <w:tr w:rsidR="002665E5" w:rsidRPr="00A50751" w14:paraId="2C71BA1A" w14:textId="77777777" w:rsidTr="00B40E38">
        <w:trPr>
          <w:cantSplit/>
          <w:jc w:val="center"/>
        </w:trPr>
        <w:tc>
          <w:tcPr>
            <w:tcW w:w="4536" w:type="dxa"/>
          </w:tcPr>
          <w:p w14:paraId="0275417B" w14:textId="77777777" w:rsidR="002665E5" w:rsidRPr="00A50751" w:rsidRDefault="002665E5" w:rsidP="00B40E38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rPr>
                <w:i w:val="0"/>
              </w:rPr>
              <w:t xml:space="preserve"> </w:t>
            </w:r>
            <w:r w:rsidRPr="002561CF">
              <w:t>for and on behalf of the</w:t>
            </w:r>
            <w:r w:rsidRPr="004A0AE7">
              <w:rPr>
                <w:i w:val="0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4A0AE7">
                  <w:t>Australian Capital Territory</w:t>
                </w:r>
              </w:smartTag>
            </w:smartTag>
            <w:r w:rsidRPr="004A0AE7">
              <w:t xml:space="preserve"> by</w:t>
            </w:r>
          </w:p>
          <w:p w14:paraId="675DB93D" w14:textId="77777777" w:rsidR="002665E5" w:rsidRPr="00A50751" w:rsidRDefault="002665E5" w:rsidP="00B40E38">
            <w:pPr>
              <w:pStyle w:val="LineForSignature"/>
            </w:pPr>
            <w:r w:rsidRPr="00A50751">
              <w:tab/>
            </w:r>
          </w:p>
          <w:p w14:paraId="119843CA" w14:textId="77777777" w:rsidR="002665E5" w:rsidRDefault="00BC3488" w:rsidP="00B40E38">
            <w:pPr>
              <w:pStyle w:val="SingleParagraph"/>
              <w:rPr>
                <w:rStyle w:val="Bold"/>
              </w:rPr>
            </w:pPr>
            <w:r w:rsidRPr="00BC3488">
              <w:rPr>
                <w:rStyle w:val="Bold"/>
              </w:rPr>
              <w:t xml:space="preserve">Yvette Berry </w:t>
            </w:r>
            <w:r w:rsidR="002665E5">
              <w:rPr>
                <w:rStyle w:val="Bold"/>
              </w:rPr>
              <w:t>MLA</w:t>
            </w:r>
          </w:p>
          <w:p w14:paraId="196D52B5" w14:textId="77777777" w:rsidR="002665E5" w:rsidRPr="00A50751" w:rsidRDefault="002665E5" w:rsidP="00B40E38">
            <w:pPr>
              <w:pStyle w:val="Position"/>
              <w:rPr>
                <w:rFonts w:ascii="Book Antiqua" w:hAnsi="Book Antiqua"/>
                <w:bCs w:val="0"/>
                <w:lang w:val="en-GB"/>
              </w:rPr>
            </w:pPr>
            <w:r w:rsidRPr="00B12190">
              <w:rPr>
                <w:lang w:val="en-GB"/>
              </w:rPr>
              <w:t xml:space="preserve">Minister </w:t>
            </w:r>
            <w:r w:rsidR="00BC3488">
              <w:rPr>
                <w:lang w:val="en-GB"/>
              </w:rPr>
              <w:t>for Education and Early Childhood Development</w:t>
            </w:r>
          </w:p>
          <w:p w14:paraId="120AB7AF" w14:textId="77777777" w:rsidR="002665E5" w:rsidRPr="00A50751" w:rsidRDefault="002665E5" w:rsidP="00B40E38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szCs w:val="22"/>
                <w:lang w:val="en-GB"/>
              </w:rPr>
            </w:pPr>
            <w:r>
              <w:rPr>
                <w:lang w:val="en-GB"/>
              </w:rPr>
              <w:t>[Day]  [Month]  [Year]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40356474" w14:textId="77777777" w:rsidR="002665E5" w:rsidRPr="00A50751" w:rsidRDefault="002665E5" w:rsidP="00B40E38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5B5B929A" w14:textId="77777777" w:rsidR="002665E5" w:rsidRPr="00A50751" w:rsidRDefault="002665E5" w:rsidP="00B40E38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rPr>
                <w:i w:val="0"/>
              </w:rPr>
              <w:t xml:space="preserve"> </w:t>
            </w:r>
            <w:r w:rsidRPr="002561CF">
              <w:t>for and on behalf of the</w:t>
            </w:r>
            <w:r w:rsidRPr="004A0AE7">
              <w:rPr>
                <w:i w:val="0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4A0AE7">
                  <w:t>Northern Territory</w:t>
                </w:r>
              </w:smartTag>
            </w:smartTag>
            <w:r w:rsidRPr="004A0AE7">
              <w:t xml:space="preserve"> by</w:t>
            </w:r>
          </w:p>
          <w:p w14:paraId="6313FD54" w14:textId="77777777" w:rsidR="002665E5" w:rsidRPr="00A50751" w:rsidRDefault="002665E5" w:rsidP="00B40E38">
            <w:pPr>
              <w:pStyle w:val="LineForSignature"/>
            </w:pPr>
            <w:r w:rsidRPr="00A50751">
              <w:tab/>
            </w:r>
          </w:p>
          <w:p w14:paraId="10EA6220" w14:textId="77777777" w:rsidR="002665E5" w:rsidRDefault="005C2111" w:rsidP="005C2111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="00BE7536">
              <w:rPr>
                <w:rStyle w:val="Bold"/>
              </w:rPr>
              <w:t xml:space="preserve">Selena </w:t>
            </w:r>
            <w:proofErr w:type="spellStart"/>
            <w:r w:rsidR="00BE7536">
              <w:rPr>
                <w:rStyle w:val="Bold"/>
              </w:rPr>
              <w:t>Uibo</w:t>
            </w:r>
            <w:proofErr w:type="spellEnd"/>
            <w:r w:rsidR="002665E5">
              <w:rPr>
                <w:rStyle w:val="Bold"/>
              </w:rPr>
              <w:t xml:space="preserve"> MLA</w:t>
            </w:r>
          </w:p>
          <w:p w14:paraId="0AC31A9A" w14:textId="77777777" w:rsidR="002665E5" w:rsidRPr="00A50751" w:rsidRDefault="00B623D2" w:rsidP="00B40E38">
            <w:pPr>
              <w:pStyle w:val="Position"/>
              <w:rPr>
                <w:rFonts w:ascii="Book Antiqua" w:hAnsi="Book Antiqua"/>
                <w:bCs w:val="0"/>
                <w:lang w:val="en-GB"/>
              </w:rPr>
            </w:pPr>
            <w:r>
              <w:rPr>
                <w:bCs w:val="0"/>
                <w:lang w:val="en-GB"/>
              </w:rPr>
              <w:t>Minister for Education</w:t>
            </w:r>
            <w:r w:rsidR="0001700A">
              <w:rPr>
                <w:bCs w:val="0"/>
                <w:lang w:val="en-GB"/>
              </w:rPr>
              <w:t xml:space="preserve"> and Training</w:t>
            </w:r>
          </w:p>
          <w:p w14:paraId="79E04987" w14:textId="77777777" w:rsidR="002665E5" w:rsidRPr="00A50751" w:rsidRDefault="002665E5" w:rsidP="00B40E38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lang w:val="en-GB"/>
              </w:rPr>
            </w:pPr>
            <w:r>
              <w:rPr>
                <w:lang w:val="en-GB"/>
              </w:rPr>
              <w:t>[Day]  [Month]  [Year]</w:t>
            </w:r>
          </w:p>
        </w:tc>
      </w:tr>
    </w:tbl>
    <w:p w14:paraId="21FD4D3E" w14:textId="77777777" w:rsidR="008843EE" w:rsidRDefault="008843EE" w:rsidP="005F639B">
      <w:pPr>
        <w:pStyle w:val="Normalnumbered"/>
        <w:numPr>
          <w:ilvl w:val="0"/>
          <w:numId w:val="0"/>
        </w:numPr>
        <w:jc w:val="left"/>
      </w:pPr>
    </w:p>
    <w:sectPr w:rsidR="008843EE" w:rsidSect="00FC3D9A">
      <w:footerReference w:type="even" r:id="rId15"/>
      <w:footerReference w:type="default" r:id="rId16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E1426" w14:textId="77777777" w:rsidR="00BE0437" w:rsidRDefault="00BE0437">
      <w:r>
        <w:separator/>
      </w:r>
    </w:p>
  </w:endnote>
  <w:endnote w:type="continuationSeparator" w:id="0">
    <w:p w14:paraId="75ACD888" w14:textId="77777777" w:rsidR="00BE0437" w:rsidRDefault="00BE0437">
      <w:r>
        <w:continuationSeparator/>
      </w:r>
    </w:p>
  </w:endnote>
  <w:endnote w:type="continuationNotice" w:id="1">
    <w:p w14:paraId="127EEB5B" w14:textId="77777777" w:rsidR="00BE0437" w:rsidRDefault="00BE04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0BC5D" w14:textId="77777777" w:rsidR="00595145" w:rsidRDefault="00595145">
    <w:pPr>
      <w:pStyle w:val="FooterEven"/>
    </w:pPr>
    <w:r>
      <w:t>Page D-2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6401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69DCD7" w14:textId="3EF75F48" w:rsidR="007D3770" w:rsidRDefault="007D3770" w:rsidP="007D377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47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249D1D1" w14:textId="77777777" w:rsidR="00FC3D9A" w:rsidRDefault="00FC3D9A" w:rsidP="00FC3D9A">
    <w:pPr>
      <w:pStyle w:val="FooterOd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7C009" w14:textId="77777777" w:rsidR="00BE0437" w:rsidRDefault="00BE0437">
      <w:r>
        <w:separator/>
      </w:r>
    </w:p>
  </w:footnote>
  <w:footnote w:type="continuationSeparator" w:id="0">
    <w:p w14:paraId="00B90242" w14:textId="77777777" w:rsidR="00BE0437" w:rsidRDefault="00BE0437">
      <w:r>
        <w:continuationSeparator/>
      </w:r>
    </w:p>
  </w:footnote>
  <w:footnote w:type="continuationNotice" w:id="1">
    <w:p w14:paraId="6F352672" w14:textId="77777777" w:rsidR="00BE0437" w:rsidRDefault="00BE0437">
      <w:pPr>
        <w:spacing w:after="0" w:line="240" w:lineRule="auto"/>
      </w:pPr>
    </w:p>
  </w:footnote>
  <w:footnote w:id="2">
    <w:p w14:paraId="3FE5D0E7" w14:textId="77777777" w:rsidR="00595145" w:rsidRPr="00574CEF" w:rsidRDefault="00595145" w:rsidP="00574CEF">
      <w:pPr>
        <w:spacing w:line="193" w:lineRule="exact"/>
        <w:textAlignment w:val="baseline"/>
        <w:rPr>
          <w:rFonts w:ascii="Tahoma" w:eastAsia="Tahoma" w:hAnsi="Tahoma"/>
          <w:spacing w:val="2"/>
          <w:sz w:val="15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ahoma" w:eastAsia="Tahoma" w:hAnsi="Tahoma"/>
          <w:spacing w:val="2"/>
          <w:sz w:val="15"/>
        </w:rPr>
        <w:t>Under the NSCP a title other than 'chaplain' may be used where the title is appropriate to the religious affiliation of the individual.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469"/>
    <w:multiLevelType w:val="multilevel"/>
    <w:tmpl w:val="4F9EF4A2"/>
    <w:name w:val="StandardBulletedList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4FA176E"/>
    <w:multiLevelType w:val="hybridMultilevel"/>
    <w:tmpl w:val="68EA606C"/>
    <w:lvl w:ilvl="0" w:tplc="7A88538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C7973"/>
    <w:multiLevelType w:val="multilevel"/>
    <w:tmpl w:val="85DCB1C2"/>
    <w:lvl w:ilvl="0">
      <w:start w:val="1"/>
      <w:numFmt w:val="lowerRoman"/>
      <w:lvlRestart w:val="0"/>
      <w:pStyle w:val="Romannumeral"/>
      <w:lvlText w:val="(%1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3">
    <w:nsid w:val="0EC42909"/>
    <w:multiLevelType w:val="multilevel"/>
    <w:tmpl w:val="753AC1FE"/>
    <w:name w:val="StandardBulletedList_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4">
    <w:nsid w:val="1932585E"/>
    <w:multiLevelType w:val="multilevel"/>
    <w:tmpl w:val="A86830E8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Letter"/>
      <w:lvlText w:val="%3."/>
      <w:lvlJc w:val="left"/>
      <w:pPr>
        <w:tabs>
          <w:tab w:val="num" w:pos="2269"/>
        </w:tabs>
        <w:ind w:left="2269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5">
    <w:nsid w:val="19C960FD"/>
    <w:multiLevelType w:val="multilevel"/>
    <w:tmpl w:val="F9EA08CE"/>
    <w:lvl w:ilvl="0">
      <w:start w:val="1"/>
      <w:numFmt w:val="decimal"/>
      <w:lvlRestart w:val="0"/>
      <w:pStyle w:val="OneLevelNumberedParagraph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6">
    <w:nsid w:val="1E58547B"/>
    <w:multiLevelType w:val="multilevel"/>
    <w:tmpl w:val="5BEA893E"/>
    <w:lvl w:ilvl="0">
      <w:start w:val="1"/>
      <w:numFmt w:val="upperLetter"/>
      <w:pStyle w:val="ScheduleList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cheduleListSubHeading"/>
      <w:lvlText w:val="%1%2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1FAC2E6F"/>
    <w:multiLevelType w:val="hybridMultilevel"/>
    <w:tmpl w:val="469AD774"/>
    <w:name w:val="OneLevelNumberedParagraphList"/>
    <w:lvl w:ilvl="0" w:tplc="80E42D8A">
      <w:start w:val="1"/>
      <w:numFmt w:val="decimal"/>
      <w:lvlText w:val="A%1."/>
      <w:lvlJc w:val="left"/>
      <w:pPr>
        <w:tabs>
          <w:tab w:val="num" w:pos="680"/>
        </w:tabs>
        <w:ind w:left="680" w:hanging="680"/>
      </w:pPr>
      <w:rPr>
        <w:rFonts w:ascii="Corbel" w:hAnsi="Corbel" w:cs="Corbel" w:hint="default"/>
        <w:b w:val="0"/>
        <w:bCs w:val="0"/>
        <w:i w:val="0"/>
        <w:iCs w:val="0"/>
        <w:color w:val="000000"/>
        <w:sz w:val="23"/>
        <w:szCs w:val="23"/>
      </w:rPr>
    </w:lvl>
    <w:lvl w:ilvl="1" w:tplc="8166A6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6655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A84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04DD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8A23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2D630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562E7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86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  <w:rPr>
        <w:rFonts w:cs="Times New Roman"/>
      </w:r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9">
    <w:nsid w:val="244237C5"/>
    <w:multiLevelType w:val="multilevel"/>
    <w:tmpl w:val="58FC54CC"/>
    <w:name w:val="AGSTableDash"/>
    <w:lvl w:ilvl="0">
      <w:start w:val="1"/>
      <w:numFmt w:val="decimal"/>
      <w:pStyle w:val="OutlineNumbered1"/>
      <w:lvlText w:val="%1."/>
      <w:lvlJc w:val="left"/>
      <w:pPr>
        <w:tabs>
          <w:tab w:val="num" w:pos="543"/>
        </w:tabs>
        <w:ind w:left="543" w:hanging="543"/>
      </w:pPr>
      <w:rPr>
        <w:rFonts w:cs="Times New Roman"/>
        <w:b w:val="0"/>
        <w:i w:val="0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1086"/>
        </w:tabs>
        <w:ind w:left="1086" w:hanging="543"/>
      </w:pPr>
      <w:rPr>
        <w:rFonts w:cs="Times New Roman"/>
        <w:b w:val="0"/>
        <w:i w:val="0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629"/>
        </w:tabs>
        <w:ind w:left="1629" w:hanging="543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0">
    <w:nsid w:val="26CC1E52"/>
    <w:multiLevelType w:val="multilevel"/>
    <w:tmpl w:val="47A25FD2"/>
    <w:lvl w:ilvl="0">
      <w:start w:val="1"/>
      <w:numFmt w:val="lowerLetter"/>
      <w:lvlRestart w:val="0"/>
      <w:lvlText w:val="(%1)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i w:val="0"/>
        <w:color w:val="000000"/>
      </w:rPr>
    </w:lvl>
    <w:lvl w:ilvl="1">
      <w:start w:val="1"/>
      <w:numFmt w:val="lowerRoman"/>
      <w:lvlText w:val="%2."/>
      <w:lvlJc w:val="right"/>
      <w:pPr>
        <w:tabs>
          <w:tab w:val="num" w:pos="2127"/>
        </w:tabs>
        <w:ind w:left="2127" w:hanging="567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27"/>
        </w:tabs>
        <w:ind w:left="2127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11">
    <w:nsid w:val="27440C8B"/>
    <w:multiLevelType w:val="multilevel"/>
    <w:tmpl w:val="F2A403A2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2">
    <w:nsid w:val="278D78E7"/>
    <w:multiLevelType w:val="multilevel"/>
    <w:tmpl w:val="5C4AE05C"/>
    <w:name w:val="StandardNumberedList"/>
    <w:lvl w:ilvl="0">
      <w:start w:val="1"/>
      <w:numFmt w:val="lowerRoman"/>
      <w:lvlRestart w:val="0"/>
      <w:lvlText w:val="(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pStyle w:val="Indentednumberpara"/>
      <w:lvlText w:val="(%2)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13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  <w:rPr>
        <w:rFonts w:cs="Times New Roman"/>
      </w:r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  <w:rPr>
        <w:rFonts w:cs="Times New Roman"/>
      </w:r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  <w:rPr>
        <w:rFonts w:cs="Times New Roman"/>
      </w:r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>
    <w:nsid w:val="326D46A2"/>
    <w:multiLevelType w:val="hybridMultilevel"/>
    <w:tmpl w:val="F9A495B8"/>
    <w:lvl w:ilvl="0" w:tplc="0C09001B">
      <w:start w:val="1"/>
      <w:numFmt w:val="lowerRoman"/>
      <w:lvlText w:val="%1."/>
      <w:lvlJc w:val="right"/>
      <w:pPr>
        <w:ind w:left="1494" w:hanging="360"/>
      </w:p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328B3D39"/>
    <w:multiLevelType w:val="hybridMultilevel"/>
    <w:tmpl w:val="652836B2"/>
    <w:lvl w:ilvl="0" w:tplc="B3BA57A6">
      <w:start w:val="1"/>
      <w:numFmt w:val="bullet"/>
      <w:pStyle w:val="Normalnumbered"/>
      <w:lvlText w:val="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olor w:val="000080"/>
        <w:sz w:val="20"/>
      </w:rPr>
    </w:lvl>
    <w:lvl w:ilvl="1" w:tplc="CFA81DD0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37E6D9BA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630E83CC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C7F23C8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E564D0A0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484E26A4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A5A2D0F2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575E19F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>
    <w:nsid w:val="36E76B8D"/>
    <w:multiLevelType w:val="multilevel"/>
    <w:tmpl w:val="47A25FD2"/>
    <w:lvl w:ilvl="0">
      <w:start w:val="1"/>
      <w:numFmt w:val="lowerLetter"/>
      <w:lvlRestart w:val="0"/>
      <w:lvlText w:val="(%1)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i w:val="0"/>
        <w:color w:val="000000"/>
      </w:rPr>
    </w:lvl>
    <w:lvl w:ilvl="1">
      <w:start w:val="1"/>
      <w:numFmt w:val="lowerRoman"/>
      <w:lvlText w:val="%2."/>
      <w:lvlJc w:val="right"/>
      <w:pPr>
        <w:tabs>
          <w:tab w:val="num" w:pos="2127"/>
        </w:tabs>
        <w:ind w:left="2127" w:hanging="567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27"/>
        </w:tabs>
        <w:ind w:left="2127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17">
    <w:nsid w:val="3ABA1F25"/>
    <w:multiLevelType w:val="hybridMultilevel"/>
    <w:tmpl w:val="B6BE1B6C"/>
    <w:name w:val="AGSDash"/>
    <w:lvl w:ilvl="0" w:tplc="38384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9A24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B48C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4E5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E3E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0860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C0F7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56F4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2E60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86C06"/>
    <w:multiLevelType w:val="multilevel"/>
    <w:tmpl w:val="BB94A972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844"/>
        </w:tabs>
        <w:ind w:left="1844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19">
    <w:nsid w:val="467958A1"/>
    <w:multiLevelType w:val="multilevel"/>
    <w:tmpl w:val="4796CDC2"/>
    <w:lvl w:ilvl="0">
      <w:start w:val="1"/>
      <w:numFmt w:val="upperLetter"/>
      <w:pStyle w:val="ScheduleStartNnumber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pStyle w:val="ScheduleNumberedPara"/>
      <w:lvlText w:val="%1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 w:hint="default"/>
      </w:rPr>
    </w:lvl>
  </w:abstractNum>
  <w:abstractNum w:abstractNumId="20">
    <w:nsid w:val="47182A88"/>
    <w:multiLevelType w:val="multilevel"/>
    <w:tmpl w:val="03786CE8"/>
    <w:lvl w:ilvl="0">
      <w:start w:val="1"/>
      <w:numFmt w:val="lowerLetter"/>
      <w:lvlRestart w:val="0"/>
      <w:lvlText w:val="(%1)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2127"/>
        </w:tabs>
        <w:ind w:left="2127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21">
    <w:nsid w:val="4A7D6499"/>
    <w:multiLevelType w:val="multilevel"/>
    <w:tmpl w:val="FFECC32E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  <w:sz w:val="18"/>
        <w:szCs w:val="18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22">
    <w:nsid w:val="4BEA07C6"/>
    <w:multiLevelType w:val="multilevel"/>
    <w:tmpl w:val="FF32D936"/>
    <w:lvl w:ilvl="0">
      <w:start w:val="3"/>
      <w:numFmt w:val="lowerLetter"/>
      <w:lvlRestart w:val="0"/>
      <w:lvlText w:val="(%1)"/>
      <w:lvlJc w:val="left"/>
      <w:pPr>
        <w:tabs>
          <w:tab w:val="num" w:pos="1134"/>
        </w:tabs>
        <w:ind w:left="567" w:firstLine="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23">
    <w:nsid w:val="4CE06931"/>
    <w:multiLevelType w:val="singleLevel"/>
    <w:tmpl w:val="4366EF18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24">
    <w:nsid w:val="4CF766E5"/>
    <w:multiLevelType w:val="multilevel"/>
    <w:tmpl w:val="03786CE8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25">
    <w:nsid w:val="5459306B"/>
    <w:multiLevelType w:val="multilevel"/>
    <w:tmpl w:val="47A25FD2"/>
    <w:lvl w:ilvl="0">
      <w:start w:val="1"/>
      <w:numFmt w:val="lowerLetter"/>
      <w:lvlRestart w:val="0"/>
      <w:lvlText w:val="(%1)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i w:val="0"/>
        <w:color w:val="000000"/>
      </w:rPr>
    </w:lvl>
    <w:lvl w:ilvl="1">
      <w:start w:val="1"/>
      <w:numFmt w:val="lowerRoman"/>
      <w:lvlText w:val="%2."/>
      <w:lvlJc w:val="right"/>
      <w:pPr>
        <w:tabs>
          <w:tab w:val="num" w:pos="2127"/>
        </w:tabs>
        <w:ind w:left="2127" w:hanging="567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27"/>
        </w:tabs>
        <w:ind w:left="2127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26">
    <w:nsid w:val="55626A43"/>
    <w:multiLevelType w:val="hybridMultilevel"/>
    <w:tmpl w:val="DE1A1A8C"/>
    <w:lvl w:ilvl="0" w:tplc="EC42698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927" w:hanging="360"/>
      </w:pPr>
    </w:lvl>
    <w:lvl w:ilvl="2" w:tplc="0C09001B" w:tentative="1">
      <w:start w:val="1"/>
      <w:numFmt w:val="lowerRoman"/>
      <w:lvlText w:val="%3."/>
      <w:lvlJc w:val="right"/>
      <w:pPr>
        <w:ind w:left="1647" w:hanging="180"/>
      </w:pPr>
    </w:lvl>
    <w:lvl w:ilvl="3" w:tplc="0C09000F" w:tentative="1">
      <w:start w:val="1"/>
      <w:numFmt w:val="decimal"/>
      <w:lvlText w:val="%4."/>
      <w:lvlJc w:val="left"/>
      <w:pPr>
        <w:ind w:left="2367" w:hanging="360"/>
      </w:pPr>
    </w:lvl>
    <w:lvl w:ilvl="4" w:tplc="0C090019" w:tentative="1">
      <w:start w:val="1"/>
      <w:numFmt w:val="lowerLetter"/>
      <w:lvlText w:val="%5."/>
      <w:lvlJc w:val="left"/>
      <w:pPr>
        <w:ind w:left="3087" w:hanging="360"/>
      </w:pPr>
    </w:lvl>
    <w:lvl w:ilvl="5" w:tplc="0C09001B" w:tentative="1">
      <w:start w:val="1"/>
      <w:numFmt w:val="lowerRoman"/>
      <w:lvlText w:val="%6."/>
      <w:lvlJc w:val="right"/>
      <w:pPr>
        <w:ind w:left="3807" w:hanging="180"/>
      </w:pPr>
    </w:lvl>
    <w:lvl w:ilvl="6" w:tplc="0C09000F" w:tentative="1">
      <w:start w:val="1"/>
      <w:numFmt w:val="decimal"/>
      <w:lvlText w:val="%7."/>
      <w:lvlJc w:val="left"/>
      <w:pPr>
        <w:ind w:left="4527" w:hanging="360"/>
      </w:pPr>
    </w:lvl>
    <w:lvl w:ilvl="7" w:tplc="0C090019" w:tentative="1">
      <w:start w:val="1"/>
      <w:numFmt w:val="lowerLetter"/>
      <w:lvlText w:val="%8."/>
      <w:lvlJc w:val="left"/>
      <w:pPr>
        <w:ind w:left="5247" w:hanging="360"/>
      </w:pPr>
    </w:lvl>
    <w:lvl w:ilvl="8" w:tplc="0C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7">
    <w:nsid w:val="55CE0768"/>
    <w:multiLevelType w:val="hybridMultilevel"/>
    <w:tmpl w:val="9190AFEA"/>
    <w:lvl w:ilvl="0" w:tplc="FA9865A2">
      <w:start w:val="1"/>
      <w:numFmt w:val="bullet"/>
      <w:pStyle w:val="AgreementParties"/>
      <w:lvlText w:val="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olor w:val="000080"/>
        <w:sz w:val="20"/>
      </w:rPr>
    </w:lvl>
    <w:lvl w:ilvl="1" w:tplc="41826A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5C2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C05B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BE57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867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20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E4E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0279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101827"/>
    <w:multiLevelType w:val="multilevel"/>
    <w:tmpl w:val="072C6E52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29">
    <w:nsid w:val="59B70749"/>
    <w:multiLevelType w:val="multilevel"/>
    <w:tmpl w:val="03786CE8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560"/>
        </w:tabs>
        <w:ind w:left="1560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30">
    <w:nsid w:val="5DBA7712"/>
    <w:multiLevelType w:val="multilevel"/>
    <w:tmpl w:val="03786CE8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31">
    <w:nsid w:val="5E0A6F8D"/>
    <w:multiLevelType w:val="multilevel"/>
    <w:tmpl w:val="51941ED6"/>
    <w:lvl w:ilvl="0">
      <w:start w:val="1"/>
      <w:numFmt w:val="bullet"/>
      <w:lvlRestart w:val="0"/>
      <w:pStyle w:val="Recommendation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bullet"/>
      <w:pStyle w:val="Recommendation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Recommendation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32">
    <w:nsid w:val="5EEA74DD"/>
    <w:multiLevelType w:val="hybridMultilevel"/>
    <w:tmpl w:val="D7DEDFC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B27A1C"/>
    <w:multiLevelType w:val="hybridMultilevel"/>
    <w:tmpl w:val="C1FA1830"/>
    <w:lvl w:ilvl="0" w:tplc="513272D0">
      <w:start w:val="29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EC42698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7C9C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DCF5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9AA9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472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ACAE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5053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7432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D7A39BC"/>
    <w:multiLevelType w:val="multilevel"/>
    <w:tmpl w:val="8684E98A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upperLetter"/>
      <w:lvlRestart w:val="0"/>
      <w:pStyle w:val="Heading9"/>
      <w:suff w:val="space"/>
      <w:lvlText w:val="Schedule %9"/>
      <w:lvlJc w:val="left"/>
      <w:rPr>
        <w:rFonts w:cs="Times New Roman" w:hint="default"/>
        <w:color w:val="800000"/>
      </w:rPr>
    </w:lvl>
  </w:abstractNum>
  <w:abstractNum w:abstractNumId="35">
    <w:nsid w:val="766A100C"/>
    <w:multiLevelType w:val="multilevel"/>
    <w:tmpl w:val="E1C621AE"/>
    <w:lvl w:ilvl="0">
      <w:start w:val="2"/>
      <w:numFmt w:val="decimal"/>
      <w:pStyle w:val="NumberedParagraph"/>
      <w:lvlText w:val="%1."/>
      <w:lvlJc w:val="left"/>
      <w:pPr>
        <w:tabs>
          <w:tab w:val="num" w:pos="567"/>
        </w:tabs>
      </w:pPr>
      <w:rPr>
        <w:rFonts w:cs="Bauhaus 93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567"/>
      </w:pPr>
      <w:rPr>
        <w:rFonts w:cs="Bauhaus 93"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2268" w:hanging="567"/>
      </w:pPr>
      <w:rPr>
        <w:rFonts w:cs="Bauhaus 93"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Bauhaus 93"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Bauhaus 93"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Bauhaus 93"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Bauhaus 93"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Bauhaus 93"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Bauhaus 93" w:hint="default"/>
      </w:rPr>
    </w:lvl>
  </w:abstractNum>
  <w:abstractNum w:abstractNumId="36">
    <w:nsid w:val="78854AAC"/>
    <w:multiLevelType w:val="hybridMultilevel"/>
    <w:tmpl w:val="F1D28992"/>
    <w:lvl w:ilvl="0" w:tplc="C6C895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 w:tplc="5D68D3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7C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DCF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9AA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47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ACA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505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743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AA1725"/>
    <w:multiLevelType w:val="multilevel"/>
    <w:tmpl w:val="50CAD9E4"/>
    <w:lvl w:ilvl="0">
      <w:start w:val="1"/>
      <w:numFmt w:val="lowerLetter"/>
      <w:lvlRestart w:val="0"/>
      <w:lvlText w:val="(%1)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i w:val="0"/>
        <w:color w:val="000000"/>
      </w:rPr>
    </w:lvl>
    <w:lvl w:ilvl="1">
      <w:start w:val="1"/>
      <w:numFmt w:val="lowerRoman"/>
      <w:lvlText w:val="%2."/>
      <w:lvlJc w:val="right"/>
      <w:pPr>
        <w:tabs>
          <w:tab w:val="num" w:pos="2127"/>
        </w:tabs>
        <w:ind w:left="2127" w:hanging="567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27"/>
        </w:tabs>
        <w:ind w:left="2127" w:hanging="567"/>
      </w:pPr>
      <w:rPr>
        <w:rFonts w:hint="default"/>
        <w:b w:val="0"/>
        <w:i w:val="0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411"/>
        </w:tabs>
        <w:ind w:left="2411" w:hanging="567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119"/>
        </w:tabs>
        <w:ind w:left="3119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num w:numId="1">
    <w:abstractNumId w:val="9"/>
  </w:num>
  <w:num w:numId="2">
    <w:abstractNumId w:val="23"/>
  </w:num>
  <w:num w:numId="3">
    <w:abstractNumId w:val="28"/>
  </w:num>
  <w:num w:numId="4">
    <w:abstractNumId w:val="5"/>
  </w:num>
  <w:num w:numId="5">
    <w:abstractNumId w:val="31"/>
  </w:num>
  <w:num w:numId="6">
    <w:abstractNumId w:val="11"/>
  </w:num>
  <w:num w:numId="7">
    <w:abstractNumId w:val="15"/>
  </w:num>
  <w:num w:numId="8">
    <w:abstractNumId w:val="6"/>
  </w:num>
  <w:num w:numId="9">
    <w:abstractNumId w:val="12"/>
  </w:num>
  <w:num w:numId="10">
    <w:abstractNumId w:val="36"/>
  </w:num>
  <w:num w:numId="11">
    <w:abstractNumId w:val="2"/>
  </w:num>
  <w:num w:numId="12">
    <w:abstractNumId w:val="27"/>
  </w:num>
  <w:num w:numId="13">
    <w:abstractNumId w:val="34"/>
  </w:num>
  <w:num w:numId="14">
    <w:abstractNumId w:val="19"/>
  </w:num>
  <w:num w:numId="15">
    <w:abstractNumId w:val="29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8"/>
  </w:num>
  <w:num w:numId="19">
    <w:abstractNumId w:val="13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33"/>
  </w:num>
  <w:num w:numId="29">
    <w:abstractNumId w:val="26"/>
  </w:num>
  <w:num w:numId="30">
    <w:abstractNumId w:val="30"/>
  </w:num>
  <w:num w:numId="31">
    <w:abstractNumId w:val="24"/>
  </w:num>
  <w:num w:numId="32">
    <w:abstractNumId w:val="15"/>
  </w:num>
  <w:num w:numId="33">
    <w:abstractNumId w:val="21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22"/>
  </w:num>
  <w:num w:numId="39">
    <w:abstractNumId w:val="15"/>
  </w:num>
  <w:num w:numId="40">
    <w:abstractNumId w:val="15"/>
  </w:num>
  <w:num w:numId="41">
    <w:abstractNumId w:val="1"/>
  </w:num>
  <w:num w:numId="42">
    <w:abstractNumId w:val="14"/>
  </w:num>
  <w:num w:numId="43">
    <w:abstractNumId w:val="32"/>
  </w:num>
  <w:num w:numId="44">
    <w:abstractNumId w:val="18"/>
  </w:num>
  <w:num w:numId="45">
    <w:abstractNumId w:val="4"/>
  </w:num>
  <w:num w:numId="46">
    <w:abstractNumId w:val="25"/>
  </w:num>
  <w:num w:numId="47">
    <w:abstractNumId w:val="20"/>
  </w:num>
  <w:num w:numId="48">
    <w:abstractNumId w:val="10"/>
  </w:num>
  <w:num w:numId="49">
    <w:abstractNumId w:val="15"/>
  </w:num>
  <w:num w:numId="50">
    <w:abstractNumId w:val="37"/>
  </w:num>
  <w:num w:numId="51">
    <w:abstractNumId w:val="16"/>
  </w:num>
  <w:num w:numId="52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67"/>
    <w:rsid w:val="00003C88"/>
    <w:rsid w:val="00005A5D"/>
    <w:rsid w:val="000064E1"/>
    <w:rsid w:val="000076D9"/>
    <w:rsid w:val="00007EF0"/>
    <w:rsid w:val="00012EF4"/>
    <w:rsid w:val="00013D4E"/>
    <w:rsid w:val="00014E21"/>
    <w:rsid w:val="0001700A"/>
    <w:rsid w:val="00017E7B"/>
    <w:rsid w:val="00021708"/>
    <w:rsid w:val="00022B58"/>
    <w:rsid w:val="00025539"/>
    <w:rsid w:val="0003074A"/>
    <w:rsid w:val="00031C41"/>
    <w:rsid w:val="00034909"/>
    <w:rsid w:val="000349C0"/>
    <w:rsid w:val="000373D8"/>
    <w:rsid w:val="00043128"/>
    <w:rsid w:val="000447B9"/>
    <w:rsid w:val="00047F6E"/>
    <w:rsid w:val="00050EDB"/>
    <w:rsid w:val="00051895"/>
    <w:rsid w:val="0005247F"/>
    <w:rsid w:val="0006140E"/>
    <w:rsid w:val="0006368D"/>
    <w:rsid w:val="0006451A"/>
    <w:rsid w:val="00065EE6"/>
    <w:rsid w:val="0007004C"/>
    <w:rsid w:val="0007028A"/>
    <w:rsid w:val="000718D2"/>
    <w:rsid w:val="00071AE4"/>
    <w:rsid w:val="00071BD9"/>
    <w:rsid w:val="000724F6"/>
    <w:rsid w:val="00073A8D"/>
    <w:rsid w:val="00074611"/>
    <w:rsid w:val="00076816"/>
    <w:rsid w:val="000768EA"/>
    <w:rsid w:val="00077F4D"/>
    <w:rsid w:val="00080983"/>
    <w:rsid w:val="00082E2E"/>
    <w:rsid w:val="00084A79"/>
    <w:rsid w:val="00085966"/>
    <w:rsid w:val="0008623B"/>
    <w:rsid w:val="000869CA"/>
    <w:rsid w:val="00090B19"/>
    <w:rsid w:val="00091DF8"/>
    <w:rsid w:val="0009221E"/>
    <w:rsid w:val="00093DD8"/>
    <w:rsid w:val="00096841"/>
    <w:rsid w:val="000A0380"/>
    <w:rsid w:val="000A05AC"/>
    <w:rsid w:val="000A0C9E"/>
    <w:rsid w:val="000A2C32"/>
    <w:rsid w:val="000A458B"/>
    <w:rsid w:val="000A5191"/>
    <w:rsid w:val="000A5250"/>
    <w:rsid w:val="000A72D2"/>
    <w:rsid w:val="000A7553"/>
    <w:rsid w:val="000B5235"/>
    <w:rsid w:val="000B599D"/>
    <w:rsid w:val="000C00CC"/>
    <w:rsid w:val="000C31A6"/>
    <w:rsid w:val="000C4FAF"/>
    <w:rsid w:val="000C714F"/>
    <w:rsid w:val="000C7213"/>
    <w:rsid w:val="000C7659"/>
    <w:rsid w:val="000C7F8B"/>
    <w:rsid w:val="000D19D8"/>
    <w:rsid w:val="000D1C37"/>
    <w:rsid w:val="000D3309"/>
    <w:rsid w:val="000D3CD9"/>
    <w:rsid w:val="000D4377"/>
    <w:rsid w:val="000D54BE"/>
    <w:rsid w:val="000D755F"/>
    <w:rsid w:val="000D7959"/>
    <w:rsid w:val="000E0898"/>
    <w:rsid w:val="000E19C0"/>
    <w:rsid w:val="000E3C70"/>
    <w:rsid w:val="000E405E"/>
    <w:rsid w:val="000E48C3"/>
    <w:rsid w:val="000F041A"/>
    <w:rsid w:val="000F0880"/>
    <w:rsid w:val="000F3508"/>
    <w:rsid w:val="000F6CF6"/>
    <w:rsid w:val="0010038C"/>
    <w:rsid w:val="0010091B"/>
    <w:rsid w:val="00100A53"/>
    <w:rsid w:val="001021F9"/>
    <w:rsid w:val="00103FD6"/>
    <w:rsid w:val="001049DA"/>
    <w:rsid w:val="0010573C"/>
    <w:rsid w:val="001065EE"/>
    <w:rsid w:val="00107394"/>
    <w:rsid w:val="00110B42"/>
    <w:rsid w:val="00110F5D"/>
    <w:rsid w:val="00112617"/>
    <w:rsid w:val="00112657"/>
    <w:rsid w:val="00113ADB"/>
    <w:rsid w:val="00114AA5"/>
    <w:rsid w:val="001165C0"/>
    <w:rsid w:val="00116D32"/>
    <w:rsid w:val="00120C8E"/>
    <w:rsid w:val="0012217B"/>
    <w:rsid w:val="00122DBA"/>
    <w:rsid w:val="00127923"/>
    <w:rsid w:val="0013156A"/>
    <w:rsid w:val="00132587"/>
    <w:rsid w:val="0013348D"/>
    <w:rsid w:val="001337AA"/>
    <w:rsid w:val="001354D9"/>
    <w:rsid w:val="0013646D"/>
    <w:rsid w:val="00136F5C"/>
    <w:rsid w:val="001404A9"/>
    <w:rsid w:val="00140F43"/>
    <w:rsid w:val="00141912"/>
    <w:rsid w:val="00141ADC"/>
    <w:rsid w:val="00143A6A"/>
    <w:rsid w:val="00143DCA"/>
    <w:rsid w:val="00144E68"/>
    <w:rsid w:val="00145D5C"/>
    <w:rsid w:val="0015073F"/>
    <w:rsid w:val="00150CEF"/>
    <w:rsid w:val="001527F3"/>
    <w:rsid w:val="00152CD8"/>
    <w:rsid w:val="00153DE8"/>
    <w:rsid w:val="00160506"/>
    <w:rsid w:val="00160ABF"/>
    <w:rsid w:val="00161343"/>
    <w:rsid w:val="00162E9B"/>
    <w:rsid w:val="00163C3F"/>
    <w:rsid w:val="00166312"/>
    <w:rsid w:val="00166581"/>
    <w:rsid w:val="00166A55"/>
    <w:rsid w:val="00166BAE"/>
    <w:rsid w:val="00167BB8"/>
    <w:rsid w:val="0017079D"/>
    <w:rsid w:val="001717D5"/>
    <w:rsid w:val="00173155"/>
    <w:rsid w:val="00173F81"/>
    <w:rsid w:val="00174C2A"/>
    <w:rsid w:val="00175FB9"/>
    <w:rsid w:val="001775DC"/>
    <w:rsid w:val="001804EC"/>
    <w:rsid w:val="00181240"/>
    <w:rsid w:val="0018160E"/>
    <w:rsid w:val="00183EAB"/>
    <w:rsid w:val="00185CC1"/>
    <w:rsid w:val="00187B0E"/>
    <w:rsid w:val="00187BEB"/>
    <w:rsid w:val="00191CFE"/>
    <w:rsid w:val="00192161"/>
    <w:rsid w:val="00192FDA"/>
    <w:rsid w:val="001931E8"/>
    <w:rsid w:val="00194232"/>
    <w:rsid w:val="0019788A"/>
    <w:rsid w:val="001A0FD0"/>
    <w:rsid w:val="001A1422"/>
    <w:rsid w:val="001A1A7C"/>
    <w:rsid w:val="001A3527"/>
    <w:rsid w:val="001A3A9A"/>
    <w:rsid w:val="001A4093"/>
    <w:rsid w:val="001A668D"/>
    <w:rsid w:val="001A7A15"/>
    <w:rsid w:val="001B19A0"/>
    <w:rsid w:val="001B1CA3"/>
    <w:rsid w:val="001B1DD1"/>
    <w:rsid w:val="001B6DFE"/>
    <w:rsid w:val="001B7933"/>
    <w:rsid w:val="001C346E"/>
    <w:rsid w:val="001C3717"/>
    <w:rsid w:val="001C5CC5"/>
    <w:rsid w:val="001D230F"/>
    <w:rsid w:val="001D3006"/>
    <w:rsid w:val="001D3663"/>
    <w:rsid w:val="001D4852"/>
    <w:rsid w:val="001D6C45"/>
    <w:rsid w:val="001D7733"/>
    <w:rsid w:val="001E1FFE"/>
    <w:rsid w:val="001E20EC"/>
    <w:rsid w:val="001E225A"/>
    <w:rsid w:val="001E2591"/>
    <w:rsid w:val="001E4055"/>
    <w:rsid w:val="001E7173"/>
    <w:rsid w:val="001E74D0"/>
    <w:rsid w:val="001F4549"/>
    <w:rsid w:val="001F65B6"/>
    <w:rsid w:val="001F6F39"/>
    <w:rsid w:val="001F6FE8"/>
    <w:rsid w:val="00201FF0"/>
    <w:rsid w:val="00203681"/>
    <w:rsid w:val="00203BD2"/>
    <w:rsid w:val="00205E18"/>
    <w:rsid w:val="002077C7"/>
    <w:rsid w:val="002106A6"/>
    <w:rsid w:val="00213D4D"/>
    <w:rsid w:val="002151CA"/>
    <w:rsid w:val="002204CF"/>
    <w:rsid w:val="00221308"/>
    <w:rsid w:val="0022141E"/>
    <w:rsid w:val="00222C97"/>
    <w:rsid w:val="00223A90"/>
    <w:rsid w:val="00225136"/>
    <w:rsid w:val="00225BFE"/>
    <w:rsid w:val="00226D19"/>
    <w:rsid w:val="00227563"/>
    <w:rsid w:val="0023212B"/>
    <w:rsid w:val="00236D3F"/>
    <w:rsid w:val="00240716"/>
    <w:rsid w:val="00242A43"/>
    <w:rsid w:val="00247D45"/>
    <w:rsid w:val="00254106"/>
    <w:rsid w:val="00254AF8"/>
    <w:rsid w:val="002561CF"/>
    <w:rsid w:val="0026287A"/>
    <w:rsid w:val="00262E18"/>
    <w:rsid w:val="00263BF7"/>
    <w:rsid w:val="00263F20"/>
    <w:rsid w:val="0026455E"/>
    <w:rsid w:val="002664A8"/>
    <w:rsid w:val="002665E5"/>
    <w:rsid w:val="002701BB"/>
    <w:rsid w:val="0027078E"/>
    <w:rsid w:val="00270AB3"/>
    <w:rsid w:val="002713BD"/>
    <w:rsid w:val="00272C83"/>
    <w:rsid w:val="002770EC"/>
    <w:rsid w:val="00277646"/>
    <w:rsid w:val="00282922"/>
    <w:rsid w:val="00282C25"/>
    <w:rsid w:val="00283C73"/>
    <w:rsid w:val="002847F2"/>
    <w:rsid w:val="00285003"/>
    <w:rsid w:val="00285D2A"/>
    <w:rsid w:val="00287DCC"/>
    <w:rsid w:val="00287E5C"/>
    <w:rsid w:val="00291CF1"/>
    <w:rsid w:val="0029600F"/>
    <w:rsid w:val="002A143D"/>
    <w:rsid w:val="002A2FB8"/>
    <w:rsid w:val="002A4463"/>
    <w:rsid w:val="002A493A"/>
    <w:rsid w:val="002A49B0"/>
    <w:rsid w:val="002A530A"/>
    <w:rsid w:val="002A69B0"/>
    <w:rsid w:val="002B0F9D"/>
    <w:rsid w:val="002B1560"/>
    <w:rsid w:val="002B1863"/>
    <w:rsid w:val="002B22E2"/>
    <w:rsid w:val="002B2B3F"/>
    <w:rsid w:val="002B4E24"/>
    <w:rsid w:val="002B7922"/>
    <w:rsid w:val="002B7E1B"/>
    <w:rsid w:val="002C04DA"/>
    <w:rsid w:val="002C1B8E"/>
    <w:rsid w:val="002C2529"/>
    <w:rsid w:val="002C4242"/>
    <w:rsid w:val="002C493F"/>
    <w:rsid w:val="002C62B3"/>
    <w:rsid w:val="002C7620"/>
    <w:rsid w:val="002D0EF4"/>
    <w:rsid w:val="002D1A33"/>
    <w:rsid w:val="002D1A59"/>
    <w:rsid w:val="002D1D66"/>
    <w:rsid w:val="002D7115"/>
    <w:rsid w:val="002D7CF9"/>
    <w:rsid w:val="002E2593"/>
    <w:rsid w:val="002E2745"/>
    <w:rsid w:val="002E2B50"/>
    <w:rsid w:val="002E3CB8"/>
    <w:rsid w:val="002E4B66"/>
    <w:rsid w:val="002F4762"/>
    <w:rsid w:val="002F4EC4"/>
    <w:rsid w:val="002F576E"/>
    <w:rsid w:val="002F5C6C"/>
    <w:rsid w:val="002F61DD"/>
    <w:rsid w:val="002F7CCE"/>
    <w:rsid w:val="002F7E40"/>
    <w:rsid w:val="003012DA"/>
    <w:rsid w:val="00301A73"/>
    <w:rsid w:val="003025EE"/>
    <w:rsid w:val="003056D5"/>
    <w:rsid w:val="003056FE"/>
    <w:rsid w:val="00307C5C"/>
    <w:rsid w:val="003105F2"/>
    <w:rsid w:val="00313480"/>
    <w:rsid w:val="003155BD"/>
    <w:rsid w:val="00315E33"/>
    <w:rsid w:val="00316B24"/>
    <w:rsid w:val="0032082B"/>
    <w:rsid w:val="00320D61"/>
    <w:rsid w:val="00321E0A"/>
    <w:rsid w:val="0032491A"/>
    <w:rsid w:val="00325F86"/>
    <w:rsid w:val="00326883"/>
    <w:rsid w:val="00327E9A"/>
    <w:rsid w:val="00331553"/>
    <w:rsid w:val="00332E5D"/>
    <w:rsid w:val="00333506"/>
    <w:rsid w:val="00333EE4"/>
    <w:rsid w:val="00335E2C"/>
    <w:rsid w:val="00336371"/>
    <w:rsid w:val="00336F12"/>
    <w:rsid w:val="00337C78"/>
    <w:rsid w:val="003410AA"/>
    <w:rsid w:val="0034186E"/>
    <w:rsid w:val="003517EC"/>
    <w:rsid w:val="00352A6B"/>
    <w:rsid w:val="00352EC1"/>
    <w:rsid w:val="00364C41"/>
    <w:rsid w:val="00364CF3"/>
    <w:rsid w:val="00365716"/>
    <w:rsid w:val="00365A66"/>
    <w:rsid w:val="00365C7E"/>
    <w:rsid w:val="00367EAB"/>
    <w:rsid w:val="00372573"/>
    <w:rsid w:val="00377AB2"/>
    <w:rsid w:val="003814B3"/>
    <w:rsid w:val="00381762"/>
    <w:rsid w:val="0038548E"/>
    <w:rsid w:val="00391D29"/>
    <w:rsid w:val="0039201F"/>
    <w:rsid w:val="0039283B"/>
    <w:rsid w:val="003929D5"/>
    <w:rsid w:val="003944E3"/>
    <w:rsid w:val="0039501C"/>
    <w:rsid w:val="00396EA4"/>
    <w:rsid w:val="00397831"/>
    <w:rsid w:val="003A22B3"/>
    <w:rsid w:val="003A3363"/>
    <w:rsid w:val="003A3905"/>
    <w:rsid w:val="003A3CC1"/>
    <w:rsid w:val="003A3D7B"/>
    <w:rsid w:val="003A6635"/>
    <w:rsid w:val="003A6B0E"/>
    <w:rsid w:val="003A790A"/>
    <w:rsid w:val="003B073D"/>
    <w:rsid w:val="003B0BC3"/>
    <w:rsid w:val="003B4EA0"/>
    <w:rsid w:val="003B5562"/>
    <w:rsid w:val="003B737F"/>
    <w:rsid w:val="003C044E"/>
    <w:rsid w:val="003C179F"/>
    <w:rsid w:val="003C2450"/>
    <w:rsid w:val="003C443E"/>
    <w:rsid w:val="003C7E5B"/>
    <w:rsid w:val="003D1BEF"/>
    <w:rsid w:val="003D26BA"/>
    <w:rsid w:val="003D448E"/>
    <w:rsid w:val="003D5508"/>
    <w:rsid w:val="003E4C17"/>
    <w:rsid w:val="003E5D96"/>
    <w:rsid w:val="003E6BA0"/>
    <w:rsid w:val="003E73DB"/>
    <w:rsid w:val="003E7F07"/>
    <w:rsid w:val="003F59E6"/>
    <w:rsid w:val="004040EB"/>
    <w:rsid w:val="0040426D"/>
    <w:rsid w:val="004043B6"/>
    <w:rsid w:val="00404A4A"/>
    <w:rsid w:val="004060ED"/>
    <w:rsid w:val="004120B1"/>
    <w:rsid w:val="004124D3"/>
    <w:rsid w:val="00413F72"/>
    <w:rsid w:val="0041421D"/>
    <w:rsid w:val="00414A5C"/>
    <w:rsid w:val="004156B4"/>
    <w:rsid w:val="00416060"/>
    <w:rsid w:val="00416287"/>
    <w:rsid w:val="0041697F"/>
    <w:rsid w:val="00421F66"/>
    <w:rsid w:val="004223AA"/>
    <w:rsid w:val="00423104"/>
    <w:rsid w:val="004267D3"/>
    <w:rsid w:val="00426E95"/>
    <w:rsid w:val="00427F79"/>
    <w:rsid w:val="00432809"/>
    <w:rsid w:val="00433656"/>
    <w:rsid w:val="00433BE9"/>
    <w:rsid w:val="00433C6B"/>
    <w:rsid w:val="00433E65"/>
    <w:rsid w:val="00435D55"/>
    <w:rsid w:val="004374B2"/>
    <w:rsid w:val="00440A90"/>
    <w:rsid w:val="00442AB8"/>
    <w:rsid w:val="004436EA"/>
    <w:rsid w:val="00450B39"/>
    <w:rsid w:val="00454498"/>
    <w:rsid w:val="00454522"/>
    <w:rsid w:val="004569D6"/>
    <w:rsid w:val="00456C59"/>
    <w:rsid w:val="0046225B"/>
    <w:rsid w:val="0046371B"/>
    <w:rsid w:val="00465515"/>
    <w:rsid w:val="00466FC6"/>
    <w:rsid w:val="004706F9"/>
    <w:rsid w:val="00470CC9"/>
    <w:rsid w:val="00472C5A"/>
    <w:rsid w:val="004829C1"/>
    <w:rsid w:val="00482A59"/>
    <w:rsid w:val="00482AF4"/>
    <w:rsid w:val="0048535D"/>
    <w:rsid w:val="00487FE4"/>
    <w:rsid w:val="00490198"/>
    <w:rsid w:val="00490352"/>
    <w:rsid w:val="00490E28"/>
    <w:rsid w:val="00491A9F"/>
    <w:rsid w:val="00494435"/>
    <w:rsid w:val="004960E5"/>
    <w:rsid w:val="0049645A"/>
    <w:rsid w:val="00496930"/>
    <w:rsid w:val="00496EC4"/>
    <w:rsid w:val="00497362"/>
    <w:rsid w:val="00497E2A"/>
    <w:rsid w:val="004A0AE7"/>
    <w:rsid w:val="004A27F7"/>
    <w:rsid w:val="004A56C0"/>
    <w:rsid w:val="004A5DF7"/>
    <w:rsid w:val="004A6062"/>
    <w:rsid w:val="004A770F"/>
    <w:rsid w:val="004B19B4"/>
    <w:rsid w:val="004B1C94"/>
    <w:rsid w:val="004B1F38"/>
    <w:rsid w:val="004B27C1"/>
    <w:rsid w:val="004C1697"/>
    <w:rsid w:val="004C1A03"/>
    <w:rsid w:val="004C4BF4"/>
    <w:rsid w:val="004C5EFB"/>
    <w:rsid w:val="004C665A"/>
    <w:rsid w:val="004D310E"/>
    <w:rsid w:val="004D347A"/>
    <w:rsid w:val="004D34C8"/>
    <w:rsid w:val="004D37D8"/>
    <w:rsid w:val="004D4B81"/>
    <w:rsid w:val="004E2BF1"/>
    <w:rsid w:val="004E634B"/>
    <w:rsid w:val="004E6528"/>
    <w:rsid w:val="004F0471"/>
    <w:rsid w:val="004F1A05"/>
    <w:rsid w:val="004F3C3C"/>
    <w:rsid w:val="004F55CA"/>
    <w:rsid w:val="004F6683"/>
    <w:rsid w:val="004F6B2B"/>
    <w:rsid w:val="005005DF"/>
    <w:rsid w:val="00500B17"/>
    <w:rsid w:val="00504B1A"/>
    <w:rsid w:val="00505045"/>
    <w:rsid w:val="00506CFD"/>
    <w:rsid w:val="005103AC"/>
    <w:rsid w:val="00511501"/>
    <w:rsid w:val="0051154D"/>
    <w:rsid w:val="0051216E"/>
    <w:rsid w:val="00514505"/>
    <w:rsid w:val="0051602E"/>
    <w:rsid w:val="0051640E"/>
    <w:rsid w:val="00516741"/>
    <w:rsid w:val="0051697E"/>
    <w:rsid w:val="005175A3"/>
    <w:rsid w:val="0051765E"/>
    <w:rsid w:val="005178F7"/>
    <w:rsid w:val="005238A1"/>
    <w:rsid w:val="00525384"/>
    <w:rsid w:val="00525719"/>
    <w:rsid w:val="00526092"/>
    <w:rsid w:val="00526868"/>
    <w:rsid w:val="00527ABC"/>
    <w:rsid w:val="0053094D"/>
    <w:rsid w:val="00531DF7"/>
    <w:rsid w:val="005350F1"/>
    <w:rsid w:val="005351A2"/>
    <w:rsid w:val="00537007"/>
    <w:rsid w:val="00537D11"/>
    <w:rsid w:val="0054193D"/>
    <w:rsid w:val="0054228E"/>
    <w:rsid w:val="005427B7"/>
    <w:rsid w:val="005429E0"/>
    <w:rsid w:val="00542D59"/>
    <w:rsid w:val="005459E3"/>
    <w:rsid w:val="005462A5"/>
    <w:rsid w:val="00552455"/>
    <w:rsid w:val="0055503F"/>
    <w:rsid w:val="00560D16"/>
    <w:rsid w:val="00561768"/>
    <w:rsid w:val="005624A6"/>
    <w:rsid w:val="005632CC"/>
    <w:rsid w:val="00563D73"/>
    <w:rsid w:val="00566234"/>
    <w:rsid w:val="00567371"/>
    <w:rsid w:val="00567475"/>
    <w:rsid w:val="0057262B"/>
    <w:rsid w:val="00574CEF"/>
    <w:rsid w:val="00577721"/>
    <w:rsid w:val="00581A66"/>
    <w:rsid w:val="0058297B"/>
    <w:rsid w:val="00582A03"/>
    <w:rsid w:val="00583388"/>
    <w:rsid w:val="00583BD6"/>
    <w:rsid w:val="00586B15"/>
    <w:rsid w:val="0058721D"/>
    <w:rsid w:val="00592695"/>
    <w:rsid w:val="00595145"/>
    <w:rsid w:val="005964DB"/>
    <w:rsid w:val="00596E88"/>
    <w:rsid w:val="005A0969"/>
    <w:rsid w:val="005A09B1"/>
    <w:rsid w:val="005A10BC"/>
    <w:rsid w:val="005A3D6C"/>
    <w:rsid w:val="005A4B86"/>
    <w:rsid w:val="005A5107"/>
    <w:rsid w:val="005A53F6"/>
    <w:rsid w:val="005B30C5"/>
    <w:rsid w:val="005B344F"/>
    <w:rsid w:val="005B4B52"/>
    <w:rsid w:val="005B73E8"/>
    <w:rsid w:val="005B7AAE"/>
    <w:rsid w:val="005C038B"/>
    <w:rsid w:val="005C0619"/>
    <w:rsid w:val="005C0710"/>
    <w:rsid w:val="005C09FD"/>
    <w:rsid w:val="005C2111"/>
    <w:rsid w:val="005C2684"/>
    <w:rsid w:val="005C2DDC"/>
    <w:rsid w:val="005C5620"/>
    <w:rsid w:val="005C5979"/>
    <w:rsid w:val="005C6F8F"/>
    <w:rsid w:val="005C7AFF"/>
    <w:rsid w:val="005D16DC"/>
    <w:rsid w:val="005D22F7"/>
    <w:rsid w:val="005D41F9"/>
    <w:rsid w:val="005D4A4E"/>
    <w:rsid w:val="005E1297"/>
    <w:rsid w:val="005E3EF7"/>
    <w:rsid w:val="005E4992"/>
    <w:rsid w:val="005E7063"/>
    <w:rsid w:val="005E724B"/>
    <w:rsid w:val="005F03F2"/>
    <w:rsid w:val="005F079E"/>
    <w:rsid w:val="005F17EA"/>
    <w:rsid w:val="005F1B7E"/>
    <w:rsid w:val="005F639B"/>
    <w:rsid w:val="005F7CC6"/>
    <w:rsid w:val="00600353"/>
    <w:rsid w:val="006005FE"/>
    <w:rsid w:val="00602EF7"/>
    <w:rsid w:val="00604D34"/>
    <w:rsid w:val="00605A9B"/>
    <w:rsid w:val="00607B03"/>
    <w:rsid w:val="0061059D"/>
    <w:rsid w:val="00610D93"/>
    <w:rsid w:val="006124F3"/>
    <w:rsid w:val="00614393"/>
    <w:rsid w:val="00614A4D"/>
    <w:rsid w:val="00617E8F"/>
    <w:rsid w:val="006213F1"/>
    <w:rsid w:val="0062217C"/>
    <w:rsid w:val="00622557"/>
    <w:rsid w:val="00622F9C"/>
    <w:rsid w:val="00623567"/>
    <w:rsid w:val="00624926"/>
    <w:rsid w:val="00625F2E"/>
    <w:rsid w:val="00626AE5"/>
    <w:rsid w:val="00640307"/>
    <w:rsid w:val="006412B5"/>
    <w:rsid w:val="00641932"/>
    <w:rsid w:val="0064339D"/>
    <w:rsid w:val="00643F3B"/>
    <w:rsid w:val="0064477C"/>
    <w:rsid w:val="006450A4"/>
    <w:rsid w:val="0064571D"/>
    <w:rsid w:val="00650903"/>
    <w:rsid w:val="00651441"/>
    <w:rsid w:val="006529C9"/>
    <w:rsid w:val="00656743"/>
    <w:rsid w:val="0066355A"/>
    <w:rsid w:val="00663C08"/>
    <w:rsid w:val="00664688"/>
    <w:rsid w:val="006679C0"/>
    <w:rsid w:val="00673AB2"/>
    <w:rsid w:val="00674DCA"/>
    <w:rsid w:val="006804DF"/>
    <w:rsid w:val="006807D3"/>
    <w:rsid w:val="00680ED5"/>
    <w:rsid w:val="0068149E"/>
    <w:rsid w:val="00681608"/>
    <w:rsid w:val="00681956"/>
    <w:rsid w:val="00682893"/>
    <w:rsid w:val="00682E56"/>
    <w:rsid w:val="00682FBA"/>
    <w:rsid w:val="00683370"/>
    <w:rsid w:val="0068448E"/>
    <w:rsid w:val="00684E54"/>
    <w:rsid w:val="00686F67"/>
    <w:rsid w:val="006874F6"/>
    <w:rsid w:val="006911BE"/>
    <w:rsid w:val="0069148C"/>
    <w:rsid w:val="0069152B"/>
    <w:rsid w:val="00691C2E"/>
    <w:rsid w:val="006923C8"/>
    <w:rsid w:val="0069372F"/>
    <w:rsid w:val="0069556A"/>
    <w:rsid w:val="00696AB4"/>
    <w:rsid w:val="006976BF"/>
    <w:rsid w:val="006A05D7"/>
    <w:rsid w:val="006A4628"/>
    <w:rsid w:val="006A55F2"/>
    <w:rsid w:val="006A6824"/>
    <w:rsid w:val="006B046B"/>
    <w:rsid w:val="006B0BA6"/>
    <w:rsid w:val="006B2D0D"/>
    <w:rsid w:val="006B2D1B"/>
    <w:rsid w:val="006B3544"/>
    <w:rsid w:val="006B4213"/>
    <w:rsid w:val="006B4DF0"/>
    <w:rsid w:val="006B573F"/>
    <w:rsid w:val="006B5A90"/>
    <w:rsid w:val="006B7444"/>
    <w:rsid w:val="006B7D6A"/>
    <w:rsid w:val="006C1013"/>
    <w:rsid w:val="006C228B"/>
    <w:rsid w:val="006C2931"/>
    <w:rsid w:val="006C4142"/>
    <w:rsid w:val="006C66E3"/>
    <w:rsid w:val="006C7FA2"/>
    <w:rsid w:val="006D2D33"/>
    <w:rsid w:val="006D466E"/>
    <w:rsid w:val="006D4B70"/>
    <w:rsid w:val="006D6848"/>
    <w:rsid w:val="006E01F3"/>
    <w:rsid w:val="006E1E78"/>
    <w:rsid w:val="006E3B48"/>
    <w:rsid w:val="006E3E81"/>
    <w:rsid w:val="006E41CA"/>
    <w:rsid w:val="006E53C0"/>
    <w:rsid w:val="006E6184"/>
    <w:rsid w:val="006E64B4"/>
    <w:rsid w:val="006F03AA"/>
    <w:rsid w:val="006F096A"/>
    <w:rsid w:val="006F3095"/>
    <w:rsid w:val="006F42D4"/>
    <w:rsid w:val="006F5455"/>
    <w:rsid w:val="006F5CB6"/>
    <w:rsid w:val="0070242A"/>
    <w:rsid w:val="00703194"/>
    <w:rsid w:val="0070472E"/>
    <w:rsid w:val="00706D54"/>
    <w:rsid w:val="0070737C"/>
    <w:rsid w:val="00707860"/>
    <w:rsid w:val="00711229"/>
    <w:rsid w:val="0071202C"/>
    <w:rsid w:val="00715018"/>
    <w:rsid w:val="007150FD"/>
    <w:rsid w:val="007151F5"/>
    <w:rsid w:val="00715D38"/>
    <w:rsid w:val="00716497"/>
    <w:rsid w:val="007179FE"/>
    <w:rsid w:val="00717F25"/>
    <w:rsid w:val="007201B1"/>
    <w:rsid w:val="007201FF"/>
    <w:rsid w:val="007213B7"/>
    <w:rsid w:val="007219B9"/>
    <w:rsid w:val="00721B2C"/>
    <w:rsid w:val="00724D7D"/>
    <w:rsid w:val="00724E14"/>
    <w:rsid w:val="007250A0"/>
    <w:rsid w:val="0072547F"/>
    <w:rsid w:val="00725AD5"/>
    <w:rsid w:val="00726271"/>
    <w:rsid w:val="00726EB4"/>
    <w:rsid w:val="00726FF5"/>
    <w:rsid w:val="00731945"/>
    <w:rsid w:val="0073369C"/>
    <w:rsid w:val="00736027"/>
    <w:rsid w:val="0073698D"/>
    <w:rsid w:val="00736C0B"/>
    <w:rsid w:val="00741367"/>
    <w:rsid w:val="007452AE"/>
    <w:rsid w:val="00746531"/>
    <w:rsid w:val="007503CD"/>
    <w:rsid w:val="00751725"/>
    <w:rsid w:val="0075316F"/>
    <w:rsid w:val="0075450A"/>
    <w:rsid w:val="00755B01"/>
    <w:rsid w:val="00757E7E"/>
    <w:rsid w:val="0076017E"/>
    <w:rsid w:val="00760DB6"/>
    <w:rsid w:val="00762558"/>
    <w:rsid w:val="007661AE"/>
    <w:rsid w:val="00766A51"/>
    <w:rsid w:val="007704BC"/>
    <w:rsid w:val="00772F1C"/>
    <w:rsid w:val="00774049"/>
    <w:rsid w:val="00774288"/>
    <w:rsid w:val="00775C1A"/>
    <w:rsid w:val="00777610"/>
    <w:rsid w:val="0077788E"/>
    <w:rsid w:val="007778F4"/>
    <w:rsid w:val="0078283C"/>
    <w:rsid w:val="00787C9B"/>
    <w:rsid w:val="00787E75"/>
    <w:rsid w:val="007921A5"/>
    <w:rsid w:val="00793420"/>
    <w:rsid w:val="00793A2E"/>
    <w:rsid w:val="00794904"/>
    <w:rsid w:val="00796162"/>
    <w:rsid w:val="007A250A"/>
    <w:rsid w:val="007A3157"/>
    <w:rsid w:val="007A46A4"/>
    <w:rsid w:val="007A5DDA"/>
    <w:rsid w:val="007A6E20"/>
    <w:rsid w:val="007B06D1"/>
    <w:rsid w:val="007B080D"/>
    <w:rsid w:val="007B0AB2"/>
    <w:rsid w:val="007B10ED"/>
    <w:rsid w:val="007B3BFC"/>
    <w:rsid w:val="007B4912"/>
    <w:rsid w:val="007B4B03"/>
    <w:rsid w:val="007B4FC0"/>
    <w:rsid w:val="007B5197"/>
    <w:rsid w:val="007C1433"/>
    <w:rsid w:val="007C1434"/>
    <w:rsid w:val="007C15F4"/>
    <w:rsid w:val="007C78D2"/>
    <w:rsid w:val="007D0DC5"/>
    <w:rsid w:val="007D20FF"/>
    <w:rsid w:val="007D3770"/>
    <w:rsid w:val="007D4ED2"/>
    <w:rsid w:val="007D5E60"/>
    <w:rsid w:val="007D615D"/>
    <w:rsid w:val="007E02F1"/>
    <w:rsid w:val="007E14AC"/>
    <w:rsid w:val="007E5117"/>
    <w:rsid w:val="007E7C47"/>
    <w:rsid w:val="007F2F8F"/>
    <w:rsid w:val="007F4538"/>
    <w:rsid w:val="007F5245"/>
    <w:rsid w:val="007F6D22"/>
    <w:rsid w:val="00800A78"/>
    <w:rsid w:val="00800FEB"/>
    <w:rsid w:val="00804357"/>
    <w:rsid w:val="00807AD8"/>
    <w:rsid w:val="0081093C"/>
    <w:rsid w:val="00811880"/>
    <w:rsid w:val="00813CFF"/>
    <w:rsid w:val="00813FC2"/>
    <w:rsid w:val="00814590"/>
    <w:rsid w:val="00814667"/>
    <w:rsid w:val="00814EAD"/>
    <w:rsid w:val="008156B7"/>
    <w:rsid w:val="00816464"/>
    <w:rsid w:val="00817094"/>
    <w:rsid w:val="00817D90"/>
    <w:rsid w:val="00820315"/>
    <w:rsid w:val="0082088C"/>
    <w:rsid w:val="00820F84"/>
    <w:rsid w:val="00821798"/>
    <w:rsid w:val="0082402C"/>
    <w:rsid w:val="008262F1"/>
    <w:rsid w:val="00826C57"/>
    <w:rsid w:val="00830418"/>
    <w:rsid w:val="008311FA"/>
    <w:rsid w:val="008317EF"/>
    <w:rsid w:val="008325D4"/>
    <w:rsid w:val="0083302A"/>
    <w:rsid w:val="00837090"/>
    <w:rsid w:val="00837A93"/>
    <w:rsid w:val="00844F11"/>
    <w:rsid w:val="00845BCC"/>
    <w:rsid w:val="00851465"/>
    <w:rsid w:val="00852ED8"/>
    <w:rsid w:val="0085444C"/>
    <w:rsid w:val="0085533A"/>
    <w:rsid w:val="00855543"/>
    <w:rsid w:val="00856F5F"/>
    <w:rsid w:val="0085738D"/>
    <w:rsid w:val="008605A8"/>
    <w:rsid w:val="00862395"/>
    <w:rsid w:val="008652C5"/>
    <w:rsid w:val="0086782C"/>
    <w:rsid w:val="00870241"/>
    <w:rsid w:val="008708D6"/>
    <w:rsid w:val="00870B9A"/>
    <w:rsid w:val="00871780"/>
    <w:rsid w:val="00872093"/>
    <w:rsid w:val="008720A8"/>
    <w:rsid w:val="0087255F"/>
    <w:rsid w:val="008760D0"/>
    <w:rsid w:val="00876D3A"/>
    <w:rsid w:val="008778E6"/>
    <w:rsid w:val="00880573"/>
    <w:rsid w:val="00881317"/>
    <w:rsid w:val="008827E0"/>
    <w:rsid w:val="008843EE"/>
    <w:rsid w:val="008845B5"/>
    <w:rsid w:val="00886268"/>
    <w:rsid w:val="00890F7F"/>
    <w:rsid w:val="0089255A"/>
    <w:rsid w:val="00892616"/>
    <w:rsid w:val="008952A8"/>
    <w:rsid w:val="00896477"/>
    <w:rsid w:val="00896F5A"/>
    <w:rsid w:val="008A0E80"/>
    <w:rsid w:val="008A3718"/>
    <w:rsid w:val="008A3C37"/>
    <w:rsid w:val="008A47F8"/>
    <w:rsid w:val="008A5B8A"/>
    <w:rsid w:val="008A6E23"/>
    <w:rsid w:val="008A6ED1"/>
    <w:rsid w:val="008A715A"/>
    <w:rsid w:val="008A76A6"/>
    <w:rsid w:val="008B10F9"/>
    <w:rsid w:val="008B1840"/>
    <w:rsid w:val="008B1C10"/>
    <w:rsid w:val="008B2713"/>
    <w:rsid w:val="008B44F6"/>
    <w:rsid w:val="008B4D04"/>
    <w:rsid w:val="008B73A2"/>
    <w:rsid w:val="008C07D2"/>
    <w:rsid w:val="008C3215"/>
    <w:rsid w:val="008C41F1"/>
    <w:rsid w:val="008C6A7B"/>
    <w:rsid w:val="008C7F5B"/>
    <w:rsid w:val="008D079A"/>
    <w:rsid w:val="008D2BBB"/>
    <w:rsid w:val="008D5B52"/>
    <w:rsid w:val="008E1C97"/>
    <w:rsid w:val="008E346A"/>
    <w:rsid w:val="008E48FC"/>
    <w:rsid w:val="008F2350"/>
    <w:rsid w:val="008F2AD6"/>
    <w:rsid w:val="008F4BA8"/>
    <w:rsid w:val="008F5C07"/>
    <w:rsid w:val="008F696D"/>
    <w:rsid w:val="00900EB5"/>
    <w:rsid w:val="00901CF5"/>
    <w:rsid w:val="00902097"/>
    <w:rsid w:val="00902414"/>
    <w:rsid w:val="009065E7"/>
    <w:rsid w:val="00910EA9"/>
    <w:rsid w:val="00911F79"/>
    <w:rsid w:val="00913276"/>
    <w:rsid w:val="00913611"/>
    <w:rsid w:val="00915797"/>
    <w:rsid w:val="009221DF"/>
    <w:rsid w:val="009224FD"/>
    <w:rsid w:val="00926CA7"/>
    <w:rsid w:val="00927347"/>
    <w:rsid w:val="00927BED"/>
    <w:rsid w:val="00930026"/>
    <w:rsid w:val="0093296C"/>
    <w:rsid w:val="00933597"/>
    <w:rsid w:val="00935450"/>
    <w:rsid w:val="00935CC7"/>
    <w:rsid w:val="0093759F"/>
    <w:rsid w:val="0094002F"/>
    <w:rsid w:val="0094014A"/>
    <w:rsid w:val="0094129D"/>
    <w:rsid w:val="009419E8"/>
    <w:rsid w:val="00941D34"/>
    <w:rsid w:val="0094444B"/>
    <w:rsid w:val="00946A91"/>
    <w:rsid w:val="00950D39"/>
    <w:rsid w:val="00951BAD"/>
    <w:rsid w:val="00952513"/>
    <w:rsid w:val="00955B16"/>
    <w:rsid w:val="00956C81"/>
    <w:rsid w:val="0096017C"/>
    <w:rsid w:val="00960EBA"/>
    <w:rsid w:val="00963FC8"/>
    <w:rsid w:val="00966F59"/>
    <w:rsid w:val="00967E4D"/>
    <w:rsid w:val="009704A5"/>
    <w:rsid w:val="0097198A"/>
    <w:rsid w:val="00971D1D"/>
    <w:rsid w:val="009772D7"/>
    <w:rsid w:val="00980373"/>
    <w:rsid w:val="00983DC2"/>
    <w:rsid w:val="00983DF0"/>
    <w:rsid w:val="00983EB7"/>
    <w:rsid w:val="0099279C"/>
    <w:rsid w:val="00994C10"/>
    <w:rsid w:val="009A0446"/>
    <w:rsid w:val="009A062C"/>
    <w:rsid w:val="009A1D85"/>
    <w:rsid w:val="009A217A"/>
    <w:rsid w:val="009A48AF"/>
    <w:rsid w:val="009A522D"/>
    <w:rsid w:val="009B32A8"/>
    <w:rsid w:val="009B3BCE"/>
    <w:rsid w:val="009B3F77"/>
    <w:rsid w:val="009B5132"/>
    <w:rsid w:val="009B743D"/>
    <w:rsid w:val="009B76E5"/>
    <w:rsid w:val="009C166A"/>
    <w:rsid w:val="009C17C8"/>
    <w:rsid w:val="009C43AF"/>
    <w:rsid w:val="009C580E"/>
    <w:rsid w:val="009C625E"/>
    <w:rsid w:val="009C6FFB"/>
    <w:rsid w:val="009C7EF5"/>
    <w:rsid w:val="009D2CF4"/>
    <w:rsid w:val="009D2FAC"/>
    <w:rsid w:val="009D5B5E"/>
    <w:rsid w:val="009D6014"/>
    <w:rsid w:val="009D62CF"/>
    <w:rsid w:val="009D786F"/>
    <w:rsid w:val="009E1311"/>
    <w:rsid w:val="009E151E"/>
    <w:rsid w:val="009E517F"/>
    <w:rsid w:val="009E5DB6"/>
    <w:rsid w:val="009E733B"/>
    <w:rsid w:val="009E7462"/>
    <w:rsid w:val="009F7F52"/>
    <w:rsid w:val="00A00BA5"/>
    <w:rsid w:val="00A0202C"/>
    <w:rsid w:val="00A0227E"/>
    <w:rsid w:val="00A04C30"/>
    <w:rsid w:val="00A06485"/>
    <w:rsid w:val="00A07172"/>
    <w:rsid w:val="00A10974"/>
    <w:rsid w:val="00A143E7"/>
    <w:rsid w:val="00A14966"/>
    <w:rsid w:val="00A14A73"/>
    <w:rsid w:val="00A16EC7"/>
    <w:rsid w:val="00A17CCB"/>
    <w:rsid w:val="00A207A2"/>
    <w:rsid w:val="00A215BB"/>
    <w:rsid w:val="00A2219B"/>
    <w:rsid w:val="00A2422A"/>
    <w:rsid w:val="00A24361"/>
    <w:rsid w:val="00A2493E"/>
    <w:rsid w:val="00A303A1"/>
    <w:rsid w:val="00A3209E"/>
    <w:rsid w:val="00A3212A"/>
    <w:rsid w:val="00A322FB"/>
    <w:rsid w:val="00A4030E"/>
    <w:rsid w:val="00A4077B"/>
    <w:rsid w:val="00A41756"/>
    <w:rsid w:val="00A42386"/>
    <w:rsid w:val="00A42D76"/>
    <w:rsid w:val="00A42DA9"/>
    <w:rsid w:val="00A44699"/>
    <w:rsid w:val="00A453B3"/>
    <w:rsid w:val="00A469B9"/>
    <w:rsid w:val="00A50751"/>
    <w:rsid w:val="00A50E72"/>
    <w:rsid w:val="00A53189"/>
    <w:rsid w:val="00A54051"/>
    <w:rsid w:val="00A54BE7"/>
    <w:rsid w:val="00A55042"/>
    <w:rsid w:val="00A55B5A"/>
    <w:rsid w:val="00A564EB"/>
    <w:rsid w:val="00A579FB"/>
    <w:rsid w:val="00A60A63"/>
    <w:rsid w:val="00A618E6"/>
    <w:rsid w:val="00A620C4"/>
    <w:rsid w:val="00A631F9"/>
    <w:rsid w:val="00A6471F"/>
    <w:rsid w:val="00A64E39"/>
    <w:rsid w:val="00A6500A"/>
    <w:rsid w:val="00A671D3"/>
    <w:rsid w:val="00A705E3"/>
    <w:rsid w:val="00A71016"/>
    <w:rsid w:val="00A73290"/>
    <w:rsid w:val="00A73812"/>
    <w:rsid w:val="00A739F1"/>
    <w:rsid w:val="00A77F54"/>
    <w:rsid w:val="00A81EC4"/>
    <w:rsid w:val="00A8295A"/>
    <w:rsid w:val="00A838FA"/>
    <w:rsid w:val="00A8478F"/>
    <w:rsid w:val="00A858C4"/>
    <w:rsid w:val="00A87550"/>
    <w:rsid w:val="00A87881"/>
    <w:rsid w:val="00A91582"/>
    <w:rsid w:val="00A91FE4"/>
    <w:rsid w:val="00A92F0B"/>
    <w:rsid w:val="00A95CEF"/>
    <w:rsid w:val="00A960F4"/>
    <w:rsid w:val="00A974CA"/>
    <w:rsid w:val="00A97C02"/>
    <w:rsid w:val="00A97CB5"/>
    <w:rsid w:val="00AA0CA6"/>
    <w:rsid w:val="00AA238E"/>
    <w:rsid w:val="00AA2597"/>
    <w:rsid w:val="00AA2A0D"/>
    <w:rsid w:val="00AA2CD5"/>
    <w:rsid w:val="00AA4F6C"/>
    <w:rsid w:val="00AA7405"/>
    <w:rsid w:val="00AB16AE"/>
    <w:rsid w:val="00AB2011"/>
    <w:rsid w:val="00AB4440"/>
    <w:rsid w:val="00AB5A64"/>
    <w:rsid w:val="00AB79E9"/>
    <w:rsid w:val="00AC276B"/>
    <w:rsid w:val="00AC45A3"/>
    <w:rsid w:val="00AC6B83"/>
    <w:rsid w:val="00AC6FC7"/>
    <w:rsid w:val="00AC76A5"/>
    <w:rsid w:val="00AC7ED1"/>
    <w:rsid w:val="00AD04F4"/>
    <w:rsid w:val="00AD0CE6"/>
    <w:rsid w:val="00AD0F3C"/>
    <w:rsid w:val="00AD3A3C"/>
    <w:rsid w:val="00AD42CE"/>
    <w:rsid w:val="00AD66FE"/>
    <w:rsid w:val="00AD670F"/>
    <w:rsid w:val="00AE1E54"/>
    <w:rsid w:val="00AE2BE2"/>
    <w:rsid w:val="00AE478A"/>
    <w:rsid w:val="00AE5DCD"/>
    <w:rsid w:val="00AF0D99"/>
    <w:rsid w:val="00AF3346"/>
    <w:rsid w:val="00AF3412"/>
    <w:rsid w:val="00AF6AF4"/>
    <w:rsid w:val="00B00778"/>
    <w:rsid w:val="00B009FE"/>
    <w:rsid w:val="00B012ED"/>
    <w:rsid w:val="00B02B80"/>
    <w:rsid w:val="00B050C0"/>
    <w:rsid w:val="00B05642"/>
    <w:rsid w:val="00B06097"/>
    <w:rsid w:val="00B10514"/>
    <w:rsid w:val="00B10CAE"/>
    <w:rsid w:val="00B12190"/>
    <w:rsid w:val="00B1241F"/>
    <w:rsid w:val="00B14635"/>
    <w:rsid w:val="00B1577C"/>
    <w:rsid w:val="00B16477"/>
    <w:rsid w:val="00B1665C"/>
    <w:rsid w:val="00B171BB"/>
    <w:rsid w:val="00B204CB"/>
    <w:rsid w:val="00B2247A"/>
    <w:rsid w:val="00B24536"/>
    <w:rsid w:val="00B2684B"/>
    <w:rsid w:val="00B33E8F"/>
    <w:rsid w:val="00B34413"/>
    <w:rsid w:val="00B36551"/>
    <w:rsid w:val="00B3669E"/>
    <w:rsid w:val="00B37EEF"/>
    <w:rsid w:val="00B40E38"/>
    <w:rsid w:val="00B42F43"/>
    <w:rsid w:val="00B43269"/>
    <w:rsid w:val="00B43650"/>
    <w:rsid w:val="00B44371"/>
    <w:rsid w:val="00B51ACE"/>
    <w:rsid w:val="00B55061"/>
    <w:rsid w:val="00B55C80"/>
    <w:rsid w:val="00B60BFB"/>
    <w:rsid w:val="00B623D2"/>
    <w:rsid w:val="00B623D7"/>
    <w:rsid w:val="00B66623"/>
    <w:rsid w:val="00B66E7A"/>
    <w:rsid w:val="00B67805"/>
    <w:rsid w:val="00B70780"/>
    <w:rsid w:val="00B72927"/>
    <w:rsid w:val="00B75E1A"/>
    <w:rsid w:val="00B80BD7"/>
    <w:rsid w:val="00B82DF7"/>
    <w:rsid w:val="00B84275"/>
    <w:rsid w:val="00B852B6"/>
    <w:rsid w:val="00B916C7"/>
    <w:rsid w:val="00B9206A"/>
    <w:rsid w:val="00B95308"/>
    <w:rsid w:val="00B95EF2"/>
    <w:rsid w:val="00B96C09"/>
    <w:rsid w:val="00BA1CFA"/>
    <w:rsid w:val="00BA1D21"/>
    <w:rsid w:val="00BA355F"/>
    <w:rsid w:val="00BA4695"/>
    <w:rsid w:val="00BA7603"/>
    <w:rsid w:val="00BB14D4"/>
    <w:rsid w:val="00BB1D7B"/>
    <w:rsid w:val="00BB3D61"/>
    <w:rsid w:val="00BB6CE4"/>
    <w:rsid w:val="00BC2E80"/>
    <w:rsid w:val="00BC3488"/>
    <w:rsid w:val="00BC4BF4"/>
    <w:rsid w:val="00BC7ECB"/>
    <w:rsid w:val="00BD404B"/>
    <w:rsid w:val="00BE042D"/>
    <w:rsid w:val="00BE0437"/>
    <w:rsid w:val="00BE059D"/>
    <w:rsid w:val="00BE4802"/>
    <w:rsid w:val="00BE7212"/>
    <w:rsid w:val="00BE7536"/>
    <w:rsid w:val="00BF0671"/>
    <w:rsid w:val="00BF331F"/>
    <w:rsid w:val="00BF4829"/>
    <w:rsid w:val="00BF5036"/>
    <w:rsid w:val="00BF6BCF"/>
    <w:rsid w:val="00C011BF"/>
    <w:rsid w:val="00C014ED"/>
    <w:rsid w:val="00C024B8"/>
    <w:rsid w:val="00C046A4"/>
    <w:rsid w:val="00C05CC6"/>
    <w:rsid w:val="00C064C1"/>
    <w:rsid w:val="00C068C7"/>
    <w:rsid w:val="00C073C2"/>
    <w:rsid w:val="00C139DD"/>
    <w:rsid w:val="00C160F4"/>
    <w:rsid w:val="00C2120D"/>
    <w:rsid w:val="00C233E9"/>
    <w:rsid w:val="00C25018"/>
    <w:rsid w:val="00C25141"/>
    <w:rsid w:val="00C255D1"/>
    <w:rsid w:val="00C26A3D"/>
    <w:rsid w:val="00C27FB1"/>
    <w:rsid w:val="00C303B4"/>
    <w:rsid w:val="00C40B2E"/>
    <w:rsid w:val="00C40EBC"/>
    <w:rsid w:val="00C41FE1"/>
    <w:rsid w:val="00C4202E"/>
    <w:rsid w:val="00C42ACA"/>
    <w:rsid w:val="00C42BA5"/>
    <w:rsid w:val="00C43177"/>
    <w:rsid w:val="00C4349A"/>
    <w:rsid w:val="00C47261"/>
    <w:rsid w:val="00C47893"/>
    <w:rsid w:val="00C51308"/>
    <w:rsid w:val="00C52865"/>
    <w:rsid w:val="00C539F8"/>
    <w:rsid w:val="00C53A47"/>
    <w:rsid w:val="00C57BB9"/>
    <w:rsid w:val="00C61699"/>
    <w:rsid w:val="00C62B02"/>
    <w:rsid w:val="00C64908"/>
    <w:rsid w:val="00C64DE1"/>
    <w:rsid w:val="00C65361"/>
    <w:rsid w:val="00C67500"/>
    <w:rsid w:val="00C67643"/>
    <w:rsid w:val="00C705B5"/>
    <w:rsid w:val="00C7093C"/>
    <w:rsid w:val="00C73658"/>
    <w:rsid w:val="00C738BD"/>
    <w:rsid w:val="00C74058"/>
    <w:rsid w:val="00C75D40"/>
    <w:rsid w:val="00C76065"/>
    <w:rsid w:val="00C80204"/>
    <w:rsid w:val="00C83627"/>
    <w:rsid w:val="00C8634F"/>
    <w:rsid w:val="00C876D9"/>
    <w:rsid w:val="00C87968"/>
    <w:rsid w:val="00C929DB"/>
    <w:rsid w:val="00C92AFE"/>
    <w:rsid w:val="00C9405D"/>
    <w:rsid w:val="00C952C8"/>
    <w:rsid w:val="00C95D81"/>
    <w:rsid w:val="00C95F73"/>
    <w:rsid w:val="00C960AA"/>
    <w:rsid w:val="00C96448"/>
    <w:rsid w:val="00CA121E"/>
    <w:rsid w:val="00CA501D"/>
    <w:rsid w:val="00CA55C4"/>
    <w:rsid w:val="00CB1789"/>
    <w:rsid w:val="00CB1A46"/>
    <w:rsid w:val="00CB1BCE"/>
    <w:rsid w:val="00CB1CB2"/>
    <w:rsid w:val="00CB2557"/>
    <w:rsid w:val="00CB477A"/>
    <w:rsid w:val="00CB76EE"/>
    <w:rsid w:val="00CC045B"/>
    <w:rsid w:val="00CC39B1"/>
    <w:rsid w:val="00CD526B"/>
    <w:rsid w:val="00CD5B93"/>
    <w:rsid w:val="00CD692D"/>
    <w:rsid w:val="00CD711A"/>
    <w:rsid w:val="00CD769B"/>
    <w:rsid w:val="00CE14C9"/>
    <w:rsid w:val="00CE1E03"/>
    <w:rsid w:val="00CE5C2F"/>
    <w:rsid w:val="00CF0826"/>
    <w:rsid w:val="00CF0D8A"/>
    <w:rsid w:val="00CF1839"/>
    <w:rsid w:val="00CF267F"/>
    <w:rsid w:val="00CF2D02"/>
    <w:rsid w:val="00CF776B"/>
    <w:rsid w:val="00CF7DA0"/>
    <w:rsid w:val="00D0046B"/>
    <w:rsid w:val="00D00E6A"/>
    <w:rsid w:val="00D04614"/>
    <w:rsid w:val="00D13F30"/>
    <w:rsid w:val="00D17144"/>
    <w:rsid w:val="00D171EC"/>
    <w:rsid w:val="00D1723F"/>
    <w:rsid w:val="00D20560"/>
    <w:rsid w:val="00D207E6"/>
    <w:rsid w:val="00D25D6D"/>
    <w:rsid w:val="00D26970"/>
    <w:rsid w:val="00D26B64"/>
    <w:rsid w:val="00D27E00"/>
    <w:rsid w:val="00D30AA4"/>
    <w:rsid w:val="00D31ACB"/>
    <w:rsid w:val="00D330A9"/>
    <w:rsid w:val="00D35894"/>
    <w:rsid w:val="00D36590"/>
    <w:rsid w:val="00D3674A"/>
    <w:rsid w:val="00D407CA"/>
    <w:rsid w:val="00D4085D"/>
    <w:rsid w:val="00D40912"/>
    <w:rsid w:val="00D40DF4"/>
    <w:rsid w:val="00D4437A"/>
    <w:rsid w:val="00D44E05"/>
    <w:rsid w:val="00D50766"/>
    <w:rsid w:val="00D51210"/>
    <w:rsid w:val="00D522D3"/>
    <w:rsid w:val="00D526C2"/>
    <w:rsid w:val="00D52914"/>
    <w:rsid w:val="00D55F5C"/>
    <w:rsid w:val="00D57190"/>
    <w:rsid w:val="00D57346"/>
    <w:rsid w:val="00D6112F"/>
    <w:rsid w:val="00D61911"/>
    <w:rsid w:val="00D63E84"/>
    <w:rsid w:val="00D66230"/>
    <w:rsid w:val="00D677F9"/>
    <w:rsid w:val="00D7319F"/>
    <w:rsid w:val="00D73591"/>
    <w:rsid w:val="00D74474"/>
    <w:rsid w:val="00D802FC"/>
    <w:rsid w:val="00D84D4C"/>
    <w:rsid w:val="00D8532B"/>
    <w:rsid w:val="00D87707"/>
    <w:rsid w:val="00D92E61"/>
    <w:rsid w:val="00D9402A"/>
    <w:rsid w:val="00D973A5"/>
    <w:rsid w:val="00DA126A"/>
    <w:rsid w:val="00DA1D33"/>
    <w:rsid w:val="00DA3AA7"/>
    <w:rsid w:val="00DA40AA"/>
    <w:rsid w:val="00DA471D"/>
    <w:rsid w:val="00DA4F53"/>
    <w:rsid w:val="00DA552B"/>
    <w:rsid w:val="00DA5F92"/>
    <w:rsid w:val="00DB0FA6"/>
    <w:rsid w:val="00DB1640"/>
    <w:rsid w:val="00DB3833"/>
    <w:rsid w:val="00DB4DA8"/>
    <w:rsid w:val="00DB6E05"/>
    <w:rsid w:val="00DC070A"/>
    <w:rsid w:val="00DC0D9C"/>
    <w:rsid w:val="00DC2C5B"/>
    <w:rsid w:val="00DC4589"/>
    <w:rsid w:val="00DC486E"/>
    <w:rsid w:val="00DC50E5"/>
    <w:rsid w:val="00DC5109"/>
    <w:rsid w:val="00DC5EA9"/>
    <w:rsid w:val="00DD093B"/>
    <w:rsid w:val="00DD0D43"/>
    <w:rsid w:val="00DD1898"/>
    <w:rsid w:val="00DD57CD"/>
    <w:rsid w:val="00DD5F20"/>
    <w:rsid w:val="00DE0F23"/>
    <w:rsid w:val="00DE0F89"/>
    <w:rsid w:val="00DE2B9F"/>
    <w:rsid w:val="00DE4A6C"/>
    <w:rsid w:val="00DE5673"/>
    <w:rsid w:val="00DE5A0C"/>
    <w:rsid w:val="00DE64C1"/>
    <w:rsid w:val="00DE67B9"/>
    <w:rsid w:val="00DF2704"/>
    <w:rsid w:val="00DF4765"/>
    <w:rsid w:val="00DF5B86"/>
    <w:rsid w:val="00DF6A07"/>
    <w:rsid w:val="00E0263C"/>
    <w:rsid w:val="00E03848"/>
    <w:rsid w:val="00E11ACC"/>
    <w:rsid w:val="00E124AB"/>
    <w:rsid w:val="00E13217"/>
    <w:rsid w:val="00E2118C"/>
    <w:rsid w:val="00E213F8"/>
    <w:rsid w:val="00E21CE4"/>
    <w:rsid w:val="00E21E55"/>
    <w:rsid w:val="00E220BC"/>
    <w:rsid w:val="00E23352"/>
    <w:rsid w:val="00E24621"/>
    <w:rsid w:val="00E31BCF"/>
    <w:rsid w:val="00E32E94"/>
    <w:rsid w:val="00E3318D"/>
    <w:rsid w:val="00E33938"/>
    <w:rsid w:val="00E33F03"/>
    <w:rsid w:val="00E34478"/>
    <w:rsid w:val="00E34AFB"/>
    <w:rsid w:val="00E354D8"/>
    <w:rsid w:val="00E35E39"/>
    <w:rsid w:val="00E3658A"/>
    <w:rsid w:val="00E3706A"/>
    <w:rsid w:val="00E3710E"/>
    <w:rsid w:val="00E3738B"/>
    <w:rsid w:val="00E37446"/>
    <w:rsid w:val="00E4099E"/>
    <w:rsid w:val="00E42085"/>
    <w:rsid w:val="00E424E3"/>
    <w:rsid w:val="00E426E0"/>
    <w:rsid w:val="00E429B1"/>
    <w:rsid w:val="00E42D63"/>
    <w:rsid w:val="00E438BC"/>
    <w:rsid w:val="00E456AA"/>
    <w:rsid w:val="00E506BB"/>
    <w:rsid w:val="00E50963"/>
    <w:rsid w:val="00E51D1B"/>
    <w:rsid w:val="00E553FD"/>
    <w:rsid w:val="00E55D2D"/>
    <w:rsid w:val="00E56C3D"/>
    <w:rsid w:val="00E579FF"/>
    <w:rsid w:val="00E60780"/>
    <w:rsid w:val="00E626FF"/>
    <w:rsid w:val="00E65204"/>
    <w:rsid w:val="00E7195E"/>
    <w:rsid w:val="00E72F4A"/>
    <w:rsid w:val="00E73341"/>
    <w:rsid w:val="00E73FDA"/>
    <w:rsid w:val="00E752FD"/>
    <w:rsid w:val="00E82115"/>
    <w:rsid w:val="00E83448"/>
    <w:rsid w:val="00E836E7"/>
    <w:rsid w:val="00E92C8A"/>
    <w:rsid w:val="00E9334B"/>
    <w:rsid w:val="00E9346D"/>
    <w:rsid w:val="00E968F6"/>
    <w:rsid w:val="00EA594C"/>
    <w:rsid w:val="00EB1F31"/>
    <w:rsid w:val="00EB64EB"/>
    <w:rsid w:val="00EB7EDA"/>
    <w:rsid w:val="00EC0B4D"/>
    <w:rsid w:val="00EC1046"/>
    <w:rsid w:val="00EC10EB"/>
    <w:rsid w:val="00EC5206"/>
    <w:rsid w:val="00EC5449"/>
    <w:rsid w:val="00EC56AD"/>
    <w:rsid w:val="00ED0175"/>
    <w:rsid w:val="00ED0AC8"/>
    <w:rsid w:val="00ED1452"/>
    <w:rsid w:val="00ED2469"/>
    <w:rsid w:val="00ED249A"/>
    <w:rsid w:val="00ED4036"/>
    <w:rsid w:val="00ED6043"/>
    <w:rsid w:val="00EE283F"/>
    <w:rsid w:val="00EE2D31"/>
    <w:rsid w:val="00EE4B91"/>
    <w:rsid w:val="00EE554B"/>
    <w:rsid w:val="00EE57AC"/>
    <w:rsid w:val="00EF04E8"/>
    <w:rsid w:val="00EF2400"/>
    <w:rsid w:val="00EF56A7"/>
    <w:rsid w:val="00EF5F43"/>
    <w:rsid w:val="00EF72D4"/>
    <w:rsid w:val="00F00398"/>
    <w:rsid w:val="00F03506"/>
    <w:rsid w:val="00F0460D"/>
    <w:rsid w:val="00F076D7"/>
    <w:rsid w:val="00F10FE5"/>
    <w:rsid w:val="00F11627"/>
    <w:rsid w:val="00F11A23"/>
    <w:rsid w:val="00F12A86"/>
    <w:rsid w:val="00F12ACD"/>
    <w:rsid w:val="00F1611B"/>
    <w:rsid w:val="00F16589"/>
    <w:rsid w:val="00F173BE"/>
    <w:rsid w:val="00F2068C"/>
    <w:rsid w:val="00F20C70"/>
    <w:rsid w:val="00F21B9D"/>
    <w:rsid w:val="00F2437D"/>
    <w:rsid w:val="00F31BE8"/>
    <w:rsid w:val="00F32112"/>
    <w:rsid w:val="00F3245D"/>
    <w:rsid w:val="00F35317"/>
    <w:rsid w:val="00F35C0D"/>
    <w:rsid w:val="00F407D0"/>
    <w:rsid w:val="00F41DE1"/>
    <w:rsid w:val="00F4377A"/>
    <w:rsid w:val="00F46237"/>
    <w:rsid w:val="00F47765"/>
    <w:rsid w:val="00F47775"/>
    <w:rsid w:val="00F50A7E"/>
    <w:rsid w:val="00F538AE"/>
    <w:rsid w:val="00F5512D"/>
    <w:rsid w:val="00F56568"/>
    <w:rsid w:val="00F605A3"/>
    <w:rsid w:val="00F6403E"/>
    <w:rsid w:val="00F64C00"/>
    <w:rsid w:val="00F64CCC"/>
    <w:rsid w:val="00F65E00"/>
    <w:rsid w:val="00F73DEB"/>
    <w:rsid w:val="00F74B41"/>
    <w:rsid w:val="00F765EF"/>
    <w:rsid w:val="00F76C87"/>
    <w:rsid w:val="00F775CF"/>
    <w:rsid w:val="00F82D80"/>
    <w:rsid w:val="00F83D17"/>
    <w:rsid w:val="00F87F60"/>
    <w:rsid w:val="00F9063F"/>
    <w:rsid w:val="00F90838"/>
    <w:rsid w:val="00F92D7A"/>
    <w:rsid w:val="00F953D3"/>
    <w:rsid w:val="00F95D26"/>
    <w:rsid w:val="00F979C5"/>
    <w:rsid w:val="00FA0CBF"/>
    <w:rsid w:val="00FA0E45"/>
    <w:rsid w:val="00FA1227"/>
    <w:rsid w:val="00FA2DA2"/>
    <w:rsid w:val="00FA41EC"/>
    <w:rsid w:val="00FA529E"/>
    <w:rsid w:val="00FA64FD"/>
    <w:rsid w:val="00FB2DD9"/>
    <w:rsid w:val="00FB4200"/>
    <w:rsid w:val="00FB5750"/>
    <w:rsid w:val="00FB6A2E"/>
    <w:rsid w:val="00FB7723"/>
    <w:rsid w:val="00FC3CB4"/>
    <w:rsid w:val="00FC3D9A"/>
    <w:rsid w:val="00FC4E6B"/>
    <w:rsid w:val="00FD010D"/>
    <w:rsid w:val="00FD16D1"/>
    <w:rsid w:val="00FD2140"/>
    <w:rsid w:val="00FD2AF0"/>
    <w:rsid w:val="00FD4437"/>
    <w:rsid w:val="00FE3088"/>
    <w:rsid w:val="00FE3214"/>
    <w:rsid w:val="00FE4A16"/>
    <w:rsid w:val="00FE5D7A"/>
    <w:rsid w:val="00FF04D3"/>
    <w:rsid w:val="00FF2C8B"/>
    <w:rsid w:val="00FF3D1E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28673"/>
    <o:shapelayout v:ext="edit">
      <o:idmap v:ext="edit" data="1"/>
    </o:shapelayout>
  </w:shapeDefaults>
  <w:decimalSymbol w:val="."/>
  <w:listSeparator w:val=","/>
  <w14:docId w14:val="0FE1882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3D8"/>
    <w:pPr>
      <w:spacing w:after="240" w:line="260" w:lineRule="exact"/>
      <w:jc w:val="both"/>
    </w:pPr>
    <w:rPr>
      <w:rFonts w:ascii="Corbel" w:hAnsi="Corbel"/>
      <w:color w:val="000000"/>
      <w:sz w:val="23"/>
    </w:rPr>
  </w:style>
  <w:style w:type="paragraph" w:styleId="Heading1">
    <w:name w:val="heading 1"/>
    <w:basedOn w:val="HeadingBase"/>
    <w:next w:val="Normal"/>
    <w:link w:val="Heading1Char"/>
    <w:uiPriority w:val="9"/>
    <w:qFormat/>
    <w:rsid w:val="000373D8"/>
    <w:pPr>
      <w:spacing w:before="480" w:after="180"/>
      <w:outlineLvl w:val="0"/>
    </w:pPr>
    <w:rPr>
      <w:rFonts w:ascii="Consolas" w:hAnsi="Consolas" w:cs="Arial"/>
      <w:bCs/>
      <w:caps/>
      <w:kern w:val="32"/>
      <w:sz w:val="32"/>
      <w:szCs w:val="36"/>
    </w:rPr>
  </w:style>
  <w:style w:type="paragraph" w:styleId="Heading2">
    <w:name w:val="heading 2"/>
    <w:basedOn w:val="HeadingBase"/>
    <w:next w:val="Normal"/>
    <w:link w:val="Heading2Char"/>
    <w:uiPriority w:val="9"/>
    <w:qFormat/>
    <w:rsid w:val="000373D8"/>
    <w:pPr>
      <w:spacing w:before="180" w:after="120"/>
      <w:outlineLvl w:val="1"/>
    </w:pPr>
    <w:rPr>
      <w:rFonts w:cs="Arial"/>
      <w:b/>
      <w:bCs/>
      <w:iCs/>
      <w:sz w:val="29"/>
      <w:szCs w:val="28"/>
    </w:rPr>
  </w:style>
  <w:style w:type="paragraph" w:styleId="Heading3">
    <w:name w:val="heading 3"/>
    <w:basedOn w:val="HeadingBase"/>
    <w:next w:val="Normal"/>
    <w:link w:val="Heading3Char"/>
    <w:uiPriority w:val="9"/>
    <w:qFormat/>
    <w:rsid w:val="000373D8"/>
    <w:pPr>
      <w:spacing w:before="240" w:after="120"/>
      <w:outlineLvl w:val="2"/>
    </w:pPr>
    <w:rPr>
      <w:rFonts w:cs="Arial"/>
      <w:b/>
      <w:bCs/>
      <w:spacing w:val="10"/>
      <w:sz w:val="23"/>
      <w:szCs w:val="26"/>
    </w:rPr>
  </w:style>
  <w:style w:type="paragraph" w:styleId="Heading4">
    <w:name w:val="heading 4"/>
    <w:basedOn w:val="HeadingBase"/>
    <w:next w:val="Normal"/>
    <w:link w:val="Heading4Char"/>
    <w:uiPriority w:val="9"/>
    <w:qFormat/>
    <w:rsid w:val="000373D8"/>
    <w:pPr>
      <w:spacing w:before="120" w:after="240"/>
      <w:outlineLvl w:val="3"/>
    </w:pPr>
    <w:rPr>
      <w:b/>
      <w:bCs/>
      <w:caps/>
      <w:szCs w:val="22"/>
    </w:rPr>
  </w:style>
  <w:style w:type="paragraph" w:styleId="Heading5">
    <w:name w:val="heading 5"/>
    <w:basedOn w:val="HeadingBase"/>
    <w:next w:val="Normal"/>
    <w:link w:val="Heading5Char"/>
    <w:uiPriority w:val="9"/>
    <w:qFormat/>
    <w:rsid w:val="000373D8"/>
    <w:pPr>
      <w:spacing w:after="120"/>
      <w:outlineLvl w:val="4"/>
    </w:pPr>
    <w:rPr>
      <w:b/>
      <w:bCs/>
      <w:iCs/>
    </w:rPr>
  </w:style>
  <w:style w:type="paragraph" w:styleId="Heading6">
    <w:name w:val="heading 6"/>
    <w:basedOn w:val="HeadingBase"/>
    <w:next w:val="Normal"/>
    <w:link w:val="Heading6Char"/>
    <w:uiPriority w:val="9"/>
    <w:qFormat/>
    <w:rsid w:val="000373D8"/>
    <w:pPr>
      <w:spacing w:after="120"/>
      <w:outlineLvl w:val="5"/>
    </w:pPr>
    <w:rPr>
      <w:bCs/>
      <w:szCs w:val="22"/>
    </w:rPr>
  </w:style>
  <w:style w:type="paragraph" w:styleId="Heading7">
    <w:name w:val="heading 7"/>
    <w:basedOn w:val="HeadingBase"/>
    <w:next w:val="Normal"/>
    <w:link w:val="Heading7Char"/>
    <w:uiPriority w:val="9"/>
    <w:qFormat/>
    <w:rsid w:val="000373D8"/>
    <w:p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link w:val="Heading8Char"/>
    <w:uiPriority w:val="9"/>
    <w:qFormat/>
    <w:rsid w:val="000373D8"/>
    <w:pPr>
      <w:spacing w:after="120"/>
      <w:outlineLvl w:val="7"/>
    </w:pPr>
    <w:rPr>
      <w:iCs/>
      <w:szCs w:val="24"/>
    </w:rPr>
  </w:style>
  <w:style w:type="paragraph" w:styleId="Heading9">
    <w:name w:val="heading 9"/>
    <w:basedOn w:val="CoverTitleMain"/>
    <w:next w:val="Normal"/>
    <w:link w:val="Heading9Char"/>
    <w:uiPriority w:val="9"/>
    <w:qFormat/>
    <w:rsid w:val="000373D8"/>
    <w:pPr>
      <w:numPr>
        <w:ilvl w:val="8"/>
        <w:numId w:val="13"/>
      </w:numPr>
      <w:spacing w:before="120" w:after="120"/>
      <w:jc w:val="right"/>
      <w:outlineLvl w:val="8"/>
    </w:pPr>
    <w:rPr>
      <w:rFonts w:ascii="Corbel" w:hAnsi="Corbel" w:cs="Arial"/>
      <w:caps w:val="0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96F5A"/>
    <w:rPr>
      <w:rFonts w:ascii="Consolas" w:hAnsi="Consolas" w:cs="Times New Roman"/>
      <w:caps/>
      <w:color w:val="3D4B67"/>
      <w:kern w:val="32"/>
      <w:sz w:val="3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220BC"/>
    <w:rPr>
      <w:rFonts w:ascii="Corbel" w:hAnsi="Corbel" w:cs="Times New Roman"/>
      <w:b/>
      <w:color w:val="3D4B67"/>
      <w:sz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C5620"/>
    <w:rPr>
      <w:rFonts w:ascii="Corbel" w:hAnsi="Corbel" w:cs="Times New Roman"/>
      <w:b/>
      <w:color w:val="3D4B67"/>
      <w:spacing w:val="10"/>
      <w:sz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373D8"/>
    <w:rPr>
      <w:rFonts w:ascii="Calibri" w:hAnsi="Calibri" w:cs="Times New Roman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0373D8"/>
    <w:rPr>
      <w:rFonts w:ascii="Calibri" w:hAnsi="Calibri" w:cs="Times New Roman"/>
      <w:b/>
      <w:i/>
      <w:color w:val="000000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0373D8"/>
    <w:rPr>
      <w:rFonts w:ascii="Calibri" w:hAnsi="Calibri" w:cs="Times New Roman"/>
      <w:b/>
      <w:color w:val="00000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0373D8"/>
    <w:rPr>
      <w:rFonts w:ascii="Calibri" w:hAnsi="Calibri" w:cs="Times New Roman"/>
      <w:color w:val="00000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0373D8"/>
    <w:rPr>
      <w:rFonts w:ascii="Calibri" w:hAnsi="Calibri" w:cs="Times New Roman"/>
      <w:i/>
      <w:color w:val="000000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0373D8"/>
    <w:rPr>
      <w:rFonts w:ascii="Corbel" w:hAnsi="Corbel" w:cs="Arial"/>
      <w:color w:val="3D4B67"/>
      <w:sz w:val="36"/>
      <w:szCs w:val="22"/>
    </w:rPr>
  </w:style>
  <w:style w:type="paragraph" w:customStyle="1" w:styleId="SingleParagraph">
    <w:name w:val="Single Paragraph"/>
    <w:basedOn w:val="Normal"/>
    <w:rsid w:val="000373D8"/>
    <w:pPr>
      <w:spacing w:after="0"/>
    </w:pPr>
  </w:style>
  <w:style w:type="character" w:styleId="Hyperlink">
    <w:name w:val="Hyperlink"/>
    <w:basedOn w:val="DefaultParagraphFont"/>
    <w:uiPriority w:val="99"/>
    <w:rsid w:val="000373D8"/>
    <w:rPr>
      <w:rFonts w:cs="Times New Roman"/>
      <w:color w:val="auto"/>
      <w:u w:val="none"/>
    </w:rPr>
  </w:style>
  <w:style w:type="character" w:customStyle="1" w:styleId="BoldandItalic">
    <w:name w:val="Bold and Italic"/>
    <w:rsid w:val="000373D8"/>
    <w:rPr>
      <w:rFonts w:ascii="Corbel" w:hAnsi="Corbel"/>
      <w:b/>
      <w:i/>
    </w:rPr>
  </w:style>
  <w:style w:type="table" w:styleId="TableGrid">
    <w:name w:val="Table Grid"/>
    <w:basedOn w:val="TableNormal"/>
    <w:uiPriority w:val="59"/>
    <w:rsid w:val="000373D8"/>
    <w:pPr>
      <w:spacing w:after="240" w:line="260" w:lineRule="exact"/>
    </w:pPr>
    <w:rPr>
      <w:rFonts w:ascii="Corbel" w:hAnsi="Corbel"/>
    </w:rPr>
    <w:tblPr/>
    <w:trPr>
      <w:cantSplit/>
    </w:trPr>
  </w:style>
  <w:style w:type="paragraph" w:customStyle="1" w:styleId="TableColumnHeadingBase">
    <w:name w:val="Table Column Heading Base"/>
    <w:basedOn w:val="Normal"/>
    <w:rsid w:val="000373D8"/>
    <w:pPr>
      <w:spacing w:before="40" w:after="40" w:line="240" w:lineRule="auto"/>
    </w:pPr>
    <w:rPr>
      <w:rFonts w:ascii="Consolas" w:hAnsi="Consolas"/>
      <w:b/>
      <w:color w:val="3D4B67"/>
      <w:sz w:val="22"/>
    </w:rPr>
  </w:style>
  <w:style w:type="paragraph" w:styleId="FootnoteText">
    <w:name w:val="footnote text"/>
    <w:basedOn w:val="Normal"/>
    <w:link w:val="FootnoteTextChar"/>
    <w:uiPriority w:val="99"/>
    <w:rsid w:val="000373D8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373D8"/>
    <w:rPr>
      <w:rFonts w:ascii="Corbel" w:hAnsi="Corbel" w:cs="Times New Roman"/>
      <w:color w:val="000000"/>
    </w:rPr>
  </w:style>
  <w:style w:type="paragraph" w:customStyle="1" w:styleId="Bullet">
    <w:name w:val="Bullet"/>
    <w:basedOn w:val="Normal"/>
    <w:link w:val="BulletChar"/>
    <w:rsid w:val="000373D8"/>
    <w:pPr>
      <w:numPr>
        <w:numId w:val="6"/>
      </w:numPr>
    </w:pPr>
  </w:style>
  <w:style w:type="paragraph" w:customStyle="1" w:styleId="Dash">
    <w:name w:val="Dash"/>
    <w:basedOn w:val="Normal"/>
    <w:rsid w:val="000373D8"/>
    <w:pPr>
      <w:numPr>
        <w:ilvl w:val="1"/>
        <w:numId w:val="6"/>
      </w:numPr>
    </w:pPr>
  </w:style>
  <w:style w:type="paragraph" w:customStyle="1" w:styleId="DoubleDot">
    <w:name w:val="Double Dot"/>
    <w:basedOn w:val="Normal"/>
    <w:rsid w:val="000373D8"/>
    <w:pPr>
      <w:numPr>
        <w:ilvl w:val="2"/>
        <w:numId w:val="6"/>
      </w:numPr>
    </w:pPr>
  </w:style>
  <w:style w:type="paragraph" w:customStyle="1" w:styleId="OutlineNumbered1">
    <w:name w:val="Outline Numbered 1"/>
    <w:basedOn w:val="Normal"/>
    <w:rsid w:val="000373D8"/>
    <w:pPr>
      <w:numPr>
        <w:numId w:val="1"/>
      </w:numPr>
    </w:pPr>
  </w:style>
  <w:style w:type="paragraph" w:customStyle="1" w:styleId="OutlineNumbered2">
    <w:name w:val="Outline Numbered 2"/>
    <w:basedOn w:val="Normal"/>
    <w:rsid w:val="000373D8"/>
    <w:pPr>
      <w:numPr>
        <w:ilvl w:val="1"/>
        <w:numId w:val="1"/>
      </w:numPr>
    </w:pPr>
  </w:style>
  <w:style w:type="paragraph" w:customStyle="1" w:styleId="OutlineNumbered3">
    <w:name w:val="Outline Numbered 3"/>
    <w:basedOn w:val="Normal"/>
    <w:rsid w:val="000373D8"/>
    <w:pPr>
      <w:numPr>
        <w:ilvl w:val="2"/>
        <w:numId w:val="1"/>
      </w:numPr>
    </w:pPr>
  </w:style>
  <w:style w:type="paragraph" w:customStyle="1" w:styleId="AlphaParagraph">
    <w:name w:val="Alpha Paragraph"/>
    <w:basedOn w:val="Normal"/>
    <w:link w:val="AlphaParagraphCharChar"/>
    <w:rsid w:val="000373D8"/>
    <w:pPr>
      <w:tabs>
        <w:tab w:val="num" w:pos="0"/>
        <w:tab w:val="num" w:pos="567"/>
        <w:tab w:val="num" w:pos="1134"/>
      </w:tabs>
      <w:ind w:left="567" w:hanging="567"/>
    </w:pPr>
  </w:style>
  <w:style w:type="paragraph" w:customStyle="1" w:styleId="HeadingBase">
    <w:name w:val="Heading Base"/>
    <w:next w:val="Normal"/>
    <w:link w:val="HeadingBaseChar"/>
    <w:rsid w:val="000373D8"/>
    <w:pPr>
      <w:keepNext/>
    </w:pPr>
    <w:rPr>
      <w:rFonts w:ascii="Corbel" w:hAnsi="Corbel"/>
      <w:color w:val="3D4B67"/>
    </w:rPr>
  </w:style>
  <w:style w:type="paragraph" w:customStyle="1" w:styleId="AppendixHeading">
    <w:name w:val="Appendix Heading"/>
    <w:basedOn w:val="HeadingBase"/>
    <w:next w:val="Normal"/>
    <w:rsid w:val="000373D8"/>
    <w:pPr>
      <w:spacing w:before="720" w:after="360"/>
      <w:jc w:val="right"/>
      <w:outlineLvl w:val="0"/>
    </w:pPr>
    <w:rPr>
      <w:rFonts w:ascii="Consolas" w:hAnsi="Consolas"/>
      <w:caps/>
      <w:sz w:val="32"/>
      <w:szCs w:val="36"/>
    </w:rPr>
  </w:style>
  <w:style w:type="character" w:customStyle="1" w:styleId="Bold">
    <w:name w:val="Bold"/>
    <w:rsid w:val="000373D8"/>
    <w:rPr>
      <w:b/>
    </w:rPr>
  </w:style>
  <w:style w:type="paragraph" w:customStyle="1" w:styleId="BoxHeading">
    <w:name w:val="Box Heading"/>
    <w:basedOn w:val="HeadingBase"/>
    <w:next w:val="BoxText"/>
    <w:rsid w:val="000373D8"/>
    <w:pPr>
      <w:spacing w:before="240" w:after="120"/>
    </w:pPr>
    <w:rPr>
      <w:b/>
      <w:sz w:val="22"/>
    </w:rPr>
  </w:style>
  <w:style w:type="paragraph" w:customStyle="1" w:styleId="BoxTextBase">
    <w:name w:val="Box Text Base"/>
    <w:basedOn w:val="Normal"/>
    <w:rsid w:val="000373D8"/>
  </w:style>
  <w:style w:type="paragraph" w:customStyle="1" w:styleId="ChartandTableFootnoteAlpha">
    <w:name w:val="Chart and Table Footnote Alpha"/>
    <w:rsid w:val="000373D8"/>
    <w:pPr>
      <w:numPr>
        <w:numId w:val="2"/>
      </w:numPr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next w:val="Normal"/>
    <w:rsid w:val="000373D8"/>
    <w:pPr>
      <w:jc w:val="center"/>
    </w:pPr>
  </w:style>
  <w:style w:type="paragraph" w:customStyle="1" w:styleId="ChartMainHeading">
    <w:name w:val="Chart Main Heading"/>
    <w:basedOn w:val="HeadingBase"/>
    <w:next w:val="ChartGraphic"/>
    <w:rsid w:val="000373D8"/>
    <w:pPr>
      <w:spacing w:after="20"/>
      <w:jc w:val="center"/>
    </w:pPr>
    <w:rPr>
      <w:b/>
      <w:sz w:val="22"/>
    </w:rPr>
  </w:style>
  <w:style w:type="paragraph" w:customStyle="1" w:styleId="ChartorTableNote">
    <w:name w:val="Chart or Table Note"/>
    <w:next w:val="Normal"/>
    <w:rsid w:val="000373D8"/>
    <w:pPr>
      <w:jc w:val="both"/>
    </w:pPr>
    <w:rPr>
      <w:rFonts w:ascii="Arial" w:hAnsi="Arial"/>
      <w:color w:val="000000"/>
      <w:sz w:val="16"/>
    </w:rPr>
  </w:style>
  <w:style w:type="paragraph" w:customStyle="1" w:styleId="ChartSecondHeading">
    <w:name w:val="Chart Second Heading"/>
    <w:basedOn w:val="HeadingBase"/>
    <w:next w:val="ChartGraphic"/>
    <w:rsid w:val="000373D8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semiHidden/>
    <w:rsid w:val="000373D8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uiPriority w:val="99"/>
    <w:rsid w:val="000373D8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373D8"/>
    <w:rPr>
      <w:rFonts w:ascii="Corbel" w:hAnsi="Corbel" w:cs="Times New Roman"/>
      <w:color w:val="000000"/>
      <w:sz w:val="23"/>
    </w:rPr>
  </w:style>
  <w:style w:type="paragraph" w:customStyle="1" w:styleId="ContentsHeading">
    <w:name w:val="Contents Heading"/>
    <w:basedOn w:val="HeadingBase"/>
    <w:next w:val="Normal"/>
    <w:rsid w:val="000373D8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rsid w:val="000373D8"/>
    <w:rPr>
      <w:rFonts w:ascii="Consolas" w:hAnsi="Consolas"/>
      <w:caps/>
      <w:sz w:val="84"/>
    </w:rPr>
  </w:style>
  <w:style w:type="paragraph" w:customStyle="1" w:styleId="CoverTitleSub">
    <w:name w:val="Cover Title Sub"/>
    <w:basedOn w:val="HeadingBase"/>
    <w:rsid w:val="000373D8"/>
    <w:rPr>
      <w:color w:val="FFFFFF"/>
      <w:sz w:val="36"/>
    </w:rPr>
  </w:style>
  <w:style w:type="paragraph" w:customStyle="1" w:styleId="FooterCentered">
    <w:name w:val="Footer Centered"/>
    <w:basedOn w:val="Footer"/>
    <w:rsid w:val="000373D8"/>
    <w:pPr>
      <w:jc w:val="center"/>
    </w:pPr>
  </w:style>
  <w:style w:type="paragraph" w:customStyle="1" w:styleId="FooterEven">
    <w:name w:val="Footer Even"/>
    <w:basedOn w:val="Footer"/>
    <w:rsid w:val="000373D8"/>
    <w:pPr>
      <w:keepNext w:val="0"/>
    </w:pPr>
  </w:style>
  <w:style w:type="paragraph" w:customStyle="1" w:styleId="FooterOdd">
    <w:name w:val="Footer Odd"/>
    <w:basedOn w:val="Footer"/>
    <w:rsid w:val="000373D8"/>
    <w:pPr>
      <w:keepNext w:val="0"/>
      <w:jc w:val="right"/>
    </w:pPr>
  </w:style>
  <w:style w:type="character" w:customStyle="1" w:styleId="FramedFooter">
    <w:name w:val="Framed Footer"/>
    <w:rsid w:val="000373D8"/>
    <w:rPr>
      <w:rFonts w:ascii="Arial" w:hAnsi="Arial"/>
      <w:sz w:val="18"/>
    </w:rPr>
  </w:style>
  <w:style w:type="character" w:customStyle="1" w:styleId="FramedHeader">
    <w:name w:val="Framed Header"/>
    <w:rsid w:val="000373D8"/>
    <w:rPr>
      <w:rFonts w:ascii="Arial" w:hAnsi="Arial"/>
      <w:color w:val="auto"/>
      <w:sz w:val="18"/>
      <w:vertAlign w:val="baseline"/>
    </w:rPr>
  </w:style>
  <w:style w:type="paragraph" w:styleId="Header">
    <w:name w:val="header"/>
    <w:basedOn w:val="HeadingBase"/>
    <w:link w:val="HeaderChar"/>
    <w:uiPriority w:val="99"/>
    <w:rsid w:val="000373D8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73D8"/>
    <w:rPr>
      <w:rFonts w:ascii="Corbel" w:hAnsi="Corbel" w:cs="Times New Roman"/>
      <w:color w:val="000000"/>
      <w:sz w:val="23"/>
    </w:rPr>
  </w:style>
  <w:style w:type="paragraph" w:customStyle="1" w:styleId="HeaderEven">
    <w:name w:val="Header Even"/>
    <w:basedOn w:val="Header"/>
    <w:rsid w:val="000373D8"/>
    <w:pPr>
      <w:keepNext w:val="0"/>
    </w:pPr>
  </w:style>
  <w:style w:type="paragraph" w:customStyle="1" w:styleId="HeaderOdd">
    <w:name w:val="Header Odd"/>
    <w:basedOn w:val="Header"/>
    <w:rsid w:val="000373D8"/>
    <w:pPr>
      <w:jc w:val="right"/>
    </w:pPr>
  </w:style>
  <w:style w:type="paragraph" w:styleId="NormalIndent">
    <w:name w:val="Normal Indent"/>
    <w:basedOn w:val="Normal"/>
    <w:link w:val="NormalIndentChar"/>
    <w:uiPriority w:val="99"/>
    <w:rsid w:val="000373D8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rsid w:val="000373D8"/>
    <w:pPr>
      <w:spacing w:before="120" w:after="240"/>
    </w:pPr>
    <w:rPr>
      <w:b/>
      <w:sz w:val="22"/>
    </w:rPr>
  </w:style>
  <w:style w:type="paragraph" w:customStyle="1" w:styleId="RecommendationTextBase">
    <w:name w:val="Recommendation Text Base"/>
    <w:basedOn w:val="Normal"/>
    <w:rsid w:val="000373D8"/>
    <w:rPr>
      <w:i/>
    </w:rPr>
  </w:style>
  <w:style w:type="paragraph" w:customStyle="1" w:styleId="RecommendationText">
    <w:name w:val="Recommendation Text"/>
    <w:basedOn w:val="RecommendationTextBase"/>
    <w:rsid w:val="000373D8"/>
  </w:style>
  <w:style w:type="paragraph" w:customStyle="1" w:styleId="TableTextBase">
    <w:name w:val="Table Text Base"/>
    <w:rsid w:val="000373D8"/>
    <w:pPr>
      <w:spacing w:before="40" w:after="40"/>
      <w:jc w:val="both"/>
    </w:pPr>
    <w:rPr>
      <w:rFonts w:ascii="Corbel" w:hAnsi="Corbel"/>
      <w:color w:val="000000"/>
      <w:sz w:val="21"/>
    </w:rPr>
  </w:style>
  <w:style w:type="paragraph" w:customStyle="1" w:styleId="TableColumnHeadingCentred">
    <w:name w:val="Table Column Heading Centred"/>
    <w:basedOn w:val="TableColumnHeadingBase"/>
    <w:rsid w:val="000373D8"/>
    <w:pPr>
      <w:jc w:val="center"/>
    </w:pPr>
  </w:style>
  <w:style w:type="paragraph" w:customStyle="1" w:styleId="TableColumnHeadingLeft">
    <w:name w:val="Table Column Heading Left"/>
    <w:basedOn w:val="TableColumnHeadingBase"/>
    <w:rsid w:val="000373D8"/>
  </w:style>
  <w:style w:type="paragraph" w:customStyle="1" w:styleId="TableColumnHeadingRight">
    <w:name w:val="Table Column Heading Right"/>
    <w:basedOn w:val="TableColumnHeadingBase"/>
    <w:rsid w:val="000373D8"/>
    <w:pPr>
      <w:jc w:val="right"/>
    </w:pPr>
  </w:style>
  <w:style w:type="paragraph" w:customStyle="1" w:styleId="TableGraphic">
    <w:name w:val="Table Graphic"/>
    <w:basedOn w:val="HeadingBase"/>
    <w:next w:val="Normal"/>
    <w:rsid w:val="000373D8"/>
  </w:style>
  <w:style w:type="paragraph" w:customStyle="1" w:styleId="TableMainHeading">
    <w:name w:val="Table Main Heading"/>
    <w:basedOn w:val="HeadingBase"/>
    <w:next w:val="TableGraphic"/>
    <w:rsid w:val="000373D8"/>
    <w:pPr>
      <w:spacing w:after="20"/>
    </w:pPr>
    <w:rPr>
      <w:rFonts w:ascii="Consolas" w:hAnsi="Consolas"/>
      <w:b/>
      <w:sz w:val="24"/>
    </w:rPr>
  </w:style>
  <w:style w:type="paragraph" w:customStyle="1" w:styleId="TableMainHeadingContd">
    <w:name w:val="Table Main Heading Contd"/>
    <w:basedOn w:val="HeadingBase"/>
    <w:next w:val="TableGraphic"/>
    <w:rsid w:val="000373D8"/>
    <w:pPr>
      <w:pageBreakBefore/>
      <w:spacing w:after="20"/>
    </w:pPr>
    <w:rPr>
      <w:rFonts w:ascii="Consolas" w:hAnsi="Consolas"/>
      <w:b/>
      <w:sz w:val="24"/>
    </w:rPr>
  </w:style>
  <w:style w:type="paragraph" w:customStyle="1" w:styleId="TableSecondHeading">
    <w:name w:val="Table Second Heading"/>
    <w:basedOn w:val="HeadingBase"/>
    <w:next w:val="TableGraphic"/>
    <w:rsid w:val="000373D8"/>
    <w:pPr>
      <w:spacing w:after="20"/>
    </w:pPr>
  </w:style>
  <w:style w:type="paragraph" w:customStyle="1" w:styleId="TableTextCentered">
    <w:name w:val="Table Text Centered"/>
    <w:basedOn w:val="TableTextBase"/>
    <w:rsid w:val="000373D8"/>
    <w:pPr>
      <w:jc w:val="center"/>
    </w:pPr>
  </w:style>
  <w:style w:type="paragraph" w:customStyle="1" w:styleId="TableTextIndented">
    <w:name w:val="Table Text Indented"/>
    <w:basedOn w:val="TableTextBase"/>
    <w:rsid w:val="000373D8"/>
    <w:pPr>
      <w:ind w:left="284"/>
    </w:pPr>
  </w:style>
  <w:style w:type="paragraph" w:customStyle="1" w:styleId="TableTextLeft">
    <w:name w:val="Table Text Left"/>
    <w:basedOn w:val="TableTextBase"/>
    <w:rsid w:val="000373D8"/>
  </w:style>
  <w:style w:type="paragraph" w:customStyle="1" w:styleId="TableTextRight">
    <w:name w:val="Table Text Right"/>
    <w:basedOn w:val="TableTextBase"/>
    <w:rsid w:val="000373D8"/>
    <w:pPr>
      <w:jc w:val="right"/>
    </w:pPr>
  </w:style>
  <w:style w:type="paragraph" w:styleId="TOC1">
    <w:name w:val="toc 1"/>
    <w:basedOn w:val="HeadingBase"/>
    <w:next w:val="Normal"/>
    <w:uiPriority w:val="39"/>
    <w:rsid w:val="000373D8"/>
    <w:pPr>
      <w:tabs>
        <w:tab w:val="right" w:leader="dot" w:pos="9072"/>
      </w:tabs>
      <w:spacing w:before="180"/>
      <w:ind w:right="851"/>
    </w:pPr>
    <w:rPr>
      <w:rFonts w:ascii="Arial Bold" w:hAnsi="Arial Bold"/>
      <w:b/>
      <w:smallCaps/>
      <w:sz w:val="22"/>
      <w:szCs w:val="22"/>
    </w:rPr>
  </w:style>
  <w:style w:type="paragraph" w:styleId="TOC2">
    <w:name w:val="toc 2"/>
    <w:basedOn w:val="HeadingBase"/>
    <w:next w:val="Normal"/>
    <w:uiPriority w:val="39"/>
    <w:rsid w:val="000373D8"/>
    <w:pPr>
      <w:tabs>
        <w:tab w:val="right" w:leader="dot" w:pos="9072"/>
      </w:tabs>
      <w:spacing w:before="40" w:after="20"/>
      <w:ind w:right="851"/>
    </w:pPr>
  </w:style>
  <w:style w:type="paragraph" w:styleId="TOC3">
    <w:name w:val="toc 3"/>
    <w:basedOn w:val="Normal"/>
    <w:next w:val="Normal"/>
    <w:uiPriority w:val="39"/>
    <w:rsid w:val="000373D8"/>
    <w:pPr>
      <w:tabs>
        <w:tab w:val="right" w:leader="dot" w:pos="9072"/>
      </w:tabs>
      <w:spacing w:before="20" w:after="0" w:line="240" w:lineRule="auto"/>
      <w:ind w:left="284" w:right="851"/>
    </w:pPr>
  </w:style>
  <w:style w:type="paragraph" w:styleId="TOC4">
    <w:name w:val="toc 4"/>
    <w:basedOn w:val="Normal"/>
    <w:next w:val="Normal"/>
    <w:uiPriority w:val="39"/>
    <w:rsid w:val="000373D8"/>
    <w:pPr>
      <w:tabs>
        <w:tab w:val="right" w:leader="dot" w:pos="9072"/>
      </w:tabs>
      <w:spacing w:after="0" w:line="240" w:lineRule="auto"/>
      <w:ind w:left="284" w:right="851"/>
    </w:pPr>
  </w:style>
  <w:style w:type="character" w:customStyle="1" w:styleId="italic">
    <w:name w:val="italic"/>
    <w:rsid w:val="000373D8"/>
    <w:rPr>
      <w:i/>
    </w:rPr>
  </w:style>
  <w:style w:type="paragraph" w:customStyle="1" w:styleId="OneLevelNumberedParagraph">
    <w:name w:val="One Level Numbered Paragraph"/>
    <w:basedOn w:val="Normal"/>
    <w:rsid w:val="000373D8"/>
    <w:pPr>
      <w:numPr>
        <w:numId w:val="4"/>
      </w:numPr>
    </w:pPr>
  </w:style>
  <w:style w:type="paragraph" w:customStyle="1" w:styleId="BoxText">
    <w:name w:val="Box Text"/>
    <w:basedOn w:val="BoxTextBase"/>
    <w:rsid w:val="000373D8"/>
  </w:style>
  <w:style w:type="paragraph" w:customStyle="1" w:styleId="BoxBullet">
    <w:name w:val="Box Bullet"/>
    <w:basedOn w:val="BoxTextBase"/>
    <w:rsid w:val="000373D8"/>
    <w:pPr>
      <w:numPr>
        <w:numId w:val="3"/>
      </w:numPr>
    </w:pPr>
  </w:style>
  <w:style w:type="paragraph" w:customStyle="1" w:styleId="BoxDash">
    <w:name w:val="Box Dash"/>
    <w:basedOn w:val="Normal"/>
    <w:rsid w:val="000373D8"/>
    <w:pPr>
      <w:numPr>
        <w:ilvl w:val="1"/>
        <w:numId w:val="3"/>
      </w:numPr>
    </w:pPr>
  </w:style>
  <w:style w:type="paragraph" w:customStyle="1" w:styleId="BoxDoubleDot">
    <w:name w:val="Box Double Dot"/>
    <w:basedOn w:val="BoxTextBase"/>
    <w:rsid w:val="000373D8"/>
    <w:pPr>
      <w:numPr>
        <w:ilvl w:val="2"/>
        <w:numId w:val="3"/>
      </w:numPr>
    </w:pPr>
  </w:style>
  <w:style w:type="paragraph" w:customStyle="1" w:styleId="RecommendationBullet">
    <w:name w:val="Recommendation Bullet"/>
    <w:basedOn w:val="RecommendationTextBase"/>
    <w:rsid w:val="000373D8"/>
    <w:pPr>
      <w:numPr>
        <w:numId w:val="5"/>
      </w:numPr>
    </w:pPr>
  </w:style>
  <w:style w:type="paragraph" w:customStyle="1" w:styleId="RecommendationDash">
    <w:name w:val="Recommendation Dash"/>
    <w:basedOn w:val="RecommendationTextBase"/>
    <w:rsid w:val="000373D8"/>
    <w:pPr>
      <w:numPr>
        <w:ilvl w:val="1"/>
        <w:numId w:val="5"/>
      </w:numPr>
    </w:pPr>
  </w:style>
  <w:style w:type="paragraph" w:customStyle="1" w:styleId="RecommendationDoubleDot">
    <w:name w:val="Recommendation Double Dot"/>
    <w:basedOn w:val="RecommendationTextBase"/>
    <w:rsid w:val="000373D8"/>
    <w:pPr>
      <w:numPr>
        <w:ilvl w:val="2"/>
        <w:numId w:val="5"/>
      </w:numPr>
    </w:pPr>
  </w:style>
  <w:style w:type="character" w:styleId="FollowedHyperlink">
    <w:name w:val="FollowedHyperlink"/>
    <w:basedOn w:val="DefaultParagraphFont"/>
    <w:uiPriority w:val="99"/>
    <w:rsid w:val="000373D8"/>
    <w:rPr>
      <w:rFonts w:cs="Times New Roman"/>
      <w:color w:val="auto"/>
      <w:u w:val="none"/>
    </w:rPr>
  </w:style>
  <w:style w:type="paragraph" w:customStyle="1" w:styleId="Heading1NotNumbered">
    <w:name w:val="Heading 1 Not Numbered"/>
    <w:basedOn w:val="HeadingBase"/>
    <w:next w:val="Normal"/>
    <w:rsid w:val="000373D8"/>
    <w:pPr>
      <w:spacing w:before="720" w:after="360"/>
    </w:pPr>
    <w:rPr>
      <w:rFonts w:ascii="Consolas" w:hAnsi="Consolas"/>
      <w:caps/>
      <w:sz w:val="32"/>
      <w:szCs w:val="36"/>
    </w:rPr>
  </w:style>
  <w:style w:type="paragraph" w:customStyle="1" w:styleId="Heading2NotNumbered">
    <w:name w:val="Heading 2 Not Numbered"/>
    <w:basedOn w:val="HeadingBase"/>
    <w:next w:val="Normal"/>
    <w:rsid w:val="000373D8"/>
    <w:pPr>
      <w:spacing w:before="360" w:after="180"/>
    </w:pPr>
    <w:rPr>
      <w:b/>
      <w:sz w:val="29"/>
      <w:szCs w:val="28"/>
    </w:rPr>
  </w:style>
  <w:style w:type="paragraph" w:customStyle="1" w:styleId="Heading3NotNumbered">
    <w:name w:val="Heading 3 Not Numbered"/>
    <w:basedOn w:val="HeadingBase"/>
    <w:next w:val="Normal"/>
    <w:rsid w:val="000373D8"/>
    <w:pPr>
      <w:spacing w:before="240" w:after="120"/>
    </w:pPr>
    <w:rPr>
      <w:b/>
      <w:sz w:val="23"/>
      <w:szCs w:val="26"/>
    </w:rPr>
  </w:style>
  <w:style w:type="paragraph" w:customStyle="1" w:styleId="Heading4NotNumbered">
    <w:name w:val="Heading 4 Not Numbered"/>
    <w:basedOn w:val="HeadingBase"/>
    <w:rsid w:val="000373D8"/>
    <w:pPr>
      <w:spacing w:before="120" w:after="120"/>
      <w:outlineLvl w:val="3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rsid w:val="00037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3D8"/>
    <w:rPr>
      <w:rFonts w:ascii="Tahoma" w:hAnsi="Tahoma" w:cs="Times New Roman"/>
      <w:color w:val="000000"/>
      <w:sz w:val="16"/>
    </w:rPr>
  </w:style>
  <w:style w:type="paragraph" w:styleId="Caption">
    <w:name w:val="caption"/>
    <w:basedOn w:val="Normal"/>
    <w:next w:val="Normal"/>
    <w:link w:val="CaptionChar"/>
    <w:uiPriority w:val="35"/>
    <w:qFormat/>
    <w:rsid w:val="000373D8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373D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373D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373D8"/>
    <w:rPr>
      <w:rFonts w:ascii="Corbel" w:hAnsi="Corbel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7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373D8"/>
    <w:rPr>
      <w:rFonts w:ascii="Corbel" w:hAnsi="Corbel" w:cs="Times New Roman"/>
      <w:b/>
      <w:color w:val="000000"/>
    </w:rPr>
  </w:style>
  <w:style w:type="paragraph" w:styleId="DocumentMap">
    <w:name w:val="Document Map"/>
    <w:basedOn w:val="Normal"/>
    <w:link w:val="DocumentMapChar"/>
    <w:uiPriority w:val="99"/>
    <w:semiHidden/>
    <w:rsid w:val="000373D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73D8"/>
    <w:rPr>
      <w:rFonts w:ascii="Tahoma" w:hAnsi="Tahoma" w:cs="Times New Roman"/>
      <w:color w:val="000000"/>
      <w:sz w:val="16"/>
    </w:rPr>
  </w:style>
  <w:style w:type="character" w:styleId="EndnoteReference">
    <w:name w:val="endnote reference"/>
    <w:basedOn w:val="DefaultParagraphFont"/>
    <w:uiPriority w:val="99"/>
    <w:semiHidden/>
    <w:rsid w:val="000373D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373D8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373D8"/>
    <w:rPr>
      <w:rFonts w:ascii="Corbel" w:hAnsi="Corbel" w:cs="Times New Roman"/>
      <w:color w:val="000000"/>
    </w:rPr>
  </w:style>
  <w:style w:type="character" w:styleId="FootnoteReference">
    <w:name w:val="footnote reference"/>
    <w:basedOn w:val="DefaultParagraphFont"/>
    <w:uiPriority w:val="99"/>
    <w:rsid w:val="000373D8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0373D8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0373D8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0373D8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0373D8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0373D8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0373D8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0373D8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0373D8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0373D8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0373D8"/>
    <w:rPr>
      <w:rFonts w:ascii="Arial" w:hAnsi="Arial" w:cs="Arial"/>
      <w:b/>
      <w:bCs/>
    </w:rPr>
  </w:style>
  <w:style w:type="paragraph" w:styleId="MacroText">
    <w:name w:val="macro"/>
    <w:link w:val="MacroTextChar"/>
    <w:uiPriority w:val="99"/>
    <w:semiHidden/>
    <w:rsid w:val="000373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373D8"/>
    <w:rPr>
      <w:rFonts w:ascii="Courier New" w:hAnsi="Courier New" w:cs="Times New Roman"/>
      <w:color w:val="000000"/>
      <w:lang w:val="en-AU" w:eastAsia="en-AU"/>
    </w:rPr>
  </w:style>
  <w:style w:type="paragraph" w:styleId="TableofAuthorities">
    <w:name w:val="table of authorities"/>
    <w:basedOn w:val="Normal"/>
    <w:next w:val="Normal"/>
    <w:uiPriority w:val="99"/>
    <w:rsid w:val="000373D8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0373D8"/>
  </w:style>
  <w:style w:type="paragraph" w:styleId="TOAHeading">
    <w:name w:val="toa heading"/>
    <w:basedOn w:val="Normal"/>
    <w:next w:val="Normal"/>
    <w:uiPriority w:val="99"/>
    <w:semiHidden/>
    <w:rsid w:val="000373D8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0373D8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0373D8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0373D8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0373D8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0373D8"/>
    <w:pPr>
      <w:ind w:left="1600"/>
    </w:pPr>
  </w:style>
  <w:style w:type="paragraph" w:customStyle="1" w:styleId="Heading5NotNumbered">
    <w:name w:val="Heading 5 Not Numbered"/>
    <w:basedOn w:val="HeadingBase"/>
    <w:rsid w:val="000373D8"/>
    <w:pPr>
      <w:spacing w:after="120"/>
      <w:outlineLvl w:val="4"/>
    </w:pPr>
    <w:rPr>
      <w:b/>
    </w:rPr>
  </w:style>
  <w:style w:type="paragraph" w:customStyle="1" w:styleId="Normalnumbered">
    <w:name w:val="Normal numbered"/>
    <w:basedOn w:val="Normal"/>
    <w:link w:val="NormalnumberedChar"/>
    <w:rsid w:val="000373D8"/>
    <w:pPr>
      <w:numPr>
        <w:numId w:val="7"/>
      </w:numPr>
    </w:pPr>
  </w:style>
  <w:style w:type="paragraph" w:customStyle="1" w:styleId="Romannumeral">
    <w:name w:val="Roman numeral"/>
    <w:basedOn w:val="Normal"/>
    <w:rsid w:val="000373D8"/>
    <w:pPr>
      <w:numPr>
        <w:numId w:val="11"/>
      </w:numPr>
    </w:pPr>
  </w:style>
  <w:style w:type="paragraph" w:customStyle="1" w:styleId="FileProperties">
    <w:name w:val="File Properties"/>
    <w:basedOn w:val="Normal"/>
    <w:rsid w:val="000373D8"/>
    <w:rPr>
      <w:i/>
      <w:color w:val="auto"/>
    </w:rPr>
  </w:style>
  <w:style w:type="paragraph" w:customStyle="1" w:styleId="StatesList">
    <w:name w:val="StatesList"/>
    <w:basedOn w:val="AgreementParties"/>
    <w:rsid w:val="000373D8"/>
    <w:pPr>
      <w:tabs>
        <w:tab w:val="num" w:pos="1134"/>
      </w:tabs>
      <w:ind w:left="1134"/>
    </w:pPr>
  </w:style>
  <w:style w:type="paragraph" w:customStyle="1" w:styleId="Abstract">
    <w:name w:val="Abstract"/>
    <w:basedOn w:val="Normal"/>
    <w:rsid w:val="000373D8"/>
    <w:pPr>
      <w:spacing w:before="240" w:line="240" w:lineRule="auto"/>
    </w:pPr>
    <w:rPr>
      <w:rFonts w:ascii="Consolas" w:hAnsi="Consolas"/>
      <w:color w:val="3D4B67"/>
      <w:sz w:val="20"/>
      <w:szCs w:val="26"/>
    </w:rPr>
  </w:style>
  <w:style w:type="paragraph" w:customStyle="1" w:styleId="ScheduleStartNnumber">
    <w:name w:val="ScheduleStartNnumber"/>
    <w:rsid w:val="000373D8"/>
    <w:pPr>
      <w:numPr>
        <w:numId w:val="14"/>
      </w:numPr>
    </w:pPr>
    <w:rPr>
      <w:rFonts w:ascii="Consolas" w:hAnsi="Consolas" w:cs="Arial"/>
      <w:bCs/>
      <w:vanish/>
      <w:color w:val="000000"/>
      <w:kern w:val="32"/>
      <w:sz w:val="12"/>
      <w:szCs w:val="36"/>
    </w:rPr>
  </w:style>
  <w:style w:type="paragraph" w:styleId="Subtitle">
    <w:name w:val="Subtitle"/>
    <w:basedOn w:val="Normal"/>
    <w:link w:val="SubtitleChar"/>
    <w:uiPriority w:val="11"/>
    <w:qFormat/>
    <w:rsid w:val="00814667"/>
    <w:pPr>
      <w:spacing w:after="600" w:line="240" w:lineRule="auto"/>
      <w:jc w:val="left"/>
    </w:pPr>
    <w:rPr>
      <w:rFonts w:ascii="Consolas" w:hAnsi="Consolas"/>
      <w:b/>
      <w:caps/>
      <w:color w:val="C7823E"/>
      <w:spacing w:val="50"/>
      <w:sz w:val="24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14667"/>
    <w:rPr>
      <w:rFonts w:ascii="Consolas" w:hAnsi="Consolas" w:cs="Times New Roman"/>
      <w:b/>
      <w:caps/>
      <w:color w:val="C7823E"/>
      <w:spacing w:val="50"/>
      <w:sz w:val="22"/>
      <w:lang w:val="en-AU"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814667"/>
    <w:pPr>
      <w:spacing w:after="0" w:line="240" w:lineRule="auto"/>
      <w:jc w:val="left"/>
    </w:pPr>
    <w:rPr>
      <w:color w:val="3D4B67"/>
      <w:sz w:val="72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locked/>
    <w:rsid w:val="00814667"/>
    <w:rPr>
      <w:rFonts w:ascii="Corbel" w:hAnsi="Corbel" w:cs="Times New Roman"/>
      <w:color w:val="3D4B67"/>
      <w:sz w:val="48"/>
      <w:lang w:val="en-AU" w:eastAsia="ja-JP"/>
    </w:rPr>
  </w:style>
  <w:style w:type="paragraph" w:customStyle="1" w:styleId="TableBullet">
    <w:name w:val="TableBullet"/>
    <w:basedOn w:val="Bullet"/>
    <w:rsid w:val="000373D8"/>
    <w:pPr>
      <w:numPr>
        <w:numId w:val="0"/>
      </w:numPr>
      <w:spacing w:before="40" w:after="60"/>
    </w:pPr>
  </w:style>
  <w:style w:type="paragraph" w:customStyle="1" w:styleId="ScheduleList">
    <w:name w:val="ScheduleList"/>
    <w:basedOn w:val="Normal"/>
    <w:rsid w:val="000373D8"/>
    <w:pPr>
      <w:numPr>
        <w:numId w:val="8"/>
      </w:numPr>
    </w:pPr>
    <w:rPr>
      <w:b/>
    </w:rPr>
  </w:style>
  <w:style w:type="paragraph" w:customStyle="1" w:styleId="ScheduleListSubHeading">
    <w:name w:val="ScheduleListSubHeading"/>
    <w:basedOn w:val="ScheduleList"/>
    <w:rsid w:val="000373D8"/>
    <w:pPr>
      <w:numPr>
        <w:ilvl w:val="1"/>
      </w:numPr>
      <w:tabs>
        <w:tab w:val="num" w:pos="2574"/>
      </w:tabs>
      <w:ind w:hanging="360"/>
    </w:pPr>
  </w:style>
  <w:style w:type="paragraph" w:customStyle="1" w:styleId="Signed">
    <w:name w:val="Signed"/>
    <w:basedOn w:val="Normal"/>
    <w:rsid w:val="000373D8"/>
    <w:pPr>
      <w:spacing w:after="120" w:line="240" w:lineRule="auto"/>
    </w:pPr>
    <w:rPr>
      <w:rFonts w:ascii="Book Antiqua" w:hAnsi="Book Antiqua"/>
      <w:bCs/>
      <w:i/>
      <w:sz w:val="22"/>
    </w:rPr>
  </w:style>
  <w:style w:type="paragraph" w:customStyle="1" w:styleId="AgreementHeading">
    <w:name w:val="AgreementHeading"/>
    <w:basedOn w:val="StatesList"/>
    <w:next w:val="StatesList"/>
    <w:rsid w:val="000373D8"/>
    <w:pPr>
      <w:numPr>
        <w:numId w:val="0"/>
      </w:numPr>
      <w:ind w:left="1560"/>
    </w:pPr>
  </w:style>
  <w:style w:type="character" w:styleId="PageNumber">
    <w:name w:val="page number"/>
    <w:basedOn w:val="DefaultParagraphFont"/>
    <w:uiPriority w:val="99"/>
    <w:rsid w:val="000373D8"/>
    <w:rPr>
      <w:rFonts w:cs="Times New Roman"/>
    </w:rPr>
  </w:style>
  <w:style w:type="paragraph" w:customStyle="1" w:styleId="CoverStatesList">
    <w:name w:val="CoverStatesList"/>
    <w:basedOn w:val="Normal"/>
    <w:rsid w:val="000373D8"/>
    <w:pPr>
      <w:keepNext/>
      <w:tabs>
        <w:tab w:val="num" w:pos="284"/>
      </w:tabs>
      <w:spacing w:before="240" w:after="60" w:line="240" w:lineRule="auto"/>
      <w:ind w:left="284" w:hanging="284"/>
      <w:jc w:val="left"/>
    </w:pPr>
    <w:rPr>
      <w:rFonts w:ascii="Consolas" w:hAnsi="Consolas"/>
      <w:color w:val="auto"/>
      <w:sz w:val="30"/>
      <w:szCs w:val="32"/>
      <w:lang w:eastAsia="ja-JP"/>
    </w:rPr>
  </w:style>
  <w:style w:type="paragraph" w:customStyle="1" w:styleId="Position">
    <w:name w:val="Position"/>
    <w:basedOn w:val="Normal"/>
    <w:rsid w:val="000373D8"/>
    <w:pPr>
      <w:spacing w:after="120"/>
    </w:pPr>
    <w:rPr>
      <w:bCs/>
      <w:sz w:val="20"/>
    </w:rPr>
  </w:style>
  <w:style w:type="character" w:customStyle="1" w:styleId="SignedBold">
    <w:name w:val="SignedBold"/>
    <w:rsid w:val="000373D8"/>
    <w:rPr>
      <w:b/>
      <w:i/>
    </w:rPr>
  </w:style>
  <w:style w:type="paragraph" w:customStyle="1" w:styleId="LineForSignature">
    <w:name w:val="LineForSignature"/>
    <w:basedOn w:val="Normal"/>
    <w:rsid w:val="000373D8"/>
    <w:pPr>
      <w:tabs>
        <w:tab w:val="left" w:leader="underscore" w:pos="3686"/>
      </w:tabs>
      <w:spacing w:before="360" w:after="60"/>
    </w:pPr>
    <w:rPr>
      <w:rFonts w:ascii="Book Antiqua" w:hAnsi="Book Antiqua"/>
      <w:color w:val="C0C0C0"/>
      <w:lang w:val="en-GB"/>
    </w:rPr>
  </w:style>
  <w:style w:type="paragraph" w:customStyle="1" w:styleId="ScheduleNumberedPara">
    <w:name w:val="ScheduleNumberedPara"/>
    <w:basedOn w:val="Normalnumbered"/>
    <w:link w:val="ScheduleNumberedParaChar"/>
    <w:rsid w:val="000373D8"/>
    <w:pPr>
      <w:numPr>
        <w:ilvl w:val="1"/>
        <w:numId w:val="14"/>
      </w:numPr>
      <w:tabs>
        <w:tab w:val="num" w:pos="2268"/>
      </w:tabs>
    </w:pPr>
  </w:style>
  <w:style w:type="paragraph" w:customStyle="1" w:styleId="Heading1Red">
    <w:name w:val="Heading 1 Red"/>
    <w:basedOn w:val="Heading1"/>
    <w:rsid w:val="000373D8"/>
    <w:rPr>
      <w:color w:val="980033"/>
    </w:rPr>
  </w:style>
  <w:style w:type="paragraph" w:customStyle="1" w:styleId="Indentednumberpara">
    <w:name w:val="Indented number para"/>
    <w:basedOn w:val="Romannumeral"/>
    <w:rsid w:val="000373D8"/>
    <w:pPr>
      <w:numPr>
        <w:ilvl w:val="1"/>
        <w:numId w:val="9"/>
      </w:numPr>
    </w:pPr>
  </w:style>
  <w:style w:type="paragraph" w:customStyle="1" w:styleId="AgreementParties">
    <w:name w:val="AgreementParties"/>
    <w:rsid w:val="000373D8"/>
    <w:pPr>
      <w:numPr>
        <w:numId w:val="12"/>
      </w:numPr>
      <w:spacing w:before="120" w:after="120"/>
    </w:pPr>
    <w:rPr>
      <w:rFonts w:ascii="Consolas" w:hAnsi="Consolas"/>
      <w:color w:val="3D4B67"/>
      <w:sz w:val="30"/>
      <w:szCs w:val="32"/>
      <w:lang w:eastAsia="ja-JP"/>
    </w:rPr>
  </w:style>
  <w:style w:type="paragraph" w:customStyle="1" w:styleId="IndentedQuote">
    <w:name w:val="Indented Quote"/>
    <w:basedOn w:val="Normal"/>
    <w:qFormat/>
    <w:rsid w:val="000373D8"/>
    <w:pPr>
      <w:pBdr>
        <w:top w:val="single" w:sz="2" w:space="10" w:color="000080"/>
        <w:bottom w:val="single" w:sz="2" w:space="10" w:color="000080"/>
      </w:pBdr>
      <w:shd w:val="clear" w:color="auto" w:fill="FFFFFF"/>
      <w:spacing w:before="240" w:line="280" w:lineRule="exact"/>
      <w:ind w:left="567" w:right="567"/>
      <w:contextualSpacing/>
    </w:pPr>
    <w:rPr>
      <w:color w:val="3D4B67"/>
      <w:lang w:eastAsia="ja-JP"/>
    </w:rPr>
  </w:style>
  <w:style w:type="paragraph" w:customStyle="1" w:styleId="IndentItalic">
    <w:name w:val="IndentItalic"/>
    <w:basedOn w:val="NormalIndent"/>
    <w:rsid w:val="000373D8"/>
    <w:rPr>
      <w:i/>
    </w:rPr>
  </w:style>
  <w:style w:type="paragraph" w:customStyle="1" w:styleId="HeaderEvenRed">
    <w:name w:val="Header Even Red"/>
    <w:basedOn w:val="HeaderEven"/>
    <w:rsid w:val="000373D8"/>
    <w:rPr>
      <w:color w:val="980033"/>
    </w:rPr>
  </w:style>
  <w:style w:type="paragraph" w:customStyle="1" w:styleId="HeaderOddRed">
    <w:name w:val="Header Odd Red"/>
    <w:basedOn w:val="HeaderOdd"/>
    <w:rsid w:val="000373D8"/>
    <w:rPr>
      <w:color w:val="980033"/>
    </w:rPr>
  </w:style>
  <w:style w:type="paragraph" w:styleId="ListBullet">
    <w:name w:val="List Bullet"/>
    <w:basedOn w:val="Normal"/>
    <w:link w:val="ListBulletChar"/>
    <w:uiPriority w:val="99"/>
    <w:rsid w:val="00C7093C"/>
    <w:pPr>
      <w:spacing w:after="113" w:line="240" w:lineRule="auto"/>
      <w:ind w:left="720" w:hanging="363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ListBulletChar">
    <w:name w:val="List Bullet Char"/>
    <w:link w:val="ListBullet"/>
    <w:uiPriority w:val="99"/>
    <w:locked/>
    <w:rsid w:val="00C7093C"/>
    <w:rPr>
      <w:sz w:val="22"/>
      <w:lang w:val="x-none" w:eastAsia="en-US"/>
    </w:rPr>
  </w:style>
  <w:style w:type="character" w:customStyle="1" w:styleId="NormalnumberedChar">
    <w:name w:val="Normal numbered Char"/>
    <w:link w:val="Normalnumbered"/>
    <w:locked/>
    <w:rsid w:val="00C7093C"/>
    <w:rPr>
      <w:rFonts w:ascii="Corbel" w:hAnsi="Corbel"/>
      <w:color w:val="000000"/>
      <w:sz w:val="23"/>
    </w:rPr>
  </w:style>
  <w:style w:type="paragraph" w:customStyle="1" w:styleId="Bodycopy">
    <w:name w:val="Body copy"/>
    <w:basedOn w:val="Normal"/>
    <w:link w:val="BodycopyChar"/>
    <w:rsid w:val="00F979C5"/>
    <w:pPr>
      <w:spacing w:after="113" w:line="240" w:lineRule="auto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BodycopyChar">
    <w:name w:val="Body copy Char"/>
    <w:link w:val="Bodycopy"/>
    <w:locked/>
    <w:rsid w:val="00F979C5"/>
    <w:rPr>
      <w:sz w:val="22"/>
      <w:lang w:val="en-AU" w:eastAsia="en-US"/>
    </w:rPr>
  </w:style>
  <w:style w:type="paragraph" w:customStyle="1" w:styleId="TableText">
    <w:name w:val="Table Text"/>
    <w:basedOn w:val="Bodycopy"/>
    <w:rsid w:val="00F979C5"/>
    <w:pPr>
      <w:spacing w:before="60" w:after="60"/>
    </w:pPr>
    <w:rPr>
      <w:rFonts w:ascii="Arial" w:hAnsi="Arial" w:cs="Arial"/>
      <w:sz w:val="16"/>
    </w:rPr>
  </w:style>
  <w:style w:type="paragraph" w:customStyle="1" w:styleId="TableHeading">
    <w:name w:val="Table Heading"/>
    <w:basedOn w:val="TableText"/>
    <w:rsid w:val="00F979C5"/>
    <w:rPr>
      <w:b/>
      <w:color w:val="FFFFFF"/>
    </w:rPr>
  </w:style>
  <w:style w:type="paragraph" w:customStyle="1" w:styleId="SectionHeading">
    <w:name w:val="Section Heading"/>
    <w:basedOn w:val="Heading4"/>
    <w:rsid w:val="00F979C5"/>
    <w:pPr>
      <w:spacing w:before="240" w:after="60"/>
    </w:pPr>
    <w:rPr>
      <w:rFonts w:ascii="Times New Roman" w:hAnsi="Times New Roman"/>
      <w:caps w:val="0"/>
      <w:color w:val="7584BD"/>
      <w:sz w:val="22"/>
      <w:szCs w:val="28"/>
      <w:lang w:eastAsia="en-US"/>
    </w:rPr>
  </w:style>
  <w:style w:type="character" w:customStyle="1" w:styleId="CaptionChar">
    <w:name w:val="Caption Char"/>
    <w:link w:val="Caption"/>
    <w:locked/>
    <w:rsid w:val="00F979C5"/>
    <w:rPr>
      <w:rFonts w:ascii="Corbel" w:hAnsi="Corbel"/>
      <w:b/>
      <w:color w:val="000000"/>
      <w:sz w:val="23"/>
      <w:lang w:val="en-AU" w:eastAsia="en-AU"/>
    </w:rPr>
  </w:style>
  <w:style w:type="character" w:customStyle="1" w:styleId="HeadingBaseChar">
    <w:name w:val="Heading Base Char"/>
    <w:link w:val="HeadingBase"/>
    <w:locked/>
    <w:rsid w:val="00E220BC"/>
    <w:rPr>
      <w:rFonts w:ascii="Corbel" w:hAnsi="Corbel"/>
      <w:color w:val="3D4B67"/>
      <w:lang w:val="en-AU" w:eastAsia="en-AU"/>
    </w:rPr>
  </w:style>
  <w:style w:type="character" w:customStyle="1" w:styleId="AlphaParagraphCharChar">
    <w:name w:val="Alpha Paragraph Char Char"/>
    <w:link w:val="AlphaParagraph"/>
    <w:locked/>
    <w:rsid w:val="00725AD5"/>
    <w:rPr>
      <w:rFonts w:ascii="Corbel" w:hAnsi="Corbel"/>
      <w:color w:val="000000"/>
      <w:sz w:val="23"/>
    </w:rPr>
  </w:style>
  <w:style w:type="character" w:customStyle="1" w:styleId="BulletChar">
    <w:name w:val="Bullet Char"/>
    <w:link w:val="Bullet"/>
    <w:locked/>
    <w:rsid w:val="004B1F38"/>
    <w:rPr>
      <w:rFonts w:ascii="Corbel" w:hAnsi="Corbel"/>
      <w:color w:val="000000"/>
      <w:sz w:val="23"/>
    </w:rPr>
  </w:style>
  <w:style w:type="paragraph" w:customStyle="1" w:styleId="NumberedParagraph">
    <w:name w:val="Numbered Paragraph"/>
    <w:basedOn w:val="Normal"/>
    <w:link w:val="NumberedParagraphChar"/>
    <w:uiPriority w:val="99"/>
    <w:rsid w:val="004B1F38"/>
    <w:pPr>
      <w:numPr>
        <w:numId w:val="17"/>
      </w:numPr>
      <w:spacing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CharChar4">
    <w:name w:val="Char Char4"/>
    <w:semiHidden/>
    <w:rsid w:val="006F096A"/>
    <w:rPr>
      <w:rFonts w:ascii="Corbel" w:hAnsi="Corbel"/>
      <w:b/>
      <w:color w:val="3D4B67"/>
      <w:sz w:val="28"/>
      <w:lang w:val="en-AU" w:eastAsia="en-AU"/>
    </w:rPr>
  </w:style>
  <w:style w:type="paragraph" w:customStyle="1" w:styleId="Default">
    <w:name w:val="Default"/>
    <w:rsid w:val="00D802FC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NormalIndentChar">
    <w:name w:val="Normal Indent Char"/>
    <w:link w:val="NormalIndent"/>
    <w:locked/>
    <w:rsid w:val="00E354D8"/>
    <w:rPr>
      <w:rFonts w:ascii="Corbel" w:hAnsi="Corbel"/>
      <w:color w:val="000000"/>
      <w:sz w:val="23"/>
      <w:lang w:val="en-AU" w:eastAsia="en-AU"/>
    </w:rPr>
  </w:style>
  <w:style w:type="paragraph" w:customStyle="1" w:styleId="IndentHanging">
    <w:name w:val="Indent: Hanging"/>
    <w:basedOn w:val="Normal"/>
    <w:semiHidden/>
    <w:rsid w:val="001E7173"/>
    <w:pPr>
      <w:numPr>
        <w:numId w:val="18"/>
      </w:numPr>
      <w:spacing w:after="140" w:line="280" w:lineRule="atLeast"/>
      <w:jc w:val="left"/>
    </w:pPr>
    <w:rPr>
      <w:rFonts w:ascii="Arial" w:hAnsi="Arial" w:cs="Arial"/>
      <w:color w:val="auto"/>
      <w:sz w:val="22"/>
      <w:szCs w:val="22"/>
    </w:rPr>
  </w:style>
  <w:style w:type="paragraph" w:customStyle="1" w:styleId="IndentHanging1">
    <w:name w:val="Indent: Hanging 1"/>
    <w:basedOn w:val="IndentHanging"/>
    <w:rsid w:val="001E7173"/>
    <w:pPr>
      <w:numPr>
        <w:ilvl w:val="1"/>
      </w:numPr>
      <w:tabs>
        <w:tab w:val="num" w:pos="1440"/>
        <w:tab w:val="num" w:pos="1701"/>
      </w:tabs>
      <w:ind w:left="1440" w:hanging="360"/>
    </w:pPr>
  </w:style>
  <w:style w:type="paragraph" w:customStyle="1" w:styleId="IndentHanging2">
    <w:name w:val="Indent: Hanging 2"/>
    <w:basedOn w:val="IndentHanging1"/>
    <w:semiHidden/>
    <w:rsid w:val="001E7173"/>
    <w:pPr>
      <w:numPr>
        <w:ilvl w:val="2"/>
      </w:numPr>
      <w:tabs>
        <w:tab w:val="num" w:pos="2160"/>
        <w:tab w:val="num" w:pos="2268"/>
      </w:tabs>
    </w:pPr>
  </w:style>
  <w:style w:type="paragraph" w:customStyle="1" w:styleId="IndentHanging3">
    <w:name w:val="Indent: Hanging 3"/>
    <w:basedOn w:val="IndentHanging2"/>
    <w:semiHidden/>
    <w:rsid w:val="001E7173"/>
    <w:pPr>
      <w:numPr>
        <w:ilvl w:val="3"/>
      </w:numPr>
      <w:tabs>
        <w:tab w:val="num" w:pos="1440"/>
        <w:tab w:val="num" w:pos="2007"/>
        <w:tab w:val="num" w:pos="2880"/>
      </w:tabs>
    </w:pPr>
  </w:style>
  <w:style w:type="paragraph" w:customStyle="1" w:styleId="IndentHanging4">
    <w:name w:val="Indent: Hanging 4"/>
    <w:basedOn w:val="IndentHanging3"/>
    <w:semiHidden/>
    <w:rsid w:val="001E7173"/>
    <w:pPr>
      <w:numPr>
        <w:ilvl w:val="4"/>
      </w:numPr>
      <w:tabs>
        <w:tab w:val="num" w:pos="1701"/>
        <w:tab w:val="num" w:pos="2367"/>
        <w:tab w:val="num" w:pos="3600"/>
      </w:tabs>
      <w:ind w:hanging="360"/>
    </w:pPr>
  </w:style>
  <w:style w:type="paragraph" w:customStyle="1" w:styleId="IndentHanging5">
    <w:name w:val="Indent: Hanging 5"/>
    <w:basedOn w:val="IndentHanging4"/>
    <w:semiHidden/>
    <w:rsid w:val="001E7173"/>
    <w:pPr>
      <w:numPr>
        <w:ilvl w:val="5"/>
      </w:numPr>
      <w:tabs>
        <w:tab w:val="num" w:pos="2007"/>
        <w:tab w:val="num" w:pos="2727"/>
        <w:tab w:val="num" w:pos="4320"/>
      </w:tabs>
      <w:ind w:hanging="360"/>
    </w:pPr>
  </w:style>
  <w:style w:type="paragraph" w:customStyle="1" w:styleId="IndentHanging6">
    <w:name w:val="Indent: Hanging 6"/>
    <w:basedOn w:val="IndentHanging5"/>
    <w:semiHidden/>
    <w:rsid w:val="001E7173"/>
    <w:pPr>
      <w:numPr>
        <w:ilvl w:val="6"/>
      </w:numPr>
      <w:tabs>
        <w:tab w:val="num" w:pos="2126"/>
        <w:tab w:val="num" w:pos="3087"/>
        <w:tab w:val="num" w:pos="5040"/>
      </w:tabs>
      <w:ind w:hanging="360"/>
    </w:pPr>
  </w:style>
  <w:style w:type="paragraph" w:customStyle="1" w:styleId="IndentHanging7">
    <w:name w:val="Indent: Hanging 7"/>
    <w:basedOn w:val="IndentHanging6"/>
    <w:semiHidden/>
    <w:rsid w:val="001E7173"/>
    <w:pPr>
      <w:numPr>
        <w:ilvl w:val="7"/>
      </w:numPr>
      <w:tabs>
        <w:tab w:val="num" w:pos="2160"/>
        <w:tab w:val="num" w:pos="3447"/>
        <w:tab w:val="num" w:pos="5760"/>
      </w:tabs>
    </w:pPr>
  </w:style>
  <w:style w:type="paragraph" w:customStyle="1" w:styleId="IndentHanging8">
    <w:name w:val="Indent: Hanging 8"/>
    <w:basedOn w:val="IndentHanging7"/>
    <w:semiHidden/>
    <w:rsid w:val="001E7173"/>
    <w:pPr>
      <w:numPr>
        <w:ilvl w:val="8"/>
      </w:numPr>
      <w:tabs>
        <w:tab w:val="num" w:pos="2268"/>
        <w:tab w:val="num" w:pos="6480"/>
      </w:tabs>
    </w:pPr>
  </w:style>
  <w:style w:type="paragraph" w:customStyle="1" w:styleId="TableIndentHanging">
    <w:name w:val="Table: Indent: Hanging"/>
    <w:basedOn w:val="Normal"/>
    <w:semiHidden/>
    <w:rsid w:val="001E7173"/>
    <w:pPr>
      <w:numPr>
        <w:numId w:val="19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1">
    <w:name w:val="Table: Indent: Hanging 1"/>
    <w:basedOn w:val="Normal"/>
    <w:rsid w:val="001E7173"/>
    <w:pPr>
      <w:numPr>
        <w:ilvl w:val="1"/>
        <w:numId w:val="19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2">
    <w:name w:val="Table: Indent: Hanging 2"/>
    <w:basedOn w:val="Normal"/>
    <w:semiHidden/>
    <w:rsid w:val="001E7173"/>
    <w:pPr>
      <w:numPr>
        <w:ilvl w:val="2"/>
        <w:numId w:val="19"/>
      </w:numPr>
      <w:tabs>
        <w:tab w:val="left" w:pos="56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3">
    <w:name w:val="Table: Indent: Hanging 3"/>
    <w:basedOn w:val="Normal"/>
    <w:semiHidden/>
    <w:rsid w:val="001E7173"/>
    <w:pPr>
      <w:numPr>
        <w:ilvl w:val="3"/>
        <w:numId w:val="19"/>
      </w:numPr>
      <w:tabs>
        <w:tab w:val="left" w:pos="850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4">
    <w:name w:val="Table: Indent: Hanging 4"/>
    <w:basedOn w:val="Normal"/>
    <w:semiHidden/>
    <w:rsid w:val="001E7173"/>
    <w:pPr>
      <w:numPr>
        <w:ilvl w:val="4"/>
        <w:numId w:val="19"/>
      </w:numPr>
      <w:tabs>
        <w:tab w:val="left" w:pos="113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5">
    <w:name w:val="Table: Indent: Hanging 5"/>
    <w:basedOn w:val="Normal"/>
    <w:semiHidden/>
    <w:rsid w:val="001E7173"/>
    <w:pPr>
      <w:numPr>
        <w:ilvl w:val="5"/>
        <w:numId w:val="19"/>
      </w:numPr>
      <w:tabs>
        <w:tab w:val="left" w:pos="141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6">
    <w:name w:val="Table: Indent: Hanging 6"/>
    <w:basedOn w:val="Normal"/>
    <w:semiHidden/>
    <w:rsid w:val="001E7173"/>
    <w:pPr>
      <w:numPr>
        <w:ilvl w:val="6"/>
        <w:numId w:val="19"/>
      </w:numPr>
      <w:tabs>
        <w:tab w:val="left" w:pos="1701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7">
    <w:name w:val="Table: Indent: Hanging 7"/>
    <w:basedOn w:val="Normal"/>
    <w:semiHidden/>
    <w:rsid w:val="001E7173"/>
    <w:pPr>
      <w:numPr>
        <w:ilvl w:val="7"/>
        <w:numId w:val="19"/>
      </w:numPr>
      <w:tabs>
        <w:tab w:val="left" w:pos="198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8">
    <w:name w:val="Table: Indent: Hanging 8"/>
    <w:basedOn w:val="Normal"/>
    <w:semiHidden/>
    <w:rsid w:val="001E7173"/>
    <w:pPr>
      <w:numPr>
        <w:ilvl w:val="8"/>
        <w:numId w:val="19"/>
      </w:numPr>
      <w:tabs>
        <w:tab w:val="left" w:pos="2268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styleId="ListParagraph">
    <w:name w:val="List Paragraph"/>
    <w:basedOn w:val="Normal"/>
    <w:uiPriority w:val="34"/>
    <w:qFormat/>
    <w:rsid w:val="004156B4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ScheduleNumberedParaChar">
    <w:name w:val="ScheduleNumberedPara Char"/>
    <w:link w:val="ScheduleNumberedPara"/>
    <w:locked/>
    <w:rsid w:val="00F4377A"/>
    <w:rPr>
      <w:rFonts w:ascii="Corbel" w:hAnsi="Corbel"/>
      <w:color w:val="000000"/>
      <w:sz w:val="23"/>
    </w:rPr>
  </w:style>
  <w:style w:type="character" w:customStyle="1" w:styleId="NumberedParagraphChar">
    <w:name w:val="Numbered Paragraph Char"/>
    <w:link w:val="NumberedParagraph"/>
    <w:uiPriority w:val="99"/>
    <w:locked/>
    <w:rsid w:val="00E21E55"/>
    <w:rPr>
      <w:sz w:val="24"/>
    </w:rPr>
  </w:style>
  <w:style w:type="character" w:styleId="Strong">
    <w:name w:val="Strong"/>
    <w:basedOn w:val="DefaultParagraphFont"/>
    <w:uiPriority w:val="22"/>
    <w:qFormat/>
    <w:rsid w:val="00A620C4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unhideWhenUsed/>
    <w:rsid w:val="00706D54"/>
    <w:pPr>
      <w:spacing w:after="0" w:line="240" w:lineRule="auto"/>
      <w:jc w:val="left"/>
    </w:pPr>
    <w:rPr>
      <w:rFonts w:ascii="Consolas" w:hAnsi="Consolas"/>
      <w:color w:val="auto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06D54"/>
    <w:rPr>
      <w:rFonts w:ascii="Consolas" w:hAnsi="Consolas" w:cs="Times New Roman"/>
      <w:sz w:val="21"/>
      <w:lang w:val="x-none" w:eastAsia="en-US"/>
    </w:rPr>
  </w:style>
  <w:style w:type="table" w:customStyle="1" w:styleId="TableGrid1">
    <w:name w:val="Table Grid1"/>
    <w:basedOn w:val="TableNormal"/>
    <w:next w:val="TableGrid"/>
    <w:uiPriority w:val="59"/>
    <w:rsid w:val="000C4FAF"/>
    <w:pPr>
      <w:spacing w:after="240" w:line="260" w:lineRule="exact"/>
    </w:pPr>
    <w:rPr>
      <w:rFonts w:ascii="Corbel" w:hAnsi="Corbel"/>
    </w:rPr>
    <w:tblPr/>
    <w:trPr>
      <w:cantSplit/>
    </w:trPr>
  </w:style>
  <w:style w:type="paragraph" w:styleId="Revision">
    <w:name w:val="Revision"/>
    <w:hidden/>
    <w:uiPriority w:val="99"/>
    <w:semiHidden/>
    <w:rsid w:val="00D0046B"/>
    <w:rPr>
      <w:rFonts w:ascii="Corbel" w:hAnsi="Corbel"/>
      <w:color w:val="000000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3D8"/>
    <w:pPr>
      <w:spacing w:after="240" w:line="260" w:lineRule="exact"/>
      <w:jc w:val="both"/>
    </w:pPr>
    <w:rPr>
      <w:rFonts w:ascii="Corbel" w:hAnsi="Corbel"/>
      <w:color w:val="000000"/>
      <w:sz w:val="23"/>
    </w:rPr>
  </w:style>
  <w:style w:type="paragraph" w:styleId="Heading1">
    <w:name w:val="heading 1"/>
    <w:basedOn w:val="HeadingBase"/>
    <w:next w:val="Normal"/>
    <w:link w:val="Heading1Char"/>
    <w:uiPriority w:val="9"/>
    <w:qFormat/>
    <w:rsid w:val="000373D8"/>
    <w:pPr>
      <w:spacing w:before="480" w:after="180"/>
      <w:outlineLvl w:val="0"/>
    </w:pPr>
    <w:rPr>
      <w:rFonts w:ascii="Consolas" w:hAnsi="Consolas" w:cs="Arial"/>
      <w:bCs/>
      <w:caps/>
      <w:kern w:val="32"/>
      <w:sz w:val="32"/>
      <w:szCs w:val="36"/>
    </w:rPr>
  </w:style>
  <w:style w:type="paragraph" w:styleId="Heading2">
    <w:name w:val="heading 2"/>
    <w:basedOn w:val="HeadingBase"/>
    <w:next w:val="Normal"/>
    <w:link w:val="Heading2Char"/>
    <w:uiPriority w:val="9"/>
    <w:qFormat/>
    <w:rsid w:val="000373D8"/>
    <w:pPr>
      <w:spacing w:before="180" w:after="120"/>
      <w:outlineLvl w:val="1"/>
    </w:pPr>
    <w:rPr>
      <w:rFonts w:cs="Arial"/>
      <w:b/>
      <w:bCs/>
      <w:iCs/>
      <w:sz w:val="29"/>
      <w:szCs w:val="28"/>
    </w:rPr>
  </w:style>
  <w:style w:type="paragraph" w:styleId="Heading3">
    <w:name w:val="heading 3"/>
    <w:basedOn w:val="HeadingBase"/>
    <w:next w:val="Normal"/>
    <w:link w:val="Heading3Char"/>
    <w:uiPriority w:val="9"/>
    <w:qFormat/>
    <w:rsid w:val="000373D8"/>
    <w:pPr>
      <w:spacing w:before="240" w:after="120"/>
      <w:outlineLvl w:val="2"/>
    </w:pPr>
    <w:rPr>
      <w:rFonts w:cs="Arial"/>
      <w:b/>
      <w:bCs/>
      <w:spacing w:val="10"/>
      <w:sz w:val="23"/>
      <w:szCs w:val="26"/>
    </w:rPr>
  </w:style>
  <w:style w:type="paragraph" w:styleId="Heading4">
    <w:name w:val="heading 4"/>
    <w:basedOn w:val="HeadingBase"/>
    <w:next w:val="Normal"/>
    <w:link w:val="Heading4Char"/>
    <w:uiPriority w:val="9"/>
    <w:qFormat/>
    <w:rsid w:val="000373D8"/>
    <w:pPr>
      <w:spacing w:before="120" w:after="240"/>
      <w:outlineLvl w:val="3"/>
    </w:pPr>
    <w:rPr>
      <w:b/>
      <w:bCs/>
      <w:caps/>
      <w:szCs w:val="22"/>
    </w:rPr>
  </w:style>
  <w:style w:type="paragraph" w:styleId="Heading5">
    <w:name w:val="heading 5"/>
    <w:basedOn w:val="HeadingBase"/>
    <w:next w:val="Normal"/>
    <w:link w:val="Heading5Char"/>
    <w:uiPriority w:val="9"/>
    <w:qFormat/>
    <w:rsid w:val="000373D8"/>
    <w:pPr>
      <w:spacing w:after="120"/>
      <w:outlineLvl w:val="4"/>
    </w:pPr>
    <w:rPr>
      <w:b/>
      <w:bCs/>
      <w:iCs/>
    </w:rPr>
  </w:style>
  <w:style w:type="paragraph" w:styleId="Heading6">
    <w:name w:val="heading 6"/>
    <w:basedOn w:val="HeadingBase"/>
    <w:next w:val="Normal"/>
    <w:link w:val="Heading6Char"/>
    <w:uiPriority w:val="9"/>
    <w:qFormat/>
    <w:rsid w:val="000373D8"/>
    <w:pPr>
      <w:spacing w:after="120"/>
      <w:outlineLvl w:val="5"/>
    </w:pPr>
    <w:rPr>
      <w:bCs/>
      <w:szCs w:val="22"/>
    </w:rPr>
  </w:style>
  <w:style w:type="paragraph" w:styleId="Heading7">
    <w:name w:val="heading 7"/>
    <w:basedOn w:val="HeadingBase"/>
    <w:next w:val="Normal"/>
    <w:link w:val="Heading7Char"/>
    <w:uiPriority w:val="9"/>
    <w:qFormat/>
    <w:rsid w:val="000373D8"/>
    <w:p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link w:val="Heading8Char"/>
    <w:uiPriority w:val="9"/>
    <w:qFormat/>
    <w:rsid w:val="000373D8"/>
    <w:pPr>
      <w:spacing w:after="120"/>
      <w:outlineLvl w:val="7"/>
    </w:pPr>
    <w:rPr>
      <w:iCs/>
      <w:szCs w:val="24"/>
    </w:rPr>
  </w:style>
  <w:style w:type="paragraph" w:styleId="Heading9">
    <w:name w:val="heading 9"/>
    <w:basedOn w:val="CoverTitleMain"/>
    <w:next w:val="Normal"/>
    <w:link w:val="Heading9Char"/>
    <w:uiPriority w:val="9"/>
    <w:qFormat/>
    <w:rsid w:val="000373D8"/>
    <w:pPr>
      <w:numPr>
        <w:ilvl w:val="8"/>
        <w:numId w:val="13"/>
      </w:numPr>
      <w:spacing w:before="120" w:after="120"/>
      <w:jc w:val="right"/>
      <w:outlineLvl w:val="8"/>
    </w:pPr>
    <w:rPr>
      <w:rFonts w:ascii="Corbel" w:hAnsi="Corbel" w:cs="Arial"/>
      <w:caps w:val="0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96F5A"/>
    <w:rPr>
      <w:rFonts w:ascii="Consolas" w:hAnsi="Consolas" w:cs="Times New Roman"/>
      <w:caps/>
      <w:color w:val="3D4B67"/>
      <w:kern w:val="32"/>
      <w:sz w:val="3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220BC"/>
    <w:rPr>
      <w:rFonts w:ascii="Corbel" w:hAnsi="Corbel" w:cs="Times New Roman"/>
      <w:b/>
      <w:color w:val="3D4B67"/>
      <w:sz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C5620"/>
    <w:rPr>
      <w:rFonts w:ascii="Corbel" w:hAnsi="Corbel" w:cs="Times New Roman"/>
      <w:b/>
      <w:color w:val="3D4B67"/>
      <w:spacing w:val="10"/>
      <w:sz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373D8"/>
    <w:rPr>
      <w:rFonts w:ascii="Calibri" w:hAnsi="Calibri" w:cs="Times New Roman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0373D8"/>
    <w:rPr>
      <w:rFonts w:ascii="Calibri" w:hAnsi="Calibri" w:cs="Times New Roman"/>
      <w:b/>
      <w:i/>
      <w:color w:val="000000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0373D8"/>
    <w:rPr>
      <w:rFonts w:ascii="Calibri" w:hAnsi="Calibri" w:cs="Times New Roman"/>
      <w:b/>
      <w:color w:val="00000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0373D8"/>
    <w:rPr>
      <w:rFonts w:ascii="Calibri" w:hAnsi="Calibri" w:cs="Times New Roman"/>
      <w:color w:val="00000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0373D8"/>
    <w:rPr>
      <w:rFonts w:ascii="Calibri" w:hAnsi="Calibri" w:cs="Times New Roman"/>
      <w:i/>
      <w:color w:val="000000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0373D8"/>
    <w:rPr>
      <w:rFonts w:ascii="Corbel" w:hAnsi="Corbel" w:cs="Arial"/>
      <w:color w:val="3D4B67"/>
      <w:sz w:val="36"/>
      <w:szCs w:val="22"/>
    </w:rPr>
  </w:style>
  <w:style w:type="paragraph" w:customStyle="1" w:styleId="SingleParagraph">
    <w:name w:val="Single Paragraph"/>
    <w:basedOn w:val="Normal"/>
    <w:rsid w:val="000373D8"/>
    <w:pPr>
      <w:spacing w:after="0"/>
    </w:pPr>
  </w:style>
  <w:style w:type="character" w:styleId="Hyperlink">
    <w:name w:val="Hyperlink"/>
    <w:basedOn w:val="DefaultParagraphFont"/>
    <w:uiPriority w:val="99"/>
    <w:rsid w:val="000373D8"/>
    <w:rPr>
      <w:rFonts w:cs="Times New Roman"/>
      <w:color w:val="auto"/>
      <w:u w:val="none"/>
    </w:rPr>
  </w:style>
  <w:style w:type="character" w:customStyle="1" w:styleId="BoldandItalic">
    <w:name w:val="Bold and Italic"/>
    <w:rsid w:val="000373D8"/>
    <w:rPr>
      <w:rFonts w:ascii="Corbel" w:hAnsi="Corbel"/>
      <w:b/>
      <w:i/>
    </w:rPr>
  </w:style>
  <w:style w:type="table" w:styleId="TableGrid">
    <w:name w:val="Table Grid"/>
    <w:basedOn w:val="TableNormal"/>
    <w:uiPriority w:val="59"/>
    <w:rsid w:val="000373D8"/>
    <w:pPr>
      <w:spacing w:after="240" w:line="260" w:lineRule="exact"/>
    </w:pPr>
    <w:rPr>
      <w:rFonts w:ascii="Corbel" w:hAnsi="Corbel"/>
    </w:rPr>
    <w:tblPr/>
    <w:trPr>
      <w:cantSplit/>
    </w:trPr>
  </w:style>
  <w:style w:type="paragraph" w:customStyle="1" w:styleId="TableColumnHeadingBase">
    <w:name w:val="Table Column Heading Base"/>
    <w:basedOn w:val="Normal"/>
    <w:rsid w:val="000373D8"/>
    <w:pPr>
      <w:spacing w:before="40" w:after="40" w:line="240" w:lineRule="auto"/>
    </w:pPr>
    <w:rPr>
      <w:rFonts w:ascii="Consolas" w:hAnsi="Consolas"/>
      <w:b/>
      <w:color w:val="3D4B67"/>
      <w:sz w:val="22"/>
    </w:rPr>
  </w:style>
  <w:style w:type="paragraph" w:styleId="FootnoteText">
    <w:name w:val="footnote text"/>
    <w:basedOn w:val="Normal"/>
    <w:link w:val="FootnoteTextChar"/>
    <w:uiPriority w:val="99"/>
    <w:rsid w:val="000373D8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373D8"/>
    <w:rPr>
      <w:rFonts w:ascii="Corbel" w:hAnsi="Corbel" w:cs="Times New Roman"/>
      <w:color w:val="000000"/>
    </w:rPr>
  </w:style>
  <w:style w:type="paragraph" w:customStyle="1" w:styleId="Bullet">
    <w:name w:val="Bullet"/>
    <w:basedOn w:val="Normal"/>
    <w:link w:val="BulletChar"/>
    <w:rsid w:val="000373D8"/>
    <w:pPr>
      <w:numPr>
        <w:numId w:val="6"/>
      </w:numPr>
    </w:pPr>
  </w:style>
  <w:style w:type="paragraph" w:customStyle="1" w:styleId="Dash">
    <w:name w:val="Dash"/>
    <w:basedOn w:val="Normal"/>
    <w:rsid w:val="000373D8"/>
    <w:pPr>
      <w:numPr>
        <w:ilvl w:val="1"/>
        <w:numId w:val="6"/>
      </w:numPr>
    </w:pPr>
  </w:style>
  <w:style w:type="paragraph" w:customStyle="1" w:styleId="DoubleDot">
    <w:name w:val="Double Dot"/>
    <w:basedOn w:val="Normal"/>
    <w:rsid w:val="000373D8"/>
    <w:pPr>
      <w:numPr>
        <w:ilvl w:val="2"/>
        <w:numId w:val="6"/>
      </w:numPr>
    </w:pPr>
  </w:style>
  <w:style w:type="paragraph" w:customStyle="1" w:styleId="OutlineNumbered1">
    <w:name w:val="Outline Numbered 1"/>
    <w:basedOn w:val="Normal"/>
    <w:rsid w:val="000373D8"/>
    <w:pPr>
      <w:numPr>
        <w:numId w:val="1"/>
      </w:numPr>
    </w:pPr>
  </w:style>
  <w:style w:type="paragraph" w:customStyle="1" w:styleId="OutlineNumbered2">
    <w:name w:val="Outline Numbered 2"/>
    <w:basedOn w:val="Normal"/>
    <w:rsid w:val="000373D8"/>
    <w:pPr>
      <w:numPr>
        <w:ilvl w:val="1"/>
        <w:numId w:val="1"/>
      </w:numPr>
    </w:pPr>
  </w:style>
  <w:style w:type="paragraph" w:customStyle="1" w:styleId="OutlineNumbered3">
    <w:name w:val="Outline Numbered 3"/>
    <w:basedOn w:val="Normal"/>
    <w:rsid w:val="000373D8"/>
    <w:pPr>
      <w:numPr>
        <w:ilvl w:val="2"/>
        <w:numId w:val="1"/>
      </w:numPr>
    </w:pPr>
  </w:style>
  <w:style w:type="paragraph" w:customStyle="1" w:styleId="AlphaParagraph">
    <w:name w:val="Alpha Paragraph"/>
    <w:basedOn w:val="Normal"/>
    <w:link w:val="AlphaParagraphCharChar"/>
    <w:rsid w:val="000373D8"/>
    <w:pPr>
      <w:tabs>
        <w:tab w:val="num" w:pos="0"/>
        <w:tab w:val="num" w:pos="567"/>
        <w:tab w:val="num" w:pos="1134"/>
      </w:tabs>
      <w:ind w:left="567" w:hanging="567"/>
    </w:pPr>
  </w:style>
  <w:style w:type="paragraph" w:customStyle="1" w:styleId="HeadingBase">
    <w:name w:val="Heading Base"/>
    <w:next w:val="Normal"/>
    <w:link w:val="HeadingBaseChar"/>
    <w:rsid w:val="000373D8"/>
    <w:pPr>
      <w:keepNext/>
    </w:pPr>
    <w:rPr>
      <w:rFonts w:ascii="Corbel" w:hAnsi="Corbel"/>
      <w:color w:val="3D4B67"/>
    </w:rPr>
  </w:style>
  <w:style w:type="paragraph" w:customStyle="1" w:styleId="AppendixHeading">
    <w:name w:val="Appendix Heading"/>
    <w:basedOn w:val="HeadingBase"/>
    <w:next w:val="Normal"/>
    <w:rsid w:val="000373D8"/>
    <w:pPr>
      <w:spacing w:before="720" w:after="360"/>
      <w:jc w:val="right"/>
      <w:outlineLvl w:val="0"/>
    </w:pPr>
    <w:rPr>
      <w:rFonts w:ascii="Consolas" w:hAnsi="Consolas"/>
      <w:caps/>
      <w:sz w:val="32"/>
      <w:szCs w:val="36"/>
    </w:rPr>
  </w:style>
  <w:style w:type="character" w:customStyle="1" w:styleId="Bold">
    <w:name w:val="Bold"/>
    <w:rsid w:val="000373D8"/>
    <w:rPr>
      <w:b/>
    </w:rPr>
  </w:style>
  <w:style w:type="paragraph" w:customStyle="1" w:styleId="BoxHeading">
    <w:name w:val="Box Heading"/>
    <w:basedOn w:val="HeadingBase"/>
    <w:next w:val="BoxText"/>
    <w:rsid w:val="000373D8"/>
    <w:pPr>
      <w:spacing w:before="240" w:after="120"/>
    </w:pPr>
    <w:rPr>
      <w:b/>
      <w:sz w:val="22"/>
    </w:rPr>
  </w:style>
  <w:style w:type="paragraph" w:customStyle="1" w:styleId="BoxTextBase">
    <w:name w:val="Box Text Base"/>
    <w:basedOn w:val="Normal"/>
    <w:rsid w:val="000373D8"/>
  </w:style>
  <w:style w:type="paragraph" w:customStyle="1" w:styleId="ChartandTableFootnoteAlpha">
    <w:name w:val="Chart and Table Footnote Alpha"/>
    <w:rsid w:val="000373D8"/>
    <w:pPr>
      <w:numPr>
        <w:numId w:val="2"/>
      </w:numPr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next w:val="Normal"/>
    <w:rsid w:val="000373D8"/>
    <w:pPr>
      <w:jc w:val="center"/>
    </w:pPr>
  </w:style>
  <w:style w:type="paragraph" w:customStyle="1" w:styleId="ChartMainHeading">
    <w:name w:val="Chart Main Heading"/>
    <w:basedOn w:val="HeadingBase"/>
    <w:next w:val="ChartGraphic"/>
    <w:rsid w:val="000373D8"/>
    <w:pPr>
      <w:spacing w:after="20"/>
      <w:jc w:val="center"/>
    </w:pPr>
    <w:rPr>
      <w:b/>
      <w:sz w:val="22"/>
    </w:rPr>
  </w:style>
  <w:style w:type="paragraph" w:customStyle="1" w:styleId="ChartorTableNote">
    <w:name w:val="Chart or Table Note"/>
    <w:next w:val="Normal"/>
    <w:rsid w:val="000373D8"/>
    <w:pPr>
      <w:jc w:val="both"/>
    </w:pPr>
    <w:rPr>
      <w:rFonts w:ascii="Arial" w:hAnsi="Arial"/>
      <w:color w:val="000000"/>
      <w:sz w:val="16"/>
    </w:rPr>
  </w:style>
  <w:style w:type="paragraph" w:customStyle="1" w:styleId="ChartSecondHeading">
    <w:name w:val="Chart Second Heading"/>
    <w:basedOn w:val="HeadingBase"/>
    <w:next w:val="ChartGraphic"/>
    <w:rsid w:val="000373D8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semiHidden/>
    <w:rsid w:val="000373D8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uiPriority w:val="99"/>
    <w:rsid w:val="000373D8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373D8"/>
    <w:rPr>
      <w:rFonts w:ascii="Corbel" w:hAnsi="Corbel" w:cs="Times New Roman"/>
      <w:color w:val="000000"/>
      <w:sz w:val="23"/>
    </w:rPr>
  </w:style>
  <w:style w:type="paragraph" w:customStyle="1" w:styleId="ContentsHeading">
    <w:name w:val="Contents Heading"/>
    <w:basedOn w:val="HeadingBase"/>
    <w:next w:val="Normal"/>
    <w:rsid w:val="000373D8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rsid w:val="000373D8"/>
    <w:rPr>
      <w:rFonts w:ascii="Consolas" w:hAnsi="Consolas"/>
      <w:caps/>
      <w:sz w:val="84"/>
    </w:rPr>
  </w:style>
  <w:style w:type="paragraph" w:customStyle="1" w:styleId="CoverTitleSub">
    <w:name w:val="Cover Title Sub"/>
    <w:basedOn w:val="HeadingBase"/>
    <w:rsid w:val="000373D8"/>
    <w:rPr>
      <w:color w:val="FFFFFF"/>
      <w:sz w:val="36"/>
    </w:rPr>
  </w:style>
  <w:style w:type="paragraph" w:customStyle="1" w:styleId="FooterCentered">
    <w:name w:val="Footer Centered"/>
    <w:basedOn w:val="Footer"/>
    <w:rsid w:val="000373D8"/>
    <w:pPr>
      <w:jc w:val="center"/>
    </w:pPr>
  </w:style>
  <w:style w:type="paragraph" w:customStyle="1" w:styleId="FooterEven">
    <w:name w:val="Footer Even"/>
    <w:basedOn w:val="Footer"/>
    <w:rsid w:val="000373D8"/>
    <w:pPr>
      <w:keepNext w:val="0"/>
    </w:pPr>
  </w:style>
  <w:style w:type="paragraph" w:customStyle="1" w:styleId="FooterOdd">
    <w:name w:val="Footer Odd"/>
    <w:basedOn w:val="Footer"/>
    <w:rsid w:val="000373D8"/>
    <w:pPr>
      <w:keepNext w:val="0"/>
      <w:jc w:val="right"/>
    </w:pPr>
  </w:style>
  <w:style w:type="character" w:customStyle="1" w:styleId="FramedFooter">
    <w:name w:val="Framed Footer"/>
    <w:rsid w:val="000373D8"/>
    <w:rPr>
      <w:rFonts w:ascii="Arial" w:hAnsi="Arial"/>
      <w:sz w:val="18"/>
    </w:rPr>
  </w:style>
  <w:style w:type="character" w:customStyle="1" w:styleId="FramedHeader">
    <w:name w:val="Framed Header"/>
    <w:rsid w:val="000373D8"/>
    <w:rPr>
      <w:rFonts w:ascii="Arial" w:hAnsi="Arial"/>
      <w:color w:val="auto"/>
      <w:sz w:val="18"/>
      <w:vertAlign w:val="baseline"/>
    </w:rPr>
  </w:style>
  <w:style w:type="paragraph" w:styleId="Header">
    <w:name w:val="header"/>
    <w:basedOn w:val="HeadingBase"/>
    <w:link w:val="HeaderChar"/>
    <w:uiPriority w:val="99"/>
    <w:rsid w:val="000373D8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73D8"/>
    <w:rPr>
      <w:rFonts w:ascii="Corbel" w:hAnsi="Corbel" w:cs="Times New Roman"/>
      <w:color w:val="000000"/>
      <w:sz w:val="23"/>
    </w:rPr>
  </w:style>
  <w:style w:type="paragraph" w:customStyle="1" w:styleId="HeaderEven">
    <w:name w:val="Header Even"/>
    <w:basedOn w:val="Header"/>
    <w:rsid w:val="000373D8"/>
    <w:pPr>
      <w:keepNext w:val="0"/>
    </w:pPr>
  </w:style>
  <w:style w:type="paragraph" w:customStyle="1" w:styleId="HeaderOdd">
    <w:name w:val="Header Odd"/>
    <w:basedOn w:val="Header"/>
    <w:rsid w:val="000373D8"/>
    <w:pPr>
      <w:jc w:val="right"/>
    </w:pPr>
  </w:style>
  <w:style w:type="paragraph" w:styleId="NormalIndent">
    <w:name w:val="Normal Indent"/>
    <w:basedOn w:val="Normal"/>
    <w:link w:val="NormalIndentChar"/>
    <w:uiPriority w:val="99"/>
    <w:rsid w:val="000373D8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rsid w:val="000373D8"/>
    <w:pPr>
      <w:spacing w:before="120" w:after="240"/>
    </w:pPr>
    <w:rPr>
      <w:b/>
      <w:sz w:val="22"/>
    </w:rPr>
  </w:style>
  <w:style w:type="paragraph" w:customStyle="1" w:styleId="RecommendationTextBase">
    <w:name w:val="Recommendation Text Base"/>
    <w:basedOn w:val="Normal"/>
    <w:rsid w:val="000373D8"/>
    <w:rPr>
      <w:i/>
    </w:rPr>
  </w:style>
  <w:style w:type="paragraph" w:customStyle="1" w:styleId="RecommendationText">
    <w:name w:val="Recommendation Text"/>
    <w:basedOn w:val="RecommendationTextBase"/>
    <w:rsid w:val="000373D8"/>
  </w:style>
  <w:style w:type="paragraph" w:customStyle="1" w:styleId="TableTextBase">
    <w:name w:val="Table Text Base"/>
    <w:rsid w:val="000373D8"/>
    <w:pPr>
      <w:spacing w:before="40" w:after="40"/>
      <w:jc w:val="both"/>
    </w:pPr>
    <w:rPr>
      <w:rFonts w:ascii="Corbel" w:hAnsi="Corbel"/>
      <w:color w:val="000000"/>
      <w:sz w:val="21"/>
    </w:rPr>
  </w:style>
  <w:style w:type="paragraph" w:customStyle="1" w:styleId="TableColumnHeadingCentred">
    <w:name w:val="Table Column Heading Centred"/>
    <w:basedOn w:val="TableColumnHeadingBase"/>
    <w:rsid w:val="000373D8"/>
    <w:pPr>
      <w:jc w:val="center"/>
    </w:pPr>
  </w:style>
  <w:style w:type="paragraph" w:customStyle="1" w:styleId="TableColumnHeadingLeft">
    <w:name w:val="Table Column Heading Left"/>
    <w:basedOn w:val="TableColumnHeadingBase"/>
    <w:rsid w:val="000373D8"/>
  </w:style>
  <w:style w:type="paragraph" w:customStyle="1" w:styleId="TableColumnHeadingRight">
    <w:name w:val="Table Column Heading Right"/>
    <w:basedOn w:val="TableColumnHeadingBase"/>
    <w:rsid w:val="000373D8"/>
    <w:pPr>
      <w:jc w:val="right"/>
    </w:pPr>
  </w:style>
  <w:style w:type="paragraph" w:customStyle="1" w:styleId="TableGraphic">
    <w:name w:val="Table Graphic"/>
    <w:basedOn w:val="HeadingBase"/>
    <w:next w:val="Normal"/>
    <w:rsid w:val="000373D8"/>
  </w:style>
  <w:style w:type="paragraph" w:customStyle="1" w:styleId="TableMainHeading">
    <w:name w:val="Table Main Heading"/>
    <w:basedOn w:val="HeadingBase"/>
    <w:next w:val="TableGraphic"/>
    <w:rsid w:val="000373D8"/>
    <w:pPr>
      <w:spacing w:after="20"/>
    </w:pPr>
    <w:rPr>
      <w:rFonts w:ascii="Consolas" w:hAnsi="Consolas"/>
      <w:b/>
      <w:sz w:val="24"/>
    </w:rPr>
  </w:style>
  <w:style w:type="paragraph" w:customStyle="1" w:styleId="TableMainHeadingContd">
    <w:name w:val="Table Main Heading Contd"/>
    <w:basedOn w:val="HeadingBase"/>
    <w:next w:val="TableGraphic"/>
    <w:rsid w:val="000373D8"/>
    <w:pPr>
      <w:pageBreakBefore/>
      <w:spacing w:after="20"/>
    </w:pPr>
    <w:rPr>
      <w:rFonts w:ascii="Consolas" w:hAnsi="Consolas"/>
      <w:b/>
      <w:sz w:val="24"/>
    </w:rPr>
  </w:style>
  <w:style w:type="paragraph" w:customStyle="1" w:styleId="TableSecondHeading">
    <w:name w:val="Table Second Heading"/>
    <w:basedOn w:val="HeadingBase"/>
    <w:next w:val="TableGraphic"/>
    <w:rsid w:val="000373D8"/>
    <w:pPr>
      <w:spacing w:after="20"/>
    </w:pPr>
  </w:style>
  <w:style w:type="paragraph" w:customStyle="1" w:styleId="TableTextCentered">
    <w:name w:val="Table Text Centered"/>
    <w:basedOn w:val="TableTextBase"/>
    <w:rsid w:val="000373D8"/>
    <w:pPr>
      <w:jc w:val="center"/>
    </w:pPr>
  </w:style>
  <w:style w:type="paragraph" w:customStyle="1" w:styleId="TableTextIndented">
    <w:name w:val="Table Text Indented"/>
    <w:basedOn w:val="TableTextBase"/>
    <w:rsid w:val="000373D8"/>
    <w:pPr>
      <w:ind w:left="284"/>
    </w:pPr>
  </w:style>
  <w:style w:type="paragraph" w:customStyle="1" w:styleId="TableTextLeft">
    <w:name w:val="Table Text Left"/>
    <w:basedOn w:val="TableTextBase"/>
    <w:rsid w:val="000373D8"/>
  </w:style>
  <w:style w:type="paragraph" w:customStyle="1" w:styleId="TableTextRight">
    <w:name w:val="Table Text Right"/>
    <w:basedOn w:val="TableTextBase"/>
    <w:rsid w:val="000373D8"/>
    <w:pPr>
      <w:jc w:val="right"/>
    </w:pPr>
  </w:style>
  <w:style w:type="paragraph" w:styleId="TOC1">
    <w:name w:val="toc 1"/>
    <w:basedOn w:val="HeadingBase"/>
    <w:next w:val="Normal"/>
    <w:uiPriority w:val="39"/>
    <w:rsid w:val="000373D8"/>
    <w:pPr>
      <w:tabs>
        <w:tab w:val="right" w:leader="dot" w:pos="9072"/>
      </w:tabs>
      <w:spacing w:before="180"/>
      <w:ind w:right="851"/>
    </w:pPr>
    <w:rPr>
      <w:rFonts w:ascii="Arial Bold" w:hAnsi="Arial Bold"/>
      <w:b/>
      <w:smallCaps/>
      <w:sz w:val="22"/>
      <w:szCs w:val="22"/>
    </w:rPr>
  </w:style>
  <w:style w:type="paragraph" w:styleId="TOC2">
    <w:name w:val="toc 2"/>
    <w:basedOn w:val="HeadingBase"/>
    <w:next w:val="Normal"/>
    <w:uiPriority w:val="39"/>
    <w:rsid w:val="000373D8"/>
    <w:pPr>
      <w:tabs>
        <w:tab w:val="right" w:leader="dot" w:pos="9072"/>
      </w:tabs>
      <w:spacing w:before="40" w:after="20"/>
      <w:ind w:right="851"/>
    </w:pPr>
  </w:style>
  <w:style w:type="paragraph" w:styleId="TOC3">
    <w:name w:val="toc 3"/>
    <w:basedOn w:val="Normal"/>
    <w:next w:val="Normal"/>
    <w:uiPriority w:val="39"/>
    <w:rsid w:val="000373D8"/>
    <w:pPr>
      <w:tabs>
        <w:tab w:val="right" w:leader="dot" w:pos="9072"/>
      </w:tabs>
      <w:spacing w:before="20" w:after="0" w:line="240" w:lineRule="auto"/>
      <w:ind w:left="284" w:right="851"/>
    </w:pPr>
  </w:style>
  <w:style w:type="paragraph" w:styleId="TOC4">
    <w:name w:val="toc 4"/>
    <w:basedOn w:val="Normal"/>
    <w:next w:val="Normal"/>
    <w:uiPriority w:val="39"/>
    <w:rsid w:val="000373D8"/>
    <w:pPr>
      <w:tabs>
        <w:tab w:val="right" w:leader="dot" w:pos="9072"/>
      </w:tabs>
      <w:spacing w:after="0" w:line="240" w:lineRule="auto"/>
      <w:ind w:left="284" w:right="851"/>
    </w:pPr>
  </w:style>
  <w:style w:type="character" w:customStyle="1" w:styleId="italic">
    <w:name w:val="italic"/>
    <w:rsid w:val="000373D8"/>
    <w:rPr>
      <w:i/>
    </w:rPr>
  </w:style>
  <w:style w:type="paragraph" w:customStyle="1" w:styleId="OneLevelNumberedParagraph">
    <w:name w:val="One Level Numbered Paragraph"/>
    <w:basedOn w:val="Normal"/>
    <w:rsid w:val="000373D8"/>
    <w:pPr>
      <w:numPr>
        <w:numId w:val="4"/>
      </w:numPr>
    </w:pPr>
  </w:style>
  <w:style w:type="paragraph" w:customStyle="1" w:styleId="BoxText">
    <w:name w:val="Box Text"/>
    <w:basedOn w:val="BoxTextBase"/>
    <w:rsid w:val="000373D8"/>
  </w:style>
  <w:style w:type="paragraph" w:customStyle="1" w:styleId="BoxBullet">
    <w:name w:val="Box Bullet"/>
    <w:basedOn w:val="BoxTextBase"/>
    <w:rsid w:val="000373D8"/>
    <w:pPr>
      <w:numPr>
        <w:numId w:val="3"/>
      </w:numPr>
    </w:pPr>
  </w:style>
  <w:style w:type="paragraph" w:customStyle="1" w:styleId="BoxDash">
    <w:name w:val="Box Dash"/>
    <w:basedOn w:val="Normal"/>
    <w:rsid w:val="000373D8"/>
    <w:pPr>
      <w:numPr>
        <w:ilvl w:val="1"/>
        <w:numId w:val="3"/>
      </w:numPr>
    </w:pPr>
  </w:style>
  <w:style w:type="paragraph" w:customStyle="1" w:styleId="BoxDoubleDot">
    <w:name w:val="Box Double Dot"/>
    <w:basedOn w:val="BoxTextBase"/>
    <w:rsid w:val="000373D8"/>
    <w:pPr>
      <w:numPr>
        <w:ilvl w:val="2"/>
        <w:numId w:val="3"/>
      </w:numPr>
    </w:pPr>
  </w:style>
  <w:style w:type="paragraph" w:customStyle="1" w:styleId="RecommendationBullet">
    <w:name w:val="Recommendation Bullet"/>
    <w:basedOn w:val="RecommendationTextBase"/>
    <w:rsid w:val="000373D8"/>
    <w:pPr>
      <w:numPr>
        <w:numId w:val="5"/>
      </w:numPr>
    </w:pPr>
  </w:style>
  <w:style w:type="paragraph" w:customStyle="1" w:styleId="RecommendationDash">
    <w:name w:val="Recommendation Dash"/>
    <w:basedOn w:val="RecommendationTextBase"/>
    <w:rsid w:val="000373D8"/>
    <w:pPr>
      <w:numPr>
        <w:ilvl w:val="1"/>
        <w:numId w:val="5"/>
      </w:numPr>
    </w:pPr>
  </w:style>
  <w:style w:type="paragraph" w:customStyle="1" w:styleId="RecommendationDoubleDot">
    <w:name w:val="Recommendation Double Dot"/>
    <w:basedOn w:val="RecommendationTextBase"/>
    <w:rsid w:val="000373D8"/>
    <w:pPr>
      <w:numPr>
        <w:ilvl w:val="2"/>
        <w:numId w:val="5"/>
      </w:numPr>
    </w:pPr>
  </w:style>
  <w:style w:type="character" w:styleId="FollowedHyperlink">
    <w:name w:val="FollowedHyperlink"/>
    <w:basedOn w:val="DefaultParagraphFont"/>
    <w:uiPriority w:val="99"/>
    <w:rsid w:val="000373D8"/>
    <w:rPr>
      <w:rFonts w:cs="Times New Roman"/>
      <w:color w:val="auto"/>
      <w:u w:val="none"/>
    </w:rPr>
  </w:style>
  <w:style w:type="paragraph" w:customStyle="1" w:styleId="Heading1NotNumbered">
    <w:name w:val="Heading 1 Not Numbered"/>
    <w:basedOn w:val="HeadingBase"/>
    <w:next w:val="Normal"/>
    <w:rsid w:val="000373D8"/>
    <w:pPr>
      <w:spacing w:before="720" w:after="360"/>
    </w:pPr>
    <w:rPr>
      <w:rFonts w:ascii="Consolas" w:hAnsi="Consolas"/>
      <w:caps/>
      <w:sz w:val="32"/>
      <w:szCs w:val="36"/>
    </w:rPr>
  </w:style>
  <w:style w:type="paragraph" w:customStyle="1" w:styleId="Heading2NotNumbered">
    <w:name w:val="Heading 2 Not Numbered"/>
    <w:basedOn w:val="HeadingBase"/>
    <w:next w:val="Normal"/>
    <w:rsid w:val="000373D8"/>
    <w:pPr>
      <w:spacing w:before="360" w:after="180"/>
    </w:pPr>
    <w:rPr>
      <w:b/>
      <w:sz w:val="29"/>
      <w:szCs w:val="28"/>
    </w:rPr>
  </w:style>
  <w:style w:type="paragraph" w:customStyle="1" w:styleId="Heading3NotNumbered">
    <w:name w:val="Heading 3 Not Numbered"/>
    <w:basedOn w:val="HeadingBase"/>
    <w:next w:val="Normal"/>
    <w:rsid w:val="000373D8"/>
    <w:pPr>
      <w:spacing w:before="240" w:after="120"/>
    </w:pPr>
    <w:rPr>
      <w:b/>
      <w:sz w:val="23"/>
      <w:szCs w:val="26"/>
    </w:rPr>
  </w:style>
  <w:style w:type="paragraph" w:customStyle="1" w:styleId="Heading4NotNumbered">
    <w:name w:val="Heading 4 Not Numbered"/>
    <w:basedOn w:val="HeadingBase"/>
    <w:rsid w:val="000373D8"/>
    <w:pPr>
      <w:spacing w:before="120" w:after="120"/>
      <w:outlineLvl w:val="3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rsid w:val="00037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3D8"/>
    <w:rPr>
      <w:rFonts w:ascii="Tahoma" w:hAnsi="Tahoma" w:cs="Times New Roman"/>
      <w:color w:val="000000"/>
      <w:sz w:val="16"/>
    </w:rPr>
  </w:style>
  <w:style w:type="paragraph" w:styleId="Caption">
    <w:name w:val="caption"/>
    <w:basedOn w:val="Normal"/>
    <w:next w:val="Normal"/>
    <w:link w:val="CaptionChar"/>
    <w:uiPriority w:val="35"/>
    <w:qFormat/>
    <w:rsid w:val="000373D8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373D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373D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373D8"/>
    <w:rPr>
      <w:rFonts w:ascii="Corbel" w:hAnsi="Corbel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7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373D8"/>
    <w:rPr>
      <w:rFonts w:ascii="Corbel" w:hAnsi="Corbel" w:cs="Times New Roman"/>
      <w:b/>
      <w:color w:val="000000"/>
    </w:rPr>
  </w:style>
  <w:style w:type="paragraph" w:styleId="DocumentMap">
    <w:name w:val="Document Map"/>
    <w:basedOn w:val="Normal"/>
    <w:link w:val="DocumentMapChar"/>
    <w:uiPriority w:val="99"/>
    <w:semiHidden/>
    <w:rsid w:val="000373D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73D8"/>
    <w:rPr>
      <w:rFonts w:ascii="Tahoma" w:hAnsi="Tahoma" w:cs="Times New Roman"/>
      <w:color w:val="000000"/>
      <w:sz w:val="16"/>
    </w:rPr>
  </w:style>
  <w:style w:type="character" w:styleId="EndnoteReference">
    <w:name w:val="endnote reference"/>
    <w:basedOn w:val="DefaultParagraphFont"/>
    <w:uiPriority w:val="99"/>
    <w:semiHidden/>
    <w:rsid w:val="000373D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373D8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373D8"/>
    <w:rPr>
      <w:rFonts w:ascii="Corbel" w:hAnsi="Corbel" w:cs="Times New Roman"/>
      <w:color w:val="000000"/>
    </w:rPr>
  </w:style>
  <w:style w:type="character" w:styleId="FootnoteReference">
    <w:name w:val="footnote reference"/>
    <w:basedOn w:val="DefaultParagraphFont"/>
    <w:uiPriority w:val="99"/>
    <w:rsid w:val="000373D8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0373D8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0373D8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0373D8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0373D8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0373D8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0373D8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0373D8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0373D8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0373D8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0373D8"/>
    <w:rPr>
      <w:rFonts w:ascii="Arial" w:hAnsi="Arial" w:cs="Arial"/>
      <w:b/>
      <w:bCs/>
    </w:rPr>
  </w:style>
  <w:style w:type="paragraph" w:styleId="MacroText">
    <w:name w:val="macro"/>
    <w:link w:val="MacroTextChar"/>
    <w:uiPriority w:val="99"/>
    <w:semiHidden/>
    <w:rsid w:val="000373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373D8"/>
    <w:rPr>
      <w:rFonts w:ascii="Courier New" w:hAnsi="Courier New" w:cs="Times New Roman"/>
      <w:color w:val="000000"/>
      <w:lang w:val="en-AU" w:eastAsia="en-AU"/>
    </w:rPr>
  </w:style>
  <w:style w:type="paragraph" w:styleId="TableofAuthorities">
    <w:name w:val="table of authorities"/>
    <w:basedOn w:val="Normal"/>
    <w:next w:val="Normal"/>
    <w:uiPriority w:val="99"/>
    <w:rsid w:val="000373D8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0373D8"/>
  </w:style>
  <w:style w:type="paragraph" w:styleId="TOAHeading">
    <w:name w:val="toa heading"/>
    <w:basedOn w:val="Normal"/>
    <w:next w:val="Normal"/>
    <w:uiPriority w:val="99"/>
    <w:semiHidden/>
    <w:rsid w:val="000373D8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0373D8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0373D8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0373D8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0373D8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0373D8"/>
    <w:pPr>
      <w:ind w:left="1600"/>
    </w:pPr>
  </w:style>
  <w:style w:type="paragraph" w:customStyle="1" w:styleId="Heading5NotNumbered">
    <w:name w:val="Heading 5 Not Numbered"/>
    <w:basedOn w:val="HeadingBase"/>
    <w:rsid w:val="000373D8"/>
    <w:pPr>
      <w:spacing w:after="120"/>
      <w:outlineLvl w:val="4"/>
    </w:pPr>
    <w:rPr>
      <w:b/>
    </w:rPr>
  </w:style>
  <w:style w:type="paragraph" w:customStyle="1" w:styleId="Normalnumbered">
    <w:name w:val="Normal numbered"/>
    <w:basedOn w:val="Normal"/>
    <w:link w:val="NormalnumberedChar"/>
    <w:rsid w:val="000373D8"/>
    <w:pPr>
      <w:numPr>
        <w:numId w:val="7"/>
      </w:numPr>
    </w:pPr>
  </w:style>
  <w:style w:type="paragraph" w:customStyle="1" w:styleId="Romannumeral">
    <w:name w:val="Roman numeral"/>
    <w:basedOn w:val="Normal"/>
    <w:rsid w:val="000373D8"/>
    <w:pPr>
      <w:numPr>
        <w:numId w:val="11"/>
      </w:numPr>
    </w:pPr>
  </w:style>
  <w:style w:type="paragraph" w:customStyle="1" w:styleId="FileProperties">
    <w:name w:val="File Properties"/>
    <w:basedOn w:val="Normal"/>
    <w:rsid w:val="000373D8"/>
    <w:rPr>
      <w:i/>
      <w:color w:val="auto"/>
    </w:rPr>
  </w:style>
  <w:style w:type="paragraph" w:customStyle="1" w:styleId="StatesList">
    <w:name w:val="StatesList"/>
    <w:basedOn w:val="AgreementParties"/>
    <w:rsid w:val="000373D8"/>
    <w:pPr>
      <w:tabs>
        <w:tab w:val="num" w:pos="1134"/>
      </w:tabs>
      <w:ind w:left="1134"/>
    </w:pPr>
  </w:style>
  <w:style w:type="paragraph" w:customStyle="1" w:styleId="Abstract">
    <w:name w:val="Abstract"/>
    <w:basedOn w:val="Normal"/>
    <w:rsid w:val="000373D8"/>
    <w:pPr>
      <w:spacing w:before="240" w:line="240" w:lineRule="auto"/>
    </w:pPr>
    <w:rPr>
      <w:rFonts w:ascii="Consolas" w:hAnsi="Consolas"/>
      <w:color w:val="3D4B67"/>
      <w:sz w:val="20"/>
      <w:szCs w:val="26"/>
    </w:rPr>
  </w:style>
  <w:style w:type="paragraph" w:customStyle="1" w:styleId="ScheduleStartNnumber">
    <w:name w:val="ScheduleStartNnumber"/>
    <w:rsid w:val="000373D8"/>
    <w:pPr>
      <w:numPr>
        <w:numId w:val="14"/>
      </w:numPr>
    </w:pPr>
    <w:rPr>
      <w:rFonts w:ascii="Consolas" w:hAnsi="Consolas" w:cs="Arial"/>
      <w:bCs/>
      <w:vanish/>
      <w:color w:val="000000"/>
      <w:kern w:val="32"/>
      <w:sz w:val="12"/>
      <w:szCs w:val="36"/>
    </w:rPr>
  </w:style>
  <w:style w:type="paragraph" w:styleId="Subtitle">
    <w:name w:val="Subtitle"/>
    <w:basedOn w:val="Normal"/>
    <w:link w:val="SubtitleChar"/>
    <w:uiPriority w:val="11"/>
    <w:qFormat/>
    <w:rsid w:val="00814667"/>
    <w:pPr>
      <w:spacing w:after="600" w:line="240" w:lineRule="auto"/>
      <w:jc w:val="left"/>
    </w:pPr>
    <w:rPr>
      <w:rFonts w:ascii="Consolas" w:hAnsi="Consolas"/>
      <w:b/>
      <w:caps/>
      <w:color w:val="C7823E"/>
      <w:spacing w:val="50"/>
      <w:sz w:val="24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14667"/>
    <w:rPr>
      <w:rFonts w:ascii="Consolas" w:hAnsi="Consolas" w:cs="Times New Roman"/>
      <w:b/>
      <w:caps/>
      <w:color w:val="C7823E"/>
      <w:spacing w:val="50"/>
      <w:sz w:val="22"/>
      <w:lang w:val="en-AU"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814667"/>
    <w:pPr>
      <w:spacing w:after="0" w:line="240" w:lineRule="auto"/>
      <w:jc w:val="left"/>
    </w:pPr>
    <w:rPr>
      <w:color w:val="3D4B67"/>
      <w:sz w:val="72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locked/>
    <w:rsid w:val="00814667"/>
    <w:rPr>
      <w:rFonts w:ascii="Corbel" w:hAnsi="Corbel" w:cs="Times New Roman"/>
      <w:color w:val="3D4B67"/>
      <w:sz w:val="48"/>
      <w:lang w:val="en-AU" w:eastAsia="ja-JP"/>
    </w:rPr>
  </w:style>
  <w:style w:type="paragraph" w:customStyle="1" w:styleId="TableBullet">
    <w:name w:val="TableBullet"/>
    <w:basedOn w:val="Bullet"/>
    <w:rsid w:val="000373D8"/>
    <w:pPr>
      <w:numPr>
        <w:numId w:val="0"/>
      </w:numPr>
      <w:spacing w:before="40" w:after="60"/>
    </w:pPr>
  </w:style>
  <w:style w:type="paragraph" w:customStyle="1" w:styleId="ScheduleList">
    <w:name w:val="ScheduleList"/>
    <w:basedOn w:val="Normal"/>
    <w:rsid w:val="000373D8"/>
    <w:pPr>
      <w:numPr>
        <w:numId w:val="8"/>
      </w:numPr>
    </w:pPr>
    <w:rPr>
      <w:b/>
    </w:rPr>
  </w:style>
  <w:style w:type="paragraph" w:customStyle="1" w:styleId="ScheduleListSubHeading">
    <w:name w:val="ScheduleListSubHeading"/>
    <w:basedOn w:val="ScheduleList"/>
    <w:rsid w:val="000373D8"/>
    <w:pPr>
      <w:numPr>
        <w:ilvl w:val="1"/>
      </w:numPr>
      <w:tabs>
        <w:tab w:val="num" w:pos="2574"/>
      </w:tabs>
      <w:ind w:hanging="360"/>
    </w:pPr>
  </w:style>
  <w:style w:type="paragraph" w:customStyle="1" w:styleId="Signed">
    <w:name w:val="Signed"/>
    <w:basedOn w:val="Normal"/>
    <w:rsid w:val="000373D8"/>
    <w:pPr>
      <w:spacing w:after="120" w:line="240" w:lineRule="auto"/>
    </w:pPr>
    <w:rPr>
      <w:rFonts w:ascii="Book Antiqua" w:hAnsi="Book Antiqua"/>
      <w:bCs/>
      <w:i/>
      <w:sz w:val="22"/>
    </w:rPr>
  </w:style>
  <w:style w:type="paragraph" w:customStyle="1" w:styleId="AgreementHeading">
    <w:name w:val="AgreementHeading"/>
    <w:basedOn w:val="StatesList"/>
    <w:next w:val="StatesList"/>
    <w:rsid w:val="000373D8"/>
    <w:pPr>
      <w:numPr>
        <w:numId w:val="0"/>
      </w:numPr>
      <w:ind w:left="1560"/>
    </w:pPr>
  </w:style>
  <w:style w:type="character" w:styleId="PageNumber">
    <w:name w:val="page number"/>
    <w:basedOn w:val="DefaultParagraphFont"/>
    <w:uiPriority w:val="99"/>
    <w:rsid w:val="000373D8"/>
    <w:rPr>
      <w:rFonts w:cs="Times New Roman"/>
    </w:rPr>
  </w:style>
  <w:style w:type="paragraph" w:customStyle="1" w:styleId="CoverStatesList">
    <w:name w:val="CoverStatesList"/>
    <w:basedOn w:val="Normal"/>
    <w:rsid w:val="000373D8"/>
    <w:pPr>
      <w:keepNext/>
      <w:tabs>
        <w:tab w:val="num" w:pos="284"/>
      </w:tabs>
      <w:spacing w:before="240" w:after="60" w:line="240" w:lineRule="auto"/>
      <w:ind w:left="284" w:hanging="284"/>
      <w:jc w:val="left"/>
    </w:pPr>
    <w:rPr>
      <w:rFonts w:ascii="Consolas" w:hAnsi="Consolas"/>
      <w:color w:val="auto"/>
      <w:sz w:val="30"/>
      <w:szCs w:val="32"/>
      <w:lang w:eastAsia="ja-JP"/>
    </w:rPr>
  </w:style>
  <w:style w:type="paragraph" w:customStyle="1" w:styleId="Position">
    <w:name w:val="Position"/>
    <w:basedOn w:val="Normal"/>
    <w:rsid w:val="000373D8"/>
    <w:pPr>
      <w:spacing w:after="120"/>
    </w:pPr>
    <w:rPr>
      <w:bCs/>
      <w:sz w:val="20"/>
    </w:rPr>
  </w:style>
  <w:style w:type="character" w:customStyle="1" w:styleId="SignedBold">
    <w:name w:val="SignedBold"/>
    <w:rsid w:val="000373D8"/>
    <w:rPr>
      <w:b/>
      <w:i/>
    </w:rPr>
  </w:style>
  <w:style w:type="paragraph" w:customStyle="1" w:styleId="LineForSignature">
    <w:name w:val="LineForSignature"/>
    <w:basedOn w:val="Normal"/>
    <w:rsid w:val="000373D8"/>
    <w:pPr>
      <w:tabs>
        <w:tab w:val="left" w:leader="underscore" w:pos="3686"/>
      </w:tabs>
      <w:spacing w:before="360" w:after="60"/>
    </w:pPr>
    <w:rPr>
      <w:rFonts w:ascii="Book Antiqua" w:hAnsi="Book Antiqua"/>
      <w:color w:val="C0C0C0"/>
      <w:lang w:val="en-GB"/>
    </w:rPr>
  </w:style>
  <w:style w:type="paragraph" w:customStyle="1" w:styleId="ScheduleNumberedPara">
    <w:name w:val="ScheduleNumberedPara"/>
    <w:basedOn w:val="Normalnumbered"/>
    <w:link w:val="ScheduleNumberedParaChar"/>
    <w:rsid w:val="000373D8"/>
    <w:pPr>
      <w:numPr>
        <w:ilvl w:val="1"/>
        <w:numId w:val="14"/>
      </w:numPr>
      <w:tabs>
        <w:tab w:val="num" w:pos="2268"/>
      </w:tabs>
    </w:pPr>
  </w:style>
  <w:style w:type="paragraph" w:customStyle="1" w:styleId="Heading1Red">
    <w:name w:val="Heading 1 Red"/>
    <w:basedOn w:val="Heading1"/>
    <w:rsid w:val="000373D8"/>
    <w:rPr>
      <w:color w:val="980033"/>
    </w:rPr>
  </w:style>
  <w:style w:type="paragraph" w:customStyle="1" w:styleId="Indentednumberpara">
    <w:name w:val="Indented number para"/>
    <w:basedOn w:val="Romannumeral"/>
    <w:rsid w:val="000373D8"/>
    <w:pPr>
      <w:numPr>
        <w:ilvl w:val="1"/>
        <w:numId w:val="9"/>
      </w:numPr>
    </w:pPr>
  </w:style>
  <w:style w:type="paragraph" w:customStyle="1" w:styleId="AgreementParties">
    <w:name w:val="AgreementParties"/>
    <w:rsid w:val="000373D8"/>
    <w:pPr>
      <w:numPr>
        <w:numId w:val="12"/>
      </w:numPr>
      <w:spacing w:before="120" w:after="120"/>
    </w:pPr>
    <w:rPr>
      <w:rFonts w:ascii="Consolas" w:hAnsi="Consolas"/>
      <w:color w:val="3D4B67"/>
      <w:sz w:val="30"/>
      <w:szCs w:val="32"/>
      <w:lang w:eastAsia="ja-JP"/>
    </w:rPr>
  </w:style>
  <w:style w:type="paragraph" w:customStyle="1" w:styleId="IndentedQuote">
    <w:name w:val="Indented Quote"/>
    <w:basedOn w:val="Normal"/>
    <w:qFormat/>
    <w:rsid w:val="000373D8"/>
    <w:pPr>
      <w:pBdr>
        <w:top w:val="single" w:sz="2" w:space="10" w:color="000080"/>
        <w:bottom w:val="single" w:sz="2" w:space="10" w:color="000080"/>
      </w:pBdr>
      <w:shd w:val="clear" w:color="auto" w:fill="FFFFFF"/>
      <w:spacing w:before="240" w:line="280" w:lineRule="exact"/>
      <w:ind w:left="567" w:right="567"/>
      <w:contextualSpacing/>
    </w:pPr>
    <w:rPr>
      <w:color w:val="3D4B67"/>
      <w:lang w:eastAsia="ja-JP"/>
    </w:rPr>
  </w:style>
  <w:style w:type="paragraph" w:customStyle="1" w:styleId="IndentItalic">
    <w:name w:val="IndentItalic"/>
    <w:basedOn w:val="NormalIndent"/>
    <w:rsid w:val="000373D8"/>
    <w:rPr>
      <w:i/>
    </w:rPr>
  </w:style>
  <w:style w:type="paragraph" w:customStyle="1" w:styleId="HeaderEvenRed">
    <w:name w:val="Header Even Red"/>
    <w:basedOn w:val="HeaderEven"/>
    <w:rsid w:val="000373D8"/>
    <w:rPr>
      <w:color w:val="980033"/>
    </w:rPr>
  </w:style>
  <w:style w:type="paragraph" w:customStyle="1" w:styleId="HeaderOddRed">
    <w:name w:val="Header Odd Red"/>
    <w:basedOn w:val="HeaderOdd"/>
    <w:rsid w:val="000373D8"/>
    <w:rPr>
      <w:color w:val="980033"/>
    </w:rPr>
  </w:style>
  <w:style w:type="paragraph" w:styleId="ListBullet">
    <w:name w:val="List Bullet"/>
    <w:basedOn w:val="Normal"/>
    <w:link w:val="ListBulletChar"/>
    <w:uiPriority w:val="99"/>
    <w:rsid w:val="00C7093C"/>
    <w:pPr>
      <w:spacing w:after="113" w:line="240" w:lineRule="auto"/>
      <w:ind w:left="720" w:hanging="363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ListBulletChar">
    <w:name w:val="List Bullet Char"/>
    <w:link w:val="ListBullet"/>
    <w:uiPriority w:val="99"/>
    <w:locked/>
    <w:rsid w:val="00C7093C"/>
    <w:rPr>
      <w:sz w:val="22"/>
      <w:lang w:val="x-none" w:eastAsia="en-US"/>
    </w:rPr>
  </w:style>
  <w:style w:type="character" w:customStyle="1" w:styleId="NormalnumberedChar">
    <w:name w:val="Normal numbered Char"/>
    <w:link w:val="Normalnumbered"/>
    <w:locked/>
    <w:rsid w:val="00C7093C"/>
    <w:rPr>
      <w:rFonts w:ascii="Corbel" w:hAnsi="Corbel"/>
      <w:color w:val="000000"/>
      <w:sz w:val="23"/>
    </w:rPr>
  </w:style>
  <w:style w:type="paragraph" w:customStyle="1" w:styleId="Bodycopy">
    <w:name w:val="Body copy"/>
    <w:basedOn w:val="Normal"/>
    <w:link w:val="BodycopyChar"/>
    <w:rsid w:val="00F979C5"/>
    <w:pPr>
      <w:spacing w:after="113" w:line="240" w:lineRule="auto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BodycopyChar">
    <w:name w:val="Body copy Char"/>
    <w:link w:val="Bodycopy"/>
    <w:locked/>
    <w:rsid w:val="00F979C5"/>
    <w:rPr>
      <w:sz w:val="22"/>
      <w:lang w:val="en-AU" w:eastAsia="en-US"/>
    </w:rPr>
  </w:style>
  <w:style w:type="paragraph" w:customStyle="1" w:styleId="TableText">
    <w:name w:val="Table Text"/>
    <w:basedOn w:val="Bodycopy"/>
    <w:rsid w:val="00F979C5"/>
    <w:pPr>
      <w:spacing w:before="60" w:after="60"/>
    </w:pPr>
    <w:rPr>
      <w:rFonts w:ascii="Arial" w:hAnsi="Arial" w:cs="Arial"/>
      <w:sz w:val="16"/>
    </w:rPr>
  </w:style>
  <w:style w:type="paragraph" w:customStyle="1" w:styleId="TableHeading">
    <w:name w:val="Table Heading"/>
    <w:basedOn w:val="TableText"/>
    <w:rsid w:val="00F979C5"/>
    <w:rPr>
      <w:b/>
      <w:color w:val="FFFFFF"/>
    </w:rPr>
  </w:style>
  <w:style w:type="paragraph" w:customStyle="1" w:styleId="SectionHeading">
    <w:name w:val="Section Heading"/>
    <w:basedOn w:val="Heading4"/>
    <w:rsid w:val="00F979C5"/>
    <w:pPr>
      <w:spacing w:before="240" w:after="60"/>
    </w:pPr>
    <w:rPr>
      <w:rFonts w:ascii="Times New Roman" w:hAnsi="Times New Roman"/>
      <w:caps w:val="0"/>
      <w:color w:val="7584BD"/>
      <w:sz w:val="22"/>
      <w:szCs w:val="28"/>
      <w:lang w:eastAsia="en-US"/>
    </w:rPr>
  </w:style>
  <w:style w:type="character" w:customStyle="1" w:styleId="CaptionChar">
    <w:name w:val="Caption Char"/>
    <w:link w:val="Caption"/>
    <w:locked/>
    <w:rsid w:val="00F979C5"/>
    <w:rPr>
      <w:rFonts w:ascii="Corbel" w:hAnsi="Corbel"/>
      <w:b/>
      <w:color w:val="000000"/>
      <w:sz w:val="23"/>
      <w:lang w:val="en-AU" w:eastAsia="en-AU"/>
    </w:rPr>
  </w:style>
  <w:style w:type="character" w:customStyle="1" w:styleId="HeadingBaseChar">
    <w:name w:val="Heading Base Char"/>
    <w:link w:val="HeadingBase"/>
    <w:locked/>
    <w:rsid w:val="00E220BC"/>
    <w:rPr>
      <w:rFonts w:ascii="Corbel" w:hAnsi="Corbel"/>
      <w:color w:val="3D4B67"/>
      <w:lang w:val="en-AU" w:eastAsia="en-AU"/>
    </w:rPr>
  </w:style>
  <w:style w:type="character" w:customStyle="1" w:styleId="AlphaParagraphCharChar">
    <w:name w:val="Alpha Paragraph Char Char"/>
    <w:link w:val="AlphaParagraph"/>
    <w:locked/>
    <w:rsid w:val="00725AD5"/>
    <w:rPr>
      <w:rFonts w:ascii="Corbel" w:hAnsi="Corbel"/>
      <w:color w:val="000000"/>
      <w:sz w:val="23"/>
    </w:rPr>
  </w:style>
  <w:style w:type="character" w:customStyle="1" w:styleId="BulletChar">
    <w:name w:val="Bullet Char"/>
    <w:link w:val="Bullet"/>
    <w:locked/>
    <w:rsid w:val="004B1F38"/>
    <w:rPr>
      <w:rFonts w:ascii="Corbel" w:hAnsi="Corbel"/>
      <w:color w:val="000000"/>
      <w:sz w:val="23"/>
    </w:rPr>
  </w:style>
  <w:style w:type="paragraph" w:customStyle="1" w:styleId="NumberedParagraph">
    <w:name w:val="Numbered Paragraph"/>
    <w:basedOn w:val="Normal"/>
    <w:link w:val="NumberedParagraphChar"/>
    <w:uiPriority w:val="99"/>
    <w:rsid w:val="004B1F38"/>
    <w:pPr>
      <w:numPr>
        <w:numId w:val="17"/>
      </w:numPr>
      <w:spacing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CharChar4">
    <w:name w:val="Char Char4"/>
    <w:semiHidden/>
    <w:rsid w:val="006F096A"/>
    <w:rPr>
      <w:rFonts w:ascii="Corbel" w:hAnsi="Corbel"/>
      <w:b/>
      <w:color w:val="3D4B67"/>
      <w:sz w:val="28"/>
      <w:lang w:val="en-AU" w:eastAsia="en-AU"/>
    </w:rPr>
  </w:style>
  <w:style w:type="paragraph" w:customStyle="1" w:styleId="Default">
    <w:name w:val="Default"/>
    <w:rsid w:val="00D802FC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NormalIndentChar">
    <w:name w:val="Normal Indent Char"/>
    <w:link w:val="NormalIndent"/>
    <w:locked/>
    <w:rsid w:val="00E354D8"/>
    <w:rPr>
      <w:rFonts w:ascii="Corbel" w:hAnsi="Corbel"/>
      <w:color w:val="000000"/>
      <w:sz w:val="23"/>
      <w:lang w:val="en-AU" w:eastAsia="en-AU"/>
    </w:rPr>
  </w:style>
  <w:style w:type="paragraph" w:customStyle="1" w:styleId="IndentHanging">
    <w:name w:val="Indent: Hanging"/>
    <w:basedOn w:val="Normal"/>
    <w:semiHidden/>
    <w:rsid w:val="001E7173"/>
    <w:pPr>
      <w:numPr>
        <w:numId w:val="18"/>
      </w:numPr>
      <w:spacing w:after="140" w:line="280" w:lineRule="atLeast"/>
      <w:jc w:val="left"/>
    </w:pPr>
    <w:rPr>
      <w:rFonts w:ascii="Arial" w:hAnsi="Arial" w:cs="Arial"/>
      <w:color w:val="auto"/>
      <w:sz w:val="22"/>
      <w:szCs w:val="22"/>
    </w:rPr>
  </w:style>
  <w:style w:type="paragraph" w:customStyle="1" w:styleId="IndentHanging1">
    <w:name w:val="Indent: Hanging 1"/>
    <w:basedOn w:val="IndentHanging"/>
    <w:rsid w:val="001E7173"/>
    <w:pPr>
      <w:numPr>
        <w:ilvl w:val="1"/>
      </w:numPr>
      <w:tabs>
        <w:tab w:val="num" w:pos="1440"/>
        <w:tab w:val="num" w:pos="1701"/>
      </w:tabs>
      <w:ind w:left="1440" w:hanging="360"/>
    </w:pPr>
  </w:style>
  <w:style w:type="paragraph" w:customStyle="1" w:styleId="IndentHanging2">
    <w:name w:val="Indent: Hanging 2"/>
    <w:basedOn w:val="IndentHanging1"/>
    <w:semiHidden/>
    <w:rsid w:val="001E7173"/>
    <w:pPr>
      <w:numPr>
        <w:ilvl w:val="2"/>
      </w:numPr>
      <w:tabs>
        <w:tab w:val="num" w:pos="2160"/>
        <w:tab w:val="num" w:pos="2268"/>
      </w:tabs>
    </w:pPr>
  </w:style>
  <w:style w:type="paragraph" w:customStyle="1" w:styleId="IndentHanging3">
    <w:name w:val="Indent: Hanging 3"/>
    <w:basedOn w:val="IndentHanging2"/>
    <w:semiHidden/>
    <w:rsid w:val="001E7173"/>
    <w:pPr>
      <w:numPr>
        <w:ilvl w:val="3"/>
      </w:numPr>
      <w:tabs>
        <w:tab w:val="num" w:pos="1440"/>
        <w:tab w:val="num" w:pos="2007"/>
        <w:tab w:val="num" w:pos="2880"/>
      </w:tabs>
    </w:pPr>
  </w:style>
  <w:style w:type="paragraph" w:customStyle="1" w:styleId="IndentHanging4">
    <w:name w:val="Indent: Hanging 4"/>
    <w:basedOn w:val="IndentHanging3"/>
    <w:semiHidden/>
    <w:rsid w:val="001E7173"/>
    <w:pPr>
      <w:numPr>
        <w:ilvl w:val="4"/>
      </w:numPr>
      <w:tabs>
        <w:tab w:val="num" w:pos="1701"/>
        <w:tab w:val="num" w:pos="2367"/>
        <w:tab w:val="num" w:pos="3600"/>
      </w:tabs>
      <w:ind w:hanging="360"/>
    </w:pPr>
  </w:style>
  <w:style w:type="paragraph" w:customStyle="1" w:styleId="IndentHanging5">
    <w:name w:val="Indent: Hanging 5"/>
    <w:basedOn w:val="IndentHanging4"/>
    <w:semiHidden/>
    <w:rsid w:val="001E7173"/>
    <w:pPr>
      <w:numPr>
        <w:ilvl w:val="5"/>
      </w:numPr>
      <w:tabs>
        <w:tab w:val="num" w:pos="2007"/>
        <w:tab w:val="num" w:pos="2727"/>
        <w:tab w:val="num" w:pos="4320"/>
      </w:tabs>
      <w:ind w:hanging="360"/>
    </w:pPr>
  </w:style>
  <w:style w:type="paragraph" w:customStyle="1" w:styleId="IndentHanging6">
    <w:name w:val="Indent: Hanging 6"/>
    <w:basedOn w:val="IndentHanging5"/>
    <w:semiHidden/>
    <w:rsid w:val="001E7173"/>
    <w:pPr>
      <w:numPr>
        <w:ilvl w:val="6"/>
      </w:numPr>
      <w:tabs>
        <w:tab w:val="num" w:pos="2126"/>
        <w:tab w:val="num" w:pos="3087"/>
        <w:tab w:val="num" w:pos="5040"/>
      </w:tabs>
      <w:ind w:hanging="360"/>
    </w:pPr>
  </w:style>
  <w:style w:type="paragraph" w:customStyle="1" w:styleId="IndentHanging7">
    <w:name w:val="Indent: Hanging 7"/>
    <w:basedOn w:val="IndentHanging6"/>
    <w:semiHidden/>
    <w:rsid w:val="001E7173"/>
    <w:pPr>
      <w:numPr>
        <w:ilvl w:val="7"/>
      </w:numPr>
      <w:tabs>
        <w:tab w:val="num" w:pos="2160"/>
        <w:tab w:val="num" w:pos="3447"/>
        <w:tab w:val="num" w:pos="5760"/>
      </w:tabs>
    </w:pPr>
  </w:style>
  <w:style w:type="paragraph" w:customStyle="1" w:styleId="IndentHanging8">
    <w:name w:val="Indent: Hanging 8"/>
    <w:basedOn w:val="IndentHanging7"/>
    <w:semiHidden/>
    <w:rsid w:val="001E7173"/>
    <w:pPr>
      <w:numPr>
        <w:ilvl w:val="8"/>
      </w:numPr>
      <w:tabs>
        <w:tab w:val="num" w:pos="2268"/>
        <w:tab w:val="num" w:pos="6480"/>
      </w:tabs>
    </w:pPr>
  </w:style>
  <w:style w:type="paragraph" w:customStyle="1" w:styleId="TableIndentHanging">
    <w:name w:val="Table: Indent: Hanging"/>
    <w:basedOn w:val="Normal"/>
    <w:semiHidden/>
    <w:rsid w:val="001E7173"/>
    <w:pPr>
      <w:numPr>
        <w:numId w:val="19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1">
    <w:name w:val="Table: Indent: Hanging 1"/>
    <w:basedOn w:val="Normal"/>
    <w:rsid w:val="001E7173"/>
    <w:pPr>
      <w:numPr>
        <w:ilvl w:val="1"/>
        <w:numId w:val="19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2">
    <w:name w:val="Table: Indent: Hanging 2"/>
    <w:basedOn w:val="Normal"/>
    <w:semiHidden/>
    <w:rsid w:val="001E7173"/>
    <w:pPr>
      <w:numPr>
        <w:ilvl w:val="2"/>
        <w:numId w:val="19"/>
      </w:numPr>
      <w:tabs>
        <w:tab w:val="left" w:pos="56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3">
    <w:name w:val="Table: Indent: Hanging 3"/>
    <w:basedOn w:val="Normal"/>
    <w:semiHidden/>
    <w:rsid w:val="001E7173"/>
    <w:pPr>
      <w:numPr>
        <w:ilvl w:val="3"/>
        <w:numId w:val="19"/>
      </w:numPr>
      <w:tabs>
        <w:tab w:val="left" w:pos="850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4">
    <w:name w:val="Table: Indent: Hanging 4"/>
    <w:basedOn w:val="Normal"/>
    <w:semiHidden/>
    <w:rsid w:val="001E7173"/>
    <w:pPr>
      <w:numPr>
        <w:ilvl w:val="4"/>
        <w:numId w:val="19"/>
      </w:numPr>
      <w:tabs>
        <w:tab w:val="left" w:pos="113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5">
    <w:name w:val="Table: Indent: Hanging 5"/>
    <w:basedOn w:val="Normal"/>
    <w:semiHidden/>
    <w:rsid w:val="001E7173"/>
    <w:pPr>
      <w:numPr>
        <w:ilvl w:val="5"/>
        <w:numId w:val="19"/>
      </w:numPr>
      <w:tabs>
        <w:tab w:val="left" w:pos="141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6">
    <w:name w:val="Table: Indent: Hanging 6"/>
    <w:basedOn w:val="Normal"/>
    <w:semiHidden/>
    <w:rsid w:val="001E7173"/>
    <w:pPr>
      <w:numPr>
        <w:ilvl w:val="6"/>
        <w:numId w:val="19"/>
      </w:numPr>
      <w:tabs>
        <w:tab w:val="left" w:pos="1701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7">
    <w:name w:val="Table: Indent: Hanging 7"/>
    <w:basedOn w:val="Normal"/>
    <w:semiHidden/>
    <w:rsid w:val="001E7173"/>
    <w:pPr>
      <w:numPr>
        <w:ilvl w:val="7"/>
        <w:numId w:val="19"/>
      </w:numPr>
      <w:tabs>
        <w:tab w:val="left" w:pos="198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8">
    <w:name w:val="Table: Indent: Hanging 8"/>
    <w:basedOn w:val="Normal"/>
    <w:semiHidden/>
    <w:rsid w:val="001E7173"/>
    <w:pPr>
      <w:numPr>
        <w:ilvl w:val="8"/>
        <w:numId w:val="19"/>
      </w:numPr>
      <w:tabs>
        <w:tab w:val="left" w:pos="2268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styleId="ListParagraph">
    <w:name w:val="List Paragraph"/>
    <w:basedOn w:val="Normal"/>
    <w:uiPriority w:val="34"/>
    <w:qFormat/>
    <w:rsid w:val="004156B4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ScheduleNumberedParaChar">
    <w:name w:val="ScheduleNumberedPara Char"/>
    <w:link w:val="ScheduleNumberedPara"/>
    <w:locked/>
    <w:rsid w:val="00F4377A"/>
    <w:rPr>
      <w:rFonts w:ascii="Corbel" w:hAnsi="Corbel"/>
      <w:color w:val="000000"/>
      <w:sz w:val="23"/>
    </w:rPr>
  </w:style>
  <w:style w:type="character" w:customStyle="1" w:styleId="NumberedParagraphChar">
    <w:name w:val="Numbered Paragraph Char"/>
    <w:link w:val="NumberedParagraph"/>
    <w:uiPriority w:val="99"/>
    <w:locked/>
    <w:rsid w:val="00E21E55"/>
    <w:rPr>
      <w:sz w:val="24"/>
    </w:rPr>
  </w:style>
  <w:style w:type="character" w:styleId="Strong">
    <w:name w:val="Strong"/>
    <w:basedOn w:val="DefaultParagraphFont"/>
    <w:uiPriority w:val="22"/>
    <w:qFormat/>
    <w:rsid w:val="00A620C4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unhideWhenUsed/>
    <w:rsid w:val="00706D54"/>
    <w:pPr>
      <w:spacing w:after="0" w:line="240" w:lineRule="auto"/>
      <w:jc w:val="left"/>
    </w:pPr>
    <w:rPr>
      <w:rFonts w:ascii="Consolas" w:hAnsi="Consolas"/>
      <w:color w:val="auto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06D54"/>
    <w:rPr>
      <w:rFonts w:ascii="Consolas" w:hAnsi="Consolas" w:cs="Times New Roman"/>
      <w:sz w:val="21"/>
      <w:lang w:val="x-none" w:eastAsia="en-US"/>
    </w:rPr>
  </w:style>
  <w:style w:type="table" w:customStyle="1" w:styleId="TableGrid1">
    <w:name w:val="Table Grid1"/>
    <w:basedOn w:val="TableNormal"/>
    <w:next w:val="TableGrid"/>
    <w:uiPriority w:val="59"/>
    <w:rsid w:val="000C4FAF"/>
    <w:pPr>
      <w:spacing w:after="240" w:line="260" w:lineRule="exact"/>
    </w:pPr>
    <w:rPr>
      <w:rFonts w:ascii="Corbel" w:hAnsi="Corbel"/>
    </w:rPr>
    <w:tblPr/>
    <w:trPr>
      <w:cantSplit/>
    </w:trPr>
  </w:style>
  <w:style w:type="paragraph" w:styleId="Revision">
    <w:name w:val="Revision"/>
    <w:hidden/>
    <w:uiPriority w:val="99"/>
    <w:semiHidden/>
    <w:rsid w:val="00D0046B"/>
    <w:rPr>
      <w:rFonts w:ascii="Corbel" w:hAnsi="Corbel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orkGroup%20Templates\Publications\COA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28281" ma:contentTypeDescription=" " ma:contentTypeScope="" ma:versionID="c548b12221df6193b92e317e9c352509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f563589-9cf9-4143-b1eb-fb0534803d38">
      <Value>2</Value>
    </TaxCatchAll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_dlc_DocId xmlns="0f563589-9cf9-4143-b1eb-fb0534803d38">2018FG-64-53241</_dlc_DocId>
    <_dlc_DocIdUrl xmlns="0f563589-9cf9-4143-b1eb-fb0534803d38">
      <Url>http://tweb/sites/fg/csrd/_layouts/15/DocIdRedir.aspx?ID=2018FG-64-53241</Url>
      <Description>2018FG-64-53241</Description>
    </_dlc_DocIdUrl>
  </documentManagement>
</p:properties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9A90E-950A-415D-ABF7-520CD25A4654}"/>
</file>

<file path=customXml/itemProps2.xml><?xml version="1.0" encoding="utf-8"?>
<ds:datastoreItem xmlns:ds="http://schemas.openxmlformats.org/officeDocument/2006/customXml" ds:itemID="{5968F1FD-5BE9-44D5-B185-FDD015347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A87FD-9605-419C-ADF6-851E627BEBE5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e544e5cc-ab70-42e1-849e-1a0f8bb1f4ef"/>
    <ds:schemaRef ds:uri="0f563589-9cf9-4143-b1eb-fb0534803d38"/>
    <ds:schemaRef ds:uri="http://purl.org/dc/elements/1.1/"/>
    <ds:schemaRef ds:uri="http://schemas.openxmlformats.org/package/2006/metadata/core-properties"/>
    <ds:schemaRef ds:uri="http://schemas.microsoft.com/sharepoint/v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56D6B23-0A9B-45E2-AD78-53E7D2FAE8C6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DD96C776-D909-4A23-88C4-30AD96B8253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36B0AF1-0A68-4DCD-AC9F-3FEC87ED1777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EE6C32CA-9541-475F-970E-F0DD9FFA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COAG.dot</Template>
  <TotalTime>4</TotalTime>
  <Pages>9</Pages>
  <Words>2535</Words>
  <Characters>13490</Characters>
  <Application>Microsoft Office Word</Application>
  <DocSecurity>0</DocSecurity>
  <Lines>435</Lines>
  <Paragraphs>291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School Chaplaincy Programme (2019, 2020, 2021, 2022)</vt:lpstr>
    </vt:vector>
  </TitlesOfParts>
  <Company>Australian Government - The Treasury</Company>
  <LinksUpToDate>false</LinksUpToDate>
  <CharactersWithSpaces>15734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School Chaplaincy Programme (2019, 2020, 2021, 2022)</dc:title>
  <dc:creator>Council of Australian Governments</dc:creator>
  <cp:lastModifiedBy>Hill, Christine</cp:lastModifiedBy>
  <cp:revision>6</cp:revision>
  <cp:lastPrinted>2018-08-28T03:55:00Z</cp:lastPrinted>
  <dcterms:created xsi:type="dcterms:W3CDTF">2018-10-22T01:35:00Z</dcterms:created>
  <dcterms:modified xsi:type="dcterms:W3CDTF">2018-11-22T23:28:00Z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c35fe092-555d-4e3f-a762-49969025cf19</vt:lpwstr>
  </property>
  <property fmtid="{D5CDD505-2E9C-101B-9397-08002B2CF9AE}" pid="3" name="ContentTypeId">
    <vt:lpwstr>0x010100348D01E61E107C4DA4B97E380EA20D47005CDF45B49E80F24CAD80DFC012154DA9</vt:lpwstr>
  </property>
  <property fmtid="{D5CDD505-2E9C-101B-9397-08002B2CF9AE}" pid="4" name="TSYRecordClass">
    <vt:lpwstr>2;#TSY RA-8748 - Retain as national archives|243f2231-dbfc-4282-b24a-c9b768286bd0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{a3a280d1-e8f1-4ce7-94f0-aaa2322da0dd}</vt:lpwstr>
  </property>
  <property fmtid="{D5CDD505-2E9C-101B-9397-08002B2CF9AE}" pid="7" name="RecordPoint_ActiveItemListId">
    <vt:lpwstr>{4435c73b-6585-4bc2-a76a-5d21b1a02e06}</vt:lpwstr>
  </property>
  <property fmtid="{D5CDD505-2E9C-101B-9397-08002B2CF9AE}" pid="8" name="RecordPoint_ActiveItemUniqueId">
    <vt:lpwstr>{c35fe092-555d-4e3f-a762-49969025cf19}</vt:lpwstr>
  </property>
  <property fmtid="{D5CDD505-2E9C-101B-9397-08002B2CF9AE}" pid="9" name="RecordPoint_ActiveItemWebId">
    <vt:lpwstr>{a4589788-615f-4b8b-8296-7f9f6dfbab44}</vt:lpwstr>
  </property>
  <property fmtid="{D5CDD505-2E9C-101B-9397-08002B2CF9AE}" pid="10" name="RecordPoint_RecordNumberSubmitted">
    <vt:lpwstr>R0002257309</vt:lpwstr>
  </property>
  <property fmtid="{D5CDD505-2E9C-101B-9397-08002B2CF9AE}" pid="11" name="RecordPoint_SubmissionCompleted">
    <vt:lpwstr>2020-04-28T10:23:27.4764530+10:00</vt:lpwstr>
  </property>
</Properties>
</file>