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328D8" w14:textId="77777777" w:rsidR="006342B5" w:rsidRDefault="004505CB" w:rsidP="00F91190">
      <w:pPr>
        <w:pStyle w:val="Title"/>
      </w:pPr>
      <w:r>
        <w:t>Victoria</w:t>
      </w:r>
    </w:p>
    <w:p w14:paraId="30E29813" w14:textId="77777777" w:rsidR="00F91190" w:rsidRPr="00F91190" w:rsidRDefault="00F91190" w:rsidP="00F91190">
      <w:pPr>
        <w:pStyle w:val="Subtitle"/>
      </w:pPr>
      <w:r>
        <w:t>Project agreement for ENCOURA</w:t>
      </w:r>
      <w:r w:rsidR="001F3F1D">
        <w:t>G</w:t>
      </w:r>
      <w:r>
        <w:t>ING MORE CLINICAL TRIALS IN AUSTRALIA</w:t>
      </w:r>
    </w:p>
    <w:p w14:paraId="7FF0CDD1" w14:textId="77777777" w:rsidR="00F91190" w:rsidRDefault="00F91190" w:rsidP="00F91190">
      <w:pPr>
        <w:pStyle w:val="Heading1"/>
        <w:rPr>
          <w:b/>
          <w:caps w:val="0"/>
        </w:rPr>
      </w:pPr>
      <w:r w:rsidRPr="00216E26">
        <w:t>PART 1: PRELIMINARIES</w:t>
      </w:r>
    </w:p>
    <w:p w14:paraId="5414BE9D" w14:textId="77777777" w:rsidR="00F91190" w:rsidRDefault="00F91190" w:rsidP="00F91190">
      <w:pPr>
        <w:pStyle w:val="Normalnumbered"/>
        <w:numPr>
          <w:ilvl w:val="0"/>
          <w:numId w:val="34"/>
        </w:numPr>
        <w:tabs>
          <w:tab w:val="clear" w:pos="567"/>
          <w:tab w:val="clear" w:pos="1134"/>
          <w:tab w:val="clear" w:pos="1418"/>
        </w:tabs>
        <w:ind w:left="567" w:hanging="578"/>
        <w:jc w:val="left"/>
      </w:pPr>
      <w:r w:rsidRPr="00B82557">
        <w:t xml:space="preserve">This </w:t>
      </w:r>
      <w:r>
        <w:t>Sch</w:t>
      </w:r>
      <w:r w:rsidRPr="00B82557">
        <w:t>ed</w:t>
      </w:r>
      <w:r>
        <w:t xml:space="preserve">ule </w:t>
      </w:r>
      <w:r w:rsidR="005B2C86" w:rsidRPr="00B82557">
        <w:t xml:space="preserve">has been developed </w:t>
      </w:r>
      <w:r w:rsidR="005B2C86">
        <w:t>in accordance with</w:t>
      </w:r>
      <w:r w:rsidR="005B2C86" w:rsidRPr="00B82557">
        <w:t xml:space="preserve"> </w:t>
      </w:r>
      <w:r w:rsidR="005B2C86">
        <w:t>clause</w:t>
      </w:r>
      <w:r w:rsidR="005B2C86" w:rsidRPr="00B82557">
        <w:t xml:space="preserve"> </w:t>
      </w:r>
      <w:r w:rsidR="005B2C86">
        <w:t>12(a)</w:t>
      </w:r>
      <w:r w:rsidR="005B2C86" w:rsidRPr="00B82557">
        <w:t xml:space="preserve"> of the</w:t>
      </w:r>
      <w:r w:rsidR="005B2C86">
        <w:t xml:space="preserve"> Project Agreement for Encouraging More Clinical Trials in Australia and</w:t>
      </w:r>
      <w:r>
        <w:t xml:space="preserve"> </w:t>
      </w:r>
      <w:r w:rsidRPr="00B82557">
        <w:t>should be read in conju</w:t>
      </w:r>
      <w:r w:rsidR="005B2C86">
        <w:t>nction with that Agreement.</w:t>
      </w:r>
    </w:p>
    <w:p w14:paraId="3AE17842" w14:textId="77777777" w:rsidR="00F91190" w:rsidRPr="00EA3664" w:rsidRDefault="00F91190" w:rsidP="00F91190">
      <w:pPr>
        <w:pStyle w:val="Normalnumbered"/>
        <w:numPr>
          <w:ilvl w:val="0"/>
          <w:numId w:val="34"/>
        </w:numPr>
        <w:tabs>
          <w:tab w:val="clear" w:pos="567"/>
          <w:tab w:val="clear" w:pos="1134"/>
          <w:tab w:val="clear" w:pos="1418"/>
        </w:tabs>
        <w:ind w:left="567" w:hanging="578"/>
        <w:jc w:val="left"/>
      </w:pPr>
      <w:r w:rsidRPr="00EA3664">
        <w:t>This Schedule will commence as soon as it is agreed between the Commonwealth and</w:t>
      </w:r>
      <w:r>
        <w:t xml:space="preserve"> </w:t>
      </w:r>
      <w:r w:rsidR="004505CB">
        <w:t>Victoria</w:t>
      </w:r>
      <w:r w:rsidR="0004601D">
        <w:t xml:space="preserve"> (</w:t>
      </w:r>
      <w:r w:rsidR="004505CB">
        <w:t>VIC</w:t>
      </w:r>
      <w:r w:rsidR="0004601D">
        <w:t>)</w:t>
      </w:r>
      <w:r w:rsidRPr="00EA3664">
        <w:t xml:space="preserve"> </w:t>
      </w:r>
      <w:r>
        <w:t>and expire</w:t>
      </w:r>
      <w:r w:rsidR="004505CB">
        <w:t>s</w:t>
      </w:r>
      <w:r>
        <w:t xml:space="preserve"> on 30 June 2021</w:t>
      </w:r>
      <w:r w:rsidRPr="00B572B0">
        <w:t xml:space="preserve"> or on completion of the project whichever is earlier, including final performance reporting and processing of final payments against milestones</w:t>
      </w:r>
      <w:r w:rsidRPr="00EA3664">
        <w:t>.</w:t>
      </w:r>
    </w:p>
    <w:p w14:paraId="76CF530A" w14:textId="77777777" w:rsidR="00F91190" w:rsidRDefault="00F91190" w:rsidP="00F91190">
      <w:pPr>
        <w:pStyle w:val="Heading1"/>
        <w:rPr>
          <w:b/>
          <w:caps w:val="0"/>
        </w:rPr>
      </w:pPr>
      <w:r w:rsidRPr="00216E26">
        <w:t xml:space="preserve">PART </w:t>
      </w:r>
      <w:r w:rsidR="005B2C86">
        <w:t>2</w:t>
      </w:r>
      <w:r w:rsidRPr="00216E26">
        <w:t>: PROJECT MILESTONES, REPORTING AND PAYMENTS</w:t>
      </w:r>
    </w:p>
    <w:p w14:paraId="0AB1A963" w14:textId="77777777" w:rsidR="00F91190" w:rsidRPr="000C1D1B" w:rsidRDefault="00960EF2" w:rsidP="00F91190">
      <w:pPr>
        <w:pStyle w:val="Normalnumbered"/>
        <w:numPr>
          <w:ilvl w:val="0"/>
          <w:numId w:val="34"/>
        </w:numPr>
        <w:tabs>
          <w:tab w:val="clear" w:pos="567"/>
          <w:tab w:val="clear" w:pos="1134"/>
          <w:tab w:val="clear" w:pos="1418"/>
        </w:tabs>
        <w:ind w:left="567" w:hanging="578"/>
        <w:jc w:val="left"/>
        <w:rPr>
          <w:color w:val="auto"/>
        </w:rPr>
      </w:pPr>
      <w:r w:rsidRPr="003E19C4">
        <w:rPr>
          <w:color w:val="auto"/>
        </w:rPr>
        <w:t xml:space="preserve">In accordance with clause 12 of the Agreement, the Commonwealth and </w:t>
      </w:r>
      <w:r w:rsidR="004505CB">
        <w:rPr>
          <w:color w:val="auto"/>
        </w:rPr>
        <w:t xml:space="preserve">VIC </w:t>
      </w:r>
      <w:r w:rsidRPr="00F91190">
        <w:t>have</w:t>
      </w:r>
      <w:r w:rsidRPr="003E19C4">
        <w:rPr>
          <w:color w:val="auto"/>
        </w:rPr>
        <w:t xml:space="preserve"> agreed a Project Plan that sets out </w:t>
      </w:r>
      <w:r w:rsidR="004505CB">
        <w:rPr>
          <w:color w:val="auto"/>
        </w:rPr>
        <w:t>VIC</w:t>
      </w:r>
      <w:r w:rsidRPr="003E19C4">
        <w:rPr>
          <w:color w:val="auto"/>
        </w:rPr>
        <w:t xml:space="preserve">’s strategy for delivering on the outputs of </w:t>
      </w:r>
      <w:r w:rsidR="005B2C86">
        <w:rPr>
          <w:color w:val="auto"/>
        </w:rPr>
        <w:t>the</w:t>
      </w:r>
      <w:r w:rsidRPr="003E19C4">
        <w:rPr>
          <w:color w:val="auto"/>
        </w:rPr>
        <w:t xml:space="preserve"> </w:t>
      </w:r>
      <w:r w:rsidRPr="000C1D1B">
        <w:rPr>
          <w:color w:val="auto"/>
        </w:rPr>
        <w:t>Agreement.</w:t>
      </w:r>
    </w:p>
    <w:p w14:paraId="5CBBED17" w14:textId="69015A90" w:rsidR="00517E81" w:rsidRDefault="00960EF2" w:rsidP="00517E81">
      <w:pPr>
        <w:pStyle w:val="Normalnumbered"/>
        <w:numPr>
          <w:ilvl w:val="0"/>
          <w:numId w:val="34"/>
        </w:numPr>
        <w:tabs>
          <w:tab w:val="clear" w:pos="567"/>
          <w:tab w:val="clear" w:pos="1134"/>
          <w:tab w:val="clear" w:pos="1418"/>
        </w:tabs>
        <w:ind w:left="567" w:hanging="578"/>
        <w:jc w:val="left"/>
        <w:rPr>
          <w:color w:val="auto"/>
        </w:rPr>
      </w:pPr>
      <w:r w:rsidRPr="000C1D1B">
        <w:rPr>
          <w:color w:val="auto"/>
        </w:rPr>
        <w:t xml:space="preserve">Consistent with the agreed Project Plan, </w:t>
      </w:r>
      <w:r w:rsidR="004505CB">
        <w:rPr>
          <w:color w:val="auto"/>
        </w:rPr>
        <w:t>VIC</w:t>
      </w:r>
      <w:r w:rsidR="00232E16" w:rsidRPr="000C1D1B">
        <w:rPr>
          <w:color w:val="auto"/>
        </w:rPr>
        <w:t xml:space="preserve"> </w:t>
      </w:r>
      <w:r w:rsidR="00517E81">
        <w:rPr>
          <w:color w:val="auto"/>
        </w:rPr>
        <w:t xml:space="preserve">will </w:t>
      </w:r>
      <w:r w:rsidR="004505CB" w:rsidRPr="00517E81">
        <w:rPr>
          <w:color w:val="auto"/>
        </w:rPr>
        <w:t xml:space="preserve">expand the functions of its state-wide Coordinating Office for Clinical Trial Research (Coordinating Office (DHHS) </w:t>
      </w:r>
      <w:r w:rsidR="00517E81">
        <w:rPr>
          <w:color w:val="auto"/>
        </w:rPr>
        <w:t>that will:</w:t>
      </w:r>
    </w:p>
    <w:p w14:paraId="3083790D" w14:textId="77777777" w:rsidR="00517E81" w:rsidRDefault="004505CB" w:rsidP="00517E81">
      <w:pPr>
        <w:pStyle w:val="Normalnumbered"/>
        <w:numPr>
          <w:ilvl w:val="0"/>
          <w:numId w:val="41"/>
        </w:numPr>
        <w:jc w:val="left"/>
        <w:rPr>
          <w:color w:val="auto"/>
        </w:rPr>
      </w:pPr>
      <w:r w:rsidRPr="00517E81">
        <w:rPr>
          <w:color w:val="auto"/>
        </w:rPr>
        <w:t>provide a centralised ‘front door’ for trial sites and clinical trial units in 11 leading teaching hospitals</w:t>
      </w:r>
      <w:r w:rsidR="00517E81">
        <w:rPr>
          <w:color w:val="auto"/>
        </w:rPr>
        <w:t xml:space="preserve"> and</w:t>
      </w:r>
      <w:r w:rsidRPr="00517E81">
        <w:rPr>
          <w:color w:val="auto"/>
        </w:rPr>
        <w:t xml:space="preserve"> </w:t>
      </w:r>
      <w:r w:rsidR="00517E81" w:rsidRPr="00517E81">
        <w:rPr>
          <w:color w:val="auto"/>
        </w:rPr>
        <w:t>provide information and referral</w:t>
      </w:r>
      <w:r w:rsidR="00517E81">
        <w:rPr>
          <w:color w:val="auto"/>
        </w:rPr>
        <w:t>;</w:t>
      </w:r>
    </w:p>
    <w:p w14:paraId="3EC7BE91" w14:textId="2DD70266" w:rsidR="004505CB" w:rsidRPr="00517E81" w:rsidRDefault="004505CB" w:rsidP="00517E81">
      <w:pPr>
        <w:pStyle w:val="Normalnumbered"/>
        <w:numPr>
          <w:ilvl w:val="0"/>
          <w:numId w:val="41"/>
        </w:numPr>
        <w:jc w:val="left"/>
        <w:rPr>
          <w:color w:val="auto"/>
        </w:rPr>
      </w:pPr>
      <w:r w:rsidRPr="00517E81">
        <w:rPr>
          <w:color w:val="auto"/>
        </w:rPr>
        <w:t xml:space="preserve">work with a professional consulting service to develop a ‘model’ for </w:t>
      </w:r>
      <w:r w:rsidR="00517E81">
        <w:rPr>
          <w:color w:val="auto"/>
        </w:rPr>
        <w:t xml:space="preserve">central </w:t>
      </w:r>
      <w:r w:rsidRPr="00517E81">
        <w:rPr>
          <w:color w:val="auto"/>
        </w:rPr>
        <w:t>clinical trial units at the hospital level to serve as primary points of contact and centres of excellence in trial conduct, planning and support</w:t>
      </w:r>
      <w:r w:rsidR="00177FD1">
        <w:rPr>
          <w:color w:val="auto"/>
        </w:rPr>
        <w:t>;</w:t>
      </w:r>
    </w:p>
    <w:p w14:paraId="0FE68829" w14:textId="5181B4C6" w:rsidR="00517E81" w:rsidRPr="00C14295" w:rsidRDefault="004505CB" w:rsidP="004505CB">
      <w:pPr>
        <w:pStyle w:val="Normalnumbered"/>
        <w:numPr>
          <w:ilvl w:val="0"/>
          <w:numId w:val="41"/>
        </w:numPr>
        <w:jc w:val="left"/>
        <w:rPr>
          <w:color w:val="auto"/>
        </w:rPr>
      </w:pPr>
      <w:r w:rsidRPr="00C14295">
        <w:rPr>
          <w:color w:val="auto"/>
        </w:rPr>
        <w:t xml:space="preserve">establish a buddy system </w:t>
      </w:r>
      <w:r w:rsidR="00E5528A">
        <w:rPr>
          <w:color w:val="auto"/>
        </w:rPr>
        <w:t>to</w:t>
      </w:r>
      <w:r w:rsidRPr="00C14295">
        <w:rPr>
          <w:color w:val="auto"/>
        </w:rPr>
        <w:t xml:space="preserve"> partner primary points of contact </w:t>
      </w:r>
      <w:r w:rsidR="00E5528A">
        <w:rPr>
          <w:color w:val="auto"/>
        </w:rPr>
        <w:t>with</w:t>
      </w:r>
      <w:r w:rsidR="00E5528A" w:rsidRPr="00C14295">
        <w:rPr>
          <w:color w:val="auto"/>
        </w:rPr>
        <w:t xml:space="preserve"> </w:t>
      </w:r>
      <w:r w:rsidRPr="00C14295">
        <w:rPr>
          <w:color w:val="auto"/>
        </w:rPr>
        <w:t xml:space="preserve">secondary hospitals </w:t>
      </w:r>
      <w:r w:rsidR="00E5528A">
        <w:rPr>
          <w:color w:val="auto"/>
        </w:rPr>
        <w:t>in</w:t>
      </w:r>
      <w:r w:rsidR="00E5528A" w:rsidRPr="00C14295">
        <w:rPr>
          <w:color w:val="auto"/>
        </w:rPr>
        <w:t xml:space="preserve"> </w:t>
      </w:r>
      <w:r w:rsidRPr="00C14295">
        <w:rPr>
          <w:color w:val="auto"/>
        </w:rPr>
        <w:t>regional settings to ensure full geographic coverage, working collaboratively with the Department of Health and Human Services clinical and other networks, Safer Care Victoria, Monash Partners and Melbourne Partners</w:t>
      </w:r>
      <w:r w:rsidR="00177FD1">
        <w:rPr>
          <w:color w:val="auto"/>
        </w:rPr>
        <w:t>;</w:t>
      </w:r>
    </w:p>
    <w:p w14:paraId="1A024B50" w14:textId="5759CDA0" w:rsidR="004505CB" w:rsidRPr="00517E81" w:rsidRDefault="004505CB" w:rsidP="004505CB">
      <w:pPr>
        <w:pStyle w:val="Normalnumbered"/>
        <w:numPr>
          <w:ilvl w:val="0"/>
          <w:numId w:val="41"/>
        </w:numPr>
        <w:tabs>
          <w:tab w:val="clear" w:pos="567"/>
          <w:tab w:val="clear" w:pos="1134"/>
        </w:tabs>
        <w:jc w:val="left"/>
        <w:rPr>
          <w:color w:val="auto"/>
        </w:rPr>
      </w:pPr>
      <w:r w:rsidRPr="00517E81">
        <w:rPr>
          <w:color w:val="auto"/>
        </w:rPr>
        <w:t xml:space="preserve"> </w:t>
      </w:r>
      <w:r w:rsidR="00517E81" w:rsidRPr="00517E81">
        <w:rPr>
          <w:color w:val="auto"/>
        </w:rPr>
        <w:t xml:space="preserve">test two pilot sites and </w:t>
      </w:r>
      <w:r w:rsidRPr="00517E81">
        <w:rPr>
          <w:color w:val="auto"/>
        </w:rPr>
        <w:t>undertake a consultation process to inform final model development and a strategy for implementation</w:t>
      </w:r>
      <w:r w:rsidR="00517E81" w:rsidRPr="00517E81">
        <w:rPr>
          <w:color w:val="auto"/>
        </w:rPr>
        <w:t xml:space="preserve"> </w:t>
      </w:r>
      <w:r w:rsidR="00517E81" w:rsidRPr="004505CB">
        <w:rPr>
          <w:color w:val="auto"/>
        </w:rPr>
        <w:t>and  full state-wide establishment once additional funding sources become available</w:t>
      </w:r>
      <w:r w:rsidR="00177FD1">
        <w:rPr>
          <w:color w:val="auto"/>
        </w:rPr>
        <w:t>; and</w:t>
      </w:r>
    </w:p>
    <w:p w14:paraId="650FFB4D" w14:textId="77777777" w:rsidR="004505CB" w:rsidRPr="004505CB" w:rsidRDefault="004505CB" w:rsidP="004505CB">
      <w:pPr>
        <w:pStyle w:val="Normalnumbered"/>
        <w:numPr>
          <w:ilvl w:val="0"/>
          <w:numId w:val="41"/>
        </w:numPr>
        <w:jc w:val="left"/>
        <w:rPr>
          <w:color w:val="auto"/>
        </w:rPr>
      </w:pPr>
      <w:r>
        <w:rPr>
          <w:color w:val="auto"/>
        </w:rPr>
        <w:t>continue to enhance and expand c</w:t>
      </w:r>
      <w:r w:rsidRPr="004505CB">
        <w:rPr>
          <w:color w:val="auto"/>
        </w:rPr>
        <w:t>linical trials data capture and reporting capability at the central point of contact and state-wide levels, which will support continued participation in national data improvement efforts.</w:t>
      </w:r>
    </w:p>
    <w:p w14:paraId="31289E80" w14:textId="77777777" w:rsidR="00172858" w:rsidRPr="000C1D1B" w:rsidRDefault="00172858" w:rsidP="000C1D1B">
      <w:pPr>
        <w:pStyle w:val="Normalnumbered"/>
        <w:numPr>
          <w:ilvl w:val="0"/>
          <w:numId w:val="34"/>
        </w:numPr>
        <w:tabs>
          <w:tab w:val="clear" w:pos="567"/>
          <w:tab w:val="clear" w:pos="1134"/>
          <w:tab w:val="clear" w:pos="1418"/>
        </w:tabs>
        <w:ind w:left="567" w:hanging="567"/>
        <w:rPr>
          <w:color w:val="auto"/>
        </w:rPr>
      </w:pPr>
      <w:r w:rsidRPr="000C1D1B">
        <w:rPr>
          <w:color w:val="auto"/>
        </w:rPr>
        <w:t xml:space="preserve">In accordance with </w:t>
      </w:r>
      <w:r w:rsidR="00960EF2" w:rsidRPr="000C1D1B">
        <w:rPr>
          <w:color w:val="auto"/>
        </w:rPr>
        <w:t xml:space="preserve">clause </w:t>
      </w:r>
      <w:r w:rsidR="00B34603" w:rsidRPr="000C1D1B">
        <w:rPr>
          <w:color w:val="auto"/>
        </w:rPr>
        <w:t xml:space="preserve">8 and </w:t>
      </w:r>
      <w:r w:rsidRPr="000C1D1B">
        <w:rPr>
          <w:color w:val="auto"/>
        </w:rPr>
        <w:t>1</w:t>
      </w:r>
      <w:r w:rsidR="00B34603" w:rsidRPr="000C1D1B">
        <w:rPr>
          <w:color w:val="auto"/>
        </w:rPr>
        <w:t>5</w:t>
      </w:r>
      <w:r w:rsidRPr="000C1D1B">
        <w:rPr>
          <w:color w:val="auto"/>
        </w:rPr>
        <w:t xml:space="preserve"> of the Agreement, milestones, their relationship to outputs, expected completion dates, relevant reporting dates and expected payments are set out in Table 1.</w:t>
      </w:r>
    </w:p>
    <w:p w14:paraId="7E55730E" w14:textId="77777777" w:rsidR="00CA74B8" w:rsidRPr="0004601D" w:rsidRDefault="00CA74B8" w:rsidP="00CA74B8">
      <w:pPr>
        <w:spacing w:after="0" w:line="240" w:lineRule="auto"/>
        <w:jc w:val="left"/>
        <w:rPr>
          <w:b/>
          <w:color w:val="FF0000"/>
        </w:rPr>
        <w:sectPr w:rsidR="00CA74B8" w:rsidRPr="0004601D" w:rsidSect="00EE235D"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440" w:right="1440" w:bottom="1440" w:left="1440" w:header="709" w:footer="0" w:gutter="0"/>
          <w:pgNumType w:start="1" w:chapStyle="9"/>
          <w:cols w:space="708"/>
          <w:titlePg/>
          <w:docGrid w:linePitch="360"/>
        </w:sectPr>
      </w:pPr>
    </w:p>
    <w:p w14:paraId="2F2BE922" w14:textId="77777777" w:rsidR="00172858" w:rsidRPr="00A77DCF" w:rsidRDefault="00172858" w:rsidP="00464FDF">
      <w:pPr>
        <w:spacing w:after="120" w:line="240" w:lineRule="auto"/>
        <w:jc w:val="left"/>
        <w:rPr>
          <w:b/>
          <w:color w:val="auto"/>
        </w:rPr>
      </w:pPr>
      <w:r w:rsidRPr="00A77DCF">
        <w:rPr>
          <w:b/>
          <w:color w:val="auto"/>
        </w:rPr>
        <w:lastRenderedPageBreak/>
        <w:t>Table 1: Milestones, reporting and payment summary</w:t>
      </w:r>
    </w:p>
    <w:tbl>
      <w:tblPr>
        <w:tblW w:w="1442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2126"/>
        <w:gridCol w:w="2127"/>
        <w:gridCol w:w="1985"/>
        <w:gridCol w:w="1701"/>
        <w:gridCol w:w="1701"/>
      </w:tblGrid>
      <w:tr w:rsidR="00A77DCF" w:rsidRPr="00A77DCF" w14:paraId="6FC0E4AD" w14:textId="77777777" w:rsidTr="000D17C9">
        <w:trPr>
          <w:tblHeader/>
        </w:trPr>
        <w:tc>
          <w:tcPr>
            <w:tcW w:w="223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14:paraId="429B795F" w14:textId="77777777" w:rsidR="000D17C9" w:rsidRPr="00A77DCF" w:rsidRDefault="000D17C9" w:rsidP="005C30B6">
            <w:pPr>
              <w:pStyle w:val="Heading2"/>
              <w:keepNext w:val="0"/>
              <w:tabs>
                <w:tab w:val="left" w:pos="709"/>
                <w:tab w:val="left" w:pos="851"/>
              </w:tabs>
              <w:spacing w:before="0" w:after="0"/>
              <w:rPr>
                <w:bCs w:val="0"/>
                <w:strike/>
                <w:color w:val="auto"/>
                <w:sz w:val="23"/>
                <w:szCs w:val="23"/>
              </w:rPr>
            </w:pPr>
            <w:r w:rsidRPr="00A77DCF">
              <w:rPr>
                <w:bCs w:val="0"/>
                <w:color w:val="auto"/>
                <w:sz w:val="23"/>
                <w:szCs w:val="23"/>
              </w:rPr>
              <w:t>Outputs</w:t>
            </w:r>
          </w:p>
        </w:tc>
        <w:tc>
          <w:tcPr>
            <w:tcW w:w="8789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14:paraId="618BF7F1" w14:textId="77777777" w:rsidR="000D17C9" w:rsidRPr="00A77DCF" w:rsidRDefault="000D17C9" w:rsidP="000D17C9">
            <w:pPr>
              <w:spacing w:after="0"/>
              <w:jc w:val="center"/>
              <w:rPr>
                <w:b/>
                <w:color w:val="auto"/>
                <w:szCs w:val="23"/>
              </w:rPr>
            </w:pPr>
            <w:r w:rsidRPr="00A77DCF">
              <w:rPr>
                <w:b/>
                <w:color w:val="auto"/>
                <w:szCs w:val="23"/>
              </w:rPr>
              <w:t>Milestones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14:paraId="51B3CEDD" w14:textId="77777777" w:rsidR="000D17C9" w:rsidRPr="00A77DCF" w:rsidRDefault="000D17C9" w:rsidP="000D17C9">
            <w:pPr>
              <w:spacing w:after="0"/>
              <w:jc w:val="center"/>
              <w:rPr>
                <w:b/>
                <w:color w:val="auto"/>
                <w:szCs w:val="23"/>
              </w:rPr>
            </w:pPr>
            <w:r w:rsidRPr="00A77DCF">
              <w:rPr>
                <w:b/>
                <w:color w:val="auto"/>
                <w:szCs w:val="23"/>
              </w:rPr>
              <w:t>Report</w:t>
            </w:r>
            <w:r w:rsidR="00EE235D" w:rsidRPr="00A77DCF">
              <w:rPr>
                <w:b/>
                <w:color w:val="auto"/>
                <w:szCs w:val="23"/>
              </w:rPr>
              <w:t>s</w:t>
            </w:r>
            <w:r w:rsidRPr="00A77DCF">
              <w:rPr>
                <w:b/>
                <w:color w:val="auto"/>
                <w:szCs w:val="23"/>
              </w:rPr>
              <w:t xml:space="preserve"> due</w:t>
            </w:r>
          </w:p>
          <w:p w14:paraId="7A13C6DA" w14:textId="77777777" w:rsidR="000D17C9" w:rsidRPr="00A77DCF" w:rsidRDefault="000D17C9" w:rsidP="000D17C9">
            <w:pPr>
              <w:spacing w:after="0"/>
              <w:jc w:val="center"/>
              <w:rPr>
                <w:b/>
                <w:bCs/>
                <w:iCs/>
                <w:color w:val="auto"/>
                <w:szCs w:val="23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14:paraId="63C09FD7" w14:textId="77777777" w:rsidR="000D17C9" w:rsidRPr="00A77DCF" w:rsidRDefault="000D17C9" w:rsidP="000D17C9">
            <w:pPr>
              <w:spacing w:after="0" w:line="240" w:lineRule="auto"/>
              <w:jc w:val="center"/>
              <w:rPr>
                <w:color w:val="auto"/>
              </w:rPr>
            </w:pPr>
            <w:r w:rsidRPr="00A77DCF">
              <w:rPr>
                <w:b/>
                <w:bCs/>
                <w:iCs/>
                <w:color w:val="auto"/>
                <w:szCs w:val="23"/>
              </w:rPr>
              <w:t>Payment</w:t>
            </w:r>
            <w:r w:rsidR="00EE235D" w:rsidRPr="00A77DCF">
              <w:rPr>
                <w:b/>
                <w:bCs/>
                <w:iCs/>
                <w:color w:val="auto"/>
                <w:szCs w:val="23"/>
              </w:rPr>
              <w:t>s</w:t>
            </w:r>
          </w:p>
        </w:tc>
      </w:tr>
      <w:tr w:rsidR="00A77DCF" w:rsidRPr="00A77DCF" w14:paraId="30D79BE1" w14:textId="77777777" w:rsidTr="000D17C9">
        <w:trPr>
          <w:tblHeader/>
        </w:trPr>
        <w:tc>
          <w:tcPr>
            <w:tcW w:w="2235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14:paraId="5611BE6D" w14:textId="77777777" w:rsidR="00CA74B8" w:rsidRPr="00A77DCF" w:rsidRDefault="00CA74B8" w:rsidP="005C30B6">
            <w:pPr>
              <w:pStyle w:val="Heading2"/>
              <w:keepNext w:val="0"/>
              <w:tabs>
                <w:tab w:val="left" w:pos="709"/>
                <w:tab w:val="left" w:pos="851"/>
              </w:tabs>
              <w:spacing w:before="0" w:after="0"/>
              <w:rPr>
                <w:bCs w:val="0"/>
                <w:color w:val="auto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14:paraId="01C345ED" w14:textId="77777777" w:rsidR="00CA74B8" w:rsidRPr="00A77DCF" w:rsidRDefault="000D17C9" w:rsidP="000D17C9">
            <w:pPr>
              <w:pStyle w:val="Heading2"/>
              <w:keepNext w:val="0"/>
              <w:tabs>
                <w:tab w:val="left" w:pos="709"/>
                <w:tab w:val="left" w:pos="851"/>
              </w:tabs>
              <w:spacing w:before="0" w:after="0"/>
              <w:jc w:val="center"/>
              <w:rPr>
                <w:bCs w:val="0"/>
                <w:color w:val="auto"/>
                <w:sz w:val="23"/>
                <w:szCs w:val="23"/>
              </w:rPr>
            </w:pPr>
            <w:r w:rsidRPr="00A77DCF">
              <w:rPr>
                <w:bCs w:val="0"/>
                <w:color w:val="auto"/>
                <w:sz w:val="23"/>
                <w:szCs w:val="23"/>
              </w:rPr>
              <w:t>2017-18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14:paraId="3B5E3EE9" w14:textId="77777777" w:rsidR="00CA74B8" w:rsidRPr="00A77DCF" w:rsidRDefault="000D17C9" w:rsidP="000D17C9">
            <w:pPr>
              <w:spacing w:after="0"/>
              <w:jc w:val="center"/>
              <w:rPr>
                <w:b/>
                <w:color w:val="auto"/>
                <w:szCs w:val="23"/>
              </w:rPr>
            </w:pPr>
            <w:r w:rsidRPr="00A77DCF">
              <w:rPr>
                <w:b/>
                <w:color w:val="auto"/>
                <w:szCs w:val="23"/>
              </w:rPr>
              <w:t>2018-19</w:t>
            </w: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14:paraId="29A031C3" w14:textId="77777777" w:rsidR="00CA74B8" w:rsidRPr="00A77DCF" w:rsidRDefault="000D17C9" w:rsidP="000D17C9">
            <w:pPr>
              <w:spacing w:after="0"/>
              <w:jc w:val="center"/>
              <w:rPr>
                <w:b/>
                <w:bCs/>
                <w:iCs/>
                <w:color w:val="auto"/>
                <w:szCs w:val="23"/>
              </w:rPr>
            </w:pPr>
            <w:r w:rsidRPr="00A77DCF">
              <w:rPr>
                <w:b/>
                <w:bCs/>
                <w:iCs/>
                <w:color w:val="auto"/>
                <w:szCs w:val="23"/>
              </w:rPr>
              <w:t>2o19-20</w:t>
            </w:r>
          </w:p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14:paraId="01A1CA67" w14:textId="77777777" w:rsidR="00CA74B8" w:rsidRPr="00A77DCF" w:rsidRDefault="000D17C9" w:rsidP="000D17C9">
            <w:pPr>
              <w:spacing w:after="0"/>
              <w:jc w:val="center"/>
              <w:rPr>
                <w:b/>
                <w:color w:val="auto"/>
                <w:szCs w:val="23"/>
              </w:rPr>
            </w:pPr>
            <w:r w:rsidRPr="00A77DCF">
              <w:rPr>
                <w:b/>
                <w:color w:val="auto"/>
                <w:szCs w:val="23"/>
              </w:rPr>
              <w:t>2020-21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14:paraId="36DE8C9D" w14:textId="77777777" w:rsidR="00CA74B8" w:rsidRPr="00A77DCF" w:rsidRDefault="00CA74B8" w:rsidP="000D17C9">
            <w:pPr>
              <w:spacing w:after="0"/>
              <w:jc w:val="center"/>
              <w:rPr>
                <w:b/>
                <w:color w:val="auto"/>
                <w:szCs w:val="23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14:paraId="12C5298C" w14:textId="77777777" w:rsidR="00CA74B8" w:rsidRPr="00A77DCF" w:rsidRDefault="00CA74B8" w:rsidP="000D17C9">
            <w:pPr>
              <w:spacing w:after="0" w:line="240" w:lineRule="auto"/>
              <w:jc w:val="center"/>
              <w:rPr>
                <w:b/>
                <w:bCs/>
                <w:iCs/>
                <w:color w:val="auto"/>
                <w:szCs w:val="23"/>
              </w:rPr>
            </w:pPr>
          </w:p>
        </w:tc>
      </w:tr>
      <w:tr w:rsidR="00EF01A4" w:rsidRPr="0004601D" w14:paraId="377DA20D" w14:textId="77777777" w:rsidTr="00EE235D">
        <w:trPr>
          <w:trHeight w:val="1562"/>
        </w:trPr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5A83CD2B" w14:textId="77777777" w:rsidR="00EF01A4" w:rsidRPr="0004601D" w:rsidRDefault="00AD5065" w:rsidP="00AD5065">
            <w:pPr>
              <w:pStyle w:val="AlphaParagraph"/>
              <w:tabs>
                <w:tab w:val="clear" w:pos="0"/>
                <w:tab w:val="clear" w:pos="283"/>
                <w:tab w:val="clear" w:pos="567"/>
                <w:tab w:val="clear" w:pos="1134"/>
                <w:tab w:val="clear" w:pos="1418"/>
                <w:tab w:val="clear" w:pos="1701"/>
              </w:tabs>
              <w:spacing w:after="0"/>
              <w:ind w:left="0" w:firstLine="0"/>
              <w:jc w:val="left"/>
              <w:rPr>
                <w:bCs/>
                <w:color w:val="FF0000"/>
                <w:sz w:val="20"/>
              </w:rPr>
            </w:pPr>
            <w:r w:rsidRPr="00EE235D">
              <w:rPr>
                <w:bCs/>
                <w:color w:val="auto"/>
                <w:sz w:val="20"/>
              </w:rPr>
              <w:t>Establish new and enhanced central coordination unit in accordance with clause 8(a) of the Agreement.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D62E0F0" w14:textId="77777777" w:rsidR="00EF01A4" w:rsidRDefault="00D873D5" w:rsidP="006643B7">
            <w:pPr>
              <w:pStyle w:val="AlphaParagraph"/>
              <w:tabs>
                <w:tab w:val="clear" w:pos="0"/>
                <w:tab w:val="clear" w:pos="283"/>
                <w:tab w:val="clear" w:pos="567"/>
                <w:tab w:val="clear" w:pos="1134"/>
                <w:tab w:val="clear" w:pos="1418"/>
                <w:tab w:val="clear" w:pos="1701"/>
              </w:tabs>
              <w:spacing w:after="0"/>
              <w:ind w:left="0" w:firstLine="0"/>
              <w:jc w:val="left"/>
              <w:rPr>
                <w:color w:val="auto"/>
                <w:sz w:val="20"/>
              </w:rPr>
            </w:pPr>
            <w:r w:rsidRPr="006643B7">
              <w:rPr>
                <w:color w:val="auto"/>
                <w:sz w:val="20"/>
              </w:rPr>
              <w:t>Delivery of expanded functions within the state-wide Coordinating Office for Clinical Trial Research to provide a centralised front door for trial sites and clinical trial units in 11 leading teaching hospitals, including information and referral.</w:t>
            </w:r>
          </w:p>
          <w:p w14:paraId="255C0366" w14:textId="77777777" w:rsidR="006643B7" w:rsidRPr="006643B7" w:rsidRDefault="006643B7" w:rsidP="006643B7">
            <w:pPr>
              <w:pStyle w:val="AlphaParagraph"/>
              <w:tabs>
                <w:tab w:val="clear" w:pos="0"/>
                <w:tab w:val="clear" w:pos="283"/>
                <w:tab w:val="clear" w:pos="567"/>
                <w:tab w:val="clear" w:pos="1134"/>
                <w:tab w:val="clear" w:pos="1418"/>
                <w:tab w:val="clear" w:pos="1701"/>
              </w:tabs>
              <w:spacing w:after="0"/>
              <w:ind w:left="0" w:firstLine="0"/>
              <w:jc w:val="left"/>
              <w:rPr>
                <w:color w:val="auto"/>
                <w:sz w:val="20"/>
              </w:rPr>
            </w:pPr>
          </w:p>
          <w:p w14:paraId="55FB19F9" w14:textId="77777777" w:rsidR="006643B7" w:rsidRDefault="00BA258A" w:rsidP="006643B7">
            <w:pPr>
              <w:pStyle w:val="AlphaParagraph"/>
              <w:tabs>
                <w:tab w:val="clear" w:pos="0"/>
                <w:tab w:val="clear" w:pos="283"/>
                <w:tab w:val="clear" w:pos="567"/>
                <w:tab w:val="clear" w:pos="1134"/>
                <w:tab w:val="clear" w:pos="1418"/>
                <w:tab w:val="clear" w:pos="1701"/>
              </w:tabs>
              <w:spacing w:after="0"/>
              <w:ind w:left="0" w:firstLine="0"/>
              <w:jc w:val="left"/>
              <w:rPr>
                <w:color w:val="auto"/>
                <w:sz w:val="20"/>
              </w:rPr>
            </w:pPr>
            <w:r w:rsidRPr="006643B7">
              <w:rPr>
                <w:color w:val="auto"/>
                <w:sz w:val="20"/>
              </w:rPr>
              <w:t>Signed contract for delivery of professional consultation services</w:t>
            </w:r>
            <w:r w:rsidR="006643B7" w:rsidRPr="006643B7">
              <w:rPr>
                <w:color w:val="auto"/>
                <w:sz w:val="20"/>
              </w:rPr>
              <w:t>.</w:t>
            </w:r>
          </w:p>
          <w:p w14:paraId="1D204EF5" w14:textId="77777777" w:rsidR="006643B7" w:rsidRPr="006643B7" w:rsidRDefault="006643B7" w:rsidP="006643B7">
            <w:pPr>
              <w:pStyle w:val="AlphaParagraph"/>
              <w:tabs>
                <w:tab w:val="clear" w:pos="0"/>
                <w:tab w:val="clear" w:pos="283"/>
                <w:tab w:val="clear" w:pos="567"/>
                <w:tab w:val="clear" w:pos="1134"/>
                <w:tab w:val="clear" w:pos="1418"/>
                <w:tab w:val="clear" w:pos="1701"/>
              </w:tabs>
              <w:spacing w:after="0"/>
              <w:ind w:left="0" w:firstLine="0"/>
              <w:jc w:val="left"/>
              <w:rPr>
                <w:color w:val="auto"/>
                <w:sz w:val="20"/>
              </w:rPr>
            </w:pPr>
          </w:p>
          <w:p w14:paraId="7B81DD40" w14:textId="77777777" w:rsidR="00D873D5" w:rsidRPr="003820AE" w:rsidRDefault="006643B7" w:rsidP="006643B7">
            <w:pPr>
              <w:pStyle w:val="AlphaParagraph"/>
              <w:tabs>
                <w:tab w:val="clear" w:pos="0"/>
                <w:tab w:val="clear" w:pos="283"/>
                <w:tab w:val="clear" w:pos="567"/>
                <w:tab w:val="clear" w:pos="1134"/>
                <w:tab w:val="clear" w:pos="1418"/>
                <w:tab w:val="clear" w:pos="1701"/>
              </w:tabs>
              <w:spacing w:after="0"/>
              <w:ind w:left="0" w:firstLine="0"/>
              <w:jc w:val="left"/>
              <w:rPr>
                <w:color w:val="auto"/>
                <w:szCs w:val="23"/>
              </w:rPr>
            </w:pPr>
            <w:r w:rsidRPr="006643B7">
              <w:rPr>
                <w:color w:val="auto"/>
                <w:sz w:val="20"/>
              </w:rPr>
              <w:t xml:space="preserve">Commencement of stakeholder consultations on </w:t>
            </w:r>
            <w:r w:rsidR="00BA258A" w:rsidRPr="006643B7">
              <w:rPr>
                <w:color w:val="auto"/>
                <w:sz w:val="20"/>
              </w:rPr>
              <w:t>development of central model for clinical trials management and administration hubs in public health services.</w:t>
            </w:r>
            <w:r w:rsidR="00BA258A">
              <w:rPr>
                <w:color w:val="auto"/>
                <w:szCs w:val="23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11CEB2" w14:textId="77777777" w:rsidR="006643B7" w:rsidRDefault="006643B7" w:rsidP="006643B7">
            <w:pPr>
              <w:spacing w:after="0"/>
              <w:jc w:val="left"/>
              <w:rPr>
                <w:color w:val="auto"/>
                <w:sz w:val="20"/>
              </w:rPr>
            </w:pPr>
            <w:r w:rsidRPr="006643B7">
              <w:rPr>
                <w:color w:val="auto"/>
                <w:sz w:val="20"/>
              </w:rPr>
              <w:t>Delivery of consultancy report</w:t>
            </w:r>
            <w:r>
              <w:rPr>
                <w:color w:val="auto"/>
                <w:sz w:val="20"/>
              </w:rPr>
              <w:t xml:space="preserve">, including key findings and </w:t>
            </w:r>
            <w:r w:rsidRPr="006643B7">
              <w:rPr>
                <w:color w:val="auto"/>
                <w:sz w:val="20"/>
              </w:rPr>
              <w:t>proposed model for clinical trials management and administration hubs.</w:t>
            </w:r>
          </w:p>
          <w:p w14:paraId="06335277" w14:textId="77777777" w:rsidR="006643B7" w:rsidRDefault="006643B7" w:rsidP="006643B7">
            <w:pPr>
              <w:spacing w:after="0"/>
              <w:jc w:val="left"/>
              <w:rPr>
                <w:color w:val="auto"/>
                <w:sz w:val="20"/>
              </w:rPr>
            </w:pPr>
          </w:p>
          <w:p w14:paraId="79EF63DD" w14:textId="77777777" w:rsidR="006643B7" w:rsidRPr="006643B7" w:rsidRDefault="006643B7" w:rsidP="006643B7">
            <w:pPr>
              <w:spacing w:after="0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Confirmation of pilot sites for trialling of the proposed model.</w:t>
            </w:r>
          </w:p>
          <w:p w14:paraId="6FD6FDCF" w14:textId="77777777" w:rsidR="00EF01A4" w:rsidRPr="003B2080" w:rsidRDefault="00EF01A4" w:rsidP="003F7B35">
            <w:pPr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5D3D707" w14:textId="77777777" w:rsidR="006643B7" w:rsidRDefault="006643B7" w:rsidP="006643B7">
            <w:pPr>
              <w:spacing w:after="0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Implementation of the proposed </w:t>
            </w:r>
            <w:r w:rsidRPr="006643B7">
              <w:rPr>
                <w:color w:val="auto"/>
                <w:sz w:val="20"/>
              </w:rPr>
              <w:t>central model for clinical trials management and administration</w:t>
            </w:r>
            <w:r>
              <w:rPr>
                <w:color w:val="auto"/>
                <w:sz w:val="20"/>
              </w:rPr>
              <w:t xml:space="preserve"> hubs in public health services at two pilot sites.</w:t>
            </w:r>
          </w:p>
          <w:p w14:paraId="4AECDF84" w14:textId="77777777" w:rsidR="006643B7" w:rsidRDefault="006643B7" w:rsidP="006643B7">
            <w:pPr>
              <w:spacing w:after="0"/>
              <w:jc w:val="left"/>
              <w:rPr>
                <w:color w:val="auto"/>
                <w:sz w:val="20"/>
              </w:rPr>
            </w:pPr>
          </w:p>
          <w:p w14:paraId="7C4798BA" w14:textId="77777777" w:rsidR="006643B7" w:rsidRPr="006643B7" w:rsidRDefault="006643B7" w:rsidP="006643B7">
            <w:pPr>
              <w:spacing w:after="0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Delivery of preliminary summary of findings from pilot studies.</w:t>
            </w:r>
          </w:p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1BB063D" w14:textId="77777777" w:rsidR="00EF01A4" w:rsidRPr="0004601D" w:rsidRDefault="006643B7" w:rsidP="006643B7">
            <w:pPr>
              <w:spacing w:after="0"/>
              <w:jc w:val="left"/>
              <w:rPr>
                <w:color w:val="FF0000"/>
                <w:sz w:val="20"/>
              </w:rPr>
            </w:pPr>
            <w:r w:rsidRPr="006643B7">
              <w:rPr>
                <w:color w:val="auto"/>
                <w:sz w:val="20"/>
              </w:rPr>
              <w:t>Delivery of report on professional evaluation of the pilot studies, including proposed refinements to the model</w:t>
            </w:r>
            <w:r w:rsidR="00C14295">
              <w:rPr>
                <w:color w:val="auto"/>
                <w:sz w:val="20"/>
              </w:rPr>
              <w:t xml:space="preserve"> and planning for ongoing implementation</w:t>
            </w:r>
            <w:r w:rsidRPr="006643B7">
              <w:rPr>
                <w:color w:val="auto"/>
                <w:sz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5EEB36F0" w14:textId="64924D89" w:rsidR="00EF01A4" w:rsidRPr="00E9475B" w:rsidRDefault="0010267F" w:rsidP="000D17C9">
            <w:pPr>
              <w:spacing w:after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15 May</w:t>
            </w:r>
            <w:r w:rsidR="00EF01A4" w:rsidRPr="00E9475B">
              <w:rPr>
                <w:color w:val="auto"/>
                <w:sz w:val="20"/>
              </w:rPr>
              <w:t xml:space="preserve"> 2018</w:t>
            </w:r>
          </w:p>
          <w:p w14:paraId="00A77ACB" w14:textId="5BB55FC7" w:rsidR="00EF01A4" w:rsidRPr="00E9475B" w:rsidRDefault="0010267F" w:rsidP="000D17C9">
            <w:pPr>
              <w:spacing w:after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15 May</w:t>
            </w:r>
            <w:r w:rsidR="00EF01A4" w:rsidRPr="00E9475B">
              <w:rPr>
                <w:color w:val="auto"/>
                <w:sz w:val="20"/>
              </w:rPr>
              <w:t xml:space="preserve"> 2019</w:t>
            </w:r>
          </w:p>
          <w:p w14:paraId="341E7CE9" w14:textId="58283B6B" w:rsidR="00EF01A4" w:rsidRPr="00E9475B" w:rsidRDefault="0010267F" w:rsidP="000D17C9">
            <w:pPr>
              <w:spacing w:after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15 May</w:t>
            </w:r>
            <w:r w:rsidR="00EF01A4" w:rsidRPr="00E9475B">
              <w:rPr>
                <w:color w:val="auto"/>
                <w:sz w:val="20"/>
              </w:rPr>
              <w:t xml:space="preserve"> 2020</w:t>
            </w:r>
          </w:p>
          <w:p w14:paraId="10AAD535" w14:textId="1A7C67D1" w:rsidR="00EF01A4" w:rsidRPr="00E9475B" w:rsidRDefault="0010267F" w:rsidP="0010267F">
            <w:pPr>
              <w:spacing w:after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15 May</w:t>
            </w:r>
            <w:r w:rsidR="00EF01A4" w:rsidRPr="00E9475B">
              <w:rPr>
                <w:color w:val="auto"/>
                <w:sz w:val="20"/>
              </w:rPr>
              <w:t xml:space="preserve"> 2021</w:t>
            </w:r>
          </w:p>
        </w:tc>
        <w:tc>
          <w:tcPr>
            <w:tcW w:w="1701" w:type="dxa"/>
            <w:vMerge w:val="restart"/>
            <w:vAlign w:val="center"/>
          </w:tcPr>
          <w:p w14:paraId="04C21A14" w14:textId="77777777" w:rsidR="00EF01A4" w:rsidRPr="00E9475B" w:rsidRDefault="00EF01A4" w:rsidP="000D17C9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  <w:r w:rsidRPr="00E9475B">
              <w:rPr>
                <w:color w:val="auto"/>
                <w:sz w:val="20"/>
              </w:rPr>
              <w:t>$</w:t>
            </w:r>
            <w:r w:rsidR="00AD5065">
              <w:rPr>
                <w:color w:val="auto"/>
                <w:sz w:val="20"/>
              </w:rPr>
              <w:t>357,100</w:t>
            </w:r>
          </w:p>
          <w:p w14:paraId="256F157F" w14:textId="77777777" w:rsidR="00EF01A4" w:rsidRPr="00E9475B" w:rsidRDefault="00EF01A4" w:rsidP="000D17C9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  <w:r w:rsidRPr="00E9475B">
              <w:rPr>
                <w:color w:val="auto"/>
                <w:sz w:val="20"/>
              </w:rPr>
              <w:t>$</w:t>
            </w:r>
            <w:r w:rsidR="00AD5065">
              <w:rPr>
                <w:color w:val="auto"/>
                <w:sz w:val="20"/>
              </w:rPr>
              <w:t>214,300</w:t>
            </w:r>
          </w:p>
          <w:p w14:paraId="31986904" w14:textId="77777777" w:rsidR="00EF01A4" w:rsidRPr="00E9475B" w:rsidRDefault="00EF01A4" w:rsidP="000D17C9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  <w:r w:rsidRPr="00E9475B">
              <w:rPr>
                <w:color w:val="auto"/>
                <w:sz w:val="20"/>
              </w:rPr>
              <w:t>$</w:t>
            </w:r>
            <w:r w:rsidR="00AD5065">
              <w:rPr>
                <w:color w:val="auto"/>
                <w:sz w:val="20"/>
              </w:rPr>
              <w:t>214,300</w:t>
            </w:r>
          </w:p>
          <w:p w14:paraId="3F017F4E" w14:textId="77777777" w:rsidR="00EF01A4" w:rsidRPr="00E9475B" w:rsidRDefault="00EF01A4" w:rsidP="00AD5065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  <w:r w:rsidRPr="00E9475B">
              <w:rPr>
                <w:color w:val="auto"/>
                <w:sz w:val="20"/>
              </w:rPr>
              <w:t>$</w:t>
            </w:r>
            <w:r w:rsidR="00AD5065">
              <w:rPr>
                <w:color w:val="auto"/>
                <w:sz w:val="20"/>
              </w:rPr>
              <w:t>214,300</w:t>
            </w:r>
          </w:p>
        </w:tc>
      </w:tr>
      <w:tr w:rsidR="00EF01A4" w:rsidRPr="0004601D" w14:paraId="29212195" w14:textId="77777777" w:rsidTr="000D17C9">
        <w:trPr>
          <w:trHeight w:val="1562"/>
        </w:trPr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69BE8C42" w14:textId="77777777" w:rsidR="00EF01A4" w:rsidRPr="00D2270A" w:rsidRDefault="00AD5065" w:rsidP="00A26CD4">
            <w:pPr>
              <w:pStyle w:val="AlphaParagraph"/>
              <w:tabs>
                <w:tab w:val="clear" w:pos="0"/>
                <w:tab w:val="clear" w:pos="283"/>
                <w:tab w:val="clear" w:pos="567"/>
                <w:tab w:val="clear" w:pos="1134"/>
                <w:tab w:val="clear" w:pos="1418"/>
                <w:tab w:val="clear" w:pos="1701"/>
              </w:tabs>
              <w:spacing w:after="0"/>
              <w:ind w:left="0" w:firstLine="0"/>
              <w:jc w:val="left"/>
              <w:rPr>
                <w:bCs/>
                <w:color w:val="FF0000"/>
                <w:sz w:val="20"/>
              </w:rPr>
            </w:pPr>
            <w:r w:rsidRPr="00AD5065">
              <w:rPr>
                <w:bCs/>
                <w:color w:val="auto"/>
                <w:sz w:val="20"/>
              </w:rPr>
              <w:t>Implement new and enhanced clinical trial data collection and reporting, in accordance with clause 8(b) of the Agreement.</w:t>
            </w:r>
          </w:p>
        </w:tc>
        <w:tc>
          <w:tcPr>
            <w:tcW w:w="25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E17C161" w14:textId="77777777" w:rsidR="00EF01A4" w:rsidRDefault="00EF01A4" w:rsidP="002C15FA">
            <w:pPr>
              <w:pStyle w:val="AlphaParagraph"/>
              <w:tabs>
                <w:tab w:val="clear" w:pos="0"/>
                <w:tab w:val="clear" w:pos="283"/>
                <w:tab w:val="clear" w:pos="567"/>
                <w:tab w:val="clear" w:pos="1134"/>
                <w:tab w:val="clear" w:pos="1418"/>
                <w:tab w:val="clear" w:pos="1701"/>
              </w:tabs>
              <w:spacing w:after="0"/>
              <w:ind w:left="0" w:firstLine="0"/>
              <w:jc w:val="left"/>
              <w:rPr>
                <w:color w:val="auto"/>
                <w:sz w:val="20"/>
              </w:rPr>
            </w:pPr>
            <w:r w:rsidRPr="00841DF7">
              <w:rPr>
                <w:color w:val="auto"/>
                <w:sz w:val="20"/>
              </w:rPr>
              <w:t>Full contribution of data to the National Aggregate Statistics (NAS) 2017-18</w:t>
            </w:r>
            <w:r>
              <w:rPr>
                <w:color w:val="auto"/>
                <w:sz w:val="20"/>
              </w:rPr>
              <w:t xml:space="preserve">, </w:t>
            </w:r>
            <w:r w:rsidRPr="00841DF7">
              <w:rPr>
                <w:color w:val="auto"/>
                <w:sz w:val="20"/>
              </w:rPr>
              <w:t>as agreed by the Clinical Trials Project Reference Group (CTPRG).</w:t>
            </w:r>
          </w:p>
          <w:p w14:paraId="00627451" w14:textId="77777777" w:rsidR="006B1FCD" w:rsidRDefault="006B1FCD" w:rsidP="002C15FA">
            <w:pPr>
              <w:pStyle w:val="AlphaParagraph"/>
              <w:tabs>
                <w:tab w:val="clear" w:pos="0"/>
                <w:tab w:val="clear" w:pos="283"/>
                <w:tab w:val="clear" w:pos="567"/>
                <w:tab w:val="clear" w:pos="1134"/>
                <w:tab w:val="clear" w:pos="1418"/>
                <w:tab w:val="clear" w:pos="1701"/>
              </w:tabs>
              <w:spacing w:after="0"/>
              <w:ind w:left="0" w:firstLine="0"/>
              <w:jc w:val="left"/>
              <w:rPr>
                <w:color w:val="auto"/>
                <w:sz w:val="20"/>
              </w:rPr>
            </w:pPr>
          </w:p>
          <w:p w14:paraId="5C15053E" w14:textId="77777777" w:rsidR="006B1FCD" w:rsidRDefault="006B1FCD" w:rsidP="002C15FA">
            <w:pPr>
              <w:pStyle w:val="AlphaParagraph"/>
              <w:tabs>
                <w:tab w:val="clear" w:pos="0"/>
                <w:tab w:val="clear" w:pos="283"/>
                <w:tab w:val="clear" w:pos="567"/>
                <w:tab w:val="clear" w:pos="1134"/>
                <w:tab w:val="clear" w:pos="1418"/>
                <w:tab w:val="clear" w:pos="1701"/>
              </w:tabs>
              <w:spacing w:after="0"/>
              <w:ind w:left="0" w:firstLine="0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lastRenderedPageBreak/>
              <w:t>Delivery of new generation system for ethics and governance administration and reporting, with connection to Queensland Health platform.</w:t>
            </w:r>
          </w:p>
          <w:p w14:paraId="2D76EFBF" w14:textId="77777777" w:rsidR="006B1FCD" w:rsidRDefault="006B1FCD" w:rsidP="002C15FA">
            <w:pPr>
              <w:pStyle w:val="AlphaParagraph"/>
              <w:tabs>
                <w:tab w:val="clear" w:pos="0"/>
                <w:tab w:val="clear" w:pos="283"/>
                <w:tab w:val="clear" w:pos="567"/>
                <w:tab w:val="clear" w:pos="1134"/>
                <w:tab w:val="clear" w:pos="1418"/>
                <w:tab w:val="clear" w:pos="1701"/>
              </w:tabs>
              <w:spacing w:after="0"/>
              <w:ind w:left="0" w:firstLine="0"/>
              <w:jc w:val="left"/>
              <w:rPr>
                <w:color w:val="auto"/>
                <w:sz w:val="20"/>
              </w:rPr>
            </w:pPr>
          </w:p>
          <w:p w14:paraId="46D83A8B" w14:textId="01B21886" w:rsidR="00EF01A4" w:rsidRDefault="006B1FCD" w:rsidP="006B1FCD">
            <w:pPr>
              <w:pStyle w:val="AlphaParagraph"/>
              <w:tabs>
                <w:tab w:val="clear" w:pos="0"/>
                <w:tab w:val="clear" w:pos="283"/>
                <w:tab w:val="clear" w:pos="567"/>
                <w:tab w:val="clear" w:pos="1134"/>
                <w:tab w:val="clear" w:pos="1418"/>
                <w:tab w:val="clear" w:pos="1701"/>
              </w:tabs>
              <w:spacing w:after="0"/>
              <w:ind w:left="0" w:firstLine="0"/>
              <w:jc w:val="left"/>
              <w:rPr>
                <w:color w:val="auto"/>
                <w:szCs w:val="23"/>
              </w:rPr>
            </w:pPr>
            <w:r>
              <w:rPr>
                <w:color w:val="auto"/>
                <w:sz w:val="20"/>
              </w:rPr>
              <w:t xml:space="preserve">Delivery of modifications to VIC data warehouse to enable integration with </w:t>
            </w:r>
            <w:r w:rsidR="00FA29DF">
              <w:rPr>
                <w:color w:val="auto"/>
                <w:sz w:val="20"/>
              </w:rPr>
              <w:t>NAS additional metrics</w:t>
            </w:r>
            <w:r>
              <w:rPr>
                <w:color w:val="auto"/>
                <w:sz w:val="20"/>
              </w:rPr>
              <w:t>, and data definitions system for</w:t>
            </w:r>
            <w:r w:rsidR="006C5D66">
              <w:rPr>
                <w:color w:val="auto"/>
                <w:sz w:val="20"/>
              </w:rPr>
              <w:t xml:space="preserve"> VIC data warehouse </w:t>
            </w:r>
            <w:r>
              <w:rPr>
                <w:color w:val="auto"/>
                <w:sz w:val="20"/>
              </w:rPr>
              <w:t>system reporting.</w:t>
            </w:r>
          </w:p>
          <w:p w14:paraId="704ABD43" w14:textId="77777777" w:rsidR="00EF01A4" w:rsidRPr="0004601D" w:rsidRDefault="00EF01A4" w:rsidP="002C15FA">
            <w:pPr>
              <w:pStyle w:val="AlphaParagraph"/>
              <w:tabs>
                <w:tab w:val="clear" w:pos="0"/>
                <w:tab w:val="clear" w:pos="283"/>
                <w:tab w:val="clear" w:pos="567"/>
                <w:tab w:val="clear" w:pos="1134"/>
                <w:tab w:val="clear" w:pos="1418"/>
                <w:tab w:val="clear" w:pos="1701"/>
              </w:tabs>
              <w:spacing w:after="0"/>
              <w:ind w:left="0" w:firstLine="0"/>
              <w:jc w:val="left"/>
              <w:rPr>
                <w:bCs/>
                <w:color w:val="FF0000"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E4B9A37" w14:textId="42E4FB3B" w:rsidR="00EF01A4" w:rsidRPr="00E40EF0" w:rsidRDefault="00EF01A4" w:rsidP="002C15FA">
            <w:pPr>
              <w:spacing w:after="0"/>
              <w:jc w:val="left"/>
              <w:rPr>
                <w:color w:val="auto"/>
                <w:sz w:val="20"/>
              </w:rPr>
            </w:pPr>
            <w:r w:rsidRPr="00E40EF0">
              <w:rPr>
                <w:color w:val="auto"/>
                <w:sz w:val="20"/>
              </w:rPr>
              <w:lastRenderedPageBreak/>
              <w:t>Full contribution of data to the expanded NAS 2018-19, as agreed by the CTPRG.</w:t>
            </w:r>
          </w:p>
          <w:p w14:paraId="356818F5" w14:textId="77777777" w:rsidR="00EF01A4" w:rsidRDefault="006B1FCD" w:rsidP="00AD5065">
            <w:pPr>
              <w:pStyle w:val="AlphaParagraph"/>
              <w:tabs>
                <w:tab w:val="clear" w:pos="0"/>
                <w:tab w:val="clear" w:pos="283"/>
                <w:tab w:val="clear" w:pos="567"/>
                <w:tab w:val="clear" w:pos="1134"/>
                <w:tab w:val="clear" w:pos="1418"/>
                <w:tab w:val="clear" w:pos="1701"/>
                <w:tab w:val="left" w:pos="389"/>
              </w:tabs>
              <w:spacing w:after="120"/>
              <w:ind w:left="0" w:firstLine="0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Launch of new generation ethics and governance </w:t>
            </w:r>
            <w:r>
              <w:rPr>
                <w:color w:val="auto"/>
                <w:sz w:val="20"/>
              </w:rPr>
              <w:lastRenderedPageBreak/>
              <w:t>administration and reporting system.</w:t>
            </w:r>
          </w:p>
          <w:p w14:paraId="759234E9" w14:textId="77777777" w:rsidR="006B1FCD" w:rsidRPr="00E40EF0" w:rsidRDefault="006B1FCD" w:rsidP="00AD5065">
            <w:pPr>
              <w:pStyle w:val="AlphaParagraph"/>
              <w:tabs>
                <w:tab w:val="clear" w:pos="0"/>
                <w:tab w:val="clear" w:pos="283"/>
                <w:tab w:val="clear" w:pos="567"/>
                <w:tab w:val="clear" w:pos="1134"/>
                <w:tab w:val="clear" w:pos="1418"/>
                <w:tab w:val="clear" w:pos="1701"/>
                <w:tab w:val="left" w:pos="389"/>
              </w:tabs>
              <w:spacing w:after="120"/>
              <w:ind w:left="0" w:firstLine="0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Measure number of users trained in new generation system.</w:t>
            </w: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504BA8C" w14:textId="77777777" w:rsidR="00EF01A4" w:rsidRPr="00E40EF0" w:rsidRDefault="00EF01A4" w:rsidP="00E40EF0">
            <w:pPr>
              <w:jc w:val="left"/>
              <w:rPr>
                <w:color w:val="auto"/>
                <w:sz w:val="20"/>
              </w:rPr>
            </w:pPr>
            <w:r w:rsidRPr="00E40EF0">
              <w:rPr>
                <w:color w:val="auto"/>
                <w:sz w:val="20"/>
              </w:rPr>
              <w:lastRenderedPageBreak/>
              <w:t>Full contribution of data to the expanded NAS 2019-20, as agreed by the CTPRG.</w:t>
            </w:r>
          </w:p>
          <w:p w14:paraId="21752F8E" w14:textId="77777777" w:rsidR="00EF01A4" w:rsidRPr="00E40EF0" w:rsidRDefault="006B1FCD" w:rsidP="00AD5065">
            <w:pPr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Delivery of data reports from pilot sites </w:t>
            </w:r>
            <w:r>
              <w:rPr>
                <w:color w:val="auto"/>
                <w:sz w:val="20"/>
              </w:rPr>
              <w:lastRenderedPageBreak/>
              <w:t>testing provision of clinical trial recruitment and financial investment data.</w:t>
            </w:r>
          </w:p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7AE11E3" w14:textId="77777777" w:rsidR="00EF01A4" w:rsidRPr="00CC0ABA" w:rsidRDefault="00EF01A4" w:rsidP="00464FDF">
            <w:pPr>
              <w:jc w:val="left"/>
              <w:rPr>
                <w:color w:val="auto"/>
                <w:sz w:val="20"/>
              </w:rPr>
            </w:pPr>
            <w:r w:rsidRPr="00CC0ABA">
              <w:rPr>
                <w:color w:val="auto"/>
                <w:sz w:val="20"/>
              </w:rPr>
              <w:lastRenderedPageBreak/>
              <w:t>Full contribution of data to the expanded NAS 2020-21, as agreed by the CTPRG.</w:t>
            </w:r>
          </w:p>
          <w:p w14:paraId="5BF0E6E3" w14:textId="77777777" w:rsidR="00EF01A4" w:rsidRPr="0004601D" w:rsidRDefault="00EF01A4" w:rsidP="00464FDF">
            <w:pPr>
              <w:jc w:val="left"/>
              <w:rPr>
                <w:color w:val="FF0000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14:paraId="43D67FDC" w14:textId="77777777" w:rsidR="00EF01A4" w:rsidRPr="0004601D" w:rsidRDefault="00EF01A4" w:rsidP="00851B44">
            <w:pPr>
              <w:jc w:val="left"/>
              <w:rPr>
                <w:color w:val="FF0000"/>
                <w:sz w:val="20"/>
              </w:rPr>
            </w:pPr>
          </w:p>
        </w:tc>
        <w:tc>
          <w:tcPr>
            <w:tcW w:w="1701" w:type="dxa"/>
            <w:vMerge/>
          </w:tcPr>
          <w:p w14:paraId="16F3FC42" w14:textId="77777777" w:rsidR="00EF01A4" w:rsidRPr="0004601D" w:rsidRDefault="00EF01A4">
            <w:pPr>
              <w:spacing w:after="0" w:line="240" w:lineRule="auto"/>
              <w:jc w:val="left"/>
              <w:rPr>
                <w:color w:val="FF0000"/>
                <w:sz w:val="20"/>
              </w:rPr>
            </w:pPr>
          </w:p>
        </w:tc>
      </w:tr>
      <w:tr w:rsidR="00EF01A4" w:rsidRPr="0004601D" w14:paraId="2E53E953" w14:textId="77777777" w:rsidTr="00AC5A15">
        <w:trPr>
          <w:trHeight w:val="1562"/>
        </w:trPr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77120E0B" w14:textId="77777777" w:rsidR="00EF01A4" w:rsidRPr="000504FF" w:rsidRDefault="00EF01A4" w:rsidP="00464FDF">
            <w:pPr>
              <w:pStyle w:val="AlphaParagraph"/>
              <w:tabs>
                <w:tab w:val="clear" w:pos="0"/>
                <w:tab w:val="clear" w:pos="283"/>
                <w:tab w:val="clear" w:pos="567"/>
                <w:tab w:val="clear" w:pos="1134"/>
                <w:tab w:val="clear" w:pos="1418"/>
                <w:tab w:val="clear" w:pos="1701"/>
              </w:tabs>
              <w:spacing w:after="0"/>
              <w:ind w:left="0" w:firstLine="0"/>
              <w:jc w:val="left"/>
              <w:rPr>
                <w:b/>
                <w:color w:val="auto"/>
                <w:sz w:val="20"/>
              </w:rPr>
            </w:pPr>
            <w:r w:rsidRPr="000504FF">
              <w:rPr>
                <w:bCs/>
                <w:color w:val="auto"/>
                <w:sz w:val="20"/>
              </w:rPr>
              <w:lastRenderedPageBreak/>
              <w:t>Establish and maintain new networks and partnerships in accordance with clause 8(c) of the Agreement</w:t>
            </w:r>
            <w:r w:rsidRPr="000504FF">
              <w:rPr>
                <w:color w:val="auto"/>
                <w:sz w:val="20"/>
              </w:rPr>
              <w:t>.</w:t>
            </w:r>
          </w:p>
        </w:tc>
        <w:tc>
          <w:tcPr>
            <w:tcW w:w="25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AB1AFB0" w14:textId="73852DB7" w:rsidR="00C14295" w:rsidRPr="00C14295" w:rsidRDefault="00AC5A15" w:rsidP="00C14295">
            <w:pPr>
              <w:pStyle w:val="AlphaParagraph"/>
              <w:tabs>
                <w:tab w:val="clear" w:pos="0"/>
                <w:tab w:val="clear" w:pos="283"/>
                <w:tab w:val="clear" w:pos="567"/>
                <w:tab w:val="clear" w:pos="1134"/>
                <w:tab w:val="clear" w:pos="1418"/>
                <w:tab w:val="clear" w:pos="1701"/>
              </w:tabs>
              <w:spacing w:after="120"/>
              <w:ind w:left="0" w:firstLine="0"/>
              <w:jc w:val="left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  <w:sz w:val="20"/>
              </w:rPr>
              <w:t>n/a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DADB7CC" w14:textId="77777777" w:rsidR="00EF01A4" w:rsidRPr="00C14295" w:rsidRDefault="00C14295" w:rsidP="006B5759">
            <w:pPr>
              <w:spacing w:after="0"/>
              <w:jc w:val="left"/>
              <w:rPr>
                <w:color w:val="auto"/>
                <w:sz w:val="20"/>
              </w:rPr>
            </w:pPr>
            <w:r w:rsidRPr="00C14295">
              <w:rPr>
                <w:bCs/>
                <w:color w:val="auto"/>
                <w:sz w:val="20"/>
              </w:rPr>
              <w:t>Identification of regional buddies to participate in pilot studies</w:t>
            </w: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C70E42C" w14:textId="77777777" w:rsidR="00EF01A4" w:rsidRPr="00C14295" w:rsidRDefault="00C14295" w:rsidP="001876D6">
            <w:pPr>
              <w:jc w:val="left"/>
              <w:rPr>
                <w:color w:val="auto"/>
                <w:sz w:val="20"/>
              </w:rPr>
            </w:pPr>
            <w:r w:rsidRPr="00C14295">
              <w:rPr>
                <w:color w:val="auto"/>
                <w:sz w:val="20"/>
              </w:rPr>
              <w:t>Participation of regional buddies in pilot studies</w:t>
            </w:r>
          </w:p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1EE6EBC" w14:textId="77777777" w:rsidR="00EF01A4" w:rsidRPr="0004601D" w:rsidRDefault="00C14295" w:rsidP="00A075B8">
            <w:pPr>
              <w:pStyle w:val="AlphaParagraph"/>
              <w:tabs>
                <w:tab w:val="clear" w:pos="0"/>
                <w:tab w:val="clear" w:pos="283"/>
                <w:tab w:val="clear" w:pos="567"/>
                <w:tab w:val="clear" w:pos="1134"/>
                <w:tab w:val="clear" w:pos="1418"/>
                <w:tab w:val="clear" w:pos="1701"/>
              </w:tabs>
              <w:spacing w:after="120"/>
              <w:ind w:left="0" w:firstLine="0"/>
              <w:jc w:val="left"/>
              <w:rPr>
                <w:color w:val="FF0000"/>
                <w:sz w:val="20"/>
              </w:rPr>
            </w:pPr>
            <w:r>
              <w:rPr>
                <w:color w:val="auto"/>
                <w:sz w:val="20"/>
              </w:rPr>
              <w:t>Active engagement of regional buddies in planning for ongoing implementation.</w:t>
            </w:r>
          </w:p>
        </w:tc>
        <w:tc>
          <w:tcPr>
            <w:tcW w:w="1701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14:paraId="731AFAC9" w14:textId="77777777" w:rsidR="00EF01A4" w:rsidRPr="0004601D" w:rsidRDefault="00EF01A4" w:rsidP="00851B44">
            <w:pPr>
              <w:jc w:val="left"/>
              <w:rPr>
                <w:color w:val="FF0000"/>
                <w:sz w:val="20"/>
              </w:rPr>
            </w:pPr>
          </w:p>
        </w:tc>
        <w:tc>
          <w:tcPr>
            <w:tcW w:w="1701" w:type="dxa"/>
            <w:vMerge/>
          </w:tcPr>
          <w:p w14:paraId="6D13DEB6" w14:textId="77777777" w:rsidR="00EF01A4" w:rsidRPr="0004601D" w:rsidRDefault="00EF01A4">
            <w:pPr>
              <w:spacing w:after="0" w:line="240" w:lineRule="auto"/>
              <w:jc w:val="left"/>
              <w:rPr>
                <w:color w:val="FF0000"/>
                <w:sz w:val="20"/>
              </w:rPr>
            </w:pPr>
          </w:p>
        </w:tc>
      </w:tr>
      <w:tr w:rsidR="00EF01A4" w:rsidRPr="0004601D" w14:paraId="73455900" w14:textId="77777777" w:rsidTr="006737E4">
        <w:trPr>
          <w:trHeight w:val="1562"/>
        </w:trPr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642ADCB5" w14:textId="77777777" w:rsidR="00EF01A4" w:rsidRPr="000504FF" w:rsidRDefault="00EF01A4" w:rsidP="00464FDF">
            <w:pPr>
              <w:pStyle w:val="AlphaParagraph"/>
              <w:tabs>
                <w:tab w:val="clear" w:pos="0"/>
                <w:tab w:val="clear" w:pos="283"/>
                <w:tab w:val="clear" w:pos="567"/>
                <w:tab w:val="clear" w:pos="1134"/>
                <w:tab w:val="clear" w:pos="1418"/>
                <w:tab w:val="clear" w:pos="1701"/>
              </w:tabs>
              <w:spacing w:after="0"/>
              <w:ind w:left="0" w:firstLine="0"/>
              <w:jc w:val="left"/>
              <w:rPr>
                <w:color w:val="auto"/>
                <w:sz w:val="20"/>
              </w:rPr>
            </w:pPr>
            <w:r w:rsidRPr="000504FF">
              <w:rPr>
                <w:bCs/>
                <w:color w:val="auto"/>
                <w:sz w:val="20"/>
              </w:rPr>
              <w:t>Embed research and clinical trials processes in accordance with clause 8(d) of the Agreement.</w:t>
            </w:r>
          </w:p>
        </w:tc>
        <w:tc>
          <w:tcPr>
            <w:tcW w:w="25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B61F780" w14:textId="77777777" w:rsidR="00EF01A4" w:rsidRPr="008C79BB" w:rsidRDefault="00EF01A4" w:rsidP="008329F1">
            <w:pPr>
              <w:pStyle w:val="AlphaParagraph"/>
              <w:tabs>
                <w:tab w:val="clear" w:pos="0"/>
                <w:tab w:val="clear" w:pos="283"/>
                <w:tab w:val="clear" w:pos="567"/>
                <w:tab w:val="clear" w:pos="1134"/>
                <w:tab w:val="clear" w:pos="1418"/>
                <w:tab w:val="clear" w:pos="1701"/>
              </w:tabs>
              <w:spacing w:after="0"/>
              <w:ind w:left="0" w:firstLine="0"/>
              <w:jc w:val="left"/>
              <w:rPr>
                <w:bCs/>
                <w:color w:val="FF0000"/>
                <w:sz w:val="20"/>
              </w:rPr>
            </w:pPr>
            <w:r w:rsidRPr="008C79BB">
              <w:rPr>
                <w:sz w:val="20"/>
              </w:rPr>
              <w:t>Active engagement with the Clinical Trials P</w:t>
            </w:r>
            <w:r w:rsidR="00C14295">
              <w:rPr>
                <w:sz w:val="20"/>
              </w:rPr>
              <w:t>roject Reference Group (CTPRG),</w:t>
            </w:r>
            <w:r w:rsidRPr="008C79BB">
              <w:rPr>
                <w:sz w:val="20"/>
              </w:rPr>
              <w:t xml:space="preserve"> Commonwealth and ACSQHC to develop </w:t>
            </w:r>
            <w:r>
              <w:rPr>
                <w:sz w:val="20"/>
              </w:rPr>
              <w:t>a</w:t>
            </w:r>
            <w:r w:rsidRPr="008C79B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draft </w:t>
            </w:r>
            <w:r w:rsidRPr="008C79BB">
              <w:rPr>
                <w:sz w:val="20"/>
              </w:rPr>
              <w:t>Clinical Trials Governance Framework.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auto"/>
          </w:tcPr>
          <w:p w14:paraId="5860CAFB" w14:textId="77777777" w:rsidR="00EF01A4" w:rsidRPr="008C79BB" w:rsidRDefault="00EF01A4" w:rsidP="008329F1">
            <w:pPr>
              <w:spacing w:after="0"/>
              <w:jc w:val="left"/>
              <w:rPr>
                <w:color w:val="FF0000"/>
                <w:sz w:val="20"/>
              </w:rPr>
            </w:pPr>
            <w:r w:rsidRPr="008C79BB">
              <w:rPr>
                <w:sz w:val="20"/>
              </w:rPr>
              <w:t xml:space="preserve">Active engagement with CTPRG, Commonwealth and ACSQHC to develop </w:t>
            </w:r>
            <w:r>
              <w:rPr>
                <w:sz w:val="20"/>
              </w:rPr>
              <w:t>a</w:t>
            </w:r>
            <w:r w:rsidRPr="008C79B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draft </w:t>
            </w:r>
            <w:r w:rsidRPr="008C79BB">
              <w:rPr>
                <w:sz w:val="20"/>
              </w:rPr>
              <w:t>Clinical Trials Governance Framework.</w:t>
            </w: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</w:tcPr>
          <w:p w14:paraId="1457E517" w14:textId="77777777" w:rsidR="00EF01A4" w:rsidRPr="008C79BB" w:rsidRDefault="00EF01A4" w:rsidP="008329F1">
            <w:pPr>
              <w:jc w:val="left"/>
              <w:rPr>
                <w:color w:val="FF0000"/>
                <w:sz w:val="20"/>
              </w:rPr>
            </w:pPr>
            <w:r w:rsidRPr="008C79BB">
              <w:rPr>
                <w:sz w:val="20"/>
              </w:rPr>
              <w:t xml:space="preserve">Active engagement with CTPRG, Commonwealth and ACSQHC to implement the </w:t>
            </w:r>
            <w:r>
              <w:rPr>
                <w:sz w:val="20"/>
              </w:rPr>
              <w:t xml:space="preserve">national </w:t>
            </w:r>
            <w:r w:rsidRPr="008C79BB">
              <w:rPr>
                <w:sz w:val="20"/>
              </w:rPr>
              <w:t>Clinical Trials Governance Framework.</w:t>
            </w:r>
          </w:p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</w:tcPr>
          <w:p w14:paraId="0AFC5809" w14:textId="77777777" w:rsidR="00EF01A4" w:rsidRPr="001144F9" w:rsidRDefault="00EF01A4" w:rsidP="008329F1">
            <w:pPr>
              <w:jc w:val="left"/>
              <w:rPr>
                <w:color w:val="FF0000"/>
                <w:sz w:val="20"/>
              </w:rPr>
            </w:pPr>
            <w:r w:rsidRPr="008C79BB">
              <w:rPr>
                <w:sz w:val="20"/>
              </w:rPr>
              <w:t xml:space="preserve">Active engagement with CTPRG, Commonwealth and ACSQHC to implement the </w:t>
            </w:r>
            <w:r>
              <w:rPr>
                <w:sz w:val="20"/>
              </w:rPr>
              <w:t xml:space="preserve">national </w:t>
            </w:r>
            <w:r w:rsidRPr="008C79BB">
              <w:rPr>
                <w:sz w:val="20"/>
              </w:rPr>
              <w:t>Clinical Trials Governance Framework.</w:t>
            </w:r>
          </w:p>
        </w:tc>
        <w:tc>
          <w:tcPr>
            <w:tcW w:w="1701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14:paraId="0DC9F8FC" w14:textId="77777777" w:rsidR="00EF01A4" w:rsidRPr="0004601D" w:rsidRDefault="00EF01A4" w:rsidP="00851B44">
            <w:pPr>
              <w:jc w:val="left"/>
              <w:rPr>
                <w:color w:val="FF0000"/>
                <w:sz w:val="20"/>
              </w:rPr>
            </w:pPr>
          </w:p>
        </w:tc>
        <w:tc>
          <w:tcPr>
            <w:tcW w:w="1701" w:type="dxa"/>
            <w:vMerge/>
          </w:tcPr>
          <w:p w14:paraId="1861995E" w14:textId="77777777" w:rsidR="00EF01A4" w:rsidRPr="0004601D" w:rsidRDefault="00EF01A4">
            <w:pPr>
              <w:spacing w:after="0" w:line="240" w:lineRule="auto"/>
              <w:jc w:val="left"/>
              <w:rPr>
                <w:color w:val="FF0000"/>
                <w:sz w:val="20"/>
              </w:rPr>
            </w:pPr>
          </w:p>
        </w:tc>
      </w:tr>
    </w:tbl>
    <w:p w14:paraId="46745B7F" w14:textId="77777777" w:rsidR="000D17C9" w:rsidRPr="0004601D" w:rsidRDefault="000D17C9" w:rsidP="0094231D">
      <w:pPr>
        <w:pStyle w:val="Heading1"/>
        <w:rPr>
          <w:bCs w:val="0"/>
          <w:caps w:val="0"/>
          <w:color w:val="FF0000"/>
        </w:rPr>
        <w:sectPr w:rsidR="000D17C9" w:rsidRPr="0004601D" w:rsidSect="00EE235D">
          <w:pgSz w:w="16838" w:h="11906" w:orient="landscape" w:code="9"/>
          <w:pgMar w:top="1440" w:right="1440" w:bottom="1440" w:left="1440" w:header="709" w:footer="0" w:gutter="0"/>
          <w:pgNumType w:start="1" w:chapStyle="9"/>
          <w:cols w:space="708"/>
          <w:titlePg/>
          <w:docGrid w:linePitch="360"/>
        </w:sectPr>
      </w:pPr>
    </w:p>
    <w:p w14:paraId="78E6F2C5" w14:textId="77777777" w:rsidR="0094231D" w:rsidRPr="0004601D" w:rsidRDefault="0094231D" w:rsidP="0094231D">
      <w:pPr>
        <w:pStyle w:val="Heading1"/>
        <w:rPr>
          <w:bCs w:val="0"/>
          <w:caps w:val="0"/>
          <w:color w:val="FF0000"/>
        </w:rPr>
      </w:pPr>
    </w:p>
    <w:p w14:paraId="4EFC7563" w14:textId="77777777" w:rsidR="002D60FE" w:rsidRPr="00EF01A4" w:rsidRDefault="002D60FE" w:rsidP="002D60FE">
      <w:pPr>
        <w:pStyle w:val="Heading1"/>
        <w:rPr>
          <w:b/>
          <w:caps w:val="0"/>
          <w:color w:val="auto"/>
        </w:rPr>
      </w:pPr>
      <w:r w:rsidRPr="00EF01A4">
        <w:rPr>
          <w:color w:val="auto"/>
        </w:rPr>
        <w:t>Sign off</w:t>
      </w:r>
    </w:p>
    <w:p w14:paraId="4630408A" w14:textId="77777777" w:rsidR="002D60FE" w:rsidRPr="00EF01A4" w:rsidRDefault="002D60FE" w:rsidP="002D60FE">
      <w:pPr>
        <w:rPr>
          <w:rFonts w:cs="Calibri"/>
          <w:color w:val="auto"/>
          <w:szCs w:val="23"/>
          <w:lang w:val="en-GB"/>
        </w:rPr>
      </w:pPr>
      <w:r w:rsidRPr="00EF01A4">
        <w:rPr>
          <w:rFonts w:cs="Calibri"/>
          <w:color w:val="auto"/>
          <w:szCs w:val="23"/>
          <w:lang w:val="en-GB"/>
        </w:rPr>
        <w:t>The Parties have confirmed their commitment to this Schedule as follows:</w:t>
      </w:r>
    </w:p>
    <w:p w14:paraId="4428C559" w14:textId="77777777" w:rsidR="002D60FE" w:rsidRPr="00EF01A4" w:rsidRDefault="002D60FE" w:rsidP="002D60FE">
      <w:pPr>
        <w:rPr>
          <w:rFonts w:cs="Calibri"/>
          <w:color w:val="auto"/>
          <w:szCs w:val="23"/>
          <w:lang w:val="en-GB"/>
        </w:rPr>
      </w:pPr>
      <w:r w:rsidRPr="00EF01A4">
        <w:rPr>
          <w:rFonts w:cs="Calibri"/>
          <w:b/>
          <w:color w:val="auto"/>
          <w:szCs w:val="23"/>
          <w:lang w:val="en-GB"/>
        </w:rPr>
        <w:t xml:space="preserve">Signed </w:t>
      </w:r>
      <w:r w:rsidRPr="00EF01A4">
        <w:rPr>
          <w:rFonts w:cs="Calibri"/>
          <w:i/>
          <w:color w:val="auto"/>
          <w:szCs w:val="23"/>
          <w:lang w:val="en-GB"/>
        </w:rPr>
        <w:t>for and on behalf of the Commonwealth</w:t>
      </w:r>
      <w:r w:rsidR="00EF01A4">
        <w:rPr>
          <w:rFonts w:cs="Calibri"/>
          <w:i/>
          <w:color w:val="auto"/>
          <w:szCs w:val="23"/>
          <w:lang w:val="en-GB"/>
        </w:rPr>
        <w:t xml:space="preserve"> of Australia</w:t>
      </w:r>
      <w:r w:rsidRPr="00EF01A4">
        <w:rPr>
          <w:rFonts w:cs="Calibri"/>
          <w:i/>
          <w:color w:val="auto"/>
          <w:szCs w:val="23"/>
          <w:lang w:val="en-GB"/>
        </w:rPr>
        <w:t xml:space="preserve"> by</w:t>
      </w:r>
    </w:p>
    <w:p w14:paraId="6B27D1A7" w14:textId="77777777" w:rsidR="002D60FE" w:rsidRPr="00EF01A4" w:rsidRDefault="002D60FE" w:rsidP="002D60FE">
      <w:pPr>
        <w:rPr>
          <w:rFonts w:cs="Calibri"/>
          <w:color w:val="auto"/>
          <w:szCs w:val="23"/>
          <w:lang w:val="en-GB"/>
        </w:rPr>
      </w:pPr>
    </w:p>
    <w:p w14:paraId="71A2EA34" w14:textId="77777777" w:rsidR="002D60FE" w:rsidRPr="00EF01A4" w:rsidRDefault="002D60FE" w:rsidP="002D60FE">
      <w:pPr>
        <w:rPr>
          <w:rFonts w:cs="Calibri"/>
          <w:color w:val="auto"/>
          <w:szCs w:val="23"/>
          <w:lang w:val="en-GB"/>
        </w:rPr>
      </w:pPr>
    </w:p>
    <w:p w14:paraId="11FFB45F" w14:textId="77777777" w:rsidR="002D60FE" w:rsidRPr="00EF01A4" w:rsidRDefault="002D60FE" w:rsidP="002D60FE">
      <w:pPr>
        <w:rPr>
          <w:rFonts w:cs="Calibri"/>
          <w:color w:val="auto"/>
          <w:szCs w:val="23"/>
          <w:lang w:val="en-GB"/>
        </w:rPr>
      </w:pPr>
    </w:p>
    <w:p w14:paraId="19B74E25" w14:textId="77777777" w:rsidR="002D60FE" w:rsidRPr="00EF01A4" w:rsidRDefault="002D60FE" w:rsidP="002D60FE">
      <w:pPr>
        <w:rPr>
          <w:rFonts w:cs="Calibri"/>
          <w:color w:val="auto"/>
          <w:szCs w:val="23"/>
          <w:lang w:val="en-GB"/>
        </w:rPr>
      </w:pPr>
      <w:r w:rsidRPr="00EF01A4">
        <w:rPr>
          <w:rFonts w:cs="Calibri"/>
          <w:color w:val="auto"/>
          <w:szCs w:val="23"/>
          <w:lang w:val="en-GB"/>
        </w:rPr>
        <w:t>__________________________________________</w:t>
      </w:r>
    </w:p>
    <w:p w14:paraId="283DACAC" w14:textId="77777777" w:rsidR="002D60FE" w:rsidRPr="00EF01A4" w:rsidRDefault="002D60FE" w:rsidP="002D60FE">
      <w:pPr>
        <w:rPr>
          <w:rFonts w:cs="Calibri"/>
          <w:b/>
          <w:color w:val="auto"/>
          <w:szCs w:val="23"/>
          <w:lang w:val="en-GB"/>
        </w:rPr>
      </w:pPr>
      <w:r w:rsidRPr="00EF01A4">
        <w:rPr>
          <w:rFonts w:cs="Calibri"/>
          <w:b/>
          <w:color w:val="auto"/>
          <w:szCs w:val="23"/>
          <w:lang w:val="en-GB"/>
        </w:rPr>
        <w:t>The</w:t>
      </w:r>
      <w:r w:rsidR="00EF01A4">
        <w:rPr>
          <w:rFonts w:cs="Calibri"/>
          <w:b/>
          <w:color w:val="auto"/>
          <w:szCs w:val="23"/>
          <w:lang w:val="en-GB"/>
        </w:rPr>
        <w:t xml:space="preserve"> Honourable Greg Hunt</w:t>
      </w:r>
      <w:r w:rsidRPr="00EF01A4">
        <w:rPr>
          <w:rFonts w:cs="Calibri"/>
          <w:b/>
          <w:color w:val="auto"/>
          <w:szCs w:val="23"/>
          <w:lang w:val="en-GB"/>
        </w:rPr>
        <w:t xml:space="preserve"> MP</w:t>
      </w:r>
    </w:p>
    <w:p w14:paraId="6116040C" w14:textId="77777777" w:rsidR="002D60FE" w:rsidRPr="00EF01A4" w:rsidRDefault="002D60FE" w:rsidP="002D60FE">
      <w:pPr>
        <w:spacing w:after="120"/>
        <w:rPr>
          <w:rFonts w:cs="Calibri"/>
          <w:color w:val="auto"/>
          <w:szCs w:val="23"/>
          <w:lang w:val="en-GB"/>
        </w:rPr>
      </w:pPr>
      <w:r w:rsidRPr="00EF01A4">
        <w:rPr>
          <w:rFonts w:cs="Calibri"/>
          <w:color w:val="auto"/>
          <w:szCs w:val="23"/>
          <w:lang w:val="en-GB"/>
        </w:rPr>
        <w:t>Minister for Health</w:t>
      </w:r>
    </w:p>
    <w:p w14:paraId="24A617BA" w14:textId="77777777" w:rsidR="002D60FE" w:rsidRPr="00EF01A4" w:rsidRDefault="00093CC8" w:rsidP="002D60FE">
      <w:pPr>
        <w:rPr>
          <w:rFonts w:cs="Calibri"/>
          <w:color w:val="auto"/>
          <w:szCs w:val="23"/>
          <w:lang w:val="en-GB"/>
        </w:rPr>
      </w:pPr>
      <w:r>
        <w:rPr>
          <w:rFonts w:cs="Calibri"/>
          <w:color w:val="auto"/>
          <w:szCs w:val="23"/>
          <w:lang w:val="en-GB"/>
        </w:rPr>
        <w:t xml:space="preserve">        /        /2018</w:t>
      </w:r>
    </w:p>
    <w:p w14:paraId="12E90C78" w14:textId="77777777" w:rsidR="002D60FE" w:rsidRPr="00EF01A4" w:rsidRDefault="002D60FE" w:rsidP="002D60FE">
      <w:pPr>
        <w:rPr>
          <w:rFonts w:cs="Calibri"/>
          <w:color w:val="auto"/>
          <w:szCs w:val="23"/>
          <w:lang w:val="en-GB"/>
        </w:rPr>
      </w:pPr>
    </w:p>
    <w:p w14:paraId="11901F87" w14:textId="77777777" w:rsidR="002D60FE" w:rsidRPr="00EF01A4" w:rsidRDefault="002D60FE" w:rsidP="002D60FE">
      <w:pPr>
        <w:rPr>
          <w:rFonts w:cs="Calibri"/>
          <w:i/>
          <w:color w:val="auto"/>
          <w:szCs w:val="23"/>
          <w:lang w:val="en-GB"/>
        </w:rPr>
      </w:pPr>
      <w:r w:rsidRPr="00EF01A4">
        <w:rPr>
          <w:rFonts w:cs="Calibri"/>
          <w:b/>
          <w:color w:val="auto"/>
          <w:szCs w:val="23"/>
          <w:lang w:val="en-GB"/>
        </w:rPr>
        <w:t>Signed</w:t>
      </w:r>
      <w:r w:rsidRPr="00EF01A4">
        <w:rPr>
          <w:rFonts w:cs="Calibri"/>
          <w:color w:val="auto"/>
          <w:szCs w:val="23"/>
          <w:lang w:val="en-GB"/>
        </w:rPr>
        <w:t xml:space="preserve"> </w:t>
      </w:r>
      <w:r w:rsidRPr="00EF01A4">
        <w:rPr>
          <w:rFonts w:cs="Calibri"/>
          <w:i/>
          <w:color w:val="auto"/>
          <w:szCs w:val="23"/>
          <w:lang w:val="en-GB"/>
        </w:rPr>
        <w:t>for and on behalf of</w:t>
      </w:r>
      <w:r w:rsidR="00EF01A4">
        <w:rPr>
          <w:rFonts w:cs="Calibri"/>
          <w:i/>
          <w:color w:val="auto"/>
          <w:szCs w:val="23"/>
          <w:lang w:val="en-GB"/>
        </w:rPr>
        <w:t xml:space="preserve"> the State of </w:t>
      </w:r>
      <w:r w:rsidR="00AD5065">
        <w:rPr>
          <w:rFonts w:cs="Calibri"/>
          <w:i/>
          <w:color w:val="auto"/>
          <w:szCs w:val="23"/>
          <w:lang w:val="en-GB"/>
        </w:rPr>
        <w:t>Victoria</w:t>
      </w:r>
      <w:r w:rsidRPr="00EF01A4">
        <w:rPr>
          <w:rFonts w:cs="Calibri"/>
          <w:i/>
          <w:color w:val="auto"/>
          <w:szCs w:val="23"/>
          <w:lang w:val="en-GB"/>
        </w:rPr>
        <w:t xml:space="preserve"> by</w:t>
      </w:r>
    </w:p>
    <w:p w14:paraId="61163FE7" w14:textId="77777777" w:rsidR="002D60FE" w:rsidRPr="00EF01A4" w:rsidRDefault="002D60FE" w:rsidP="002D60FE">
      <w:pPr>
        <w:rPr>
          <w:rFonts w:cs="Calibri"/>
          <w:color w:val="auto"/>
          <w:szCs w:val="23"/>
          <w:lang w:val="en-GB"/>
        </w:rPr>
      </w:pPr>
    </w:p>
    <w:p w14:paraId="2D9E7429" w14:textId="77777777" w:rsidR="002D60FE" w:rsidRPr="00EF01A4" w:rsidRDefault="002D60FE" w:rsidP="002D60FE">
      <w:pPr>
        <w:rPr>
          <w:rFonts w:cs="Calibri"/>
          <w:color w:val="auto"/>
          <w:szCs w:val="23"/>
          <w:lang w:val="en-GB"/>
        </w:rPr>
      </w:pPr>
    </w:p>
    <w:p w14:paraId="32DB0A4F" w14:textId="77777777" w:rsidR="002D60FE" w:rsidRPr="00EF01A4" w:rsidRDefault="002D60FE" w:rsidP="002D60FE">
      <w:pPr>
        <w:rPr>
          <w:rFonts w:cs="Calibri"/>
          <w:color w:val="auto"/>
          <w:szCs w:val="23"/>
          <w:lang w:val="en-GB"/>
        </w:rPr>
      </w:pPr>
    </w:p>
    <w:p w14:paraId="18274222" w14:textId="77777777" w:rsidR="002D60FE" w:rsidRPr="00EF01A4" w:rsidRDefault="002D60FE" w:rsidP="002D60FE">
      <w:pPr>
        <w:rPr>
          <w:rFonts w:cs="Calibri"/>
          <w:color w:val="auto"/>
          <w:szCs w:val="23"/>
          <w:lang w:val="en-GB"/>
        </w:rPr>
      </w:pPr>
      <w:r w:rsidRPr="00EF01A4">
        <w:rPr>
          <w:rFonts w:cs="Calibri"/>
          <w:color w:val="auto"/>
          <w:szCs w:val="23"/>
          <w:lang w:val="en-GB"/>
        </w:rPr>
        <w:t>__________________________________________</w:t>
      </w:r>
    </w:p>
    <w:p w14:paraId="3520C621" w14:textId="77777777" w:rsidR="002D60FE" w:rsidRPr="00EF01A4" w:rsidRDefault="002D60FE" w:rsidP="002D60FE">
      <w:pPr>
        <w:rPr>
          <w:rFonts w:cs="Calibri"/>
          <w:b/>
          <w:color w:val="auto"/>
          <w:szCs w:val="23"/>
          <w:lang w:val="en-GB"/>
        </w:rPr>
      </w:pPr>
      <w:r w:rsidRPr="00EF01A4">
        <w:rPr>
          <w:rFonts w:cs="Calibri"/>
          <w:b/>
          <w:color w:val="auto"/>
          <w:szCs w:val="23"/>
          <w:lang w:val="en-GB"/>
        </w:rPr>
        <w:t xml:space="preserve">The </w:t>
      </w:r>
      <w:r w:rsidR="00EF01A4">
        <w:rPr>
          <w:rFonts w:cs="Calibri"/>
          <w:b/>
          <w:color w:val="auto"/>
          <w:szCs w:val="23"/>
          <w:lang w:val="en-GB"/>
        </w:rPr>
        <w:t xml:space="preserve">Honourable </w:t>
      </w:r>
      <w:r w:rsidR="00AD5065">
        <w:rPr>
          <w:rFonts w:cs="Calibri"/>
          <w:b/>
          <w:color w:val="auto"/>
          <w:szCs w:val="23"/>
          <w:lang w:val="en-GB"/>
        </w:rPr>
        <w:t>Jill Hennessy</w:t>
      </w:r>
      <w:r w:rsidRPr="00EF01A4">
        <w:rPr>
          <w:rFonts w:cs="Calibri"/>
          <w:b/>
          <w:color w:val="auto"/>
          <w:szCs w:val="23"/>
          <w:lang w:val="en-GB"/>
        </w:rPr>
        <w:t xml:space="preserve"> MP</w:t>
      </w:r>
    </w:p>
    <w:p w14:paraId="455DA72C" w14:textId="77777777" w:rsidR="002D60FE" w:rsidRPr="00EF01A4" w:rsidRDefault="002D60FE" w:rsidP="002D60FE">
      <w:pPr>
        <w:spacing w:after="120"/>
        <w:rPr>
          <w:rFonts w:cs="Calibri"/>
          <w:color w:val="auto"/>
          <w:szCs w:val="23"/>
          <w:lang w:val="en-GB"/>
        </w:rPr>
      </w:pPr>
      <w:r w:rsidRPr="00EF01A4">
        <w:rPr>
          <w:rFonts w:cs="Calibri"/>
          <w:color w:val="auto"/>
          <w:szCs w:val="23"/>
          <w:lang w:val="en-GB"/>
        </w:rPr>
        <w:t>Minister for Health</w:t>
      </w:r>
    </w:p>
    <w:p w14:paraId="34E30BE4" w14:textId="77777777" w:rsidR="002D60FE" w:rsidRPr="00EF01A4" w:rsidRDefault="00093CC8" w:rsidP="002D60FE">
      <w:pPr>
        <w:rPr>
          <w:rFonts w:cs="Calibri"/>
          <w:color w:val="auto"/>
          <w:szCs w:val="23"/>
          <w:lang w:val="en-GB"/>
        </w:rPr>
      </w:pPr>
      <w:r>
        <w:rPr>
          <w:rFonts w:cs="Calibri"/>
          <w:color w:val="auto"/>
          <w:szCs w:val="23"/>
          <w:lang w:val="en-GB"/>
        </w:rPr>
        <w:t xml:space="preserve">        /        /2018</w:t>
      </w:r>
    </w:p>
    <w:p w14:paraId="054BF98E" w14:textId="77777777" w:rsidR="002D60FE" w:rsidRPr="00EF01A4" w:rsidRDefault="002D60FE" w:rsidP="00402044">
      <w:pPr>
        <w:pStyle w:val="Normalnumbered"/>
        <w:tabs>
          <w:tab w:val="clear" w:pos="283"/>
          <w:tab w:val="clear" w:pos="567"/>
          <w:tab w:val="clear" w:pos="1134"/>
          <w:tab w:val="clear" w:pos="1418"/>
        </w:tabs>
        <w:ind w:left="0" w:firstLine="0"/>
        <w:rPr>
          <w:b/>
          <w:color w:val="auto"/>
        </w:rPr>
      </w:pPr>
    </w:p>
    <w:sectPr w:rsidR="002D60FE" w:rsidRPr="00EF01A4" w:rsidSect="00EE235D">
      <w:pgSz w:w="11906" w:h="16838" w:code="9"/>
      <w:pgMar w:top="1440" w:right="1440" w:bottom="1440" w:left="1440" w:header="709" w:footer="0" w:gutter="0"/>
      <w:pgNumType w:start="1" w:chapStyle="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9A5F1" w14:textId="77777777" w:rsidR="00231445" w:rsidRDefault="00231445">
      <w:r>
        <w:separator/>
      </w:r>
    </w:p>
  </w:endnote>
  <w:endnote w:type="continuationSeparator" w:id="0">
    <w:p w14:paraId="618A0ED0" w14:textId="77777777" w:rsidR="00231445" w:rsidRDefault="0023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9D2FD" w14:textId="77777777" w:rsidR="00F559EF" w:rsidRDefault="00F559EF" w:rsidP="008A7A45">
    <w:pPr>
      <w:pStyle w:val="FooterEven"/>
      <w:keepNext/>
      <w:tabs>
        <w:tab w:val="num" w:pos="1701"/>
      </w:tabs>
      <w:jc w:val="right"/>
      <w:rPr>
        <w:rStyle w:val="PageNumber"/>
      </w:rPr>
    </w:pPr>
    <w:r>
      <w:t xml:space="preserve">Page </w:t>
    </w:r>
  </w:p>
  <w:p w14:paraId="6EC02D24" w14:textId="77777777" w:rsidR="00F559EF" w:rsidRDefault="00F559EF">
    <w:pPr>
      <w:pStyle w:val="FooterEven"/>
      <w:keepNext/>
      <w:tabs>
        <w:tab w:val="num" w:pos="1701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568E4" w14:textId="60789F24" w:rsidR="00F51C97" w:rsidRDefault="00F51C97">
    <w:pPr>
      <w:pStyle w:val="Footer"/>
      <w:jc w:val="right"/>
    </w:pPr>
    <w:r>
      <w:t xml:space="preserve">Schedule </w:t>
    </w:r>
    <w:r w:rsidR="002F5865">
      <w:t>B</w:t>
    </w:r>
    <w:r>
      <w:t xml:space="preserve"> </w:t>
    </w:r>
    <w:sdt>
      <w:sdtPr>
        <w:id w:val="-21259128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25EC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5D5A52E" w14:textId="77777777" w:rsidR="00F51C97" w:rsidRDefault="00F51C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5793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FDD7D7" w14:textId="26276AA3" w:rsidR="00F51C97" w:rsidRDefault="00F51C97">
        <w:pPr>
          <w:pStyle w:val="Footer"/>
          <w:jc w:val="right"/>
        </w:pPr>
        <w:r>
          <w:t xml:space="preserve">Schedule </w:t>
        </w:r>
        <w:r w:rsidR="002F5865">
          <w:t>B</w:t>
        </w: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25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4E479F" w14:textId="77777777" w:rsidR="00F51C97" w:rsidRDefault="00F51C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17A40" w14:textId="77777777" w:rsidR="00231445" w:rsidRDefault="00231445">
      <w:r>
        <w:separator/>
      </w:r>
    </w:p>
  </w:footnote>
  <w:footnote w:type="continuationSeparator" w:id="0">
    <w:p w14:paraId="20399A92" w14:textId="77777777" w:rsidR="00231445" w:rsidRDefault="00231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D81C2" w14:textId="59769CF2" w:rsidR="00AF08B7" w:rsidRPr="00AF08B7" w:rsidRDefault="00AF08B7" w:rsidP="00AF08B7">
    <w:pPr>
      <w:pStyle w:val="Header"/>
      <w:jc w:val="right"/>
      <w:rPr>
        <w:sz w:val="29"/>
        <w:szCs w:val="29"/>
      </w:rPr>
    </w:pPr>
    <w:r w:rsidRPr="00AF08B7">
      <w:rPr>
        <w:rFonts w:cs="Corbel"/>
        <w:color w:val="800000"/>
        <w:sz w:val="29"/>
        <w:szCs w:val="29"/>
      </w:rPr>
      <w:t xml:space="preserve">Schedule </w:t>
    </w:r>
    <w:r w:rsidR="002F5865">
      <w:rPr>
        <w:rFonts w:cs="Corbel"/>
        <w:color w:val="800000"/>
        <w:sz w:val="29"/>
        <w:szCs w:val="29"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DB8"/>
    <w:multiLevelType w:val="hybridMultilevel"/>
    <w:tmpl w:val="4218E8B4"/>
    <w:lvl w:ilvl="0" w:tplc="0C09001B">
      <w:start w:val="1"/>
      <w:numFmt w:val="lowerRoman"/>
      <w:lvlText w:val="%1."/>
      <w:lvlJc w:val="right"/>
      <w:pPr>
        <w:ind w:left="1724" w:hanging="360"/>
      </w:pPr>
    </w:lvl>
    <w:lvl w:ilvl="1" w:tplc="0C090019" w:tentative="1">
      <w:start w:val="1"/>
      <w:numFmt w:val="lowerLetter"/>
      <w:lvlText w:val="%2."/>
      <w:lvlJc w:val="left"/>
      <w:pPr>
        <w:ind w:left="2444" w:hanging="360"/>
      </w:pPr>
    </w:lvl>
    <w:lvl w:ilvl="2" w:tplc="0C09001B" w:tentative="1">
      <w:start w:val="1"/>
      <w:numFmt w:val="lowerRoman"/>
      <w:lvlText w:val="%3."/>
      <w:lvlJc w:val="right"/>
      <w:pPr>
        <w:ind w:left="3164" w:hanging="180"/>
      </w:pPr>
    </w:lvl>
    <w:lvl w:ilvl="3" w:tplc="0C09000F" w:tentative="1">
      <w:start w:val="1"/>
      <w:numFmt w:val="decimal"/>
      <w:lvlText w:val="%4."/>
      <w:lvlJc w:val="left"/>
      <w:pPr>
        <w:ind w:left="3884" w:hanging="360"/>
      </w:pPr>
    </w:lvl>
    <w:lvl w:ilvl="4" w:tplc="0C090019" w:tentative="1">
      <w:start w:val="1"/>
      <w:numFmt w:val="lowerLetter"/>
      <w:lvlText w:val="%5."/>
      <w:lvlJc w:val="left"/>
      <w:pPr>
        <w:ind w:left="4604" w:hanging="360"/>
      </w:pPr>
    </w:lvl>
    <w:lvl w:ilvl="5" w:tplc="0C09001B" w:tentative="1">
      <w:start w:val="1"/>
      <w:numFmt w:val="lowerRoman"/>
      <w:lvlText w:val="%6."/>
      <w:lvlJc w:val="right"/>
      <w:pPr>
        <w:ind w:left="5324" w:hanging="180"/>
      </w:pPr>
    </w:lvl>
    <w:lvl w:ilvl="6" w:tplc="0C09000F" w:tentative="1">
      <w:start w:val="1"/>
      <w:numFmt w:val="decimal"/>
      <w:lvlText w:val="%7."/>
      <w:lvlJc w:val="left"/>
      <w:pPr>
        <w:ind w:left="6044" w:hanging="360"/>
      </w:pPr>
    </w:lvl>
    <w:lvl w:ilvl="7" w:tplc="0C090019" w:tentative="1">
      <w:start w:val="1"/>
      <w:numFmt w:val="lowerLetter"/>
      <w:lvlText w:val="%8."/>
      <w:lvlJc w:val="left"/>
      <w:pPr>
        <w:ind w:left="6764" w:hanging="360"/>
      </w:pPr>
    </w:lvl>
    <w:lvl w:ilvl="8" w:tplc="0C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>
    <w:nsid w:val="05802C8C"/>
    <w:multiLevelType w:val="hybridMultilevel"/>
    <w:tmpl w:val="5C64CB40"/>
    <w:lvl w:ilvl="0" w:tplc="0C0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2">
    <w:nsid w:val="0801517A"/>
    <w:multiLevelType w:val="hybridMultilevel"/>
    <w:tmpl w:val="19F8B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C7973"/>
    <w:multiLevelType w:val="multilevel"/>
    <w:tmpl w:val="85DCB1C2"/>
    <w:lvl w:ilvl="0">
      <w:start w:val="1"/>
      <w:numFmt w:val="lowerRoman"/>
      <w:lvlRestart w:val="0"/>
      <w:pStyle w:val="Romannumeral"/>
      <w:lvlText w:val="(%1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1701" w:hanging="283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4">
    <w:nsid w:val="11EF2BD8"/>
    <w:multiLevelType w:val="hybridMultilevel"/>
    <w:tmpl w:val="65A283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B6EAC"/>
    <w:multiLevelType w:val="hybridMultilevel"/>
    <w:tmpl w:val="1200EB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C960FD"/>
    <w:multiLevelType w:val="multilevel"/>
    <w:tmpl w:val="F9EA08CE"/>
    <w:name w:val="OneLevelNumberedParagraphList"/>
    <w:lvl w:ilvl="0">
      <w:start w:val="1"/>
      <w:numFmt w:val="decimal"/>
      <w:lvlRestart w:val="0"/>
      <w:pStyle w:val="OneLevelNumberedParagraph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ascii="Times New Roman" w:hAnsi="Times New Roman"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ascii="Times New Roman" w:hAnsi="Times New Roman"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ascii="Times New Roman" w:hAnsi="Times New Roman"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ascii="Times New Roman" w:hAnsi="Times New Roman" w:cs="Times New Roman"/>
        <w:b w:val="0"/>
        <w:i w:val="0"/>
        <w:color w:val="000000"/>
      </w:rPr>
    </w:lvl>
  </w:abstractNum>
  <w:abstractNum w:abstractNumId="7">
    <w:nsid w:val="1E58547B"/>
    <w:multiLevelType w:val="multilevel"/>
    <w:tmpl w:val="5BEA893E"/>
    <w:lvl w:ilvl="0">
      <w:start w:val="1"/>
      <w:numFmt w:val="upperLetter"/>
      <w:pStyle w:val="ScheduleList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ScheduleListSubHeading"/>
      <w:lvlText w:val="%1%2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>
    <w:nsid w:val="20661889"/>
    <w:multiLevelType w:val="hybridMultilevel"/>
    <w:tmpl w:val="E9866218"/>
    <w:lvl w:ilvl="0" w:tplc="660EB736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2B242CC"/>
    <w:multiLevelType w:val="multilevel"/>
    <w:tmpl w:val="E60E4706"/>
    <w:name w:val="AGSTableDash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  <w:rPr>
        <w:rFonts w:cs="Times New Roman"/>
      </w:r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  <w:rPr>
        <w:rFonts w:cs="Times New Roman"/>
      </w:r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  <w:rPr>
        <w:rFonts w:cs="Times New Roman"/>
      </w:r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  <w:rPr>
        <w:rFonts w:cs="Times New Roman"/>
      </w:r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  <w:rPr>
        <w:rFonts w:cs="Times New Roman"/>
      </w:r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  <w:rPr>
        <w:rFonts w:cs="Times New Roman"/>
      </w:r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  <w:rPr>
        <w:rFonts w:cs="Times New Roman"/>
      </w:rPr>
    </w:lvl>
  </w:abstractNum>
  <w:abstractNum w:abstractNumId="10">
    <w:nsid w:val="244237C5"/>
    <w:multiLevelType w:val="multilevel"/>
    <w:tmpl w:val="59163354"/>
    <w:lvl w:ilvl="0">
      <w:start w:val="1"/>
      <w:numFmt w:val="lowerLetter"/>
      <w:pStyle w:val="OutlineNumbered1"/>
      <w:lvlText w:val="%1)"/>
      <w:lvlJc w:val="left"/>
      <w:pPr>
        <w:tabs>
          <w:tab w:val="num" w:pos="543"/>
        </w:tabs>
        <w:ind w:left="543" w:hanging="543"/>
      </w:pPr>
      <w:rPr>
        <w:rFonts w:cs="Times New Roman"/>
        <w:b w:val="0"/>
        <w:i w:val="0"/>
      </w:rPr>
    </w:lvl>
    <w:lvl w:ilvl="1">
      <w:start w:val="1"/>
      <w:numFmt w:val="decimal"/>
      <w:pStyle w:val="OutlineNumbered2"/>
      <w:lvlText w:val="%1.%2."/>
      <w:lvlJc w:val="left"/>
      <w:pPr>
        <w:tabs>
          <w:tab w:val="num" w:pos="1086"/>
        </w:tabs>
        <w:ind w:left="1086" w:hanging="543"/>
      </w:pPr>
      <w:rPr>
        <w:rFonts w:cs="Times New Roman"/>
        <w:b w:val="0"/>
        <w:i w:val="0"/>
      </w:rPr>
    </w:lvl>
    <w:lvl w:ilvl="2">
      <w:start w:val="1"/>
      <w:numFmt w:val="decimal"/>
      <w:pStyle w:val="OutlineNumbered3"/>
      <w:lvlText w:val="%1.%2.%3."/>
      <w:lvlJc w:val="left"/>
      <w:pPr>
        <w:tabs>
          <w:tab w:val="num" w:pos="1629"/>
        </w:tabs>
        <w:ind w:left="1629" w:hanging="543"/>
      </w:pPr>
      <w:rPr>
        <w:rFonts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11">
    <w:nsid w:val="256266D2"/>
    <w:multiLevelType w:val="hybridMultilevel"/>
    <w:tmpl w:val="B518D194"/>
    <w:lvl w:ilvl="0" w:tplc="EFF4EC58">
      <w:numFmt w:val="bullet"/>
      <w:lvlText w:val="-"/>
      <w:lvlJc w:val="left"/>
      <w:pPr>
        <w:ind w:left="1494" w:hanging="360"/>
      </w:pPr>
      <w:rPr>
        <w:rFonts w:ascii="Corbel" w:eastAsia="Times New Roman" w:hAnsi="Corbe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27440C8B"/>
    <w:multiLevelType w:val="multilevel"/>
    <w:tmpl w:val="F2A403A2"/>
    <w:lvl w:ilvl="0">
      <w:start w:val="1"/>
      <w:numFmt w:val="bullet"/>
      <w:lvlRestart w:val="0"/>
      <w:pStyle w:val="Bullet"/>
      <w:lvlText w:val="•"/>
      <w:lvlJc w:val="left"/>
      <w:pPr>
        <w:tabs>
          <w:tab w:val="num" w:pos="566"/>
        </w:tabs>
        <w:ind w:left="566" w:hanging="283"/>
      </w:pPr>
      <w:rPr>
        <w:rFonts w:ascii="Times New Roman" w:hAnsi="Times New Roman"/>
        <w:b w:val="0"/>
        <w:i w:val="0"/>
      </w:rPr>
    </w:lvl>
    <w:lvl w:ilvl="1">
      <w:start w:val="1"/>
      <w:numFmt w:val="bullet"/>
      <w:pStyle w:val="Dash"/>
      <w:lvlText w:val="–"/>
      <w:lvlJc w:val="left"/>
      <w:pPr>
        <w:tabs>
          <w:tab w:val="num" w:pos="850"/>
        </w:tabs>
        <w:ind w:left="850" w:hanging="284"/>
      </w:pPr>
      <w:rPr>
        <w:rFonts w:ascii="Times New Roman" w:hAnsi="Times New Roman"/>
        <w:b w:val="0"/>
        <w:i w:val="0"/>
      </w:rPr>
    </w:lvl>
    <w:lvl w:ilvl="2">
      <w:start w:val="1"/>
      <w:numFmt w:val="bullet"/>
      <w:pStyle w:val="DoubleDot"/>
      <w:lvlText w:val=":"/>
      <w:lvlJc w:val="left"/>
      <w:pPr>
        <w:tabs>
          <w:tab w:val="num" w:pos="1133"/>
        </w:tabs>
        <w:ind w:left="1133" w:hanging="283"/>
      </w:pPr>
      <w:rPr>
        <w:rFonts w:ascii="Times New Roman" w:hAnsi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723"/>
        </w:tabs>
        <w:ind w:left="1723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2083"/>
        </w:tabs>
        <w:ind w:left="2083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443"/>
        </w:tabs>
        <w:ind w:left="2443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3163"/>
        </w:tabs>
        <w:ind w:left="3163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523"/>
        </w:tabs>
        <w:ind w:left="3523" w:hanging="360"/>
      </w:pPr>
      <w:rPr>
        <w:rFonts w:cs="Times New Roman"/>
        <w:b w:val="0"/>
        <w:i w:val="0"/>
      </w:rPr>
    </w:lvl>
  </w:abstractNum>
  <w:abstractNum w:abstractNumId="13">
    <w:nsid w:val="278D78E7"/>
    <w:multiLevelType w:val="multilevel"/>
    <w:tmpl w:val="5C4AE05C"/>
    <w:lvl w:ilvl="0">
      <w:start w:val="1"/>
      <w:numFmt w:val="lowerRoman"/>
      <w:lvlRestart w:val="0"/>
      <w:lvlText w:val="(%1)"/>
      <w:lvlJc w:val="left"/>
      <w:pPr>
        <w:tabs>
          <w:tab w:val="num" w:pos="1418"/>
        </w:tabs>
        <w:ind w:left="1418" w:hanging="284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pStyle w:val="Indentednumberpara"/>
      <w:lvlText w:val="(%2)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14">
    <w:nsid w:val="297A625E"/>
    <w:multiLevelType w:val="multilevel"/>
    <w:tmpl w:val="4412DE6C"/>
    <w:name w:val="AGSDash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  <w:rPr>
        <w:rFonts w:cs="Times New Roman"/>
      </w:r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  <w:rPr>
        <w:rFonts w:cs="Times New Roman"/>
      </w:r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  <w:rPr>
        <w:rFonts w:cs="Times New Roman"/>
      </w:r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  <w:rPr>
        <w:rFonts w:cs="Times New Roman"/>
      </w:r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  <w:rPr>
        <w:rFonts w:cs="Times New Roman"/>
      </w:r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5">
    <w:nsid w:val="2DE27D04"/>
    <w:multiLevelType w:val="hybridMultilevel"/>
    <w:tmpl w:val="23BAF486"/>
    <w:lvl w:ilvl="0" w:tplc="AE56B93E">
      <w:numFmt w:val="bullet"/>
      <w:lvlText w:val="-"/>
      <w:lvlJc w:val="left"/>
      <w:pPr>
        <w:ind w:left="1494" w:hanging="360"/>
      </w:pPr>
      <w:rPr>
        <w:rFonts w:ascii="Corbel" w:eastAsia="Times New Roman" w:hAnsi="Corbe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30475656"/>
    <w:multiLevelType w:val="hybridMultilevel"/>
    <w:tmpl w:val="801C2A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B3D39"/>
    <w:multiLevelType w:val="hybridMultilevel"/>
    <w:tmpl w:val="652836B2"/>
    <w:lvl w:ilvl="0" w:tplc="A27C1DFA">
      <w:start w:val="1"/>
      <w:numFmt w:val="bullet"/>
      <w:lvlText w:val=""/>
      <w:lvlJc w:val="left"/>
      <w:pPr>
        <w:tabs>
          <w:tab w:val="num" w:pos="1134"/>
        </w:tabs>
        <w:ind w:left="1134" w:hanging="567"/>
      </w:pPr>
      <w:rPr>
        <w:rFonts w:ascii="ZapfDingbats" w:hAnsi="ZapfDingbats" w:hint="default"/>
        <w:color w:val="000080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8">
    <w:nsid w:val="358F785A"/>
    <w:multiLevelType w:val="hybridMultilevel"/>
    <w:tmpl w:val="DC0C3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4158C0"/>
    <w:multiLevelType w:val="hybridMultilevel"/>
    <w:tmpl w:val="2B9A28AE"/>
    <w:lvl w:ilvl="0" w:tplc="EF344E8A">
      <w:start w:val="1"/>
      <w:numFmt w:val="bullet"/>
      <w:lvlText w:val="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466CE7"/>
    <w:multiLevelType w:val="hybridMultilevel"/>
    <w:tmpl w:val="21368B1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E30CE9"/>
    <w:multiLevelType w:val="hybridMultilevel"/>
    <w:tmpl w:val="DBB8CF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01682B"/>
    <w:multiLevelType w:val="hybridMultilevel"/>
    <w:tmpl w:val="C4742796"/>
    <w:lvl w:ilvl="0" w:tplc="8E48CAD4">
      <w:start w:val="1"/>
      <w:numFmt w:val="lowerLetter"/>
      <w:lvlText w:val="(%1)"/>
      <w:lvlJc w:val="left"/>
      <w:pPr>
        <w:ind w:left="927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67958A1"/>
    <w:multiLevelType w:val="multilevel"/>
    <w:tmpl w:val="4796CDC2"/>
    <w:lvl w:ilvl="0">
      <w:start w:val="1"/>
      <w:numFmt w:val="upperLetter"/>
      <w:pStyle w:val="ScheduleStartNnumber"/>
      <w:suff w:val="nothing"/>
      <w:lvlText w:val="%1"/>
      <w:lvlJc w:val="left"/>
      <w:rPr>
        <w:rFonts w:cs="Times New Roman" w:hint="default"/>
      </w:rPr>
    </w:lvl>
    <w:lvl w:ilvl="1">
      <w:start w:val="1"/>
      <w:numFmt w:val="decimal"/>
      <w:pStyle w:val="ScheduleNumberedPara"/>
      <w:lvlText w:val="%1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 w:hint="default"/>
      </w:rPr>
    </w:lvl>
  </w:abstractNum>
  <w:abstractNum w:abstractNumId="24">
    <w:nsid w:val="4CE06931"/>
    <w:multiLevelType w:val="singleLevel"/>
    <w:tmpl w:val="4366EF18"/>
    <w:lvl w:ilvl="0">
      <w:start w:val="1"/>
      <w:numFmt w:val="lowerLetter"/>
      <w:lvlRestart w:val="0"/>
      <w:pStyle w:val="ChartandTableFootnoteAlpha"/>
      <w:lvlText w:val="(%1)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16"/>
      </w:rPr>
    </w:lvl>
  </w:abstractNum>
  <w:abstractNum w:abstractNumId="25">
    <w:nsid w:val="55CE0768"/>
    <w:multiLevelType w:val="hybridMultilevel"/>
    <w:tmpl w:val="9190AFEA"/>
    <w:lvl w:ilvl="0" w:tplc="0206F444">
      <w:start w:val="1"/>
      <w:numFmt w:val="bullet"/>
      <w:pStyle w:val="AgreementParties"/>
      <w:lvlText w:val=""/>
      <w:lvlJc w:val="left"/>
      <w:pPr>
        <w:tabs>
          <w:tab w:val="num" w:pos="567"/>
        </w:tabs>
        <w:ind w:left="567" w:hanging="567"/>
      </w:pPr>
      <w:rPr>
        <w:rFonts w:ascii="ZapfDingbats" w:hAnsi="ZapfDingbats" w:hint="default"/>
        <w:color w:val="000080"/>
        <w:sz w:val="20"/>
      </w:rPr>
    </w:lvl>
    <w:lvl w:ilvl="1" w:tplc="54E077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E6D2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64E6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8C9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806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0CFC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C07C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5929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101827"/>
    <w:multiLevelType w:val="multilevel"/>
    <w:tmpl w:val="072C6E52"/>
    <w:lvl w:ilvl="0">
      <w:start w:val="1"/>
      <w:numFmt w:val="bullet"/>
      <w:lvlRestart w:val="0"/>
      <w:pStyle w:val="Box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0"/>
      </w:rPr>
    </w:lvl>
    <w:lvl w:ilvl="1">
      <w:start w:val="1"/>
      <w:numFmt w:val="bullet"/>
      <w:pStyle w:val="BoxDash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2">
      <w:start w:val="1"/>
      <w:numFmt w:val="bullet"/>
      <w:pStyle w:val="BoxDoubleDot"/>
      <w:lvlText w:val=":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27">
    <w:nsid w:val="59B70749"/>
    <w:multiLevelType w:val="multilevel"/>
    <w:tmpl w:val="73ECACC0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28">
    <w:nsid w:val="5E0A6F8D"/>
    <w:multiLevelType w:val="multilevel"/>
    <w:tmpl w:val="51941ED6"/>
    <w:lvl w:ilvl="0">
      <w:start w:val="1"/>
      <w:numFmt w:val="bullet"/>
      <w:lvlRestart w:val="0"/>
      <w:pStyle w:val="RecommendationBullet"/>
      <w:lvlText w:val="•"/>
      <w:lvlJc w:val="left"/>
      <w:pPr>
        <w:tabs>
          <w:tab w:val="num" w:pos="283"/>
        </w:tabs>
        <w:ind w:left="283" w:hanging="283"/>
      </w:pPr>
      <w:rPr>
        <w:b w:val="0"/>
        <w:i w:val="0"/>
      </w:rPr>
    </w:lvl>
    <w:lvl w:ilvl="1">
      <w:start w:val="1"/>
      <w:numFmt w:val="bullet"/>
      <w:pStyle w:val="RecommendationDash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2">
      <w:start w:val="1"/>
      <w:numFmt w:val="bullet"/>
      <w:pStyle w:val="RecommendationDoubleDot"/>
      <w:lvlText w:val=":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29">
    <w:nsid w:val="63870B61"/>
    <w:multiLevelType w:val="hybridMultilevel"/>
    <w:tmpl w:val="6B005254"/>
    <w:lvl w:ilvl="0" w:tplc="0C09001B">
      <w:start w:val="1"/>
      <w:numFmt w:val="lowerRoman"/>
      <w:lvlText w:val="%1."/>
      <w:lvlJc w:val="righ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6CE30198"/>
    <w:multiLevelType w:val="hybridMultilevel"/>
    <w:tmpl w:val="99DC2F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D7A39BC"/>
    <w:multiLevelType w:val="multilevel"/>
    <w:tmpl w:val="8684E98A"/>
    <w:lvl w:ilvl="0">
      <w:start w:val="1"/>
      <w:numFmt w:val="none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 w:hint="default"/>
      </w:rPr>
    </w:lvl>
    <w:lvl w:ilvl="8">
      <w:start w:val="1"/>
      <w:numFmt w:val="upperLetter"/>
      <w:lvlRestart w:val="0"/>
      <w:pStyle w:val="Heading9"/>
      <w:suff w:val="space"/>
      <w:lvlText w:val="Schedule %9"/>
      <w:lvlJc w:val="left"/>
      <w:rPr>
        <w:rFonts w:cs="Times New Roman" w:hint="default"/>
        <w:color w:val="800000"/>
      </w:rPr>
    </w:lvl>
  </w:abstractNum>
  <w:abstractNum w:abstractNumId="32">
    <w:nsid w:val="761C52D8"/>
    <w:multiLevelType w:val="hybridMultilevel"/>
    <w:tmpl w:val="EBF6BB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66A100C"/>
    <w:multiLevelType w:val="multilevel"/>
    <w:tmpl w:val="E1C621AE"/>
    <w:lvl w:ilvl="0">
      <w:start w:val="2"/>
      <w:numFmt w:val="decimal"/>
      <w:pStyle w:val="NumberedParagraph"/>
      <w:lvlText w:val="%1."/>
      <w:lvlJc w:val="left"/>
      <w:pPr>
        <w:tabs>
          <w:tab w:val="num" w:pos="567"/>
        </w:tabs>
      </w:pPr>
      <w:rPr>
        <w:rFonts w:cs="Bauhaus 93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701" w:hanging="567"/>
      </w:pPr>
      <w:rPr>
        <w:rFonts w:cs="Bauhaus 93"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2268" w:hanging="567"/>
      </w:pPr>
      <w:rPr>
        <w:rFonts w:cs="Bauhaus 93"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cs="Bauhaus 93"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cs="Bauhaus 93"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cs="Bauhaus 93"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cs="Bauhaus 93"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Bauhaus 93"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cs="Bauhaus 93" w:hint="default"/>
      </w:rPr>
    </w:lvl>
  </w:abstractNum>
  <w:abstractNum w:abstractNumId="34">
    <w:nsid w:val="78854AAC"/>
    <w:multiLevelType w:val="hybridMultilevel"/>
    <w:tmpl w:val="21368B1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B664040"/>
    <w:multiLevelType w:val="multilevel"/>
    <w:tmpl w:val="5CC6A262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 w:firstLine="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36">
    <w:nsid w:val="7CBC1748"/>
    <w:multiLevelType w:val="hybridMultilevel"/>
    <w:tmpl w:val="69C08CBE"/>
    <w:lvl w:ilvl="0" w:tplc="E4042942">
      <w:start w:val="1"/>
      <w:numFmt w:val="decimal"/>
      <w:lvlText w:val="%1."/>
      <w:lvlJc w:val="left"/>
      <w:pPr>
        <w:ind w:left="1572" w:hanging="360"/>
      </w:pPr>
      <w:rPr>
        <w:rFonts w:asciiTheme="minorHAnsi" w:eastAsia="Times New Roman" w:hAnsiTheme="minorHAnsi" w:cs="Times New Roman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7">
    <w:nsid w:val="7DEE6EAE"/>
    <w:multiLevelType w:val="multilevel"/>
    <w:tmpl w:val="04883A1A"/>
    <w:lvl w:ilvl="0">
      <w:start w:val="1"/>
      <w:numFmt w:val="lowerLetter"/>
      <w:lvlText w:val="(%1)"/>
      <w:lvlJc w:val="left"/>
      <w:pPr>
        <w:tabs>
          <w:tab w:val="num" w:pos="1134"/>
        </w:tabs>
        <w:ind w:left="567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38">
    <w:nsid w:val="7F081E0E"/>
    <w:multiLevelType w:val="hybridMultilevel"/>
    <w:tmpl w:val="7882A0CA"/>
    <w:lvl w:ilvl="0" w:tplc="FA02EBDE">
      <w:start w:val="1"/>
      <w:numFmt w:val="lowerRoman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FD72FE8"/>
    <w:multiLevelType w:val="hybridMultilevel"/>
    <w:tmpl w:val="028E50B2"/>
    <w:lvl w:ilvl="0" w:tplc="660EB736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24"/>
  </w:num>
  <w:num w:numId="3">
    <w:abstractNumId w:val="26"/>
  </w:num>
  <w:num w:numId="4">
    <w:abstractNumId w:val="6"/>
  </w:num>
  <w:num w:numId="5">
    <w:abstractNumId w:val="28"/>
  </w:num>
  <w:num w:numId="6">
    <w:abstractNumId w:val="12"/>
  </w:num>
  <w:num w:numId="7">
    <w:abstractNumId w:val="17"/>
  </w:num>
  <w:num w:numId="8">
    <w:abstractNumId w:val="7"/>
  </w:num>
  <w:num w:numId="9">
    <w:abstractNumId w:val="13"/>
  </w:num>
  <w:num w:numId="10">
    <w:abstractNumId w:val="34"/>
  </w:num>
  <w:num w:numId="11">
    <w:abstractNumId w:val="3"/>
  </w:num>
  <w:num w:numId="12">
    <w:abstractNumId w:val="25"/>
  </w:num>
  <w:num w:numId="13">
    <w:abstractNumId w:val="31"/>
  </w:num>
  <w:num w:numId="14">
    <w:abstractNumId w:val="23"/>
  </w:num>
  <w:num w:numId="15">
    <w:abstractNumId w:val="27"/>
  </w:num>
  <w:num w:numId="16">
    <w:abstractNumId w:val="33"/>
  </w:num>
  <w:num w:numId="17">
    <w:abstractNumId w:val="9"/>
  </w:num>
  <w:num w:numId="18">
    <w:abstractNumId w:val="14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30"/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1"/>
  </w:num>
  <w:num w:numId="26">
    <w:abstractNumId w:val="36"/>
  </w:num>
  <w:num w:numId="27">
    <w:abstractNumId w:val="21"/>
  </w:num>
  <w:num w:numId="28">
    <w:abstractNumId w:val="18"/>
  </w:num>
  <w:num w:numId="29">
    <w:abstractNumId w:val="4"/>
  </w:num>
  <w:num w:numId="30">
    <w:abstractNumId w:val="2"/>
  </w:num>
  <w:num w:numId="31">
    <w:abstractNumId w:val="1"/>
  </w:num>
  <w:num w:numId="32">
    <w:abstractNumId w:val="32"/>
  </w:num>
  <w:num w:numId="33">
    <w:abstractNumId w:val="5"/>
  </w:num>
  <w:num w:numId="34">
    <w:abstractNumId w:val="16"/>
  </w:num>
  <w:num w:numId="35">
    <w:abstractNumId w:val="20"/>
  </w:num>
  <w:num w:numId="36">
    <w:abstractNumId w:val="39"/>
  </w:num>
  <w:num w:numId="37">
    <w:abstractNumId w:val="0"/>
  </w:num>
  <w:num w:numId="38">
    <w:abstractNumId w:val="8"/>
  </w:num>
  <w:num w:numId="39">
    <w:abstractNumId w:val="29"/>
  </w:num>
  <w:num w:numId="40">
    <w:abstractNumId w:val="19"/>
  </w:num>
  <w:num w:numId="41">
    <w:abstractNumId w:val="22"/>
  </w:num>
  <w:num w:numId="42">
    <w:abstractNumId w:val="3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67"/>
    <w:rsid w:val="00000779"/>
    <w:rsid w:val="00005A5D"/>
    <w:rsid w:val="000076D9"/>
    <w:rsid w:val="00012D05"/>
    <w:rsid w:val="00014378"/>
    <w:rsid w:val="0001634A"/>
    <w:rsid w:val="00021708"/>
    <w:rsid w:val="00026F6E"/>
    <w:rsid w:val="000343F1"/>
    <w:rsid w:val="00036749"/>
    <w:rsid w:val="0004601D"/>
    <w:rsid w:val="0004776B"/>
    <w:rsid w:val="000504FF"/>
    <w:rsid w:val="00051940"/>
    <w:rsid w:val="00056E78"/>
    <w:rsid w:val="0006051B"/>
    <w:rsid w:val="000614F9"/>
    <w:rsid w:val="0006451A"/>
    <w:rsid w:val="0006551D"/>
    <w:rsid w:val="00065679"/>
    <w:rsid w:val="0007004C"/>
    <w:rsid w:val="000724F6"/>
    <w:rsid w:val="00072FC7"/>
    <w:rsid w:val="00074611"/>
    <w:rsid w:val="00080FB4"/>
    <w:rsid w:val="00085EDC"/>
    <w:rsid w:val="00086712"/>
    <w:rsid w:val="000901B3"/>
    <w:rsid w:val="000914AE"/>
    <w:rsid w:val="00091DF8"/>
    <w:rsid w:val="00093CC8"/>
    <w:rsid w:val="00093DD8"/>
    <w:rsid w:val="00094AC7"/>
    <w:rsid w:val="0009569D"/>
    <w:rsid w:val="00097794"/>
    <w:rsid w:val="000A04B3"/>
    <w:rsid w:val="000A0C9E"/>
    <w:rsid w:val="000A13ED"/>
    <w:rsid w:val="000A279F"/>
    <w:rsid w:val="000A3DE5"/>
    <w:rsid w:val="000A5191"/>
    <w:rsid w:val="000B2772"/>
    <w:rsid w:val="000B4080"/>
    <w:rsid w:val="000B471A"/>
    <w:rsid w:val="000B4C92"/>
    <w:rsid w:val="000B59F0"/>
    <w:rsid w:val="000B5C87"/>
    <w:rsid w:val="000B7EB9"/>
    <w:rsid w:val="000C02FF"/>
    <w:rsid w:val="000C1D1B"/>
    <w:rsid w:val="000C3CA2"/>
    <w:rsid w:val="000C589E"/>
    <w:rsid w:val="000C6AA5"/>
    <w:rsid w:val="000C714F"/>
    <w:rsid w:val="000D17C9"/>
    <w:rsid w:val="000D19D8"/>
    <w:rsid w:val="000D1C37"/>
    <w:rsid w:val="000D23D7"/>
    <w:rsid w:val="000D37CB"/>
    <w:rsid w:val="000D4377"/>
    <w:rsid w:val="000D43C1"/>
    <w:rsid w:val="000D56CC"/>
    <w:rsid w:val="000E1B05"/>
    <w:rsid w:val="000E2039"/>
    <w:rsid w:val="000E365A"/>
    <w:rsid w:val="000E36B7"/>
    <w:rsid w:val="000E3C70"/>
    <w:rsid w:val="000E48C3"/>
    <w:rsid w:val="000E4E1E"/>
    <w:rsid w:val="000E68C6"/>
    <w:rsid w:val="000E70D5"/>
    <w:rsid w:val="000E7D21"/>
    <w:rsid w:val="000F0097"/>
    <w:rsid w:val="000F0880"/>
    <w:rsid w:val="000F1F97"/>
    <w:rsid w:val="000F4224"/>
    <w:rsid w:val="000F6CF6"/>
    <w:rsid w:val="0010267F"/>
    <w:rsid w:val="00103995"/>
    <w:rsid w:val="00103FD6"/>
    <w:rsid w:val="00106019"/>
    <w:rsid w:val="001065EE"/>
    <w:rsid w:val="001108E9"/>
    <w:rsid w:val="00110F5D"/>
    <w:rsid w:val="00115166"/>
    <w:rsid w:val="00115A97"/>
    <w:rsid w:val="00120F69"/>
    <w:rsid w:val="00122DBA"/>
    <w:rsid w:val="00123753"/>
    <w:rsid w:val="00123A46"/>
    <w:rsid w:val="001262B5"/>
    <w:rsid w:val="00130342"/>
    <w:rsid w:val="00132587"/>
    <w:rsid w:val="0013571B"/>
    <w:rsid w:val="00136B76"/>
    <w:rsid w:val="00136E72"/>
    <w:rsid w:val="001404A9"/>
    <w:rsid w:val="0014055F"/>
    <w:rsid w:val="00140F43"/>
    <w:rsid w:val="00143C9B"/>
    <w:rsid w:val="001446AB"/>
    <w:rsid w:val="0014568A"/>
    <w:rsid w:val="00145D5C"/>
    <w:rsid w:val="00145DAB"/>
    <w:rsid w:val="00151133"/>
    <w:rsid w:val="00154E2D"/>
    <w:rsid w:val="00160506"/>
    <w:rsid w:val="001629FA"/>
    <w:rsid w:val="00166312"/>
    <w:rsid w:val="00167BB8"/>
    <w:rsid w:val="00171244"/>
    <w:rsid w:val="00172858"/>
    <w:rsid w:val="00173F81"/>
    <w:rsid w:val="00174C2A"/>
    <w:rsid w:val="00175FB9"/>
    <w:rsid w:val="001762BD"/>
    <w:rsid w:val="0017637D"/>
    <w:rsid w:val="00177A0A"/>
    <w:rsid w:val="00177FD1"/>
    <w:rsid w:val="00180F76"/>
    <w:rsid w:val="00183EAB"/>
    <w:rsid w:val="00185CC1"/>
    <w:rsid w:val="001876D6"/>
    <w:rsid w:val="00187BEB"/>
    <w:rsid w:val="001931E8"/>
    <w:rsid w:val="00193972"/>
    <w:rsid w:val="00194232"/>
    <w:rsid w:val="00194587"/>
    <w:rsid w:val="001960DD"/>
    <w:rsid w:val="00196B4E"/>
    <w:rsid w:val="001977E9"/>
    <w:rsid w:val="001A1422"/>
    <w:rsid w:val="001A14C1"/>
    <w:rsid w:val="001A2E4A"/>
    <w:rsid w:val="001A3A9A"/>
    <w:rsid w:val="001A4093"/>
    <w:rsid w:val="001A79C1"/>
    <w:rsid w:val="001A7A15"/>
    <w:rsid w:val="001B19A0"/>
    <w:rsid w:val="001B1CA3"/>
    <w:rsid w:val="001B580E"/>
    <w:rsid w:val="001B7933"/>
    <w:rsid w:val="001C346E"/>
    <w:rsid w:val="001C3717"/>
    <w:rsid w:val="001C5CC5"/>
    <w:rsid w:val="001D0268"/>
    <w:rsid w:val="001D02A0"/>
    <w:rsid w:val="001D1DAA"/>
    <w:rsid w:val="001D2392"/>
    <w:rsid w:val="001D2C27"/>
    <w:rsid w:val="001D3CAD"/>
    <w:rsid w:val="001D4B0D"/>
    <w:rsid w:val="001D7F6C"/>
    <w:rsid w:val="001E20EC"/>
    <w:rsid w:val="001E40FA"/>
    <w:rsid w:val="001E4479"/>
    <w:rsid w:val="001E7173"/>
    <w:rsid w:val="001E74D0"/>
    <w:rsid w:val="001E7803"/>
    <w:rsid w:val="001F0656"/>
    <w:rsid w:val="001F1D48"/>
    <w:rsid w:val="001F3F1D"/>
    <w:rsid w:val="001F410A"/>
    <w:rsid w:val="001F515F"/>
    <w:rsid w:val="001F60CF"/>
    <w:rsid w:val="001F6F39"/>
    <w:rsid w:val="001F6FE8"/>
    <w:rsid w:val="0020144E"/>
    <w:rsid w:val="002032FB"/>
    <w:rsid w:val="00204C3B"/>
    <w:rsid w:val="00205E18"/>
    <w:rsid w:val="002069BE"/>
    <w:rsid w:val="002069F9"/>
    <w:rsid w:val="0020780F"/>
    <w:rsid w:val="00212869"/>
    <w:rsid w:val="00221308"/>
    <w:rsid w:val="00222C97"/>
    <w:rsid w:val="00222F0F"/>
    <w:rsid w:val="00223CBB"/>
    <w:rsid w:val="002252EA"/>
    <w:rsid w:val="00225761"/>
    <w:rsid w:val="002265B1"/>
    <w:rsid w:val="00231445"/>
    <w:rsid w:val="00232E16"/>
    <w:rsid w:val="00233835"/>
    <w:rsid w:val="00237DD5"/>
    <w:rsid w:val="0024037B"/>
    <w:rsid w:val="00241EE9"/>
    <w:rsid w:val="00246F32"/>
    <w:rsid w:val="00247D45"/>
    <w:rsid w:val="0025175C"/>
    <w:rsid w:val="00251A6A"/>
    <w:rsid w:val="00252DE3"/>
    <w:rsid w:val="00253025"/>
    <w:rsid w:val="002539CC"/>
    <w:rsid w:val="00261ABA"/>
    <w:rsid w:val="00262033"/>
    <w:rsid w:val="00262E18"/>
    <w:rsid w:val="00272871"/>
    <w:rsid w:val="00281F5F"/>
    <w:rsid w:val="00282C25"/>
    <w:rsid w:val="0028384A"/>
    <w:rsid w:val="002844E3"/>
    <w:rsid w:val="00284884"/>
    <w:rsid w:val="00285003"/>
    <w:rsid w:val="00285D7A"/>
    <w:rsid w:val="002869F5"/>
    <w:rsid w:val="00287DCC"/>
    <w:rsid w:val="00287E81"/>
    <w:rsid w:val="00291CF1"/>
    <w:rsid w:val="00292587"/>
    <w:rsid w:val="002957DE"/>
    <w:rsid w:val="00296517"/>
    <w:rsid w:val="002A143D"/>
    <w:rsid w:val="002A493A"/>
    <w:rsid w:val="002A4FAB"/>
    <w:rsid w:val="002A530A"/>
    <w:rsid w:val="002A5884"/>
    <w:rsid w:val="002A6981"/>
    <w:rsid w:val="002B0B30"/>
    <w:rsid w:val="002B7922"/>
    <w:rsid w:val="002B7E1B"/>
    <w:rsid w:val="002C15FA"/>
    <w:rsid w:val="002C2529"/>
    <w:rsid w:val="002C62B3"/>
    <w:rsid w:val="002C7620"/>
    <w:rsid w:val="002D122C"/>
    <w:rsid w:val="002D2849"/>
    <w:rsid w:val="002D60FE"/>
    <w:rsid w:val="002D74CB"/>
    <w:rsid w:val="002D7CF9"/>
    <w:rsid w:val="002E08EA"/>
    <w:rsid w:val="002E0D58"/>
    <w:rsid w:val="002E1100"/>
    <w:rsid w:val="002E17DE"/>
    <w:rsid w:val="002E222F"/>
    <w:rsid w:val="002E2DE2"/>
    <w:rsid w:val="002E4B66"/>
    <w:rsid w:val="002E6DAA"/>
    <w:rsid w:val="002F20DA"/>
    <w:rsid w:val="002F576E"/>
    <w:rsid w:val="002F5865"/>
    <w:rsid w:val="002F5B29"/>
    <w:rsid w:val="002F5C6C"/>
    <w:rsid w:val="002F7735"/>
    <w:rsid w:val="002F7E40"/>
    <w:rsid w:val="003012DA"/>
    <w:rsid w:val="00307C5C"/>
    <w:rsid w:val="00312D53"/>
    <w:rsid w:val="00313480"/>
    <w:rsid w:val="00313C98"/>
    <w:rsid w:val="00313FD9"/>
    <w:rsid w:val="003155BD"/>
    <w:rsid w:val="00316B69"/>
    <w:rsid w:val="003177B9"/>
    <w:rsid w:val="00321E0A"/>
    <w:rsid w:val="00322D0F"/>
    <w:rsid w:val="00323A2B"/>
    <w:rsid w:val="00323C97"/>
    <w:rsid w:val="0032432B"/>
    <w:rsid w:val="00326BAA"/>
    <w:rsid w:val="00332704"/>
    <w:rsid w:val="00333506"/>
    <w:rsid w:val="00333A42"/>
    <w:rsid w:val="00336C6D"/>
    <w:rsid w:val="00340A07"/>
    <w:rsid w:val="003410AA"/>
    <w:rsid w:val="003411EF"/>
    <w:rsid w:val="00341B8E"/>
    <w:rsid w:val="00345D56"/>
    <w:rsid w:val="00352A6B"/>
    <w:rsid w:val="00352EC1"/>
    <w:rsid w:val="0035349E"/>
    <w:rsid w:val="003600B7"/>
    <w:rsid w:val="003604F3"/>
    <w:rsid w:val="00361054"/>
    <w:rsid w:val="0036119D"/>
    <w:rsid w:val="00364CF3"/>
    <w:rsid w:val="003675EF"/>
    <w:rsid w:val="00367EAB"/>
    <w:rsid w:val="00370E78"/>
    <w:rsid w:val="00371358"/>
    <w:rsid w:val="00372573"/>
    <w:rsid w:val="0037410E"/>
    <w:rsid w:val="00376957"/>
    <w:rsid w:val="00377AB2"/>
    <w:rsid w:val="003820AE"/>
    <w:rsid w:val="00383890"/>
    <w:rsid w:val="003877C3"/>
    <w:rsid w:val="0039283B"/>
    <w:rsid w:val="00393249"/>
    <w:rsid w:val="00396EA4"/>
    <w:rsid w:val="003A1528"/>
    <w:rsid w:val="003A1B32"/>
    <w:rsid w:val="003A2157"/>
    <w:rsid w:val="003A3363"/>
    <w:rsid w:val="003A3905"/>
    <w:rsid w:val="003A3CC1"/>
    <w:rsid w:val="003A5429"/>
    <w:rsid w:val="003A6635"/>
    <w:rsid w:val="003A6B0E"/>
    <w:rsid w:val="003A78C6"/>
    <w:rsid w:val="003B2080"/>
    <w:rsid w:val="003B5562"/>
    <w:rsid w:val="003B5764"/>
    <w:rsid w:val="003B6363"/>
    <w:rsid w:val="003B737F"/>
    <w:rsid w:val="003D058A"/>
    <w:rsid w:val="003E1667"/>
    <w:rsid w:val="003E19C4"/>
    <w:rsid w:val="003E4B29"/>
    <w:rsid w:val="003E6BA0"/>
    <w:rsid w:val="003E73DB"/>
    <w:rsid w:val="003F0ADC"/>
    <w:rsid w:val="003F1B39"/>
    <w:rsid w:val="003F59E6"/>
    <w:rsid w:val="003F5BE6"/>
    <w:rsid w:val="003F6C00"/>
    <w:rsid w:val="003F7B35"/>
    <w:rsid w:val="004002F8"/>
    <w:rsid w:val="00400FC1"/>
    <w:rsid w:val="00402044"/>
    <w:rsid w:val="004026E7"/>
    <w:rsid w:val="004048E7"/>
    <w:rsid w:val="004120B1"/>
    <w:rsid w:val="004122A6"/>
    <w:rsid w:val="00412A1B"/>
    <w:rsid w:val="0041336C"/>
    <w:rsid w:val="00413D64"/>
    <w:rsid w:val="0041421D"/>
    <w:rsid w:val="0041441E"/>
    <w:rsid w:val="00414A5C"/>
    <w:rsid w:val="004156B4"/>
    <w:rsid w:val="0041697F"/>
    <w:rsid w:val="00420235"/>
    <w:rsid w:val="004223AA"/>
    <w:rsid w:val="00423104"/>
    <w:rsid w:val="00425857"/>
    <w:rsid w:val="00426125"/>
    <w:rsid w:val="004267D3"/>
    <w:rsid w:val="004305B2"/>
    <w:rsid w:val="00431404"/>
    <w:rsid w:val="00433E65"/>
    <w:rsid w:val="0043679B"/>
    <w:rsid w:val="004374B2"/>
    <w:rsid w:val="00440CD5"/>
    <w:rsid w:val="00442046"/>
    <w:rsid w:val="00442AB8"/>
    <w:rsid w:val="004436EA"/>
    <w:rsid w:val="00446391"/>
    <w:rsid w:val="004505CB"/>
    <w:rsid w:val="00450B39"/>
    <w:rsid w:val="00453BC6"/>
    <w:rsid w:val="00454498"/>
    <w:rsid w:val="0045481C"/>
    <w:rsid w:val="00456C59"/>
    <w:rsid w:val="004571B4"/>
    <w:rsid w:val="004614AE"/>
    <w:rsid w:val="00462781"/>
    <w:rsid w:val="00464FDF"/>
    <w:rsid w:val="004670C5"/>
    <w:rsid w:val="00470C57"/>
    <w:rsid w:val="00475ADD"/>
    <w:rsid w:val="00477931"/>
    <w:rsid w:val="00482D60"/>
    <w:rsid w:val="00490198"/>
    <w:rsid w:val="0049022F"/>
    <w:rsid w:val="00490B28"/>
    <w:rsid w:val="00490E28"/>
    <w:rsid w:val="00493F45"/>
    <w:rsid w:val="00495464"/>
    <w:rsid w:val="00497362"/>
    <w:rsid w:val="00497C77"/>
    <w:rsid w:val="004A0AE7"/>
    <w:rsid w:val="004A20CA"/>
    <w:rsid w:val="004A5852"/>
    <w:rsid w:val="004A6062"/>
    <w:rsid w:val="004A673A"/>
    <w:rsid w:val="004A770F"/>
    <w:rsid w:val="004B0813"/>
    <w:rsid w:val="004B1F38"/>
    <w:rsid w:val="004B21C5"/>
    <w:rsid w:val="004B2EF6"/>
    <w:rsid w:val="004B34A6"/>
    <w:rsid w:val="004B5612"/>
    <w:rsid w:val="004B6083"/>
    <w:rsid w:val="004B6927"/>
    <w:rsid w:val="004B7E5C"/>
    <w:rsid w:val="004C1118"/>
    <w:rsid w:val="004C36D4"/>
    <w:rsid w:val="004C3CC4"/>
    <w:rsid w:val="004C4D5E"/>
    <w:rsid w:val="004C579D"/>
    <w:rsid w:val="004C5B2C"/>
    <w:rsid w:val="004C660A"/>
    <w:rsid w:val="004C6EAE"/>
    <w:rsid w:val="004D310E"/>
    <w:rsid w:val="004D378B"/>
    <w:rsid w:val="004D37D8"/>
    <w:rsid w:val="004D4B81"/>
    <w:rsid w:val="004E2881"/>
    <w:rsid w:val="004E293B"/>
    <w:rsid w:val="004E6F6D"/>
    <w:rsid w:val="004E7CA5"/>
    <w:rsid w:val="004F13D3"/>
    <w:rsid w:val="004F13E6"/>
    <w:rsid w:val="004F3B7F"/>
    <w:rsid w:val="004F3C06"/>
    <w:rsid w:val="004F64F4"/>
    <w:rsid w:val="004F668D"/>
    <w:rsid w:val="004F6B2B"/>
    <w:rsid w:val="005005DF"/>
    <w:rsid w:val="00500AE2"/>
    <w:rsid w:val="0050181F"/>
    <w:rsid w:val="00505045"/>
    <w:rsid w:val="00510B96"/>
    <w:rsid w:val="00510ECF"/>
    <w:rsid w:val="00511501"/>
    <w:rsid w:val="00511B5B"/>
    <w:rsid w:val="00515AF2"/>
    <w:rsid w:val="0051640E"/>
    <w:rsid w:val="00516666"/>
    <w:rsid w:val="00516741"/>
    <w:rsid w:val="0051684E"/>
    <w:rsid w:val="00516881"/>
    <w:rsid w:val="005174B4"/>
    <w:rsid w:val="00517E81"/>
    <w:rsid w:val="00523E87"/>
    <w:rsid w:val="00527ABC"/>
    <w:rsid w:val="00532CA1"/>
    <w:rsid w:val="005365CD"/>
    <w:rsid w:val="00537A4E"/>
    <w:rsid w:val="0054193D"/>
    <w:rsid w:val="00542A8C"/>
    <w:rsid w:val="00542D59"/>
    <w:rsid w:val="00543637"/>
    <w:rsid w:val="00543E42"/>
    <w:rsid w:val="005515B2"/>
    <w:rsid w:val="00551D9C"/>
    <w:rsid w:val="005539F5"/>
    <w:rsid w:val="00554AAC"/>
    <w:rsid w:val="00554C6E"/>
    <w:rsid w:val="0055503F"/>
    <w:rsid w:val="005572D7"/>
    <w:rsid w:val="0056000F"/>
    <w:rsid w:val="0056081A"/>
    <w:rsid w:val="00562901"/>
    <w:rsid w:val="00563797"/>
    <w:rsid w:val="005651B5"/>
    <w:rsid w:val="005653D6"/>
    <w:rsid w:val="00566234"/>
    <w:rsid w:val="005667DA"/>
    <w:rsid w:val="00566A7B"/>
    <w:rsid w:val="00570B35"/>
    <w:rsid w:val="0057262B"/>
    <w:rsid w:val="00577718"/>
    <w:rsid w:val="00580684"/>
    <w:rsid w:val="005815B3"/>
    <w:rsid w:val="00582A03"/>
    <w:rsid w:val="005850AF"/>
    <w:rsid w:val="00587E37"/>
    <w:rsid w:val="00593821"/>
    <w:rsid w:val="00596E88"/>
    <w:rsid w:val="005979C1"/>
    <w:rsid w:val="00597CBD"/>
    <w:rsid w:val="005A0969"/>
    <w:rsid w:val="005A16E7"/>
    <w:rsid w:val="005A4F46"/>
    <w:rsid w:val="005B0DEF"/>
    <w:rsid w:val="005B16A0"/>
    <w:rsid w:val="005B2A03"/>
    <w:rsid w:val="005B2C86"/>
    <w:rsid w:val="005B4A71"/>
    <w:rsid w:val="005B4C1B"/>
    <w:rsid w:val="005B668E"/>
    <w:rsid w:val="005C13C9"/>
    <w:rsid w:val="005C2684"/>
    <w:rsid w:val="005C2DDC"/>
    <w:rsid w:val="005C30B6"/>
    <w:rsid w:val="005C5620"/>
    <w:rsid w:val="005C5D8C"/>
    <w:rsid w:val="005C77DC"/>
    <w:rsid w:val="005D29DB"/>
    <w:rsid w:val="005D333E"/>
    <w:rsid w:val="005D36F4"/>
    <w:rsid w:val="005D41F9"/>
    <w:rsid w:val="005D6677"/>
    <w:rsid w:val="005D7CE3"/>
    <w:rsid w:val="005E266B"/>
    <w:rsid w:val="005E3D7E"/>
    <w:rsid w:val="005E4143"/>
    <w:rsid w:val="005E4253"/>
    <w:rsid w:val="005E599F"/>
    <w:rsid w:val="005E724B"/>
    <w:rsid w:val="005F2C47"/>
    <w:rsid w:val="005F2CDE"/>
    <w:rsid w:val="006001D1"/>
    <w:rsid w:val="00601DA8"/>
    <w:rsid w:val="00601F7C"/>
    <w:rsid w:val="00602298"/>
    <w:rsid w:val="00602EF7"/>
    <w:rsid w:val="00605B11"/>
    <w:rsid w:val="00606F11"/>
    <w:rsid w:val="006073F2"/>
    <w:rsid w:val="00607B03"/>
    <w:rsid w:val="0061059D"/>
    <w:rsid w:val="00611CBA"/>
    <w:rsid w:val="0061326F"/>
    <w:rsid w:val="00613E8B"/>
    <w:rsid w:val="00614393"/>
    <w:rsid w:val="006146F2"/>
    <w:rsid w:val="0061588E"/>
    <w:rsid w:val="00616D95"/>
    <w:rsid w:val="00623567"/>
    <w:rsid w:val="00624ACD"/>
    <w:rsid w:val="00627788"/>
    <w:rsid w:val="00627B74"/>
    <w:rsid w:val="00632EA8"/>
    <w:rsid w:val="006342B5"/>
    <w:rsid w:val="00634FE6"/>
    <w:rsid w:val="0064111D"/>
    <w:rsid w:val="006412B5"/>
    <w:rsid w:val="00641932"/>
    <w:rsid w:val="00644083"/>
    <w:rsid w:val="0064429B"/>
    <w:rsid w:val="0064477C"/>
    <w:rsid w:val="00650903"/>
    <w:rsid w:val="00651B3E"/>
    <w:rsid w:val="00656A68"/>
    <w:rsid w:val="00657FB4"/>
    <w:rsid w:val="00661083"/>
    <w:rsid w:val="00662E03"/>
    <w:rsid w:val="00663DB4"/>
    <w:rsid w:val="006643B7"/>
    <w:rsid w:val="00665F3E"/>
    <w:rsid w:val="00667443"/>
    <w:rsid w:val="006679C0"/>
    <w:rsid w:val="006702DA"/>
    <w:rsid w:val="00672B10"/>
    <w:rsid w:val="00673A68"/>
    <w:rsid w:val="00680ED5"/>
    <w:rsid w:val="00681184"/>
    <w:rsid w:val="00681956"/>
    <w:rsid w:val="00682233"/>
    <w:rsid w:val="00682FBA"/>
    <w:rsid w:val="00683370"/>
    <w:rsid w:val="00685BA6"/>
    <w:rsid w:val="006903F9"/>
    <w:rsid w:val="00690885"/>
    <w:rsid w:val="00690F8F"/>
    <w:rsid w:val="0069165D"/>
    <w:rsid w:val="006923C8"/>
    <w:rsid w:val="00696AB4"/>
    <w:rsid w:val="006976BF"/>
    <w:rsid w:val="006A05D7"/>
    <w:rsid w:val="006A0F7A"/>
    <w:rsid w:val="006A4628"/>
    <w:rsid w:val="006A598C"/>
    <w:rsid w:val="006B159F"/>
    <w:rsid w:val="006B1FCD"/>
    <w:rsid w:val="006B25F1"/>
    <w:rsid w:val="006B3F39"/>
    <w:rsid w:val="006B4213"/>
    <w:rsid w:val="006B4DF0"/>
    <w:rsid w:val="006B5352"/>
    <w:rsid w:val="006B5759"/>
    <w:rsid w:val="006B7300"/>
    <w:rsid w:val="006C0425"/>
    <w:rsid w:val="006C1013"/>
    <w:rsid w:val="006C163A"/>
    <w:rsid w:val="006C228B"/>
    <w:rsid w:val="006C2931"/>
    <w:rsid w:val="006C2AE7"/>
    <w:rsid w:val="006C4819"/>
    <w:rsid w:val="006C5D66"/>
    <w:rsid w:val="006C73F1"/>
    <w:rsid w:val="006C7EB2"/>
    <w:rsid w:val="006D2E6B"/>
    <w:rsid w:val="006D466E"/>
    <w:rsid w:val="006D4B70"/>
    <w:rsid w:val="006D4C35"/>
    <w:rsid w:val="006D4D5B"/>
    <w:rsid w:val="006D4E11"/>
    <w:rsid w:val="006E33A1"/>
    <w:rsid w:val="006E3B48"/>
    <w:rsid w:val="006E439B"/>
    <w:rsid w:val="006E6184"/>
    <w:rsid w:val="006E631B"/>
    <w:rsid w:val="006F0537"/>
    <w:rsid w:val="006F096A"/>
    <w:rsid w:val="006F22E3"/>
    <w:rsid w:val="006F2359"/>
    <w:rsid w:val="006F3095"/>
    <w:rsid w:val="006F32C6"/>
    <w:rsid w:val="006F5455"/>
    <w:rsid w:val="006F5CB6"/>
    <w:rsid w:val="006F6C2C"/>
    <w:rsid w:val="006F79D3"/>
    <w:rsid w:val="00703194"/>
    <w:rsid w:val="0070591E"/>
    <w:rsid w:val="00706E59"/>
    <w:rsid w:val="0070737C"/>
    <w:rsid w:val="00711229"/>
    <w:rsid w:val="00714A07"/>
    <w:rsid w:val="00715018"/>
    <w:rsid w:val="00715D5F"/>
    <w:rsid w:val="00716177"/>
    <w:rsid w:val="00717711"/>
    <w:rsid w:val="00717F25"/>
    <w:rsid w:val="007201B1"/>
    <w:rsid w:val="00724E14"/>
    <w:rsid w:val="00725165"/>
    <w:rsid w:val="00725A31"/>
    <w:rsid w:val="00725AD5"/>
    <w:rsid w:val="007308F7"/>
    <w:rsid w:val="00731945"/>
    <w:rsid w:val="0073471D"/>
    <w:rsid w:val="0073698D"/>
    <w:rsid w:val="00736C0B"/>
    <w:rsid w:val="0073747A"/>
    <w:rsid w:val="00737546"/>
    <w:rsid w:val="00741EC7"/>
    <w:rsid w:val="00742ED8"/>
    <w:rsid w:val="00744028"/>
    <w:rsid w:val="00744A8F"/>
    <w:rsid w:val="00746531"/>
    <w:rsid w:val="00751725"/>
    <w:rsid w:val="00752028"/>
    <w:rsid w:val="0075450A"/>
    <w:rsid w:val="00754E49"/>
    <w:rsid w:val="007562C7"/>
    <w:rsid w:val="0076017E"/>
    <w:rsid w:val="00760DB6"/>
    <w:rsid w:val="007661AE"/>
    <w:rsid w:val="00766A51"/>
    <w:rsid w:val="00767A5A"/>
    <w:rsid w:val="00771FFF"/>
    <w:rsid w:val="00772818"/>
    <w:rsid w:val="00772EED"/>
    <w:rsid w:val="0077685D"/>
    <w:rsid w:val="0077788E"/>
    <w:rsid w:val="007806D0"/>
    <w:rsid w:val="00785ECA"/>
    <w:rsid w:val="00787E75"/>
    <w:rsid w:val="007901C4"/>
    <w:rsid w:val="00791629"/>
    <w:rsid w:val="00793B87"/>
    <w:rsid w:val="007955D4"/>
    <w:rsid w:val="007970E5"/>
    <w:rsid w:val="007A3157"/>
    <w:rsid w:val="007A4B4C"/>
    <w:rsid w:val="007A5155"/>
    <w:rsid w:val="007A6E20"/>
    <w:rsid w:val="007B10ED"/>
    <w:rsid w:val="007B175B"/>
    <w:rsid w:val="007B2B2E"/>
    <w:rsid w:val="007B2BC7"/>
    <w:rsid w:val="007B3BFC"/>
    <w:rsid w:val="007B4957"/>
    <w:rsid w:val="007B4B03"/>
    <w:rsid w:val="007B6937"/>
    <w:rsid w:val="007C1891"/>
    <w:rsid w:val="007C4F31"/>
    <w:rsid w:val="007C7E1D"/>
    <w:rsid w:val="007D55A7"/>
    <w:rsid w:val="007D674A"/>
    <w:rsid w:val="007D682F"/>
    <w:rsid w:val="007D73FD"/>
    <w:rsid w:val="007E37FC"/>
    <w:rsid w:val="007E5257"/>
    <w:rsid w:val="007E5391"/>
    <w:rsid w:val="007E5B4F"/>
    <w:rsid w:val="007E5DE7"/>
    <w:rsid w:val="007E715A"/>
    <w:rsid w:val="007F2081"/>
    <w:rsid w:val="007F4EF5"/>
    <w:rsid w:val="008077FC"/>
    <w:rsid w:val="00807AD8"/>
    <w:rsid w:val="00811800"/>
    <w:rsid w:val="00812E1C"/>
    <w:rsid w:val="00813CFF"/>
    <w:rsid w:val="00814590"/>
    <w:rsid w:val="00814667"/>
    <w:rsid w:val="008148E2"/>
    <w:rsid w:val="008156B7"/>
    <w:rsid w:val="00817D90"/>
    <w:rsid w:val="00820E02"/>
    <w:rsid w:val="008214A3"/>
    <w:rsid w:val="00822355"/>
    <w:rsid w:val="0082332D"/>
    <w:rsid w:val="0082402C"/>
    <w:rsid w:val="0082422D"/>
    <w:rsid w:val="008252D9"/>
    <w:rsid w:val="008259B7"/>
    <w:rsid w:val="00825FF5"/>
    <w:rsid w:val="008262F1"/>
    <w:rsid w:val="008311FA"/>
    <w:rsid w:val="008317EF"/>
    <w:rsid w:val="00832231"/>
    <w:rsid w:val="008329F1"/>
    <w:rsid w:val="00832B00"/>
    <w:rsid w:val="00833385"/>
    <w:rsid w:val="008358BD"/>
    <w:rsid w:val="00836AE6"/>
    <w:rsid w:val="00837A4A"/>
    <w:rsid w:val="00841545"/>
    <w:rsid w:val="00841BD3"/>
    <w:rsid w:val="00841DF7"/>
    <w:rsid w:val="008457C4"/>
    <w:rsid w:val="00845BCC"/>
    <w:rsid w:val="0084750A"/>
    <w:rsid w:val="00851465"/>
    <w:rsid w:val="008514B8"/>
    <w:rsid w:val="00851E97"/>
    <w:rsid w:val="00852ED8"/>
    <w:rsid w:val="0085330A"/>
    <w:rsid w:val="00853767"/>
    <w:rsid w:val="008550CA"/>
    <w:rsid w:val="0085533A"/>
    <w:rsid w:val="00855543"/>
    <w:rsid w:val="00856F54"/>
    <w:rsid w:val="0085738D"/>
    <w:rsid w:val="00857C46"/>
    <w:rsid w:val="00860760"/>
    <w:rsid w:val="00862395"/>
    <w:rsid w:val="00864DD3"/>
    <w:rsid w:val="008708D6"/>
    <w:rsid w:val="00871DFD"/>
    <w:rsid w:val="008760D0"/>
    <w:rsid w:val="0088042F"/>
    <w:rsid w:val="00881317"/>
    <w:rsid w:val="008843EE"/>
    <w:rsid w:val="00884EB6"/>
    <w:rsid w:val="0088588F"/>
    <w:rsid w:val="008868DB"/>
    <w:rsid w:val="00896477"/>
    <w:rsid w:val="00896F5A"/>
    <w:rsid w:val="008A26DA"/>
    <w:rsid w:val="008A3C37"/>
    <w:rsid w:val="008A52D2"/>
    <w:rsid w:val="008A5892"/>
    <w:rsid w:val="008A7A45"/>
    <w:rsid w:val="008B1840"/>
    <w:rsid w:val="008B4899"/>
    <w:rsid w:val="008B4AEB"/>
    <w:rsid w:val="008B63A0"/>
    <w:rsid w:val="008B70D3"/>
    <w:rsid w:val="008B73A2"/>
    <w:rsid w:val="008C0BBA"/>
    <w:rsid w:val="008C2450"/>
    <w:rsid w:val="008C3419"/>
    <w:rsid w:val="008C56F1"/>
    <w:rsid w:val="008C743F"/>
    <w:rsid w:val="008C7817"/>
    <w:rsid w:val="008C7F5B"/>
    <w:rsid w:val="008D079A"/>
    <w:rsid w:val="008D0CAE"/>
    <w:rsid w:val="008D0EEB"/>
    <w:rsid w:val="008D2DCE"/>
    <w:rsid w:val="008D2F40"/>
    <w:rsid w:val="008D4131"/>
    <w:rsid w:val="008D5B52"/>
    <w:rsid w:val="008D5C52"/>
    <w:rsid w:val="008E4209"/>
    <w:rsid w:val="008E48FC"/>
    <w:rsid w:val="008E55BD"/>
    <w:rsid w:val="008E7527"/>
    <w:rsid w:val="008F030C"/>
    <w:rsid w:val="008F2AD6"/>
    <w:rsid w:val="008F33F3"/>
    <w:rsid w:val="008F44F1"/>
    <w:rsid w:val="008F4BA8"/>
    <w:rsid w:val="008F5C07"/>
    <w:rsid w:val="008F696D"/>
    <w:rsid w:val="00901CF5"/>
    <w:rsid w:val="00901F53"/>
    <w:rsid w:val="00903252"/>
    <w:rsid w:val="00903381"/>
    <w:rsid w:val="009038B6"/>
    <w:rsid w:val="009042A3"/>
    <w:rsid w:val="0090618E"/>
    <w:rsid w:val="00906E33"/>
    <w:rsid w:val="00911BDB"/>
    <w:rsid w:val="00913276"/>
    <w:rsid w:val="0091356E"/>
    <w:rsid w:val="00915F29"/>
    <w:rsid w:val="0092161A"/>
    <w:rsid w:val="009221DF"/>
    <w:rsid w:val="00922391"/>
    <w:rsid w:val="009224FD"/>
    <w:rsid w:val="00923FAD"/>
    <w:rsid w:val="009242DD"/>
    <w:rsid w:val="00926520"/>
    <w:rsid w:val="0093296C"/>
    <w:rsid w:val="00935CC7"/>
    <w:rsid w:val="0094002F"/>
    <w:rsid w:val="00940416"/>
    <w:rsid w:val="0094129D"/>
    <w:rsid w:val="0094231D"/>
    <w:rsid w:val="00942D4A"/>
    <w:rsid w:val="00944760"/>
    <w:rsid w:val="0094555D"/>
    <w:rsid w:val="00946A91"/>
    <w:rsid w:val="00946AE5"/>
    <w:rsid w:val="009476F8"/>
    <w:rsid w:val="00950865"/>
    <w:rsid w:val="00950DDB"/>
    <w:rsid w:val="00951B1F"/>
    <w:rsid w:val="00951BAD"/>
    <w:rsid w:val="0095223D"/>
    <w:rsid w:val="009526E4"/>
    <w:rsid w:val="00953AA1"/>
    <w:rsid w:val="00953AF9"/>
    <w:rsid w:val="00953FFC"/>
    <w:rsid w:val="00954B44"/>
    <w:rsid w:val="00955FC6"/>
    <w:rsid w:val="00960EF2"/>
    <w:rsid w:val="009717A4"/>
    <w:rsid w:val="00973F5A"/>
    <w:rsid w:val="00974706"/>
    <w:rsid w:val="00975EB5"/>
    <w:rsid w:val="00976B8F"/>
    <w:rsid w:val="00980FD0"/>
    <w:rsid w:val="00983DC2"/>
    <w:rsid w:val="00983DF0"/>
    <w:rsid w:val="00990596"/>
    <w:rsid w:val="0099742A"/>
    <w:rsid w:val="00997867"/>
    <w:rsid w:val="009A0446"/>
    <w:rsid w:val="009A062C"/>
    <w:rsid w:val="009A309D"/>
    <w:rsid w:val="009A48AF"/>
    <w:rsid w:val="009A522D"/>
    <w:rsid w:val="009A7998"/>
    <w:rsid w:val="009B3F77"/>
    <w:rsid w:val="009B5132"/>
    <w:rsid w:val="009C166A"/>
    <w:rsid w:val="009C1CB6"/>
    <w:rsid w:val="009C33AE"/>
    <w:rsid w:val="009C6296"/>
    <w:rsid w:val="009C6A96"/>
    <w:rsid w:val="009C6FFB"/>
    <w:rsid w:val="009C7EF5"/>
    <w:rsid w:val="009D0C93"/>
    <w:rsid w:val="009D2FAC"/>
    <w:rsid w:val="009D35B6"/>
    <w:rsid w:val="009D3E3A"/>
    <w:rsid w:val="009D48E6"/>
    <w:rsid w:val="009E1311"/>
    <w:rsid w:val="009E151E"/>
    <w:rsid w:val="009E16F9"/>
    <w:rsid w:val="009E1EFD"/>
    <w:rsid w:val="009E2002"/>
    <w:rsid w:val="009E5DB6"/>
    <w:rsid w:val="009F0085"/>
    <w:rsid w:val="009F777E"/>
    <w:rsid w:val="009F7F52"/>
    <w:rsid w:val="00A0124B"/>
    <w:rsid w:val="00A0202C"/>
    <w:rsid w:val="00A0227E"/>
    <w:rsid w:val="00A0603F"/>
    <w:rsid w:val="00A075B8"/>
    <w:rsid w:val="00A112E6"/>
    <w:rsid w:val="00A1224A"/>
    <w:rsid w:val="00A14966"/>
    <w:rsid w:val="00A15CAB"/>
    <w:rsid w:val="00A17CCB"/>
    <w:rsid w:val="00A211A9"/>
    <w:rsid w:val="00A22103"/>
    <w:rsid w:val="00A2343B"/>
    <w:rsid w:val="00A2422A"/>
    <w:rsid w:val="00A258D4"/>
    <w:rsid w:val="00A26CD4"/>
    <w:rsid w:val="00A26FC8"/>
    <w:rsid w:val="00A303A1"/>
    <w:rsid w:val="00A3234E"/>
    <w:rsid w:val="00A34080"/>
    <w:rsid w:val="00A36EA0"/>
    <w:rsid w:val="00A376E2"/>
    <w:rsid w:val="00A42386"/>
    <w:rsid w:val="00A459BA"/>
    <w:rsid w:val="00A50751"/>
    <w:rsid w:val="00A50E72"/>
    <w:rsid w:val="00A54BE7"/>
    <w:rsid w:val="00A564EB"/>
    <w:rsid w:val="00A56FA7"/>
    <w:rsid w:val="00A641C9"/>
    <w:rsid w:val="00A6500A"/>
    <w:rsid w:val="00A6719E"/>
    <w:rsid w:val="00A739F1"/>
    <w:rsid w:val="00A758DE"/>
    <w:rsid w:val="00A77DCF"/>
    <w:rsid w:val="00A8189A"/>
    <w:rsid w:val="00A81EC4"/>
    <w:rsid w:val="00A8478F"/>
    <w:rsid w:val="00A858C4"/>
    <w:rsid w:val="00A90A97"/>
    <w:rsid w:val="00A9141E"/>
    <w:rsid w:val="00A97397"/>
    <w:rsid w:val="00A974CA"/>
    <w:rsid w:val="00AA01B2"/>
    <w:rsid w:val="00AA2CD5"/>
    <w:rsid w:val="00AA3BC8"/>
    <w:rsid w:val="00AA3D4B"/>
    <w:rsid w:val="00AA4F6C"/>
    <w:rsid w:val="00AB16AE"/>
    <w:rsid w:val="00AB19BF"/>
    <w:rsid w:val="00AB5773"/>
    <w:rsid w:val="00AB5801"/>
    <w:rsid w:val="00AB5A64"/>
    <w:rsid w:val="00AB6339"/>
    <w:rsid w:val="00AB6B78"/>
    <w:rsid w:val="00AB71A5"/>
    <w:rsid w:val="00AB75E7"/>
    <w:rsid w:val="00AB79E9"/>
    <w:rsid w:val="00AC5A15"/>
    <w:rsid w:val="00AC6B92"/>
    <w:rsid w:val="00AD04F4"/>
    <w:rsid w:val="00AD4F86"/>
    <w:rsid w:val="00AD5065"/>
    <w:rsid w:val="00AD50E7"/>
    <w:rsid w:val="00AD576C"/>
    <w:rsid w:val="00AD670F"/>
    <w:rsid w:val="00AD6B23"/>
    <w:rsid w:val="00AD6C71"/>
    <w:rsid w:val="00AE1752"/>
    <w:rsid w:val="00AE1E4B"/>
    <w:rsid w:val="00AE1E54"/>
    <w:rsid w:val="00AE1FE4"/>
    <w:rsid w:val="00AE2394"/>
    <w:rsid w:val="00AE2AFD"/>
    <w:rsid w:val="00AE478A"/>
    <w:rsid w:val="00AE6D0F"/>
    <w:rsid w:val="00AE6FF8"/>
    <w:rsid w:val="00AF08B7"/>
    <w:rsid w:val="00AF0C8D"/>
    <w:rsid w:val="00AF1532"/>
    <w:rsid w:val="00AF26CF"/>
    <w:rsid w:val="00AF3129"/>
    <w:rsid w:val="00AF70FB"/>
    <w:rsid w:val="00B0053D"/>
    <w:rsid w:val="00B00778"/>
    <w:rsid w:val="00B04782"/>
    <w:rsid w:val="00B04E8C"/>
    <w:rsid w:val="00B050C0"/>
    <w:rsid w:val="00B05642"/>
    <w:rsid w:val="00B06097"/>
    <w:rsid w:val="00B10045"/>
    <w:rsid w:val="00B100DF"/>
    <w:rsid w:val="00B10CAE"/>
    <w:rsid w:val="00B12190"/>
    <w:rsid w:val="00B1294B"/>
    <w:rsid w:val="00B137C3"/>
    <w:rsid w:val="00B13801"/>
    <w:rsid w:val="00B16F83"/>
    <w:rsid w:val="00B171BB"/>
    <w:rsid w:val="00B2247A"/>
    <w:rsid w:val="00B24C58"/>
    <w:rsid w:val="00B25E60"/>
    <w:rsid w:val="00B30B18"/>
    <w:rsid w:val="00B33046"/>
    <w:rsid w:val="00B3390B"/>
    <w:rsid w:val="00B34603"/>
    <w:rsid w:val="00B36551"/>
    <w:rsid w:val="00B36E9E"/>
    <w:rsid w:val="00B40E38"/>
    <w:rsid w:val="00B43FFB"/>
    <w:rsid w:val="00B44040"/>
    <w:rsid w:val="00B450AE"/>
    <w:rsid w:val="00B45605"/>
    <w:rsid w:val="00B45C9E"/>
    <w:rsid w:val="00B51ACE"/>
    <w:rsid w:val="00B57AFE"/>
    <w:rsid w:val="00B6193B"/>
    <w:rsid w:val="00B623D7"/>
    <w:rsid w:val="00B651AA"/>
    <w:rsid w:val="00B66E7A"/>
    <w:rsid w:val="00B71AA0"/>
    <w:rsid w:val="00B72FEB"/>
    <w:rsid w:val="00B74B67"/>
    <w:rsid w:val="00B76826"/>
    <w:rsid w:val="00B8096A"/>
    <w:rsid w:val="00B8167F"/>
    <w:rsid w:val="00B81F45"/>
    <w:rsid w:val="00B83868"/>
    <w:rsid w:val="00B84C7C"/>
    <w:rsid w:val="00B84DE2"/>
    <w:rsid w:val="00B859A2"/>
    <w:rsid w:val="00B91564"/>
    <w:rsid w:val="00B9206A"/>
    <w:rsid w:val="00B9279E"/>
    <w:rsid w:val="00BA0092"/>
    <w:rsid w:val="00BA1CFA"/>
    <w:rsid w:val="00BA258A"/>
    <w:rsid w:val="00BA2E2F"/>
    <w:rsid w:val="00BA4284"/>
    <w:rsid w:val="00BA4BEA"/>
    <w:rsid w:val="00BA7091"/>
    <w:rsid w:val="00BA7C3A"/>
    <w:rsid w:val="00BB28B9"/>
    <w:rsid w:val="00BB721C"/>
    <w:rsid w:val="00BC1029"/>
    <w:rsid w:val="00BC2720"/>
    <w:rsid w:val="00BC32C2"/>
    <w:rsid w:val="00BC4728"/>
    <w:rsid w:val="00BC4BF4"/>
    <w:rsid w:val="00BC60B3"/>
    <w:rsid w:val="00BD05BD"/>
    <w:rsid w:val="00BD205B"/>
    <w:rsid w:val="00BD5569"/>
    <w:rsid w:val="00BD7496"/>
    <w:rsid w:val="00BE042D"/>
    <w:rsid w:val="00BE2296"/>
    <w:rsid w:val="00BE257A"/>
    <w:rsid w:val="00BE4802"/>
    <w:rsid w:val="00BE7212"/>
    <w:rsid w:val="00BE7E14"/>
    <w:rsid w:val="00BF250F"/>
    <w:rsid w:val="00BF331F"/>
    <w:rsid w:val="00BF3617"/>
    <w:rsid w:val="00BF4ABA"/>
    <w:rsid w:val="00C00B90"/>
    <w:rsid w:val="00C053A4"/>
    <w:rsid w:val="00C05CC6"/>
    <w:rsid w:val="00C05D6B"/>
    <w:rsid w:val="00C068C7"/>
    <w:rsid w:val="00C069C7"/>
    <w:rsid w:val="00C073C2"/>
    <w:rsid w:val="00C1228D"/>
    <w:rsid w:val="00C1230E"/>
    <w:rsid w:val="00C12FA8"/>
    <w:rsid w:val="00C13331"/>
    <w:rsid w:val="00C14295"/>
    <w:rsid w:val="00C15141"/>
    <w:rsid w:val="00C160F4"/>
    <w:rsid w:val="00C2120D"/>
    <w:rsid w:val="00C21475"/>
    <w:rsid w:val="00C215E7"/>
    <w:rsid w:val="00C233E9"/>
    <w:rsid w:val="00C26C5B"/>
    <w:rsid w:val="00C2711B"/>
    <w:rsid w:val="00C303B4"/>
    <w:rsid w:val="00C40C48"/>
    <w:rsid w:val="00C40EBC"/>
    <w:rsid w:val="00C4202E"/>
    <w:rsid w:val="00C42ACA"/>
    <w:rsid w:val="00C50D56"/>
    <w:rsid w:val="00C51308"/>
    <w:rsid w:val="00C539F8"/>
    <w:rsid w:val="00C53A47"/>
    <w:rsid w:val="00C54D38"/>
    <w:rsid w:val="00C57576"/>
    <w:rsid w:val="00C57BB9"/>
    <w:rsid w:val="00C606F6"/>
    <w:rsid w:val="00C6082E"/>
    <w:rsid w:val="00C612CE"/>
    <w:rsid w:val="00C61699"/>
    <w:rsid w:val="00C62B02"/>
    <w:rsid w:val="00C64908"/>
    <w:rsid w:val="00C705B5"/>
    <w:rsid w:val="00C7093C"/>
    <w:rsid w:val="00C71AC8"/>
    <w:rsid w:val="00C738BD"/>
    <w:rsid w:val="00C73A9F"/>
    <w:rsid w:val="00C75D40"/>
    <w:rsid w:val="00C83627"/>
    <w:rsid w:val="00C83A67"/>
    <w:rsid w:val="00C84479"/>
    <w:rsid w:val="00C85E44"/>
    <w:rsid w:val="00C91B3E"/>
    <w:rsid w:val="00C92F94"/>
    <w:rsid w:val="00C95D81"/>
    <w:rsid w:val="00C960AA"/>
    <w:rsid w:val="00CA069C"/>
    <w:rsid w:val="00CA06E9"/>
    <w:rsid w:val="00CA121E"/>
    <w:rsid w:val="00CA501D"/>
    <w:rsid w:val="00CA55C4"/>
    <w:rsid w:val="00CA5B94"/>
    <w:rsid w:val="00CA693A"/>
    <w:rsid w:val="00CA74B8"/>
    <w:rsid w:val="00CB1789"/>
    <w:rsid w:val="00CB1CB2"/>
    <w:rsid w:val="00CB3F79"/>
    <w:rsid w:val="00CB44C4"/>
    <w:rsid w:val="00CB47FE"/>
    <w:rsid w:val="00CB4D35"/>
    <w:rsid w:val="00CB4D8A"/>
    <w:rsid w:val="00CB5EF0"/>
    <w:rsid w:val="00CB73FC"/>
    <w:rsid w:val="00CB7BD6"/>
    <w:rsid w:val="00CC0ABA"/>
    <w:rsid w:val="00CC0B99"/>
    <w:rsid w:val="00CC1DCA"/>
    <w:rsid w:val="00CC39B1"/>
    <w:rsid w:val="00CD526B"/>
    <w:rsid w:val="00CD5B93"/>
    <w:rsid w:val="00CD64D1"/>
    <w:rsid w:val="00CD7039"/>
    <w:rsid w:val="00CD7114"/>
    <w:rsid w:val="00CE19E2"/>
    <w:rsid w:val="00CE21A9"/>
    <w:rsid w:val="00CE3B32"/>
    <w:rsid w:val="00CE3B9C"/>
    <w:rsid w:val="00CE5617"/>
    <w:rsid w:val="00CE6A08"/>
    <w:rsid w:val="00CE7C8C"/>
    <w:rsid w:val="00CF0826"/>
    <w:rsid w:val="00CF0D8A"/>
    <w:rsid w:val="00CF267F"/>
    <w:rsid w:val="00CF2ADD"/>
    <w:rsid w:val="00CF67B9"/>
    <w:rsid w:val="00CF7DA0"/>
    <w:rsid w:val="00D01B48"/>
    <w:rsid w:val="00D0312C"/>
    <w:rsid w:val="00D04614"/>
    <w:rsid w:val="00D050EF"/>
    <w:rsid w:val="00D1043B"/>
    <w:rsid w:val="00D129D3"/>
    <w:rsid w:val="00D15C52"/>
    <w:rsid w:val="00D1723F"/>
    <w:rsid w:val="00D225EC"/>
    <w:rsid w:val="00D2270A"/>
    <w:rsid w:val="00D26B64"/>
    <w:rsid w:val="00D30AA4"/>
    <w:rsid w:val="00D30CE5"/>
    <w:rsid w:val="00D31625"/>
    <w:rsid w:val="00D3214E"/>
    <w:rsid w:val="00D32AAF"/>
    <w:rsid w:val="00D3674A"/>
    <w:rsid w:val="00D4085D"/>
    <w:rsid w:val="00D40EC3"/>
    <w:rsid w:val="00D43144"/>
    <w:rsid w:val="00D51386"/>
    <w:rsid w:val="00D52914"/>
    <w:rsid w:val="00D5485B"/>
    <w:rsid w:val="00D55591"/>
    <w:rsid w:val="00D57346"/>
    <w:rsid w:val="00D61911"/>
    <w:rsid w:val="00D625A7"/>
    <w:rsid w:val="00D677F9"/>
    <w:rsid w:val="00D729FA"/>
    <w:rsid w:val="00D7336A"/>
    <w:rsid w:val="00D73591"/>
    <w:rsid w:val="00D759CA"/>
    <w:rsid w:val="00D802FC"/>
    <w:rsid w:val="00D82E18"/>
    <w:rsid w:val="00D83D9E"/>
    <w:rsid w:val="00D8532B"/>
    <w:rsid w:val="00D85463"/>
    <w:rsid w:val="00D873D5"/>
    <w:rsid w:val="00D87759"/>
    <w:rsid w:val="00D90399"/>
    <w:rsid w:val="00D973A5"/>
    <w:rsid w:val="00DA54AF"/>
    <w:rsid w:val="00DA7233"/>
    <w:rsid w:val="00DB09CD"/>
    <w:rsid w:val="00DB4A35"/>
    <w:rsid w:val="00DC034A"/>
    <w:rsid w:val="00DC0CE1"/>
    <w:rsid w:val="00DC45C4"/>
    <w:rsid w:val="00DC4D62"/>
    <w:rsid w:val="00DC50E5"/>
    <w:rsid w:val="00DD0FAA"/>
    <w:rsid w:val="00DE4A6C"/>
    <w:rsid w:val="00DE64C1"/>
    <w:rsid w:val="00DF5BAB"/>
    <w:rsid w:val="00DF7BCD"/>
    <w:rsid w:val="00E01893"/>
    <w:rsid w:val="00E02D8B"/>
    <w:rsid w:val="00E03DEE"/>
    <w:rsid w:val="00E056CE"/>
    <w:rsid w:val="00E05ED5"/>
    <w:rsid w:val="00E066CD"/>
    <w:rsid w:val="00E10555"/>
    <w:rsid w:val="00E16E0A"/>
    <w:rsid w:val="00E21771"/>
    <w:rsid w:val="00E220BC"/>
    <w:rsid w:val="00E25459"/>
    <w:rsid w:val="00E30DC7"/>
    <w:rsid w:val="00E31096"/>
    <w:rsid w:val="00E31CD0"/>
    <w:rsid w:val="00E33938"/>
    <w:rsid w:val="00E33F03"/>
    <w:rsid w:val="00E34880"/>
    <w:rsid w:val="00E351B0"/>
    <w:rsid w:val="00E354D8"/>
    <w:rsid w:val="00E3658A"/>
    <w:rsid w:val="00E3706A"/>
    <w:rsid w:val="00E3738B"/>
    <w:rsid w:val="00E37446"/>
    <w:rsid w:val="00E4099E"/>
    <w:rsid w:val="00E40EF0"/>
    <w:rsid w:val="00E42C51"/>
    <w:rsid w:val="00E456AA"/>
    <w:rsid w:val="00E5201F"/>
    <w:rsid w:val="00E5365E"/>
    <w:rsid w:val="00E53EA7"/>
    <w:rsid w:val="00E5528A"/>
    <w:rsid w:val="00E579FF"/>
    <w:rsid w:val="00E57FCB"/>
    <w:rsid w:val="00E623E0"/>
    <w:rsid w:val="00E6312B"/>
    <w:rsid w:val="00E63912"/>
    <w:rsid w:val="00E652E7"/>
    <w:rsid w:val="00E6698B"/>
    <w:rsid w:val="00E676FD"/>
    <w:rsid w:val="00E7195E"/>
    <w:rsid w:val="00E72F4A"/>
    <w:rsid w:val="00E7316F"/>
    <w:rsid w:val="00E8067D"/>
    <w:rsid w:val="00E80693"/>
    <w:rsid w:val="00E82115"/>
    <w:rsid w:val="00E832FF"/>
    <w:rsid w:val="00E83448"/>
    <w:rsid w:val="00E848E3"/>
    <w:rsid w:val="00E84E1E"/>
    <w:rsid w:val="00E86EBE"/>
    <w:rsid w:val="00E90C3D"/>
    <w:rsid w:val="00E92C8A"/>
    <w:rsid w:val="00E9346D"/>
    <w:rsid w:val="00E9475B"/>
    <w:rsid w:val="00E94B7B"/>
    <w:rsid w:val="00EA0A43"/>
    <w:rsid w:val="00EA21BF"/>
    <w:rsid w:val="00EA2D85"/>
    <w:rsid w:val="00EA314E"/>
    <w:rsid w:val="00EA3193"/>
    <w:rsid w:val="00EA32CF"/>
    <w:rsid w:val="00EA3556"/>
    <w:rsid w:val="00EA594C"/>
    <w:rsid w:val="00EA622E"/>
    <w:rsid w:val="00EA7313"/>
    <w:rsid w:val="00EB18CA"/>
    <w:rsid w:val="00EB2E8A"/>
    <w:rsid w:val="00EB3A8C"/>
    <w:rsid w:val="00EB4275"/>
    <w:rsid w:val="00EB6E34"/>
    <w:rsid w:val="00EB7EDA"/>
    <w:rsid w:val="00EC3E78"/>
    <w:rsid w:val="00EC5206"/>
    <w:rsid w:val="00EC5D22"/>
    <w:rsid w:val="00EC5F50"/>
    <w:rsid w:val="00EC7936"/>
    <w:rsid w:val="00ED0175"/>
    <w:rsid w:val="00ED0AC8"/>
    <w:rsid w:val="00ED139E"/>
    <w:rsid w:val="00ED26BC"/>
    <w:rsid w:val="00ED4036"/>
    <w:rsid w:val="00ED6589"/>
    <w:rsid w:val="00EE041B"/>
    <w:rsid w:val="00EE235D"/>
    <w:rsid w:val="00EE3A79"/>
    <w:rsid w:val="00EE57AC"/>
    <w:rsid w:val="00EE74C4"/>
    <w:rsid w:val="00EE7D29"/>
    <w:rsid w:val="00EF01A4"/>
    <w:rsid w:val="00EF52ED"/>
    <w:rsid w:val="00EF72D4"/>
    <w:rsid w:val="00F00807"/>
    <w:rsid w:val="00F00AA8"/>
    <w:rsid w:val="00F06783"/>
    <w:rsid w:val="00F11A23"/>
    <w:rsid w:val="00F12ACD"/>
    <w:rsid w:val="00F16589"/>
    <w:rsid w:val="00F17379"/>
    <w:rsid w:val="00F2068C"/>
    <w:rsid w:val="00F2140A"/>
    <w:rsid w:val="00F23B45"/>
    <w:rsid w:val="00F24478"/>
    <w:rsid w:val="00F24F70"/>
    <w:rsid w:val="00F2782E"/>
    <w:rsid w:val="00F3245D"/>
    <w:rsid w:val="00F34513"/>
    <w:rsid w:val="00F34E70"/>
    <w:rsid w:val="00F36B55"/>
    <w:rsid w:val="00F4377A"/>
    <w:rsid w:val="00F46237"/>
    <w:rsid w:val="00F47765"/>
    <w:rsid w:val="00F51C97"/>
    <w:rsid w:val="00F531F6"/>
    <w:rsid w:val="00F540C5"/>
    <w:rsid w:val="00F5476F"/>
    <w:rsid w:val="00F559EF"/>
    <w:rsid w:val="00F562DF"/>
    <w:rsid w:val="00F630A4"/>
    <w:rsid w:val="00F63DF8"/>
    <w:rsid w:val="00F6403E"/>
    <w:rsid w:val="00F72E93"/>
    <w:rsid w:val="00F755AE"/>
    <w:rsid w:val="00F75653"/>
    <w:rsid w:val="00F76C87"/>
    <w:rsid w:val="00F77637"/>
    <w:rsid w:val="00F807EE"/>
    <w:rsid w:val="00F8684A"/>
    <w:rsid w:val="00F91190"/>
    <w:rsid w:val="00F94682"/>
    <w:rsid w:val="00F94C3D"/>
    <w:rsid w:val="00F9596F"/>
    <w:rsid w:val="00F95D26"/>
    <w:rsid w:val="00F979C5"/>
    <w:rsid w:val="00FA06E8"/>
    <w:rsid w:val="00FA0CBF"/>
    <w:rsid w:val="00FA0E45"/>
    <w:rsid w:val="00FA29DF"/>
    <w:rsid w:val="00FA2EC0"/>
    <w:rsid w:val="00FA51A4"/>
    <w:rsid w:val="00FA64FD"/>
    <w:rsid w:val="00FA7551"/>
    <w:rsid w:val="00FB2958"/>
    <w:rsid w:val="00FB4200"/>
    <w:rsid w:val="00FB5750"/>
    <w:rsid w:val="00FB6A2E"/>
    <w:rsid w:val="00FC41E7"/>
    <w:rsid w:val="00FC6BDF"/>
    <w:rsid w:val="00FD090B"/>
    <w:rsid w:val="00FD4437"/>
    <w:rsid w:val="00FD5ED0"/>
    <w:rsid w:val="00FD78D7"/>
    <w:rsid w:val="00FE26A5"/>
    <w:rsid w:val="00FE7EF7"/>
    <w:rsid w:val="00FF12B7"/>
    <w:rsid w:val="00FF17A6"/>
    <w:rsid w:val="00FF1EF8"/>
    <w:rsid w:val="00FF5029"/>
    <w:rsid w:val="00FF678A"/>
    <w:rsid w:val="00FF6926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4CE3C64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1386"/>
    <w:pPr>
      <w:spacing w:after="240" w:line="260" w:lineRule="exact"/>
      <w:jc w:val="both"/>
    </w:pPr>
    <w:rPr>
      <w:rFonts w:ascii="Corbel" w:hAnsi="Corbel"/>
      <w:color w:val="000000"/>
      <w:sz w:val="23"/>
    </w:rPr>
  </w:style>
  <w:style w:type="paragraph" w:styleId="Heading1">
    <w:name w:val="heading 1"/>
    <w:basedOn w:val="HeadingBase"/>
    <w:next w:val="Normal"/>
    <w:link w:val="Heading1Char"/>
    <w:uiPriority w:val="9"/>
    <w:qFormat/>
    <w:rsid w:val="00D51386"/>
    <w:pPr>
      <w:spacing w:before="480" w:after="180"/>
      <w:outlineLvl w:val="0"/>
    </w:pPr>
    <w:rPr>
      <w:rFonts w:ascii="Consolas" w:hAnsi="Consolas" w:cs="Arial"/>
      <w:bCs/>
      <w:caps/>
      <w:kern w:val="32"/>
      <w:sz w:val="32"/>
      <w:szCs w:val="36"/>
    </w:rPr>
  </w:style>
  <w:style w:type="paragraph" w:styleId="Heading2">
    <w:name w:val="heading 2"/>
    <w:basedOn w:val="HeadingBase"/>
    <w:next w:val="Normal"/>
    <w:link w:val="Heading2Char"/>
    <w:uiPriority w:val="99"/>
    <w:qFormat/>
    <w:rsid w:val="00D51386"/>
    <w:pPr>
      <w:spacing w:before="180" w:after="120"/>
      <w:outlineLvl w:val="1"/>
    </w:pPr>
    <w:rPr>
      <w:rFonts w:cs="Arial"/>
      <w:b/>
      <w:bCs/>
      <w:iCs/>
      <w:sz w:val="29"/>
      <w:szCs w:val="28"/>
    </w:rPr>
  </w:style>
  <w:style w:type="paragraph" w:styleId="Heading3">
    <w:name w:val="heading 3"/>
    <w:basedOn w:val="HeadingBase"/>
    <w:next w:val="Normal"/>
    <w:link w:val="Heading3Char"/>
    <w:uiPriority w:val="9"/>
    <w:qFormat/>
    <w:rsid w:val="00D51386"/>
    <w:pPr>
      <w:spacing w:before="240" w:after="120"/>
      <w:outlineLvl w:val="2"/>
    </w:pPr>
    <w:rPr>
      <w:rFonts w:cs="Arial"/>
      <w:b/>
      <w:bCs/>
      <w:spacing w:val="10"/>
      <w:sz w:val="23"/>
      <w:szCs w:val="26"/>
    </w:rPr>
  </w:style>
  <w:style w:type="paragraph" w:styleId="Heading4">
    <w:name w:val="heading 4"/>
    <w:basedOn w:val="HeadingBase"/>
    <w:next w:val="Normal"/>
    <w:link w:val="Heading4Char"/>
    <w:uiPriority w:val="9"/>
    <w:qFormat/>
    <w:rsid w:val="00D51386"/>
    <w:pPr>
      <w:spacing w:before="120" w:after="240"/>
      <w:outlineLvl w:val="3"/>
    </w:pPr>
    <w:rPr>
      <w:b/>
      <w:bCs/>
      <w:caps/>
      <w:szCs w:val="22"/>
    </w:rPr>
  </w:style>
  <w:style w:type="paragraph" w:styleId="Heading5">
    <w:name w:val="heading 5"/>
    <w:basedOn w:val="HeadingBase"/>
    <w:next w:val="Normal"/>
    <w:link w:val="Heading5Char"/>
    <w:uiPriority w:val="9"/>
    <w:qFormat/>
    <w:rsid w:val="00D51386"/>
    <w:pPr>
      <w:spacing w:after="120"/>
      <w:outlineLvl w:val="4"/>
    </w:pPr>
    <w:rPr>
      <w:b/>
      <w:bCs/>
      <w:iCs/>
    </w:rPr>
  </w:style>
  <w:style w:type="paragraph" w:styleId="Heading6">
    <w:name w:val="heading 6"/>
    <w:basedOn w:val="HeadingBase"/>
    <w:next w:val="Normal"/>
    <w:link w:val="Heading6Char"/>
    <w:uiPriority w:val="9"/>
    <w:qFormat/>
    <w:rsid w:val="00D51386"/>
    <w:pPr>
      <w:spacing w:after="120"/>
      <w:outlineLvl w:val="5"/>
    </w:pPr>
    <w:rPr>
      <w:bCs/>
      <w:szCs w:val="22"/>
    </w:rPr>
  </w:style>
  <w:style w:type="paragraph" w:styleId="Heading7">
    <w:name w:val="heading 7"/>
    <w:basedOn w:val="HeadingBase"/>
    <w:next w:val="Normal"/>
    <w:link w:val="Heading7Char"/>
    <w:uiPriority w:val="9"/>
    <w:qFormat/>
    <w:rsid w:val="00D51386"/>
    <w:pPr>
      <w:spacing w:after="120"/>
      <w:outlineLvl w:val="6"/>
    </w:pPr>
    <w:rPr>
      <w:szCs w:val="24"/>
    </w:rPr>
  </w:style>
  <w:style w:type="paragraph" w:styleId="Heading8">
    <w:name w:val="heading 8"/>
    <w:basedOn w:val="HeadingBase"/>
    <w:next w:val="Normal"/>
    <w:link w:val="Heading8Char"/>
    <w:uiPriority w:val="9"/>
    <w:qFormat/>
    <w:rsid w:val="00D51386"/>
    <w:pPr>
      <w:spacing w:after="120"/>
      <w:outlineLvl w:val="7"/>
    </w:pPr>
    <w:rPr>
      <w:iCs/>
      <w:szCs w:val="24"/>
    </w:rPr>
  </w:style>
  <w:style w:type="paragraph" w:styleId="Heading9">
    <w:name w:val="heading 9"/>
    <w:basedOn w:val="CoverTitleMain"/>
    <w:next w:val="Normal"/>
    <w:link w:val="Heading9Char"/>
    <w:uiPriority w:val="9"/>
    <w:qFormat/>
    <w:rsid w:val="00D51386"/>
    <w:pPr>
      <w:numPr>
        <w:ilvl w:val="8"/>
        <w:numId w:val="13"/>
      </w:numPr>
      <w:spacing w:before="120" w:after="120"/>
      <w:jc w:val="right"/>
      <w:outlineLvl w:val="8"/>
    </w:pPr>
    <w:rPr>
      <w:rFonts w:ascii="Corbel" w:hAnsi="Corbel" w:cs="Arial"/>
      <w:caps w:val="0"/>
      <w:sz w:val="3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96F5A"/>
    <w:rPr>
      <w:rFonts w:ascii="Consolas" w:hAnsi="Consolas" w:cs="Times New Roman"/>
      <w:caps/>
      <w:color w:val="3D4B67"/>
      <w:kern w:val="32"/>
      <w:sz w:val="36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220BC"/>
    <w:rPr>
      <w:rFonts w:ascii="Corbel" w:hAnsi="Corbel" w:cs="Times New Roman"/>
      <w:b/>
      <w:color w:val="3D4B67"/>
      <w:sz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5C5620"/>
    <w:rPr>
      <w:rFonts w:ascii="Corbel" w:hAnsi="Corbel" w:cs="Times New Roman"/>
      <w:b/>
      <w:color w:val="3D4B67"/>
      <w:spacing w:val="10"/>
      <w:sz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Pr>
      <w:rFonts w:ascii="Corbel" w:hAnsi="Corbel" w:cs="Arial"/>
      <w:color w:val="3D4B67"/>
      <w:sz w:val="36"/>
      <w:szCs w:val="22"/>
    </w:rPr>
  </w:style>
  <w:style w:type="paragraph" w:customStyle="1" w:styleId="SingleParagraph">
    <w:name w:val="Single Paragraph"/>
    <w:basedOn w:val="Normal"/>
    <w:rsid w:val="00D51386"/>
    <w:pPr>
      <w:spacing w:after="0"/>
    </w:pPr>
  </w:style>
  <w:style w:type="character" w:styleId="Hyperlink">
    <w:name w:val="Hyperlink"/>
    <w:basedOn w:val="DefaultParagraphFont"/>
    <w:uiPriority w:val="99"/>
    <w:rsid w:val="00D51386"/>
    <w:rPr>
      <w:rFonts w:cs="Times New Roman"/>
      <w:color w:val="auto"/>
      <w:u w:val="none"/>
    </w:rPr>
  </w:style>
  <w:style w:type="character" w:customStyle="1" w:styleId="BoldandItalic">
    <w:name w:val="Bold and Italic"/>
    <w:rsid w:val="00D51386"/>
    <w:rPr>
      <w:rFonts w:ascii="Corbel" w:hAnsi="Corbel"/>
      <w:b/>
      <w:i/>
    </w:rPr>
  </w:style>
  <w:style w:type="table" w:styleId="TableGrid">
    <w:name w:val="Table Grid"/>
    <w:basedOn w:val="TableNormal"/>
    <w:uiPriority w:val="59"/>
    <w:semiHidden/>
    <w:rsid w:val="00D51386"/>
    <w:pPr>
      <w:spacing w:after="240" w:line="260" w:lineRule="exact"/>
    </w:pPr>
    <w:rPr>
      <w:rFonts w:ascii="Corbel" w:hAnsi="Corbel"/>
    </w:rPr>
    <w:tblPr/>
    <w:trPr>
      <w:cantSplit/>
    </w:trPr>
  </w:style>
  <w:style w:type="paragraph" w:customStyle="1" w:styleId="TableColumnHeadingBase">
    <w:name w:val="Table Column Heading Base"/>
    <w:basedOn w:val="Normal"/>
    <w:rsid w:val="00D51386"/>
    <w:pPr>
      <w:spacing w:before="40" w:after="40" w:line="240" w:lineRule="auto"/>
    </w:pPr>
    <w:rPr>
      <w:rFonts w:ascii="Consolas" w:hAnsi="Consolas"/>
      <w:b/>
      <w:color w:val="3D4B67"/>
      <w:sz w:val="22"/>
    </w:rPr>
  </w:style>
  <w:style w:type="paragraph" w:styleId="FootnoteText">
    <w:name w:val="footnote text"/>
    <w:basedOn w:val="Normal"/>
    <w:link w:val="FootnoteTextChar"/>
    <w:uiPriority w:val="99"/>
    <w:rsid w:val="00D51386"/>
    <w:pPr>
      <w:tabs>
        <w:tab w:val="left" w:pos="284"/>
      </w:tabs>
      <w:spacing w:after="0" w:line="240" w:lineRule="auto"/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rbel" w:hAnsi="Corbel" w:cs="Times New Roman"/>
      <w:color w:val="000000"/>
    </w:rPr>
  </w:style>
  <w:style w:type="paragraph" w:customStyle="1" w:styleId="Bullet">
    <w:name w:val="Bullet"/>
    <w:basedOn w:val="Normal"/>
    <w:link w:val="BulletChar"/>
    <w:rsid w:val="00D51386"/>
    <w:pPr>
      <w:numPr>
        <w:numId w:val="6"/>
      </w:numPr>
    </w:pPr>
  </w:style>
  <w:style w:type="paragraph" w:customStyle="1" w:styleId="Dash">
    <w:name w:val="Dash"/>
    <w:basedOn w:val="Normal"/>
    <w:rsid w:val="00D51386"/>
    <w:pPr>
      <w:numPr>
        <w:ilvl w:val="1"/>
        <w:numId w:val="6"/>
      </w:numPr>
    </w:pPr>
  </w:style>
  <w:style w:type="paragraph" w:customStyle="1" w:styleId="DoubleDot">
    <w:name w:val="Double Dot"/>
    <w:basedOn w:val="Normal"/>
    <w:rsid w:val="00D51386"/>
    <w:pPr>
      <w:numPr>
        <w:ilvl w:val="2"/>
        <w:numId w:val="6"/>
      </w:numPr>
    </w:pPr>
  </w:style>
  <w:style w:type="paragraph" w:customStyle="1" w:styleId="OutlineNumbered1">
    <w:name w:val="Outline Numbered 1"/>
    <w:basedOn w:val="Normal"/>
    <w:rsid w:val="00D51386"/>
    <w:pPr>
      <w:numPr>
        <w:numId w:val="1"/>
      </w:numPr>
    </w:pPr>
  </w:style>
  <w:style w:type="paragraph" w:customStyle="1" w:styleId="OutlineNumbered2">
    <w:name w:val="Outline Numbered 2"/>
    <w:basedOn w:val="Normal"/>
    <w:rsid w:val="00D51386"/>
    <w:pPr>
      <w:numPr>
        <w:ilvl w:val="1"/>
        <w:numId w:val="1"/>
      </w:numPr>
    </w:pPr>
  </w:style>
  <w:style w:type="paragraph" w:customStyle="1" w:styleId="OutlineNumbered3">
    <w:name w:val="Outline Numbered 3"/>
    <w:basedOn w:val="Normal"/>
    <w:rsid w:val="00D51386"/>
    <w:pPr>
      <w:numPr>
        <w:ilvl w:val="2"/>
        <w:numId w:val="1"/>
      </w:numPr>
    </w:pPr>
  </w:style>
  <w:style w:type="paragraph" w:customStyle="1" w:styleId="AlphaParagraph">
    <w:name w:val="Alpha Paragraph"/>
    <w:basedOn w:val="Normal"/>
    <w:link w:val="AlphaParagraphCharChar"/>
    <w:rsid w:val="00D51386"/>
    <w:pPr>
      <w:tabs>
        <w:tab w:val="num" w:pos="0"/>
        <w:tab w:val="num" w:pos="283"/>
        <w:tab w:val="num" w:pos="567"/>
        <w:tab w:val="num" w:pos="1134"/>
        <w:tab w:val="num" w:pos="1418"/>
        <w:tab w:val="num" w:pos="1701"/>
      </w:tabs>
      <w:ind w:left="567" w:hanging="363"/>
    </w:pPr>
  </w:style>
  <w:style w:type="paragraph" w:customStyle="1" w:styleId="HeadingBase">
    <w:name w:val="Heading Base"/>
    <w:next w:val="Normal"/>
    <w:link w:val="HeadingBaseChar"/>
    <w:rsid w:val="00D51386"/>
    <w:pPr>
      <w:keepNext/>
    </w:pPr>
    <w:rPr>
      <w:rFonts w:ascii="Corbel" w:hAnsi="Corbel"/>
      <w:color w:val="3D4B67"/>
    </w:rPr>
  </w:style>
  <w:style w:type="paragraph" w:customStyle="1" w:styleId="AppendixHeading">
    <w:name w:val="Appendix Heading"/>
    <w:basedOn w:val="HeadingBase"/>
    <w:next w:val="Normal"/>
    <w:rsid w:val="00D51386"/>
    <w:pPr>
      <w:spacing w:before="720" w:after="360"/>
      <w:jc w:val="right"/>
      <w:outlineLvl w:val="0"/>
    </w:pPr>
    <w:rPr>
      <w:rFonts w:ascii="Consolas" w:hAnsi="Consolas"/>
      <w:caps/>
      <w:sz w:val="32"/>
      <w:szCs w:val="36"/>
    </w:rPr>
  </w:style>
  <w:style w:type="character" w:customStyle="1" w:styleId="Bold">
    <w:name w:val="Bold"/>
    <w:rsid w:val="00D51386"/>
    <w:rPr>
      <w:b/>
    </w:rPr>
  </w:style>
  <w:style w:type="paragraph" w:customStyle="1" w:styleId="BoxHeading">
    <w:name w:val="Box Heading"/>
    <w:basedOn w:val="HeadingBase"/>
    <w:next w:val="BoxText"/>
    <w:rsid w:val="00D51386"/>
    <w:pPr>
      <w:spacing w:before="240" w:after="120"/>
    </w:pPr>
    <w:rPr>
      <w:b/>
      <w:sz w:val="22"/>
    </w:rPr>
  </w:style>
  <w:style w:type="paragraph" w:customStyle="1" w:styleId="BoxTextBase">
    <w:name w:val="Box Text Base"/>
    <w:basedOn w:val="Normal"/>
    <w:rsid w:val="00D51386"/>
  </w:style>
  <w:style w:type="paragraph" w:customStyle="1" w:styleId="ChartandTableFootnoteAlpha">
    <w:name w:val="Chart and Table Footnote Alpha"/>
    <w:rsid w:val="00D51386"/>
    <w:pPr>
      <w:numPr>
        <w:numId w:val="2"/>
      </w:numPr>
      <w:jc w:val="both"/>
    </w:pPr>
    <w:rPr>
      <w:rFonts w:ascii="Arial" w:hAnsi="Arial"/>
      <w:color w:val="000000"/>
      <w:sz w:val="16"/>
      <w:szCs w:val="16"/>
    </w:rPr>
  </w:style>
  <w:style w:type="paragraph" w:customStyle="1" w:styleId="ChartGraphic">
    <w:name w:val="Chart Graphic"/>
    <w:basedOn w:val="HeadingBase"/>
    <w:next w:val="Normal"/>
    <w:rsid w:val="00D51386"/>
    <w:pPr>
      <w:jc w:val="center"/>
    </w:pPr>
  </w:style>
  <w:style w:type="paragraph" w:customStyle="1" w:styleId="ChartMainHeading">
    <w:name w:val="Chart Main Heading"/>
    <w:basedOn w:val="HeadingBase"/>
    <w:next w:val="ChartGraphic"/>
    <w:rsid w:val="00D51386"/>
    <w:pPr>
      <w:spacing w:after="20"/>
      <w:jc w:val="center"/>
    </w:pPr>
    <w:rPr>
      <w:b/>
      <w:sz w:val="22"/>
    </w:rPr>
  </w:style>
  <w:style w:type="paragraph" w:customStyle="1" w:styleId="ChartorTableNote">
    <w:name w:val="Chart or Table Note"/>
    <w:next w:val="Normal"/>
    <w:rsid w:val="00D51386"/>
    <w:pPr>
      <w:jc w:val="both"/>
    </w:pPr>
    <w:rPr>
      <w:rFonts w:ascii="Arial" w:hAnsi="Arial"/>
      <w:color w:val="000000"/>
      <w:sz w:val="16"/>
    </w:rPr>
  </w:style>
  <w:style w:type="paragraph" w:customStyle="1" w:styleId="ChartSecondHeading">
    <w:name w:val="Chart Second Heading"/>
    <w:basedOn w:val="HeadingBase"/>
    <w:next w:val="ChartGraphic"/>
    <w:rsid w:val="00D51386"/>
    <w:pPr>
      <w:spacing w:after="20"/>
      <w:jc w:val="center"/>
    </w:pPr>
  </w:style>
  <w:style w:type="paragraph" w:customStyle="1" w:styleId="Classification">
    <w:name w:val="Classification"/>
    <w:basedOn w:val="HeadingBase"/>
    <w:next w:val="Footer"/>
    <w:semiHidden/>
    <w:rsid w:val="00D51386"/>
    <w:pPr>
      <w:spacing w:after="120"/>
      <w:jc w:val="center"/>
    </w:pPr>
    <w:rPr>
      <w:b/>
      <w:smallCaps/>
    </w:rPr>
  </w:style>
  <w:style w:type="paragraph" w:styleId="Footer">
    <w:name w:val="footer"/>
    <w:basedOn w:val="HeadingBase"/>
    <w:link w:val="FooterChar"/>
    <w:uiPriority w:val="99"/>
    <w:rsid w:val="00D51386"/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Corbel" w:hAnsi="Corbel" w:cs="Times New Roman"/>
      <w:color w:val="000000"/>
      <w:sz w:val="23"/>
    </w:rPr>
  </w:style>
  <w:style w:type="paragraph" w:customStyle="1" w:styleId="ContentsHeading">
    <w:name w:val="Contents Heading"/>
    <w:basedOn w:val="HeadingBase"/>
    <w:next w:val="Normal"/>
    <w:rsid w:val="00D51386"/>
    <w:pPr>
      <w:spacing w:after="360"/>
    </w:pPr>
    <w:rPr>
      <w:smallCaps/>
      <w:sz w:val="36"/>
      <w:szCs w:val="36"/>
    </w:rPr>
  </w:style>
  <w:style w:type="paragraph" w:customStyle="1" w:styleId="CoverTitleMain">
    <w:name w:val="Cover Title Main"/>
    <w:basedOn w:val="HeadingBase"/>
    <w:next w:val="Normal"/>
    <w:rsid w:val="00D51386"/>
    <w:rPr>
      <w:rFonts w:ascii="Consolas" w:hAnsi="Consolas"/>
      <w:caps/>
      <w:sz w:val="84"/>
    </w:rPr>
  </w:style>
  <w:style w:type="paragraph" w:customStyle="1" w:styleId="CoverTitleSub">
    <w:name w:val="Cover Title Sub"/>
    <w:basedOn w:val="HeadingBase"/>
    <w:rsid w:val="00D51386"/>
    <w:rPr>
      <w:color w:val="FFFFFF"/>
      <w:sz w:val="36"/>
    </w:rPr>
  </w:style>
  <w:style w:type="paragraph" w:customStyle="1" w:styleId="FooterCentered">
    <w:name w:val="Footer Centered"/>
    <w:basedOn w:val="Footer"/>
    <w:rsid w:val="00D51386"/>
    <w:pPr>
      <w:jc w:val="center"/>
    </w:pPr>
  </w:style>
  <w:style w:type="paragraph" w:customStyle="1" w:styleId="FooterEven">
    <w:name w:val="Footer Even"/>
    <w:basedOn w:val="Footer"/>
    <w:rsid w:val="00D51386"/>
    <w:pPr>
      <w:keepNext w:val="0"/>
    </w:pPr>
  </w:style>
  <w:style w:type="paragraph" w:customStyle="1" w:styleId="FooterOdd">
    <w:name w:val="Footer Odd"/>
    <w:basedOn w:val="Footer"/>
    <w:rsid w:val="00D51386"/>
    <w:pPr>
      <w:keepNext w:val="0"/>
      <w:jc w:val="right"/>
    </w:pPr>
  </w:style>
  <w:style w:type="character" w:customStyle="1" w:styleId="FramedFooter">
    <w:name w:val="Framed Footer"/>
    <w:rsid w:val="00D51386"/>
    <w:rPr>
      <w:rFonts w:ascii="Arial" w:hAnsi="Arial"/>
      <w:sz w:val="18"/>
    </w:rPr>
  </w:style>
  <w:style w:type="character" w:customStyle="1" w:styleId="FramedHeader">
    <w:name w:val="Framed Header"/>
    <w:rsid w:val="00D51386"/>
    <w:rPr>
      <w:rFonts w:ascii="Arial" w:hAnsi="Arial"/>
      <w:color w:val="auto"/>
      <w:sz w:val="18"/>
      <w:vertAlign w:val="baseline"/>
    </w:rPr>
  </w:style>
  <w:style w:type="paragraph" w:styleId="Header">
    <w:name w:val="header"/>
    <w:basedOn w:val="HeadingBase"/>
    <w:link w:val="HeaderChar"/>
    <w:uiPriority w:val="99"/>
    <w:rsid w:val="00D51386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Corbel" w:hAnsi="Corbel" w:cs="Times New Roman"/>
      <w:color w:val="000000"/>
      <w:sz w:val="23"/>
    </w:rPr>
  </w:style>
  <w:style w:type="paragraph" w:customStyle="1" w:styleId="HeaderEven">
    <w:name w:val="Header Even"/>
    <w:basedOn w:val="Header"/>
    <w:rsid w:val="00D51386"/>
    <w:pPr>
      <w:keepNext w:val="0"/>
    </w:pPr>
  </w:style>
  <w:style w:type="paragraph" w:customStyle="1" w:styleId="HeaderOdd">
    <w:name w:val="Header Odd"/>
    <w:basedOn w:val="Header"/>
    <w:rsid w:val="00D51386"/>
    <w:pPr>
      <w:jc w:val="right"/>
    </w:pPr>
  </w:style>
  <w:style w:type="paragraph" w:styleId="NormalIndent">
    <w:name w:val="Normal Indent"/>
    <w:basedOn w:val="Normal"/>
    <w:link w:val="NormalIndentChar"/>
    <w:uiPriority w:val="99"/>
    <w:rsid w:val="00D51386"/>
    <w:pPr>
      <w:ind w:left="567"/>
    </w:pPr>
  </w:style>
  <w:style w:type="paragraph" w:customStyle="1" w:styleId="RecommendationHeading">
    <w:name w:val="Recommendation Heading"/>
    <w:basedOn w:val="HeadingBase"/>
    <w:next w:val="RecommendationText"/>
    <w:rsid w:val="00D51386"/>
    <w:pPr>
      <w:spacing w:before="120" w:after="240"/>
    </w:pPr>
    <w:rPr>
      <w:b/>
      <w:sz w:val="22"/>
    </w:rPr>
  </w:style>
  <w:style w:type="paragraph" w:customStyle="1" w:styleId="RecommendationTextBase">
    <w:name w:val="Recommendation Text Base"/>
    <w:basedOn w:val="Normal"/>
    <w:rsid w:val="00D51386"/>
    <w:rPr>
      <w:i/>
    </w:rPr>
  </w:style>
  <w:style w:type="paragraph" w:customStyle="1" w:styleId="RecommendationText">
    <w:name w:val="Recommendation Text"/>
    <w:basedOn w:val="RecommendationTextBase"/>
    <w:rsid w:val="00D51386"/>
  </w:style>
  <w:style w:type="paragraph" w:customStyle="1" w:styleId="TableTextBase">
    <w:name w:val="Table Text Base"/>
    <w:rsid w:val="00D51386"/>
    <w:pPr>
      <w:spacing w:before="40" w:after="40"/>
      <w:jc w:val="both"/>
    </w:pPr>
    <w:rPr>
      <w:rFonts w:ascii="Corbel" w:hAnsi="Corbel"/>
      <w:color w:val="000000"/>
      <w:sz w:val="21"/>
    </w:rPr>
  </w:style>
  <w:style w:type="paragraph" w:customStyle="1" w:styleId="TableColumnHeadingCentred">
    <w:name w:val="Table Column Heading Centred"/>
    <w:basedOn w:val="TableColumnHeadingBase"/>
    <w:rsid w:val="00D51386"/>
    <w:pPr>
      <w:jc w:val="center"/>
    </w:pPr>
  </w:style>
  <w:style w:type="paragraph" w:customStyle="1" w:styleId="TableColumnHeadingLeft">
    <w:name w:val="Table Column Heading Left"/>
    <w:basedOn w:val="TableColumnHeadingBase"/>
    <w:rsid w:val="00D51386"/>
  </w:style>
  <w:style w:type="paragraph" w:customStyle="1" w:styleId="TableColumnHeadingRight">
    <w:name w:val="Table Column Heading Right"/>
    <w:basedOn w:val="TableColumnHeadingBase"/>
    <w:rsid w:val="00D51386"/>
    <w:pPr>
      <w:jc w:val="right"/>
    </w:pPr>
  </w:style>
  <w:style w:type="paragraph" w:customStyle="1" w:styleId="TableGraphic">
    <w:name w:val="Table Graphic"/>
    <w:basedOn w:val="HeadingBase"/>
    <w:next w:val="Normal"/>
    <w:rsid w:val="00D51386"/>
  </w:style>
  <w:style w:type="paragraph" w:customStyle="1" w:styleId="TableMainHeading">
    <w:name w:val="Table Main Heading"/>
    <w:basedOn w:val="HeadingBase"/>
    <w:next w:val="TableGraphic"/>
    <w:rsid w:val="00D51386"/>
    <w:pPr>
      <w:spacing w:after="20"/>
    </w:pPr>
    <w:rPr>
      <w:rFonts w:ascii="Consolas" w:hAnsi="Consolas"/>
      <w:b/>
      <w:sz w:val="24"/>
    </w:rPr>
  </w:style>
  <w:style w:type="paragraph" w:customStyle="1" w:styleId="TableMainHeadingContd">
    <w:name w:val="Table Main Heading Contd"/>
    <w:basedOn w:val="HeadingBase"/>
    <w:next w:val="TableGraphic"/>
    <w:rsid w:val="00D51386"/>
    <w:pPr>
      <w:pageBreakBefore/>
      <w:spacing w:after="20"/>
    </w:pPr>
    <w:rPr>
      <w:rFonts w:ascii="Consolas" w:hAnsi="Consolas"/>
      <w:b/>
      <w:sz w:val="24"/>
    </w:rPr>
  </w:style>
  <w:style w:type="paragraph" w:customStyle="1" w:styleId="TableSecondHeading">
    <w:name w:val="Table Second Heading"/>
    <w:basedOn w:val="HeadingBase"/>
    <w:next w:val="TableGraphic"/>
    <w:rsid w:val="00D51386"/>
    <w:pPr>
      <w:spacing w:after="20"/>
    </w:pPr>
  </w:style>
  <w:style w:type="paragraph" w:customStyle="1" w:styleId="TableTextCentered">
    <w:name w:val="Table Text Centered"/>
    <w:basedOn w:val="TableTextBase"/>
    <w:rsid w:val="00D51386"/>
    <w:pPr>
      <w:jc w:val="center"/>
    </w:pPr>
  </w:style>
  <w:style w:type="paragraph" w:customStyle="1" w:styleId="TableTextIndented">
    <w:name w:val="Table Text Indented"/>
    <w:basedOn w:val="TableTextBase"/>
    <w:rsid w:val="00D51386"/>
    <w:pPr>
      <w:ind w:left="284"/>
    </w:pPr>
  </w:style>
  <w:style w:type="paragraph" w:customStyle="1" w:styleId="TableTextLeft">
    <w:name w:val="Table Text Left"/>
    <w:basedOn w:val="TableTextBase"/>
    <w:rsid w:val="00D51386"/>
  </w:style>
  <w:style w:type="paragraph" w:customStyle="1" w:styleId="TableTextRight">
    <w:name w:val="Table Text Right"/>
    <w:basedOn w:val="TableTextBase"/>
    <w:rsid w:val="00D51386"/>
    <w:pPr>
      <w:jc w:val="right"/>
    </w:pPr>
  </w:style>
  <w:style w:type="paragraph" w:styleId="TOC1">
    <w:name w:val="toc 1"/>
    <w:basedOn w:val="HeadingBase"/>
    <w:next w:val="Normal"/>
    <w:uiPriority w:val="39"/>
    <w:rsid w:val="00D51386"/>
    <w:pPr>
      <w:tabs>
        <w:tab w:val="right" w:leader="dot" w:pos="9072"/>
      </w:tabs>
      <w:spacing w:before="180"/>
      <w:ind w:right="851"/>
    </w:pPr>
    <w:rPr>
      <w:rFonts w:ascii="Arial Bold" w:hAnsi="Arial Bold"/>
      <w:b/>
      <w:smallCaps/>
      <w:sz w:val="22"/>
      <w:szCs w:val="22"/>
    </w:rPr>
  </w:style>
  <w:style w:type="paragraph" w:styleId="TOC2">
    <w:name w:val="toc 2"/>
    <w:basedOn w:val="HeadingBase"/>
    <w:next w:val="Normal"/>
    <w:uiPriority w:val="39"/>
    <w:rsid w:val="00D51386"/>
    <w:pPr>
      <w:tabs>
        <w:tab w:val="right" w:leader="dot" w:pos="9072"/>
      </w:tabs>
      <w:spacing w:before="40" w:after="20"/>
      <w:ind w:right="851"/>
    </w:pPr>
  </w:style>
  <w:style w:type="paragraph" w:styleId="TOC3">
    <w:name w:val="toc 3"/>
    <w:basedOn w:val="Normal"/>
    <w:next w:val="Normal"/>
    <w:uiPriority w:val="39"/>
    <w:rsid w:val="00D51386"/>
    <w:pPr>
      <w:tabs>
        <w:tab w:val="right" w:leader="dot" w:pos="9072"/>
      </w:tabs>
      <w:spacing w:before="20" w:after="0" w:line="240" w:lineRule="auto"/>
      <w:ind w:left="284" w:right="851"/>
    </w:pPr>
  </w:style>
  <w:style w:type="paragraph" w:styleId="TOC4">
    <w:name w:val="toc 4"/>
    <w:basedOn w:val="Normal"/>
    <w:next w:val="Normal"/>
    <w:uiPriority w:val="39"/>
    <w:rsid w:val="00D51386"/>
    <w:pPr>
      <w:tabs>
        <w:tab w:val="right" w:leader="dot" w:pos="9072"/>
      </w:tabs>
      <w:spacing w:after="0" w:line="240" w:lineRule="auto"/>
      <w:ind w:left="284" w:right="851"/>
    </w:pPr>
  </w:style>
  <w:style w:type="character" w:customStyle="1" w:styleId="italic">
    <w:name w:val="italic"/>
    <w:rsid w:val="00D51386"/>
    <w:rPr>
      <w:i/>
    </w:rPr>
  </w:style>
  <w:style w:type="paragraph" w:customStyle="1" w:styleId="OneLevelNumberedParagraph">
    <w:name w:val="One Level Numbered Paragraph"/>
    <w:basedOn w:val="Normal"/>
    <w:rsid w:val="00D51386"/>
    <w:pPr>
      <w:numPr>
        <w:numId w:val="4"/>
      </w:numPr>
    </w:pPr>
  </w:style>
  <w:style w:type="paragraph" w:customStyle="1" w:styleId="BoxText">
    <w:name w:val="Box Text"/>
    <w:basedOn w:val="BoxTextBase"/>
    <w:rsid w:val="00D51386"/>
  </w:style>
  <w:style w:type="paragraph" w:customStyle="1" w:styleId="BoxBullet">
    <w:name w:val="Box Bullet"/>
    <w:basedOn w:val="BoxTextBase"/>
    <w:uiPriority w:val="99"/>
    <w:rsid w:val="00D51386"/>
    <w:pPr>
      <w:numPr>
        <w:numId w:val="3"/>
      </w:numPr>
    </w:pPr>
  </w:style>
  <w:style w:type="paragraph" w:customStyle="1" w:styleId="BoxDash">
    <w:name w:val="Box Dash"/>
    <w:basedOn w:val="Normal"/>
    <w:uiPriority w:val="99"/>
    <w:rsid w:val="00D51386"/>
    <w:pPr>
      <w:numPr>
        <w:ilvl w:val="1"/>
        <w:numId w:val="3"/>
      </w:numPr>
    </w:pPr>
  </w:style>
  <w:style w:type="paragraph" w:customStyle="1" w:styleId="BoxDoubleDot">
    <w:name w:val="Box Double Dot"/>
    <w:basedOn w:val="BoxTextBase"/>
    <w:uiPriority w:val="99"/>
    <w:rsid w:val="00D51386"/>
    <w:pPr>
      <w:numPr>
        <w:ilvl w:val="2"/>
        <w:numId w:val="3"/>
      </w:numPr>
    </w:pPr>
  </w:style>
  <w:style w:type="paragraph" w:customStyle="1" w:styleId="RecommendationBullet">
    <w:name w:val="Recommendation Bullet"/>
    <w:basedOn w:val="RecommendationTextBase"/>
    <w:rsid w:val="00D51386"/>
    <w:pPr>
      <w:numPr>
        <w:numId w:val="5"/>
      </w:numPr>
    </w:pPr>
  </w:style>
  <w:style w:type="paragraph" w:customStyle="1" w:styleId="RecommendationDash">
    <w:name w:val="Recommendation Dash"/>
    <w:basedOn w:val="RecommendationTextBase"/>
    <w:rsid w:val="00D51386"/>
    <w:pPr>
      <w:numPr>
        <w:ilvl w:val="1"/>
        <w:numId w:val="5"/>
      </w:numPr>
    </w:pPr>
  </w:style>
  <w:style w:type="paragraph" w:customStyle="1" w:styleId="RecommendationDoubleDot">
    <w:name w:val="Recommendation Double Dot"/>
    <w:basedOn w:val="RecommendationTextBase"/>
    <w:rsid w:val="00D51386"/>
    <w:pPr>
      <w:numPr>
        <w:ilvl w:val="2"/>
        <w:numId w:val="5"/>
      </w:numPr>
    </w:pPr>
  </w:style>
  <w:style w:type="character" w:styleId="FollowedHyperlink">
    <w:name w:val="FollowedHyperlink"/>
    <w:basedOn w:val="DefaultParagraphFont"/>
    <w:uiPriority w:val="99"/>
    <w:rsid w:val="00D51386"/>
    <w:rPr>
      <w:rFonts w:cs="Times New Roman"/>
      <w:color w:val="auto"/>
      <w:u w:val="none"/>
    </w:rPr>
  </w:style>
  <w:style w:type="paragraph" w:customStyle="1" w:styleId="Heading1NotNumbered">
    <w:name w:val="Heading 1 Not Numbered"/>
    <w:basedOn w:val="HeadingBase"/>
    <w:next w:val="Normal"/>
    <w:rsid w:val="00D51386"/>
    <w:pPr>
      <w:spacing w:before="720" w:after="360"/>
    </w:pPr>
    <w:rPr>
      <w:rFonts w:ascii="Consolas" w:hAnsi="Consolas"/>
      <w:caps/>
      <w:sz w:val="32"/>
      <w:szCs w:val="36"/>
    </w:rPr>
  </w:style>
  <w:style w:type="paragraph" w:customStyle="1" w:styleId="Heading2NotNumbered">
    <w:name w:val="Heading 2 Not Numbered"/>
    <w:basedOn w:val="HeadingBase"/>
    <w:next w:val="Normal"/>
    <w:rsid w:val="00D51386"/>
    <w:pPr>
      <w:spacing w:before="360" w:after="180"/>
    </w:pPr>
    <w:rPr>
      <w:b/>
      <w:sz w:val="29"/>
      <w:szCs w:val="28"/>
    </w:rPr>
  </w:style>
  <w:style w:type="paragraph" w:customStyle="1" w:styleId="Heading3NotNumbered">
    <w:name w:val="Heading 3 Not Numbered"/>
    <w:basedOn w:val="HeadingBase"/>
    <w:next w:val="Normal"/>
    <w:rsid w:val="00D51386"/>
    <w:pPr>
      <w:spacing w:before="240" w:after="120"/>
    </w:pPr>
    <w:rPr>
      <w:b/>
      <w:sz w:val="23"/>
      <w:szCs w:val="26"/>
    </w:rPr>
  </w:style>
  <w:style w:type="paragraph" w:customStyle="1" w:styleId="Heading4NotNumbered">
    <w:name w:val="Heading 4 Not Numbered"/>
    <w:basedOn w:val="HeadingBase"/>
    <w:rsid w:val="00D51386"/>
    <w:pPr>
      <w:spacing w:before="120" w:after="120"/>
      <w:outlineLvl w:val="3"/>
    </w:pPr>
    <w:rPr>
      <w:b/>
      <w:caps/>
    </w:rPr>
  </w:style>
  <w:style w:type="paragraph" w:styleId="BalloonText">
    <w:name w:val="Balloon Text"/>
    <w:basedOn w:val="Normal"/>
    <w:link w:val="BalloonTextChar"/>
    <w:uiPriority w:val="99"/>
    <w:semiHidden/>
    <w:rsid w:val="00D51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color w:val="000000"/>
      <w:sz w:val="16"/>
      <w:szCs w:val="16"/>
    </w:rPr>
  </w:style>
  <w:style w:type="paragraph" w:styleId="Caption">
    <w:name w:val="caption"/>
    <w:basedOn w:val="Normal"/>
    <w:next w:val="Normal"/>
    <w:link w:val="CaptionChar"/>
    <w:uiPriority w:val="35"/>
    <w:qFormat/>
    <w:rsid w:val="00D51386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D5138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5138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Corbel" w:hAnsi="Corbel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513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Corbel" w:hAnsi="Corbel" w:cs="Times New Roman"/>
      <w:b/>
      <w:bCs/>
      <w:color w:val="000000"/>
    </w:rPr>
  </w:style>
  <w:style w:type="paragraph" w:styleId="DocumentMap">
    <w:name w:val="Document Map"/>
    <w:basedOn w:val="Normal"/>
    <w:link w:val="DocumentMapChar"/>
    <w:uiPriority w:val="99"/>
    <w:semiHidden/>
    <w:rsid w:val="00D5138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color w:val="000000"/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rsid w:val="00D5138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D51386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Corbel" w:hAnsi="Corbel" w:cs="Times New Roman"/>
      <w:color w:val="000000"/>
    </w:rPr>
  </w:style>
  <w:style w:type="character" w:styleId="FootnoteReference">
    <w:name w:val="footnote reference"/>
    <w:basedOn w:val="DefaultParagraphFont"/>
    <w:uiPriority w:val="99"/>
    <w:rsid w:val="00D51386"/>
    <w:rPr>
      <w:rFonts w:cs="Times New Roman"/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rsid w:val="00D51386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D51386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D51386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D51386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D51386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D51386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D51386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D51386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D51386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D51386"/>
    <w:rPr>
      <w:rFonts w:ascii="Arial" w:hAnsi="Arial" w:cs="Arial"/>
      <w:b/>
      <w:bCs/>
    </w:rPr>
  </w:style>
  <w:style w:type="paragraph" w:styleId="MacroText">
    <w:name w:val="macro"/>
    <w:link w:val="MacroTextChar"/>
    <w:uiPriority w:val="99"/>
    <w:semiHidden/>
    <w:rsid w:val="00D513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0" w:lineRule="exact"/>
      <w:jc w:val="both"/>
    </w:pPr>
    <w:rPr>
      <w:rFonts w:ascii="Courier New" w:hAnsi="Courier New" w:cs="Courier New"/>
      <w:color w:val="00000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urier New" w:hAnsi="Courier New" w:cs="Courier New"/>
      <w:color w:val="000000"/>
    </w:rPr>
  </w:style>
  <w:style w:type="paragraph" w:styleId="TableofAuthorities">
    <w:name w:val="table of authorities"/>
    <w:basedOn w:val="Normal"/>
    <w:next w:val="Normal"/>
    <w:uiPriority w:val="99"/>
    <w:rsid w:val="00D51386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rsid w:val="00D51386"/>
  </w:style>
  <w:style w:type="paragraph" w:styleId="TOAHeading">
    <w:name w:val="toa heading"/>
    <w:basedOn w:val="Normal"/>
    <w:next w:val="Normal"/>
    <w:uiPriority w:val="99"/>
    <w:semiHidden/>
    <w:rsid w:val="00D51386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rsid w:val="00D51386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D51386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D51386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D51386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D51386"/>
    <w:pPr>
      <w:ind w:left="1600"/>
    </w:pPr>
  </w:style>
  <w:style w:type="paragraph" w:customStyle="1" w:styleId="Heading5NotNumbered">
    <w:name w:val="Heading 5 Not Numbered"/>
    <w:basedOn w:val="HeadingBase"/>
    <w:rsid w:val="00D51386"/>
    <w:pPr>
      <w:spacing w:after="120"/>
      <w:outlineLvl w:val="4"/>
    </w:pPr>
    <w:rPr>
      <w:b/>
    </w:rPr>
  </w:style>
  <w:style w:type="paragraph" w:customStyle="1" w:styleId="Normalnumbered">
    <w:name w:val="Normal numbered"/>
    <w:basedOn w:val="Normal"/>
    <w:link w:val="NormalnumberedChar"/>
    <w:uiPriority w:val="99"/>
    <w:rsid w:val="00D51386"/>
    <w:pPr>
      <w:tabs>
        <w:tab w:val="num" w:pos="283"/>
        <w:tab w:val="num" w:pos="567"/>
        <w:tab w:val="num" w:pos="1134"/>
        <w:tab w:val="num" w:pos="1418"/>
      </w:tabs>
      <w:ind w:left="567" w:hanging="567"/>
    </w:pPr>
  </w:style>
  <w:style w:type="paragraph" w:customStyle="1" w:styleId="Romannumeral">
    <w:name w:val="Roman numeral"/>
    <w:basedOn w:val="Normal"/>
    <w:rsid w:val="00D51386"/>
    <w:pPr>
      <w:numPr>
        <w:numId w:val="11"/>
      </w:numPr>
    </w:pPr>
  </w:style>
  <w:style w:type="paragraph" w:customStyle="1" w:styleId="FileProperties">
    <w:name w:val="File Properties"/>
    <w:basedOn w:val="Normal"/>
    <w:rsid w:val="00D51386"/>
    <w:rPr>
      <w:i/>
      <w:color w:val="auto"/>
    </w:rPr>
  </w:style>
  <w:style w:type="paragraph" w:customStyle="1" w:styleId="StatesList">
    <w:name w:val="StatesList"/>
    <w:basedOn w:val="AgreementParties"/>
    <w:rsid w:val="00D51386"/>
  </w:style>
  <w:style w:type="paragraph" w:customStyle="1" w:styleId="Abstract">
    <w:name w:val="Abstract"/>
    <w:basedOn w:val="Normal"/>
    <w:rsid w:val="00D51386"/>
    <w:pPr>
      <w:spacing w:before="240" w:line="240" w:lineRule="auto"/>
    </w:pPr>
    <w:rPr>
      <w:rFonts w:ascii="Consolas" w:hAnsi="Consolas"/>
      <w:color w:val="3D4B67"/>
      <w:sz w:val="20"/>
      <w:szCs w:val="26"/>
    </w:rPr>
  </w:style>
  <w:style w:type="paragraph" w:customStyle="1" w:styleId="ScheduleStartNnumber">
    <w:name w:val="ScheduleStartNnumber"/>
    <w:rsid w:val="00D51386"/>
    <w:pPr>
      <w:numPr>
        <w:numId w:val="14"/>
      </w:numPr>
    </w:pPr>
    <w:rPr>
      <w:rFonts w:ascii="Consolas" w:hAnsi="Consolas" w:cs="Arial"/>
      <w:bCs/>
      <w:vanish/>
      <w:color w:val="000000"/>
      <w:kern w:val="32"/>
      <w:sz w:val="12"/>
      <w:szCs w:val="36"/>
    </w:rPr>
  </w:style>
  <w:style w:type="paragraph" w:styleId="Subtitle">
    <w:name w:val="Subtitle"/>
    <w:basedOn w:val="Normal"/>
    <w:link w:val="SubtitleChar"/>
    <w:uiPriority w:val="11"/>
    <w:qFormat/>
    <w:rsid w:val="00814667"/>
    <w:pPr>
      <w:spacing w:after="600" w:line="240" w:lineRule="auto"/>
      <w:jc w:val="left"/>
    </w:pPr>
    <w:rPr>
      <w:rFonts w:ascii="Consolas" w:hAnsi="Consolas"/>
      <w:b/>
      <w:caps/>
      <w:color w:val="C7823E"/>
      <w:spacing w:val="50"/>
      <w:sz w:val="24"/>
      <w:szCs w:val="22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14667"/>
    <w:rPr>
      <w:rFonts w:ascii="Consolas" w:hAnsi="Consolas" w:cs="Times New Roman"/>
      <w:b/>
      <w:caps/>
      <w:color w:val="C7823E"/>
      <w:spacing w:val="50"/>
      <w:sz w:val="22"/>
      <w:lang w:val="en-AU" w:eastAsia="ja-JP"/>
    </w:rPr>
  </w:style>
  <w:style w:type="paragraph" w:styleId="Title">
    <w:name w:val="Title"/>
    <w:basedOn w:val="Normal"/>
    <w:next w:val="Subtitle"/>
    <w:link w:val="TitleChar"/>
    <w:uiPriority w:val="10"/>
    <w:qFormat/>
    <w:rsid w:val="00814667"/>
    <w:pPr>
      <w:spacing w:after="0" w:line="240" w:lineRule="auto"/>
      <w:jc w:val="left"/>
    </w:pPr>
    <w:rPr>
      <w:color w:val="3D4B67"/>
      <w:sz w:val="72"/>
      <w:szCs w:val="48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locked/>
    <w:rsid w:val="00814667"/>
    <w:rPr>
      <w:rFonts w:ascii="Corbel" w:hAnsi="Corbel" w:cs="Times New Roman"/>
      <w:color w:val="3D4B67"/>
      <w:sz w:val="48"/>
      <w:lang w:val="en-AU" w:eastAsia="ja-JP"/>
    </w:rPr>
  </w:style>
  <w:style w:type="paragraph" w:customStyle="1" w:styleId="TableBullet">
    <w:name w:val="TableBullet"/>
    <w:basedOn w:val="Bullet"/>
    <w:rsid w:val="00D51386"/>
    <w:pPr>
      <w:numPr>
        <w:numId w:val="0"/>
      </w:numPr>
      <w:spacing w:before="40" w:after="60"/>
    </w:pPr>
  </w:style>
  <w:style w:type="paragraph" w:customStyle="1" w:styleId="ScheduleList">
    <w:name w:val="ScheduleList"/>
    <w:basedOn w:val="Normal"/>
    <w:rsid w:val="00D51386"/>
    <w:pPr>
      <w:numPr>
        <w:numId w:val="8"/>
      </w:numPr>
    </w:pPr>
    <w:rPr>
      <w:b/>
    </w:rPr>
  </w:style>
  <w:style w:type="paragraph" w:customStyle="1" w:styleId="ScheduleListSubHeading">
    <w:name w:val="ScheduleListSubHeading"/>
    <w:basedOn w:val="ScheduleList"/>
    <w:rsid w:val="00D51386"/>
    <w:pPr>
      <w:numPr>
        <w:ilvl w:val="1"/>
      </w:numPr>
      <w:tabs>
        <w:tab w:val="num" w:pos="2574"/>
      </w:tabs>
      <w:ind w:hanging="360"/>
    </w:pPr>
  </w:style>
  <w:style w:type="paragraph" w:customStyle="1" w:styleId="Signed">
    <w:name w:val="Signed"/>
    <w:basedOn w:val="Normal"/>
    <w:rsid w:val="00D51386"/>
    <w:pPr>
      <w:spacing w:after="120" w:line="240" w:lineRule="auto"/>
    </w:pPr>
    <w:rPr>
      <w:rFonts w:ascii="Book Antiqua" w:hAnsi="Book Antiqua"/>
      <w:bCs/>
      <w:i/>
      <w:sz w:val="22"/>
    </w:rPr>
  </w:style>
  <w:style w:type="paragraph" w:customStyle="1" w:styleId="AgreementHeading">
    <w:name w:val="AgreementHeading"/>
    <w:basedOn w:val="StatesList"/>
    <w:next w:val="StatesList"/>
    <w:rsid w:val="00D51386"/>
    <w:pPr>
      <w:numPr>
        <w:numId w:val="0"/>
      </w:numPr>
      <w:ind w:left="1560"/>
    </w:pPr>
  </w:style>
  <w:style w:type="character" w:styleId="PageNumber">
    <w:name w:val="page number"/>
    <w:basedOn w:val="DefaultParagraphFont"/>
    <w:uiPriority w:val="99"/>
    <w:rsid w:val="00D51386"/>
    <w:rPr>
      <w:rFonts w:cs="Times New Roman"/>
    </w:rPr>
  </w:style>
  <w:style w:type="paragraph" w:customStyle="1" w:styleId="CoverStatesList">
    <w:name w:val="CoverStatesList"/>
    <w:basedOn w:val="Normal"/>
    <w:rsid w:val="00D51386"/>
    <w:pPr>
      <w:keepNext/>
      <w:tabs>
        <w:tab w:val="num" w:pos="284"/>
      </w:tabs>
      <w:spacing w:before="240" w:after="60" w:line="240" w:lineRule="auto"/>
      <w:ind w:left="284" w:hanging="284"/>
      <w:jc w:val="left"/>
    </w:pPr>
    <w:rPr>
      <w:rFonts w:ascii="Consolas" w:hAnsi="Consolas"/>
      <w:color w:val="auto"/>
      <w:sz w:val="30"/>
      <w:szCs w:val="32"/>
      <w:lang w:eastAsia="ja-JP"/>
    </w:rPr>
  </w:style>
  <w:style w:type="paragraph" w:customStyle="1" w:styleId="Position">
    <w:name w:val="Position"/>
    <w:basedOn w:val="Normal"/>
    <w:rsid w:val="00D51386"/>
    <w:pPr>
      <w:spacing w:after="120"/>
    </w:pPr>
    <w:rPr>
      <w:bCs/>
      <w:sz w:val="20"/>
    </w:rPr>
  </w:style>
  <w:style w:type="character" w:customStyle="1" w:styleId="SignedBold">
    <w:name w:val="SignedBold"/>
    <w:rsid w:val="00D51386"/>
    <w:rPr>
      <w:b/>
      <w:i/>
    </w:rPr>
  </w:style>
  <w:style w:type="paragraph" w:customStyle="1" w:styleId="LineForSignature">
    <w:name w:val="LineForSignature"/>
    <w:basedOn w:val="Normal"/>
    <w:rsid w:val="00D51386"/>
    <w:pPr>
      <w:tabs>
        <w:tab w:val="left" w:leader="underscore" w:pos="3686"/>
      </w:tabs>
      <w:spacing w:before="360" w:after="60"/>
    </w:pPr>
    <w:rPr>
      <w:rFonts w:ascii="Book Antiqua" w:hAnsi="Book Antiqua"/>
      <w:color w:val="C0C0C0"/>
      <w:lang w:val="en-GB"/>
    </w:rPr>
  </w:style>
  <w:style w:type="paragraph" w:customStyle="1" w:styleId="ScheduleNumberedPara">
    <w:name w:val="ScheduleNumberedPara"/>
    <w:basedOn w:val="Normalnumbered"/>
    <w:link w:val="ScheduleNumberedParaChar"/>
    <w:rsid w:val="00D51386"/>
    <w:pPr>
      <w:numPr>
        <w:ilvl w:val="1"/>
        <w:numId w:val="14"/>
      </w:numPr>
      <w:tabs>
        <w:tab w:val="clear" w:pos="1134"/>
        <w:tab w:val="num" w:pos="2268"/>
      </w:tabs>
    </w:pPr>
  </w:style>
  <w:style w:type="paragraph" w:customStyle="1" w:styleId="Heading1Red">
    <w:name w:val="Heading 1 Red"/>
    <w:basedOn w:val="Heading1"/>
    <w:rsid w:val="00D51386"/>
    <w:rPr>
      <w:color w:val="980033"/>
    </w:rPr>
  </w:style>
  <w:style w:type="paragraph" w:customStyle="1" w:styleId="Indentednumberpara">
    <w:name w:val="Indented number para"/>
    <w:basedOn w:val="Romannumeral"/>
    <w:rsid w:val="00D51386"/>
    <w:pPr>
      <w:numPr>
        <w:ilvl w:val="1"/>
        <w:numId w:val="9"/>
      </w:numPr>
    </w:pPr>
  </w:style>
  <w:style w:type="paragraph" w:customStyle="1" w:styleId="AgreementParties">
    <w:name w:val="AgreementParties"/>
    <w:rsid w:val="00D51386"/>
    <w:pPr>
      <w:numPr>
        <w:numId w:val="12"/>
      </w:numPr>
      <w:spacing w:before="120" w:after="120"/>
    </w:pPr>
    <w:rPr>
      <w:rFonts w:ascii="Consolas" w:hAnsi="Consolas"/>
      <w:color w:val="3D4B67"/>
      <w:sz w:val="30"/>
      <w:szCs w:val="32"/>
      <w:lang w:eastAsia="ja-JP"/>
    </w:rPr>
  </w:style>
  <w:style w:type="paragraph" w:customStyle="1" w:styleId="IndentedQuote">
    <w:name w:val="Indented Quote"/>
    <w:basedOn w:val="Normal"/>
    <w:qFormat/>
    <w:rsid w:val="00D51386"/>
    <w:pPr>
      <w:pBdr>
        <w:top w:val="single" w:sz="2" w:space="10" w:color="000080"/>
        <w:bottom w:val="single" w:sz="2" w:space="10" w:color="000080"/>
      </w:pBdr>
      <w:shd w:val="clear" w:color="auto" w:fill="FFFFFF"/>
      <w:spacing w:before="240" w:line="280" w:lineRule="exact"/>
      <w:ind w:left="567" w:right="567"/>
      <w:contextualSpacing/>
    </w:pPr>
    <w:rPr>
      <w:color w:val="3D4B67"/>
      <w:lang w:eastAsia="ja-JP"/>
    </w:rPr>
  </w:style>
  <w:style w:type="paragraph" w:customStyle="1" w:styleId="IndentItalic">
    <w:name w:val="IndentItalic"/>
    <w:basedOn w:val="NormalIndent"/>
    <w:rsid w:val="00D51386"/>
    <w:rPr>
      <w:i/>
    </w:rPr>
  </w:style>
  <w:style w:type="paragraph" w:customStyle="1" w:styleId="HeaderEvenRed">
    <w:name w:val="Header Even Red"/>
    <w:basedOn w:val="HeaderEven"/>
    <w:rsid w:val="00D51386"/>
    <w:rPr>
      <w:color w:val="980033"/>
    </w:rPr>
  </w:style>
  <w:style w:type="paragraph" w:customStyle="1" w:styleId="HeaderOddRed">
    <w:name w:val="Header Odd Red"/>
    <w:basedOn w:val="HeaderOdd"/>
    <w:rsid w:val="00D51386"/>
    <w:rPr>
      <w:color w:val="980033"/>
    </w:rPr>
  </w:style>
  <w:style w:type="paragraph" w:styleId="ListBullet">
    <w:name w:val="List Bullet"/>
    <w:basedOn w:val="Normal"/>
    <w:link w:val="ListBulletChar"/>
    <w:uiPriority w:val="99"/>
    <w:rsid w:val="00C7093C"/>
    <w:pPr>
      <w:tabs>
        <w:tab w:val="num" w:pos="0"/>
        <w:tab w:val="num" w:pos="283"/>
        <w:tab w:val="num" w:pos="567"/>
        <w:tab w:val="num" w:pos="1134"/>
        <w:tab w:val="num" w:pos="1418"/>
        <w:tab w:val="num" w:pos="1701"/>
      </w:tabs>
      <w:spacing w:after="113" w:line="240" w:lineRule="auto"/>
      <w:ind w:left="720" w:hanging="363"/>
      <w:jc w:val="left"/>
    </w:pPr>
    <w:rPr>
      <w:rFonts w:ascii="Times New Roman" w:hAnsi="Times New Roman"/>
      <w:color w:val="auto"/>
      <w:sz w:val="22"/>
      <w:szCs w:val="22"/>
      <w:lang w:eastAsia="en-US"/>
    </w:rPr>
  </w:style>
  <w:style w:type="character" w:customStyle="1" w:styleId="ListBulletChar">
    <w:name w:val="List Bullet Char"/>
    <w:link w:val="ListBullet"/>
    <w:uiPriority w:val="99"/>
    <w:locked/>
    <w:rsid w:val="00C7093C"/>
    <w:rPr>
      <w:sz w:val="22"/>
      <w:szCs w:val="22"/>
      <w:lang w:eastAsia="en-US"/>
    </w:rPr>
  </w:style>
  <w:style w:type="character" w:customStyle="1" w:styleId="NormalnumberedChar">
    <w:name w:val="Normal numbered Char"/>
    <w:link w:val="Normalnumbered"/>
    <w:locked/>
    <w:rsid w:val="00C7093C"/>
    <w:rPr>
      <w:rFonts w:ascii="Corbel" w:hAnsi="Corbel"/>
      <w:color w:val="000000"/>
      <w:sz w:val="23"/>
    </w:rPr>
  </w:style>
  <w:style w:type="paragraph" w:customStyle="1" w:styleId="Bodycopy">
    <w:name w:val="Body copy"/>
    <w:basedOn w:val="Normal"/>
    <w:link w:val="BodycopyChar"/>
    <w:rsid w:val="00F979C5"/>
    <w:pPr>
      <w:spacing w:after="113" w:line="240" w:lineRule="auto"/>
      <w:jc w:val="left"/>
    </w:pPr>
    <w:rPr>
      <w:rFonts w:ascii="Times New Roman" w:hAnsi="Times New Roman"/>
      <w:color w:val="auto"/>
      <w:sz w:val="22"/>
      <w:szCs w:val="22"/>
      <w:lang w:eastAsia="en-US"/>
    </w:rPr>
  </w:style>
  <w:style w:type="character" w:customStyle="1" w:styleId="BodycopyChar">
    <w:name w:val="Body copy Char"/>
    <w:link w:val="Bodycopy"/>
    <w:locked/>
    <w:rsid w:val="00F979C5"/>
    <w:rPr>
      <w:sz w:val="22"/>
      <w:lang w:val="en-AU" w:eastAsia="en-US"/>
    </w:rPr>
  </w:style>
  <w:style w:type="paragraph" w:customStyle="1" w:styleId="TableText">
    <w:name w:val="Table Text"/>
    <w:basedOn w:val="Bodycopy"/>
    <w:rsid w:val="00F979C5"/>
    <w:pPr>
      <w:spacing w:before="60" w:after="60"/>
    </w:pPr>
    <w:rPr>
      <w:rFonts w:ascii="Arial" w:hAnsi="Arial" w:cs="Arial"/>
      <w:sz w:val="16"/>
    </w:rPr>
  </w:style>
  <w:style w:type="paragraph" w:customStyle="1" w:styleId="TableHeading">
    <w:name w:val="Table Heading"/>
    <w:basedOn w:val="TableText"/>
    <w:rsid w:val="00F979C5"/>
    <w:rPr>
      <w:b/>
      <w:color w:val="FFFFFF"/>
    </w:rPr>
  </w:style>
  <w:style w:type="paragraph" w:customStyle="1" w:styleId="SectionHeading">
    <w:name w:val="Section Heading"/>
    <w:basedOn w:val="Heading4"/>
    <w:rsid w:val="00F979C5"/>
    <w:pPr>
      <w:spacing w:before="240" w:after="60"/>
    </w:pPr>
    <w:rPr>
      <w:rFonts w:ascii="Times New Roman" w:hAnsi="Times New Roman"/>
      <w:caps w:val="0"/>
      <w:color w:val="7584BD"/>
      <w:sz w:val="22"/>
      <w:szCs w:val="28"/>
      <w:lang w:eastAsia="en-US"/>
    </w:rPr>
  </w:style>
  <w:style w:type="character" w:customStyle="1" w:styleId="CaptionChar">
    <w:name w:val="Caption Char"/>
    <w:link w:val="Caption"/>
    <w:locked/>
    <w:rsid w:val="00F979C5"/>
    <w:rPr>
      <w:rFonts w:ascii="Corbel" w:hAnsi="Corbel"/>
      <w:b/>
      <w:color w:val="000000"/>
      <w:sz w:val="23"/>
      <w:lang w:val="en-AU" w:eastAsia="en-AU"/>
    </w:rPr>
  </w:style>
  <w:style w:type="character" w:customStyle="1" w:styleId="HeadingBaseChar">
    <w:name w:val="Heading Base Char"/>
    <w:link w:val="HeadingBase"/>
    <w:locked/>
    <w:rsid w:val="00E220BC"/>
    <w:rPr>
      <w:rFonts w:ascii="Corbel" w:hAnsi="Corbel"/>
      <w:color w:val="3D4B67"/>
      <w:lang w:val="en-AU" w:eastAsia="en-AU"/>
    </w:rPr>
  </w:style>
  <w:style w:type="character" w:customStyle="1" w:styleId="AlphaParagraphCharChar">
    <w:name w:val="Alpha Paragraph Char Char"/>
    <w:link w:val="AlphaParagraph"/>
    <w:locked/>
    <w:rsid w:val="00725AD5"/>
    <w:rPr>
      <w:rFonts w:ascii="Corbel" w:hAnsi="Corbel"/>
      <w:color w:val="000000"/>
      <w:sz w:val="23"/>
    </w:rPr>
  </w:style>
  <w:style w:type="character" w:customStyle="1" w:styleId="BulletChar">
    <w:name w:val="Bullet Char"/>
    <w:link w:val="Bullet"/>
    <w:locked/>
    <w:rsid w:val="004B1F38"/>
    <w:rPr>
      <w:rFonts w:ascii="Corbel" w:hAnsi="Corbel"/>
      <w:color w:val="000000"/>
      <w:sz w:val="23"/>
    </w:rPr>
  </w:style>
  <w:style w:type="paragraph" w:customStyle="1" w:styleId="NumberedParagraph">
    <w:name w:val="Numbered Paragraph"/>
    <w:basedOn w:val="Normal"/>
    <w:rsid w:val="004B1F38"/>
    <w:pPr>
      <w:numPr>
        <w:numId w:val="16"/>
      </w:numPr>
      <w:spacing w:line="240" w:lineRule="auto"/>
      <w:jc w:val="left"/>
    </w:pPr>
    <w:rPr>
      <w:rFonts w:ascii="Times New Roman" w:hAnsi="Times New Roman"/>
      <w:color w:val="auto"/>
      <w:sz w:val="24"/>
    </w:rPr>
  </w:style>
  <w:style w:type="character" w:customStyle="1" w:styleId="CharChar4">
    <w:name w:val="Char Char4"/>
    <w:semiHidden/>
    <w:rsid w:val="006F096A"/>
    <w:rPr>
      <w:rFonts w:ascii="Corbel" w:hAnsi="Corbel"/>
      <w:b/>
      <w:color w:val="3D4B67"/>
      <w:sz w:val="28"/>
      <w:lang w:val="en-AU" w:eastAsia="en-AU"/>
    </w:rPr>
  </w:style>
  <w:style w:type="paragraph" w:customStyle="1" w:styleId="Default">
    <w:name w:val="Default"/>
    <w:rsid w:val="00D802FC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NormalIndentChar">
    <w:name w:val="Normal Indent Char"/>
    <w:link w:val="NormalIndent"/>
    <w:locked/>
    <w:rsid w:val="00E354D8"/>
    <w:rPr>
      <w:rFonts w:ascii="Corbel" w:hAnsi="Corbel"/>
      <w:color w:val="000000"/>
      <w:sz w:val="23"/>
      <w:lang w:val="en-AU" w:eastAsia="en-AU"/>
    </w:rPr>
  </w:style>
  <w:style w:type="paragraph" w:customStyle="1" w:styleId="IndentHanging">
    <w:name w:val="Indent: Hanging"/>
    <w:basedOn w:val="Normal"/>
    <w:semiHidden/>
    <w:rsid w:val="001E7173"/>
    <w:pPr>
      <w:numPr>
        <w:numId w:val="17"/>
      </w:numPr>
      <w:spacing w:after="140" w:line="280" w:lineRule="atLeast"/>
      <w:jc w:val="left"/>
    </w:pPr>
    <w:rPr>
      <w:rFonts w:ascii="Arial" w:hAnsi="Arial" w:cs="Arial"/>
      <w:color w:val="auto"/>
      <w:sz w:val="22"/>
      <w:szCs w:val="22"/>
    </w:rPr>
  </w:style>
  <w:style w:type="paragraph" w:customStyle="1" w:styleId="IndentHanging1">
    <w:name w:val="Indent: Hanging 1"/>
    <w:basedOn w:val="IndentHanging"/>
    <w:rsid w:val="001E7173"/>
    <w:pPr>
      <w:numPr>
        <w:ilvl w:val="1"/>
      </w:numPr>
      <w:tabs>
        <w:tab w:val="num" w:pos="1440"/>
        <w:tab w:val="num" w:pos="1701"/>
      </w:tabs>
      <w:ind w:left="1440" w:hanging="360"/>
    </w:pPr>
  </w:style>
  <w:style w:type="paragraph" w:customStyle="1" w:styleId="IndentHanging2">
    <w:name w:val="Indent: Hanging 2"/>
    <w:basedOn w:val="IndentHanging1"/>
    <w:semiHidden/>
    <w:rsid w:val="001E7173"/>
    <w:pPr>
      <w:numPr>
        <w:ilvl w:val="2"/>
      </w:numPr>
      <w:tabs>
        <w:tab w:val="num" w:pos="2160"/>
        <w:tab w:val="num" w:pos="2268"/>
      </w:tabs>
    </w:pPr>
  </w:style>
  <w:style w:type="paragraph" w:customStyle="1" w:styleId="IndentHanging3">
    <w:name w:val="Indent: Hanging 3"/>
    <w:basedOn w:val="IndentHanging2"/>
    <w:semiHidden/>
    <w:rsid w:val="001E7173"/>
    <w:pPr>
      <w:numPr>
        <w:ilvl w:val="3"/>
      </w:numPr>
      <w:tabs>
        <w:tab w:val="num" w:pos="1440"/>
        <w:tab w:val="num" w:pos="2007"/>
        <w:tab w:val="num" w:pos="2880"/>
      </w:tabs>
    </w:pPr>
  </w:style>
  <w:style w:type="paragraph" w:customStyle="1" w:styleId="IndentHanging4">
    <w:name w:val="Indent: Hanging 4"/>
    <w:basedOn w:val="IndentHanging3"/>
    <w:semiHidden/>
    <w:rsid w:val="001E7173"/>
    <w:pPr>
      <w:numPr>
        <w:ilvl w:val="4"/>
      </w:numPr>
      <w:tabs>
        <w:tab w:val="num" w:pos="1701"/>
        <w:tab w:val="num" w:pos="2367"/>
        <w:tab w:val="num" w:pos="3600"/>
      </w:tabs>
      <w:ind w:hanging="360"/>
    </w:pPr>
  </w:style>
  <w:style w:type="paragraph" w:customStyle="1" w:styleId="IndentHanging5">
    <w:name w:val="Indent: Hanging 5"/>
    <w:basedOn w:val="IndentHanging4"/>
    <w:semiHidden/>
    <w:rsid w:val="001E7173"/>
    <w:pPr>
      <w:numPr>
        <w:ilvl w:val="5"/>
      </w:numPr>
      <w:tabs>
        <w:tab w:val="num" w:pos="2007"/>
        <w:tab w:val="num" w:pos="2727"/>
        <w:tab w:val="num" w:pos="4320"/>
      </w:tabs>
      <w:ind w:hanging="360"/>
    </w:pPr>
  </w:style>
  <w:style w:type="paragraph" w:customStyle="1" w:styleId="IndentHanging6">
    <w:name w:val="Indent: Hanging 6"/>
    <w:basedOn w:val="IndentHanging5"/>
    <w:semiHidden/>
    <w:rsid w:val="001E7173"/>
    <w:pPr>
      <w:numPr>
        <w:ilvl w:val="6"/>
      </w:numPr>
      <w:tabs>
        <w:tab w:val="clear" w:pos="2880"/>
        <w:tab w:val="num" w:pos="2126"/>
        <w:tab w:val="num" w:pos="3087"/>
        <w:tab w:val="num" w:pos="5040"/>
      </w:tabs>
      <w:ind w:hanging="360"/>
    </w:pPr>
  </w:style>
  <w:style w:type="paragraph" w:customStyle="1" w:styleId="IndentHanging7">
    <w:name w:val="Indent: Hanging 7"/>
    <w:basedOn w:val="IndentHanging6"/>
    <w:semiHidden/>
    <w:rsid w:val="001E7173"/>
    <w:pPr>
      <w:numPr>
        <w:ilvl w:val="7"/>
      </w:numPr>
      <w:tabs>
        <w:tab w:val="num" w:pos="2160"/>
        <w:tab w:val="num" w:pos="3447"/>
        <w:tab w:val="num" w:pos="5760"/>
      </w:tabs>
    </w:pPr>
  </w:style>
  <w:style w:type="paragraph" w:customStyle="1" w:styleId="IndentHanging8">
    <w:name w:val="Indent: Hanging 8"/>
    <w:basedOn w:val="IndentHanging7"/>
    <w:semiHidden/>
    <w:rsid w:val="001E7173"/>
    <w:pPr>
      <w:numPr>
        <w:ilvl w:val="8"/>
      </w:numPr>
      <w:tabs>
        <w:tab w:val="clear" w:pos="3600"/>
        <w:tab w:val="num" w:pos="2268"/>
        <w:tab w:val="num" w:pos="6480"/>
      </w:tabs>
    </w:pPr>
  </w:style>
  <w:style w:type="paragraph" w:customStyle="1" w:styleId="TableIndentHanging">
    <w:name w:val="Table: Indent: Hanging"/>
    <w:basedOn w:val="Normal"/>
    <w:semiHidden/>
    <w:rsid w:val="001E7173"/>
    <w:pPr>
      <w:numPr>
        <w:numId w:val="18"/>
      </w:numPr>
      <w:tabs>
        <w:tab w:val="left" w:pos="283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1">
    <w:name w:val="Table: Indent: Hanging 1"/>
    <w:basedOn w:val="Normal"/>
    <w:rsid w:val="001E7173"/>
    <w:pPr>
      <w:numPr>
        <w:ilvl w:val="1"/>
        <w:numId w:val="18"/>
      </w:numPr>
      <w:tabs>
        <w:tab w:val="left" w:pos="283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2">
    <w:name w:val="Table: Indent: Hanging 2"/>
    <w:basedOn w:val="Normal"/>
    <w:semiHidden/>
    <w:rsid w:val="001E7173"/>
    <w:pPr>
      <w:numPr>
        <w:ilvl w:val="2"/>
        <w:numId w:val="18"/>
      </w:numPr>
      <w:tabs>
        <w:tab w:val="left" w:pos="567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3">
    <w:name w:val="Table: Indent: Hanging 3"/>
    <w:basedOn w:val="Normal"/>
    <w:semiHidden/>
    <w:rsid w:val="001E7173"/>
    <w:pPr>
      <w:numPr>
        <w:ilvl w:val="3"/>
        <w:numId w:val="18"/>
      </w:numPr>
      <w:tabs>
        <w:tab w:val="left" w:pos="850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4">
    <w:name w:val="Table: Indent: Hanging 4"/>
    <w:basedOn w:val="Normal"/>
    <w:semiHidden/>
    <w:rsid w:val="001E7173"/>
    <w:pPr>
      <w:numPr>
        <w:ilvl w:val="4"/>
        <w:numId w:val="18"/>
      </w:numPr>
      <w:tabs>
        <w:tab w:val="left" w:pos="1134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5">
    <w:name w:val="Table: Indent: Hanging 5"/>
    <w:basedOn w:val="Normal"/>
    <w:semiHidden/>
    <w:rsid w:val="001E7173"/>
    <w:pPr>
      <w:numPr>
        <w:ilvl w:val="5"/>
        <w:numId w:val="18"/>
      </w:numPr>
      <w:tabs>
        <w:tab w:val="left" w:pos="1417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6">
    <w:name w:val="Table: Indent: Hanging 6"/>
    <w:basedOn w:val="Normal"/>
    <w:semiHidden/>
    <w:rsid w:val="001E7173"/>
    <w:pPr>
      <w:numPr>
        <w:ilvl w:val="6"/>
        <w:numId w:val="18"/>
      </w:numPr>
      <w:tabs>
        <w:tab w:val="left" w:pos="1701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7">
    <w:name w:val="Table: Indent: Hanging 7"/>
    <w:basedOn w:val="Normal"/>
    <w:semiHidden/>
    <w:rsid w:val="001E7173"/>
    <w:pPr>
      <w:numPr>
        <w:ilvl w:val="7"/>
        <w:numId w:val="18"/>
      </w:numPr>
      <w:tabs>
        <w:tab w:val="left" w:pos="1984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8">
    <w:name w:val="Table: Indent: Hanging 8"/>
    <w:basedOn w:val="Normal"/>
    <w:semiHidden/>
    <w:rsid w:val="001E7173"/>
    <w:pPr>
      <w:numPr>
        <w:ilvl w:val="8"/>
        <w:numId w:val="18"/>
      </w:numPr>
      <w:tabs>
        <w:tab w:val="left" w:pos="2268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styleId="ListParagraph">
    <w:name w:val="List Paragraph"/>
    <w:aliases w:val="Recommendation,L,List Paragraph1,List Paragraph11,bullet point list"/>
    <w:basedOn w:val="Normal"/>
    <w:link w:val="ListParagraphChar"/>
    <w:uiPriority w:val="34"/>
    <w:qFormat/>
    <w:rsid w:val="004156B4"/>
    <w:pPr>
      <w:spacing w:after="0" w:line="240" w:lineRule="auto"/>
      <w:ind w:left="720"/>
      <w:jc w:val="left"/>
    </w:pPr>
    <w:rPr>
      <w:rFonts w:ascii="Times New Roman" w:hAnsi="Times New Roman"/>
      <w:color w:val="auto"/>
      <w:sz w:val="24"/>
      <w:szCs w:val="24"/>
    </w:rPr>
  </w:style>
  <w:style w:type="character" w:customStyle="1" w:styleId="ScheduleNumberedParaChar">
    <w:name w:val="ScheduleNumberedPara Char"/>
    <w:link w:val="ScheduleNumberedPara"/>
    <w:locked/>
    <w:rsid w:val="00F4377A"/>
    <w:rPr>
      <w:rFonts w:ascii="Corbel" w:hAnsi="Corbel"/>
      <w:color w:val="000000"/>
      <w:sz w:val="23"/>
    </w:rPr>
  </w:style>
  <w:style w:type="table" w:customStyle="1" w:styleId="LightGrid-Accent11">
    <w:name w:val="Light Grid - Accent 11"/>
    <w:basedOn w:val="TableNormal"/>
    <w:uiPriority w:val="62"/>
    <w:rsid w:val="00B8096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Revision">
    <w:name w:val="Revision"/>
    <w:hidden/>
    <w:uiPriority w:val="99"/>
    <w:semiHidden/>
    <w:rsid w:val="00AD50E7"/>
    <w:rPr>
      <w:rFonts w:ascii="Corbel" w:hAnsi="Corbel"/>
      <w:color w:val="000000"/>
      <w:sz w:val="23"/>
    </w:rPr>
  </w:style>
  <w:style w:type="character" w:styleId="IntenseReference">
    <w:name w:val="Intense Reference"/>
    <w:basedOn w:val="DefaultParagraphFont"/>
    <w:uiPriority w:val="32"/>
    <w:qFormat/>
    <w:rsid w:val="0025175C"/>
    <w:rPr>
      <w:b/>
      <w:bCs/>
      <w:i/>
      <w:smallCaps/>
      <w:color w:val="C0504D" w:themeColor="accent2"/>
      <w:spacing w:val="5"/>
      <w:u w:val="none"/>
    </w:rPr>
  </w:style>
  <w:style w:type="character" w:customStyle="1" w:styleId="ListParagraphChar">
    <w:name w:val="List Paragraph Char"/>
    <w:aliases w:val="Recommendation Char,L Char,List Paragraph1 Char,List Paragraph11 Char,bullet point list Char"/>
    <w:basedOn w:val="DefaultParagraphFont"/>
    <w:link w:val="ListParagraph"/>
    <w:uiPriority w:val="34"/>
    <w:locked/>
    <w:rsid w:val="0025175C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714A07"/>
    <w:pPr>
      <w:spacing w:after="120" w:line="240" w:lineRule="auto"/>
      <w:ind w:left="283"/>
      <w:jc w:val="left"/>
    </w:pPr>
    <w:rPr>
      <w:rFonts w:ascii="Times New Roman" w:hAnsi="Times New Roman"/>
      <w:color w:val="auto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14A0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1386"/>
    <w:pPr>
      <w:spacing w:after="240" w:line="260" w:lineRule="exact"/>
      <w:jc w:val="both"/>
    </w:pPr>
    <w:rPr>
      <w:rFonts w:ascii="Corbel" w:hAnsi="Corbel"/>
      <w:color w:val="000000"/>
      <w:sz w:val="23"/>
    </w:rPr>
  </w:style>
  <w:style w:type="paragraph" w:styleId="Heading1">
    <w:name w:val="heading 1"/>
    <w:basedOn w:val="HeadingBase"/>
    <w:next w:val="Normal"/>
    <w:link w:val="Heading1Char"/>
    <w:uiPriority w:val="9"/>
    <w:qFormat/>
    <w:rsid w:val="00D51386"/>
    <w:pPr>
      <w:spacing w:before="480" w:after="180"/>
      <w:outlineLvl w:val="0"/>
    </w:pPr>
    <w:rPr>
      <w:rFonts w:ascii="Consolas" w:hAnsi="Consolas" w:cs="Arial"/>
      <w:bCs/>
      <w:caps/>
      <w:kern w:val="32"/>
      <w:sz w:val="32"/>
      <w:szCs w:val="36"/>
    </w:rPr>
  </w:style>
  <w:style w:type="paragraph" w:styleId="Heading2">
    <w:name w:val="heading 2"/>
    <w:basedOn w:val="HeadingBase"/>
    <w:next w:val="Normal"/>
    <w:link w:val="Heading2Char"/>
    <w:uiPriority w:val="99"/>
    <w:qFormat/>
    <w:rsid w:val="00D51386"/>
    <w:pPr>
      <w:spacing w:before="180" w:after="120"/>
      <w:outlineLvl w:val="1"/>
    </w:pPr>
    <w:rPr>
      <w:rFonts w:cs="Arial"/>
      <w:b/>
      <w:bCs/>
      <w:iCs/>
      <w:sz w:val="29"/>
      <w:szCs w:val="28"/>
    </w:rPr>
  </w:style>
  <w:style w:type="paragraph" w:styleId="Heading3">
    <w:name w:val="heading 3"/>
    <w:basedOn w:val="HeadingBase"/>
    <w:next w:val="Normal"/>
    <w:link w:val="Heading3Char"/>
    <w:uiPriority w:val="9"/>
    <w:qFormat/>
    <w:rsid w:val="00D51386"/>
    <w:pPr>
      <w:spacing w:before="240" w:after="120"/>
      <w:outlineLvl w:val="2"/>
    </w:pPr>
    <w:rPr>
      <w:rFonts w:cs="Arial"/>
      <w:b/>
      <w:bCs/>
      <w:spacing w:val="10"/>
      <w:sz w:val="23"/>
      <w:szCs w:val="26"/>
    </w:rPr>
  </w:style>
  <w:style w:type="paragraph" w:styleId="Heading4">
    <w:name w:val="heading 4"/>
    <w:basedOn w:val="HeadingBase"/>
    <w:next w:val="Normal"/>
    <w:link w:val="Heading4Char"/>
    <w:uiPriority w:val="9"/>
    <w:qFormat/>
    <w:rsid w:val="00D51386"/>
    <w:pPr>
      <w:spacing w:before="120" w:after="240"/>
      <w:outlineLvl w:val="3"/>
    </w:pPr>
    <w:rPr>
      <w:b/>
      <w:bCs/>
      <w:caps/>
      <w:szCs w:val="22"/>
    </w:rPr>
  </w:style>
  <w:style w:type="paragraph" w:styleId="Heading5">
    <w:name w:val="heading 5"/>
    <w:basedOn w:val="HeadingBase"/>
    <w:next w:val="Normal"/>
    <w:link w:val="Heading5Char"/>
    <w:uiPriority w:val="9"/>
    <w:qFormat/>
    <w:rsid w:val="00D51386"/>
    <w:pPr>
      <w:spacing w:after="120"/>
      <w:outlineLvl w:val="4"/>
    </w:pPr>
    <w:rPr>
      <w:b/>
      <w:bCs/>
      <w:iCs/>
    </w:rPr>
  </w:style>
  <w:style w:type="paragraph" w:styleId="Heading6">
    <w:name w:val="heading 6"/>
    <w:basedOn w:val="HeadingBase"/>
    <w:next w:val="Normal"/>
    <w:link w:val="Heading6Char"/>
    <w:uiPriority w:val="9"/>
    <w:qFormat/>
    <w:rsid w:val="00D51386"/>
    <w:pPr>
      <w:spacing w:after="120"/>
      <w:outlineLvl w:val="5"/>
    </w:pPr>
    <w:rPr>
      <w:bCs/>
      <w:szCs w:val="22"/>
    </w:rPr>
  </w:style>
  <w:style w:type="paragraph" w:styleId="Heading7">
    <w:name w:val="heading 7"/>
    <w:basedOn w:val="HeadingBase"/>
    <w:next w:val="Normal"/>
    <w:link w:val="Heading7Char"/>
    <w:uiPriority w:val="9"/>
    <w:qFormat/>
    <w:rsid w:val="00D51386"/>
    <w:pPr>
      <w:spacing w:after="120"/>
      <w:outlineLvl w:val="6"/>
    </w:pPr>
    <w:rPr>
      <w:szCs w:val="24"/>
    </w:rPr>
  </w:style>
  <w:style w:type="paragraph" w:styleId="Heading8">
    <w:name w:val="heading 8"/>
    <w:basedOn w:val="HeadingBase"/>
    <w:next w:val="Normal"/>
    <w:link w:val="Heading8Char"/>
    <w:uiPriority w:val="9"/>
    <w:qFormat/>
    <w:rsid w:val="00D51386"/>
    <w:pPr>
      <w:spacing w:after="120"/>
      <w:outlineLvl w:val="7"/>
    </w:pPr>
    <w:rPr>
      <w:iCs/>
      <w:szCs w:val="24"/>
    </w:rPr>
  </w:style>
  <w:style w:type="paragraph" w:styleId="Heading9">
    <w:name w:val="heading 9"/>
    <w:basedOn w:val="CoverTitleMain"/>
    <w:next w:val="Normal"/>
    <w:link w:val="Heading9Char"/>
    <w:uiPriority w:val="9"/>
    <w:qFormat/>
    <w:rsid w:val="00D51386"/>
    <w:pPr>
      <w:numPr>
        <w:ilvl w:val="8"/>
        <w:numId w:val="13"/>
      </w:numPr>
      <w:spacing w:before="120" w:after="120"/>
      <w:jc w:val="right"/>
      <w:outlineLvl w:val="8"/>
    </w:pPr>
    <w:rPr>
      <w:rFonts w:ascii="Corbel" w:hAnsi="Corbel" w:cs="Arial"/>
      <w:caps w:val="0"/>
      <w:sz w:val="3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96F5A"/>
    <w:rPr>
      <w:rFonts w:ascii="Consolas" w:hAnsi="Consolas" w:cs="Times New Roman"/>
      <w:caps/>
      <w:color w:val="3D4B67"/>
      <w:kern w:val="32"/>
      <w:sz w:val="36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220BC"/>
    <w:rPr>
      <w:rFonts w:ascii="Corbel" w:hAnsi="Corbel" w:cs="Times New Roman"/>
      <w:b/>
      <w:color w:val="3D4B67"/>
      <w:sz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5C5620"/>
    <w:rPr>
      <w:rFonts w:ascii="Corbel" w:hAnsi="Corbel" w:cs="Times New Roman"/>
      <w:b/>
      <w:color w:val="3D4B67"/>
      <w:spacing w:val="10"/>
      <w:sz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Pr>
      <w:rFonts w:ascii="Corbel" w:hAnsi="Corbel" w:cs="Arial"/>
      <w:color w:val="3D4B67"/>
      <w:sz w:val="36"/>
      <w:szCs w:val="22"/>
    </w:rPr>
  </w:style>
  <w:style w:type="paragraph" w:customStyle="1" w:styleId="SingleParagraph">
    <w:name w:val="Single Paragraph"/>
    <w:basedOn w:val="Normal"/>
    <w:rsid w:val="00D51386"/>
    <w:pPr>
      <w:spacing w:after="0"/>
    </w:pPr>
  </w:style>
  <w:style w:type="character" w:styleId="Hyperlink">
    <w:name w:val="Hyperlink"/>
    <w:basedOn w:val="DefaultParagraphFont"/>
    <w:uiPriority w:val="99"/>
    <w:rsid w:val="00D51386"/>
    <w:rPr>
      <w:rFonts w:cs="Times New Roman"/>
      <w:color w:val="auto"/>
      <w:u w:val="none"/>
    </w:rPr>
  </w:style>
  <w:style w:type="character" w:customStyle="1" w:styleId="BoldandItalic">
    <w:name w:val="Bold and Italic"/>
    <w:rsid w:val="00D51386"/>
    <w:rPr>
      <w:rFonts w:ascii="Corbel" w:hAnsi="Corbel"/>
      <w:b/>
      <w:i/>
    </w:rPr>
  </w:style>
  <w:style w:type="table" w:styleId="TableGrid">
    <w:name w:val="Table Grid"/>
    <w:basedOn w:val="TableNormal"/>
    <w:uiPriority w:val="59"/>
    <w:semiHidden/>
    <w:rsid w:val="00D51386"/>
    <w:pPr>
      <w:spacing w:after="240" w:line="260" w:lineRule="exact"/>
    </w:pPr>
    <w:rPr>
      <w:rFonts w:ascii="Corbel" w:hAnsi="Corbel"/>
    </w:rPr>
    <w:tblPr/>
    <w:trPr>
      <w:cantSplit/>
    </w:trPr>
  </w:style>
  <w:style w:type="paragraph" w:customStyle="1" w:styleId="TableColumnHeadingBase">
    <w:name w:val="Table Column Heading Base"/>
    <w:basedOn w:val="Normal"/>
    <w:rsid w:val="00D51386"/>
    <w:pPr>
      <w:spacing w:before="40" w:after="40" w:line="240" w:lineRule="auto"/>
    </w:pPr>
    <w:rPr>
      <w:rFonts w:ascii="Consolas" w:hAnsi="Consolas"/>
      <w:b/>
      <w:color w:val="3D4B67"/>
      <w:sz w:val="22"/>
    </w:rPr>
  </w:style>
  <w:style w:type="paragraph" w:styleId="FootnoteText">
    <w:name w:val="footnote text"/>
    <w:basedOn w:val="Normal"/>
    <w:link w:val="FootnoteTextChar"/>
    <w:uiPriority w:val="99"/>
    <w:rsid w:val="00D51386"/>
    <w:pPr>
      <w:tabs>
        <w:tab w:val="left" w:pos="284"/>
      </w:tabs>
      <w:spacing w:after="0" w:line="240" w:lineRule="auto"/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rbel" w:hAnsi="Corbel" w:cs="Times New Roman"/>
      <w:color w:val="000000"/>
    </w:rPr>
  </w:style>
  <w:style w:type="paragraph" w:customStyle="1" w:styleId="Bullet">
    <w:name w:val="Bullet"/>
    <w:basedOn w:val="Normal"/>
    <w:link w:val="BulletChar"/>
    <w:rsid w:val="00D51386"/>
    <w:pPr>
      <w:numPr>
        <w:numId w:val="6"/>
      </w:numPr>
    </w:pPr>
  </w:style>
  <w:style w:type="paragraph" w:customStyle="1" w:styleId="Dash">
    <w:name w:val="Dash"/>
    <w:basedOn w:val="Normal"/>
    <w:rsid w:val="00D51386"/>
    <w:pPr>
      <w:numPr>
        <w:ilvl w:val="1"/>
        <w:numId w:val="6"/>
      </w:numPr>
    </w:pPr>
  </w:style>
  <w:style w:type="paragraph" w:customStyle="1" w:styleId="DoubleDot">
    <w:name w:val="Double Dot"/>
    <w:basedOn w:val="Normal"/>
    <w:rsid w:val="00D51386"/>
    <w:pPr>
      <w:numPr>
        <w:ilvl w:val="2"/>
        <w:numId w:val="6"/>
      </w:numPr>
    </w:pPr>
  </w:style>
  <w:style w:type="paragraph" w:customStyle="1" w:styleId="OutlineNumbered1">
    <w:name w:val="Outline Numbered 1"/>
    <w:basedOn w:val="Normal"/>
    <w:rsid w:val="00D51386"/>
    <w:pPr>
      <w:numPr>
        <w:numId w:val="1"/>
      </w:numPr>
    </w:pPr>
  </w:style>
  <w:style w:type="paragraph" w:customStyle="1" w:styleId="OutlineNumbered2">
    <w:name w:val="Outline Numbered 2"/>
    <w:basedOn w:val="Normal"/>
    <w:rsid w:val="00D51386"/>
    <w:pPr>
      <w:numPr>
        <w:ilvl w:val="1"/>
        <w:numId w:val="1"/>
      </w:numPr>
    </w:pPr>
  </w:style>
  <w:style w:type="paragraph" w:customStyle="1" w:styleId="OutlineNumbered3">
    <w:name w:val="Outline Numbered 3"/>
    <w:basedOn w:val="Normal"/>
    <w:rsid w:val="00D51386"/>
    <w:pPr>
      <w:numPr>
        <w:ilvl w:val="2"/>
        <w:numId w:val="1"/>
      </w:numPr>
    </w:pPr>
  </w:style>
  <w:style w:type="paragraph" w:customStyle="1" w:styleId="AlphaParagraph">
    <w:name w:val="Alpha Paragraph"/>
    <w:basedOn w:val="Normal"/>
    <w:link w:val="AlphaParagraphCharChar"/>
    <w:rsid w:val="00D51386"/>
    <w:pPr>
      <w:tabs>
        <w:tab w:val="num" w:pos="0"/>
        <w:tab w:val="num" w:pos="283"/>
        <w:tab w:val="num" w:pos="567"/>
        <w:tab w:val="num" w:pos="1134"/>
        <w:tab w:val="num" w:pos="1418"/>
        <w:tab w:val="num" w:pos="1701"/>
      </w:tabs>
      <w:ind w:left="567" w:hanging="363"/>
    </w:pPr>
  </w:style>
  <w:style w:type="paragraph" w:customStyle="1" w:styleId="HeadingBase">
    <w:name w:val="Heading Base"/>
    <w:next w:val="Normal"/>
    <w:link w:val="HeadingBaseChar"/>
    <w:rsid w:val="00D51386"/>
    <w:pPr>
      <w:keepNext/>
    </w:pPr>
    <w:rPr>
      <w:rFonts w:ascii="Corbel" w:hAnsi="Corbel"/>
      <w:color w:val="3D4B67"/>
    </w:rPr>
  </w:style>
  <w:style w:type="paragraph" w:customStyle="1" w:styleId="AppendixHeading">
    <w:name w:val="Appendix Heading"/>
    <w:basedOn w:val="HeadingBase"/>
    <w:next w:val="Normal"/>
    <w:rsid w:val="00D51386"/>
    <w:pPr>
      <w:spacing w:before="720" w:after="360"/>
      <w:jc w:val="right"/>
      <w:outlineLvl w:val="0"/>
    </w:pPr>
    <w:rPr>
      <w:rFonts w:ascii="Consolas" w:hAnsi="Consolas"/>
      <w:caps/>
      <w:sz w:val="32"/>
      <w:szCs w:val="36"/>
    </w:rPr>
  </w:style>
  <w:style w:type="character" w:customStyle="1" w:styleId="Bold">
    <w:name w:val="Bold"/>
    <w:rsid w:val="00D51386"/>
    <w:rPr>
      <w:b/>
    </w:rPr>
  </w:style>
  <w:style w:type="paragraph" w:customStyle="1" w:styleId="BoxHeading">
    <w:name w:val="Box Heading"/>
    <w:basedOn w:val="HeadingBase"/>
    <w:next w:val="BoxText"/>
    <w:rsid w:val="00D51386"/>
    <w:pPr>
      <w:spacing w:before="240" w:after="120"/>
    </w:pPr>
    <w:rPr>
      <w:b/>
      <w:sz w:val="22"/>
    </w:rPr>
  </w:style>
  <w:style w:type="paragraph" w:customStyle="1" w:styleId="BoxTextBase">
    <w:name w:val="Box Text Base"/>
    <w:basedOn w:val="Normal"/>
    <w:rsid w:val="00D51386"/>
  </w:style>
  <w:style w:type="paragraph" w:customStyle="1" w:styleId="ChartandTableFootnoteAlpha">
    <w:name w:val="Chart and Table Footnote Alpha"/>
    <w:rsid w:val="00D51386"/>
    <w:pPr>
      <w:numPr>
        <w:numId w:val="2"/>
      </w:numPr>
      <w:jc w:val="both"/>
    </w:pPr>
    <w:rPr>
      <w:rFonts w:ascii="Arial" w:hAnsi="Arial"/>
      <w:color w:val="000000"/>
      <w:sz w:val="16"/>
      <w:szCs w:val="16"/>
    </w:rPr>
  </w:style>
  <w:style w:type="paragraph" w:customStyle="1" w:styleId="ChartGraphic">
    <w:name w:val="Chart Graphic"/>
    <w:basedOn w:val="HeadingBase"/>
    <w:next w:val="Normal"/>
    <w:rsid w:val="00D51386"/>
    <w:pPr>
      <w:jc w:val="center"/>
    </w:pPr>
  </w:style>
  <w:style w:type="paragraph" w:customStyle="1" w:styleId="ChartMainHeading">
    <w:name w:val="Chart Main Heading"/>
    <w:basedOn w:val="HeadingBase"/>
    <w:next w:val="ChartGraphic"/>
    <w:rsid w:val="00D51386"/>
    <w:pPr>
      <w:spacing w:after="20"/>
      <w:jc w:val="center"/>
    </w:pPr>
    <w:rPr>
      <w:b/>
      <w:sz w:val="22"/>
    </w:rPr>
  </w:style>
  <w:style w:type="paragraph" w:customStyle="1" w:styleId="ChartorTableNote">
    <w:name w:val="Chart or Table Note"/>
    <w:next w:val="Normal"/>
    <w:rsid w:val="00D51386"/>
    <w:pPr>
      <w:jc w:val="both"/>
    </w:pPr>
    <w:rPr>
      <w:rFonts w:ascii="Arial" w:hAnsi="Arial"/>
      <w:color w:val="000000"/>
      <w:sz w:val="16"/>
    </w:rPr>
  </w:style>
  <w:style w:type="paragraph" w:customStyle="1" w:styleId="ChartSecondHeading">
    <w:name w:val="Chart Second Heading"/>
    <w:basedOn w:val="HeadingBase"/>
    <w:next w:val="ChartGraphic"/>
    <w:rsid w:val="00D51386"/>
    <w:pPr>
      <w:spacing w:after="20"/>
      <w:jc w:val="center"/>
    </w:pPr>
  </w:style>
  <w:style w:type="paragraph" w:customStyle="1" w:styleId="Classification">
    <w:name w:val="Classification"/>
    <w:basedOn w:val="HeadingBase"/>
    <w:next w:val="Footer"/>
    <w:semiHidden/>
    <w:rsid w:val="00D51386"/>
    <w:pPr>
      <w:spacing w:after="120"/>
      <w:jc w:val="center"/>
    </w:pPr>
    <w:rPr>
      <w:b/>
      <w:smallCaps/>
    </w:rPr>
  </w:style>
  <w:style w:type="paragraph" w:styleId="Footer">
    <w:name w:val="footer"/>
    <w:basedOn w:val="HeadingBase"/>
    <w:link w:val="FooterChar"/>
    <w:uiPriority w:val="99"/>
    <w:rsid w:val="00D51386"/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Corbel" w:hAnsi="Corbel" w:cs="Times New Roman"/>
      <w:color w:val="000000"/>
      <w:sz w:val="23"/>
    </w:rPr>
  </w:style>
  <w:style w:type="paragraph" w:customStyle="1" w:styleId="ContentsHeading">
    <w:name w:val="Contents Heading"/>
    <w:basedOn w:val="HeadingBase"/>
    <w:next w:val="Normal"/>
    <w:rsid w:val="00D51386"/>
    <w:pPr>
      <w:spacing w:after="360"/>
    </w:pPr>
    <w:rPr>
      <w:smallCaps/>
      <w:sz w:val="36"/>
      <w:szCs w:val="36"/>
    </w:rPr>
  </w:style>
  <w:style w:type="paragraph" w:customStyle="1" w:styleId="CoverTitleMain">
    <w:name w:val="Cover Title Main"/>
    <w:basedOn w:val="HeadingBase"/>
    <w:next w:val="Normal"/>
    <w:rsid w:val="00D51386"/>
    <w:rPr>
      <w:rFonts w:ascii="Consolas" w:hAnsi="Consolas"/>
      <w:caps/>
      <w:sz w:val="84"/>
    </w:rPr>
  </w:style>
  <w:style w:type="paragraph" w:customStyle="1" w:styleId="CoverTitleSub">
    <w:name w:val="Cover Title Sub"/>
    <w:basedOn w:val="HeadingBase"/>
    <w:rsid w:val="00D51386"/>
    <w:rPr>
      <w:color w:val="FFFFFF"/>
      <w:sz w:val="36"/>
    </w:rPr>
  </w:style>
  <w:style w:type="paragraph" w:customStyle="1" w:styleId="FooterCentered">
    <w:name w:val="Footer Centered"/>
    <w:basedOn w:val="Footer"/>
    <w:rsid w:val="00D51386"/>
    <w:pPr>
      <w:jc w:val="center"/>
    </w:pPr>
  </w:style>
  <w:style w:type="paragraph" w:customStyle="1" w:styleId="FooterEven">
    <w:name w:val="Footer Even"/>
    <w:basedOn w:val="Footer"/>
    <w:rsid w:val="00D51386"/>
    <w:pPr>
      <w:keepNext w:val="0"/>
    </w:pPr>
  </w:style>
  <w:style w:type="paragraph" w:customStyle="1" w:styleId="FooterOdd">
    <w:name w:val="Footer Odd"/>
    <w:basedOn w:val="Footer"/>
    <w:rsid w:val="00D51386"/>
    <w:pPr>
      <w:keepNext w:val="0"/>
      <w:jc w:val="right"/>
    </w:pPr>
  </w:style>
  <w:style w:type="character" w:customStyle="1" w:styleId="FramedFooter">
    <w:name w:val="Framed Footer"/>
    <w:rsid w:val="00D51386"/>
    <w:rPr>
      <w:rFonts w:ascii="Arial" w:hAnsi="Arial"/>
      <w:sz w:val="18"/>
    </w:rPr>
  </w:style>
  <w:style w:type="character" w:customStyle="1" w:styleId="FramedHeader">
    <w:name w:val="Framed Header"/>
    <w:rsid w:val="00D51386"/>
    <w:rPr>
      <w:rFonts w:ascii="Arial" w:hAnsi="Arial"/>
      <w:color w:val="auto"/>
      <w:sz w:val="18"/>
      <w:vertAlign w:val="baseline"/>
    </w:rPr>
  </w:style>
  <w:style w:type="paragraph" w:styleId="Header">
    <w:name w:val="header"/>
    <w:basedOn w:val="HeadingBase"/>
    <w:link w:val="HeaderChar"/>
    <w:uiPriority w:val="99"/>
    <w:rsid w:val="00D51386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Corbel" w:hAnsi="Corbel" w:cs="Times New Roman"/>
      <w:color w:val="000000"/>
      <w:sz w:val="23"/>
    </w:rPr>
  </w:style>
  <w:style w:type="paragraph" w:customStyle="1" w:styleId="HeaderEven">
    <w:name w:val="Header Even"/>
    <w:basedOn w:val="Header"/>
    <w:rsid w:val="00D51386"/>
    <w:pPr>
      <w:keepNext w:val="0"/>
    </w:pPr>
  </w:style>
  <w:style w:type="paragraph" w:customStyle="1" w:styleId="HeaderOdd">
    <w:name w:val="Header Odd"/>
    <w:basedOn w:val="Header"/>
    <w:rsid w:val="00D51386"/>
    <w:pPr>
      <w:jc w:val="right"/>
    </w:pPr>
  </w:style>
  <w:style w:type="paragraph" w:styleId="NormalIndent">
    <w:name w:val="Normal Indent"/>
    <w:basedOn w:val="Normal"/>
    <w:link w:val="NormalIndentChar"/>
    <w:uiPriority w:val="99"/>
    <w:rsid w:val="00D51386"/>
    <w:pPr>
      <w:ind w:left="567"/>
    </w:pPr>
  </w:style>
  <w:style w:type="paragraph" w:customStyle="1" w:styleId="RecommendationHeading">
    <w:name w:val="Recommendation Heading"/>
    <w:basedOn w:val="HeadingBase"/>
    <w:next w:val="RecommendationText"/>
    <w:rsid w:val="00D51386"/>
    <w:pPr>
      <w:spacing w:before="120" w:after="240"/>
    </w:pPr>
    <w:rPr>
      <w:b/>
      <w:sz w:val="22"/>
    </w:rPr>
  </w:style>
  <w:style w:type="paragraph" w:customStyle="1" w:styleId="RecommendationTextBase">
    <w:name w:val="Recommendation Text Base"/>
    <w:basedOn w:val="Normal"/>
    <w:rsid w:val="00D51386"/>
    <w:rPr>
      <w:i/>
    </w:rPr>
  </w:style>
  <w:style w:type="paragraph" w:customStyle="1" w:styleId="RecommendationText">
    <w:name w:val="Recommendation Text"/>
    <w:basedOn w:val="RecommendationTextBase"/>
    <w:rsid w:val="00D51386"/>
  </w:style>
  <w:style w:type="paragraph" w:customStyle="1" w:styleId="TableTextBase">
    <w:name w:val="Table Text Base"/>
    <w:rsid w:val="00D51386"/>
    <w:pPr>
      <w:spacing w:before="40" w:after="40"/>
      <w:jc w:val="both"/>
    </w:pPr>
    <w:rPr>
      <w:rFonts w:ascii="Corbel" w:hAnsi="Corbel"/>
      <w:color w:val="000000"/>
      <w:sz w:val="21"/>
    </w:rPr>
  </w:style>
  <w:style w:type="paragraph" w:customStyle="1" w:styleId="TableColumnHeadingCentred">
    <w:name w:val="Table Column Heading Centred"/>
    <w:basedOn w:val="TableColumnHeadingBase"/>
    <w:rsid w:val="00D51386"/>
    <w:pPr>
      <w:jc w:val="center"/>
    </w:pPr>
  </w:style>
  <w:style w:type="paragraph" w:customStyle="1" w:styleId="TableColumnHeadingLeft">
    <w:name w:val="Table Column Heading Left"/>
    <w:basedOn w:val="TableColumnHeadingBase"/>
    <w:rsid w:val="00D51386"/>
  </w:style>
  <w:style w:type="paragraph" w:customStyle="1" w:styleId="TableColumnHeadingRight">
    <w:name w:val="Table Column Heading Right"/>
    <w:basedOn w:val="TableColumnHeadingBase"/>
    <w:rsid w:val="00D51386"/>
    <w:pPr>
      <w:jc w:val="right"/>
    </w:pPr>
  </w:style>
  <w:style w:type="paragraph" w:customStyle="1" w:styleId="TableGraphic">
    <w:name w:val="Table Graphic"/>
    <w:basedOn w:val="HeadingBase"/>
    <w:next w:val="Normal"/>
    <w:rsid w:val="00D51386"/>
  </w:style>
  <w:style w:type="paragraph" w:customStyle="1" w:styleId="TableMainHeading">
    <w:name w:val="Table Main Heading"/>
    <w:basedOn w:val="HeadingBase"/>
    <w:next w:val="TableGraphic"/>
    <w:rsid w:val="00D51386"/>
    <w:pPr>
      <w:spacing w:after="20"/>
    </w:pPr>
    <w:rPr>
      <w:rFonts w:ascii="Consolas" w:hAnsi="Consolas"/>
      <w:b/>
      <w:sz w:val="24"/>
    </w:rPr>
  </w:style>
  <w:style w:type="paragraph" w:customStyle="1" w:styleId="TableMainHeadingContd">
    <w:name w:val="Table Main Heading Contd"/>
    <w:basedOn w:val="HeadingBase"/>
    <w:next w:val="TableGraphic"/>
    <w:rsid w:val="00D51386"/>
    <w:pPr>
      <w:pageBreakBefore/>
      <w:spacing w:after="20"/>
    </w:pPr>
    <w:rPr>
      <w:rFonts w:ascii="Consolas" w:hAnsi="Consolas"/>
      <w:b/>
      <w:sz w:val="24"/>
    </w:rPr>
  </w:style>
  <w:style w:type="paragraph" w:customStyle="1" w:styleId="TableSecondHeading">
    <w:name w:val="Table Second Heading"/>
    <w:basedOn w:val="HeadingBase"/>
    <w:next w:val="TableGraphic"/>
    <w:rsid w:val="00D51386"/>
    <w:pPr>
      <w:spacing w:after="20"/>
    </w:pPr>
  </w:style>
  <w:style w:type="paragraph" w:customStyle="1" w:styleId="TableTextCentered">
    <w:name w:val="Table Text Centered"/>
    <w:basedOn w:val="TableTextBase"/>
    <w:rsid w:val="00D51386"/>
    <w:pPr>
      <w:jc w:val="center"/>
    </w:pPr>
  </w:style>
  <w:style w:type="paragraph" w:customStyle="1" w:styleId="TableTextIndented">
    <w:name w:val="Table Text Indented"/>
    <w:basedOn w:val="TableTextBase"/>
    <w:rsid w:val="00D51386"/>
    <w:pPr>
      <w:ind w:left="284"/>
    </w:pPr>
  </w:style>
  <w:style w:type="paragraph" w:customStyle="1" w:styleId="TableTextLeft">
    <w:name w:val="Table Text Left"/>
    <w:basedOn w:val="TableTextBase"/>
    <w:rsid w:val="00D51386"/>
  </w:style>
  <w:style w:type="paragraph" w:customStyle="1" w:styleId="TableTextRight">
    <w:name w:val="Table Text Right"/>
    <w:basedOn w:val="TableTextBase"/>
    <w:rsid w:val="00D51386"/>
    <w:pPr>
      <w:jc w:val="right"/>
    </w:pPr>
  </w:style>
  <w:style w:type="paragraph" w:styleId="TOC1">
    <w:name w:val="toc 1"/>
    <w:basedOn w:val="HeadingBase"/>
    <w:next w:val="Normal"/>
    <w:uiPriority w:val="39"/>
    <w:rsid w:val="00D51386"/>
    <w:pPr>
      <w:tabs>
        <w:tab w:val="right" w:leader="dot" w:pos="9072"/>
      </w:tabs>
      <w:spacing w:before="180"/>
      <w:ind w:right="851"/>
    </w:pPr>
    <w:rPr>
      <w:rFonts w:ascii="Arial Bold" w:hAnsi="Arial Bold"/>
      <w:b/>
      <w:smallCaps/>
      <w:sz w:val="22"/>
      <w:szCs w:val="22"/>
    </w:rPr>
  </w:style>
  <w:style w:type="paragraph" w:styleId="TOC2">
    <w:name w:val="toc 2"/>
    <w:basedOn w:val="HeadingBase"/>
    <w:next w:val="Normal"/>
    <w:uiPriority w:val="39"/>
    <w:rsid w:val="00D51386"/>
    <w:pPr>
      <w:tabs>
        <w:tab w:val="right" w:leader="dot" w:pos="9072"/>
      </w:tabs>
      <w:spacing w:before="40" w:after="20"/>
      <w:ind w:right="851"/>
    </w:pPr>
  </w:style>
  <w:style w:type="paragraph" w:styleId="TOC3">
    <w:name w:val="toc 3"/>
    <w:basedOn w:val="Normal"/>
    <w:next w:val="Normal"/>
    <w:uiPriority w:val="39"/>
    <w:rsid w:val="00D51386"/>
    <w:pPr>
      <w:tabs>
        <w:tab w:val="right" w:leader="dot" w:pos="9072"/>
      </w:tabs>
      <w:spacing w:before="20" w:after="0" w:line="240" w:lineRule="auto"/>
      <w:ind w:left="284" w:right="851"/>
    </w:pPr>
  </w:style>
  <w:style w:type="paragraph" w:styleId="TOC4">
    <w:name w:val="toc 4"/>
    <w:basedOn w:val="Normal"/>
    <w:next w:val="Normal"/>
    <w:uiPriority w:val="39"/>
    <w:rsid w:val="00D51386"/>
    <w:pPr>
      <w:tabs>
        <w:tab w:val="right" w:leader="dot" w:pos="9072"/>
      </w:tabs>
      <w:spacing w:after="0" w:line="240" w:lineRule="auto"/>
      <w:ind w:left="284" w:right="851"/>
    </w:pPr>
  </w:style>
  <w:style w:type="character" w:customStyle="1" w:styleId="italic">
    <w:name w:val="italic"/>
    <w:rsid w:val="00D51386"/>
    <w:rPr>
      <w:i/>
    </w:rPr>
  </w:style>
  <w:style w:type="paragraph" w:customStyle="1" w:styleId="OneLevelNumberedParagraph">
    <w:name w:val="One Level Numbered Paragraph"/>
    <w:basedOn w:val="Normal"/>
    <w:rsid w:val="00D51386"/>
    <w:pPr>
      <w:numPr>
        <w:numId w:val="4"/>
      </w:numPr>
    </w:pPr>
  </w:style>
  <w:style w:type="paragraph" w:customStyle="1" w:styleId="BoxText">
    <w:name w:val="Box Text"/>
    <w:basedOn w:val="BoxTextBase"/>
    <w:rsid w:val="00D51386"/>
  </w:style>
  <w:style w:type="paragraph" w:customStyle="1" w:styleId="BoxBullet">
    <w:name w:val="Box Bullet"/>
    <w:basedOn w:val="BoxTextBase"/>
    <w:uiPriority w:val="99"/>
    <w:rsid w:val="00D51386"/>
    <w:pPr>
      <w:numPr>
        <w:numId w:val="3"/>
      </w:numPr>
    </w:pPr>
  </w:style>
  <w:style w:type="paragraph" w:customStyle="1" w:styleId="BoxDash">
    <w:name w:val="Box Dash"/>
    <w:basedOn w:val="Normal"/>
    <w:uiPriority w:val="99"/>
    <w:rsid w:val="00D51386"/>
    <w:pPr>
      <w:numPr>
        <w:ilvl w:val="1"/>
        <w:numId w:val="3"/>
      </w:numPr>
    </w:pPr>
  </w:style>
  <w:style w:type="paragraph" w:customStyle="1" w:styleId="BoxDoubleDot">
    <w:name w:val="Box Double Dot"/>
    <w:basedOn w:val="BoxTextBase"/>
    <w:uiPriority w:val="99"/>
    <w:rsid w:val="00D51386"/>
    <w:pPr>
      <w:numPr>
        <w:ilvl w:val="2"/>
        <w:numId w:val="3"/>
      </w:numPr>
    </w:pPr>
  </w:style>
  <w:style w:type="paragraph" w:customStyle="1" w:styleId="RecommendationBullet">
    <w:name w:val="Recommendation Bullet"/>
    <w:basedOn w:val="RecommendationTextBase"/>
    <w:rsid w:val="00D51386"/>
    <w:pPr>
      <w:numPr>
        <w:numId w:val="5"/>
      </w:numPr>
    </w:pPr>
  </w:style>
  <w:style w:type="paragraph" w:customStyle="1" w:styleId="RecommendationDash">
    <w:name w:val="Recommendation Dash"/>
    <w:basedOn w:val="RecommendationTextBase"/>
    <w:rsid w:val="00D51386"/>
    <w:pPr>
      <w:numPr>
        <w:ilvl w:val="1"/>
        <w:numId w:val="5"/>
      </w:numPr>
    </w:pPr>
  </w:style>
  <w:style w:type="paragraph" w:customStyle="1" w:styleId="RecommendationDoubleDot">
    <w:name w:val="Recommendation Double Dot"/>
    <w:basedOn w:val="RecommendationTextBase"/>
    <w:rsid w:val="00D51386"/>
    <w:pPr>
      <w:numPr>
        <w:ilvl w:val="2"/>
        <w:numId w:val="5"/>
      </w:numPr>
    </w:pPr>
  </w:style>
  <w:style w:type="character" w:styleId="FollowedHyperlink">
    <w:name w:val="FollowedHyperlink"/>
    <w:basedOn w:val="DefaultParagraphFont"/>
    <w:uiPriority w:val="99"/>
    <w:rsid w:val="00D51386"/>
    <w:rPr>
      <w:rFonts w:cs="Times New Roman"/>
      <w:color w:val="auto"/>
      <w:u w:val="none"/>
    </w:rPr>
  </w:style>
  <w:style w:type="paragraph" w:customStyle="1" w:styleId="Heading1NotNumbered">
    <w:name w:val="Heading 1 Not Numbered"/>
    <w:basedOn w:val="HeadingBase"/>
    <w:next w:val="Normal"/>
    <w:rsid w:val="00D51386"/>
    <w:pPr>
      <w:spacing w:before="720" w:after="360"/>
    </w:pPr>
    <w:rPr>
      <w:rFonts w:ascii="Consolas" w:hAnsi="Consolas"/>
      <w:caps/>
      <w:sz w:val="32"/>
      <w:szCs w:val="36"/>
    </w:rPr>
  </w:style>
  <w:style w:type="paragraph" w:customStyle="1" w:styleId="Heading2NotNumbered">
    <w:name w:val="Heading 2 Not Numbered"/>
    <w:basedOn w:val="HeadingBase"/>
    <w:next w:val="Normal"/>
    <w:rsid w:val="00D51386"/>
    <w:pPr>
      <w:spacing w:before="360" w:after="180"/>
    </w:pPr>
    <w:rPr>
      <w:b/>
      <w:sz w:val="29"/>
      <w:szCs w:val="28"/>
    </w:rPr>
  </w:style>
  <w:style w:type="paragraph" w:customStyle="1" w:styleId="Heading3NotNumbered">
    <w:name w:val="Heading 3 Not Numbered"/>
    <w:basedOn w:val="HeadingBase"/>
    <w:next w:val="Normal"/>
    <w:rsid w:val="00D51386"/>
    <w:pPr>
      <w:spacing w:before="240" w:after="120"/>
    </w:pPr>
    <w:rPr>
      <w:b/>
      <w:sz w:val="23"/>
      <w:szCs w:val="26"/>
    </w:rPr>
  </w:style>
  <w:style w:type="paragraph" w:customStyle="1" w:styleId="Heading4NotNumbered">
    <w:name w:val="Heading 4 Not Numbered"/>
    <w:basedOn w:val="HeadingBase"/>
    <w:rsid w:val="00D51386"/>
    <w:pPr>
      <w:spacing w:before="120" w:after="120"/>
      <w:outlineLvl w:val="3"/>
    </w:pPr>
    <w:rPr>
      <w:b/>
      <w:caps/>
    </w:rPr>
  </w:style>
  <w:style w:type="paragraph" w:styleId="BalloonText">
    <w:name w:val="Balloon Text"/>
    <w:basedOn w:val="Normal"/>
    <w:link w:val="BalloonTextChar"/>
    <w:uiPriority w:val="99"/>
    <w:semiHidden/>
    <w:rsid w:val="00D51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color w:val="000000"/>
      <w:sz w:val="16"/>
      <w:szCs w:val="16"/>
    </w:rPr>
  </w:style>
  <w:style w:type="paragraph" w:styleId="Caption">
    <w:name w:val="caption"/>
    <w:basedOn w:val="Normal"/>
    <w:next w:val="Normal"/>
    <w:link w:val="CaptionChar"/>
    <w:uiPriority w:val="35"/>
    <w:qFormat/>
    <w:rsid w:val="00D51386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D5138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5138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Corbel" w:hAnsi="Corbel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513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Corbel" w:hAnsi="Corbel" w:cs="Times New Roman"/>
      <w:b/>
      <w:bCs/>
      <w:color w:val="000000"/>
    </w:rPr>
  </w:style>
  <w:style w:type="paragraph" w:styleId="DocumentMap">
    <w:name w:val="Document Map"/>
    <w:basedOn w:val="Normal"/>
    <w:link w:val="DocumentMapChar"/>
    <w:uiPriority w:val="99"/>
    <w:semiHidden/>
    <w:rsid w:val="00D5138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color w:val="000000"/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rsid w:val="00D5138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D51386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Corbel" w:hAnsi="Corbel" w:cs="Times New Roman"/>
      <w:color w:val="000000"/>
    </w:rPr>
  </w:style>
  <w:style w:type="character" w:styleId="FootnoteReference">
    <w:name w:val="footnote reference"/>
    <w:basedOn w:val="DefaultParagraphFont"/>
    <w:uiPriority w:val="99"/>
    <w:rsid w:val="00D51386"/>
    <w:rPr>
      <w:rFonts w:cs="Times New Roman"/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rsid w:val="00D51386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D51386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D51386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D51386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D51386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D51386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D51386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D51386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D51386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D51386"/>
    <w:rPr>
      <w:rFonts w:ascii="Arial" w:hAnsi="Arial" w:cs="Arial"/>
      <w:b/>
      <w:bCs/>
    </w:rPr>
  </w:style>
  <w:style w:type="paragraph" w:styleId="MacroText">
    <w:name w:val="macro"/>
    <w:link w:val="MacroTextChar"/>
    <w:uiPriority w:val="99"/>
    <w:semiHidden/>
    <w:rsid w:val="00D513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0" w:lineRule="exact"/>
      <w:jc w:val="both"/>
    </w:pPr>
    <w:rPr>
      <w:rFonts w:ascii="Courier New" w:hAnsi="Courier New" w:cs="Courier New"/>
      <w:color w:val="00000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urier New" w:hAnsi="Courier New" w:cs="Courier New"/>
      <w:color w:val="000000"/>
    </w:rPr>
  </w:style>
  <w:style w:type="paragraph" w:styleId="TableofAuthorities">
    <w:name w:val="table of authorities"/>
    <w:basedOn w:val="Normal"/>
    <w:next w:val="Normal"/>
    <w:uiPriority w:val="99"/>
    <w:rsid w:val="00D51386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rsid w:val="00D51386"/>
  </w:style>
  <w:style w:type="paragraph" w:styleId="TOAHeading">
    <w:name w:val="toa heading"/>
    <w:basedOn w:val="Normal"/>
    <w:next w:val="Normal"/>
    <w:uiPriority w:val="99"/>
    <w:semiHidden/>
    <w:rsid w:val="00D51386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rsid w:val="00D51386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D51386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D51386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D51386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D51386"/>
    <w:pPr>
      <w:ind w:left="1600"/>
    </w:pPr>
  </w:style>
  <w:style w:type="paragraph" w:customStyle="1" w:styleId="Heading5NotNumbered">
    <w:name w:val="Heading 5 Not Numbered"/>
    <w:basedOn w:val="HeadingBase"/>
    <w:rsid w:val="00D51386"/>
    <w:pPr>
      <w:spacing w:after="120"/>
      <w:outlineLvl w:val="4"/>
    </w:pPr>
    <w:rPr>
      <w:b/>
    </w:rPr>
  </w:style>
  <w:style w:type="paragraph" w:customStyle="1" w:styleId="Normalnumbered">
    <w:name w:val="Normal numbered"/>
    <w:basedOn w:val="Normal"/>
    <w:link w:val="NormalnumberedChar"/>
    <w:uiPriority w:val="99"/>
    <w:rsid w:val="00D51386"/>
    <w:pPr>
      <w:tabs>
        <w:tab w:val="num" w:pos="283"/>
        <w:tab w:val="num" w:pos="567"/>
        <w:tab w:val="num" w:pos="1134"/>
        <w:tab w:val="num" w:pos="1418"/>
      </w:tabs>
      <w:ind w:left="567" w:hanging="567"/>
    </w:pPr>
  </w:style>
  <w:style w:type="paragraph" w:customStyle="1" w:styleId="Romannumeral">
    <w:name w:val="Roman numeral"/>
    <w:basedOn w:val="Normal"/>
    <w:rsid w:val="00D51386"/>
    <w:pPr>
      <w:numPr>
        <w:numId w:val="11"/>
      </w:numPr>
    </w:pPr>
  </w:style>
  <w:style w:type="paragraph" w:customStyle="1" w:styleId="FileProperties">
    <w:name w:val="File Properties"/>
    <w:basedOn w:val="Normal"/>
    <w:rsid w:val="00D51386"/>
    <w:rPr>
      <w:i/>
      <w:color w:val="auto"/>
    </w:rPr>
  </w:style>
  <w:style w:type="paragraph" w:customStyle="1" w:styleId="StatesList">
    <w:name w:val="StatesList"/>
    <w:basedOn w:val="AgreementParties"/>
    <w:rsid w:val="00D51386"/>
  </w:style>
  <w:style w:type="paragraph" w:customStyle="1" w:styleId="Abstract">
    <w:name w:val="Abstract"/>
    <w:basedOn w:val="Normal"/>
    <w:rsid w:val="00D51386"/>
    <w:pPr>
      <w:spacing w:before="240" w:line="240" w:lineRule="auto"/>
    </w:pPr>
    <w:rPr>
      <w:rFonts w:ascii="Consolas" w:hAnsi="Consolas"/>
      <w:color w:val="3D4B67"/>
      <w:sz w:val="20"/>
      <w:szCs w:val="26"/>
    </w:rPr>
  </w:style>
  <w:style w:type="paragraph" w:customStyle="1" w:styleId="ScheduleStartNnumber">
    <w:name w:val="ScheduleStartNnumber"/>
    <w:rsid w:val="00D51386"/>
    <w:pPr>
      <w:numPr>
        <w:numId w:val="14"/>
      </w:numPr>
    </w:pPr>
    <w:rPr>
      <w:rFonts w:ascii="Consolas" w:hAnsi="Consolas" w:cs="Arial"/>
      <w:bCs/>
      <w:vanish/>
      <w:color w:val="000000"/>
      <w:kern w:val="32"/>
      <w:sz w:val="12"/>
      <w:szCs w:val="36"/>
    </w:rPr>
  </w:style>
  <w:style w:type="paragraph" w:styleId="Subtitle">
    <w:name w:val="Subtitle"/>
    <w:basedOn w:val="Normal"/>
    <w:link w:val="SubtitleChar"/>
    <w:uiPriority w:val="11"/>
    <w:qFormat/>
    <w:rsid w:val="00814667"/>
    <w:pPr>
      <w:spacing w:after="600" w:line="240" w:lineRule="auto"/>
      <w:jc w:val="left"/>
    </w:pPr>
    <w:rPr>
      <w:rFonts w:ascii="Consolas" w:hAnsi="Consolas"/>
      <w:b/>
      <w:caps/>
      <w:color w:val="C7823E"/>
      <w:spacing w:val="50"/>
      <w:sz w:val="24"/>
      <w:szCs w:val="22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14667"/>
    <w:rPr>
      <w:rFonts w:ascii="Consolas" w:hAnsi="Consolas" w:cs="Times New Roman"/>
      <w:b/>
      <w:caps/>
      <w:color w:val="C7823E"/>
      <w:spacing w:val="50"/>
      <w:sz w:val="22"/>
      <w:lang w:val="en-AU" w:eastAsia="ja-JP"/>
    </w:rPr>
  </w:style>
  <w:style w:type="paragraph" w:styleId="Title">
    <w:name w:val="Title"/>
    <w:basedOn w:val="Normal"/>
    <w:next w:val="Subtitle"/>
    <w:link w:val="TitleChar"/>
    <w:uiPriority w:val="10"/>
    <w:qFormat/>
    <w:rsid w:val="00814667"/>
    <w:pPr>
      <w:spacing w:after="0" w:line="240" w:lineRule="auto"/>
      <w:jc w:val="left"/>
    </w:pPr>
    <w:rPr>
      <w:color w:val="3D4B67"/>
      <w:sz w:val="72"/>
      <w:szCs w:val="48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locked/>
    <w:rsid w:val="00814667"/>
    <w:rPr>
      <w:rFonts w:ascii="Corbel" w:hAnsi="Corbel" w:cs="Times New Roman"/>
      <w:color w:val="3D4B67"/>
      <w:sz w:val="48"/>
      <w:lang w:val="en-AU" w:eastAsia="ja-JP"/>
    </w:rPr>
  </w:style>
  <w:style w:type="paragraph" w:customStyle="1" w:styleId="TableBullet">
    <w:name w:val="TableBullet"/>
    <w:basedOn w:val="Bullet"/>
    <w:rsid w:val="00D51386"/>
    <w:pPr>
      <w:numPr>
        <w:numId w:val="0"/>
      </w:numPr>
      <w:spacing w:before="40" w:after="60"/>
    </w:pPr>
  </w:style>
  <w:style w:type="paragraph" w:customStyle="1" w:styleId="ScheduleList">
    <w:name w:val="ScheduleList"/>
    <w:basedOn w:val="Normal"/>
    <w:rsid w:val="00D51386"/>
    <w:pPr>
      <w:numPr>
        <w:numId w:val="8"/>
      </w:numPr>
    </w:pPr>
    <w:rPr>
      <w:b/>
    </w:rPr>
  </w:style>
  <w:style w:type="paragraph" w:customStyle="1" w:styleId="ScheduleListSubHeading">
    <w:name w:val="ScheduleListSubHeading"/>
    <w:basedOn w:val="ScheduleList"/>
    <w:rsid w:val="00D51386"/>
    <w:pPr>
      <w:numPr>
        <w:ilvl w:val="1"/>
      </w:numPr>
      <w:tabs>
        <w:tab w:val="num" w:pos="2574"/>
      </w:tabs>
      <w:ind w:hanging="360"/>
    </w:pPr>
  </w:style>
  <w:style w:type="paragraph" w:customStyle="1" w:styleId="Signed">
    <w:name w:val="Signed"/>
    <w:basedOn w:val="Normal"/>
    <w:rsid w:val="00D51386"/>
    <w:pPr>
      <w:spacing w:after="120" w:line="240" w:lineRule="auto"/>
    </w:pPr>
    <w:rPr>
      <w:rFonts w:ascii="Book Antiqua" w:hAnsi="Book Antiqua"/>
      <w:bCs/>
      <w:i/>
      <w:sz w:val="22"/>
    </w:rPr>
  </w:style>
  <w:style w:type="paragraph" w:customStyle="1" w:styleId="AgreementHeading">
    <w:name w:val="AgreementHeading"/>
    <w:basedOn w:val="StatesList"/>
    <w:next w:val="StatesList"/>
    <w:rsid w:val="00D51386"/>
    <w:pPr>
      <w:numPr>
        <w:numId w:val="0"/>
      </w:numPr>
      <w:ind w:left="1560"/>
    </w:pPr>
  </w:style>
  <w:style w:type="character" w:styleId="PageNumber">
    <w:name w:val="page number"/>
    <w:basedOn w:val="DefaultParagraphFont"/>
    <w:uiPriority w:val="99"/>
    <w:rsid w:val="00D51386"/>
    <w:rPr>
      <w:rFonts w:cs="Times New Roman"/>
    </w:rPr>
  </w:style>
  <w:style w:type="paragraph" w:customStyle="1" w:styleId="CoverStatesList">
    <w:name w:val="CoverStatesList"/>
    <w:basedOn w:val="Normal"/>
    <w:rsid w:val="00D51386"/>
    <w:pPr>
      <w:keepNext/>
      <w:tabs>
        <w:tab w:val="num" w:pos="284"/>
      </w:tabs>
      <w:spacing w:before="240" w:after="60" w:line="240" w:lineRule="auto"/>
      <w:ind w:left="284" w:hanging="284"/>
      <w:jc w:val="left"/>
    </w:pPr>
    <w:rPr>
      <w:rFonts w:ascii="Consolas" w:hAnsi="Consolas"/>
      <w:color w:val="auto"/>
      <w:sz w:val="30"/>
      <w:szCs w:val="32"/>
      <w:lang w:eastAsia="ja-JP"/>
    </w:rPr>
  </w:style>
  <w:style w:type="paragraph" w:customStyle="1" w:styleId="Position">
    <w:name w:val="Position"/>
    <w:basedOn w:val="Normal"/>
    <w:rsid w:val="00D51386"/>
    <w:pPr>
      <w:spacing w:after="120"/>
    </w:pPr>
    <w:rPr>
      <w:bCs/>
      <w:sz w:val="20"/>
    </w:rPr>
  </w:style>
  <w:style w:type="character" w:customStyle="1" w:styleId="SignedBold">
    <w:name w:val="SignedBold"/>
    <w:rsid w:val="00D51386"/>
    <w:rPr>
      <w:b/>
      <w:i/>
    </w:rPr>
  </w:style>
  <w:style w:type="paragraph" w:customStyle="1" w:styleId="LineForSignature">
    <w:name w:val="LineForSignature"/>
    <w:basedOn w:val="Normal"/>
    <w:rsid w:val="00D51386"/>
    <w:pPr>
      <w:tabs>
        <w:tab w:val="left" w:leader="underscore" w:pos="3686"/>
      </w:tabs>
      <w:spacing w:before="360" w:after="60"/>
    </w:pPr>
    <w:rPr>
      <w:rFonts w:ascii="Book Antiqua" w:hAnsi="Book Antiqua"/>
      <w:color w:val="C0C0C0"/>
      <w:lang w:val="en-GB"/>
    </w:rPr>
  </w:style>
  <w:style w:type="paragraph" w:customStyle="1" w:styleId="ScheduleNumberedPara">
    <w:name w:val="ScheduleNumberedPara"/>
    <w:basedOn w:val="Normalnumbered"/>
    <w:link w:val="ScheduleNumberedParaChar"/>
    <w:rsid w:val="00D51386"/>
    <w:pPr>
      <w:numPr>
        <w:ilvl w:val="1"/>
        <w:numId w:val="14"/>
      </w:numPr>
      <w:tabs>
        <w:tab w:val="clear" w:pos="1134"/>
        <w:tab w:val="num" w:pos="2268"/>
      </w:tabs>
    </w:pPr>
  </w:style>
  <w:style w:type="paragraph" w:customStyle="1" w:styleId="Heading1Red">
    <w:name w:val="Heading 1 Red"/>
    <w:basedOn w:val="Heading1"/>
    <w:rsid w:val="00D51386"/>
    <w:rPr>
      <w:color w:val="980033"/>
    </w:rPr>
  </w:style>
  <w:style w:type="paragraph" w:customStyle="1" w:styleId="Indentednumberpara">
    <w:name w:val="Indented number para"/>
    <w:basedOn w:val="Romannumeral"/>
    <w:rsid w:val="00D51386"/>
    <w:pPr>
      <w:numPr>
        <w:ilvl w:val="1"/>
        <w:numId w:val="9"/>
      </w:numPr>
    </w:pPr>
  </w:style>
  <w:style w:type="paragraph" w:customStyle="1" w:styleId="AgreementParties">
    <w:name w:val="AgreementParties"/>
    <w:rsid w:val="00D51386"/>
    <w:pPr>
      <w:numPr>
        <w:numId w:val="12"/>
      </w:numPr>
      <w:spacing w:before="120" w:after="120"/>
    </w:pPr>
    <w:rPr>
      <w:rFonts w:ascii="Consolas" w:hAnsi="Consolas"/>
      <w:color w:val="3D4B67"/>
      <w:sz w:val="30"/>
      <w:szCs w:val="32"/>
      <w:lang w:eastAsia="ja-JP"/>
    </w:rPr>
  </w:style>
  <w:style w:type="paragraph" w:customStyle="1" w:styleId="IndentedQuote">
    <w:name w:val="Indented Quote"/>
    <w:basedOn w:val="Normal"/>
    <w:qFormat/>
    <w:rsid w:val="00D51386"/>
    <w:pPr>
      <w:pBdr>
        <w:top w:val="single" w:sz="2" w:space="10" w:color="000080"/>
        <w:bottom w:val="single" w:sz="2" w:space="10" w:color="000080"/>
      </w:pBdr>
      <w:shd w:val="clear" w:color="auto" w:fill="FFFFFF"/>
      <w:spacing w:before="240" w:line="280" w:lineRule="exact"/>
      <w:ind w:left="567" w:right="567"/>
      <w:contextualSpacing/>
    </w:pPr>
    <w:rPr>
      <w:color w:val="3D4B67"/>
      <w:lang w:eastAsia="ja-JP"/>
    </w:rPr>
  </w:style>
  <w:style w:type="paragraph" w:customStyle="1" w:styleId="IndentItalic">
    <w:name w:val="IndentItalic"/>
    <w:basedOn w:val="NormalIndent"/>
    <w:rsid w:val="00D51386"/>
    <w:rPr>
      <w:i/>
    </w:rPr>
  </w:style>
  <w:style w:type="paragraph" w:customStyle="1" w:styleId="HeaderEvenRed">
    <w:name w:val="Header Even Red"/>
    <w:basedOn w:val="HeaderEven"/>
    <w:rsid w:val="00D51386"/>
    <w:rPr>
      <w:color w:val="980033"/>
    </w:rPr>
  </w:style>
  <w:style w:type="paragraph" w:customStyle="1" w:styleId="HeaderOddRed">
    <w:name w:val="Header Odd Red"/>
    <w:basedOn w:val="HeaderOdd"/>
    <w:rsid w:val="00D51386"/>
    <w:rPr>
      <w:color w:val="980033"/>
    </w:rPr>
  </w:style>
  <w:style w:type="paragraph" w:styleId="ListBullet">
    <w:name w:val="List Bullet"/>
    <w:basedOn w:val="Normal"/>
    <w:link w:val="ListBulletChar"/>
    <w:uiPriority w:val="99"/>
    <w:rsid w:val="00C7093C"/>
    <w:pPr>
      <w:tabs>
        <w:tab w:val="num" w:pos="0"/>
        <w:tab w:val="num" w:pos="283"/>
        <w:tab w:val="num" w:pos="567"/>
        <w:tab w:val="num" w:pos="1134"/>
        <w:tab w:val="num" w:pos="1418"/>
        <w:tab w:val="num" w:pos="1701"/>
      </w:tabs>
      <w:spacing w:after="113" w:line="240" w:lineRule="auto"/>
      <w:ind w:left="720" w:hanging="363"/>
      <w:jc w:val="left"/>
    </w:pPr>
    <w:rPr>
      <w:rFonts w:ascii="Times New Roman" w:hAnsi="Times New Roman"/>
      <w:color w:val="auto"/>
      <w:sz w:val="22"/>
      <w:szCs w:val="22"/>
      <w:lang w:eastAsia="en-US"/>
    </w:rPr>
  </w:style>
  <w:style w:type="character" w:customStyle="1" w:styleId="ListBulletChar">
    <w:name w:val="List Bullet Char"/>
    <w:link w:val="ListBullet"/>
    <w:uiPriority w:val="99"/>
    <w:locked/>
    <w:rsid w:val="00C7093C"/>
    <w:rPr>
      <w:sz w:val="22"/>
      <w:szCs w:val="22"/>
      <w:lang w:eastAsia="en-US"/>
    </w:rPr>
  </w:style>
  <w:style w:type="character" w:customStyle="1" w:styleId="NormalnumberedChar">
    <w:name w:val="Normal numbered Char"/>
    <w:link w:val="Normalnumbered"/>
    <w:locked/>
    <w:rsid w:val="00C7093C"/>
    <w:rPr>
      <w:rFonts w:ascii="Corbel" w:hAnsi="Corbel"/>
      <w:color w:val="000000"/>
      <w:sz w:val="23"/>
    </w:rPr>
  </w:style>
  <w:style w:type="paragraph" w:customStyle="1" w:styleId="Bodycopy">
    <w:name w:val="Body copy"/>
    <w:basedOn w:val="Normal"/>
    <w:link w:val="BodycopyChar"/>
    <w:rsid w:val="00F979C5"/>
    <w:pPr>
      <w:spacing w:after="113" w:line="240" w:lineRule="auto"/>
      <w:jc w:val="left"/>
    </w:pPr>
    <w:rPr>
      <w:rFonts w:ascii="Times New Roman" w:hAnsi="Times New Roman"/>
      <w:color w:val="auto"/>
      <w:sz w:val="22"/>
      <w:szCs w:val="22"/>
      <w:lang w:eastAsia="en-US"/>
    </w:rPr>
  </w:style>
  <w:style w:type="character" w:customStyle="1" w:styleId="BodycopyChar">
    <w:name w:val="Body copy Char"/>
    <w:link w:val="Bodycopy"/>
    <w:locked/>
    <w:rsid w:val="00F979C5"/>
    <w:rPr>
      <w:sz w:val="22"/>
      <w:lang w:val="en-AU" w:eastAsia="en-US"/>
    </w:rPr>
  </w:style>
  <w:style w:type="paragraph" w:customStyle="1" w:styleId="TableText">
    <w:name w:val="Table Text"/>
    <w:basedOn w:val="Bodycopy"/>
    <w:rsid w:val="00F979C5"/>
    <w:pPr>
      <w:spacing w:before="60" w:after="60"/>
    </w:pPr>
    <w:rPr>
      <w:rFonts w:ascii="Arial" w:hAnsi="Arial" w:cs="Arial"/>
      <w:sz w:val="16"/>
    </w:rPr>
  </w:style>
  <w:style w:type="paragraph" w:customStyle="1" w:styleId="TableHeading">
    <w:name w:val="Table Heading"/>
    <w:basedOn w:val="TableText"/>
    <w:rsid w:val="00F979C5"/>
    <w:rPr>
      <w:b/>
      <w:color w:val="FFFFFF"/>
    </w:rPr>
  </w:style>
  <w:style w:type="paragraph" w:customStyle="1" w:styleId="SectionHeading">
    <w:name w:val="Section Heading"/>
    <w:basedOn w:val="Heading4"/>
    <w:rsid w:val="00F979C5"/>
    <w:pPr>
      <w:spacing w:before="240" w:after="60"/>
    </w:pPr>
    <w:rPr>
      <w:rFonts w:ascii="Times New Roman" w:hAnsi="Times New Roman"/>
      <w:caps w:val="0"/>
      <w:color w:val="7584BD"/>
      <w:sz w:val="22"/>
      <w:szCs w:val="28"/>
      <w:lang w:eastAsia="en-US"/>
    </w:rPr>
  </w:style>
  <w:style w:type="character" w:customStyle="1" w:styleId="CaptionChar">
    <w:name w:val="Caption Char"/>
    <w:link w:val="Caption"/>
    <w:locked/>
    <w:rsid w:val="00F979C5"/>
    <w:rPr>
      <w:rFonts w:ascii="Corbel" w:hAnsi="Corbel"/>
      <w:b/>
      <w:color w:val="000000"/>
      <w:sz w:val="23"/>
      <w:lang w:val="en-AU" w:eastAsia="en-AU"/>
    </w:rPr>
  </w:style>
  <w:style w:type="character" w:customStyle="1" w:styleId="HeadingBaseChar">
    <w:name w:val="Heading Base Char"/>
    <w:link w:val="HeadingBase"/>
    <w:locked/>
    <w:rsid w:val="00E220BC"/>
    <w:rPr>
      <w:rFonts w:ascii="Corbel" w:hAnsi="Corbel"/>
      <w:color w:val="3D4B67"/>
      <w:lang w:val="en-AU" w:eastAsia="en-AU"/>
    </w:rPr>
  </w:style>
  <w:style w:type="character" w:customStyle="1" w:styleId="AlphaParagraphCharChar">
    <w:name w:val="Alpha Paragraph Char Char"/>
    <w:link w:val="AlphaParagraph"/>
    <w:locked/>
    <w:rsid w:val="00725AD5"/>
    <w:rPr>
      <w:rFonts w:ascii="Corbel" w:hAnsi="Corbel"/>
      <w:color w:val="000000"/>
      <w:sz w:val="23"/>
    </w:rPr>
  </w:style>
  <w:style w:type="character" w:customStyle="1" w:styleId="BulletChar">
    <w:name w:val="Bullet Char"/>
    <w:link w:val="Bullet"/>
    <w:locked/>
    <w:rsid w:val="004B1F38"/>
    <w:rPr>
      <w:rFonts w:ascii="Corbel" w:hAnsi="Corbel"/>
      <w:color w:val="000000"/>
      <w:sz w:val="23"/>
    </w:rPr>
  </w:style>
  <w:style w:type="paragraph" w:customStyle="1" w:styleId="NumberedParagraph">
    <w:name w:val="Numbered Paragraph"/>
    <w:basedOn w:val="Normal"/>
    <w:rsid w:val="004B1F38"/>
    <w:pPr>
      <w:numPr>
        <w:numId w:val="16"/>
      </w:numPr>
      <w:spacing w:line="240" w:lineRule="auto"/>
      <w:jc w:val="left"/>
    </w:pPr>
    <w:rPr>
      <w:rFonts w:ascii="Times New Roman" w:hAnsi="Times New Roman"/>
      <w:color w:val="auto"/>
      <w:sz w:val="24"/>
    </w:rPr>
  </w:style>
  <w:style w:type="character" w:customStyle="1" w:styleId="CharChar4">
    <w:name w:val="Char Char4"/>
    <w:semiHidden/>
    <w:rsid w:val="006F096A"/>
    <w:rPr>
      <w:rFonts w:ascii="Corbel" w:hAnsi="Corbel"/>
      <w:b/>
      <w:color w:val="3D4B67"/>
      <w:sz w:val="28"/>
      <w:lang w:val="en-AU" w:eastAsia="en-AU"/>
    </w:rPr>
  </w:style>
  <w:style w:type="paragraph" w:customStyle="1" w:styleId="Default">
    <w:name w:val="Default"/>
    <w:rsid w:val="00D802FC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NormalIndentChar">
    <w:name w:val="Normal Indent Char"/>
    <w:link w:val="NormalIndent"/>
    <w:locked/>
    <w:rsid w:val="00E354D8"/>
    <w:rPr>
      <w:rFonts w:ascii="Corbel" w:hAnsi="Corbel"/>
      <w:color w:val="000000"/>
      <w:sz w:val="23"/>
      <w:lang w:val="en-AU" w:eastAsia="en-AU"/>
    </w:rPr>
  </w:style>
  <w:style w:type="paragraph" w:customStyle="1" w:styleId="IndentHanging">
    <w:name w:val="Indent: Hanging"/>
    <w:basedOn w:val="Normal"/>
    <w:semiHidden/>
    <w:rsid w:val="001E7173"/>
    <w:pPr>
      <w:numPr>
        <w:numId w:val="17"/>
      </w:numPr>
      <w:spacing w:after="140" w:line="280" w:lineRule="atLeast"/>
      <w:jc w:val="left"/>
    </w:pPr>
    <w:rPr>
      <w:rFonts w:ascii="Arial" w:hAnsi="Arial" w:cs="Arial"/>
      <w:color w:val="auto"/>
      <w:sz w:val="22"/>
      <w:szCs w:val="22"/>
    </w:rPr>
  </w:style>
  <w:style w:type="paragraph" w:customStyle="1" w:styleId="IndentHanging1">
    <w:name w:val="Indent: Hanging 1"/>
    <w:basedOn w:val="IndentHanging"/>
    <w:rsid w:val="001E7173"/>
    <w:pPr>
      <w:numPr>
        <w:ilvl w:val="1"/>
      </w:numPr>
      <w:tabs>
        <w:tab w:val="num" w:pos="1440"/>
        <w:tab w:val="num" w:pos="1701"/>
      </w:tabs>
      <w:ind w:left="1440" w:hanging="360"/>
    </w:pPr>
  </w:style>
  <w:style w:type="paragraph" w:customStyle="1" w:styleId="IndentHanging2">
    <w:name w:val="Indent: Hanging 2"/>
    <w:basedOn w:val="IndentHanging1"/>
    <w:semiHidden/>
    <w:rsid w:val="001E7173"/>
    <w:pPr>
      <w:numPr>
        <w:ilvl w:val="2"/>
      </w:numPr>
      <w:tabs>
        <w:tab w:val="num" w:pos="2160"/>
        <w:tab w:val="num" w:pos="2268"/>
      </w:tabs>
    </w:pPr>
  </w:style>
  <w:style w:type="paragraph" w:customStyle="1" w:styleId="IndentHanging3">
    <w:name w:val="Indent: Hanging 3"/>
    <w:basedOn w:val="IndentHanging2"/>
    <w:semiHidden/>
    <w:rsid w:val="001E7173"/>
    <w:pPr>
      <w:numPr>
        <w:ilvl w:val="3"/>
      </w:numPr>
      <w:tabs>
        <w:tab w:val="num" w:pos="1440"/>
        <w:tab w:val="num" w:pos="2007"/>
        <w:tab w:val="num" w:pos="2880"/>
      </w:tabs>
    </w:pPr>
  </w:style>
  <w:style w:type="paragraph" w:customStyle="1" w:styleId="IndentHanging4">
    <w:name w:val="Indent: Hanging 4"/>
    <w:basedOn w:val="IndentHanging3"/>
    <w:semiHidden/>
    <w:rsid w:val="001E7173"/>
    <w:pPr>
      <w:numPr>
        <w:ilvl w:val="4"/>
      </w:numPr>
      <w:tabs>
        <w:tab w:val="num" w:pos="1701"/>
        <w:tab w:val="num" w:pos="2367"/>
        <w:tab w:val="num" w:pos="3600"/>
      </w:tabs>
      <w:ind w:hanging="360"/>
    </w:pPr>
  </w:style>
  <w:style w:type="paragraph" w:customStyle="1" w:styleId="IndentHanging5">
    <w:name w:val="Indent: Hanging 5"/>
    <w:basedOn w:val="IndentHanging4"/>
    <w:semiHidden/>
    <w:rsid w:val="001E7173"/>
    <w:pPr>
      <w:numPr>
        <w:ilvl w:val="5"/>
      </w:numPr>
      <w:tabs>
        <w:tab w:val="num" w:pos="2007"/>
        <w:tab w:val="num" w:pos="2727"/>
        <w:tab w:val="num" w:pos="4320"/>
      </w:tabs>
      <w:ind w:hanging="360"/>
    </w:pPr>
  </w:style>
  <w:style w:type="paragraph" w:customStyle="1" w:styleId="IndentHanging6">
    <w:name w:val="Indent: Hanging 6"/>
    <w:basedOn w:val="IndentHanging5"/>
    <w:semiHidden/>
    <w:rsid w:val="001E7173"/>
    <w:pPr>
      <w:numPr>
        <w:ilvl w:val="6"/>
      </w:numPr>
      <w:tabs>
        <w:tab w:val="clear" w:pos="2880"/>
        <w:tab w:val="num" w:pos="2126"/>
        <w:tab w:val="num" w:pos="3087"/>
        <w:tab w:val="num" w:pos="5040"/>
      </w:tabs>
      <w:ind w:hanging="360"/>
    </w:pPr>
  </w:style>
  <w:style w:type="paragraph" w:customStyle="1" w:styleId="IndentHanging7">
    <w:name w:val="Indent: Hanging 7"/>
    <w:basedOn w:val="IndentHanging6"/>
    <w:semiHidden/>
    <w:rsid w:val="001E7173"/>
    <w:pPr>
      <w:numPr>
        <w:ilvl w:val="7"/>
      </w:numPr>
      <w:tabs>
        <w:tab w:val="num" w:pos="2160"/>
        <w:tab w:val="num" w:pos="3447"/>
        <w:tab w:val="num" w:pos="5760"/>
      </w:tabs>
    </w:pPr>
  </w:style>
  <w:style w:type="paragraph" w:customStyle="1" w:styleId="IndentHanging8">
    <w:name w:val="Indent: Hanging 8"/>
    <w:basedOn w:val="IndentHanging7"/>
    <w:semiHidden/>
    <w:rsid w:val="001E7173"/>
    <w:pPr>
      <w:numPr>
        <w:ilvl w:val="8"/>
      </w:numPr>
      <w:tabs>
        <w:tab w:val="clear" w:pos="3600"/>
        <w:tab w:val="num" w:pos="2268"/>
        <w:tab w:val="num" w:pos="6480"/>
      </w:tabs>
    </w:pPr>
  </w:style>
  <w:style w:type="paragraph" w:customStyle="1" w:styleId="TableIndentHanging">
    <w:name w:val="Table: Indent: Hanging"/>
    <w:basedOn w:val="Normal"/>
    <w:semiHidden/>
    <w:rsid w:val="001E7173"/>
    <w:pPr>
      <w:numPr>
        <w:numId w:val="18"/>
      </w:numPr>
      <w:tabs>
        <w:tab w:val="left" w:pos="283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1">
    <w:name w:val="Table: Indent: Hanging 1"/>
    <w:basedOn w:val="Normal"/>
    <w:rsid w:val="001E7173"/>
    <w:pPr>
      <w:numPr>
        <w:ilvl w:val="1"/>
        <w:numId w:val="18"/>
      </w:numPr>
      <w:tabs>
        <w:tab w:val="left" w:pos="283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2">
    <w:name w:val="Table: Indent: Hanging 2"/>
    <w:basedOn w:val="Normal"/>
    <w:semiHidden/>
    <w:rsid w:val="001E7173"/>
    <w:pPr>
      <w:numPr>
        <w:ilvl w:val="2"/>
        <w:numId w:val="18"/>
      </w:numPr>
      <w:tabs>
        <w:tab w:val="left" w:pos="567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3">
    <w:name w:val="Table: Indent: Hanging 3"/>
    <w:basedOn w:val="Normal"/>
    <w:semiHidden/>
    <w:rsid w:val="001E7173"/>
    <w:pPr>
      <w:numPr>
        <w:ilvl w:val="3"/>
        <w:numId w:val="18"/>
      </w:numPr>
      <w:tabs>
        <w:tab w:val="left" w:pos="850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4">
    <w:name w:val="Table: Indent: Hanging 4"/>
    <w:basedOn w:val="Normal"/>
    <w:semiHidden/>
    <w:rsid w:val="001E7173"/>
    <w:pPr>
      <w:numPr>
        <w:ilvl w:val="4"/>
        <w:numId w:val="18"/>
      </w:numPr>
      <w:tabs>
        <w:tab w:val="left" w:pos="1134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5">
    <w:name w:val="Table: Indent: Hanging 5"/>
    <w:basedOn w:val="Normal"/>
    <w:semiHidden/>
    <w:rsid w:val="001E7173"/>
    <w:pPr>
      <w:numPr>
        <w:ilvl w:val="5"/>
        <w:numId w:val="18"/>
      </w:numPr>
      <w:tabs>
        <w:tab w:val="left" w:pos="1417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6">
    <w:name w:val="Table: Indent: Hanging 6"/>
    <w:basedOn w:val="Normal"/>
    <w:semiHidden/>
    <w:rsid w:val="001E7173"/>
    <w:pPr>
      <w:numPr>
        <w:ilvl w:val="6"/>
        <w:numId w:val="18"/>
      </w:numPr>
      <w:tabs>
        <w:tab w:val="left" w:pos="1701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7">
    <w:name w:val="Table: Indent: Hanging 7"/>
    <w:basedOn w:val="Normal"/>
    <w:semiHidden/>
    <w:rsid w:val="001E7173"/>
    <w:pPr>
      <w:numPr>
        <w:ilvl w:val="7"/>
        <w:numId w:val="18"/>
      </w:numPr>
      <w:tabs>
        <w:tab w:val="left" w:pos="1984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8">
    <w:name w:val="Table: Indent: Hanging 8"/>
    <w:basedOn w:val="Normal"/>
    <w:semiHidden/>
    <w:rsid w:val="001E7173"/>
    <w:pPr>
      <w:numPr>
        <w:ilvl w:val="8"/>
        <w:numId w:val="18"/>
      </w:numPr>
      <w:tabs>
        <w:tab w:val="left" w:pos="2268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styleId="ListParagraph">
    <w:name w:val="List Paragraph"/>
    <w:aliases w:val="Recommendation,L,List Paragraph1,List Paragraph11,bullet point list"/>
    <w:basedOn w:val="Normal"/>
    <w:link w:val="ListParagraphChar"/>
    <w:uiPriority w:val="34"/>
    <w:qFormat/>
    <w:rsid w:val="004156B4"/>
    <w:pPr>
      <w:spacing w:after="0" w:line="240" w:lineRule="auto"/>
      <w:ind w:left="720"/>
      <w:jc w:val="left"/>
    </w:pPr>
    <w:rPr>
      <w:rFonts w:ascii="Times New Roman" w:hAnsi="Times New Roman"/>
      <w:color w:val="auto"/>
      <w:sz w:val="24"/>
      <w:szCs w:val="24"/>
    </w:rPr>
  </w:style>
  <w:style w:type="character" w:customStyle="1" w:styleId="ScheduleNumberedParaChar">
    <w:name w:val="ScheduleNumberedPara Char"/>
    <w:link w:val="ScheduleNumberedPara"/>
    <w:locked/>
    <w:rsid w:val="00F4377A"/>
    <w:rPr>
      <w:rFonts w:ascii="Corbel" w:hAnsi="Corbel"/>
      <w:color w:val="000000"/>
      <w:sz w:val="23"/>
    </w:rPr>
  </w:style>
  <w:style w:type="table" w:customStyle="1" w:styleId="LightGrid-Accent11">
    <w:name w:val="Light Grid - Accent 11"/>
    <w:basedOn w:val="TableNormal"/>
    <w:uiPriority w:val="62"/>
    <w:rsid w:val="00B8096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Revision">
    <w:name w:val="Revision"/>
    <w:hidden/>
    <w:uiPriority w:val="99"/>
    <w:semiHidden/>
    <w:rsid w:val="00AD50E7"/>
    <w:rPr>
      <w:rFonts w:ascii="Corbel" w:hAnsi="Corbel"/>
      <w:color w:val="000000"/>
      <w:sz w:val="23"/>
    </w:rPr>
  </w:style>
  <w:style w:type="character" w:styleId="IntenseReference">
    <w:name w:val="Intense Reference"/>
    <w:basedOn w:val="DefaultParagraphFont"/>
    <w:uiPriority w:val="32"/>
    <w:qFormat/>
    <w:rsid w:val="0025175C"/>
    <w:rPr>
      <w:b/>
      <w:bCs/>
      <w:i/>
      <w:smallCaps/>
      <w:color w:val="C0504D" w:themeColor="accent2"/>
      <w:spacing w:val="5"/>
      <w:u w:val="none"/>
    </w:rPr>
  </w:style>
  <w:style w:type="character" w:customStyle="1" w:styleId="ListParagraphChar">
    <w:name w:val="List Paragraph Char"/>
    <w:aliases w:val="Recommendation Char,L Char,List Paragraph1 Char,List Paragraph11 Char,bullet point list Char"/>
    <w:basedOn w:val="DefaultParagraphFont"/>
    <w:link w:val="ListParagraph"/>
    <w:uiPriority w:val="34"/>
    <w:locked/>
    <w:rsid w:val="0025175C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714A07"/>
    <w:pPr>
      <w:spacing w:after="120" w:line="240" w:lineRule="auto"/>
      <w:ind w:left="283"/>
      <w:jc w:val="left"/>
    </w:pPr>
    <w:rPr>
      <w:rFonts w:ascii="Times New Roman" w:hAnsi="Times New Roman"/>
      <w:color w:val="auto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14A0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microsoft.com/office/2007/relationships/stylesWithEffects" Target="stylesWithEffect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WorkGroup%20Templates\Publications\COA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2.xml><?xml version="1.0" encoding="utf-8"?>
<?mso-contentType ?>
<SharedContentType xmlns="Microsoft.SharePoint.Taxonomy.ContentTypeSync" SourceId="bb330c83-4366-417f-afba-a14519698ff5" ContentTypeId="0x010100E726210826AA43828690450C811EB923009CA11FFD1E014DF4B1FA162D0F61129800536EFC5E36A043E99FB960C1AA37427A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b508a4dc5e84436a0fe496b536466aa xmlns="e544e5cc-ab70-42e1-849e-1a0f8bb1f4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RA-8748 - Retain as national archives</TermName>
          <TermId xmlns="http://schemas.microsoft.com/office/infopath/2007/PartnerControls">243f2231-dbfc-4282-b24a-c9b768286bd0</TermId>
        </TermInfo>
      </Terms>
    </lb508a4dc5e84436a0fe496b536466aa>
    <TaxCatchAll xmlns="0f563589-9cf9-4143-b1eb-fb0534803d38">
      <Value>2</Value>
    </TaxCatchAll>
    <_dlc_DocId xmlns="0f563589-9cf9-4143-b1eb-fb0534803d38">2020FG-64-75239</_dlc_DocId>
    <_dlc_DocIdUrl xmlns="0f563589-9cf9-4143-b1eb-fb0534803d38">
      <Url>http://tweb/sites/fg/csrd/_layouts/15/DocIdRedir.aspx?ID=2020FG-64-75239</Url>
      <Description>2020FG-64-75239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5CDF45B49E80F24CAD80DFC012154DA9" ma:contentTypeVersion="31115" ma:contentTypeDescription=" " ma:contentTypeScope="" ma:versionID="6b7e861b069c10e40c0c1842d76e7e50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e544e5cc-ab70-42e1-849e-1a0f8bb1f4ef" xmlns:ns5="http://schemas.microsoft.com/sharepoint/v4" targetNamespace="http://schemas.microsoft.com/office/2006/metadata/properties" ma:root="true" ma:fieldsID="2de41cb074d60f016f2d6a24a4e6a081" ns1:_="" ns2:_="" ns3:_="" ns5:_="">
    <xsd:import namespace="http://schemas.microsoft.com/sharepoint/v3"/>
    <xsd:import namespace="0f563589-9cf9-4143-b1eb-fb0534803d38"/>
    <xsd:import namespace="e544e5cc-ab70-42e1-849e-1a0f8bb1f4e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4e5cc-ab70-42e1-849e-1a0f8bb1f4ef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2" nillable="true" ma:taxonomy="true" ma:internalName="lb508a4dc5e84436a0fe496b536466aa" ma:taxonomyFieldName="TSYRecordClass" ma:displayName="Record Class" ma:readOnly="false" ma:default="2;#TSY RA-8748 - Retain as national archives|243f2231-dbfc-4282-b24a-c9b768286bd0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E334B-4F65-40B2-A4C9-0F28BFB5C4B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9209DC9-C7D4-48E5-8717-1ACDCAD8392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706902A-7D01-4D06-AB9F-FE76C0FCB75E}">
  <ds:schemaRefs>
    <ds:schemaRef ds:uri="http://schemas.microsoft.com/office/2006/documentManagement/types"/>
    <ds:schemaRef ds:uri="http://purl.org/dc/elements/1.1/"/>
    <ds:schemaRef ds:uri="e544e5cc-ab70-42e1-849e-1a0f8bb1f4ef"/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5498CD4-9BE9-43CC-91D1-46F7E79A1DD8}"/>
</file>

<file path=customXml/itemProps5.xml><?xml version="1.0" encoding="utf-8"?>
<ds:datastoreItem xmlns:ds="http://schemas.openxmlformats.org/officeDocument/2006/customXml" ds:itemID="{D706C5E2-C727-4CDE-B627-FCF25CAD221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54A637A-5F8B-444B-B095-F788A4DFD56E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7AA3E2F5-21C9-4571-992F-4D64A4D26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COAG.dot</Template>
  <TotalTime>0</TotalTime>
  <Pages>4</Pages>
  <Words>876</Words>
  <Characters>5140</Characters>
  <Application>Microsoft Office Word</Application>
  <DocSecurity>4</DocSecurity>
  <Lines>252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COAG agreements</vt:lpstr>
    </vt:vector>
  </TitlesOfParts>
  <Company>The Treasury</Company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COAG agreements</dc:title>
  <dc:creator>Shanyn Sparreboom, 2824</dc:creator>
  <cp:keywords>A</cp:keywords>
  <cp:lastModifiedBy>LEHOCZKY, Stephanie</cp:lastModifiedBy>
  <cp:revision>2</cp:revision>
  <cp:lastPrinted>2018-03-06T00:15:00Z</cp:lastPrinted>
  <dcterms:created xsi:type="dcterms:W3CDTF">2018-03-20T04:43:00Z</dcterms:created>
  <dcterms:modified xsi:type="dcterms:W3CDTF">2018-03-20T04:43:00Z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MSDOCTYPE">
    <vt:lpwstr/>
  </property>
  <property fmtid="{D5CDD505-2E9C-101B-9397-08002B2CF9AE}" pid="4" name="DraftType">
    <vt:lpwstr/>
  </property>
  <property fmtid="{D5CDD505-2E9C-101B-9397-08002B2CF9AE}" pid="5" name="WPLUSServerName">
    <vt:lpwstr/>
  </property>
  <property fmtid="{D5CDD505-2E9C-101B-9397-08002B2CF9AE}" pid="6" name="WPLUSDataBaseName">
    <vt:lpwstr/>
  </property>
  <property fmtid="{D5CDD505-2E9C-101B-9397-08002B2CF9AE}" pid="7" name="WPLUSDocumentUNID">
    <vt:lpwstr/>
  </property>
  <property fmtid="{D5CDD505-2E9C-101B-9397-08002B2CF9AE}" pid="8" name="NeverSavedToNT">
    <vt:lpwstr/>
  </property>
  <property fmtid="{D5CDD505-2E9C-101B-9397-08002B2CF9AE}" pid="9" name="ContentTypeId">
    <vt:lpwstr>0x010100348D01E61E107C4DA4B97E380EA20D47005CDF45B49E80F24CAD80DFC012154DA9</vt:lpwstr>
  </property>
  <property fmtid="{D5CDD505-2E9C-101B-9397-08002B2CF9AE}" pid="10" name="RecordPoint_ActiveItemUniqueId">
    <vt:lpwstr>{e7cef5ec-f2f8-446c-b76a-09cae95ff596}</vt:lpwstr>
  </property>
  <property fmtid="{D5CDD505-2E9C-101B-9397-08002B2CF9AE}" pid="11" name="RecordPoint_SubmissionCompleted">
    <vt:lpwstr>2020-06-12T17:47:56.0438981+10:00</vt:lpwstr>
  </property>
  <property fmtid="{D5CDD505-2E9C-101B-9397-08002B2CF9AE}" pid="12" name="TSYRecordClass">
    <vt:lpwstr>2;#TSY RA-8748 - Retain as national archives|243f2231-dbfc-4282-b24a-c9b768286bd0</vt:lpwstr>
  </property>
  <property fmtid="{D5CDD505-2E9C-101B-9397-08002B2CF9AE}" pid="13" name="RecordPoint_WorkflowType">
    <vt:lpwstr>ActiveSubmitStub</vt:lpwstr>
  </property>
  <property fmtid="{D5CDD505-2E9C-101B-9397-08002B2CF9AE}" pid="14" name="_dlc_DocIdItemGuid">
    <vt:lpwstr>e7cef5ec-f2f8-446c-b76a-09cae95ff596</vt:lpwstr>
  </property>
  <property fmtid="{D5CDD505-2E9C-101B-9397-08002B2CF9AE}" pid="15" name="RecordPoint_ActiveItemListId">
    <vt:lpwstr>{4435c73b-6585-4bc2-a76a-5d21b1a02e06}</vt:lpwstr>
  </property>
  <property fmtid="{D5CDD505-2E9C-101B-9397-08002B2CF9AE}" pid="16" name="RecordPoint_ActiveItemWebId">
    <vt:lpwstr>{a4589788-615f-4b8b-8296-7f9f6dfbab44}</vt:lpwstr>
  </property>
  <property fmtid="{D5CDD505-2E9C-101B-9397-08002B2CF9AE}" pid="17" name="RecordPoint_ActiveItemSiteId">
    <vt:lpwstr>{a3a280d1-e8f1-4ce7-94f0-aaa2322da0dd}</vt:lpwstr>
  </property>
  <property fmtid="{D5CDD505-2E9C-101B-9397-08002B2CF9AE}" pid="18" name="RecordPoint_RecordNumberSubmitted">
    <vt:lpwstr>R0002277560</vt:lpwstr>
  </property>
  <property fmtid="{D5CDD505-2E9C-101B-9397-08002B2CF9AE}" pid="19" name="RecordPoint_SubmissionDate">
    <vt:lpwstr/>
  </property>
  <property fmtid="{D5CDD505-2E9C-101B-9397-08002B2CF9AE}" pid="20" name="RecordPoint_ActiveItemMoved">
    <vt:lpwstr/>
  </property>
  <property fmtid="{D5CDD505-2E9C-101B-9397-08002B2CF9AE}" pid="21" name="RecordPoint_RecordFormat">
    <vt:lpwstr/>
  </property>
  <property fmtid="{D5CDD505-2E9C-101B-9397-08002B2CF9AE}" pid="22" name="_AdHocReviewCycleID">
    <vt:i4>70825670</vt:i4>
  </property>
  <property fmtid="{D5CDD505-2E9C-101B-9397-08002B2CF9AE}" pid="23" name="_EmailSubject">
    <vt:lpwstr>VIC schedule - edits from formal consultation</vt:lpwstr>
  </property>
  <property fmtid="{D5CDD505-2E9C-101B-9397-08002B2CF9AE}" pid="24" name="_AuthorEmail">
    <vt:lpwstr>Katrina.Gardiner@TREASURY.GOV.AU</vt:lpwstr>
  </property>
  <property fmtid="{D5CDD505-2E9C-101B-9397-08002B2CF9AE}" pid="25" name="_AuthorEmailDisplayName">
    <vt:lpwstr>Gardiner, Katrina</vt:lpwstr>
  </property>
  <property fmtid="{D5CDD505-2E9C-101B-9397-08002B2CF9AE}" pid="26" name="_ReviewingToolsShownOnce">
    <vt:lpwstr/>
  </property>
</Properties>
</file>