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2DA8" w14:textId="77777777" w:rsidR="00F26E2F" w:rsidRPr="00387DC4" w:rsidRDefault="00F26E2F" w:rsidP="00F26E2F">
      <w:pPr>
        <w:rPr>
          <w:rFonts w:ascii="Corbel" w:hAnsi="Corbel"/>
          <w:color w:val="3D4B67"/>
          <w:sz w:val="72"/>
          <w:szCs w:val="48"/>
          <w:lang w:eastAsia="ja-JP"/>
        </w:rPr>
      </w:pPr>
      <w:r w:rsidRPr="00387DC4">
        <w:rPr>
          <w:rFonts w:ascii="Corbel" w:hAnsi="Corbel"/>
          <w:color w:val="3D4B67"/>
          <w:sz w:val="72"/>
          <w:szCs w:val="48"/>
          <w:lang w:eastAsia="ja-JP"/>
        </w:rPr>
        <w:t>Northern Territory</w:t>
      </w:r>
    </w:p>
    <w:p w14:paraId="01FE65CB" w14:textId="77777777" w:rsidR="00F26E2F" w:rsidRPr="00387DC4" w:rsidRDefault="00F26E2F" w:rsidP="00F26E2F">
      <w:pPr>
        <w:spacing w:after="600"/>
        <w:rPr>
          <w:rFonts w:ascii="Consolas" w:hAnsi="Consolas"/>
          <w:b/>
          <w:caps/>
          <w:color w:val="C7823E"/>
          <w:spacing w:val="50"/>
          <w:szCs w:val="22"/>
          <w:lang w:eastAsia="ja-JP"/>
        </w:rPr>
      </w:pPr>
      <w:r w:rsidRPr="00387DC4">
        <w:rPr>
          <w:rFonts w:ascii="Consolas" w:hAnsi="Consolas"/>
          <w:b/>
          <w:caps/>
          <w:color w:val="C7823E"/>
          <w:spacing w:val="50"/>
          <w:szCs w:val="22"/>
          <w:lang w:eastAsia="ja-JP"/>
        </w:rPr>
        <w:t>Project agreement for ENCOURAGING MORE CLINICAL TRIALS IN AUSTRALIA</w:t>
      </w:r>
    </w:p>
    <w:p w14:paraId="1793D578" w14:textId="77777777" w:rsidR="00F26E2F" w:rsidRPr="00387DC4" w:rsidRDefault="00F26E2F" w:rsidP="00F26E2F">
      <w:pPr>
        <w:keepNext/>
        <w:spacing w:before="480" w:after="180"/>
        <w:outlineLvl w:val="0"/>
        <w:rPr>
          <w:rFonts w:ascii="Consolas" w:hAnsi="Consolas" w:cs="Arial"/>
          <w:b/>
          <w:bCs/>
          <w:kern w:val="32"/>
          <w:sz w:val="32"/>
          <w:szCs w:val="36"/>
        </w:rPr>
      </w:pPr>
      <w:r w:rsidRPr="00387DC4">
        <w:rPr>
          <w:rFonts w:ascii="Consolas" w:hAnsi="Consolas" w:cs="Arial"/>
          <w:bCs/>
          <w:caps/>
          <w:color w:val="3D4B67"/>
          <w:kern w:val="32"/>
          <w:sz w:val="32"/>
          <w:szCs w:val="36"/>
        </w:rPr>
        <w:t>PART 1: PRELIMINARIES</w:t>
      </w:r>
    </w:p>
    <w:p w14:paraId="1D712355" w14:textId="77777777" w:rsidR="00F26E2F" w:rsidRPr="00387DC4" w:rsidRDefault="00F26E2F" w:rsidP="00F26E2F">
      <w:pPr>
        <w:numPr>
          <w:ilvl w:val="0"/>
          <w:numId w:val="15"/>
        </w:numPr>
        <w:spacing w:after="240" w:line="260" w:lineRule="exact"/>
        <w:ind w:left="567" w:hanging="578"/>
        <w:jc w:val="both"/>
        <w:rPr>
          <w:rFonts w:ascii="Corbel" w:hAnsi="Corbel"/>
          <w:sz w:val="23"/>
        </w:rPr>
      </w:pPr>
      <w:r w:rsidRPr="00387DC4">
        <w:rPr>
          <w:rFonts w:ascii="Corbel" w:hAnsi="Corbel"/>
          <w:sz w:val="23"/>
        </w:rPr>
        <w:t>This Schedule has been developed in accordance with clause 12(a) of the Project Agreement for Encouraging More Clinical Trials in Australia and should be read in conjunction with that Agreement.</w:t>
      </w:r>
    </w:p>
    <w:p w14:paraId="186529FB" w14:textId="77777777" w:rsidR="00F26E2F" w:rsidRPr="00387DC4" w:rsidRDefault="00F26E2F" w:rsidP="00F26E2F">
      <w:pPr>
        <w:numPr>
          <w:ilvl w:val="0"/>
          <w:numId w:val="15"/>
        </w:numPr>
        <w:spacing w:after="240" w:line="260" w:lineRule="exact"/>
        <w:ind w:left="567" w:hanging="578"/>
        <w:jc w:val="both"/>
        <w:rPr>
          <w:rFonts w:ascii="Corbel" w:hAnsi="Corbel"/>
          <w:sz w:val="23"/>
        </w:rPr>
      </w:pPr>
      <w:r w:rsidRPr="00387DC4">
        <w:rPr>
          <w:rFonts w:ascii="Corbel" w:hAnsi="Corbel"/>
          <w:sz w:val="23"/>
        </w:rPr>
        <w:t>This Schedule will commence as soon as it is agreed between the Commonwealth and the Northern Territory (NT) and expire on 30 June 2021 or on completion of the project whichever is earlier, including final performance reporting and processing of final payments against milestones.</w:t>
      </w:r>
    </w:p>
    <w:p w14:paraId="7C083B33" w14:textId="77777777" w:rsidR="00F26E2F" w:rsidRPr="00387DC4" w:rsidRDefault="00F26E2F" w:rsidP="00F26E2F">
      <w:pPr>
        <w:keepNext/>
        <w:spacing w:before="480" w:after="180"/>
        <w:outlineLvl w:val="0"/>
        <w:rPr>
          <w:rFonts w:ascii="Consolas" w:hAnsi="Consolas" w:cs="Arial"/>
          <w:b/>
          <w:bCs/>
          <w:color w:val="3D4B67"/>
          <w:kern w:val="32"/>
          <w:sz w:val="32"/>
          <w:szCs w:val="36"/>
        </w:rPr>
      </w:pPr>
      <w:r w:rsidRPr="00387DC4">
        <w:rPr>
          <w:rFonts w:ascii="Consolas" w:hAnsi="Consolas" w:cs="Arial"/>
          <w:bCs/>
          <w:caps/>
          <w:color w:val="3D4B67"/>
          <w:kern w:val="32"/>
          <w:sz w:val="32"/>
          <w:szCs w:val="36"/>
        </w:rPr>
        <w:t>PART 2: PROJECT MILESTONES, REPORTING AND PAYMENTS</w:t>
      </w:r>
    </w:p>
    <w:p w14:paraId="62D41C7F" w14:textId="77777777" w:rsidR="00F26E2F" w:rsidRPr="00387DC4" w:rsidRDefault="00F26E2F" w:rsidP="00F26E2F">
      <w:pPr>
        <w:numPr>
          <w:ilvl w:val="0"/>
          <w:numId w:val="15"/>
        </w:numPr>
        <w:spacing w:after="240" w:line="260" w:lineRule="exact"/>
        <w:ind w:left="567" w:hanging="578"/>
        <w:jc w:val="both"/>
        <w:rPr>
          <w:rFonts w:ascii="Corbel" w:hAnsi="Corbel"/>
          <w:sz w:val="23"/>
        </w:rPr>
      </w:pPr>
      <w:r w:rsidRPr="00387DC4">
        <w:rPr>
          <w:rFonts w:ascii="Corbel" w:hAnsi="Corbel"/>
          <w:sz w:val="23"/>
        </w:rPr>
        <w:t>In accordance with clause 12 of the Agreement, the Commonwealth and NT have agreed a Project Plan that sets out NT’s strategy for delivering on the outputs of the Agreement.</w:t>
      </w:r>
    </w:p>
    <w:p w14:paraId="7E560F79" w14:textId="77777777" w:rsidR="00F26E2F" w:rsidRPr="00387DC4" w:rsidRDefault="00F26E2F" w:rsidP="00F26E2F">
      <w:pPr>
        <w:numPr>
          <w:ilvl w:val="0"/>
          <w:numId w:val="15"/>
        </w:numPr>
        <w:spacing w:after="240" w:line="260" w:lineRule="exact"/>
        <w:ind w:left="567" w:hanging="578"/>
        <w:jc w:val="both"/>
        <w:rPr>
          <w:rFonts w:ascii="Corbel" w:hAnsi="Corbel"/>
          <w:sz w:val="23"/>
        </w:rPr>
      </w:pPr>
      <w:r w:rsidRPr="00387DC4">
        <w:rPr>
          <w:rFonts w:ascii="Corbel" w:hAnsi="Corbel"/>
          <w:sz w:val="23"/>
        </w:rPr>
        <w:t>Consistent with the agreed Project Plan, NT will consolidate and expand existing functions to establish a central point of contact (unit) for clinical trial sponsors, researchers, coordinators and participants that will:</w:t>
      </w:r>
    </w:p>
    <w:p w14:paraId="469C7EE8" w14:textId="77777777" w:rsidR="00F26E2F" w:rsidRPr="00387DC4" w:rsidRDefault="00F26E2F" w:rsidP="00F26E2F">
      <w:pPr>
        <w:numPr>
          <w:ilvl w:val="0"/>
          <w:numId w:val="16"/>
        </w:numPr>
        <w:spacing w:after="240" w:line="260" w:lineRule="exact"/>
        <w:jc w:val="both"/>
        <w:rPr>
          <w:rFonts w:ascii="Corbel" w:hAnsi="Corbel"/>
          <w:sz w:val="23"/>
        </w:rPr>
      </w:pPr>
      <w:r w:rsidRPr="00387DC4">
        <w:rPr>
          <w:rFonts w:ascii="Corbel" w:hAnsi="Corbel"/>
          <w:sz w:val="23"/>
        </w:rPr>
        <w:t xml:space="preserve">provide a single point of application for research ethics and site specific approvals; </w:t>
      </w:r>
    </w:p>
    <w:p w14:paraId="7CBD5DF9" w14:textId="77777777" w:rsidR="00F26E2F" w:rsidRPr="00387DC4" w:rsidRDefault="00F26E2F" w:rsidP="00F26E2F">
      <w:pPr>
        <w:numPr>
          <w:ilvl w:val="0"/>
          <w:numId w:val="16"/>
        </w:numPr>
        <w:spacing w:after="240" w:line="260" w:lineRule="exact"/>
        <w:jc w:val="both"/>
        <w:rPr>
          <w:rFonts w:ascii="Corbel" w:hAnsi="Corbel"/>
          <w:sz w:val="23"/>
        </w:rPr>
      </w:pPr>
      <w:r w:rsidRPr="00387DC4">
        <w:rPr>
          <w:rFonts w:ascii="Corbel" w:hAnsi="Corbel"/>
          <w:sz w:val="23"/>
        </w:rPr>
        <w:t>provide a centralised source of advice and facilitate the introduction of standard operating procedures across all Northern Territory Department of Health sites, informed by strong Indigenous leadership, to support and encourage best practice and culturally appropriate research and recruitment, including for vulnerable populations;</w:t>
      </w:r>
    </w:p>
    <w:p w14:paraId="07CB158B" w14:textId="77777777" w:rsidR="00F26E2F" w:rsidRPr="00387DC4" w:rsidRDefault="00F26E2F" w:rsidP="00F26E2F">
      <w:pPr>
        <w:numPr>
          <w:ilvl w:val="0"/>
          <w:numId w:val="16"/>
        </w:numPr>
        <w:spacing w:after="240" w:line="260" w:lineRule="exact"/>
        <w:jc w:val="both"/>
        <w:rPr>
          <w:rFonts w:ascii="Corbel" w:hAnsi="Corbel"/>
          <w:sz w:val="23"/>
        </w:rPr>
      </w:pPr>
      <w:r w:rsidRPr="00387DC4">
        <w:rPr>
          <w:rFonts w:ascii="Corbel" w:hAnsi="Corbel"/>
          <w:sz w:val="23"/>
        </w:rPr>
        <w:t>enhance clinical information systems and Information and Communication Technology (ICT) capability to assist clinical trial recruitment, and to facilitate NT participation in ongoing national reporting and streamlining activities; and</w:t>
      </w:r>
    </w:p>
    <w:p w14:paraId="1506212F" w14:textId="77777777" w:rsidR="00F26E2F" w:rsidRPr="00387DC4" w:rsidRDefault="00F26E2F" w:rsidP="00F26E2F">
      <w:pPr>
        <w:numPr>
          <w:ilvl w:val="0"/>
          <w:numId w:val="16"/>
        </w:numPr>
        <w:spacing w:after="240" w:line="260" w:lineRule="exact"/>
        <w:jc w:val="both"/>
        <w:rPr>
          <w:rFonts w:ascii="Corbel" w:hAnsi="Corbel"/>
          <w:sz w:val="23"/>
        </w:rPr>
      </w:pPr>
      <w:proofErr w:type="gramStart"/>
      <w:r w:rsidRPr="00387DC4">
        <w:rPr>
          <w:rFonts w:ascii="Corbel" w:hAnsi="Corbel"/>
          <w:sz w:val="23"/>
        </w:rPr>
        <w:t>work</w:t>
      </w:r>
      <w:proofErr w:type="gramEnd"/>
      <w:r w:rsidRPr="00387DC4">
        <w:rPr>
          <w:rFonts w:ascii="Corbel" w:hAnsi="Corbel"/>
          <w:sz w:val="23"/>
        </w:rPr>
        <w:t xml:space="preserve"> with comparable units in Queensland and Western Australia to establish a formal partnership arrangement to attract and support Northern Australia clinical trials, drawing on existing expertise in key research institutions and national clinical trials networks to inform and encourage high-quality national and international trials.</w:t>
      </w:r>
    </w:p>
    <w:p w14:paraId="2733B795" w14:textId="77777777" w:rsidR="00F26E2F" w:rsidRPr="00387DC4" w:rsidRDefault="00F26E2F" w:rsidP="00F26E2F">
      <w:pPr>
        <w:numPr>
          <w:ilvl w:val="0"/>
          <w:numId w:val="15"/>
        </w:numPr>
        <w:spacing w:after="240" w:line="260" w:lineRule="exact"/>
        <w:ind w:left="567" w:hanging="567"/>
        <w:jc w:val="both"/>
        <w:rPr>
          <w:rFonts w:ascii="Corbel" w:hAnsi="Corbel"/>
          <w:sz w:val="23"/>
        </w:rPr>
      </w:pPr>
      <w:r w:rsidRPr="00387DC4">
        <w:rPr>
          <w:rFonts w:ascii="Corbel" w:hAnsi="Corbel"/>
          <w:sz w:val="23"/>
        </w:rPr>
        <w:t>In accordance with clause 8 and 15 of the Agreement, milestones, their relationship to outputs, expected completion dates, relevant reporting dates and expected payments are set out in Table 1.</w:t>
      </w:r>
    </w:p>
    <w:p w14:paraId="061688C1" w14:textId="77777777" w:rsidR="00F26E2F" w:rsidRPr="00387DC4" w:rsidRDefault="00F26E2F" w:rsidP="00F26E2F">
      <w:pPr>
        <w:rPr>
          <w:rFonts w:ascii="Corbel" w:hAnsi="Corbel"/>
          <w:b/>
          <w:color w:val="FF0000"/>
          <w:sz w:val="23"/>
        </w:rPr>
        <w:sectPr w:rsidR="00F26E2F" w:rsidRPr="00387DC4" w:rsidSect="00EE235D">
          <w:footerReference w:type="even" r:id="rId15"/>
          <w:footerReference w:type="default" r:id="rId16"/>
          <w:headerReference w:type="first" r:id="rId17"/>
          <w:footerReference w:type="first" r:id="rId18"/>
          <w:pgSz w:w="11906" w:h="16838" w:code="9"/>
          <w:pgMar w:top="1440" w:right="1440" w:bottom="1440" w:left="1440" w:header="709" w:footer="0" w:gutter="0"/>
          <w:pgNumType w:start="1" w:chapStyle="9"/>
          <w:cols w:space="708"/>
          <w:titlePg/>
          <w:docGrid w:linePitch="360"/>
        </w:sectPr>
      </w:pPr>
    </w:p>
    <w:p w14:paraId="2988FB61" w14:textId="77777777" w:rsidR="00F26E2F" w:rsidRPr="00387DC4" w:rsidRDefault="00F26E2F" w:rsidP="00F26E2F">
      <w:pPr>
        <w:spacing w:after="120"/>
        <w:rPr>
          <w:rFonts w:ascii="Corbel" w:hAnsi="Corbel"/>
          <w:b/>
          <w:sz w:val="23"/>
        </w:rPr>
      </w:pPr>
      <w:r w:rsidRPr="00387DC4">
        <w:rPr>
          <w:rFonts w:ascii="Corbel" w:hAnsi="Corbel"/>
          <w:b/>
          <w:sz w:val="23"/>
        </w:rPr>
        <w:lastRenderedPageBreak/>
        <w:t>Table 1: Milestones, reporting and payment summary</w:t>
      </w:r>
    </w:p>
    <w:tbl>
      <w:tblPr>
        <w:tblW w:w="144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2551"/>
        <w:gridCol w:w="2126"/>
        <w:gridCol w:w="2127"/>
        <w:gridCol w:w="1985"/>
        <w:gridCol w:w="1701"/>
        <w:gridCol w:w="1701"/>
      </w:tblGrid>
      <w:tr w:rsidR="00F26E2F" w:rsidRPr="00387DC4" w14:paraId="7B0BB53D" w14:textId="77777777" w:rsidTr="00AE0643">
        <w:trPr>
          <w:tblHeader/>
        </w:trPr>
        <w:tc>
          <w:tcPr>
            <w:tcW w:w="2235" w:type="dxa"/>
            <w:vMerge w:val="restart"/>
            <w:tcBorders>
              <w:top w:val="single" w:sz="8" w:space="0" w:color="4F81BD"/>
              <w:left w:val="single" w:sz="8" w:space="0" w:color="4F81BD"/>
              <w:right w:val="single" w:sz="8" w:space="0" w:color="4F81BD"/>
            </w:tcBorders>
            <w:shd w:val="clear" w:color="auto" w:fill="C6D9F1" w:themeFill="text2" w:themeFillTint="33"/>
          </w:tcPr>
          <w:p w14:paraId="0720729C" w14:textId="77777777" w:rsidR="00F26E2F" w:rsidRPr="00387DC4" w:rsidRDefault="00F26E2F" w:rsidP="00AE0643">
            <w:pPr>
              <w:tabs>
                <w:tab w:val="left" w:pos="709"/>
                <w:tab w:val="left" w:pos="851"/>
              </w:tabs>
              <w:outlineLvl w:val="1"/>
              <w:rPr>
                <w:rFonts w:ascii="Corbel" w:hAnsi="Corbel" w:cs="Arial"/>
                <w:b/>
                <w:iCs/>
                <w:strike/>
                <w:sz w:val="23"/>
                <w:szCs w:val="23"/>
              </w:rPr>
            </w:pPr>
            <w:r w:rsidRPr="00387DC4">
              <w:rPr>
                <w:rFonts w:ascii="Corbel" w:hAnsi="Corbel" w:cs="Arial"/>
                <w:b/>
                <w:iCs/>
                <w:sz w:val="23"/>
                <w:szCs w:val="23"/>
              </w:rPr>
              <w:t>Outputs</w:t>
            </w:r>
          </w:p>
        </w:tc>
        <w:tc>
          <w:tcPr>
            <w:tcW w:w="8789" w:type="dxa"/>
            <w:gridSpan w:val="4"/>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2D99142" w14:textId="77777777" w:rsidR="00F26E2F" w:rsidRPr="00387DC4" w:rsidRDefault="00F26E2F" w:rsidP="00AE0643">
            <w:pPr>
              <w:spacing w:line="260" w:lineRule="exact"/>
              <w:jc w:val="center"/>
              <w:rPr>
                <w:rFonts w:ascii="Corbel" w:hAnsi="Corbel"/>
                <w:b/>
                <w:sz w:val="23"/>
                <w:szCs w:val="23"/>
              </w:rPr>
            </w:pPr>
            <w:r w:rsidRPr="00387DC4">
              <w:rPr>
                <w:rFonts w:ascii="Corbel" w:hAnsi="Corbel"/>
                <w:b/>
                <w:sz w:val="23"/>
                <w:szCs w:val="23"/>
              </w:rPr>
              <w:t>Milestones</w:t>
            </w:r>
          </w:p>
        </w:tc>
        <w:tc>
          <w:tcPr>
            <w:tcW w:w="170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FA6487F" w14:textId="77777777" w:rsidR="00F26E2F" w:rsidRPr="00387DC4" w:rsidRDefault="00F26E2F" w:rsidP="00AE0643">
            <w:pPr>
              <w:spacing w:line="260" w:lineRule="exact"/>
              <w:jc w:val="center"/>
              <w:rPr>
                <w:rFonts w:ascii="Corbel" w:hAnsi="Corbel"/>
                <w:b/>
                <w:sz w:val="23"/>
                <w:szCs w:val="23"/>
              </w:rPr>
            </w:pPr>
            <w:r w:rsidRPr="00387DC4">
              <w:rPr>
                <w:rFonts w:ascii="Corbel" w:hAnsi="Corbel"/>
                <w:b/>
                <w:sz w:val="23"/>
                <w:szCs w:val="23"/>
              </w:rPr>
              <w:t>Reports due</w:t>
            </w:r>
          </w:p>
          <w:p w14:paraId="593820D4" w14:textId="77777777" w:rsidR="00F26E2F" w:rsidRPr="00387DC4" w:rsidRDefault="00F26E2F" w:rsidP="00AE0643">
            <w:pPr>
              <w:spacing w:line="260" w:lineRule="exact"/>
              <w:jc w:val="center"/>
              <w:rPr>
                <w:rFonts w:ascii="Corbel" w:hAnsi="Corbel"/>
                <w:b/>
                <w:bCs/>
                <w:iCs/>
                <w:sz w:val="23"/>
                <w:szCs w:val="23"/>
              </w:rPr>
            </w:pPr>
          </w:p>
        </w:tc>
        <w:tc>
          <w:tcPr>
            <w:tcW w:w="1701" w:type="dxa"/>
            <w:shd w:val="clear" w:color="auto" w:fill="C6D9F1" w:themeFill="text2" w:themeFillTint="33"/>
          </w:tcPr>
          <w:p w14:paraId="59505CF9" w14:textId="77777777" w:rsidR="00F26E2F" w:rsidRPr="00387DC4" w:rsidRDefault="00F26E2F" w:rsidP="00AE0643">
            <w:pPr>
              <w:jc w:val="center"/>
              <w:rPr>
                <w:rFonts w:ascii="Corbel" w:hAnsi="Corbel"/>
                <w:sz w:val="23"/>
              </w:rPr>
            </w:pPr>
            <w:r w:rsidRPr="00387DC4">
              <w:rPr>
                <w:rFonts w:ascii="Corbel" w:hAnsi="Corbel"/>
                <w:b/>
                <w:bCs/>
                <w:iCs/>
                <w:sz w:val="23"/>
                <w:szCs w:val="23"/>
              </w:rPr>
              <w:t>Payments</w:t>
            </w:r>
          </w:p>
        </w:tc>
      </w:tr>
      <w:tr w:rsidR="00F26E2F" w:rsidRPr="00387DC4" w14:paraId="5483E4E1" w14:textId="77777777" w:rsidTr="00AE0643">
        <w:trPr>
          <w:tblHeader/>
        </w:trPr>
        <w:tc>
          <w:tcPr>
            <w:tcW w:w="2235" w:type="dxa"/>
            <w:vMerge/>
            <w:tcBorders>
              <w:left w:val="single" w:sz="8" w:space="0" w:color="4F81BD"/>
              <w:bottom w:val="single" w:sz="8" w:space="0" w:color="4F81BD"/>
              <w:right w:val="single" w:sz="8" w:space="0" w:color="4F81BD"/>
            </w:tcBorders>
            <w:shd w:val="clear" w:color="auto" w:fill="C6D9F1" w:themeFill="text2" w:themeFillTint="33"/>
          </w:tcPr>
          <w:p w14:paraId="0B34DDE0" w14:textId="77777777" w:rsidR="00F26E2F" w:rsidRPr="00387DC4" w:rsidRDefault="00F26E2F" w:rsidP="00AE0643">
            <w:pPr>
              <w:tabs>
                <w:tab w:val="left" w:pos="709"/>
                <w:tab w:val="left" w:pos="851"/>
              </w:tabs>
              <w:outlineLvl w:val="1"/>
              <w:rPr>
                <w:rFonts w:ascii="Corbel" w:hAnsi="Corbel" w:cs="Arial"/>
                <w:b/>
                <w:iCs/>
                <w:sz w:val="23"/>
                <w:szCs w:val="23"/>
              </w:rPr>
            </w:pPr>
          </w:p>
        </w:tc>
        <w:tc>
          <w:tcPr>
            <w:tcW w:w="255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6307F78" w14:textId="77777777" w:rsidR="00F26E2F" w:rsidRPr="00387DC4" w:rsidRDefault="00F26E2F" w:rsidP="00AE0643">
            <w:pPr>
              <w:tabs>
                <w:tab w:val="left" w:pos="709"/>
                <w:tab w:val="left" w:pos="851"/>
              </w:tabs>
              <w:jc w:val="center"/>
              <w:outlineLvl w:val="1"/>
              <w:rPr>
                <w:rFonts w:ascii="Corbel" w:hAnsi="Corbel" w:cs="Arial"/>
                <w:b/>
                <w:iCs/>
                <w:sz w:val="23"/>
                <w:szCs w:val="23"/>
              </w:rPr>
            </w:pPr>
            <w:r w:rsidRPr="00387DC4">
              <w:rPr>
                <w:rFonts w:ascii="Corbel" w:hAnsi="Corbel" w:cs="Arial"/>
                <w:b/>
                <w:iCs/>
                <w:sz w:val="23"/>
                <w:szCs w:val="23"/>
              </w:rPr>
              <w:t>2017-18</w:t>
            </w:r>
          </w:p>
        </w:tc>
        <w:tc>
          <w:tcPr>
            <w:tcW w:w="212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D96CEB3" w14:textId="77777777" w:rsidR="00F26E2F" w:rsidRPr="00387DC4" w:rsidRDefault="00F26E2F" w:rsidP="00AE0643">
            <w:pPr>
              <w:spacing w:line="260" w:lineRule="exact"/>
              <w:jc w:val="center"/>
              <w:rPr>
                <w:rFonts w:ascii="Corbel" w:hAnsi="Corbel"/>
                <w:b/>
                <w:sz w:val="23"/>
                <w:szCs w:val="23"/>
              </w:rPr>
            </w:pPr>
            <w:r w:rsidRPr="00387DC4">
              <w:rPr>
                <w:rFonts w:ascii="Corbel" w:hAnsi="Corbel"/>
                <w:b/>
                <w:sz w:val="23"/>
                <w:szCs w:val="23"/>
              </w:rPr>
              <w:t>2018-19</w:t>
            </w:r>
          </w:p>
        </w:tc>
        <w:tc>
          <w:tcPr>
            <w:tcW w:w="212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D847407" w14:textId="77777777" w:rsidR="00F26E2F" w:rsidRPr="00387DC4" w:rsidRDefault="00F26E2F" w:rsidP="00AE0643">
            <w:pPr>
              <w:spacing w:line="260" w:lineRule="exact"/>
              <w:jc w:val="center"/>
              <w:rPr>
                <w:rFonts w:ascii="Corbel" w:hAnsi="Corbel"/>
                <w:b/>
                <w:bCs/>
                <w:iCs/>
                <w:sz w:val="23"/>
                <w:szCs w:val="23"/>
              </w:rPr>
            </w:pPr>
            <w:r w:rsidRPr="00387DC4">
              <w:rPr>
                <w:rFonts w:ascii="Corbel" w:hAnsi="Corbel"/>
                <w:b/>
                <w:bCs/>
                <w:iCs/>
                <w:sz w:val="23"/>
                <w:szCs w:val="23"/>
              </w:rPr>
              <w:t>2o19-20</w:t>
            </w:r>
          </w:p>
        </w:tc>
        <w:tc>
          <w:tcPr>
            <w:tcW w:w="1985"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D6429EE" w14:textId="77777777" w:rsidR="00F26E2F" w:rsidRPr="00387DC4" w:rsidRDefault="00F26E2F" w:rsidP="00AE0643">
            <w:pPr>
              <w:spacing w:line="260" w:lineRule="exact"/>
              <w:jc w:val="center"/>
              <w:rPr>
                <w:rFonts w:ascii="Corbel" w:hAnsi="Corbel"/>
                <w:b/>
                <w:sz w:val="23"/>
                <w:szCs w:val="23"/>
              </w:rPr>
            </w:pPr>
            <w:r w:rsidRPr="00387DC4">
              <w:rPr>
                <w:rFonts w:ascii="Corbel" w:hAnsi="Corbel"/>
                <w:b/>
                <w:sz w:val="23"/>
                <w:szCs w:val="23"/>
              </w:rPr>
              <w:t>2020-21</w:t>
            </w:r>
          </w:p>
        </w:tc>
        <w:tc>
          <w:tcPr>
            <w:tcW w:w="170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6A94CD3" w14:textId="77777777" w:rsidR="00F26E2F" w:rsidRPr="00387DC4" w:rsidRDefault="00F26E2F" w:rsidP="00AE0643">
            <w:pPr>
              <w:spacing w:line="260" w:lineRule="exact"/>
              <w:jc w:val="center"/>
              <w:rPr>
                <w:rFonts w:ascii="Corbel" w:hAnsi="Corbel"/>
                <w:b/>
                <w:sz w:val="23"/>
                <w:szCs w:val="23"/>
              </w:rPr>
            </w:pPr>
          </w:p>
        </w:tc>
        <w:tc>
          <w:tcPr>
            <w:tcW w:w="1701" w:type="dxa"/>
            <w:shd w:val="clear" w:color="auto" w:fill="C6D9F1" w:themeFill="text2" w:themeFillTint="33"/>
          </w:tcPr>
          <w:p w14:paraId="37F531CA" w14:textId="77777777" w:rsidR="00F26E2F" w:rsidRPr="00387DC4" w:rsidRDefault="00F26E2F" w:rsidP="00AE0643">
            <w:pPr>
              <w:jc w:val="center"/>
              <w:rPr>
                <w:rFonts w:ascii="Corbel" w:hAnsi="Corbel"/>
                <w:b/>
                <w:bCs/>
                <w:iCs/>
                <w:sz w:val="23"/>
                <w:szCs w:val="23"/>
              </w:rPr>
            </w:pPr>
          </w:p>
        </w:tc>
      </w:tr>
      <w:tr w:rsidR="00F26E2F" w:rsidRPr="00387DC4" w14:paraId="34C2382E" w14:textId="77777777" w:rsidTr="00AE0643">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62F0650D" w14:textId="77777777" w:rsidR="00F26E2F" w:rsidRPr="00387DC4" w:rsidRDefault="00F26E2F" w:rsidP="00AE0643">
            <w:pPr>
              <w:spacing w:line="260" w:lineRule="exact"/>
              <w:rPr>
                <w:rFonts w:ascii="Corbel" w:hAnsi="Corbel"/>
                <w:bCs/>
                <w:sz w:val="20"/>
              </w:rPr>
            </w:pPr>
            <w:r w:rsidRPr="00387DC4">
              <w:rPr>
                <w:rFonts w:ascii="Corbel" w:hAnsi="Corbel"/>
                <w:bCs/>
                <w:sz w:val="20"/>
              </w:rPr>
              <w:t>Establish new and enhanced central coordination unit in accordance with clause 8(a) of the Agreement.</w:t>
            </w:r>
          </w:p>
          <w:p w14:paraId="3B619158" w14:textId="77777777" w:rsidR="00F26E2F" w:rsidRPr="00387DC4" w:rsidRDefault="00F26E2F" w:rsidP="00AE0643">
            <w:pPr>
              <w:spacing w:line="260" w:lineRule="exact"/>
              <w:rPr>
                <w:rFonts w:ascii="Corbel" w:hAnsi="Corbel"/>
                <w:bCs/>
                <w:sz w:val="20"/>
              </w:rPr>
            </w:pPr>
          </w:p>
          <w:p w14:paraId="2911ACD8" w14:textId="77777777" w:rsidR="00F26E2F" w:rsidRPr="00387DC4" w:rsidRDefault="00F26E2F" w:rsidP="00AE0643">
            <w:pPr>
              <w:spacing w:line="260" w:lineRule="exact"/>
              <w:rPr>
                <w:rFonts w:ascii="Corbel" w:hAnsi="Corbel"/>
                <w:bCs/>
                <w:color w:val="FF0000"/>
                <w:sz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2620A613" w14:textId="77777777" w:rsidR="00F26E2F" w:rsidRPr="00387DC4" w:rsidRDefault="00F26E2F" w:rsidP="00AE0643">
            <w:pPr>
              <w:tabs>
                <w:tab w:val="left" w:pos="720"/>
                <w:tab w:val="num" w:pos="1134"/>
                <w:tab w:val="num" w:pos="1418"/>
                <w:tab w:val="num" w:pos="1701"/>
              </w:tabs>
              <w:spacing w:line="260" w:lineRule="exact"/>
              <w:rPr>
                <w:rFonts w:ascii="Corbel" w:hAnsi="Corbel"/>
                <w:color w:val="000000"/>
                <w:sz w:val="20"/>
              </w:rPr>
            </w:pPr>
            <w:r w:rsidRPr="00387DC4">
              <w:rPr>
                <w:rFonts w:ascii="Corbel" w:hAnsi="Corbel"/>
                <w:bCs/>
                <w:sz w:val="20"/>
              </w:rPr>
              <w:t>E</w:t>
            </w:r>
            <w:r w:rsidRPr="00387DC4">
              <w:rPr>
                <w:rFonts w:ascii="Corbel" w:hAnsi="Corbel"/>
                <w:color w:val="000000"/>
                <w:sz w:val="20"/>
              </w:rPr>
              <w:t xml:space="preserve">stablish and publically launch the Northern Territory Clinical Trials Coordination Unit (NTCTCU), </w:t>
            </w:r>
            <w:r w:rsidRPr="00387DC4">
              <w:rPr>
                <w:rFonts w:ascii="Corbel" w:hAnsi="Corbel"/>
                <w:sz w:val="20"/>
              </w:rPr>
              <w:t>as a central point of contact for all clinical trial sponsors, researchers, coordinators and participants entering NT</w:t>
            </w:r>
            <w:r w:rsidRPr="00387DC4">
              <w:rPr>
                <w:rFonts w:ascii="Corbel" w:hAnsi="Corbel"/>
                <w:color w:val="000000"/>
                <w:sz w:val="20"/>
              </w:rPr>
              <w:t>.</w:t>
            </w:r>
          </w:p>
          <w:p w14:paraId="4D8FE4F1" w14:textId="77777777" w:rsidR="00F26E2F" w:rsidRPr="00387DC4" w:rsidRDefault="00F26E2F" w:rsidP="00AE0643">
            <w:pPr>
              <w:tabs>
                <w:tab w:val="left" w:pos="720"/>
                <w:tab w:val="num" w:pos="1134"/>
                <w:tab w:val="num" w:pos="1418"/>
                <w:tab w:val="num" w:pos="1701"/>
              </w:tabs>
              <w:spacing w:line="260" w:lineRule="exact"/>
              <w:rPr>
                <w:rFonts w:ascii="Corbel" w:hAnsi="Corbel"/>
                <w:color w:val="000000"/>
                <w:sz w:val="20"/>
              </w:rPr>
            </w:pPr>
          </w:p>
          <w:p w14:paraId="244EDAAD" w14:textId="77777777" w:rsidR="00F26E2F" w:rsidRPr="00387DC4" w:rsidRDefault="00F26E2F" w:rsidP="00AE0643">
            <w:pPr>
              <w:tabs>
                <w:tab w:val="left" w:pos="720"/>
                <w:tab w:val="num" w:pos="1134"/>
                <w:tab w:val="num" w:pos="1418"/>
                <w:tab w:val="num" w:pos="1701"/>
              </w:tabs>
              <w:spacing w:line="260" w:lineRule="exact"/>
              <w:rPr>
                <w:rFonts w:ascii="Corbel" w:hAnsi="Corbel"/>
                <w:color w:val="000000"/>
                <w:sz w:val="20"/>
              </w:rPr>
            </w:pPr>
            <w:r w:rsidRPr="00387DC4">
              <w:rPr>
                <w:rFonts w:ascii="Corbel" w:hAnsi="Corbel"/>
                <w:sz w:val="20"/>
              </w:rPr>
              <w:t xml:space="preserve">Finalise agreement within NT Health on </w:t>
            </w:r>
            <w:r w:rsidRPr="00387DC4">
              <w:rPr>
                <w:rFonts w:ascii="Corbel" w:hAnsi="Corbel"/>
                <w:color w:val="000000"/>
                <w:sz w:val="20"/>
              </w:rPr>
              <w:t>centralised functions of NTCTCU.</w:t>
            </w:r>
          </w:p>
          <w:p w14:paraId="0027F29F" w14:textId="77777777" w:rsidR="00F26E2F" w:rsidRPr="00387DC4" w:rsidRDefault="00F26E2F" w:rsidP="00AE0643">
            <w:pPr>
              <w:tabs>
                <w:tab w:val="left" w:pos="389"/>
              </w:tabs>
              <w:spacing w:after="120" w:line="260" w:lineRule="exact"/>
              <w:rPr>
                <w:rFonts w:ascii="Corbel" w:hAnsi="Corbel"/>
                <w:color w:val="FF0000"/>
                <w:sz w:val="20"/>
              </w:rPr>
            </w:pPr>
          </w:p>
          <w:p w14:paraId="17937416" w14:textId="77777777" w:rsidR="00F26E2F" w:rsidRPr="00387DC4" w:rsidRDefault="00F26E2F" w:rsidP="00AE0643">
            <w:pPr>
              <w:tabs>
                <w:tab w:val="left" w:pos="389"/>
              </w:tabs>
              <w:spacing w:after="120" w:line="260" w:lineRule="exact"/>
              <w:rPr>
                <w:rFonts w:ascii="Corbel" w:hAnsi="Corbel"/>
                <w:color w:val="FF0000"/>
                <w:sz w:val="23"/>
                <w:szCs w:val="23"/>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0ED93DEC" w14:textId="77777777" w:rsidR="00F26E2F" w:rsidRPr="00387DC4" w:rsidRDefault="00F26E2F" w:rsidP="00AE0643">
            <w:pPr>
              <w:spacing w:line="260" w:lineRule="exact"/>
              <w:rPr>
                <w:rFonts w:ascii="Corbel" w:hAnsi="Corbel"/>
                <w:color w:val="000000"/>
                <w:sz w:val="20"/>
              </w:rPr>
            </w:pPr>
            <w:r w:rsidRPr="00387DC4">
              <w:rPr>
                <w:rFonts w:ascii="Corbel" w:hAnsi="Corbel"/>
                <w:color w:val="000000"/>
                <w:sz w:val="20"/>
              </w:rPr>
              <w:t>Public launch of the NTCTCU website, including a single submission format and location for NT Clinical Trials and Human Research Ethics (HREC) applications.</w:t>
            </w:r>
          </w:p>
          <w:p w14:paraId="3F2944FB" w14:textId="77777777" w:rsidR="00F26E2F" w:rsidRPr="00387DC4" w:rsidRDefault="00F26E2F" w:rsidP="00AE0643">
            <w:pPr>
              <w:spacing w:line="260" w:lineRule="exact"/>
              <w:rPr>
                <w:rFonts w:ascii="Corbel" w:hAnsi="Corbel"/>
                <w:color w:val="000000"/>
                <w:sz w:val="20"/>
              </w:rPr>
            </w:pPr>
          </w:p>
          <w:p w14:paraId="2D4830B3" w14:textId="77777777" w:rsidR="00F26E2F" w:rsidRPr="00387DC4" w:rsidRDefault="00F26E2F" w:rsidP="00AE0643">
            <w:pPr>
              <w:spacing w:line="260" w:lineRule="exact"/>
              <w:rPr>
                <w:rFonts w:ascii="Corbel" w:hAnsi="Corbel"/>
                <w:color w:val="000000"/>
                <w:sz w:val="20"/>
              </w:rPr>
            </w:pPr>
            <w:r w:rsidRPr="00387DC4">
              <w:rPr>
                <w:rFonts w:ascii="Corbel" w:hAnsi="Corbel"/>
                <w:color w:val="000000"/>
                <w:sz w:val="20"/>
              </w:rPr>
              <w:t>Implement revised NT Health-wide research governance processes.</w:t>
            </w:r>
          </w:p>
          <w:p w14:paraId="45811513" w14:textId="77777777" w:rsidR="00F26E2F" w:rsidRPr="00387DC4" w:rsidRDefault="00F26E2F" w:rsidP="00AE0643">
            <w:pPr>
              <w:spacing w:line="260" w:lineRule="exact"/>
              <w:rPr>
                <w:rFonts w:ascii="Corbel" w:hAnsi="Corbel"/>
                <w:color w:val="000000"/>
                <w:sz w:val="20"/>
              </w:rPr>
            </w:pPr>
          </w:p>
          <w:p w14:paraId="04124FC6" w14:textId="77777777" w:rsidR="00F26E2F" w:rsidRPr="00387DC4" w:rsidRDefault="00F26E2F" w:rsidP="00AE0643">
            <w:pPr>
              <w:spacing w:line="260" w:lineRule="exact"/>
              <w:rPr>
                <w:rFonts w:ascii="Corbel" w:hAnsi="Corbel"/>
                <w:color w:val="000000"/>
                <w:sz w:val="20"/>
              </w:rPr>
            </w:pPr>
            <w:r w:rsidRPr="00387DC4">
              <w:rPr>
                <w:rFonts w:ascii="Corbel" w:hAnsi="Corbel"/>
                <w:color w:val="000000"/>
                <w:sz w:val="20"/>
              </w:rPr>
              <w:t>Design and conduct trial of community consultations.</w:t>
            </w:r>
          </w:p>
          <w:p w14:paraId="4D8B188D" w14:textId="77777777" w:rsidR="00F26E2F" w:rsidRPr="00387DC4" w:rsidRDefault="00F26E2F" w:rsidP="00AE0643">
            <w:pPr>
              <w:spacing w:line="260" w:lineRule="exact"/>
              <w:rPr>
                <w:rFonts w:ascii="Corbel" w:hAnsi="Corbel"/>
                <w:color w:val="000000"/>
                <w:sz w:val="20"/>
              </w:rPr>
            </w:pPr>
          </w:p>
          <w:p w14:paraId="6C39A6D9" w14:textId="77777777" w:rsidR="00F26E2F" w:rsidRPr="00387DC4" w:rsidRDefault="00F26E2F" w:rsidP="00AE0643">
            <w:pPr>
              <w:spacing w:line="260" w:lineRule="exact"/>
              <w:rPr>
                <w:rFonts w:ascii="Corbel" w:hAnsi="Corbel"/>
                <w:color w:val="FF0000"/>
                <w:sz w:val="20"/>
              </w:rPr>
            </w:pPr>
            <w:r w:rsidRPr="00387DC4">
              <w:rPr>
                <w:rFonts w:ascii="Corbel" w:hAnsi="Corbel"/>
                <w:sz w:val="20"/>
              </w:rPr>
              <w:t>Finalise and distribute a single Standard Operating Procedure (SOP) for all clinical trials across NT Health sites, informed by strong Aboriginal leadership.</w:t>
            </w:r>
          </w:p>
        </w:tc>
        <w:tc>
          <w:tcPr>
            <w:tcW w:w="2127" w:type="dxa"/>
            <w:tcBorders>
              <w:top w:val="single" w:sz="8" w:space="0" w:color="4F81BD"/>
              <w:left w:val="single" w:sz="8" w:space="0" w:color="4F81BD"/>
              <w:bottom w:val="single" w:sz="8" w:space="0" w:color="4F81BD"/>
              <w:right w:val="single" w:sz="8" w:space="0" w:color="4F81BD"/>
            </w:tcBorders>
          </w:tcPr>
          <w:p w14:paraId="7AC2B390" w14:textId="77777777" w:rsidR="00F26E2F" w:rsidRPr="00387DC4" w:rsidRDefault="00F26E2F" w:rsidP="00AE0643">
            <w:pPr>
              <w:spacing w:line="260" w:lineRule="exact"/>
              <w:rPr>
                <w:rFonts w:ascii="Corbel" w:hAnsi="Corbel"/>
                <w:sz w:val="20"/>
              </w:rPr>
            </w:pPr>
            <w:r w:rsidRPr="00387DC4">
              <w:rPr>
                <w:rFonts w:ascii="Corbel" w:hAnsi="Corbel"/>
                <w:sz w:val="20"/>
              </w:rPr>
              <w:t>All NT Health clinical trials coordinated by the NTCTCU and enter via the NTCTCU website.</w:t>
            </w:r>
          </w:p>
          <w:p w14:paraId="1A6F8856" w14:textId="77777777" w:rsidR="00F26E2F" w:rsidRPr="00387DC4" w:rsidRDefault="00F26E2F" w:rsidP="00AE0643">
            <w:pPr>
              <w:spacing w:line="260" w:lineRule="exact"/>
              <w:rPr>
                <w:rFonts w:ascii="Corbel" w:hAnsi="Corbel"/>
                <w:sz w:val="20"/>
              </w:rPr>
            </w:pPr>
          </w:p>
          <w:p w14:paraId="43CE09CF" w14:textId="77777777" w:rsidR="00F26E2F" w:rsidRPr="00387DC4" w:rsidRDefault="00F26E2F" w:rsidP="00AE0643">
            <w:pPr>
              <w:spacing w:line="260" w:lineRule="exact"/>
              <w:rPr>
                <w:rFonts w:ascii="Corbel" w:hAnsi="Corbel"/>
                <w:color w:val="FF0000"/>
                <w:sz w:val="20"/>
              </w:rPr>
            </w:pPr>
            <w:r w:rsidRPr="00387DC4">
              <w:rPr>
                <w:rFonts w:ascii="Corbel" w:hAnsi="Corbel"/>
                <w:sz w:val="20"/>
              </w:rPr>
              <w:t>Consolidation of new clinical trials operating systems and governance mechanisms within NT Health operations.</w:t>
            </w:r>
          </w:p>
        </w:tc>
        <w:tc>
          <w:tcPr>
            <w:tcW w:w="1985" w:type="dxa"/>
            <w:tcBorders>
              <w:top w:val="single" w:sz="8" w:space="0" w:color="4F81BD"/>
              <w:left w:val="single" w:sz="8" w:space="0" w:color="4F81BD"/>
              <w:bottom w:val="single" w:sz="8" w:space="0" w:color="4F81BD"/>
              <w:right w:val="single" w:sz="8" w:space="0" w:color="4F81BD"/>
            </w:tcBorders>
          </w:tcPr>
          <w:p w14:paraId="525B1760" w14:textId="77777777" w:rsidR="00F26E2F" w:rsidRPr="00387DC4" w:rsidRDefault="00F26E2F" w:rsidP="00AE0643">
            <w:pPr>
              <w:tabs>
                <w:tab w:val="left" w:pos="389"/>
                <w:tab w:val="left" w:pos="431"/>
              </w:tabs>
              <w:spacing w:after="120" w:line="260" w:lineRule="exact"/>
              <w:rPr>
                <w:rFonts w:ascii="Corbel" w:hAnsi="Corbel"/>
                <w:sz w:val="20"/>
              </w:rPr>
            </w:pPr>
            <w:r w:rsidRPr="00387DC4">
              <w:rPr>
                <w:rFonts w:ascii="Corbel" w:hAnsi="Corbel"/>
                <w:sz w:val="20"/>
              </w:rPr>
              <w:t>Complete a NT research needs assessment (including translational research), aligned with strategic priorities of the NT Department of Health and two Health Services.</w:t>
            </w:r>
          </w:p>
          <w:p w14:paraId="0B9C9B2A" w14:textId="77777777" w:rsidR="00F26E2F" w:rsidRPr="00387DC4" w:rsidRDefault="00F26E2F" w:rsidP="00AE0643">
            <w:pPr>
              <w:tabs>
                <w:tab w:val="left" w:pos="389"/>
                <w:tab w:val="left" w:pos="431"/>
              </w:tabs>
              <w:spacing w:after="120" w:line="260" w:lineRule="exact"/>
              <w:rPr>
                <w:rFonts w:ascii="Corbel" w:hAnsi="Corbel"/>
                <w:sz w:val="20"/>
              </w:rPr>
            </w:pPr>
            <w:r w:rsidRPr="00387DC4">
              <w:rPr>
                <w:rFonts w:ascii="Corbel" w:hAnsi="Corbel"/>
                <w:sz w:val="20"/>
              </w:rPr>
              <w:t>Complete monitoring and evaluation activities to identify impact, effectiveness of, and revisions to, the NTCTCU, including coordination of the clinical trial pathway.</w:t>
            </w:r>
          </w:p>
          <w:p w14:paraId="11F95335" w14:textId="77777777" w:rsidR="00F26E2F" w:rsidRPr="00387DC4" w:rsidRDefault="00F26E2F" w:rsidP="00AE0643">
            <w:pPr>
              <w:spacing w:line="260" w:lineRule="exact"/>
              <w:rPr>
                <w:rFonts w:ascii="Corbel" w:hAnsi="Corbel"/>
                <w:sz w:val="20"/>
              </w:rPr>
            </w:pPr>
          </w:p>
        </w:tc>
        <w:tc>
          <w:tcPr>
            <w:tcW w:w="1701" w:type="dxa"/>
            <w:vMerge w:val="restart"/>
            <w:tcBorders>
              <w:top w:val="single" w:sz="8" w:space="0" w:color="4F81BD"/>
              <w:left w:val="single" w:sz="8" w:space="0" w:color="4F81BD"/>
              <w:right w:val="single" w:sz="8" w:space="0" w:color="4F81BD"/>
            </w:tcBorders>
            <w:vAlign w:val="center"/>
          </w:tcPr>
          <w:p w14:paraId="24F9CD88" w14:textId="77777777" w:rsidR="00F26E2F" w:rsidRPr="00387DC4" w:rsidRDefault="00F26E2F" w:rsidP="00AE0643">
            <w:pPr>
              <w:spacing w:line="260" w:lineRule="exact"/>
              <w:jc w:val="center"/>
              <w:rPr>
                <w:rFonts w:ascii="Corbel" w:hAnsi="Corbel"/>
                <w:sz w:val="20"/>
              </w:rPr>
            </w:pPr>
            <w:r w:rsidRPr="00387DC4">
              <w:rPr>
                <w:rFonts w:ascii="Corbel" w:hAnsi="Corbel"/>
                <w:sz w:val="20"/>
              </w:rPr>
              <w:t>30 April 2018</w:t>
            </w:r>
          </w:p>
          <w:p w14:paraId="1E4E9381" w14:textId="77777777" w:rsidR="00F26E2F" w:rsidRPr="00387DC4" w:rsidRDefault="00F26E2F" w:rsidP="00AE0643">
            <w:pPr>
              <w:spacing w:line="260" w:lineRule="exact"/>
              <w:jc w:val="center"/>
              <w:rPr>
                <w:rFonts w:ascii="Corbel" w:hAnsi="Corbel"/>
                <w:sz w:val="20"/>
              </w:rPr>
            </w:pPr>
            <w:r w:rsidRPr="00387DC4">
              <w:rPr>
                <w:rFonts w:ascii="Corbel" w:hAnsi="Corbel"/>
                <w:sz w:val="20"/>
              </w:rPr>
              <w:t>30 April 2019</w:t>
            </w:r>
          </w:p>
          <w:p w14:paraId="477D7F13" w14:textId="77777777" w:rsidR="00F26E2F" w:rsidRPr="00387DC4" w:rsidRDefault="00F26E2F" w:rsidP="00AE0643">
            <w:pPr>
              <w:spacing w:line="260" w:lineRule="exact"/>
              <w:jc w:val="center"/>
              <w:rPr>
                <w:rFonts w:ascii="Corbel" w:hAnsi="Corbel"/>
                <w:sz w:val="20"/>
              </w:rPr>
            </w:pPr>
            <w:r w:rsidRPr="00387DC4">
              <w:rPr>
                <w:rFonts w:ascii="Corbel" w:hAnsi="Corbel"/>
                <w:sz w:val="20"/>
              </w:rPr>
              <w:t>30 April 2020</w:t>
            </w:r>
          </w:p>
          <w:p w14:paraId="3480D31F" w14:textId="77777777" w:rsidR="00F26E2F" w:rsidRPr="00387DC4" w:rsidRDefault="00F26E2F" w:rsidP="00AE0643">
            <w:pPr>
              <w:spacing w:line="260" w:lineRule="exact"/>
              <w:jc w:val="center"/>
              <w:rPr>
                <w:rFonts w:ascii="Corbel" w:hAnsi="Corbel"/>
                <w:color w:val="FF0000"/>
                <w:sz w:val="20"/>
              </w:rPr>
            </w:pPr>
            <w:r w:rsidRPr="00387DC4">
              <w:rPr>
                <w:rFonts w:ascii="Corbel" w:hAnsi="Corbel"/>
                <w:sz w:val="20"/>
              </w:rPr>
              <w:t>30 April 2021</w:t>
            </w:r>
          </w:p>
        </w:tc>
        <w:tc>
          <w:tcPr>
            <w:tcW w:w="1701" w:type="dxa"/>
            <w:vMerge w:val="restart"/>
            <w:vAlign w:val="center"/>
          </w:tcPr>
          <w:p w14:paraId="4D301039" w14:textId="77777777" w:rsidR="00F26E2F" w:rsidRPr="00387DC4" w:rsidRDefault="00F26E2F" w:rsidP="00AE0643">
            <w:pPr>
              <w:jc w:val="center"/>
              <w:rPr>
                <w:rFonts w:ascii="Corbel" w:hAnsi="Corbel"/>
                <w:sz w:val="20"/>
              </w:rPr>
            </w:pPr>
            <w:r w:rsidRPr="00387DC4">
              <w:rPr>
                <w:rFonts w:ascii="Corbel" w:hAnsi="Corbel"/>
                <w:sz w:val="20"/>
              </w:rPr>
              <w:t>$241,043</w:t>
            </w:r>
          </w:p>
          <w:p w14:paraId="47EB2AE1" w14:textId="77777777" w:rsidR="00F26E2F" w:rsidRPr="00387DC4" w:rsidRDefault="00F26E2F" w:rsidP="00AE0643">
            <w:pPr>
              <w:jc w:val="center"/>
              <w:rPr>
                <w:rFonts w:ascii="Corbel" w:hAnsi="Corbel"/>
                <w:sz w:val="20"/>
              </w:rPr>
            </w:pPr>
            <w:r w:rsidRPr="00387DC4">
              <w:rPr>
                <w:rFonts w:ascii="Corbel" w:hAnsi="Corbel"/>
                <w:sz w:val="20"/>
              </w:rPr>
              <w:t>$144,553</w:t>
            </w:r>
          </w:p>
          <w:p w14:paraId="23D8E137" w14:textId="77777777" w:rsidR="00F26E2F" w:rsidRPr="00387DC4" w:rsidRDefault="00F26E2F" w:rsidP="00AE0643">
            <w:pPr>
              <w:jc w:val="center"/>
              <w:rPr>
                <w:rFonts w:ascii="Corbel" w:hAnsi="Corbel"/>
                <w:sz w:val="20"/>
              </w:rPr>
            </w:pPr>
            <w:r w:rsidRPr="00387DC4">
              <w:rPr>
                <w:rFonts w:ascii="Corbel" w:hAnsi="Corbel"/>
                <w:sz w:val="20"/>
              </w:rPr>
              <w:t>$144,553</w:t>
            </w:r>
          </w:p>
          <w:p w14:paraId="5244CEE6" w14:textId="77777777" w:rsidR="00F26E2F" w:rsidRPr="00387DC4" w:rsidRDefault="00F26E2F" w:rsidP="00AE0643">
            <w:pPr>
              <w:jc w:val="center"/>
              <w:rPr>
                <w:rFonts w:ascii="Corbel" w:hAnsi="Corbel"/>
                <w:color w:val="FF0000"/>
                <w:sz w:val="20"/>
              </w:rPr>
            </w:pPr>
            <w:r w:rsidRPr="00387DC4">
              <w:rPr>
                <w:rFonts w:ascii="Corbel" w:hAnsi="Corbel"/>
                <w:sz w:val="20"/>
              </w:rPr>
              <w:t>$144,553</w:t>
            </w:r>
          </w:p>
        </w:tc>
      </w:tr>
      <w:tr w:rsidR="00F26E2F" w:rsidRPr="00387DC4" w14:paraId="733136C7" w14:textId="77777777" w:rsidTr="00AE0643">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19F20266" w14:textId="77777777" w:rsidR="00F26E2F" w:rsidRPr="00387DC4" w:rsidRDefault="00F26E2F" w:rsidP="00AE0643">
            <w:pPr>
              <w:spacing w:line="260" w:lineRule="exact"/>
              <w:rPr>
                <w:rFonts w:ascii="Corbel" w:hAnsi="Corbel"/>
                <w:bCs/>
                <w:color w:val="FF0000"/>
                <w:sz w:val="20"/>
              </w:rPr>
            </w:pPr>
            <w:r w:rsidRPr="00387DC4">
              <w:rPr>
                <w:rFonts w:ascii="Corbel" w:hAnsi="Corbel"/>
                <w:bCs/>
                <w:sz w:val="20"/>
              </w:rPr>
              <w:lastRenderedPageBreak/>
              <w:t>Implement new and enhanced clinical trial data collection and reporting, in accordance with clause 8(b) of the Agreement.</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7452B3AE" w14:textId="77777777" w:rsidR="00F26E2F" w:rsidRPr="00387DC4" w:rsidRDefault="00F26E2F" w:rsidP="00AE0643">
            <w:pPr>
              <w:tabs>
                <w:tab w:val="left" w:pos="389"/>
              </w:tabs>
              <w:spacing w:after="120" w:line="260" w:lineRule="exact"/>
              <w:rPr>
                <w:rFonts w:ascii="Corbel" w:hAnsi="Corbel"/>
                <w:color w:val="FF0000"/>
                <w:sz w:val="23"/>
                <w:szCs w:val="23"/>
              </w:rPr>
            </w:pPr>
            <w:r w:rsidRPr="00387DC4">
              <w:rPr>
                <w:rFonts w:ascii="Corbel" w:hAnsi="Corbel"/>
                <w:sz w:val="23"/>
                <w:szCs w:val="23"/>
              </w:rPr>
              <w:t>n/a</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23C415FF" w14:textId="77777777" w:rsidR="00F26E2F" w:rsidRPr="00387DC4" w:rsidRDefault="00F26E2F" w:rsidP="00AE0643">
            <w:pPr>
              <w:spacing w:line="260" w:lineRule="exact"/>
              <w:rPr>
                <w:rFonts w:ascii="Corbel" w:hAnsi="Corbel"/>
                <w:sz w:val="20"/>
              </w:rPr>
            </w:pPr>
            <w:r w:rsidRPr="00387DC4">
              <w:rPr>
                <w:rFonts w:ascii="Corbel" w:hAnsi="Corbel"/>
                <w:sz w:val="20"/>
              </w:rPr>
              <w:t>Full contribution of data to the expanded National Aggregate Statistics (NAS) 2018-19, as agreed by the Clinical Trials Project Reference Group (CTPRG).</w:t>
            </w:r>
          </w:p>
          <w:p w14:paraId="348C8DD0" w14:textId="77777777" w:rsidR="00F26E2F" w:rsidRPr="00387DC4" w:rsidRDefault="00F26E2F" w:rsidP="00AE0643">
            <w:pPr>
              <w:spacing w:line="260" w:lineRule="exact"/>
              <w:rPr>
                <w:rFonts w:ascii="Corbel" w:hAnsi="Corbel"/>
                <w:color w:val="FF0000"/>
                <w:sz w:val="20"/>
              </w:rPr>
            </w:pPr>
            <w:r w:rsidRPr="00387DC4">
              <w:rPr>
                <w:rFonts w:ascii="Corbel" w:hAnsi="Corbel"/>
                <w:color w:val="FF0000"/>
                <w:sz w:val="20"/>
              </w:rPr>
              <w:t xml:space="preserve"> </w:t>
            </w:r>
          </w:p>
          <w:p w14:paraId="0F29248E" w14:textId="77777777" w:rsidR="00F26E2F" w:rsidRPr="00387DC4" w:rsidRDefault="00F26E2F" w:rsidP="00AE0643">
            <w:pPr>
              <w:spacing w:line="260" w:lineRule="exact"/>
              <w:rPr>
                <w:rFonts w:ascii="Corbel" w:hAnsi="Corbel"/>
                <w:sz w:val="20"/>
              </w:rPr>
            </w:pPr>
            <w:r w:rsidRPr="00387DC4">
              <w:rPr>
                <w:rFonts w:ascii="Corbel" w:hAnsi="Corbel"/>
                <w:sz w:val="20"/>
              </w:rPr>
              <w:t>Commence mapping of data extraction capability in the Core Clinical System Renewal Program (CCSRP), including capacity to collect total numbers of patients potentially eligible for trials.</w:t>
            </w:r>
          </w:p>
          <w:p w14:paraId="386C13B5" w14:textId="77777777" w:rsidR="00F26E2F" w:rsidRPr="00387DC4" w:rsidRDefault="00F26E2F" w:rsidP="00AE0643">
            <w:pPr>
              <w:spacing w:line="260" w:lineRule="exact"/>
              <w:rPr>
                <w:rFonts w:ascii="Corbel" w:hAnsi="Corbel"/>
                <w:sz w:val="20"/>
              </w:rPr>
            </w:pPr>
          </w:p>
          <w:p w14:paraId="253CE278" w14:textId="77777777" w:rsidR="00F26E2F" w:rsidRPr="00387DC4" w:rsidRDefault="00F26E2F" w:rsidP="00AE0643">
            <w:pPr>
              <w:spacing w:line="260" w:lineRule="exact"/>
              <w:rPr>
                <w:rFonts w:ascii="Corbel" w:hAnsi="Corbel"/>
                <w:color w:val="FF0000"/>
                <w:sz w:val="20"/>
              </w:rPr>
            </w:pPr>
            <w:r w:rsidRPr="00387DC4">
              <w:rPr>
                <w:rFonts w:ascii="Corbel" w:hAnsi="Corbel"/>
                <w:sz w:val="20"/>
              </w:rPr>
              <w:t>Finalise and implement an IT system for internal clinical trials management and external reporting.</w:t>
            </w:r>
          </w:p>
        </w:tc>
        <w:tc>
          <w:tcPr>
            <w:tcW w:w="2127" w:type="dxa"/>
            <w:tcBorders>
              <w:top w:val="single" w:sz="8" w:space="0" w:color="4F81BD"/>
              <w:left w:val="single" w:sz="8" w:space="0" w:color="4F81BD"/>
              <w:bottom w:val="single" w:sz="8" w:space="0" w:color="4F81BD"/>
              <w:right w:val="single" w:sz="8" w:space="0" w:color="4F81BD"/>
            </w:tcBorders>
          </w:tcPr>
          <w:p w14:paraId="2BC8D5A9" w14:textId="77777777" w:rsidR="00F26E2F" w:rsidRPr="00387DC4" w:rsidRDefault="00F26E2F" w:rsidP="00AE0643">
            <w:pPr>
              <w:spacing w:after="240" w:line="260" w:lineRule="exact"/>
              <w:rPr>
                <w:rFonts w:ascii="Corbel" w:hAnsi="Corbel"/>
                <w:sz w:val="20"/>
              </w:rPr>
            </w:pPr>
            <w:r w:rsidRPr="00387DC4">
              <w:rPr>
                <w:rFonts w:ascii="Corbel" w:hAnsi="Corbel"/>
                <w:sz w:val="20"/>
              </w:rPr>
              <w:t>Full contribution of data to the expanded NAS 2019-20, as agreed by the CTPRG.</w:t>
            </w:r>
          </w:p>
          <w:p w14:paraId="52B9737C" w14:textId="77777777" w:rsidR="00F26E2F" w:rsidRPr="00387DC4" w:rsidRDefault="00F26E2F" w:rsidP="00AE0643">
            <w:pPr>
              <w:spacing w:after="240" w:line="260" w:lineRule="exact"/>
              <w:rPr>
                <w:rFonts w:ascii="Corbel" w:hAnsi="Corbel"/>
                <w:sz w:val="20"/>
              </w:rPr>
            </w:pPr>
            <w:r w:rsidRPr="00387DC4">
              <w:rPr>
                <w:rFonts w:ascii="Corbel" w:hAnsi="Corbel"/>
                <w:sz w:val="20"/>
              </w:rPr>
              <w:t>Capture all clinical trials within reach of NTCTCU within IT system.</w:t>
            </w:r>
          </w:p>
          <w:p w14:paraId="2F9033A4" w14:textId="77777777" w:rsidR="00F26E2F" w:rsidRPr="00387DC4" w:rsidRDefault="00F26E2F" w:rsidP="00AE0643">
            <w:pPr>
              <w:spacing w:after="240" w:line="260" w:lineRule="exact"/>
              <w:rPr>
                <w:rFonts w:ascii="Corbel" w:hAnsi="Corbel"/>
                <w:color w:val="FF0000"/>
                <w:sz w:val="20"/>
              </w:rPr>
            </w:pPr>
          </w:p>
        </w:tc>
        <w:tc>
          <w:tcPr>
            <w:tcW w:w="1985" w:type="dxa"/>
            <w:tcBorders>
              <w:top w:val="single" w:sz="8" w:space="0" w:color="4F81BD"/>
              <w:left w:val="single" w:sz="8" w:space="0" w:color="4F81BD"/>
              <w:bottom w:val="single" w:sz="8" w:space="0" w:color="4F81BD"/>
              <w:right w:val="single" w:sz="8" w:space="0" w:color="4F81BD"/>
            </w:tcBorders>
          </w:tcPr>
          <w:p w14:paraId="4A19DB04" w14:textId="77777777" w:rsidR="00F26E2F" w:rsidRPr="00387DC4" w:rsidRDefault="00F26E2F" w:rsidP="00AE0643">
            <w:pPr>
              <w:spacing w:after="240" w:line="260" w:lineRule="exact"/>
              <w:rPr>
                <w:rFonts w:ascii="Corbel" w:hAnsi="Corbel"/>
                <w:sz w:val="20"/>
              </w:rPr>
            </w:pPr>
            <w:r w:rsidRPr="00387DC4">
              <w:rPr>
                <w:rFonts w:ascii="Corbel" w:hAnsi="Corbel"/>
                <w:sz w:val="20"/>
              </w:rPr>
              <w:t>Full contribution of data to the expanded NAS 2020-21, as agreed by the CTPRG.</w:t>
            </w:r>
          </w:p>
          <w:p w14:paraId="5CF40A62" w14:textId="77777777" w:rsidR="00F26E2F" w:rsidRPr="00387DC4" w:rsidRDefault="00F26E2F" w:rsidP="00AE0643">
            <w:pPr>
              <w:spacing w:after="240" w:line="260" w:lineRule="exact"/>
              <w:rPr>
                <w:rFonts w:ascii="Corbel" w:hAnsi="Corbel"/>
                <w:sz w:val="20"/>
              </w:rPr>
            </w:pPr>
            <w:r w:rsidRPr="00387DC4">
              <w:rPr>
                <w:rFonts w:ascii="Corbel" w:hAnsi="Corbel"/>
                <w:sz w:val="20"/>
              </w:rPr>
              <w:t>Capture data on recruitment as a proportion of all eligible patients.</w:t>
            </w:r>
          </w:p>
          <w:p w14:paraId="193F3AF4" w14:textId="77777777" w:rsidR="00F26E2F" w:rsidRPr="00387DC4" w:rsidRDefault="00F26E2F" w:rsidP="00AE0643">
            <w:pPr>
              <w:spacing w:after="240" w:line="260" w:lineRule="exact"/>
              <w:rPr>
                <w:rFonts w:ascii="Corbel" w:hAnsi="Corbel"/>
                <w:color w:val="FF0000"/>
                <w:sz w:val="20"/>
              </w:rPr>
            </w:pPr>
          </w:p>
        </w:tc>
        <w:tc>
          <w:tcPr>
            <w:tcW w:w="1701" w:type="dxa"/>
            <w:vMerge/>
            <w:tcBorders>
              <w:left w:val="single" w:sz="8" w:space="0" w:color="4F81BD"/>
              <w:right w:val="single" w:sz="8" w:space="0" w:color="4F81BD"/>
            </w:tcBorders>
          </w:tcPr>
          <w:p w14:paraId="29C564F4" w14:textId="77777777" w:rsidR="00F26E2F" w:rsidRPr="00387DC4" w:rsidRDefault="00F26E2F" w:rsidP="00AE0643">
            <w:pPr>
              <w:spacing w:after="240" w:line="260" w:lineRule="exact"/>
              <w:rPr>
                <w:rFonts w:ascii="Corbel" w:hAnsi="Corbel"/>
                <w:color w:val="FF0000"/>
                <w:sz w:val="20"/>
              </w:rPr>
            </w:pPr>
          </w:p>
        </w:tc>
        <w:tc>
          <w:tcPr>
            <w:tcW w:w="1701" w:type="dxa"/>
            <w:vMerge/>
          </w:tcPr>
          <w:p w14:paraId="14BEB4F7" w14:textId="77777777" w:rsidR="00F26E2F" w:rsidRPr="00387DC4" w:rsidRDefault="00F26E2F" w:rsidP="00AE0643">
            <w:pPr>
              <w:rPr>
                <w:rFonts w:ascii="Corbel" w:hAnsi="Corbel"/>
                <w:color w:val="FF0000"/>
                <w:sz w:val="20"/>
              </w:rPr>
            </w:pPr>
          </w:p>
        </w:tc>
      </w:tr>
      <w:tr w:rsidR="00F26E2F" w:rsidRPr="00387DC4" w14:paraId="1CE594B5" w14:textId="77777777" w:rsidTr="00AE0643">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420F6256" w14:textId="77777777" w:rsidR="00F26E2F" w:rsidRPr="00387DC4" w:rsidRDefault="00F26E2F" w:rsidP="00AE0643">
            <w:pPr>
              <w:spacing w:line="260" w:lineRule="exact"/>
              <w:rPr>
                <w:rFonts w:ascii="Corbel" w:hAnsi="Corbel"/>
                <w:b/>
                <w:color w:val="FF0000"/>
                <w:sz w:val="20"/>
              </w:rPr>
            </w:pPr>
            <w:r w:rsidRPr="00387DC4">
              <w:rPr>
                <w:rFonts w:ascii="Corbel" w:hAnsi="Corbel"/>
                <w:bCs/>
                <w:sz w:val="20"/>
              </w:rPr>
              <w:lastRenderedPageBreak/>
              <w:t>Establish and maintain new networks and partnerships in accordance with clause 8(c) of the Agreement</w:t>
            </w:r>
            <w:r w:rsidRPr="00387DC4">
              <w:rPr>
                <w:rFonts w:ascii="Corbel" w:hAnsi="Corbel"/>
                <w:sz w:val="20"/>
              </w:rPr>
              <w:t>.</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633C4240" w14:textId="77777777" w:rsidR="00F26E2F" w:rsidRPr="00387DC4" w:rsidRDefault="00F26E2F" w:rsidP="00AE0643">
            <w:pPr>
              <w:spacing w:line="260" w:lineRule="exact"/>
              <w:rPr>
                <w:rFonts w:ascii="Corbel" w:hAnsi="Corbel"/>
                <w:bCs/>
                <w:color w:val="FF0000"/>
                <w:sz w:val="20"/>
              </w:rPr>
            </w:pPr>
            <w:r w:rsidRPr="00387DC4">
              <w:rPr>
                <w:rFonts w:ascii="Corbel" w:hAnsi="Corbel"/>
                <w:bCs/>
                <w:sz w:val="20"/>
              </w:rPr>
              <w:t>Establish and maintain a Project Steering Committee, to include all NT stakeholders involved in research ethics and clinical trials governance processes.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19C67642" w14:textId="77777777" w:rsidR="00F26E2F" w:rsidRPr="00387DC4" w:rsidRDefault="00F26E2F" w:rsidP="00AE0643">
            <w:pPr>
              <w:spacing w:line="260" w:lineRule="exact"/>
              <w:rPr>
                <w:rFonts w:ascii="Corbel" w:hAnsi="Corbel"/>
                <w:sz w:val="20"/>
              </w:rPr>
            </w:pPr>
            <w:r w:rsidRPr="00387DC4">
              <w:rPr>
                <w:rFonts w:ascii="Corbel" w:hAnsi="Corbel"/>
                <w:sz w:val="20"/>
              </w:rPr>
              <w:t>Deliver promotional activities to raise awareness of the NTCTCU.</w:t>
            </w:r>
          </w:p>
        </w:tc>
        <w:tc>
          <w:tcPr>
            <w:tcW w:w="2127" w:type="dxa"/>
            <w:tcBorders>
              <w:top w:val="single" w:sz="8" w:space="0" w:color="4F81BD"/>
              <w:left w:val="single" w:sz="8" w:space="0" w:color="4F81BD"/>
              <w:bottom w:val="single" w:sz="8" w:space="0" w:color="4F81BD"/>
              <w:right w:val="single" w:sz="8" w:space="0" w:color="4F81BD"/>
            </w:tcBorders>
          </w:tcPr>
          <w:p w14:paraId="6DB36FC1" w14:textId="77777777" w:rsidR="00F26E2F" w:rsidRPr="00387DC4" w:rsidRDefault="00F26E2F" w:rsidP="00AE0643">
            <w:pPr>
              <w:spacing w:after="240" w:line="260" w:lineRule="exact"/>
              <w:rPr>
                <w:rFonts w:ascii="Corbel" w:hAnsi="Corbel"/>
                <w:color w:val="FF0000"/>
                <w:sz w:val="20"/>
              </w:rPr>
            </w:pPr>
            <w:r w:rsidRPr="00387DC4">
              <w:rPr>
                <w:rFonts w:ascii="Corbel" w:hAnsi="Corbel"/>
                <w:sz w:val="20"/>
              </w:rPr>
              <w:t>n/a</w:t>
            </w:r>
          </w:p>
        </w:tc>
        <w:tc>
          <w:tcPr>
            <w:tcW w:w="1985" w:type="dxa"/>
            <w:tcBorders>
              <w:top w:val="single" w:sz="8" w:space="0" w:color="4F81BD"/>
              <w:left w:val="single" w:sz="8" w:space="0" w:color="4F81BD"/>
              <w:bottom w:val="single" w:sz="8" w:space="0" w:color="4F81BD"/>
              <w:right w:val="single" w:sz="8" w:space="0" w:color="4F81BD"/>
            </w:tcBorders>
          </w:tcPr>
          <w:p w14:paraId="17D33EA5" w14:textId="77777777" w:rsidR="00F26E2F" w:rsidRPr="00387DC4" w:rsidRDefault="00F26E2F" w:rsidP="00AE0643">
            <w:pPr>
              <w:spacing w:line="260" w:lineRule="exact"/>
              <w:rPr>
                <w:rFonts w:ascii="Corbel" w:hAnsi="Corbel"/>
                <w:sz w:val="20"/>
              </w:rPr>
            </w:pPr>
            <w:r w:rsidRPr="00387DC4">
              <w:rPr>
                <w:rFonts w:ascii="Corbel" w:hAnsi="Corbel"/>
                <w:sz w:val="20"/>
              </w:rPr>
              <w:t>Finalise agreement between NT, Queensland and Western Australia to attract and support Northern Australian clinical trials that seek to address public health priorities and areas of significant disease burden that contribute to the continuing gap in life expectancy between non-Indigenous and Indigenous Australians.</w:t>
            </w:r>
          </w:p>
          <w:p w14:paraId="1E16F944" w14:textId="77777777" w:rsidR="00F26E2F" w:rsidRPr="00387DC4" w:rsidRDefault="00F26E2F" w:rsidP="00AE0643">
            <w:pPr>
              <w:spacing w:after="120" w:line="260" w:lineRule="exact"/>
              <w:rPr>
                <w:rFonts w:ascii="Corbel" w:hAnsi="Corbel"/>
                <w:sz w:val="20"/>
              </w:rPr>
            </w:pPr>
          </w:p>
          <w:p w14:paraId="72655774" w14:textId="77777777" w:rsidR="00F26E2F" w:rsidRPr="00387DC4" w:rsidRDefault="00F26E2F" w:rsidP="00AE0643">
            <w:pPr>
              <w:spacing w:after="120" w:line="260" w:lineRule="exact"/>
              <w:rPr>
                <w:rFonts w:ascii="Corbel" w:hAnsi="Corbel"/>
                <w:color w:val="FF0000"/>
                <w:sz w:val="20"/>
              </w:rPr>
            </w:pPr>
            <w:r w:rsidRPr="00387DC4">
              <w:rPr>
                <w:rFonts w:ascii="Corbel" w:hAnsi="Corbel"/>
                <w:sz w:val="20"/>
              </w:rPr>
              <w:t>Completion of NTCTCU’s NT research needs assessment and evaluation, with recommendations for sustainable research structures that meet population needs.</w:t>
            </w:r>
          </w:p>
        </w:tc>
        <w:tc>
          <w:tcPr>
            <w:tcW w:w="1701" w:type="dxa"/>
            <w:vMerge/>
            <w:tcBorders>
              <w:left w:val="single" w:sz="8" w:space="0" w:color="4F81BD"/>
              <w:right w:val="single" w:sz="8" w:space="0" w:color="4F81BD"/>
            </w:tcBorders>
          </w:tcPr>
          <w:p w14:paraId="34D8EE5C" w14:textId="77777777" w:rsidR="00F26E2F" w:rsidRPr="00387DC4" w:rsidRDefault="00F26E2F" w:rsidP="00AE0643">
            <w:pPr>
              <w:spacing w:after="240" w:line="260" w:lineRule="exact"/>
              <w:rPr>
                <w:rFonts w:ascii="Corbel" w:hAnsi="Corbel"/>
                <w:color w:val="FF0000"/>
                <w:sz w:val="20"/>
              </w:rPr>
            </w:pPr>
          </w:p>
        </w:tc>
        <w:tc>
          <w:tcPr>
            <w:tcW w:w="1701" w:type="dxa"/>
            <w:vMerge/>
          </w:tcPr>
          <w:p w14:paraId="013D0496" w14:textId="77777777" w:rsidR="00F26E2F" w:rsidRPr="00387DC4" w:rsidRDefault="00F26E2F" w:rsidP="00AE0643">
            <w:pPr>
              <w:rPr>
                <w:rFonts w:ascii="Corbel" w:hAnsi="Corbel"/>
                <w:color w:val="FF0000"/>
                <w:sz w:val="20"/>
              </w:rPr>
            </w:pPr>
          </w:p>
        </w:tc>
      </w:tr>
      <w:tr w:rsidR="00F26E2F" w:rsidRPr="00387DC4" w14:paraId="7F4FABB9" w14:textId="77777777" w:rsidTr="00AE0643">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2E86AFA9" w14:textId="77777777" w:rsidR="00F26E2F" w:rsidRPr="00387DC4" w:rsidRDefault="00F26E2F" w:rsidP="00AE0643">
            <w:pPr>
              <w:spacing w:line="260" w:lineRule="exact"/>
              <w:rPr>
                <w:rFonts w:ascii="Corbel" w:hAnsi="Corbel"/>
                <w:sz w:val="20"/>
              </w:rPr>
            </w:pPr>
            <w:r w:rsidRPr="00387DC4">
              <w:rPr>
                <w:rFonts w:ascii="Corbel" w:hAnsi="Corbel"/>
                <w:bCs/>
                <w:sz w:val="20"/>
              </w:rPr>
              <w:lastRenderedPageBreak/>
              <w:t>Embed research and clinical trials processes in accordance with clause 8(d) of the Agreement.</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000DA573" w14:textId="77777777" w:rsidR="00F26E2F" w:rsidRPr="00387DC4" w:rsidRDefault="00F26E2F" w:rsidP="00AE0643">
            <w:pPr>
              <w:spacing w:line="260" w:lineRule="exact"/>
              <w:rPr>
                <w:rFonts w:ascii="Corbel" w:hAnsi="Corbel"/>
                <w:bCs/>
                <w:sz w:val="20"/>
              </w:rPr>
            </w:pPr>
            <w:r w:rsidRPr="00387DC4">
              <w:rPr>
                <w:rFonts w:ascii="Corbel" w:hAnsi="Corbel"/>
                <w:sz w:val="20"/>
              </w:rPr>
              <w:t>Active engagement with the Clinical Trials Project Reference Group (CTPRG), Commonwealth and ACSQHC to develop a draft Clinical Trials Governance Framework.</w:t>
            </w:r>
          </w:p>
        </w:tc>
        <w:tc>
          <w:tcPr>
            <w:tcW w:w="2126" w:type="dxa"/>
            <w:tcBorders>
              <w:top w:val="single" w:sz="8" w:space="0" w:color="4F81BD"/>
              <w:left w:val="single" w:sz="8" w:space="0" w:color="4F81BD"/>
              <w:bottom w:val="single" w:sz="4" w:space="0" w:color="auto"/>
              <w:right w:val="single" w:sz="8" w:space="0" w:color="4F81BD"/>
            </w:tcBorders>
            <w:shd w:val="clear" w:color="auto" w:fill="auto"/>
          </w:tcPr>
          <w:p w14:paraId="2690EDB4" w14:textId="77777777" w:rsidR="00F26E2F" w:rsidRPr="00387DC4" w:rsidRDefault="00F26E2F" w:rsidP="00AE0643">
            <w:pPr>
              <w:spacing w:line="260" w:lineRule="exact"/>
              <w:rPr>
                <w:rFonts w:ascii="Corbel" w:hAnsi="Corbel"/>
                <w:sz w:val="20"/>
              </w:rPr>
            </w:pPr>
            <w:r w:rsidRPr="00387DC4">
              <w:rPr>
                <w:rFonts w:ascii="Corbel" w:hAnsi="Corbel"/>
                <w:sz w:val="20"/>
              </w:rPr>
              <w:t>Active engagement with CTPRG, Commonwealth and ACSQHC to develop a draft Clinical Trials Governance Framework.</w:t>
            </w:r>
          </w:p>
        </w:tc>
        <w:tc>
          <w:tcPr>
            <w:tcW w:w="2127" w:type="dxa"/>
            <w:tcBorders>
              <w:top w:val="single" w:sz="8" w:space="0" w:color="4F81BD"/>
              <w:left w:val="single" w:sz="8" w:space="0" w:color="4F81BD"/>
              <w:right w:val="single" w:sz="8" w:space="0" w:color="4F81BD"/>
            </w:tcBorders>
          </w:tcPr>
          <w:p w14:paraId="20FBE813" w14:textId="77777777" w:rsidR="00F26E2F" w:rsidRPr="00387DC4" w:rsidRDefault="00F26E2F" w:rsidP="00AE0643">
            <w:pPr>
              <w:spacing w:after="240" w:line="260" w:lineRule="exact"/>
              <w:rPr>
                <w:rFonts w:ascii="Corbel" w:hAnsi="Corbel"/>
                <w:sz w:val="20"/>
              </w:rPr>
            </w:pPr>
            <w:r w:rsidRPr="00387DC4">
              <w:rPr>
                <w:rFonts w:ascii="Corbel" w:hAnsi="Corbel"/>
                <w:sz w:val="20"/>
              </w:rPr>
              <w:t>Active engagement with CTPRG, Commonwealth and ACSQHC to implement the national Clinical Trials Governance Framework.</w:t>
            </w:r>
          </w:p>
        </w:tc>
        <w:tc>
          <w:tcPr>
            <w:tcW w:w="1985" w:type="dxa"/>
            <w:tcBorders>
              <w:top w:val="single" w:sz="8" w:space="0" w:color="4F81BD"/>
              <w:left w:val="single" w:sz="8" w:space="0" w:color="4F81BD"/>
              <w:right w:val="single" w:sz="8" w:space="0" w:color="4F81BD"/>
            </w:tcBorders>
          </w:tcPr>
          <w:p w14:paraId="7B02E9EB" w14:textId="77777777" w:rsidR="00F26E2F" w:rsidRPr="00387DC4" w:rsidRDefault="00F26E2F" w:rsidP="00AE0643">
            <w:pPr>
              <w:spacing w:after="240" w:line="260" w:lineRule="exact"/>
              <w:rPr>
                <w:rFonts w:ascii="Corbel" w:hAnsi="Corbel"/>
                <w:sz w:val="20"/>
              </w:rPr>
            </w:pPr>
            <w:r w:rsidRPr="00387DC4">
              <w:rPr>
                <w:rFonts w:ascii="Corbel" w:hAnsi="Corbel"/>
                <w:sz w:val="20"/>
              </w:rPr>
              <w:t>Active engagement with CTPRG, Commonwealth and ACSQHC to implement the national Clinical Trials Governance Framework.</w:t>
            </w:r>
          </w:p>
        </w:tc>
        <w:tc>
          <w:tcPr>
            <w:tcW w:w="1701" w:type="dxa"/>
            <w:vMerge/>
            <w:tcBorders>
              <w:left w:val="single" w:sz="8" w:space="0" w:color="4F81BD"/>
              <w:right w:val="single" w:sz="8" w:space="0" w:color="4F81BD"/>
            </w:tcBorders>
          </w:tcPr>
          <w:p w14:paraId="39D4C9BB" w14:textId="77777777" w:rsidR="00F26E2F" w:rsidRPr="00387DC4" w:rsidRDefault="00F26E2F" w:rsidP="00AE0643">
            <w:pPr>
              <w:spacing w:after="240" w:line="260" w:lineRule="exact"/>
              <w:rPr>
                <w:rFonts w:ascii="Corbel" w:hAnsi="Corbel"/>
                <w:color w:val="FF0000"/>
                <w:sz w:val="20"/>
              </w:rPr>
            </w:pPr>
          </w:p>
        </w:tc>
        <w:tc>
          <w:tcPr>
            <w:tcW w:w="1701" w:type="dxa"/>
            <w:vMerge/>
          </w:tcPr>
          <w:p w14:paraId="334BD5A3" w14:textId="77777777" w:rsidR="00F26E2F" w:rsidRPr="00387DC4" w:rsidRDefault="00F26E2F" w:rsidP="00AE0643">
            <w:pPr>
              <w:rPr>
                <w:rFonts w:ascii="Corbel" w:hAnsi="Corbel"/>
                <w:color w:val="FF0000"/>
                <w:sz w:val="20"/>
              </w:rPr>
            </w:pPr>
          </w:p>
        </w:tc>
      </w:tr>
    </w:tbl>
    <w:p w14:paraId="2E7BCC6C" w14:textId="77777777" w:rsidR="00F26E2F" w:rsidRPr="00387DC4" w:rsidRDefault="00F26E2F" w:rsidP="00F26E2F">
      <w:pPr>
        <w:keepNext/>
        <w:spacing w:before="480" w:after="180"/>
        <w:outlineLvl w:val="0"/>
        <w:rPr>
          <w:rFonts w:ascii="Consolas" w:hAnsi="Consolas" w:cs="Arial"/>
          <w:color w:val="FF0000"/>
          <w:kern w:val="32"/>
          <w:sz w:val="32"/>
          <w:szCs w:val="36"/>
        </w:rPr>
        <w:sectPr w:rsidR="00F26E2F" w:rsidRPr="00387DC4" w:rsidSect="0054061E">
          <w:pgSz w:w="16838" w:h="11906" w:orient="landscape" w:code="9"/>
          <w:pgMar w:top="1440" w:right="1440" w:bottom="1440" w:left="1440" w:header="709" w:footer="0" w:gutter="0"/>
          <w:pgNumType w:start="2" w:chapStyle="9"/>
          <w:cols w:space="708"/>
          <w:titlePg/>
          <w:docGrid w:linePitch="360"/>
        </w:sectPr>
      </w:pPr>
      <w:bookmarkStart w:id="0" w:name="_GoBack"/>
      <w:bookmarkEnd w:id="0"/>
    </w:p>
    <w:p w14:paraId="5E5E1A95" w14:textId="77777777" w:rsidR="00F26E2F" w:rsidRPr="00387DC4" w:rsidRDefault="00F26E2F" w:rsidP="00F26E2F">
      <w:pPr>
        <w:keepNext/>
        <w:spacing w:before="480" w:after="180"/>
        <w:outlineLvl w:val="0"/>
        <w:rPr>
          <w:rFonts w:ascii="Consolas" w:hAnsi="Consolas" w:cs="Arial"/>
          <w:color w:val="FF0000"/>
          <w:kern w:val="32"/>
          <w:sz w:val="32"/>
          <w:szCs w:val="36"/>
        </w:rPr>
      </w:pPr>
    </w:p>
    <w:p w14:paraId="5B2EADAE" w14:textId="77777777" w:rsidR="00F26E2F" w:rsidRPr="00387DC4" w:rsidRDefault="00F26E2F" w:rsidP="00F26E2F">
      <w:pPr>
        <w:keepNext/>
        <w:spacing w:before="480" w:after="180"/>
        <w:outlineLvl w:val="0"/>
        <w:rPr>
          <w:rFonts w:ascii="Consolas" w:hAnsi="Consolas" w:cs="Arial"/>
          <w:b/>
          <w:bCs/>
          <w:kern w:val="32"/>
          <w:sz w:val="32"/>
          <w:szCs w:val="36"/>
        </w:rPr>
      </w:pPr>
      <w:r w:rsidRPr="00387DC4">
        <w:rPr>
          <w:rFonts w:ascii="Consolas" w:hAnsi="Consolas" w:cs="Arial"/>
          <w:bCs/>
          <w:caps/>
          <w:kern w:val="32"/>
          <w:sz w:val="32"/>
          <w:szCs w:val="36"/>
        </w:rPr>
        <w:t>Sign off</w:t>
      </w:r>
    </w:p>
    <w:p w14:paraId="28C9C71A" w14:textId="77777777" w:rsidR="00F26E2F" w:rsidRPr="00387DC4" w:rsidRDefault="00F26E2F" w:rsidP="00F26E2F">
      <w:pPr>
        <w:spacing w:after="240" w:line="260" w:lineRule="exact"/>
        <w:jc w:val="both"/>
        <w:rPr>
          <w:rFonts w:ascii="Corbel" w:hAnsi="Corbel" w:cs="Calibri"/>
          <w:sz w:val="23"/>
          <w:szCs w:val="23"/>
          <w:lang w:val="en-GB"/>
        </w:rPr>
      </w:pPr>
      <w:r w:rsidRPr="00387DC4">
        <w:rPr>
          <w:rFonts w:ascii="Corbel" w:hAnsi="Corbel" w:cs="Calibri"/>
          <w:sz w:val="23"/>
          <w:szCs w:val="23"/>
          <w:lang w:val="en-GB"/>
        </w:rPr>
        <w:t>The Parties have confirmed their commitment to this Schedule as follows:</w:t>
      </w:r>
    </w:p>
    <w:p w14:paraId="5FE7F095" w14:textId="77777777" w:rsidR="00F26E2F" w:rsidRPr="00387DC4" w:rsidRDefault="00F26E2F" w:rsidP="00F26E2F">
      <w:pPr>
        <w:spacing w:after="240" w:line="260" w:lineRule="exact"/>
        <w:jc w:val="both"/>
        <w:rPr>
          <w:rFonts w:ascii="Corbel" w:hAnsi="Corbel" w:cs="Calibri"/>
          <w:sz w:val="23"/>
          <w:szCs w:val="23"/>
          <w:lang w:val="en-GB"/>
        </w:rPr>
      </w:pPr>
      <w:r w:rsidRPr="00387DC4">
        <w:rPr>
          <w:rFonts w:ascii="Corbel" w:hAnsi="Corbel" w:cs="Calibri"/>
          <w:b/>
          <w:sz w:val="23"/>
          <w:szCs w:val="23"/>
          <w:lang w:val="en-GB"/>
        </w:rPr>
        <w:t xml:space="preserve">Signed </w:t>
      </w:r>
      <w:r w:rsidRPr="00387DC4">
        <w:rPr>
          <w:rFonts w:ascii="Corbel" w:hAnsi="Corbel" w:cs="Calibri"/>
          <w:i/>
          <w:sz w:val="23"/>
          <w:szCs w:val="23"/>
          <w:lang w:val="en-GB"/>
        </w:rPr>
        <w:t>for and on behalf of the Commonwealth of Australia by</w:t>
      </w:r>
    </w:p>
    <w:p w14:paraId="6005708C" w14:textId="77777777" w:rsidR="00F26E2F" w:rsidRPr="00387DC4" w:rsidRDefault="00F26E2F" w:rsidP="00F26E2F">
      <w:pPr>
        <w:spacing w:after="240" w:line="260" w:lineRule="exact"/>
        <w:jc w:val="both"/>
        <w:rPr>
          <w:rFonts w:ascii="Corbel" w:hAnsi="Corbel" w:cs="Calibri"/>
          <w:sz w:val="23"/>
          <w:szCs w:val="23"/>
          <w:lang w:val="en-GB"/>
        </w:rPr>
      </w:pPr>
    </w:p>
    <w:p w14:paraId="4BBBA4B1" w14:textId="77777777" w:rsidR="00F26E2F" w:rsidRPr="00387DC4" w:rsidRDefault="00F26E2F" w:rsidP="00F26E2F">
      <w:pPr>
        <w:spacing w:after="240" w:line="260" w:lineRule="exact"/>
        <w:jc w:val="both"/>
        <w:rPr>
          <w:rFonts w:ascii="Corbel" w:hAnsi="Corbel" w:cs="Calibri"/>
          <w:sz w:val="23"/>
          <w:szCs w:val="23"/>
          <w:lang w:val="en-GB"/>
        </w:rPr>
      </w:pPr>
    </w:p>
    <w:p w14:paraId="78AA0179" w14:textId="77777777" w:rsidR="00F26E2F" w:rsidRPr="00387DC4" w:rsidRDefault="00F26E2F" w:rsidP="00F26E2F">
      <w:pPr>
        <w:spacing w:after="240" w:line="260" w:lineRule="exact"/>
        <w:jc w:val="both"/>
        <w:rPr>
          <w:rFonts w:ascii="Corbel" w:hAnsi="Corbel" w:cs="Calibri"/>
          <w:sz w:val="23"/>
          <w:szCs w:val="23"/>
          <w:lang w:val="en-GB"/>
        </w:rPr>
      </w:pPr>
    </w:p>
    <w:p w14:paraId="2D0783BB" w14:textId="77777777" w:rsidR="00F26E2F" w:rsidRPr="00387DC4" w:rsidRDefault="00F26E2F" w:rsidP="00F26E2F">
      <w:pPr>
        <w:spacing w:after="240" w:line="260" w:lineRule="exact"/>
        <w:jc w:val="both"/>
        <w:rPr>
          <w:rFonts w:ascii="Corbel" w:hAnsi="Corbel" w:cs="Calibri"/>
          <w:sz w:val="23"/>
          <w:szCs w:val="23"/>
          <w:lang w:val="en-GB"/>
        </w:rPr>
      </w:pPr>
      <w:r w:rsidRPr="00387DC4">
        <w:rPr>
          <w:rFonts w:ascii="Corbel" w:hAnsi="Corbel" w:cs="Calibri"/>
          <w:sz w:val="23"/>
          <w:szCs w:val="23"/>
          <w:lang w:val="en-GB"/>
        </w:rPr>
        <w:t>__________________________________________</w:t>
      </w:r>
    </w:p>
    <w:p w14:paraId="145571AE" w14:textId="77777777" w:rsidR="00F26E2F" w:rsidRPr="00387DC4" w:rsidRDefault="00F26E2F" w:rsidP="00F26E2F">
      <w:pPr>
        <w:spacing w:after="240" w:line="260" w:lineRule="exact"/>
        <w:jc w:val="both"/>
        <w:rPr>
          <w:rFonts w:ascii="Corbel" w:hAnsi="Corbel" w:cs="Calibri"/>
          <w:b/>
          <w:sz w:val="23"/>
          <w:szCs w:val="23"/>
          <w:lang w:val="en-GB"/>
        </w:rPr>
      </w:pPr>
      <w:r w:rsidRPr="00387DC4">
        <w:rPr>
          <w:rFonts w:ascii="Corbel" w:hAnsi="Corbel" w:cs="Calibri"/>
          <w:b/>
          <w:sz w:val="23"/>
          <w:szCs w:val="23"/>
          <w:lang w:val="en-GB"/>
        </w:rPr>
        <w:t>The Honourable Greg Hunt MP</w:t>
      </w:r>
    </w:p>
    <w:p w14:paraId="2CF6E466" w14:textId="77777777" w:rsidR="00F26E2F" w:rsidRPr="00387DC4" w:rsidRDefault="00F26E2F" w:rsidP="00F26E2F">
      <w:pPr>
        <w:spacing w:after="120" w:line="260" w:lineRule="exact"/>
        <w:jc w:val="both"/>
        <w:rPr>
          <w:rFonts w:ascii="Corbel" w:hAnsi="Corbel" w:cs="Calibri"/>
          <w:sz w:val="23"/>
          <w:szCs w:val="23"/>
          <w:lang w:val="en-GB"/>
        </w:rPr>
      </w:pPr>
      <w:r w:rsidRPr="00387DC4">
        <w:rPr>
          <w:rFonts w:ascii="Corbel" w:hAnsi="Corbel" w:cs="Calibri"/>
          <w:sz w:val="23"/>
          <w:szCs w:val="23"/>
          <w:lang w:val="en-GB"/>
        </w:rPr>
        <w:t>Minister for Health</w:t>
      </w:r>
    </w:p>
    <w:p w14:paraId="16A4DBC6" w14:textId="77777777" w:rsidR="00F26E2F" w:rsidRPr="00387DC4" w:rsidRDefault="00F26E2F" w:rsidP="00F26E2F">
      <w:pPr>
        <w:spacing w:after="240" w:line="260" w:lineRule="exact"/>
        <w:jc w:val="both"/>
        <w:rPr>
          <w:rFonts w:ascii="Corbel" w:hAnsi="Corbel" w:cs="Calibri"/>
          <w:sz w:val="23"/>
          <w:szCs w:val="23"/>
          <w:lang w:val="en-GB"/>
        </w:rPr>
      </w:pPr>
      <w:r w:rsidRPr="00387DC4">
        <w:rPr>
          <w:rFonts w:ascii="Corbel" w:hAnsi="Corbel" w:cs="Calibri"/>
          <w:sz w:val="23"/>
          <w:szCs w:val="23"/>
          <w:lang w:val="en-GB"/>
        </w:rPr>
        <w:t xml:space="preserve">        /        /2018</w:t>
      </w:r>
    </w:p>
    <w:p w14:paraId="4D8FEFAE" w14:textId="77777777" w:rsidR="00F26E2F" w:rsidRPr="00387DC4" w:rsidRDefault="00F26E2F" w:rsidP="00F26E2F">
      <w:pPr>
        <w:spacing w:after="240" w:line="260" w:lineRule="exact"/>
        <w:jc w:val="both"/>
        <w:rPr>
          <w:rFonts w:ascii="Corbel" w:hAnsi="Corbel" w:cs="Calibri"/>
          <w:color w:val="FF0000"/>
          <w:sz w:val="23"/>
          <w:szCs w:val="23"/>
          <w:lang w:val="en-GB"/>
        </w:rPr>
      </w:pPr>
    </w:p>
    <w:p w14:paraId="25EABB42" w14:textId="77777777" w:rsidR="00F26E2F" w:rsidRPr="00387DC4" w:rsidRDefault="00F26E2F" w:rsidP="00F26E2F">
      <w:pPr>
        <w:spacing w:after="240" w:line="260" w:lineRule="exact"/>
        <w:jc w:val="both"/>
        <w:rPr>
          <w:rFonts w:ascii="Corbel" w:hAnsi="Corbel" w:cs="Calibri"/>
          <w:i/>
          <w:sz w:val="23"/>
          <w:szCs w:val="23"/>
          <w:lang w:val="en-GB"/>
        </w:rPr>
      </w:pPr>
      <w:r w:rsidRPr="00387DC4">
        <w:rPr>
          <w:rFonts w:ascii="Corbel" w:hAnsi="Corbel" w:cs="Calibri"/>
          <w:b/>
          <w:sz w:val="23"/>
          <w:szCs w:val="23"/>
          <w:lang w:val="en-GB"/>
        </w:rPr>
        <w:t>Signed</w:t>
      </w:r>
      <w:r w:rsidRPr="00387DC4">
        <w:rPr>
          <w:rFonts w:ascii="Corbel" w:hAnsi="Corbel" w:cs="Calibri"/>
          <w:sz w:val="23"/>
          <w:szCs w:val="23"/>
          <w:lang w:val="en-GB"/>
        </w:rPr>
        <w:t xml:space="preserve"> </w:t>
      </w:r>
      <w:r w:rsidRPr="00387DC4">
        <w:rPr>
          <w:rFonts w:ascii="Corbel" w:hAnsi="Corbel" w:cs="Calibri"/>
          <w:i/>
          <w:sz w:val="23"/>
          <w:szCs w:val="23"/>
          <w:lang w:val="en-GB"/>
        </w:rPr>
        <w:t>for and on behalf of the State of the Northern Territory by</w:t>
      </w:r>
    </w:p>
    <w:p w14:paraId="391E8CAC" w14:textId="77777777" w:rsidR="00F26E2F" w:rsidRPr="00387DC4" w:rsidRDefault="00F26E2F" w:rsidP="00F26E2F">
      <w:pPr>
        <w:spacing w:after="240" w:line="260" w:lineRule="exact"/>
        <w:jc w:val="both"/>
        <w:rPr>
          <w:rFonts w:ascii="Corbel" w:hAnsi="Corbel" w:cs="Calibri"/>
          <w:sz w:val="23"/>
          <w:szCs w:val="23"/>
          <w:lang w:val="en-GB"/>
        </w:rPr>
      </w:pPr>
    </w:p>
    <w:p w14:paraId="64077714" w14:textId="77777777" w:rsidR="00F26E2F" w:rsidRPr="00387DC4" w:rsidRDefault="00F26E2F" w:rsidP="00F26E2F">
      <w:pPr>
        <w:spacing w:after="240" w:line="260" w:lineRule="exact"/>
        <w:jc w:val="both"/>
        <w:rPr>
          <w:rFonts w:ascii="Corbel" w:hAnsi="Corbel" w:cs="Calibri"/>
          <w:sz w:val="23"/>
          <w:szCs w:val="23"/>
          <w:lang w:val="en-GB"/>
        </w:rPr>
      </w:pPr>
    </w:p>
    <w:p w14:paraId="0D7016E1" w14:textId="77777777" w:rsidR="00F26E2F" w:rsidRPr="00387DC4" w:rsidRDefault="00F26E2F" w:rsidP="00F26E2F">
      <w:pPr>
        <w:spacing w:after="240" w:line="260" w:lineRule="exact"/>
        <w:jc w:val="both"/>
        <w:rPr>
          <w:rFonts w:ascii="Corbel" w:hAnsi="Corbel" w:cs="Calibri"/>
          <w:sz w:val="23"/>
          <w:szCs w:val="23"/>
          <w:lang w:val="en-GB"/>
        </w:rPr>
      </w:pPr>
    </w:p>
    <w:p w14:paraId="202A7CB3" w14:textId="77777777" w:rsidR="00F26E2F" w:rsidRPr="00387DC4" w:rsidRDefault="00F26E2F" w:rsidP="00F26E2F">
      <w:pPr>
        <w:spacing w:after="240" w:line="260" w:lineRule="exact"/>
        <w:jc w:val="both"/>
        <w:rPr>
          <w:rFonts w:ascii="Corbel" w:hAnsi="Corbel" w:cs="Calibri"/>
          <w:sz w:val="23"/>
          <w:szCs w:val="23"/>
          <w:lang w:val="en-GB"/>
        </w:rPr>
      </w:pPr>
      <w:r w:rsidRPr="00387DC4">
        <w:rPr>
          <w:rFonts w:ascii="Corbel" w:hAnsi="Corbel" w:cs="Calibri"/>
          <w:sz w:val="23"/>
          <w:szCs w:val="23"/>
          <w:lang w:val="en-GB"/>
        </w:rPr>
        <w:t>__________________________________________</w:t>
      </w:r>
    </w:p>
    <w:p w14:paraId="18FE9308" w14:textId="77777777" w:rsidR="00F26E2F" w:rsidRPr="00387DC4" w:rsidRDefault="00F26E2F" w:rsidP="00F26E2F">
      <w:pPr>
        <w:spacing w:after="240" w:line="260" w:lineRule="exact"/>
        <w:jc w:val="both"/>
        <w:rPr>
          <w:rFonts w:ascii="Corbel" w:hAnsi="Corbel" w:cs="Calibri"/>
          <w:b/>
          <w:sz w:val="23"/>
          <w:szCs w:val="23"/>
          <w:lang w:val="en-GB"/>
        </w:rPr>
      </w:pPr>
      <w:r w:rsidRPr="00387DC4">
        <w:rPr>
          <w:rFonts w:ascii="Corbel" w:hAnsi="Corbel" w:cs="Calibri"/>
          <w:b/>
          <w:sz w:val="23"/>
          <w:szCs w:val="23"/>
          <w:lang w:val="en-GB"/>
        </w:rPr>
        <w:t xml:space="preserve">The Honourable Natasha </w:t>
      </w:r>
      <w:proofErr w:type="spellStart"/>
      <w:r w:rsidRPr="00387DC4">
        <w:rPr>
          <w:rFonts w:ascii="Corbel" w:hAnsi="Corbel" w:cs="Calibri"/>
          <w:b/>
          <w:sz w:val="23"/>
          <w:szCs w:val="23"/>
          <w:lang w:val="en-GB"/>
        </w:rPr>
        <w:t>Fyles</w:t>
      </w:r>
      <w:proofErr w:type="spellEnd"/>
      <w:r w:rsidRPr="00387DC4">
        <w:rPr>
          <w:rFonts w:ascii="Corbel" w:hAnsi="Corbel" w:cs="Calibri"/>
          <w:b/>
          <w:sz w:val="23"/>
          <w:szCs w:val="23"/>
          <w:lang w:val="en-GB"/>
        </w:rPr>
        <w:t xml:space="preserve"> MP</w:t>
      </w:r>
    </w:p>
    <w:p w14:paraId="795B4FA0" w14:textId="77777777" w:rsidR="00F26E2F" w:rsidRPr="00387DC4" w:rsidRDefault="00F26E2F" w:rsidP="00F26E2F">
      <w:pPr>
        <w:spacing w:after="120" w:line="260" w:lineRule="exact"/>
        <w:jc w:val="both"/>
        <w:rPr>
          <w:rFonts w:ascii="Corbel" w:hAnsi="Corbel" w:cs="Calibri"/>
          <w:sz w:val="23"/>
          <w:szCs w:val="23"/>
          <w:lang w:val="en-GB"/>
        </w:rPr>
      </w:pPr>
      <w:r w:rsidRPr="00387DC4">
        <w:rPr>
          <w:rFonts w:ascii="Corbel" w:hAnsi="Corbel" w:cs="Calibri"/>
          <w:sz w:val="23"/>
          <w:szCs w:val="23"/>
          <w:lang w:val="en-GB"/>
        </w:rPr>
        <w:t>Minister for Health</w:t>
      </w:r>
    </w:p>
    <w:p w14:paraId="3F0AB665" w14:textId="77777777" w:rsidR="00F26E2F" w:rsidRDefault="00F26E2F" w:rsidP="00F26E2F">
      <w:pPr>
        <w:spacing w:after="240" w:line="260" w:lineRule="exact"/>
        <w:jc w:val="both"/>
        <w:rPr>
          <w:rFonts w:ascii="Corbel" w:hAnsi="Corbel" w:cs="Calibri"/>
          <w:sz w:val="23"/>
          <w:szCs w:val="23"/>
          <w:lang w:val="en-GB"/>
        </w:rPr>
      </w:pPr>
      <w:r w:rsidRPr="00387DC4">
        <w:rPr>
          <w:rFonts w:ascii="Corbel" w:hAnsi="Corbel" w:cs="Calibri"/>
          <w:sz w:val="23"/>
          <w:szCs w:val="23"/>
          <w:lang w:val="en-GB"/>
        </w:rPr>
        <w:t xml:space="preserve">        </w:t>
      </w:r>
      <w:r w:rsidRPr="00916169">
        <w:rPr>
          <w:rFonts w:ascii="Corbel" w:hAnsi="Corbel" w:cs="Calibri"/>
          <w:sz w:val="23"/>
          <w:szCs w:val="23"/>
          <w:lang w:val="en-GB"/>
        </w:rPr>
        <w:t>/        /2018</w:t>
      </w:r>
    </w:p>
    <w:sectPr w:rsidR="00F26E2F" w:rsidSect="00D7216D">
      <w:headerReference w:type="even" r:id="rId19"/>
      <w:headerReference w:type="default" r:id="rId20"/>
      <w:footerReference w:type="even" r:id="rId21"/>
      <w:footerReference w:type="default" r:id="rId22"/>
      <w:headerReference w:type="first" r:id="rId23"/>
      <w:footerReference w:type="first" r:id="rId24"/>
      <w:pgSz w:w="11906" w:h="16838" w:code="9"/>
      <w:pgMar w:top="851" w:right="1440" w:bottom="851" w:left="144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42DF" w14:textId="77777777" w:rsidR="00970256" w:rsidRDefault="00F26E2F">
      <w:r>
        <w:separator/>
      </w:r>
    </w:p>
  </w:endnote>
  <w:endnote w:type="continuationSeparator" w:id="0">
    <w:p w14:paraId="0AC142E1" w14:textId="77777777" w:rsidR="00970256" w:rsidRDefault="00F2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1E26" w14:textId="77777777" w:rsidR="00F26E2F" w:rsidRDefault="00F26E2F" w:rsidP="008A7A45">
    <w:pPr>
      <w:pStyle w:val="FooterEven"/>
      <w:keepNext/>
      <w:tabs>
        <w:tab w:val="num" w:pos="1701"/>
      </w:tabs>
      <w:jc w:val="right"/>
      <w:rPr>
        <w:rStyle w:val="PageNumber"/>
      </w:rPr>
    </w:pPr>
    <w:r>
      <w:t xml:space="preserve">Page </w:t>
    </w:r>
  </w:p>
  <w:p w14:paraId="1A165E81" w14:textId="77777777" w:rsidR="00F26E2F" w:rsidRDefault="00F26E2F">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E95C" w14:textId="77777777" w:rsidR="00F26E2F" w:rsidRPr="007B31DC" w:rsidRDefault="00F26E2F">
    <w:pPr>
      <w:pStyle w:val="Footer"/>
      <w:jc w:val="right"/>
      <w:rPr>
        <w:rFonts w:ascii="Corbel" w:hAnsi="Corbel"/>
        <w:sz w:val="18"/>
        <w:szCs w:val="18"/>
      </w:rPr>
    </w:pPr>
    <w:r w:rsidRPr="007B31DC">
      <w:rPr>
        <w:rFonts w:ascii="Corbel" w:hAnsi="Corbel"/>
        <w:sz w:val="18"/>
        <w:szCs w:val="18"/>
      </w:rPr>
      <w:t xml:space="preserve">Schedule H </w:t>
    </w:r>
    <w:sdt>
      <w:sdtPr>
        <w:rPr>
          <w:rFonts w:ascii="Corbel" w:hAnsi="Corbel"/>
          <w:sz w:val="18"/>
          <w:szCs w:val="18"/>
        </w:rPr>
        <w:id w:val="1390301668"/>
        <w:docPartObj>
          <w:docPartGallery w:val="Page Numbers (Bottom of Page)"/>
          <w:docPartUnique/>
        </w:docPartObj>
      </w:sdtPr>
      <w:sdtEndPr>
        <w:rPr>
          <w:noProof/>
        </w:rPr>
      </w:sdtEndPr>
      <w:sdtContent>
        <w:r w:rsidRPr="007B31DC">
          <w:rPr>
            <w:rFonts w:ascii="Corbel" w:hAnsi="Corbel"/>
            <w:sz w:val="18"/>
            <w:szCs w:val="18"/>
          </w:rPr>
          <w:fldChar w:fldCharType="begin"/>
        </w:r>
        <w:r w:rsidRPr="007B31DC">
          <w:rPr>
            <w:rFonts w:ascii="Corbel" w:hAnsi="Corbel"/>
            <w:sz w:val="18"/>
            <w:szCs w:val="18"/>
          </w:rPr>
          <w:instrText xml:space="preserve"> PAGE   \* MERGEFORMAT </w:instrText>
        </w:r>
        <w:r w:rsidRPr="007B31DC">
          <w:rPr>
            <w:rFonts w:ascii="Corbel" w:hAnsi="Corbel"/>
            <w:sz w:val="18"/>
            <w:szCs w:val="18"/>
          </w:rPr>
          <w:fldChar w:fldCharType="separate"/>
        </w:r>
        <w:r w:rsidR="00916169">
          <w:rPr>
            <w:rFonts w:ascii="Corbel" w:hAnsi="Corbel"/>
            <w:noProof/>
            <w:sz w:val="18"/>
            <w:szCs w:val="18"/>
          </w:rPr>
          <w:t>5</w:t>
        </w:r>
        <w:r w:rsidRPr="007B31DC">
          <w:rPr>
            <w:rFonts w:ascii="Corbel" w:hAnsi="Corbel"/>
            <w:noProof/>
            <w:sz w:val="18"/>
            <w:szCs w:val="18"/>
          </w:rPr>
          <w:fldChar w:fldCharType="end"/>
        </w:r>
      </w:sdtContent>
    </w:sdt>
  </w:p>
  <w:p w14:paraId="3DBB500E" w14:textId="77777777" w:rsidR="00F26E2F" w:rsidRDefault="00F26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sz w:val="18"/>
        <w:szCs w:val="18"/>
      </w:rPr>
      <w:id w:val="-178131337"/>
      <w:docPartObj>
        <w:docPartGallery w:val="Page Numbers (Bottom of Page)"/>
        <w:docPartUnique/>
      </w:docPartObj>
    </w:sdtPr>
    <w:sdtEndPr>
      <w:rPr>
        <w:noProof/>
      </w:rPr>
    </w:sdtEndPr>
    <w:sdtContent>
      <w:p w14:paraId="0384C0C7" w14:textId="77777777" w:rsidR="00F26E2F" w:rsidRPr="007B31DC" w:rsidRDefault="00F26E2F">
        <w:pPr>
          <w:pStyle w:val="Footer"/>
          <w:jc w:val="right"/>
          <w:rPr>
            <w:rFonts w:ascii="Corbel" w:hAnsi="Corbel"/>
            <w:sz w:val="18"/>
            <w:szCs w:val="18"/>
          </w:rPr>
        </w:pPr>
        <w:r w:rsidRPr="007B31DC">
          <w:rPr>
            <w:rFonts w:ascii="Corbel" w:hAnsi="Corbel"/>
            <w:sz w:val="18"/>
            <w:szCs w:val="18"/>
          </w:rPr>
          <w:t xml:space="preserve">Schedule H </w:t>
        </w:r>
        <w:r w:rsidRPr="007B31DC">
          <w:rPr>
            <w:rFonts w:ascii="Corbel" w:hAnsi="Corbel"/>
            <w:sz w:val="18"/>
            <w:szCs w:val="18"/>
          </w:rPr>
          <w:fldChar w:fldCharType="begin"/>
        </w:r>
        <w:r w:rsidRPr="007B31DC">
          <w:rPr>
            <w:rFonts w:ascii="Corbel" w:hAnsi="Corbel"/>
            <w:sz w:val="18"/>
            <w:szCs w:val="18"/>
          </w:rPr>
          <w:instrText xml:space="preserve"> PAGE   \* MERGEFORMAT </w:instrText>
        </w:r>
        <w:r w:rsidRPr="007B31DC">
          <w:rPr>
            <w:rFonts w:ascii="Corbel" w:hAnsi="Corbel"/>
            <w:sz w:val="18"/>
            <w:szCs w:val="18"/>
          </w:rPr>
          <w:fldChar w:fldCharType="separate"/>
        </w:r>
        <w:r w:rsidR="00916169">
          <w:rPr>
            <w:rFonts w:ascii="Corbel" w:hAnsi="Corbel"/>
            <w:noProof/>
            <w:sz w:val="18"/>
            <w:szCs w:val="18"/>
          </w:rPr>
          <w:t>2</w:t>
        </w:r>
        <w:r w:rsidRPr="007B31DC">
          <w:rPr>
            <w:rFonts w:ascii="Corbel" w:hAnsi="Corbel"/>
            <w:noProof/>
            <w:sz w:val="18"/>
            <w:szCs w:val="18"/>
          </w:rPr>
          <w:fldChar w:fldCharType="end"/>
        </w:r>
      </w:p>
    </w:sdtContent>
  </w:sdt>
  <w:p w14:paraId="16E43D4E" w14:textId="77777777" w:rsidR="00F26E2F" w:rsidRDefault="00F26E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42D2" w14:textId="77777777" w:rsidR="00D03BF6" w:rsidRDefault="00D03B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42D3" w14:textId="77777777" w:rsidR="0052207F" w:rsidRPr="00C426EE" w:rsidRDefault="0052207F" w:rsidP="00AA27D3">
    <w:pPr>
      <w:pStyle w:val="Header"/>
      <w:jc w:val="center"/>
      <w:rPr>
        <w:rFonts w:ascii="Arial" w:hAnsi="Arial" w:cs="Arial"/>
        <w:b/>
        <w:noProof/>
        <w:sz w:val="20"/>
      </w:rPr>
    </w:pPr>
  </w:p>
  <w:p w14:paraId="0AC142D4" w14:textId="77777777" w:rsidR="0052207F" w:rsidRPr="00C426EE" w:rsidRDefault="00F26E2F" w:rsidP="00AA27D3">
    <w:pPr>
      <w:pStyle w:val="Header"/>
      <w:jc w:val="center"/>
      <w:rPr>
        <w:rFonts w:ascii="Arial" w:hAnsi="Arial" w:cs="Arial"/>
        <w:b/>
        <w:noProof/>
        <w:sz w:val="20"/>
      </w:rPr>
    </w:pPr>
    <w:r w:rsidRPr="00C426EE">
      <w:rPr>
        <w:rFonts w:ascii="Arial" w:hAnsi="Arial" w:cs="Arial"/>
        <w:b/>
        <w:noProof/>
        <w:sz w:val="20"/>
      </w:rPr>
      <w:fldChar w:fldCharType="begin"/>
    </w:r>
    <w:r w:rsidRPr="00C426EE">
      <w:rPr>
        <w:rFonts w:ascii="Arial" w:hAnsi="Arial" w:cs="Arial"/>
        <w:b/>
        <w:noProof/>
        <w:sz w:val="20"/>
      </w:rPr>
      <w:instrText xml:space="preserve"> DOCPROPERTY  SecurityDLM  \* MERGEFORMAT </w:instrText>
    </w:r>
    <w:r w:rsidRPr="00C426EE">
      <w:rPr>
        <w:rFonts w:ascii="Arial" w:hAnsi="Arial" w:cs="Arial"/>
        <w:b/>
        <w:noProof/>
        <w:sz w:val="20"/>
      </w:rPr>
      <w:fldChar w:fldCharType="end"/>
    </w:r>
  </w:p>
  <w:p w14:paraId="0AC142D5" w14:textId="77777777" w:rsidR="0052207F" w:rsidRPr="00C426EE" w:rsidRDefault="00F26E2F" w:rsidP="00AA27D3">
    <w:pPr>
      <w:pStyle w:val="Footer"/>
      <w:jc w:val="center"/>
      <w:rPr>
        <w:rFonts w:ascii="Arial" w:hAnsi="Arial" w:cs="Arial"/>
        <w:b/>
      </w:rPr>
    </w:pPr>
    <w:r w:rsidRPr="00C426EE">
      <w:rPr>
        <w:rFonts w:ascii="Arial" w:hAnsi="Arial" w:cs="Arial"/>
        <w:b/>
      </w:rPr>
      <w:fldChar w:fldCharType="begin"/>
    </w:r>
    <w:r w:rsidRPr="00C426EE">
      <w:rPr>
        <w:rFonts w:ascii="Arial" w:hAnsi="Arial" w:cs="Arial"/>
        <w:b/>
      </w:rPr>
      <w:instrText xml:space="preserve"> DOCPROPERTY  haSecurityLevel  \* MERGEFORMAT </w:instrText>
    </w:r>
    <w:r w:rsidRPr="00C426EE">
      <w:rPr>
        <w:rFonts w:ascii="Arial" w:hAnsi="Arial" w:cs="Arial"/>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42DA" w14:textId="45663179" w:rsidR="00D7216D" w:rsidRPr="00B35ECA" w:rsidRDefault="00D7216D" w:rsidP="00B3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42DB" w14:textId="77777777" w:rsidR="00970256" w:rsidRDefault="00F26E2F">
      <w:r>
        <w:separator/>
      </w:r>
    </w:p>
  </w:footnote>
  <w:footnote w:type="continuationSeparator" w:id="0">
    <w:p w14:paraId="0AC142DD" w14:textId="77777777" w:rsidR="00970256" w:rsidRDefault="00F2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C51C" w14:textId="77777777" w:rsidR="00F26E2F" w:rsidRPr="00AF08B7" w:rsidRDefault="00F26E2F" w:rsidP="00AF08B7">
    <w:pPr>
      <w:pStyle w:val="Header"/>
      <w:jc w:val="right"/>
      <w:rPr>
        <w:sz w:val="29"/>
        <w:szCs w:val="29"/>
      </w:rPr>
    </w:pPr>
    <w:r w:rsidRPr="00AF08B7">
      <w:rPr>
        <w:rFonts w:cs="Corbel"/>
        <w:color w:val="800000"/>
        <w:sz w:val="29"/>
        <w:szCs w:val="29"/>
      </w:rPr>
      <w:t xml:space="preserve">Schedule </w:t>
    </w:r>
    <w:r>
      <w:rPr>
        <w:rFonts w:cs="Corbel"/>
        <w:color w:val="800000"/>
        <w:sz w:val="29"/>
        <w:szCs w:val="29"/>
      </w:rPr>
      <w: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42CF" w14:textId="77777777" w:rsidR="00D03BF6" w:rsidRDefault="00D03BF6">
    <w:pPr>
      <w:pStyle w:val="Header"/>
    </w:pPr>
  </w:p>
  <w:p w14:paraId="6F42D24F" w14:textId="77777777" w:rsidR="00970256" w:rsidRDefault="009702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42D0" w14:textId="77777777" w:rsidR="0052207F" w:rsidRPr="00C426EE" w:rsidRDefault="00F26E2F">
    <w:pPr>
      <w:pStyle w:val="Header"/>
      <w:jc w:val="center"/>
      <w:rPr>
        <w:rFonts w:ascii="Arial" w:hAnsi="Arial" w:cs="Arial"/>
      </w:rPr>
    </w:pPr>
    <w:r w:rsidRPr="00C426EE">
      <w:rPr>
        <w:rFonts w:ascii="Arial" w:hAnsi="Arial" w:cs="Arial"/>
      </w:rPr>
      <w:fldChar w:fldCharType="begin"/>
    </w:r>
    <w:r w:rsidRPr="00C426EE">
      <w:rPr>
        <w:rFonts w:ascii="Arial" w:hAnsi="Arial" w:cs="Arial"/>
      </w:rPr>
      <w:instrText xml:space="preserve"> PAGE   \* MERGEFORMAT </w:instrText>
    </w:r>
    <w:r w:rsidRPr="00C426EE">
      <w:rPr>
        <w:rFonts w:ascii="Arial" w:hAnsi="Arial" w:cs="Arial"/>
      </w:rPr>
      <w:fldChar w:fldCharType="separate"/>
    </w:r>
    <w:r>
      <w:rPr>
        <w:rFonts w:ascii="Arial" w:hAnsi="Arial" w:cs="Arial"/>
        <w:noProof/>
      </w:rPr>
      <w:t>8</w:t>
    </w:r>
    <w:r w:rsidRPr="00C426EE">
      <w:rPr>
        <w:rFonts w:ascii="Arial" w:hAnsi="Arial" w:cs="Arial"/>
      </w:rPr>
      <w:fldChar w:fldCharType="end"/>
    </w:r>
  </w:p>
  <w:p w14:paraId="0AC142D1" w14:textId="77777777" w:rsidR="00175D9D" w:rsidRPr="00C426EE" w:rsidRDefault="00175D9D">
    <w:pPr>
      <w:pStyle w:val="Header"/>
      <w:jc w:val="center"/>
      <w:rPr>
        <w:rFonts w:ascii="Arial" w:hAnsi="Arial" w:cs="Arial"/>
      </w:rPr>
    </w:pPr>
  </w:p>
  <w:p w14:paraId="383E4B35" w14:textId="77777777" w:rsidR="00970256" w:rsidRDefault="009702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42D9" w14:textId="77777777" w:rsidR="00D7216D" w:rsidRDefault="00D7216D" w:rsidP="00D7216D">
    <w:pPr>
      <w:pStyle w:val="Default"/>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BEE"/>
    <w:multiLevelType w:val="hybridMultilevel"/>
    <w:tmpl w:val="22BE4E0E"/>
    <w:lvl w:ilvl="0" w:tplc="6A04A7DE">
      <w:start w:val="1"/>
      <w:numFmt w:val="bullet"/>
      <w:lvlText w:val=""/>
      <w:lvlJc w:val="left"/>
      <w:pPr>
        <w:tabs>
          <w:tab w:val="num" w:pos="360"/>
        </w:tabs>
        <w:ind w:left="360" w:hanging="360"/>
      </w:pPr>
      <w:rPr>
        <w:rFonts w:ascii="Symbol" w:hAnsi="Symbol" w:hint="default"/>
      </w:rPr>
    </w:lvl>
    <w:lvl w:ilvl="1" w:tplc="A1361A72" w:tentative="1">
      <w:start w:val="1"/>
      <w:numFmt w:val="bullet"/>
      <w:lvlText w:val="o"/>
      <w:lvlJc w:val="left"/>
      <w:pPr>
        <w:tabs>
          <w:tab w:val="num" w:pos="1080"/>
        </w:tabs>
        <w:ind w:left="1080" w:hanging="360"/>
      </w:pPr>
      <w:rPr>
        <w:rFonts w:ascii="Courier New" w:hAnsi="Courier New" w:cs="Courier New" w:hint="default"/>
      </w:rPr>
    </w:lvl>
    <w:lvl w:ilvl="2" w:tplc="E6F61FEA" w:tentative="1">
      <w:start w:val="1"/>
      <w:numFmt w:val="bullet"/>
      <w:lvlText w:val=""/>
      <w:lvlJc w:val="left"/>
      <w:pPr>
        <w:tabs>
          <w:tab w:val="num" w:pos="1800"/>
        </w:tabs>
        <w:ind w:left="1800" w:hanging="360"/>
      </w:pPr>
      <w:rPr>
        <w:rFonts w:ascii="Wingdings" w:hAnsi="Wingdings" w:hint="default"/>
      </w:rPr>
    </w:lvl>
    <w:lvl w:ilvl="3" w:tplc="C2BC5788" w:tentative="1">
      <w:start w:val="1"/>
      <w:numFmt w:val="bullet"/>
      <w:lvlText w:val=""/>
      <w:lvlJc w:val="left"/>
      <w:pPr>
        <w:tabs>
          <w:tab w:val="num" w:pos="2520"/>
        </w:tabs>
        <w:ind w:left="2520" w:hanging="360"/>
      </w:pPr>
      <w:rPr>
        <w:rFonts w:ascii="Symbol" w:hAnsi="Symbol" w:hint="default"/>
      </w:rPr>
    </w:lvl>
    <w:lvl w:ilvl="4" w:tplc="72165724" w:tentative="1">
      <w:start w:val="1"/>
      <w:numFmt w:val="bullet"/>
      <w:lvlText w:val="o"/>
      <w:lvlJc w:val="left"/>
      <w:pPr>
        <w:tabs>
          <w:tab w:val="num" w:pos="3240"/>
        </w:tabs>
        <w:ind w:left="3240" w:hanging="360"/>
      </w:pPr>
      <w:rPr>
        <w:rFonts w:ascii="Courier New" w:hAnsi="Courier New" w:cs="Courier New" w:hint="default"/>
      </w:rPr>
    </w:lvl>
    <w:lvl w:ilvl="5" w:tplc="73ECA866" w:tentative="1">
      <w:start w:val="1"/>
      <w:numFmt w:val="bullet"/>
      <w:lvlText w:val=""/>
      <w:lvlJc w:val="left"/>
      <w:pPr>
        <w:tabs>
          <w:tab w:val="num" w:pos="3960"/>
        </w:tabs>
        <w:ind w:left="3960" w:hanging="360"/>
      </w:pPr>
      <w:rPr>
        <w:rFonts w:ascii="Wingdings" w:hAnsi="Wingdings" w:hint="default"/>
      </w:rPr>
    </w:lvl>
    <w:lvl w:ilvl="6" w:tplc="C698684E" w:tentative="1">
      <w:start w:val="1"/>
      <w:numFmt w:val="bullet"/>
      <w:lvlText w:val=""/>
      <w:lvlJc w:val="left"/>
      <w:pPr>
        <w:tabs>
          <w:tab w:val="num" w:pos="4680"/>
        </w:tabs>
        <w:ind w:left="4680" w:hanging="360"/>
      </w:pPr>
      <w:rPr>
        <w:rFonts w:ascii="Symbol" w:hAnsi="Symbol" w:hint="default"/>
      </w:rPr>
    </w:lvl>
    <w:lvl w:ilvl="7" w:tplc="F8CAFA72" w:tentative="1">
      <w:start w:val="1"/>
      <w:numFmt w:val="bullet"/>
      <w:lvlText w:val="o"/>
      <w:lvlJc w:val="left"/>
      <w:pPr>
        <w:tabs>
          <w:tab w:val="num" w:pos="5400"/>
        </w:tabs>
        <w:ind w:left="5400" w:hanging="360"/>
      </w:pPr>
      <w:rPr>
        <w:rFonts w:ascii="Courier New" w:hAnsi="Courier New" w:cs="Courier New" w:hint="default"/>
      </w:rPr>
    </w:lvl>
    <w:lvl w:ilvl="8" w:tplc="6A2C7FC8" w:tentative="1">
      <w:start w:val="1"/>
      <w:numFmt w:val="bullet"/>
      <w:lvlText w:val=""/>
      <w:lvlJc w:val="left"/>
      <w:pPr>
        <w:tabs>
          <w:tab w:val="num" w:pos="6120"/>
        </w:tabs>
        <w:ind w:left="6120" w:hanging="360"/>
      </w:pPr>
      <w:rPr>
        <w:rFonts w:ascii="Wingdings" w:hAnsi="Wingdings" w:hint="default"/>
      </w:rPr>
    </w:lvl>
  </w:abstractNum>
  <w:abstractNum w:abstractNumId="1">
    <w:nsid w:val="0DDF4441"/>
    <w:multiLevelType w:val="hybridMultilevel"/>
    <w:tmpl w:val="5F5CCA9A"/>
    <w:lvl w:ilvl="0" w:tplc="81DEC2F6">
      <w:start w:val="1"/>
      <w:numFmt w:val="bullet"/>
      <w:lvlText w:val="•"/>
      <w:lvlJc w:val="left"/>
      <w:pPr>
        <w:tabs>
          <w:tab w:val="num" w:pos="720"/>
        </w:tabs>
        <w:ind w:left="720" w:hanging="360"/>
      </w:pPr>
      <w:rPr>
        <w:rFonts w:ascii="Helv" w:hAnsi="Helv" w:hint="default"/>
      </w:rPr>
    </w:lvl>
    <w:lvl w:ilvl="1" w:tplc="E5DA7552" w:tentative="1">
      <w:start w:val="1"/>
      <w:numFmt w:val="bullet"/>
      <w:lvlText w:val="o"/>
      <w:lvlJc w:val="left"/>
      <w:pPr>
        <w:tabs>
          <w:tab w:val="num" w:pos="1800"/>
        </w:tabs>
        <w:ind w:left="1800" w:hanging="360"/>
      </w:pPr>
      <w:rPr>
        <w:rFonts w:ascii="Courier New" w:hAnsi="Courier New" w:cs="Courier New" w:hint="default"/>
      </w:rPr>
    </w:lvl>
    <w:lvl w:ilvl="2" w:tplc="668EB89A" w:tentative="1">
      <w:start w:val="1"/>
      <w:numFmt w:val="bullet"/>
      <w:lvlText w:val=""/>
      <w:lvlJc w:val="left"/>
      <w:pPr>
        <w:tabs>
          <w:tab w:val="num" w:pos="2520"/>
        </w:tabs>
        <w:ind w:left="2520" w:hanging="360"/>
      </w:pPr>
      <w:rPr>
        <w:rFonts w:ascii="Wingdings" w:hAnsi="Wingdings" w:hint="default"/>
      </w:rPr>
    </w:lvl>
    <w:lvl w:ilvl="3" w:tplc="6CE02E3E" w:tentative="1">
      <w:start w:val="1"/>
      <w:numFmt w:val="bullet"/>
      <w:lvlText w:val=""/>
      <w:lvlJc w:val="left"/>
      <w:pPr>
        <w:tabs>
          <w:tab w:val="num" w:pos="3240"/>
        </w:tabs>
        <w:ind w:left="3240" w:hanging="360"/>
      </w:pPr>
      <w:rPr>
        <w:rFonts w:ascii="Symbol" w:hAnsi="Symbol" w:hint="default"/>
      </w:rPr>
    </w:lvl>
    <w:lvl w:ilvl="4" w:tplc="622C9AB4" w:tentative="1">
      <w:start w:val="1"/>
      <w:numFmt w:val="bullet"/>
      <w:lvlText w:val="o"/>
      <w:lvlJc w:val="left"/>
      <w:pPr>
        <w:tabs>
          <w:tab w:val="num" w:pos="3960"/>
        </w:tabs>
        <w:ind w:left="3960" w:hanging="360"/>
      </w:pPr>
      <w:rPr>
        <w:rFonts w:ascii="Courier New" w:hAnsi="Courier New" w:cs="Courier New" w:hint="default"/>
      </w:rPr>
    </w:lvl>
    <w:lvl w:ilvl="5" w:tplc="703896A2" w:tentative="1">
      <w:start w:val="1"/>
      <w:numFmt w:val="bullet"/>
      <w:lvlText w:val=""/>
      <w:lvlJc w:val="left"/>
      <w:pPr>
        <w:tabs>
          <w:tab w:val="num" w:pos="4680"/>
        </w:tabs>
        <w:ind w:left="4680" w:hanging="360"/>
      </w:pPr>
      <w:rPr>
        <w:rFonts w:ascii="Wingdings" w:hAnsi="Wingdings" w:hint="default"/>
      </w:rPr>
    </w:lvl>
    <w:lvl w:ilvl="6" w:tplc="4B0EB6D0" w:tentative="1">
      <w:start w:val="1"/>
      <w:numFmt w:val="bullet"/>
      <w:lvlText w:val=""/>
      <w:lvlJc w:val="left"/>
      <w:pPr>
        <w:tabs>
          <w:tab w:val="num" w:pos="5400"/>
        </w:tabs>
        <w:ind w:left="5400" w:hanging="360"/>
      </w:pPr>
      <w:rPr>
        <w:rFonts w:ascii="Symbol" w:hAnsi="Symbol" w:hint="default"/>
      </w:rPr>
    </w:lvl>
    <w:lvl w:ilvl="7" w:tplc="BE7C3C78" w:tentative="1">
      <w:start w:val="1"/>
      <w:numFmt w:val="bullet"/>
      <w:lvlText w:val="o"/>
      <w:lvlJc w:val="left"/>
      <w:pPr>
        <w:tabs>
          <w:tab w:val="num" w:pos="6120"/>
        </w:tabs>
        <w:ind w:left="6120" w:hanging="360"/>
      </w:pPr>
      <w:rPr>
        <w:rFonts w:ascii="Courier New" w:hAnsi="Courier New" w:cs="Courier New" w:hint="default"/>
      </w:rPr>
    </w:lvl>
    <w:lvl w:ilvl="8" w:tplc="48207B7C" w:tentative="1">
      <w:start w:val="1"/>
      <w:numFmt w:val="bullet"/>
      <w:lvlText w:val=""/>
      <w:lvlJc w:val="left"/>
      <w:pPr>
        <w:tabs>
          <w:tab w:val="num" w:pos="6840"/>
        </w:tabs>
        <w:ind w:left="6840" w:hanging="360"/>
      </w:pPr>
      <w:rPr>
        <w:rFonts w:ascii="Wingdings" w:hAnsi="Wingdings" w:hint="default"/>
      </w:rPr>
    </w:lvl>
  </w:abstractNum>
  <w:abstractNum w:abstractNumId="2">
    <w:nsid w:val="11BB6F12"/>
    <w:multiLevelType w:val="hybridMultilevel"/>
    <w:tmpl w:val="97B2ECA8"/>
    <w:lvl w:ilvl="0" w:tplc="616A9A38">
      <w:start w:val="1"/>
      <w:numFmt w:val="bullet"/>
      <w:lvlText w:val="•"/>
      <w:lvlJc w:val="left"/>
      <w:pPr>
        <w:tabs>
          <w:tab w:val="num" w:pos="360"/>
        </w:tabs>
        <w:ind w:left="360" w:hanging="360"/>
      </w:pPr>
      <w:rPr>
        <w:rFonts w:ascii="Helv" w:hAnsi="Helv" w:hint="default"/>
      </w:rPr>
    </w:lvl>
    <w:lvl w:ilvl="1" w:tplc="C510683C" w:tentative="1">
      <w:start w:val="1"/>
      <w:numFmt w:val="bullet"/>
      <w:lvlText w:val="o"/>
      <w:lvlJc w:val="left"/>
      <w:pPr>
        <w:tabs>
          <w:tab w:val="num" w:pos="1440"/>
        </w:tabs>
        <w:ind w:left="1440" w:hanging="360"/>
      </w:pPr>
      <w:rPr>
        <w:rFonts w:ascii="Courier New" w:hAnsi="Courier New" w:cs="Courier New" w:hint="default"/>
      </w:rPr>
    </w:lvl>
    <w:lvl w:ilvl="2" w:tplc="5B0C53D0" w:tentative="1">
      <w:start w:val="1"/>
      <w:numFmt w:val="bullet"/>
      <w:lvlText w:val=""/>
      <w:lvlJc w:val="left"/>
      <w:pPr>
        <w:tabs>
          <w:tab w:val="num" w:pos="2160"/>
        </w:tabs>
        <w:ind w:left="2160" w:hanging="360"/>
      </w:pPr>
      <w:rPr>
        <w:rFonts w:ascii="Wingdings" w:hAnsi="Wingdings" w:hint="default"/>
      </w:rPr>
    </w:lvl>
    <w:lvl w:ilvl="3" w:tplc="E6805264" w:tentative="1">
      <w:start w:val="1"/>
      <w:numFmt w:val="bullet"/>
      <w:lvlText w:val=""/>
      <w:lvlJc w:val="left"/>
      <w:pPr>
        <w:tabs>
          <w:tab w:val="num" w:pos="2880"/>
        </w:tabs>
        <w:ind w:left="2880" w:hanging="360"/>
      </w:pPr>
      <w:rPr>
        <w:rFonts w:ascii="Symbol" w:hAnsi="Symbol" w:hint="default"/>
      </w:rPr>
    </w:lvl>
    <w:lvl w:ilvl="4" w:tplc="5E7C58FA" w:tentative="1">
      <w:start w:val="1"/>
      <w:numFmt w:val="bullet"/>
      <w:lvlText w:val="o"/>
      <w:lvlJc w:val="left"/>
      <w:pPr>
        <w:tabs>
          <w:tab w:val="num" w:pos="3600"/>
        </w:tabs>
        <w:ind w:left="3600" w:hanging="360"/>
      </w:pPr>
      <w:rPr>
        <w:rFonts w:ascii="Courier New" w:hAnsi="Courier New" w:cs="Courier New" w:hint="default"/>
      </w:rPr>
    </w:lvl>
    <w:lvl w:ilvl="5" w:tplc="E30C0858" w:tentative="1">
      <w:start w:val="1"/>
      <w:numFmt w:val="bullet"/>
      <w:lvlText w:val=""/>
      <w:lvlJc w:val="left"/>
      <w:pPr>
        <w:tabs>
          <w:tab w:val="num" w:pos="4320"/>
        </w:tabs>
        <w:ind w:left="4320" w:hanging="360"/>
      </w:pPr>
      <w:rPr>
        <w:rFonts w:ascii="Wingdings" w:hAnsi="Wingdings" w:hint="default"/>
      </w:rPr>
    </w:lvl>
    <w:lvl w:ilvl="6" w:tplc="77069794" w:tentative="1">
      <w:start w:val="1"/>
      <w:numFmt w:val="bullet"/>
      <w:lvlText w:val=""/>
      <w:lvlJc w:val="left"/>
      <w:pPr>
        <w:tabs>
          <w:tab w:val="num" w:pos="5040"/>
        </w:tabs>
        <w:ind w:left="5040" w:hanging="360"/>
      </w:pPr>
      <w:rPr>
        <w:rFonts w:ascii="Symbol" w:hAnsi="Symbol" w:hint="default"/>
      </w:rPr>
    </w:lvl>
    <w:lvl w:ilvl="7" w:tplc="B1DCB174" w:tentative="1">
      <w:start w:val="1"/>
      <w:numFmt w:val="bullet"/>
      <w:lvlText w:val="o"/>
      <w:lvlJc w:val="left"/>
      <w:pPr>
        <w:tabs>
          <w:tab w:val="num" w:pos="5760"/>
        </w:tabs>
        <w:ind w:left="5760" w:hanging="360"/>
      </w:pPr>
      <w:rPr>
        <w:rFonts w:ascii="Courier New" w:hAnsi="Courier New" w:cs="Courier New" w:hint="default"/>
      </w:rPr>
    </w:lvl>
    <w:lvl w:ilvl="8" w:tplc="4252BDC0" w:tentative="1">
      <w:start w:val="1"/>
      <w:numFmt w:val="bullet"/>
      <w:lvlText w:val=""/>
      <w:lvlJc w:val="left"/>
      <w:pPr>
        <w:tabs>
          <w:tab w:val="num" w:pos="6480"/>
        </w:tabs>
        <w:ind w:left="6480" w:hanging="360"/>
      </w:pPr>
      <w:rPr>
        <w:rFonts w:ascii="Wingdings" w:hAnsi="Wingdings" w:hint="default"/>
      </w:rPr>
    </w:lvl>
  </w:abstractNum>
  <w:abstractNum w:abstractNumId="3">
    <w:nsid w:val="19480C61"/>
    <w:multiLevelType w:val="hybridMultilevel"/>
    <w:tmpl w:val="740A3962"/>
    <w:lvl w:ilvl="0" w:tplc="08006A7A">
      <w:start w:val="2"/>
      <w:numFmt w:val="decimal"/>
      <w:lvlText w:val="%1."/>
      <w:lvlJc w:val="left"/>
      <w:pPr>
        <w:tabs>
          <w:tab w:val="num" w:pos="720"/>
        </w:tabs>
        <w:ind w:left="720" w:hanging="360"/>
      </w:pPr>
      <w:rPr>
        <w:rFonts w:hint="default"/>
      </w:rPr>
    </w:lvl>
    <w:lvl w:ilvl="1" w:tplc="6594455A">
      <w:start w:val="1"/>
      <w:numFmt w:val="lowerLetter"/>
      <w:lvlText w:val="%2."/>
      <w:lvlJc w:val="left"/>
      <w:pPr>
        <w:tabs>
          <w:tab w:val="num" w:pos="1440"/>
        </w:tabs>
        <w:ind w:left="1440" w:hanging="360"/>
      </w:pPr>
    </w:lvl>
    <w:lvl w:ilvl="2" w:tplc="170457BA">
      <w:start w:val="1"/>
      <w:numFmt w:val="lowerRoman"/>
      <w:lvlText w:val="%3."/>
      <w:lvlJc w:val="right"/>
      <w:pPr>
        <w:tabs>
          <w:tab w:val="num" w:pos="2160"/>
        </w:tabs>
        <w:ind w:left="2160" w:hanging="180"/>
      </w:pPr>
    </w:lvl>
    <w:lvl w:ilvl="3" w:tplc="ED9E7BFE">
      <w:start w:val="1"/>
      <w:numFmt w:val="decimal"/>
      <w:lvlText w:val="%4."/>
      <w:lvlJc w:val="left"/>
      <w:pPr>
        <w:tabs>
          <w:tab w:val="num" w:pos="2880"/>
        </w:tabs>
        <w:ind w:left="2880" w:hanging="360"/>
      </w:pPr>
      <w:rPr>
        <w:rFonts w:hint="default"/>
      </w:rPr>
    </w:lvl>
    <w:lvl w:ilvl="4" w:tplc="1C241B6E">
      <w:start w:val="1"/>
      <w:numFmt w:val="lowerLetter"/>
      <w:lvlText w:val="%5."/>
      <w:lvlJc w:val="left"/>
      <w:pPr>
        <w:tabs>
          <w:tab w:val="num" w:pos="3600"/>
        </w:tabs>
        <w:ind w:left="3600" w:hanging="360"/>
      </w:pPr>
    </w:lvl>
    <w:lvl w:ilvl="5" w:tplc="9A48682A">
      <w:start w:val="1"/>
      <w:numFmt w:val="lowerRoman"/>
      <w:lvlText w:val="%6."/>
      <w:lvlJc w:val="right"/>
      <w:pPr>
        <w:tabs>
          <w:tab w:val="num" w:pos="4320"/>
        </w:tabs>
        <w:ind w:left="4320" w:hanging="180"/>
      </w:pPr>
    </w:lvl>
    <w:lvl w:ilvl="6" w:tplc="A53A3438" w:tentative="1">
      <w:start w:val="1"/>
      <w:numFmt w:val="decimal"/>
      <w:lvlText w:val="%7."/>
      <w:lvlJc w:val="left"/>
      <w:pPr>
        <w:tabs>
          <w:tab w:val="num" w:pos="5040"/>
        </w:tabs>
        <w:ind w:left="5040" w:hanging="360"/>
      </w:pPr>
    </w:lvl>
    <w:lvl w:ilvl="7" w:tplc="D00270E4" w:tentative="1">
      <w:start w:val="1"/>
      <w:numFmt w:val="lowerLetter"/>
      <w:lvlText w:val="%8."/>
      <w:lvlJc w:val="left"/>
      <w:pPr>
        <w:tabs>
          <w:tab w:val="num" w:pos="5760"/>
        </w:tabs>
        <w:ind w:left="5760" w:hanging="360"/>
      </w:pPr>
    </w:lvl>
    <w:lvl w:ilvl="8" w:tplc="78EED1E8" w:tentative="1">
      <w:start w:val="1"/>
      <w:numFmt w:val="lowerRoman"/>
      <w:lvlText w:val="%9."/>
      <w:lvlJc w:val="right"/>
      <w:pPr>
        <w:tabs>
          <w:tab w:val="num" w:pos="6480"/>
        </w:tabs>
        <w:ind w:left="6480" w:hanging="180"/>
      </w:pPr>
    </w:lvl>
  </w:abstractNum>
  <w:abstractNum w:abstractNumId="4">
    <w:nsid w:val="1B0B2AE1"/>
    <w:multiLevelType w:val="hybridMultilevel"/>
    <w:tmpl w:val="85044C36"/>
    <w:lvl w:ilvl="0" w:tplc="131C68E2">
      <w:start w:val="1"/>
      <w:numFmt w:val="decimal"/>
      <w:lvlText w:val="%1."/>
      <w:lvlJc w:val="left"/>
      <w:pPr>
        <w:tabs>
          <w:tab w:val="num" w:pos="720"/>
        </w:tabs>
        <w:ind w:left="720" w:hanging="360"/>
      </w:pPr>
    </w:lvl>
    <w:lvl w:ilvl="1" w:tplc="2FC64536" w:tentative="1">
      <w:start w:val="1"/>
      <w:numFmt w:val="lowerLetter"/>
      <w:lvlText w:val="%2."/>
      <w:lvlJc w:val="left"/>
      <w:pPr>
        <w:tabs>
          <w:tab w:val="num" w:pos="1440"/>
        </w:tabs>
        <w:ind w:left="1440" w:hanging="360"/>
      </w:pPr>
    </w:lvl>
    <w:lvl w:ilvl="2" w:tplc="B220E314" w:tentative="1">
      <w:start w:val="1"/>
      <w:numFmt w:val="lowerRoman"/>
      <w:lvlText w:val="%3."/>
      <w:lvlJc w:val="right"/>
      <w:pPr>
        <w:tabs>
          <w:tab w:val="num" w:pos="2160"/>
        </w:tabs>
        <w:ind w:left="2160" w:hanging="180"/>
      </w:pPr>
    </w:lvl>
    <w:lvl w:ilvl="3" w:tplc="2A4E6048" w:tentative="1">
      <w:start w:val="1"/>
      <w:numFmt w:val="decimal"/>
      <w:lvlText w:val="%4."/>
      <w:lvlJc w:val="left"/>
      <w:pPr>
        <w:tabs>
          <w:tab w:val="num" w:pos="2880"/>
        </w:tabs>
        <w:ind w:left="2880" w:hanging="360"/>
      </w:pPr>
    </w:lvl>
    <w:lvl w:ilvl="4" w:tplc="31C244C0" w:tentative="1">
      <w:start w:val="1"/>
      <w:numFmt w:val="lowerLetter"/>
      <w:lvlText w:val="%5."/>
      <w:lvlJc w:val="left"/>
      <w:pPr>
        <w:tabs>
          <w:tab w:val="num" w:pos="3600"/>
        </w:tabs>
        <w:ind w:left="3600" w:hanging="360"/>
      </w:pPr>
    </w:lvl>
    <w:lvl w:ilvl="5" w:tplc="F08E283E" w:tentative="1">
      <w:start w:val="1"/>
      <w:numFmt w:val="lowerRoman"/>
      <w:lvlText w:val="%6."/>
      <w:lvlJc w:val="right"/>
      <w:pPr>
        <w:tabs>
          <w:tab w:val="num" w:pos="4320"/>
        </w:tabs>
        <w:ind w:left="4320" w:hanging="180"/>
      </w:pPr>
    </w:lvl>
    <w:lvl w:ilvl="6" w:tplc="450E785E" w:tentative="1">
      <w:start w:val="1"/>
      <w:numFmt w:val="decimal"/>
      <w:lvlText w:val="%7."/>
      <w:lvlJc w:val="left"/>
      <w:pPr>
        <w:tabs>
          <w:tab w:val="num" w:pos="5040"/>
        </w:tabs>
        <w:ind w:left="5040" w:hanging="360"/>
      </w:pPr>
    </w:lvl>
    <w:lvl w:ilvl="7" w:tplc="1D6AB482" w:tentative="1">
      <w:start w:val="1"/>
      <w:numFmt w:val="lowerLetter"/>
      <w:lvlText w:val="%8."/>
      <w:lvlJc w:val="left"/>
      <w:pPr>
        <w:tabs>
          <w:tab w:val="num" w:pos="5760"/>
        </w:tabs>
        <w:ind w:left="5760" w:hanging="360"/>
      </w:pPr>
    </w:lvl>
    <w:lvl w:ilvl="8" w:tplc="682CF17C" w:tentative="1">
      <w:start w:val="1"/>
      <w:numFmt w:val="lowerRoman"/>
      <w:lvlText w:val="%9."/>
      <w:lvlJc w:val="right"/>
      <w:pPr>
        <w:tabs>
          <w:tab w:val="num" w:pos="6480"/>
        </w:tabs>
        <w:ind w:left="6480" w:hanging="180"/>
      </w:pPr>
    </w:lvl>
  </w:abstractNum>
  <w:abstractNum w:abstractNumId="5">
    <w:nsid w:val="25806501"/>
    <w:multiLevelType w:val="hybridMultilevel"/>
    <w:tmpl w:val="386E5604"/>
    <w:lvl w:ilvl="0" w:tplc="AD5AD3E8">
      <w:start w:val="1"/>
      <w:numFmt w:val="decimal"/>
      <w:lvlText w:val="%1."/>
      <w:lvlJc w:val="left"/>
      <w:pPr>
        <w:tabs>
          <w:tab w:val="num" w:pos="720"/>
        </w:tabs>
        <w:ind w:left="720" w:hanging="360"/>
      </w:pPr>
    </w:lvl>
    <w:lvl w:ilvl="1" w:tplc="1B48207E" w:tentative="1">
      <w:start w:val="1"/>
      <w:numFmt w:val="lowerLetter"/>
      <w:lvlText w:val="%2."/>
      <w:lvlJc w:val="left"/>
      <w:pPr>
        <w:tabs>
          <w:tab w:val="num" w:pos="1440"/>
        </w:tabs>
        <w:ind w:left="1440" w:hanging="360"/>
      </w:pPr>
    </w:lvl>
    <w:lvl w:ilvl="2" w:tplc="D13A2248" w:tentative="1">
      <w:start w:val="1"/>
      <w:numFmt w:val="lowerRoman"/>
      <w:lvlText w:val="%3."/>
      <w:lvlJc w:val="right"/>
      <w:pPr>
        <w:tabs>
          <w:tab w:val="num" w:pos="2160"/>
        </w:tabs>
        <w:ind w:left="2160" w:hanging="180"/>
      </w:pPr>
    </w:lvl>
    <w:lvl w:ilvl="3" w:tplc="A70AAE2A" w:tentative="1">
      <w:start w:val="1"/>
      <w:numFmt w:val="decimal"/>
      <w:lvlText w:val="%4."/>
      <w:lvlJc w:val="left"/>
      <w:pPr>
        <w:tabs>
          <w:tab w:val="num" w:pos="2880"/>
        </w:tabs>
        <w:ind w:left="2880" w:hanging="360"/>
      </w:pPr>
    </w:lvl>
    <w:lvl w:ilvl="4" w:tplc="2D6C0A78" w:tentative="1">
      <w:start w:val="1"/>
      <w:numFmt w:val="lowerLetter"/>
      <w:lvlText w:val="%5."/>
      <w:lvlJc w:val="left"/>
      <w:pPr>
        <w:tabs>
          <w:tab w:val="num" w:pos="3600"/>
        </w:tabs>
        <w:ind w:left="3600" w:hanging="360"/>
      </w:pPr>
    </w:lvl>
    <w:lvl w:ilvl="5" w:tplc="DFE294F4" w:tentative="1">
      <w:start w:val="1"/>
      <w:numFmt w:val="lowerRoman"/>
      <w:lvlText w:val="%6."/>
      <w:lvlJc w:val="right"/>
      <w:pPr>
        <w:tabs>
          <w:tab w:val="num" w:pos="4320"/>
        </w:tabs>
        <w:ind w:left="4320" w:hanging="180"/>
      </w:pPr>
    </w:lvl>
    <w:lvl w:ilvl="6" w:tplc="FC60898C" w:tentative="1">
      <w:start w:val="1"/>
      <w:numFmt w:val="decimal"/>
      <w:lvlText w:val="%7."/>
      <w:lvlJc w:val="left"/>
      <w:pPr>
        <w:tabs>
          <w:tab w:val="num" w:pos="5040"/>
        </w:tabs>
        <w:ind w:left="5040" w:hanging="360"/>
      </w:pPr>
    </w:lvl>
    <w:lvl w:ilvl="7" w:tplc="2F645572" w:tentative="1">
      <w:start w:val="1"/>
      <w:numFmt w:val="lowerLetter"/>
      <w:lvlText w:val="%8."/>
      <w:lvlJc w:val="left"/>
      <w:pPr>
        <w:tabs>
          <w:tab w:val="num" w:pos="5760"/>
        </w:tabs>
        <w:ind w:left="5760" w:hanging="360"/>
      </w:pPr>
    </w:lvl>
    <w:lvl w:ilvl="8" w:tplc="763C4E6E" w:tentative="1">
      <w:start w:val="1"/>
      <w:numFmt w:val="lowerRoman"/>
      <w:lvlText w:val="%9."/>
      <w:lvlJc w:val="right"/>
      <w:pPr>
        <w:tabs>
          <w:tab w:val="num" w:pos="6480"/>
        </w:tabs>
        <w:ind w:left="6480" w:hanging="180"/>
      </w:pPr>
    </w:lvl>
  </w:abstractNum>
  <w:abstractNum w:abstractNumId="6">
    <w:nsid w:val="2B627C1F"/>
    <w:multiLevelType w:val="hybridMultilevel"/>
    <w:tmpl w:val="F3CA4C1A"/>
    <w:lvl w:ilvl="0" w:tplc="1B2CEF94">
      <w:start w:val="1"/>
      <w:numFmt w:val="bullet"/>
      <w:lvlText w:val=""/>
      <w:lvlJc w:val="left"/>
      <w:pPr>
        <w:tabs>
          <w:tab w:val="num" w:pos="360"/>
        </w:tabs>
        <w:ind w:left="360" w:hanging="360"/>
      </w:pPr>
      <w:rPr>
        <w:rFonts w:ascii="Symbol" w:hAnsi="Symbol" w:hint="default"/>
      </w:rPr>
    </w:lvl>
    <w:lvl w:ilvl="1" w:tplc="A238B0EC" w:tentative="1">
      <w:start w:val="1"/>
      <w:numFmt w:val="bullet"/>
      <w:lvlText w:val="o"/>
      <w:lvlJc w:val="left"/>
      <w:pPr>
        <w:tabs>
          <w:tab w:val="num" w:pos="1080"/>
        </w:tabs>
        <w:ind w:left="1080" w:hanging="360"/>
      </w:pPr>
      <w:rPr>
        <w:rFonts w:ascii="Courier New" w:hAnsi="Courier New" w:cs="Courier New" w:hint="default"/>
      </w:rPr>
    </w:lvl>
    <w:lvl w:ilvl="2" w:tplc="C51EA32C" w:tentative="1">
      <w:start w:val="1"/>
      <w:numFmt w:val="bullet"/>
      <w:lvlText w:val=""/>
      <w:lvlJc w:val="left"/>
      <w:pPr>
        <w:tabs>
          <w:tab w:val="num" w:pos="1800"/>
        </w:tabs>
        <w:ind w:left="1800" w:hanging="360"/>
      </w:pPr>
      <w:rPr>
        <w:rFonts w:ascii="Wingdings" w:hAnsi="Wingdings" w:hint="default"/>
      </w:rPr>
    </w:lvl>
    <w:lvl w:ilvl="3" w:tplc="3CB43FE2" w:tentative="1">
      <w:start w:val="1"/>
      <w:numFmt w:val="bullet"/>
      <w:lvlText w:val=""/>
      <w:lvlJc w:val="left"/>
      <w:pPr>
        <w:tabs>
          <w:tab w:val="num" w:pos="2520"/>
        </w:tabs>
        <w:ind w:left="2520" w:hanging="360"/>
      </w:pPr>
      <w:rPr>
        <w:rFonts w:ascii="Symbol" w:hAnsi="Symbol" w:hint="default"/>
      </w:rPr>
    </w:lvl>
    <w:lvl w:ilvl="4" w:tplc="4AB8EDC4" w:tentative="1">
      <w:start w:val="1"/>
      <w:numFmt w:val="bullet"/>
      <w:lvlText w:val="o"/>
      <w:lvlJc w:val="left"/>
      <w:pPr>
        <w:tabs>
          <w:tab w:val="num" w:pos="3240"/>
        </w:tabs>
        <w:ind w:left="3240" w:hanging="360"/>
      </w:pPr>
      <w:rPr>
        <w:rFonts w:ascii="Courier New" w:hAnsi="Courier New" w:cs="Courier New" w:hint="default"/>
      </w:rPr>
    </w:lvl>
    <w:lvl w:ilvl="5" w:tplc="1578DAAE" w:tentative="1">
      <w:start w:val="1"/>
      <w:numFmt w:val="bullet"/>
      <w:lvlText w:val=""/>
      <w:lvlJc w:val="left"/>
      <w:pPr>
        <w:tabs>
          <w:tab w:val="num" w:pos="3960"/>
        </w:tabs>
        <w:ind w:left="3960" w:hanging="360"/>
      </w:pPr>
      <w:rPr>
        <w:rFonts w:ascii="Wingdings" w:hAnsi="Wingdings" w:hint="default"/>
      </w:rPr>
    </w:lvl>
    <w:lvl w:ilvl="6" w:tplc="F1747108" w:tentative="1">
      <w:start w:val="1"/>
      <w:numFmt w:val="bullet"/>
      <w:lvlText w:val=""/>
      <w:lvlJc w:val="left"/>
      <w:pPr>
        <w:tabs>
          <w:tab w:val="num" w:pos="4680"/>
        </w:tabs>
        <w:ind w:left="4680" w:hanging="360"/>
      </w:pPr>
      <w:rPr>
        <w:rFonts w:ascii="Symbol" w:hAnsi="Symbol" w:hint="default"/>
      </w:rPr>
    </w:lvl>
    <w:lvl w:ilvl="7" w:tplc="C532B496" w:tentative="1">
      <w:start w:val="1"/>
      <w:numFmt w:val="bullet"/>
      <w:lvlText w:val="o"/>
      <w:lvlJc w:val="left"/>
      <w:pPr>
        <w:tabs>
          <w:tab w:val="num" w:pos="5400"/>
        </w:tabs>
        <w:ind w:left="5400" w:hanging="360"/>
      </w:pPr>
      <w:rPr>
        <w:rFonts w:ascii="Courier New" w:hAnsi="Courier New" w:cs="Courier New" w:hint="default"/>
      </w:rPr>
    </w:lvl>
    <w:lvl w:ilvl="8" w:tplc="8188C75A" w:tentative="1">
      <w:start w:val="1"/>
      <w:numFmt w:val="bullet"/>
      <w:lvlText w:val=""/>
      <w:lvlJc w:val="left"/>
      <w:pPr>
        <w:tabs>
          <w:tab w:val="num" w:pos="6120"/>
        </w:tabs>
        <w:ind w:left="6120" w:hanging="360"/>
      </w:pPr>
      <w:rPr>
        <w:rFonts w:ascii="Wingdings" w:hAnsi="Wingdings" w:hint="default"/>
      </w:rPr>
    </w:lvl>
  </w:abstractNum>
  <w:abstractNum w:abstractNumId="7">
    <w:nsid w:val="30475656"/>
    <w:multiLevelType w:val="hybridMultilevel"/>
    <w:tmpl w:val="801C2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533E24"/>
    <w:multiLevelType w:val="hybridMultilevel"/>
    <w:tmpl w:val="E70AFAC8"/>
    <w:lvl w:ilvl="0" w:tplc="1D86044A">
      <w:start w:val="1"/>
      <w:numFmt w:val="bullet"/>
      <w:lvlText w:val=""/>
      <w:lvlJc w:val="left"/>
      <w:pPr>
        <w:tabs>
          <w:tab w:val="num" w:pos="360"/>
        </w:tabs>
        <w:ind w:left="360" w:hanging="360"/>
      </w:pPr>
      <w:rPr>
        <w:rFonts w:ascii="Symbol" w:hAnsi="Symbol" w:hint="default"/>
      </w:rPr>
    </w:lvl>
    <w:lvl w:ilvl="1" w:tplc="DC0AF23A" w:tentative="1">
      <w:start w:val="1"/>
      <w:numFmt w:val="bullet"/>
      <w:lvlText w:val="o"/>
      <w:lvlJc w:val="left"/>
      <w:pPr>
        <w:tabs>
          <w:tab w:val="num" w:pos="1080"/>
        </w:tabs>
        <w:ind w:left="1080" w:hanging="360"/>
      </w:pPr>
      <w:rPr>
        <w:rFonts w:ascii="Courier New" w:hAnsi="Courier New" w:cs="Courier New" w:hint="default"/>
      </w:rPr>
    </w:lvl>
    <w:lvl w:ilvl="2" w:tplc="2222CB1A" w:tentative="1">
      <w:start w:val="1"/>
      <w:numFmt w:val="bullet"/>
      <w:lvlText w:val=""/>
      <w:lvlJc w:val="left"/>
      <w:pPr>
        <w:tabs>
          <w:tab w:val="num" w:pos="1800"/>
        </w:tabs>
        <w:ind w:left="1800" w:hanging="360"/>
      </w:pPr>
      <w:rPr>
        <w:rFonts w:ascii="Wingdings" w:hAnsi="Wingdings" w:hint="default"/>
      </w:rPr>
    </w:lvl>
    <w:lvl w:ilvl="3" w:tplc="2E7EDC14" w:tentative="1">
      <w:start w:val="1"/>
      <w:numFmt w:val="bullet"/>
      <w:lvlText w:val=""/>
      <w:lvlJc w:val="left"/>
      <w:pPr>
        <w:tabs>
          <w:tab w:val="num" w:pos="2520"/>
        </w:tabs>
        <w:ind w:left="2520" w:hanging="360"/>
      </w:pPr>
      <w:rPr>
        <w:rFonts w:ascii="Symbol" w:hAnsi="Symbol" w:hint="default"/>
      </w:rPr>
    </w:lvl>
    <w:lvl w:ilvl="4" w:tplc="88D283CA" w:tentative="1">
      <w:start w:val="1"/>
      <w:numFmt w:val="bullet"/>
      <w:lvlText w:val="o"/>
      <w:lvlJc w:val="left"/>
      <w:pPr>
        <w:tabs>
          <w:tab w:val="num" w:pos="3240"/>
        </w:tabs>
        <w:ind w:left="3240" w:hanging="360"/>
      </w:pPr>
      <w:rPr>
        <w:rFonts w:ascii="Courier New" w:hAnsi="Courier New" w:cs="Courier New" w:hint="default"/>
      </w:rPr>
    </w:lvl>
    <w:lvl w:ilvl="5" w:tplc="6A828198" w:tentative="1">
      <w:start w:val="1"/>
      <w:numFmt w:val="bullet"/>
      <w:lvlText w:val=""/>
      <w:lvlJc w:val="left"/>
      <w:pPr>
        <w:tabs>
          <w:tab w:val="num" w:pos="3960"/>
        </w:tabs>
        <w:ind w:left="3960" w:hanging="360"/>
      </w:pPr>
      <w:rPr>
        <w:rFonts w:ascii="Wingdings" w:hAnsi="Wingdings" w:hint="default"/>
      </w:rPr>
    </w:lvl>
    <w:lvl w:ilvl="6" w:tplc="357415FA" w:tentative="1">
      <w:start w:val="1"/>
      <w:numFmt w:val="bullet"/>
      <w:lvlText w:val=""/>
      <w:lvlJc w:val="left"/>
      <w:pPr>
        <w:tabs>
          <w:tab w:val="num" w:pos="4680"/>
        </w:tabs>
        <w:ind w:left="4680" w:hanging="360"/>
      </w:pPr>
      <w:rPr>
        <w:rFonts w:ascii="Symbol" w:hAnsi="Symbol" w:hint="default"/>
      </w:rPr>
    </w:lvl>
    <w:lvl w:ilvl="7" w:tplc="6B8C6130" w:tentative="1">
      <w:start w:val="1"/>
      <w:numFmt w:val="bullet"/>
      <w:lvlText w:val="o"/>
      <w:lvlJc w:val="left"/>
      <w:pPr>
        <w:tabs>
          <w:tab w:val="num" w:pos="5400"/>
        </w:tabs>
        <w:ind w:left="5400" w:hanging="360"/>
      </w:pPr>
      <w:rPr>
        <w:rFonts w:ascii="Courier New" w:hAnsi="Courier New" w:cs="Courier New" w:hint="default"/>
      </w:rPr>
    </w:lvl>
    <w:lvl w:ilvl="8" w:tplc="C602DF08" w:tentative="1">
      <w:start w:val="1"/>
      <w:numFmt w:val="bullet"/>
      <w:lvlText w:val=""/>
      <w:lvlJc w:val="left"/>
      <w:pPr>
        <w:tabs>
          <w:tab w:val="num" w:pos="6120"/>
        </w:tabs>
        <w:ind w:left="6120" w:hanging="360"/>
      </w:pPr>
      <w:rPr>
        <w:rFonts w:ascii="Wingdings" w:hAnsi="Wingdings" w:hint="default"/>
      </w:rPr>
    </w:lvl>
  </w:abstractNum>
  <w:abstractNum w:abstractNumId="9">
    <w:nsid w:val="430A15E3"/>
    <w:multiLevelType w:val="hybridMultilevel"/>
    <w:tmpl w:val="AA003E6C"/>
    <w:lvl w:ilvl="0" w:tplc="4B6CBBE2">
      <w:start w:val="1"/>
      <w:numFmt w:val="bullet"/>
      <w:lvlText w:val=""/>
      <w:lvlJc w:val="left"/>
      <w:pPr>
        <w:tabs>
          <w:tab w:val="num" w:pos="360"/>
        </w:tabs>
        <w:ind w:left="360" w:hanging="360"/>
      </w:pPr>
      <w:rPr>
        <w:rFonts w:ascii="Symbol" w:hAnsi="Symbol" w:hint="default"/>
      </w:rPr>
    </w:lvl>
    <w:lvl w:ilvl="1" w:tplc="47B8C778">
      <w:start w:val="1"/>
      <w:numFmt w:val="bullet"/>
      <w:lvlText w:val="o"/>
      <w:lvlJc w:val="left"/>
      <w:pPr>
        <w:tabs>
          <w:tab w:val="num" w:pos="1080"/>
        </w:tabs>
        <w:ind w:left="1080" w:hanging="360"/>
      </w:pPr>
      <w:rPr>
        <w:rFonts w:ascii="Courier New" w:hAnsi="Courier New" w:cs="Courier New" w:hint="default"/>
      </w:rPr>
    </w:lvl>
    <w:lvl w:ilvl="2" w:tplc="BDE2402C" w:tentative="1">
      <w:start w:val="1"/>
      <w:numFmt w:val="bullet"/>
      <w:lvlText w:val=""/>
      <w:lvlJc w:val="left"/>
      <w:pPr>
        <w:tabs>
          <w:tab w:val="num" w:pos="1800"/>
        </w:tabs>
        <w:ind w:left="1800" w:hanging="360"/>
      </w:pPr>
      <w:rPr>
        <w:rFonts w:ascii="Wingdings" w:hAnsi="Wingdings" w:hint="default"/>
      </w:rPr>
    </w:lvl>
    <w:lvl w:ilvl="3" w:tplc="6174F412" w:tentative="1">
      <w:start w:val="1"/>
      <w:numFmt w:val="bullet"/>
      <w:lvlText w:val=""/>
      <w:lvlJc w:val="left"/>
      <w:pPr>
        <w:tabs>
          <w:tab w:val="num" w:pos="2520"/>
        </w:tabs>
        <w:ind w:left="2520" w:hanging="360"/>
      </w:pPr>
      <w:rPr>
        <w:rFonts w:ascii="Symbol" w:hAnsi="Symbol" w:hint="default"/>
      </w:rPr>
    </w:lvl>
    <w:lvl w:ilvl="4" w:tplc="0EECEF3A" w:tentative="1">
      <w:start w:val="1"/>
      <w:numFmt w:val="bullet"/>
      <w:lvlText w:val="o"/>
      <w:lvlJc w:val="left"/>
      <w:pPr>
        <w:tabs>
          <w:tab w:val="num" w:pos="3240"/>
        </w:tabs>
        <w:ind w:left="3240" w:hanging="360"/>
      </w:pPr>
      <w:rPr>
        <w:rFonts w:ascii="Courier New" w:hAnsi="Courier New" w:cs="Courier New" w:hint="default"/>
      </w:rPr>
    </w:lvl>
    <w:lvl w:ilvl="5" w:tplc="05525B02" w:tentative="1">
      <w:start w:val="1"/>
      <w:numFmt w:val="bullet"/>
      <w:lvlText w:val=""/>
      <w:lvlJc w:val="left"/>
      <w:pPr>
        <w:tabs>
          <w:tab w:val="num" w:pos="3960"/>
        </w:tabs>
        <w:ind w:left="3960" w:hanging="360"/>
      </w:pPr>
      <w:rPr>
        <w:rFonts w:ascii="Wingdings" w:hAnsi="Wingdings" w:hint="default"/>
      </w:rPr>
    </w:lvl>
    <w:lvl w:ilvl="6" w:tplc="EAF43784" w:tentative="1">
      <w:start w:val="1"/>
      <w:numFmt w:val="bullet"/>
      <w:lvlText w:val=""/>
      <w:lvlJc w:val="left"/>
      <w:pPr>
        <w:tabs>
          <w:tab w:val="num" w:pos="4680"/>
        </w:tabs>
        <w:ind w:left="4680" w:hanging="360"/>
      </w:pPr>
      <w:rPr>
        <w:rFonts w:ascii="Symbol" w:hAnsi="Symbol" w:hint="default"/>
      </w:rPr>
    </w:lvl>
    <w:lvl w:ilvl="7" w:tplc="2D50D318" w:tentative="1">
      <w:start w:val="1"/>
      <w:numFmt w:val="bullet"/>
      <w:lvlText w:val="o"/>
      <w:lvlJc w:val="left"/>
      <w:pPr>
        <w:tabs>
          <w:tab w:val="num" w:pos="5400"/>
        </w:tabs>
        <w:ind w:left="5400" w:hanging="360"/>
      </w:pPr>
      <w:rPr>
        <w:rFonts w:ascii="Courier New" w:hAnsi="Courier New" w:cs="Courier New" w:hint="default"/>
      </w:rPr>
    </w:lvl>
    <w:lvl w:ilvl="8" w:tplc="DC32F670" w:tentative="1">
      <w:start w:val="1"/>
      <w:numFmt w:val="bullet"/>
      <w:lvlText w:val=""/>
      <w:lvlJc w:val="left"/>
      <w:pPr>
        <w:tabs>
          <w:tab w:val="num" w:pos="6120"/>
        </w:tabs>
        <w:ind w:left="6120" w:hanging="360"/>
      </w:pPr>
      <w:rPr>
        <w:rFonts w:ascii="Wingdings" w:hAnsi="Wingdings" w:hint="default"/>
      </w:rPr>
    </w:lvl>
  </w:abstractNum>
  <w:abstractNum w:abstractNumId="10">
    <w:nsid w:val="4501682B"/>
    <w:multiLevelType w:val="hybridMultilevel"/>
    <w:tmpl w:val="C4742796"/>
    <w:lvl w:ilvl="0" w:tplc="8E48CAD4">
      <w:start w:val="1"/>
      <w:numFmt w:val="lowerLetter"/>
      <w:lvlText w:val="(%1)"/>
      <w:lvlJc w:val="left"/>
      <w:pPr>
        <w:ind w:left="927" w:hanging="360"/>
      </w:pPr>
      <w:rPr>
        <w:rFonts w:hint="default"/>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5CDD4E5D"/>
    <w:multiLevelType w:val="hybridMultilevel"/>
    <w:tmpl w:val="014041A8"/>
    <w:lvl w:ilvl="0" w:tplc="C90A433A">
      <w:start w:val="1"/>
      <w:numFmt w:val="bullet"/>
      <w:lvlText w:val="•"/>
      <w:lvlJc w:val="left"/>
      <w:pPr>
        <w:tabs>
          <w:tab w:val="num" w:pos="720"/>
        </w:tabs>
        <w:ind w:left="720" w:hanging="360"/>
      </w:pPr>
      <w:rPr>
        <w:rFonts w:ascii="Helv" w:hAnsi="Helv" w:hint="default"/>
      </w:rPr>
    </w:lvl>
    <w:lvl w:ilvl="1" w:tplc="96EA1202" w:tentative="1">
      <w:start w:val="1"/>
      <w:numFmt w:val="bullet"/>
      <w:lvlText w:val="o"/>
      <w:lvlJc w:val="left"/>
      <w:pPr>
        <w:tabs>
          <w:tab w:val="num" w:pos="1800"/>
        </w:tabs>
        <w:ind w:left="1800" w:hanging="360"/>
      </w:pPr>
      <w:rPr>
        <w:rFonts w:ascii="Courier New" w:hAnsi="Courier New" w:cs="Courier New" w:hint="default"/>
      </w:rPr>
    </w:lvl>
    <w:lvl w:ilvl="2" w:tplc="1A6CF10A" w:tentative="1">
      <w:start w:val="1"/>
      <w:numFmt w:val="bullet"/>
      <w:lvlText w:val=""/>
      <w:lvlJc w:val="left"/>
      <w:pPr>
        <w:tabs>
          <w:tab w:val="num" w:pos="2520"/>
        </w:tabs>
        <w:ind w:left="2520" w:hanging="360"/>
      </w:pPr>
      <w:rPr>
        <w:rFonts w:ascii="Wingdings" w:hAnsi="Wingdings" w:hint="default"/>
      </w:rPr>
    </w:lvl>
    <w:lvl w:ilvl="3" w:tplc="B0427384" w:tentative="1">
      <w:start w:val="1"/>
      <w:numFmt w:val="bullet"/>
      <w:lvlText w:val=""/>
      <w:lvlJc w:val="left"/>
      <w:pPr>
        <w:tabs>
          <w:tab w:val="num" w:pos="3240"/>
        </w:tabs>
        <w:ind w:left="3240" w:hanging="360"/>
      </w:pPr>
      <w:rPr>
        <w:rFonts w:ascii="Symbol" w:hAnsi="Symbol" w:hint="default"/>
      </w:rPr>
    </w:lvl>
    <w:lvl w:ilvl="4" w:tplc="092656F6" w:tentative="1">
      <w:start w:val="1"/>
      <w:numFmt w:val="bullet"/>
      <w:lvlText w:val="o"/>
      <w:lvlJc w:val="left"/>
      <w:pPr>
        <w:tabs>
          <w:tab w:val="num" w:pos="3960"/>
        </w:tabs>
        <w:ind w:left="3960" w:hanging="360"/>
      </w:pPr>
      <w:rPr>
        <w:rFonts w:ascii="Courier New" w:hAnsi="Courier New" w:cs="Courier New" w:hint="default"/>
      </w:rPr>
    </w:lvl>
    <w:lvl w:ilvl="5" w:tplc="9F74ADC4" w:tentative="1">
      <w:start w:val="1"/>
      <w:numFmt w:val="bullet"/>
      <w:lvlText w:val=""/>
      <w:lvlJc w:val="left"/>
      <w:pPr>
        <w:tabs>
          <w:tab w:val="num" w:pos="4680"/>
        </w:tabs>
        <w:ind w:left="4680" w:hanging="360"/>
      </w:pPr>
      <w:rPr>
        <w:rFonts w:ascii="Wingdings" w:hAnsi="Wingdings" w:hint="default"/>
      </w:rPr>
    </w:lvl>
    <w:lvl w:ilvl="6" w:tplc="A78A0CCC" w:tentative="1">
      <w:start w:val="1"/>
      <w:numFmt w:val="bullet"/>
      <w:lvlText w:val=""/>
      <w:lvlJc w:val="left"/>
      <w:pPr>
        <w:tabs>
          <w:tab w:val="num" w:pos="5400"/>
        </w:tabs>
        <w:ind w:left="5400" w:hanging="360"/>
      </w:pPr>
      <w:rPr>
        <w:rFonts w:ascii="Symbol" w:hAnsi="Symbol" w:hint="default"/>
      </w:rPr>
    </w:lvl>
    <w:lvl w:ilvl="7" w:tplc="5F664230" w:tentative="1">
      <w:start w:val="1"/>
      <w:numFmt w:val="bullet"/>
      <w:lvlText w:val="o"/>
      <w:lvlJc w:val="left"/>
      <w:pPr>
        <w:tabs>
          <w:tab w:val="num" w:pos="6120"/>
        </w:tabs>
        <w:ind w:left="6120" w:hanging="360"/>
      </w:pPr>
      <w:rPr>
        <w:rFonts w:ascii="Courier New" w:hAnsi="Courier New" w:cs="Courier New" w:hint="default"/>
      </w:rPr>
    </w:lvl>
    <w:lvl w:ilvl="8" w:tplc="80C0D44E" w:tentative="1">
      <w:start w:val="1"/>
      <w:numFmt w:val="bullet"/>
      <w:lvlText w:val=""/>
      <w:lvlJc w:val="left"/>
      <w:pPr>
        <w:tabs>
          <w:tab w:val="num" w:pos="6840"/>
        </w:tabs>
        <w:ind w:left="6840" w:hanging="360"/>
      </w:pPr>
      <w:rPr>
        <w:rFonts w:ascii="Wingdings" w:hAnsi="Wingdings" w:hint="default"/>
      </w:rPr>
    </w:lvl>
  </w:abstractNum>
  <w:abstractNum w:abstractNumId="12">
    <w:nsid w:val="61734B06"/>
    <w:multiLevelType w:val="hybridMultilevel"/>
    <w:tmpl w:val="D5B28766"/>
    <w:lvl w:ilvl="0" w:tplc="8ECCA58E">
      <w:start w:val="1"/>
      <w:numFmt w:val="bullet"/>
      <w:lvlText w:val="•"/>
      <w:lvlJc w:val="left"/>
      <w:pPr>
        <w:tabs>
          <w:tab w:val="num" w:pos="360"/>
        </w:tabs>
        <w:ind w:left="360" w:hanging="360"/>
      </w:pPr>
      <w:rPr>
        <w:rFonts w:ascii="Helv" w:hAnsi="Helv" w:hint="default"/>
      </w:rPr>
    </w:lvl>
    <w:lvl w:ilvl="1" w:tplc="D778AA04" w:tentative="1">
      <w:start w:val="1"/>
      <w:numFmt w:val="bullet"/>
      <w:lvlText w:val="o"/>
      <w:lvlJc w:val="left"/>
      <w:pPr>
        <w:tabs>
          <w:tab w:val="num" w:pos="1440"/>
        </w:tabs>
        <w:ind w:left="1440" w:hanging="360"/>
      </w:pPr>
      <w:rPr>
        <w:rFonts w:ascii="Courier New" w:hAnsi="Courier New" w:cs="Courier New" w:hint="default"/>
      </w:rPr>
    </w:lvl>
    <w:lvl w:ilvl="2" w:tplc="D1F098EC" w:tentative="1">
      <w:start w:val="1"/>
      <w:numFmt w:val="bullet"/>
      <w:lvlText w:val=""/>
      <w:lvlJc w:val="left"/>
      <w:pPr>
        <w:tabs>
          <w:tab w:val="num" w:pos="2160"/>
        </w:tabs>
        <w:ind w:left="2160" w:hanging="360"/>
      </w:pPr>
      <w:rPr>
        <w:rFonts w:ascii="Wingdings" w:hAnsi="Wingdings" w:hint="default"/>
      </w:rPr>
    </w:lvl>
    <w:lvl w:ilvl="3" w:tplc="0C08CF68" w:tentative="1">
      <w:start w:val="1"/>
      <w:numFmt w:val="bullet"/>
      <w:lvlText w:val=""/>
      <w:lvlJc w:val="left"/>
      <w:pPr>
        <w:tabs>
          <w:tab w:val="num" w:pos="2880"/>
        </w:tabs>
        <w:ind w:left="2880" w:hanging="360"/>
      </w:pPr>
      <w:rPr>
        <w:rFonts w:ascii="Symbol" w:hAnsi="Symbol" w:hint="default"/>
      </w:rPr>
    </w:lvl>
    <w:lvl w:ilvl="4" w:tplc="7B9209E4" w:tentative="1">
      <w:start w:val="1"/>
      <w:numFmt w:val="bullet"/>
      <w:lvlText w:val="o"/>
      <w:lvlJc w:val="left"/>
      <w:pPr>
        <w:tabs>
          <w:tab w:val="num" w:pos="3600"/>
        </w:tabs>
        <w:ind w:left="3600" w:hanging="360"/>
      </w:pPr>
      <w:rPr>
        <w:rFonts w:ascii="Courier New" w:hAnsi="Courier New" w:cs="Courier New" w:hint="default"/>
      </w:rPr>
    </w:lvl>
    <w:lvl w:ilvl="5" w:tplc="DBE471C6" w:tentative="1">
      <w:start w:val="1"/>
      <w:numFmt w:val="bullet"/>
      <w:lvlText w:val=""/>
      <w:lvlJc w:val="left"/>
      <w:pPr>
        <w:tabs>
          <w:tab w:val="num" w:pos="4320"/>
        </w:tabs>
        <w:ind w:left="4320" w:hanging="360"/>
      </w:pPr>
      <w:rPr>
        <w:rFonts w:ascii="Wingdings" w:hAnsi="Wingdings" w:hint="default"/>
      </w:rPr>
    </w:lvl>
    <w:lvl w:ilvl="6" w:tplc="14CC39F0" w:tentative="1">
      <w:start w:val="1"/>
      <w:numFmt w:val="bullet"/>
      <w:lvlText w:val=""/>
      <w:lvlJc w:val="left"/>
      <w:pPr>
        <w:tabs>
          <w:tab w:val="num" w:pos="5040"/>
        </w:tabs>
        <w:ind w:left="5040" w:hanging="360"/>
      </w:pPr>
      <w:rPr>
        <w:rFonts w:ascii="Symbol" w:hAnsi="Symbol" w:hint="default"/>
      </w:rPr>
    </w:lvl>
    <w:lvl w:ilvl="7" w:tplc="386C0DDC" w:tentative="1">
      <w:start w:val="1"/>
      <w:numFmt w:val="bullet"/>
      <w:lvlText w:val="o"/>
      <w:lvlJc w:val="left"/>
      <w:pPr>
        <w:tabs>
          <w:tab w:val="num" w:pos="5760"/>
        </w:tabs>
        <w:ind w:left="5760" w:hanging="360"/>
      </w:pPr>
      <w:rPr>
        <w:rFonts w:ascii="Courier New" w:hAnsi="Courier New" w:cs="Courier New" w:hint="default"/>
      </w:rPr>
    </w:lvl>
    <w:lvl w:ilvl="8" w:tplc="09C8904E" w:tentative="1">
      <w:start w:val="1"/>
      <w:numFmt w:val="bullet"/>
      <w:lvlText w:val=""/>
      <w:lvlJc w:val="left"/>
      <w:pPr>
        <w:tabs>
          <w:tab w:val="num" w:pos="6480"/>
        </w:tabs>
        <w:ind w:left="6480" w:hanging="360"/>
      </w:pPr>
      <w:rPr>
        <w:rFonts w:ascii="Wingdings" w:hAnsi="Wingdings" w:hint="default"/>
      </w:rPr>
    </w:lvl>
  </w:abstractNum>
  <w:abstractNum w:abstractNumId="13">
    <w:nsid w:val="62B21B8B"/>
    <w:multiLevelType w:val="hybridMultilevel"/>
    <w:tmpl w:val="BEEE4FD2"/>
    <w:lvl w:ilvl="0" w:tplc="8CA8834A">
      <w:start w:val="1"/>
      <w:numFmt w:val="decimal"/>
      <w:lvlText w:val="%1."/>
      <w:lvlJc w:val="left"/>
      <w:pPr>
        <w:tabs>
          <w:tab w:val="num" w:pos="720"/>
        </w:tabs>
        <w:ind w:left="720" w:hanging="360"/>
      </w:pPr>
    </w:lvl>
    <w:lvl w:ilvl="1" w:tplc="233AAFF8" w:tentative="1">
      <w:start w:val="1"/>
      <w:numFmt w:val="lowerLetter"/>
      <w:lvlText w:val="%2."/>
      <w:lvlJc w:val="left"/>
      <w:pPr>
        <w:tabs>
          <w:tab w:val="num" w:pos="1440"/>
        </w:tabs>
        <w:ind w:left="1440" w:hanging="360"/>
      </w:pPr>
    </w:lvl>
    <w:lvl w:ilvl="2" w:tplc="423E98B8" w:tentative="1">
      <w:start w:val="1"/>
      <w:numFmt w:val="lowerRoman"/>
      <w:lvlText w:val="%3."/>
      <w:lvlJc w:val="right"/>
      <w:pPr>
        <w:tabs>
          <w:tab w:val="num" w:pos="2160"/>
        </w:tabs>
        <w:ind w:left="2160" w:hanging="180"/>
      </w:pPr>
    </w:lvl>
    <w:lvl w:ilvl="3" w:tplc="3F7CEB48" w:tentative="1">
      <w:start w:val="1"/>
      <w:numFmt w:val="decimal"/>
      <w:lvlText w:val="%4."/>
      <w:lvlJc w:val="left"/>
      <w:pPr>
        <w:tabs>
          <w:tab w:val="num" w:pos="2880"/>
        </w:tabs>
        <w:ind w:left="2880" w:hanging="360"/>
      </w:pPr>
    </w:lvl>
    <w:lvl w:ilvl="4" w:tplc="F0A21100" w:tentative="1">
      <w:start w:val="1"/>
      <w:numFmt w:val="lowerLetter"/>
      <w:lvlText w:val="%5."/>
      <w:lvlJc w:val="left"/>
      <w:pPr>
        <w:tabs>
          <w:tab w:val="num" w:pos="3600"/>
        </w:tabs>
        <w:ind w:left="3600" w:hanging="360"/>
      </w:pPr>
    </w:lvl>
    <w:lvl w:ilvl="5" w:tplc="B302E762" w:tentative="1">
      <w:start w:val="1"/>
      <w:numFmt w:val="lowerRoman"/>
      <w:lvlText w:val="%6."/>
      <w:lvlJc w:val="right"/>
      <w:pPr>
        <w:tabs>
          <w:tab w:val="num" w:pos="4320"/>
        </w:tabs>
        <w:ind w:left="4320" w:hanging="180"/>
      </w:pPr>
    </w:lvl>
    <w:lvl w:ilvl="6" w:tplc="1F94DA3A" w:tentative="1">
      <w:start w:val="1"/>
      <w:numFmt w:val="decimal"/>
      <w:lvlText w:val="%7."/>
      <w:lvlJc w:val="left"/>
      <w:pPr>
        <w:tabs>
          <w:tab w:val="num" w:pos="5040"/>
        </w:tabs>
        <w:ind w:left="5040" w:hanging="360"/>
      </w:pPr>
    </w:lvl>
    <w:lvl w:ilvl="7" w:tplc="90C456CA" w:tentative="1">
      <w:start w:val="1"/>
      <w:numFmt w:val="lowerLetter"/>
      <w:lvlText w:val="%8."/>
      <w:lvlJc w:val="left"/>
      <w:pPr>
        <w:tabs>
          <w:tab w:val="num" w:pos="5760"/>
        </w:tabs>
        <w:ind w:left="5760" w:hanging="360"/>
      </w:pPr>
    </w:lvl>
    <w:lvl w:ilvl="8" w:tplc="D810699A" w:tentative="1">
      <w:start w:val="1"/>
      <w:numFmt w:val="lowerRoman"/>
      <w:lvlText w:val="%9."/>
      <w:lvlJc w:val="right"/>
      <w:pPr>
        <w:tabs>
          <w:tab w:val="num" w:pos="6480"/>
        </w:tabs>
        <w:ind w:left="6480" w:hanging="180"/>
      </w:pPr>
    </w:lvl>
  </w:abstractNum>
  <w:abstractNum w:abstractNumId="14">
    <w:nsid w:val="791A326F"/>
    <w:multiLevelType w:val="hybridMultilevel"/>
    <w:tmpl w:val="2E2CA5CE"/>
    <w:lvl w:ilvl="0" w:tplc="653284B0">
      <w:start w:val="1"/>
      <w:numFmt w:val="bullet"/>
      <w:lvlText w:val=""/>
      <w:lvlJc w:val="left"/>
      <w:pPr>
        <w:tabs>
          <w:tab w:val="num" w:pos="360"/>
        </w:tabs>
        <w:ind w:left="360" w:hanging="360"/>
      </w:pPr>
      <w:rPr>
        <w:rFonts w:ascii="Symbol" w:hAnsi="Symbol" w:hint="default"/>
      </w:rPr>
    </w:lvl>
    <w:lvl w:ilvl="1" w:tplc="EF28551C" w:tentative="1">
      <w:start w:val="1"/>
      <w:numFmt w:val="bullet"/>
      <w:lvlText w:val="o"/>
      <w:lvlJc w:val="left"/>
      <w:pPr>
        <w:tabs>
          <w:tab w:val="num" w:pos="1080"/>
        </w:tabs>
        <w:ind w:left="1080" w:hanging="360"/>
      </w:pPr>
      <w:rPr>
        <w:rFonts w:ascii="Courier New" w:hAnsi="Courier New" w:cs="Courier New" w:hint="default"/>
      </w:rPr>
    </w:lvl>
    <w:lvl w:ilvl="2" w:tplc="9AC890A8" w:tentative="1">
      <w:start w:val="1"/>
      <w:numFmt w:val="bullet"/>
      <w:lvlText w:val=""/>
      <w:lvlJc w:val="left"/>
      <w:pPr>
        <w:tabs>
          <w:tab w:val="num" w:pos="1800"/>
        </w:tabs>
        <w:ind w:left="1800" w:hanging="360"/>
      </w:pPr>
      <w:rPr>
        <w:rFonts w:ascii="Wingdings" w:hAnsi="Wingdings" w:hint="default"/>
      </w:rPr>
    </w:lvl>
    <w:lvl w:ilvl="3" w:tplc="15D4A2C4" w:tentative="1">
      <w:start w:val="1"/>
      <w:numFmt w:val="bullet"/>
      <w:lvlText w:val=""/>
      <w:lvlJc w:val="left"/>
      <w:pPr>
        <w:tabs>
          <w:tab w:val="num" w:pos="2520"/>
        </w:tabs>
        <w:ind w:left="2520" w:hanging="360"/>
      </w:pPr>
      <w:rPr>
        <w:rFonts w:ascii="Symbol" w:hAnsi="Symbol" w:hint="default"/>
      </w:rPr>
    </w:lvl>
    <w:lvl w:ilvl="4" w:tplc="CC76796C" w:tentative="1">
      <w:start w:val="1"/>
      <w:numFmt w:val="bullet"/>
      <w:lvlText w:val="o"/>
      <w:lvlJc w:val="left"/>
      <w:pPr>
        <w:tabs>
          <w:tab w:val="num" w:pos="3240"/>
        </w:tabs>
        <w:ind w:left="3240" w:hanging="360"/>
      </w:pPr>
      <w:rPr>
        <w:rFonts w:ascii="Courier New" w:hAnsi="Courier New" w:cs="Courier New" w:hint="default"/>
      </w:rPr>
    </w:lvl>
    <w:lvl w:ilvl="5" w:tplc="B1685CA6" w:tentative="1">
      <w:start w:val="1"/>
      <w:numFmt w:val="bullet"/>
      <w:lvlText w:val=""/>
      <w:lvlJc w:val="left"/>
      <w:pPr>
        <w:tabs>
          <w:tab w:val="num" w:pos="3960"/>
        </w:tabs>
        <w:ind w:left="3960" w:hanging="360"/>
      </w:pPr>
      <w:rPr>
        <w:rFonts w:ascii="Wingdings" w:hAnsi="Wingdings" w:hint="default"/>
      </w:rPr>
    </w:lvl>
    <w:lvl w:ilvl="6" w:tplc="B202AA26" w:tentative="1">
      <w:start w:val="1"/>
      <w:numFmt w:val="bullet"/>
      <w:lvlText w:val=""/>
      <w:lvlJc w:val="left"/>
      <w:pPr>
        <w:tabs>
          <w:tab w:val="num" w:pos="4680"/>
        </w:tabs>
        <w:ind w:left="4680" w:hanging="360"/>
      </w:pPr>
      <w:rPr>
        <w:rFonts w:ascii="Symbol" w:hAnsi="Symbol" w:hint="default"/>
      </w:rPr>
    </w:lvl>
    <w:lvl w:ilvl="7" w:tplc="E798679C" w:tentative="1">
      <w:start w:val="1"/>
      <w:numFmt w:val="bullet"/>
      <w:lvlText w:val="o"/>
      <w:lvlJc w:val="left"/>
      <w:pPr>
        <w:tabs>
          <w:tab w:val="num" w:pos="5400"/>
        </w:tabs>
        <w:ind w:left="5400" w:hanging="360"/>
      </w:pPr>
      <w:rPr>
        <w:rFonts w:ascii="Courier New" w:hAnsi="Courier New" w:cs="Courier New" w:hint="default"/>
      </w:rPr>
    </w:lvl>
    <w:lvl w:ilvl="8" w:tplc="2B3ACC42" w:tentative="1">
      <w:start w:val="1"/>
      <w:numFmt w:val="bullet"/>
      <w:lvlText w:val=""/>
      <w:lvlJc w:val="left"/>
      <w:pPr>
        <w:tabs>
          <w:tab w:val="num" w:pos="6120"/>
        </w:tabs>
        <w:ind w:left="6120" w:hanging="360"/>
      </w:pPr>
      <w:rPr>
        <w:rFonts w:ascii="Wingdings" w:hAnsi="Wingdings" w:hint="default"/>
      </w:rPr>
    </w:lvl>
  </w:abstractNum>
  <w:abstractNum w:abstractNumId="15">
    <w:nsid w:val="7DA03A52"/>
    <w:multiLevelType w:val="hybridMultilevel"/>
    <w:tmpl w:val="272626DA"/>
    <w:lvl w:ilvl="0" w:tplc="D522FE42">
      <w:start w:val="1"/>
      <w:numFmt w:val="decimal"/>
      <w:lvlText w:val="%1."/>
      <w:lvlJc w:val="left"/>
      <w:pPr>
        <w:tabs>
          <w:tab w:val="num" w:pos="1146"/>
        </w:tabs>
        <w:ind w:left="1146" w:hanging="360"/>
      </w:pPr>
    </w:lvl>
    <w:lvl w:ilvl="1" w:tplc="D626F016" w:tentative="1">
      <w:start w:val="1"/>
      <w:numFmt w:val="lowerLetter"/>
      <w:lvlText w:val="%2."/>
      <w:lvlJc w:val="left"/>
      <w:pPr>
        <w:tabs>
          <w:tab w:val="num" w:pos="1866"/>
        </w:tabs>
        <w:ind w:left="1866" w:hanging="360"/>
      </w:pPr>
    </w:lvl>
    <w:lvl w:ilvl="2" w:tplc="103C4A76" w:tentative="1">
      <w:start w:val="1"/>
      <w:numFmt w:val="lowerRoman"/>
      <w:lvlText w:val="%3."/>
      <w:lvlJc w:val="right"/>
      <w:pPr>
        <w:tabs>
          <w:tab w:val="num" w:pos="2586"/>
        </w:tabs>
        <w:ind w:left="2586" w:hanging="180"/>
      </w:pPr>
    </w:lvl>
    <w:lvl w:ilvl="3" w:tplc="162850B0" w:tentative="1">
      <w:start w:val="1"/>
      <w:numFmt w:val="decimal"/>
      <w:lvlText w:val="%4."/>
      <w:lvlJc w:val="left"/>
      <w:pPr>
        <w:tabs>
          <w:tab w:val="num" w:pos="3306"/>
        </w:tabs>
        <w:ind w:left="3306" w:hanging="360"/>
      </w:pPr>
    </w:lvl>
    <w:lvl w:ilvl="4" w:tplc="D5D84C86" w:tentative="1">
      <w:start w:val="1"/>
      <w:numFmt w:val="lowerLetter"/>
      <w:lvlText w:val="%5."/>
      <w:lvlJc w:val="left"/>
      <w:pPr>
        <w:tabs>
          <w:tab w:val="num" w:pos="4026"/>
        </w:tabs>
        <w:ind w:left="4026" w:hanging="360"/>
      </w:pPr>
    </w:lvl>
    <w:lvl w:ilvl="5" w:tplc="06BA8250" w:tentative="1">
      <w:start w:val="1"/>
      <w:numFmt w:val="lowerRoman"/>
      <w:lvlText w:val="%6."/>
      <w:lvlJc w:val="right"/>
      <w:pPr>
        <w:tabs>
          <w:tab w:val="num" w:pos="4746"/>
        </w:tabs>
        <w:ind w:left="4746" w:hanging="180"/>
      </w:pPr>
    </w:lvl>
    <w:lvl w:ilvl="6" w:tplc="D5665BDC" w:tentative="1">
      <w:start w:val="1"/>
      <w:numFmt w:val="decimal"/>
      <w:lvlText w:val="%7."/>
      <w:lvlJc w:val="left"/>
      <w:pPr>
        <w:tabs>
          <w:tab w:val="num" w:pos="5466"/>
        </w:tabs>
        <w:ind w:left="5466" w:hanging="360"/>
      </w:pPr>
    </w:lvl>
    <w:lvl w:ilvl="7" w:tplc="91726620" w:tentative="1">
      <w:start w:val="1"/>
      <w:numFmt w:val="lowerLetter"/>
      <w:lvlText w:val="%8."/>
      <w:lvlJc w:val="left"/>
      <w:pPr>
        <w:tabs>
          <w:tab w:val="num" w:pos="6186"/>
        </w:tabs>
        <w:ind w:left="6186" w:hanging="360"/>
      </w:pPr>
    </w:lvl>
    <w:lvl w:ilvl="8" w:tplc="72D24226" w:tentative="1">
      <w:start w:val="1"/>
      <w:numFmt w:val="lowerRoman"/>
      <w:lvlText w:val="%9."/>
      <w:lvlJc w:val="right"/>
      <w:pPr>
        <w:tabs>
          <w:tab w:val="num" w:pos="6906"/>
        </w:tabs>
        <w:ind w:left="6906" w:hanging="180"/>
      </w:pPr>
    </w:lvl>
  </w:abstractNum>
  <w:num w:numId="1">
    <w:abstractNumId w:val="3"/>
  </w:num>
  <w:num w:numId="2">
    <w:abstractNumId w:val="9"/>
  </w:num>
  <w:num w:numId="3">
    <w:abstractNumId w:val="0"/>
  </w:num>
  <w:num w:numId="4">
    <w:abstractNumId w:val="14"/>
  </w:num>
  <w:num w:numId="5">
    <w:abstractNumId w:val="8"/>
  </w:num>
  <w:num w:numId="6">
    <w:abstractNumId w:val="6"/>
  </w:num>
  <w:num w:numId="7">
    <w:abstractNumId w:val="15"/>
  </w:num>
  <w:num w:numId="8">
    <w:abstractNumId w:val="5"/>
  </w:num>
  <w:num w:numId="9">
    <w:abstractNumId w:val="4"/>
  </w:num>
  <w:num w:numId="10">
    <w:abstractNumId w:val="13"/>
  </w:num>
  <w:num w:numId="11">
    <w:abstractNumId w:val="2"/>
  </w:num>
  <w:num w:numId="12">
    <w:abstractNumId w:val="12"/>
  </w:num>
  <w:num w:numId="13">
    <w:abstractNumId w:val="1"/>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9D"/>
    <w:rsid w:val="00016159"/>
    <w:rsid w:val="000231B8"/>
    <w:rsid w:val="00046247"/>
    <w:rsid w:val="00052BD0"/>
    <w:rsid w:val="000573B0"/>
    <w:rsid w:val="000638C2"/>
    <w:rsid w:val="00080CA7"/>
    <w:rsid w:val="00084422"/>
    <w:rsid w:val="00096165"/>
    <w:rsid w:val="000D1534"/>
    <w:rsid w:val="000D603A"/>
    <w:rsid w:val="000E7D75"/>
    <w:rsid w:val="000F0EC2"/>
    <w:rsid w:val="00104CB2"/>
    <w:rsid w:val="00113CCB"/>
    <w:rsid w:val="00142FED"/>
    <w:rsid w:val="00175D9D"/>
    <w:rsid w:val="00180E08"/>
    <w:rsid w:val="00187D97"/>
    <w:rsid w:val="001A74DC"/>
    <w:rsid w:val="001C2D3A"/>
    <w:rsid w:val="001C36B8"/>
    <w:rsid w:val="001D233D"/>
    <w:rsid w:val="001D2C58"/>
    <w:rsid w:val="00203F34"/>
    <w:rsid w:val="0020596B"/>
    <w:rsid w:val="00221B73"/>
    <w:rsid w:val="002268D2"/>
    <w:rsid w:val="00231D02"/>
    <w:rsid w:val="00251CF0"/>
    <w:rsid w:val="00252D19"/>
    <w:rsid w:val="00254621"/>
    <w:rsid w:val="00273C9C"/>
    <w:rsid w:val="00281DA1"/>
    <w:rsid w:val="00284396"/>
    <w:rsid w:val="00285305"/>
    <w:rsid w:val="00287B9D"/>
    <w:rsid w:val="002913C0"/>
    <w:rsid w:val="002B020F"/>
    <w:rsid w:val="002B60DA"/>
    <w:rsid w:val="002E107D"/>
    <w:rsid w:val="002E3A8E"/>
    <w:rsid w:val="002F4466"/>
    <w:rsid w:val="002F7BA5"/>
    <w:rsid w:val="0030000F"/>
    <w:rsid w:val="00302A8D"/>
    <w:rsid w:val="00303919"/>
    <w:rsid w:val="0031562F"/>
    <w:rsid w:val="0031722B"/>
    <w:rsid w:val="00324EA9"/>
    <w:rsid w:val="003251C6"/>
    <w:rsid w:val="00356301"/>
    <w:rsid w:val="003625A8"/>
    <w:rsid w:val="00387663"/>
    <w:rsid w:val="003A2568"/>
    <w:rsid w:val="003B176E"/>
    <w:rsid w:val="003B6019"/>
    <w:rsid w:val="003C7BFB"/>
    <w:rsid w:val="003D6553"/>
    <w:rsid w:val="003D7994"/>
    <w:rsid w:val="003F147F"/>
    <w:rsid w:val="003F6D6F"/>
    <w:rsid w:val="004057A7"/>
    <w:rsid w:val="004201F9"/>
    <w:rsid w:val="00420D44"/>
    <w:rsid w:val="00424DAB"/>
    <w:rsid w:val="00425556"/>
    <w:rsid w:val="00430E6A"/>
    <w:rsid w:val="00440EBF"/>
    <w:rsid w:val="004506C4"/>
    <w:rsid w:val="00457C45"/>
    <w:rsid w:val="00460036"/>
    <w:rsid w:val="00472662"/>
    <w:rsid w:val="004740FF"/>
    <w:rsid w:val="00487A42"/>
    <w:rsid w:val="004A768C"/>
    <w:rsid w:val="004C7133"/>
    <w:rsid w:val="004F5D1C"/>
    <w:rsid w:val="0051618E"/>
    <w:rsid w:val="0052207F"/>
    <w:rsid w:val="00527334"/>
    <w:rsid w:val="0053604B"/>
    <w:rsid w:val="005365F9"/>
    <w:rsid w:val="0056286B"/>
    <w:rsid w:val="005736D3"/>
    <w:rsid w:val="00573BEF"/>
    <w:rsid w:val="00575D55"/>
    <w:rsid w:val="0057758F"/>
    <w:rsid w:val="005944D3"/>
    <w:rsid w:val="005C40E1"/>
    <w:rsid w:val="005C639A"/>
    <w:rsid w:val="005D6332"/>
    <w:rsid w:val="005E7EA2"/>
    <w:rsid w:val="006144AF"/>
    <w:rsid w:val="006169EC"/>
    <w:rsid w:val="00621FBB"/>
    <w:rsid w:val="00627730"/>
    <w:rsid w:val="00673444"/>
    <w:rsid w:val="0067456A"/>
    <w:rsid w:val="006A1150"/>
    <w:rsid w:val="006B5A21"/>
    <w:rsid w:val="006C6513"/>
    <w:rsid w:val="006D0BE5"/>
    <w:rsid w:val="006E47E5"/>
    <w:rsid w:val="00706E87"/>
    <w:rsid w:val="00733B4D"/>
    <w:rsid w:val="00742731"/>
    <w:rsid w:val="0075339D"/>
    <w:rsid w:val="00757F4D"/>
    <w:rsid w:val="007602A5"/>
    <w:rsid w:val="00770BA1"/>
    <w:rsid w:val="007763F1"/>
    <w:rsid w:val="007A0307"/>
    <w:rsid w:val="007A1F89"/>
    <w:rsid w:val="007A4513"/>
    <w:rsid w:val="007A5074"/>
    <w:rsid w:val="007A647E"/>
    <w:rsid w:val="007D0F49"/>
    <w:rsid w:val="007D2ADC"/>
    <w:rsid w:val="007F0E43"/>
    <w:rsid w:val="007F13A4"/>
    <w:rsid w:val="007F19EB"/>
    <w:rsid w:val="007F1E7B"/>
    <w:rsid w:val="008120CB"/>
    <w:rsid w:val="0083215A"/>
    <w:rsid w:val="008849F9"/>
    <w:rsid w:val="008C7B5B"/>
    <w:rsid w:val="008D1BD8"/>
    <w:rsid w:val="008E5628"/>
    <w:rsid w:val="0090051B"/>
    <w:rsid w:val="00916169"/>
    <w:rsid w:val="00931E15"/>
    <w:rsid w:val="00935B51"/>
    <w:rsid w:val="00937242"/>
    <w:rsid w:val="009406CD"/>
    <w:rsid w:val="00945370"/>
    <w:rsid w:val="00947B6B"/>
    <w:rsid w:val="00954464"/>
    <w:rsid w:val="009601A3"/>
    <w:rsid w:val="00960B5B"/>
    <w:rsid w:val="00970256"/>
    <w:rsid w:val="00992E3D"/>
    <w:rsid w:val="00995F13"/>
    <w:rsid w:val="009A4A52"/>
    <w:rsid w:val="009B1FC4"/>
    <w:rsid w:val="009B676A"/>
    <w:rsid w:val="009D096A"/>
    <w:rsid w:val="009D2642"/>
    <w:rsid w:val="009F233E"/>
    <w:rsid w:val="00A137B8"/>
    <w:rsid w:val="00A21301"/>
    <w:rsid w:val="00A232F6"/>
    <w:rsid w:val="00A3345E"/>
    <w:rsid w:val="00A36E36"/>
    <w:rsid w:val="00A41FB3"/>
    <w:rsid w:val="00A437F6"/>
    <w:rsid w:val="00A43DB8"/>
    <w:rsid w:val="00A445EB"/>
    <w:rsid w:val="00A50558"/>
    <w:rsid w:val="00A50600"/>
    <w:rsid w:val="00A94FA8"/>
    <w:rsid w:val="00AA27D3"/>
    <w:rsid w:val="00AA326B"/>
    <w:rsid w:val="00AB1EA7"/>
    <w:rsid w:val="00AB2151"/>
    <w:rsid w:val="00AC68FB"/>
    <w:rsid w:val="00AD1A97"/>
    <w:rsid w:val="00AE77D3"/>
    <w:rsid w:val="00AF4834"/>
    <w:rsid w:val="00AF5679"/>
    <w:rsid w:val="00B01A7A"/>
    <w:rsid w:val="00B059F8"/>
    <w:rsid w:val="00B12F03"/>
    <w:rsid w:val="00B1417F"/>
    <w:rsid w:val="00B153AB"/>
    <w:rsid w:val="00B3591F"/>
    <w:rsid w:val="00B35ECA"/>
    <w:rsid w:val="00B40A87"/>
    <w:rsid w:val="00B415E3"/>
    <w:rsid w:val="00B41FE7"/>
    <w:rsid w:val="00B73CE2"/>
    <w:rsid w:val="00B81B18"/>
    <w:rsid w:val="00B85598"/>
    <w:rsid w:val="00B97406"/>
    <w:rsid w:val="00BB5B11"/>
    <w:rsid w:val="00BC443E"/>
    <w:rsid w:val="00BE2B01"/>
    <w:rsid w:val="00BF607D"/>
    <w:rsid w:val="00C01AF8"/>
    <w:rsid w:val="00C1649C"/>
    <w:rsid w:val="00C32AE3"/>
    <w:rsid w:val="00C426EE"/>
    <w:rsid w:val="00C4488B"/>
    <w:rsid w:val="00C52F01"/>
    <w:rsid w:val="00C57233"/>
    <w:rsid w:val="00C6304F"/>
    <w:rsid w:val="00C631D0"/>
    <w:rsid w:val="00C67C6D"/>
    <w:rsid w:val="00C86B17"/>
    <w:rsid w:val="00C90E7B"/>
    <w:rsid w:val="00CA1037"/>
    <w:rsid w:val="00CA4FC0"/>
    <w:rsid w:val="00CB3C85"/>
    <w:rsid w:val="00CD45A5"/>
    <w:rsid w:val="00D03BF6"/>
    <w:rsid w:val="00D04A4B"/>
    <w:rsid w:val="00D450AD"/>
    <w:rsid w:val="00D53065"/>
    <w:rsid w:val="00D7216D"/>
    <w:rsid w:val="00D7358C"/>
    <w:rsid w:val="00D765E6"/>
    <w:rsid w:val="00D9156E"/>
    <w:rsid w:val="00DA564D"/>
    <w:rsid w:val="00DB3C59"/>
    <w:rsid w:val="00DB4AD1"/>
    <w:rsid w:val="00DD73FA"/>
    <w:rsid w:val="00E07AF3"/>
    <w:rsid w:val="00E11110"/>
    <w:rsid w:val="00E3090F"/>
    <w:rsid w:val="00E42990"/>
    <w:rsid w:val="00E57D68"/>
    <w:rsid w:val="00E600C7"/>
    <w:rsid w:val="00E61C3C"/>
    <w:rsid w:val="00E74DA1"/>
    <w:rsid w:val="00E85766"/>
    <w:rsid w:val="00E9427E"/>
    <w:rsid w:val="00E95428"/>
    <w:rsid w:val="00EA36AF"/>
    <w:rsid w:val="00EB21B4"/>
    <w:rsid w:val="00EC2244"/>
    <w:rsid w:val="00EE3FD2"/>
    <w:rsid w:val="00EE4E02"/>
    <w:rsid w:val="00EF20C5"/>
    <w:rsid w:val="00EF322A"/>
    <w:rsid w:val="00EF4A9B"/>
    <w:rsid w:val="00F125BE"/>
    <w:rsid w:val="00F22250"/>
    <w:rsid w:val="00F26E2F"/>
    <w:rsid w:val="00F406C9"/>
    <w:rsid w:val="00F43875"/>
    <w:rsid w:val="00F43A75"/>
    <w:rsid w:val="00F4639B"/>
    <w:rsid w:val="00F53E17"/>
    <w:rsid w:val="00F601F9"/>
    <w:rsid w:val="00F7267A"/>
    <w:rsid w:val="00F73BCB"/>
    <w:rsid w:val="00F8071D"/>
    <w:rsid w:val="00F82038"/>
    <w:rsid w:val="00F97212"/>
    <w:rsid w:val="00FB3C5E"/>
    <w:rsid w:val="00FE384F"/>
    <w:rsid w:val="00FE3DA0"/>
    <w:rsid w:val="00FE7B6E"/>
    <w:rsid w:val="00FF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C1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6144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6144AF"/>
    <w:rPr>
      <w:rFonts w:ascii="Cambria" w:hAnsi="Cambria"/>
      <w:b/>
      <w:bCs/>
      <w:color w:val="365F91"/>
      <w:sz w:val="28"/>
      <w:szCs w:val="28"/>
    </w:rPr>
  </w:style>
  <w:style w:type="character" w:customStyle="1" w:styleId="CommentTextChar">
    <w:name w:val="Comment Text Char"/>
    <w:link w:val="CommentText"/>
    <w:semiHidden/>
    <w:rsid w:val="006144AF"/>
  </w:style>
  <w:style w:type="character" w:customStyle="1" w:styleId="FooterChar">
    <w:name w:val="Footer Char"/>
    <w:link w:val="Footer"/>
    <w:locked/>
    <w:rsid w:val="00706E87"/>
    <w:rPr>
      <w:sz w:val="24"/>
    </w:rPr>
  </w:style>
  <w:style w:type="paragraph" w:customStyle="1" w:styleId="Default">
    <w:name w:val="Default"/>
    <w:rsid w:val="00706E87"/>
    <w:pPr>
      <w:autoSpaceDE w:val="0"/>
      <w:autoSpaceDN w:val="0"/>
      <w:adjustRightInd w:val="0"/>
    </w:pPr>
    <w:rPr>
      <w:rFonts w:ascii="Gill Sans" w:hAnsi="Gill Sans" w:cs="Gill Sans"/>
      <w:color w:val="000000"/>
      <w:sz w:val="24"/>
      <w:szCs w:val="24"/>
    </w:rPr>
  </w:style>
  <w:style w:type="character" w:styleId="PlaceholderText">
    <w:name w:val="Placeholder Text"/>
    <w:basedOn w:val="DefaultParagraphFont"/>
    <w:uiPriority w:val="99"/>
    <w:semiHidden/>
    <w:rsid w:val="00DB4AD1"/>
    <w:rPr>
      <w:color w:val="808080"/>
    </w:rPr>
  </w:style>
  <w:style w:type="character" w:customStyle="1" w:styleId="HeaderChar">
    <w:name w:val="Header Char"/>
    <w:link w:val="Header"/>
    <w:uiPriority w:val="99"/>
    <w:rsid w:val="00D7216D"/>
    <w:rPr>
      <w:sz w:val="24"/>
    </w:rPr>
  </w:style>
  <w:style w:type="paragraph" w:customStyle="1" w:styleId="FooterEven">
    <w:name w:val="Footer Even"/>
    <w:basedOn w:val="Footer"/>
    <w:rsid w:val="00F26E2F"/>
    <w:pPr>
      <w:tabs>
        <w:tab w:val="clear" w:pos="4153"/>
        <w:tab w:val="clear" w:pos="8306"/>
      </w:tabs>
    </w:pPr>
    <w:rPr>
      <w:rFonts w:ascii="Corbel" w:hAnsi="Corbel"/>
      <w:color w:val="3D4B67"/>
      <w:sz w:val="18"/>
    </w:rPr>
  </w:style>
  <w:style w:type="character" w:styleId="PageNumber">
    <w:name w:val="page number"/>
    <w:basedOn w:val="DefaultParagraphFont"/>
    <w:uiPriority w:val="99"/>
    <w:rsid w:val="00F26E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6144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6144AF"/>
    <w:rPr>
      <w:rFonts w:ascii="Cambria" w:hAnsi="Cambria"/>
      <w:b/>
      <w:bCs/>
      <w:color w:val="365F91"/>
      <w:sz w:val="28"/>
      <w:szCs w:val="28"/>
    </w:rPr>
  </w:style>
  <w:style w:type="character" w:customStyle="1" w:styleId="CommentTextChar">
    <w:name w:val="Comment Text Char"/>
    <w:link w:val="CommentText"/>
    <w:semiHidden/>
    <w:rsid w:val="006144AF"/>
  </w:style>
  <w:style w:type="character" w:customStyle="1" w:styleId="FooterChar">
    <w:name w:val="Footer Char"/>
    <w:link w:val="Footer"/>
    <w:locked/>
    <w:rsid w:val="00706E87"/>
    <w:rPr>
      <w:sz w:val="24"/>
    </w:rPr>
  </w:style>
  <w:style w:type="paragraph" w:customStyle="1" w:styleId="Default">
    <w:name w:val="Default"/>
    <w:rsid w:val="00706E87"/>
    <w:pPr>
      <w:autoSpaceDE w:val="0"/>
      <w:autoSpaceDN w:val="0"/>
      <w:adjustRightInd w:val="0"/>
    </w:pPr>
    <w:rPr>
      <w:rFonts w:ascii="Gill Sans" w:hAnsi="Gill Sans" w:cs="Gill Sans"/>
      <w:color w:val="000000"/>
      <w:sz w:val="24"/>
      <w:szCs w:val="24"/>
    </w:rPr>
  </w:style>
  <w:style w:type="character" w:styleId="PlaceholderText">
    <w:name w:val="Placeholder Text"/>
    <w:basedOn w:val="DefaultParagraphFont"/>
    <w:uiPriority w:val="99"/>
    <w:semiHidden/>
    <w:rsid w:val="00DB4AD1"/>
    <w:rPr>
      <w:color w:val="808080"/>
    </w:rPr>
  </w:style>
  <w:style w:type="character" w:customStyle="1" w:styleId="HeaderChar">
    <w:name w:val="Header Char"/>
    <w:link w:val="Header"/>
    <w:uiPriority w:val="99"/>
    <w:rsid w:val="00D7216D"/>
    <w:rPr>
      <w:sz w:val="24"/>
    </w:rPr>
  </w:style>
  <w:style w:type="paragraph" w:customStyle="1" w:styleId="FooterEven">
    <w:name w:val="Footer Even"/>
    <w:basedOn w:val="Footer"/>
    <w:rsid w:val="00F26E2F"/>
    <w:pPr>
      <w:tabs>
        <w:tab w:val="clear" w:pos="4153"/>
        <w:tab w:val="clear" w:pos="8306"/>
      </w:tabs>
    </w:pPr>
    <w:rPr>
      <w:rFonts w:ascii="Corbel" w:hAnsi="Corbel"/>
      <w:color w:val="3D4B67"/>
      <w:sz w:val="18"/>
    </w:rPr>
  </w:style>
  <w:style w:type="character" w:styleId="PageNumber">
    <w:name w:val="page number"/>
    <w:basedOn w:val="DefaultParagraphFont"/>
    <w:uiPriority w:val="99"/>
    <w:rsid w:val="00F26E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yreks\AppData\Local\Temp\2\notesC82109\Minister%20Le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2020FG-64-75251</_dlc_DocId>
    <_dlc_DocIdUrl xmlns="0f563589-9cf9-4143-b1eb-fb0534803d38">
      <Url>http://tweb/sites/fg/csrd/_layouts/15/DocIdRedir.aspx?ID=2020FG-64-75251</Url>
      <Description>2020FG-64-75251</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6C35-EC19-4A5E-9CA2-768939902774}">
  <ds:schemaRefs>
    <ds:schemaRef ds:uri="office.server.policy"/>
  </ds:schemaRefs>
</ds:datastoreItem>
</file>

<file path=customXml/itemProps2.xml><?xml version="1.0" encoding="utf-8"?>
<ds:datastoreItem xmlns:ds="http://schemas.openxmlformats.org/officeDocument/2006/customXml" ds:itemID="{C37A9352-CD1E-4409-B9F8-D5F577928C3E}">
  <ds:schemaRefs>
    <ds:schemaRef ds:uri="http://schemas.microsoft.com/sharepoint/v3/contenttype/forms"/>
  </ds:schemaRefs>
</ds:datastoreItem>
</file>

<file path=customXml/itemProps3.xml><?xml version="1.0" encoding="utf-8"?>
<ds:datastoreItem xmlns:ds="http://schemas.openxmlformats.org/officeDocument/2006/customXml" ds:itemID="{28E86CF0-3AB3-427B-9242-A4E8B8972797}">
  <ds:schemaRefs>
    <ds:schemaRef ds:uri="http://schemas.openxmlformats.org/package/2006/metadata/core-properties"/>
    <ds:schemaRef ds:uri="http://schemas.microsoft.com/sharepoint/v4"/>
    <ds:schemaRef ds:uri="e544e5cc-ab70-42e1-849e-1a0f8bb1f4ef"/>
    <ds:schemaRef ds:uri="http://schemas.microsoft.com/office/2006/documentManagement/types"/>
    <ds:schemaRef ds:uri="http://schemas.microsoft.com/office/infopath/2007/PartnerControls"/>
    <ds:schemaRef ds:uri="http://schemas.microsoft.com/sharepoint/v3"/>
    <ds:schemaRef ds:uri="http://purl.org/dc/elements/1.1/"/>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5E9C4C9-A989-4527-A661-0F263FF2BAED}">
  <ds:schemaRefs>
    <ds:schemaRef ds:uri="Microsoft.SharePoint.Taxonomy.ContentTypeSync"/>
  </ds:schemaRefs>
</ds:datastoreItem>
</file>

<file path=customXml/itemProps5.xml><?xml version="1.0" encoding="utf-8"?>
<ds:datastoreItem xmlns:ds="http://schemas.openxmlformats.org/officeDocument/2006/customXml" ds:itemID="{244F0C7B-6BFF-42E2-B351-2A31535588B5}">
  <ds:schemaRefs>
    <ds:schemaRef ds:uri="http://schemas.microsoft.com/sharepoint/events"/>
  </ds:schemaRefs>
</ds:datastoreItem>
</file>

<file path=customXml/itemProps6.xml><?xml version="1.0" encoding="utf-8"?>
<ds:datastoreItem xmlns:ds="http://schemas.openxmlformats.org/officeDocument/2006/customXml" ds:itemID="{0EFD0D09-6FE0-4CBC-AC45-EA2ADDD50684}"/>
</file>

<file path=customXml/itemProps7.xml><?xml version="1.0" encoding="utf-8"?>
<ds:datastoreItem xmlns:ds="http://schemas.openxmlformats.org/officeDocument/2006/customXml" ds:itemID="{A54A6950-8B4E-41E8-928B-8047DCDE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 Ley letterhead.dot</Template>
  <TotalTime>0</TotalTime>
  <Pages>6</Pages>
  <Words>922</Words>
  <Characters>5612</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Minister Ley - Letterhead</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Ley - Letterhead</dc:title>
  <dc:subject>COAG MEASURE - ENCOURAGING MORE CLINICAL TRIALS IN AUSTRALIA - FORMAL OFFER OF BILATERAL SCHEDULES - NT AND NSW</dc:subject>
  <dc:description>This template is maintained by MAPS Branch, Portfolio Strategies Division</dc:description>
  <cp:lastModifiedBy/>
  <cp:revision>1</cp:revision>
  <cp:lastPrinted>2011-06-22T03:00:00Z</cp:lastPrinted>
  <dcterms:created xsi:type="dcterms:W3CDTF">2018-04-29T23:00:00Z</dcterms:created>
  <dcterms:modified xsi:type="dcterms:W3CDTF">2018-07-12T00:01:00Z</dcterms:modified>
  <cp:category>Parliamentary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
  </property>
  <property fmtid="{D5CDD505-2E9C-101B-9397-08002B2CF9AE}" pid="4" name="ContentTypeId">
    <vt:lpwstr>0x010100348D01E61E107C4DA4B97E380EA20D47005CDF45B49E80F24CAD80DFC012154DA9</vt:lpwstr>
  </property>
  <property fmtid="{D5CDD505-2E9C-101B-9397-08002B2CF9AE}" pid="5" name="DMSDocType">
    <vt:lpwstr/>
  </property>
  <property fmtid="{D5CDD505-2E9C-101B-9397-08002B2CF9AE}" pid="6" name="dohaBudgetSigBlock">
    <vt:lpwstr/>
  </property>
  <property fmtid="{D5CDD505-2E9C-101B-9397-08002B2CF9AE}" pid="7" name="dohaCCTo">
    <vt:lpwstr> </vt:lpwstr>
  </property>
  <property fmtid="{D5CDD505-2E9C-101B-9397-08002B2CF9AE}" pid="8" name="dohaClassification">
    <vt:lpwstr/>
  </property>
  <property fmtid="{D5CDD505-2E9C-101B-9397-08002B2CF9AE}" pid="9" name="dohaClearBranch">
    <vt:lpwstr/>
  </property>
  <property fmtid="{D5CDD505-2E9C-101B-9397-08002B2CF9AE}" pid="10" name="dohaClearDate">
    <vt:lpwstr/>
  </property>
  <property fmtid="{D5CDD505-2E9C-101B-9397-08002B2CF9AE}" pid="11" name="dohaClearPos">
    <vt:lpwstr/>
  </property>
  <property fmtid="{D5CDD505-2E9C-101B-9397-08002B2CF9AE}" pid="12" name="dohaClearSig">
    <vt:lpwstr/>
  </property>
  <property fmtid="{D5CDD505-2E9C-101B-9397-08002B2CF9AE}" pid="13" name="dohaCommunityAwareness">
    <vt:lpwstr> </vt:lpwstr>
  </property>
  <property fmtid="{D5CDD505-2E9C-101B-9397-08002B2CF9AE}" pid="14" name="dohaContactBranch">
    <vt:lpwstr/>
  </property>
  <property fmtid="{D5CDD505-2E9C-101B-9397-08002B2CF9AE}" pid="15" name="dohaContactName">
    <vt:lpwstr/>
  </property>
  <property fmtid="{D5CDD505-2E9C-101B-9397-08002B2CF9AE}" pid="16" name="dohaContactPhone">
    <vt:lpwstr/>
  </property>
  <property fmtid="{D5CDD505-2E9C-101B-9397-08002B2CF9AE}" pid="17" name="dohaHeading">
    <vt:lpwstr> </vt:lpwstr>
  </property>
  <property fmtid="{D5CDD505-2E9C-101B-9397-08002B2CF9AE}" pid="18" name="dohaMinAction">
    <vt:lpwstr> </vt:lpwstr>
  </property>
  <property fmtid="{D5CDD505-2E9C-101B-9397-08002B2CF9AE}" pid="19" name="dohaMinSig">
    <vt:lpwstr> </vt:lpwstr>
  </property>
  <property fmtid="{D5CDD505-2E9C-101B-9397-08002B2CF9AE}" pid="20" name="dohaMinTo">
    <vt:lpwstr> </vt:lpwstr>
  </property>
  <property fmtid="{D5CDD505-2E9C-101B-9397-08002B2CF9AE}" pid="21" name="dohaOutcome">
    <vt:lpwstr/>
  </property>
  <property fmtid="{D5CDD505-2E9C-101B-9397-08002B2CF9AE}" pid="22" name="dohaTitle">
    <vt:lpwstr/>
  </property>
  <property fmtid="{D5CDD505-2E9C-101B-9397-08002B2CF9AE}" pid="23" name="DraftType">
    <vt:lpwstr/>
  </property>
  <property fmtid="{D5CDD505-2E9C-101B-9397-08002B2CF9AE}" pid="24" name="Electorates">
    <vt:lpwstr> </vt:lpwstr>
  </property>
  <property fmtid="{D5CDD505-2E9C-101B-9397-08002B2CF9AE}" pid="25" name="GroupResponsible">
    <vt:lpwstr>Health Economics and Research</vt:lpwstr>
  </property>
  <property fmtid="{D5CDD505-2E9C-101B-9397-08002B2CF9AE}" pid="26" name="HandlingProtocol">
    <vt:lpwstr>Standard</vt:lpwstr>
  </property>
  <property fmtid="{D5CDD505-2E9C-101B-9397-08002B2CF9AE}" pid="27" name="haSecurityLevel">
    <vt:lpwstr/>
  </property>
  <property fmtid="{D5CDD505-2E9C-101B-9397-08002B2CF9AE}" pid="28" name="InformationMinister">
    <vt:lpwstr> </vt:lpwstr>
  </property>
  <property fmtid="{D5CDD505-2E9C-101B-9397-08002B2CF9AE}" pid="29" name="InitiatorAddressBlock">
    <vt:lpwstr/>
  </property>
  <property fmtid="{D5CDD505-2E9C-101B-9397-08002B2CF9AE}" pid="30" name="InitiatorAddressLine1">
    <vt:lpwstr/>
  </property>
  <property fmtid="{D5CDD505-2E9C-101B-9397-08002B2CF9AE}" pid="31" name="InitiatorAddressLine1And2">
    <vt:lpwstr/>
  </property>
  <property fmtid="{D5CDD505-2E9C-101B-9397-08002B2CF9AE}" pid="32" name="InitiatorAddressLine2">
    <vt:lpwstr/>
  </property>
  <property fmtid="{D5CDD505-2E9C-101B-9397-08002B2CF9AE}" pid="33" name="InitiatorContactName">
    <vt:lpwstr/>
  </property>
  <property fmtid="{D5CDD505-2E9C-101B-9397-08002B2CF9AE}" pid="34" name="InitiatorContactPosition">
    <vt:lpwstr/>
  </property>
  <property fmtid="{D5CDD505-2E9C-101B-9397-08002B2CF9AE}" pid="35" name="InitiatorCountry">
    <vt:lpwstr/>
  </property>
  <property fmtid="{D5CDD505-2E9C-101B-9397-08002B2CF9AE}" pid="36" name="InitiatorEmail">
    <vt:lpwstr/>
  </property>
  <property fmtid="{D5CDD505-2E9C-101B-9397-08002B2CF9AE}" pid="37" name="InitiatorFax">
    <vt:lpwstr/>
  </property>
  <property fmtid="{D5CDD505-2E9C-101B-9397-08002B2CF9AE}" pid="38" name="InitiatorFirstName">
    <vt:lpwstr/>
  </property>
  <property fmtid="{D5CDD505-2E9C-101B-9397-08002B2CF9AE}" pid="39" name="InitiatorFormalTitle">
    <vt:lpwstr/>
  </property>
  <property fmtid="{D5CDD505-2E9C-101B-9397-08002B2CF9AE}" pid="40" name="InitiatorFullName">
    <vt:lpwstr/>
  </property>
  <property fmtid="{D5CDD505-2E9C-101B-9397-08002B2CF9AE}" pid="41" name="InitiatorLastName">
    <vt:lpwstr/>
  </property>
  <property fmtid="{D5CDD505-2E9C-101B-9397-08002B2CF9AE}" pid="42" name="InitiatorMobile">
    <vt:lpwstr/>
  </property>
  <property fmtid="{D5CDD505-2E9C-101B-9397-08002B2CF9AE}" pid="43" name="InitiatorMPElectorate">
    <vt:lpwstr/>
  </property>
  <property fmtid="{D5CDD505-2E9C-101B-9397-08002B2CF9AE}" pid="44" name="InitiatorMPState">
    <vt:lpwstr/>
  </property>
  <property fmtid="{D5CDD505-2E9C-101B-9397-08002B2CF9AE}" pid="45" name="InitiatorName">
    <vt:lpwstr/>
  </property>
  <property fmtid="{D5CDD505-2E9C-101B-9397-08002B2CF9AE}" pid="46" name="InitiatorOnBehalfVia">
    <vt:lpwstr/>
  </property>
  <property fmtid="{D5CDD505-2E9C-101B-9397-08002B2CF9AE}" pid="47" name="InitiatorOrganisation">
    <vt:lpwstr/>
  </property>
  <property fmtid="{D5CDD505-2E9C-101B-9397-08002B2CF9AE}" pid="48" name="InitiatorOrganisationContactInformation">
    <vt:lpwstr/>
  </property>
  <property fmtid="{D5CDD505-2E9C-101B-9397-08002B2CF9AE}" pid="49" name="InitiatorOrganisationType">
    <vt:lpwstr/>
  </property>
  <property fmtid="{D5CDD505-2E9C-101B-9397-08002B2CF9AE}" pid="50" name="InitiatorOrganisationWebsite">
    <vt:lpwstr/>
  </property>
  <property fmtid="{D5CDD505-2E9C-101B-9397-08002B2CF9AE}" pid="51" name="InitiatorParliamentaryTitle">
    <vt:lpwstr/>
  </property>
  <property fmtid="{D5CDD505-2E9C-101B-9397-08002B2CF9AE}" pid="52" name="InitiatorPhone">
    <vt:lpwstr/>
  </property>
  <property fmtid="{D5CDD505-2E9C-101B-9397-08002B2CF9AE}" pid="53" name="InitiatorPostCode">
    <vt:lpwstr/>
  </property>
  <property fmtid="{D5CDD505-2E9C-101B-9397-08002B2CF9AE}" pid="54" name="InitiatorPostNominal">
    <vt:lpwstr/>
  </property>
  <property fmtid="{D5CDD505-2E9C-101B-9397-08002B2CF9AE}" pid="55" name="InitiatorState">
    <vt:lpwstr/>
  </property>
  <property fmtid="{D5CDD505-2E9C-101B-9397-08002B2CF9AE}" pid="56" name="InitiatorSuburbOrCity">
    <vt:lpwstr/>
  </property>
  <property fmtid="{D5CDD505-2E9C-101B-9397-08002B2CF9AE}" pid="57" name="InitiatorSuburbStatePostcode">
    <vt:lpwstr/>
  </property>
  <property fmtid="{D5CDD505-2E9C-101B-9397-08002B2CF9AE}" pid="58" name="InitiatorTitle">
    <vt:lpwstr/>
  </property>
  <property fmtid="{D5CDD505-2E9C-101B-9397-08002B2CF9AE}" pid="59" name="InitiatorTitledFullName">
    <vt:lpwstr/>
  </property>
  <property fmtid="{D5CDD505-2E9C-101B-9397-08002B2CF9AE}" pid="60" name="LINKTEK-LINK-ID">
    <vt:lpwstr>287D-8351-74D6-0370</vt:lpwstr>
  </property>
  <property fmtid="{D5CDD505-2E9C-101B-9397-08002B2CF9AE}" pid="61" name="Ministers">
    <vt:lpwstr>Greg Hunt</vt:lpwstr>
  </property>
  <property fmtid="{D5CDD505-2E9C-101B-9397-08002B2CF9AE}" pid="62" name="MOActionDueDate">
    <vt:lpwstr/>
  </property>
  <property fmtid="{D5CDD505-2E9C-101B-9397-08002B2CF9AE}" pid="63" name="NeverSavedToNT">
    <vt:lpwstr/>
  </property>
  <property fmtid="{D5CDD505-2E9C-101B-9397-08002B2CF9AE}" pid="64" name="PdrId">
    <vt:lpwstr>MS18-000823</vt:lpwstr>
  </property>
  <property fmtid="{D5CDD505-2E9C-101B-9397-08002B2CF9AE}" pid="65" name="Principal">
    <vt:lpwstr>Minister</vt:lpwstr>
  </property>
  <property fmtid="{D5CDD505-2E9C-101B-9397-08002B2CF9AE}" pid="66" name="ReasonForSensitivity">
    <vt:lpwstr/>
  </property>
  <property fmtid="{D5CDD505-2E9C-101B-9397-08002B2CF9AE}" pid="67" name="RegisteredDate">
    <vt:lpwstr>16 April 2018</vt:lpwstr>
  </property>
  <property fmtid="{D5CDD505-2E9C-101B-9397-08002B2CF9AE}" pid="68" name="RequestedAction">
    <vt:lpwstr>Signature</vt:lpwstr>
  </property>
  <property fmtid="{D5CDD505-2E9C-101B-9397-08002B2CF9AE}" pid="69" name="ResponsibleMinister">
    <vt:lpwstr>Greg Hunt</vt:lpwstr>
  </property>
  <property fmtid="{D5CDD505-2E9C-101B-9397-08002B2CF9AE}" pid="70" name="SecurityClassification">
    <vt:lpwstr>For Official Use Only  </vt:lpwstr>
  </property>
  <property fmtid="{D5CDD505-2E9C-101B-9397-08002B2CF9AE}" pid="71" name="SecurityDLM">
    <vt:lpwstr/>
  </property>
  <property fmtid="{D5CDD505-2E9C-101B-9397-08002B2CF9AE}" pid="72" name="SensitiveDLM">
    <vt:lpwstr/>
  </property>
  <property fmtid="{D5CDD505-2E9C-101B-9397-08002B2CF9AE}" pid="73" name="Subject">
    <vt:lpwstr>COAG MEASURE - ENCOURAGING MORE CLINICAL TRIALS IN AUSTRALIA - FORMAL OFFER OF BILATERAL SCHEDULES - NT AND NSW</vt:lpwstr>
  </property>
  <property fmtid="{D5CDD505-2E9C-101B-9397-08002B2CF9AE}" pid="74" name="TaskSeqNo">
    <vt:lpwstr>0</vt:lpwstr>
  </property>
  <property fmtid="{D5CDD505-2E9C-101B-9397-08002B2CF9AE}" pid="75" name="TemplateSubType">
    <vt:lpwstr>Standard</vt:lpwstr>
  </property>
  <property fmtid="{D5CDD505-2E9C-101B-9397-08002B2CF9AE}" pid="76" name="TemplateType">
    <vt:lpwstr>Ministerial Submission</vt:lpwstr>
  </property>
  <property fmtid="{D5CDD505-2E9C-101B-9397-08002B2CF9AE}" pid="77" name="TrustedGroups">
    <vt:lpwstr>Parliamentary Coordinator MS, DLO, Ministerial Staff - Coalition 2013, Business Administrator, Limited Distribution MS</vt:lpwstr>
  </property>
  <property fmtid="{D5CDD505-2E9C-101B-9397-08002B2CF9AE}" pid="78" name="WPLUSDataBaseName">
    <vt:lpwstr/>
  </property>
  <property fmtid="{D5CDD505-2E9C-101B-9397-08002B2CF9AE}" pid="79" name="WPLUSDocumentUNID">
    <vt:lpwstr/>
  </property>
  <property fmtid="{D5CDD505-2E9C-101B-9397-08002B2CF9AE}" pid="80" name="WPLUSServerName">
    <vt:lpwstr/>
  </property>
  <property fmtid="{D5CDD505-2E9C-101B-9397-08002B2CF9AE}" pid="81" name="_dlc_DocIdItemGuid">
    <vt:lpwstr>3432210d-b1a0-4c54-8082-074d41869697</vt:lpwstr>
  </property>
  <property fmtid="{D5CDD505-2E9C-101B-9397-08002B2CF9AE}" pid="82" name="TSYRecordClass">
    <vt:lpwstr>2;#TSY RA-8748 - Retain as national archives|243f2231-dbfc-4282-b24a-c9b768286bd0</vt:lpwstr>
  </property>
  <property fmtid="{D5CDD505-2E9C-101B-9397-08002B2CF9AE}" pid="83" name="RecordPoint_WorkflowType">
    <vt:lpwstr>ActiveSubmitStub</vt:lpwstr>
  </property>
  <property fmtid="{D5CDD505-2E9C-101B-9397-08002B2CF9AE}" pid="84" name="RecordPoint_ActiveItemSiteId">
    <vt:lpwstr>{a3a280d1-e8f1-4ce7-94f0-aaa2322da0dd}</vt:lpwstr>
  </property>
  <property fmtid="{D5CDD505-2E9C-101B-9397-08002B2CF9AE}" pid="85" name="RecordPoint_ActiveItemListId">
    <vt:lpwstr>{4435c73b-6585-4bc2-a76a-5d21b1a02e06}</vt:lpwstr>
  </property>
  <property fmtid="{D5CDD505-2E9C-101B-9397-08002B2CF9AE}" pid="86" name="RecordPoint_ActiveItemUniqueId">
    <vt:lpwstr>{3432210d-b1a0-4c54-8082-074d41869697}</vt:lpwstr>
  </property>
  <property fmtid="{D5CDD505-2E9C-101B-9397-08002B2CF9AE}" pid="87" name="RecordPoint_ActiveItemWebId">
    <vt:lpwstr>{a4589788-615f-4b8b-8296-7f9f6dfbab44}</vt:lpwstr>
  </property>
  <property fmtid="{D5CDD505-2E9C-101B-9397-08002B2CF9AE}" pid="88" name="RecordPoint_RecordNumberSubmitted">
    <vt:lpwstr>R0002277572</vt:lpwstr>
  </property>
  <property fmtid="{D5CDD505-2E9C-101B-9397-08002B2CF9AE}" pid="89" name="RecordPoint_SubmissionCompleted">
    <vt:lpwstr>2020-06-12T18:47:20.9486931+10:00</vt:lpwstr>
  </property>
  <property fmtid="{D5CDD505-2E9C-101B-9397-08002B2CF9AE}" pid="90" name="RecordPoint_SubmissionDate">
    <vt:lpwstr/>
  </property>
  <property fmtid="{D5CDD505-2E9C-101B-9397-08002B2CF9AE}" pid="91" name="RecordPoint_ActiveItemMoved">
    <vt:lpwstr/>
  </property>
  <property fmtid="{D5CDD505-2E9C-101B-9397-08002B2CF9AE}" pid="92" name="RecordPoint_RecordFormat">
    <vt:lpwstr/>
  </property>
</Properties>
</file>