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84E89" w14:textId="77777777" w:rsidR="00461552" w:rsidRDefault="00461552" w:rsidP="00461552">
      <w:pPr>
        <w:pStyle w:val="Title"/>
        <w:ind w:left="-142"/>
        <w:jc w:val="right"/>
      </w:pPr>
      <w:r>
        <w:rPr>
          <w:rFonts w:cs="Corbel"/>
          <w:color w:val="800000"/>
          <w:sz w:val="36"/>
          <w:szCs w:val="36"/>
        </w:rPr>
        <w:t>Schedule C</w:t>
      </w:r>
    </w:p>
    <w:p w14:paraId="4489C59F" w14:textId="77777777" w:rsidR="00461552" w:rsidRDefault="00461552" w:rsidP="00461552">
      <w:pPr>
        <w:pStyle w:val="Title"/>
        <w:spacing w:before="240"/>
        <w:rPr>
          <w:rFonts w:ascii="Consolas" w:hAnsi="Consolas" w:cs="Consolas"/>
          <w:sz w:val="56"/>
          <w:szCs w:val="56"/>
        </w:rPr>
      </w:pPr>
      <w:r>
        <w:rPr>
          <w:sz w:val="78"/>
          <w:szCs w:val="78"/>
        </w:rPr>
        <w:t>Western Australia</w:t>
      </w:r>
    </w:p>
    <w:p w14:paraId="746F3528" w14:textId="77777777" w:rsidR="00461552" w:rsidRDefault="00461552" w:rsidP="00461552">
      <w:pPr>
        <w:pStyle w:val="Subtitle"/>
        <w:spacing w:before="240" w:after="480"/>
        <w:rPr>
          <w:sz w:val="22"/>
          <w:szCs w:val="20"/>
        </w:rPr>
      </w:pPr>
      <w:r>
        <w:t>Project agreement ON IMPROVING TRACHOMA CONTROL SERVICES FOR INDIGENOUS AUSTRALIANS</w:t>
      </w:r>
    </w:p>
    <w:p w14:paraId="69573BE9" w14:textId="77777777" w:rsidR="00461552" w:rsidRPr="00721969" w:rsidRDefault="00461552" w:rsidP="00461552">
      <w:pPr>
        <w:pStyle w:val="OutlineNumbered1"/>
        <w:numPr>
          <w:ilvl w:val="0"/>
          <w:numId w:val="29"/>
        </w:numPr>
      </w:pPr>
      <w:r>
        <w:t>This Schedule has been developed in accordance with clause 16(a) of the Project Agreement on Improving Trachoma Control Services for Indigenous Australians. It will commence as soon as it is agreed between the Commonwealth and Western Australia, and expire on 30 June 2021 or on completion of the project, including final performance reporting and processing of final payments against milestones.</w:t>
      </w:r>
    </w:p>
    <w:p w14:paraId="52A24790" w14:textId="77777777" w:rsidR="00461552" w:rsidRPr="000A05F3" w:rsidRDefault="00461552" w:rsidP="00461552">
      <w:pPr>
        <w:pStyle w:val="OutlineNumbered1"/>
        <w:numPr>
          <w:ilvl w:val="0"/>
          <w:numId w:val="29"/>
        </w:numPr>
        <w:rPr>
          <w:lang w:val="en-GB"/>
        </w:rPr>
      </w:pPr>
      <w:r>
        <w:t>I</w:t>
      </w:r>
      <w:r w:rsidRPr="00721969">
        <w:t xml:space="preserve">n accordance with clause </w:t>
      </w:r>
      <w:r>
        <w:t>8</w:t>
      </w:r>
      <w:r w:rsidRPr="00721969">
        <w:t xml:space="preserve"> </w:t>
      </w:r>
      <w:r>
        <w:t xml:space="preserve">and 17 </w:t>
      </w:r>
      <w:r w:rsidRPr="00721969">
        <w:t>of the Agreement, milestones, their relationship to outputs, expected completion dates, relevant reporting dates and expected payments are set out in Table 1</w:t>
      </w:r>
      <w:r>
        <w:t>.</w:t>
      </w:r>
    </w:p>
    <w:p w14:paraId="36A04B0F" w14:textId="77777777" w:rsidR="00461552" w:rsidRDefault="00461552" w:rsidP="00461552">
      <w:pPr>
        <w:pStyle w:val="Normalnumbered"/>
        <w:tabs>
          <w:tab w:val="clear" w:pos="283"/>
          <w:tab w:val="clear" w:pos="567"/>
          <w:tab w:val="clear" w:pos="1134"/>
          <w:tab w:val="clear" w:pos="1418"/>
        </w:tabs>
        <w:rPr>
          <w:lang w:val="en-GB"/>
        </w:rPr>
      </w:pPr>
    </w:p>
    <w:p w14:paraId="3E6C5FEE" w14:textId="77777777" w:rsidR="00461552" w:rsidRDefault="00461552" w:rsidP="00461552">
      <w:pPr>
        <w:spacing w:after="0" w:line="240" w:lineRule="auto"/>
        <w:jc w:val="left"/>
        <w:rPr>
          <w:lang w:val="en-GB"/>
        </w:rPr>
      </w:pPr>
      <w:r>
        <w:rPr>
          <w:lang w:val="en-GB"/>
        </w:rPr>
        <w:br w:type="page"/>
      </w:r>
    </w:p>
    <w:p w14:paraId="5EA9135D" w14:textId="77777777" w:rsidR="00461552" w:rsidRDefault="00461552" w:rsidP="00461552">
      <w:pPr>
        <w:pStyle w:val="Normalnumbered"/>
        <w:tabs>
          <w:tab w:val="clear" w:pos="283"/>
          <w:tab w:val="clear" w:pos="567"/>
        </w:tabs>
        <w:spacing w:after="0"/>
        <w:rPr>
          <w:b/>
        </w:rPr>
      </w:pPr>
      <w:r>
        <w:rPr>
          <w:b/>
        </w:rPr>
        <w:lastRenderedPageBreak/>
        <w:t>Table 1: Milestones, reporting and payment summary</w:t>
      </w:r>
    </w:p>
    <w:tbl>
      <w:tblPr>
        <w:tblStyle w:val="LightGrid-Accent11"/>
        <w:tblW w:w="15134" w:type="dxa"/>
        <w:shd w:val="clear" w:color="auto" w:fill="FFFFFF" w:themeFill="background1"/>
        <w:tblLayout w:type="fixed"/>
        <w:tblLook w:val="04A0" w:firstRow="1" w:lastRow="0" w:firstColumn="1" w:lastColumn="0" w:noHBand="0" w:noVBand="1"/>
      </w:tblPr>
      <w:tblGrid>
        <w:gridCol w:w="3794"/>
        <w:gridCol w:w="6946"/>
        <w:gridCol w:w="2126"/>
        <w:gridCol w:w="2268"/>
      </w:tblGrid>
      <w:tr w:rsidR="00461552" w14:paraId="2CDA573A" w14:textId="77777777" w:rsidTr="00461552">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794" w:type="dxa"/>
            <w:shd w:val="clear" w:color="auto" w:fill="FFFFFF" w:themeFill="background1"/>
            <w:vAlign w:val="center"/>
          </w:tcPr>
          <w:p w14:paraId="1758B1D3" w14:textId="77777777" w:rsidR="00461552" w:rsidRDefault="00461552" w:rsidP="00461552">
            <w:pPr>
              <w:spacing w:after="0" w:line="240" w:lineRule="auto"/>
              <w:jc w:val="left"/>
              <w:rPr>
                <w:b w:val="0"/>
              </w:rPr>
            </w:pPr>
            <w:r>
              <w:rPr>
                <w:b w:val="0"/>
              </w:rPr>
              <w:br w:type="page"/>
            </w:r>
            <w:r w:rsidRPr="00E46804">
              <w:rPr>
                <w:bCs w:val="0"/>
                <w:sz w:val="24"/>
                <w:szCs w:val="24"/>
              </w:rPr>
              <w:t>Outputs</w:t>
            </w:r>
          </w:p>
        </w:tc>
        <w:tc>
          <w:tcPr>
            <w:tcW w:w="6946" w:type="dxa"/>
            <w:shd w:val="clear" w:color="auto" w:fill="FFFFFF" w:themeFill="background1"/>
            <w:vAlign w:val="center"/>
          </w:tcPr>
          <w:p w14:paraId="40AAB9BA" w14:textId="77777777" w:rsidR="00461552" w:rsidRPr="00B41ADF" w:rsidRDefault="00461552" w:rsidP="00461552">
            <w:pPr>
              <w:spacing w:after="0" w:line="240" w:lineRule="auto"/>
              <w:jc w:val="left"/>
              <w:cnfStyle w:val="100000000000" w:firstRow="1" w:lastRow="0" w:firstColumn="0" w:lastColumn="0" w:oddVBand="0" w:evenVBand="0" w:oddHBand="0" w:evenHBand="0" w:firstRowFirstColumn="0" w:firstRowLastColumn="0" w:lastRowFirstColumn="0" w:lastRowLastColumn="0"/>
              <w:rPr>
                <w:b w:val="0"/>
              </w:rPr>
            </w:pPr>
            <w:r>
              <w:rPr>
                <w:bCs w:val="0"/>
                <w:sz w:val="24"/>
                <w:szCs w:val="24"/>
              </w:rPr>
              <w:t>Milestones</w:t>
            </w:r>
          </w:p>
        </w:tc>
        <w:tc>
          <w:tcPr>
            <w:tcW w:w="2126" w:type="dxa"/>
            <w:shd w:val="clear" w:color="auto" w:fill="auto"/>
            <w:vAlign w:val="center"/>
          </w:tcPr>
          <w:p w14:paraId="70A3F8BF" w14:textId="77777777" w:rsidR="00461552" w:rsidRPr="00E46804" w:rsidRDefault="00461552" w:rsidP="00461552">
            <w:pPr>
              <w:spacing w:after="0" w:line="240" w:lineRule="auto"/>
              <w:jc w:val="left"/>
              <w:cnfStyle w:val="100000000000" w:firstRow="1" w:lastRow="0" w:firstColumn="0" w:lastColumn="0" w:oddVBand="0" w:evenVBand="0" w:oddHBand="0" w:evenHBand="0" w:firstRowFirstColumn="0" w:firstRowLastColumn="0" w:lastRowFirstColumn="0" w:lastRowLastColumn="0"/>
              <w:rPr>
                <w:bCs w:val="0"/>
                <w:sz w:val="24"/>
                <w:szCs w:val="24"/>
              </w:rPr>
            </w:pPr>
            <w:r>
              <w:rPr>
                <w:bCs w:val="0"/>
                <w:sz w:val="24"/>
                <w:szCs w:val="24"/>
              </w:rPr>
              <w:t>Report due</w:t>
            </w:r>
          </w:p>
        </w:tc>
        <w:tc>
          <w:tcPr>
            <w:tcW w:w="2268" w:type="dxa"/>
            <w:shd w:val="clear" w:color="auto" w:fill="FFFFFF" w:themeFill="background1"/>
            <w:vAlign w:val="center"/>
          </w:tcPr>
          <w:p w14:paraId="5D8AB1F8" w14:textId="77777777" w:rsidR="00461552" w:rsidRDefault="00461552" w:rsidP="00461552">
            <w:pPr>
              <w:spacing w:after="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E46804">
              <w:rPr>
                <w:bCs w:val="0"/>
                <w:sz w:val="24"/>
                <w:szCs w:val="24"/>
              </w:rPr>
              <w:t>Payment</w:t>
            </w:r>
          </w:p>
        </w:tc>
      </w:tr>
      <w:tr w:rsidR="00461552" w14:paraId="5D69D94F" w14:textId="77777777" w:rsidTr="00461552">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794" w:type="dxa"/>
            <w:vMerge w:val="restart"/>
            <w:tcBorders>
              <w:top w:val="single" w:sz="18" w:space="0" w:color="4F81BD"/>
              <w:bottom w:val="single" w:sz="4" w:space="0" w:color="auto"/>
            </w:tcBorders>
            <w:shd w:val="clear" w:color="auto" w:fill="FFFFFF" w:themeFill="background1"/>
          </w:tcPr>
          <w:p w14:paraId="4F5127A2" w14:textId="77777777" w:rsidR="00461552" w:rsidRDefault="00461552" w:rsidP="00461552">
            <w:pPr>
              <w:pStyle w:val="AlphaParagraph"/>
              <w:tabs>
                <w:tab w:val="clear" w:pos="0"/>
                <w:tab w:val="clear" w:pos="283"/>
                <w:tab w:val="clear" w:pos="567"/>
                <w:tab w:val="clear" w:pos="1134"/>
                <w:tab w:val="clear" w:pos="1418"/>
                <w:tab w:val="clear" w:pos="1701"/>
              </w:tabs>
              <w:spacing w:after="0"/>
              <w:ind w:left="0" w:firstLine="0"/>
              <w:jc w:val="left"/>
              <w:rPr>
                <w:b w:val="0"/>
              </w:rPr>
            </w:pPr>
            <w:r>
              <w:rPr>
                <w:b w:val="0"/>
              </w:rPr>
              <w:t>Screening and t</w:t>
            </w:r>
            <w:r w:rsidRPr="00627166">
              <w:rPr>
                <w:b w:val="0"/>
              </w:rPr>
              <w:t>reatment programs in communities at risk of</w:t>
            </w:r>
            <w:r>
              <w:rPr>
                <w:b w:val="0"/>
              </w:rPr>
              <w:t xml:space="preserve">, or experiencing, </w:t>
            </w:r>
            <w:r w:rsidRPr="00627166">
              <w:rPr>
                <w:b w:val="0"/>
              </w:rPr>
              <w:t>trachoma</w:t>
            </w:r>
            <w:r>
              <w:rPr>
                <w:b w:val="0"/>
              </w:rPr>
              <w:t>, in accordance with clause 8(a) and 8(b) of the Agreement</w:t>
            </w:r>
          </w:p>
        </w:tc>
        <w:tc>
          <w:tcPr>
            <w:tcW w:w="6946" w:type="dxa"/>
            <w:shd w:val="clear" w:color="auto" w:fill="FFFFFF" w:themeFill="background1"/>
          </w:tcPr>
          <w:p w14:paraId="776A4A57" w14:textId="361B7043" w:rsidR="00461552" w:rsidRDefault="00461552" w:rsidP="00461552">
            <w:pPr>
              <w:pStyle w:val="Bullet"/>
              <w:numPr>
                <w:ilvl w:val="0"/>
                <w:numId w:val="38"/>
              </w:numPr>
              <w:tabs>
                <w:tab w:val="clear" w:pos="283"/>
                <w:tab w:val="num" w:pos="601"/>
              </w:tabs>
              <w:spacing w:after="0"/>
              <w:ind w:left="601" w:hanging="601"/>
              <w:jc w:val="left"/>
              <w:cnfStyle w:val="000000100000" w:firstRow="0" w:lastRow="0" w:firstColumn="0" w:lastColumn="0" w:oddVBand="0" w:evenVBand="0" w:oddHBand="1" w:evenHBand="0" w:firstRowFirstColumn="0" w:firstRowLastColumn="0" w:lastRowFirstColumn="0" w:lastRowLastColumn="0"/>
            </w:pPr>
            <w:r>
              <w:t>At least 90% of nominated ‘at-risk’ communities screened for active trachoma</w:t>
            </w:r>
            <w:r>
              <w:rPr>
                <w:rStyle w:val="FootnoteReference"/>
              </w:rPr>
              <w:footnoteReference w:id="2"/>
            </w:r>
            <w:r w:rsidR="00DA0995">
              <w:t>;</w:t>
            </w:r>
          </w:p>
          <w:p w14:paraId="43B2D94D" w14:textId="77777777" w:rsidR="00461552" w:rsidRDefault="00461552" w:rsidP="00461552">
            <w:pPr>
              <w:pStyle w:val="Bullet"/>
              <w:numPr>
                <w:ilvl w:val="0"/>
                <w:numId w:val="38"/>
              </w:numPr>
              <w:tabs>
                <w:tab w:val="clear" w:pos="283"/>
                <w:tab w:val="num" w:pos="601"/>
              </w:tabs>
              <w:spacing w:after="0"/>
              <w:ind w:left="601" w:hanging="601"/>
              <w:jc w:val="left"/>
              <w:cnfStyle w:val="000000100000" w:firstRow="0" w:lastRow="0" w:firstColumn="0" w:lastColumn="0" w:oddVBand="0" w:evenVBand="0" w:oddHBand="1" w:evenHBand="0" w:firstRowFirstColumn="0" w:firstRowLastColumn="0" w:lastRowFirstColumn="0" w:lastRowLastColumn="0"/>
            </w:pPr>
            <w:r>
              <w:t>At least 85% of 5-9 year old Aboriginal and Torres Strait Islander children in those communities screened;</w:t>
            </w:r>
          </w:p>
        </w:tc>
        <w:tc>
          <w:tcPr>
            <w:tcW w:w="2126" w:type="dxa"/>
            <w:vMerge w:val="restart"/>
            <w:shd w:val="clear" w:color="auto" w:fill="FFFFFF" w:themeFill="background1"/>
          </w:tcPr>
          <w:p w14:paraId="3F4735D1" w14:textId="77777777" w:rsidR="00461552" w:rsidRDefault="00461552" w:rsidP="00461552">
            <w:pPr>
              <w:spacing w:after="0" w:line="240" w:lineRule="auto"/>
              <w:jc w:val="left"/>
              <w:cnfStyle w:val="000000100000" w:firstRow="0" w:lastRow="0" w:firstColumn="0" w:lastColumn="0" w:oddVBand="0" w:evenVBand="0" w:oddHBand="1" w:evenHBand="0" w:firstRowFirstColumn="0" w:firstRowLastColumn="0" w:lastRowFirstColumn="0" w:lastRowLastColumn="0"/>
            </w:pPr>
            <w:r>
              <w:t>Annually  31 January  2018-21</w:t>
            </w:r>
          </w:p>
          <w:p w14:paraId="29E85A69" w14:textId="77777777" w:rsidR="00461552" w:rsidRDefault="00461552" w:rsidP="00461552">
            <w:pPr>
              <w:spacing w:after="0" w:line="240" w:lineRule="auto"/>
              <w:jc w:val="left"/>
              <w:cnfStyle w:val="000000100000" w:firstRow="0" w:lastRow="0" w:firstColumn="0" w:lastColumn="0" w:oddVBand="0" w:evenVBand="0" w:oddHBand="1" w:evenHBand="0" w:firstRowFirstColumn="0" w:firstRowLastColumn="0" w:lastRowFirstColumn="0" w:lastRowLastColumn="0"/>
            </w:pPr>
          </w:p>
        </w:tc>
        <w:tc>
          <w:tcPr>
            <w:tcW w:w="2268" w:type="dxa"/>
            <w:vMerge w:val="restart"/>
            <w:shd w:val="clear" w:color="auto" w:fill="FFFFFF" w:themeFill="background1"/>
          </w:tcPr>
          <w:p w14:paraId="51E12C8F" w14:textId="77777777" w:rsidR="00461552" w:rsidRDefault="00461552" w:rsidP="00461552">
            <w:pPr>
              <w:spacing w:after="0"/>
              <w:jc w:val="left"/>
              <w:cnfStyle w:val="000000100000" w:firstRow="0" w:lastRow="0" w:firstColumn="0" w:lastColumn="0" w:oddVBand="0" w:evenVBand="0" w:oddHBand="1" w:evenHBand="0" w:firstRowFirstColumn="0" w:firstRowLastColumn="0" w:lastRowFirstColumn="0" w:lastRowLastColumn="0"/>
            </w:pPr>
            <w:r>
              <w:t xml:space="preserve">60% of the State’s annual allocation in 2017-18 and 2018-19 </w:t>
            </w:r>
          </w:p>
          <w:p w14:paraId="46774F8D" w14:textId="77777777" w:rsidR="00461552" w:rsidRDefault="00461552" w:rsidP="00461552">
            <w:pPr>
              <w:spacing w:after="0"/>
              <w:jc w:val="left"/>
              <w:cnfStyle w:val="000000100000" w:firstRow="0" w:lastRow="0" w:firstColumn="0" w:lastColumn="0" w:oddVBand="0" w:evenVBand="0" w:oddHBand="1" w:evenHBand="0" w:firstRowFirstColumn="0" w:firstRowLastColumn="0" w:lastRowFirstColumn="0" w:lastRowLastColumn="0"/>
            </w:pPr>
          </w:p>
          <w:p w14:paraId="6A33B9C0" w14:textId="77777777" w:rsidR="00461552" w:rsidRDefault="00461552" w:rsidP="00461552">
            <w:pPr>
              <w:spacing w:after="0" w:line="240" w:lineRule="auto"/>
              <w:jc w:val="left"/>
              <w:cnfStyle w:val="000000100000" w:firstRow="0" w:lastRow="0" w:firstColumn="0" w:lastColumn="0" w:oddVBand="0" w:evenVBand="0" w:oddHBand="1" w:evenHBand="0" w:firstRowFirstColumn="0" w:firstRowLastColumn="0" w:lastRowFirstColumn="0" w:lastRowLastColumn="0"/>
            </w:pPr>
            <w:r>
              <w:t>50% of the State’s annual allocation in 2019-20 and 2020-21</w:t>
            </w:r>
          </w:p>
        </w:tc>
      </w:tr>
      <w:tr w:rsidR="00461552" w14:paraId="205C3A03" w14:textId="77777777" w:rsidTr="00461552">
        <w:trPr>
          <w:cnfStyle w:val="000000010000" w:firstRow="0" w:lastRow="0" w:firstColumn="0" w:lastColumn="0" w:oddVBand="0" w:evenVBand="0" w:oddHBand="0" w:evenHBand="1"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794" w:type="dxa"/>
            <w:vMerge/>
            <w:tcBorders>
              <w:bottom w:val="single" w:sz="4" w:space="0" w:color="auto"/>
            </w:tcBorders>
            <w:shd w:val="clear" w:color="auto" w:fill="FFFFFF" w:themeFill="background1"/>
          </w:tcPr>
          <w:p w14:paraId="40C28E61" w14:textId="77777777" w:rsidR="00461552" w:rsidRDefault="00461552" w:rsidP="00461552">
            <w:pPr>
              <w:pStyle w:val="AlphaParagraph"/>
              <w:tabs>
                <w:tab w:val="clear" w:pos="0"/>
                <w:tab w:val="clear" w:pos="283"/>
                <w:tab w:val="clear" w:pos="567"/>
                <w:tab w:val="clear" w:pos="1134"/>
                <w:tab w:val="clear" w:pos="1418"/>
                <w:tab w:val="clear" w:pos="1701"/>
              </w:tabs>
              <w:spacing w:after="0"/>
              <w:ind w:left="0" w:firstLine="0"/>
              <w:jc w:val="left"/>
              <w:rPr>
                <w:b w:val="0"/>
              </w:rPr>
            </w:pPr>
          </w:p>
        </w:tc>
        <w:tc>
          <w:tcPr>
            <w:tcW w:w="6946" w:type="dxa"/>
            <w:shd w:val="clear" w:color="auto" w:fill="FFFFFF" w:themeFill="background1"/>
          </w:tcPr>
          <w:p w14:paraId="02DD018C" w14:textId="77777777" w:rsidR="00461552" w:rsidRDefault="00461552" w:rsidP="00461552">
            <w:pPr>
              <w:pStyle w:val="Bullet"/>
              <w:numPr>
                <w:ilvl w:val="0"/>
                <w:numId w:val="39"/>
              </w:numPr>
              <w:tabs>
                <w:tab w:val="clear" w:pos="283"/>
                <w:tab w:val="num" w:pos="601"/>
              </w:tabs>
              <w:spacing w:after="0"/>
              <w:ind w:left="601" w:hanging="601"/>
              <w:jc w:val="left"/>
              <w:cnfStyle w:val="000000010000" w:firstRow="0" w:lastRow="0" w:firstColumn="0" w:lastColumn="0" w:oddVBand="0" w:evenVBand="0" w:oddHBand="0" w:evenHBand="1" w:firstRowFirstColumn="0" w:firstRowLastColumn="0" w:lastRowFirstColumn="0" w:lastRowLastColumn="0"/>
            </w:pPr>
            <w:r>
              <w:t>100% of children identified with active trachoma offered treatment;</w:t>
            </w:r>
          </w:p>
          <w:p w14:paraId="73911752" w14:textId="77777777" w:rsidR="00461552" w:rsidRDefault="00461552" w:rsidP="00461552">
            <w:pPr>
              <w:pStyle w:val="Bullet"/>
              <w:numPr>
                <w:ilvl w:val="0"/>
                <w:numId w:val="39"/>
              </w:numPr>
              <w:tabs>
                <w:tab w:val="clear" w:pos="283"/>
                <w:tab w:val="num" w:pos="601"/>
              </w:tabs>
              <w:spacing w:after="0"/>
              <w:ind w:left="601" w:hanging="601"/>
              <w:jc w:val="left"/>
              <w:cnfStyle w:val="000000010000" w:firstRow="0" w:lastRow="0" w:firstColumn="0" w:lastColumn="0" w:oddVBand="0" w:evenVBand="0" w:oddHBand="0" w:evenHBand="1" w:firstRowFirstColumn="0" w:firstRowLastColumn="0" w:lastRowFirstColumn="0" w:lastRowLastColumn="0"/>
            </w:pPr>
            <w:r>
              <w:t>At least 85% of  those identified children receiving treatment;</w:t>
            </w:r>
          </w:p>
          <w:p w14:paraId="20389F3A" w14:textId="77777777" w:rsidR="00461552" w:rsidRDefault="00461552" w:rsidP="00461552">
            <w:pPr>
              <w:pStyle w:val="Bullet"/>
              <w:numPr>
                <w:ilvl w:val="0"/>
                <w:numId w:val="39"/>
              </w:numPr>
              <w:tabs>
                <w:tab w:val="clear" w:pos="283"/>
                <w:tab w:val="num" w:pos="601"/>
              </w:tabs>
              <w:spacing w:after="0"/>
              <w:ind w:left="601" w:hanging="601"/>
              <w:jc w:val="left"/>
              <w:cnfStyle w:val="000000010000" w:firstRow="0" w:lastRow="0" w:firstColumn="0" w:lastColumn="0" w:oddVBand="0" w:evenVBand="0" w:oddHBand="0" w:evenHBand="1" w:firstRowFirstColumn="0" w:firstRowLastColumn="0" w:lastRowFirstColumn="0" w:lastRowLastColumn="0"/>
            </w:pPr>
            <w:r>
              <w:t>At least 85% of contacts of those identified children receiving treatment within one week;</w:t>
            </w:r>
          </w:p>
          <w:p w14:paraId="374136FB" w14:textId="2582F9DE" w:rsidR="00461552" w:rsidRDefault="00461552" w:rsidP="00461552">
            <w:pPr>
              <w:pStyle w:val="Bullet"/>
              <w:numPr>
                <w:ilvl w:val="0"/>
                <w:numId w:val="39"/>
              </w:numPr>
              <w:tabs>
                <w:tab w:val="clear" w:pos="283"/>
                <w:tab w:val="num" w:pos="601"/>
              </w:tabs>
              <w:spacing w:after="0"/>
              <w:ind w:left="601" w:hanging="601"/>
              <w:jc w:val="left"/>
              <w:cnfStyle w:val="000000010000" w:firstRow="0" w:lastRow="0" w:firstColumn="0" w:lastColumn="0" w:oddVBand="0" w:evenVBand="0" w:oddHBand="0" w:evenHBand="1" w:firstRowFirstColumn="0" w:firstRowLastColumn="0" w:lastRowFirstColumn="0" w:lastRowLastColumn="0"/>
            </w:pPr>
            <w:r>
              <w:t xml:space="preserve">In communities where trachoma prevalence is ≥5% (where there is no obvious clustering of cases) and annual screening is not being undertaken, community-wide treatment complies with the </w:t>
            </w:r>
            <w:r>
              <w:rPr>
                <w:i/>
              </w:rPr>
              <w:t>Guidelines for the Public Health Management of Trachoma in Australia</w:t>
            </w:r>
            <w:r w:rsidR="00DA0995">
              <w:rPr>
                <w:i/>
              </w:rPr>
              <w:t>;</w:t>
            </w:r>
            <w:r>
              <w:t xml:space="preserve"> </w:t>
            </w:r>
          </w:p>
          <w:p w14:paraId="5BE71CE4" w14:textId="3D75514F" w:rsidR="00461552" w:rsidRDefault="00461552" w:rsidP="00DA0995">
            <w:pPr>
              <w:pStyle w:val="Bullet"/>
              <w:numPr>
                <w:ilvl w:val="0"/>
                <w:numId w:val="39"/>
              </w:numPr>
              <w:tabs>
                <w:tab w:val="clear" w:pos="283"/>
                <w:tab w:val="num" w:pos="601"/>
              </w:tabs>
              <w:spacing w:after="0"/>
              <w:ind w:left="601" w:hanging="601"/>
              <w:jc w:val="left"/>
              <w:cnfStyle w:val="000000010000" w:firstRow="0" w:lastRow="0" w:firstColumn="0" w:lastColumn="0" w:oddVBand="0" w:evenVBand="0" w:oddHBand="0" w:evenHBand="1" w:firstRowFirstColumn="0" w:firstRowLastColumn="0" w:lastRowFirstColumn="0" w:lastRowLastColumn="0"/>
            </w:pPr>
            <w:r>
              <w:t>All eligible community members in communities that require community-wide treatment receive treatment within the same two week period</w:t>
            </w:r>
            <w:r w:rsidR="00DA0995">
              <w:t>;</w:t>
            </w:r>
          </w:p>
        </w:tc>
        <w:tc>
          <w:tcPr>
            <w:tcW w:w="2126" w:type="dxa"/>
            <w:vMerge/>
            <w:shd w:val="clear" w:color="auto" w:fill="FFFFFF" w:themeFill="background1"/>
          </w:tcPr>
          <w:p w14:paraId="4C4C2B46" w14:textId="77777777" w:rsidR="00461552" w:rsidRDefault="00461552" w:rsidP="00461552">
            <w:pPr>
              <w:spacing w:after="0" w:line="240" w:lineRule="auto"/>
              <w:jc w:val="left"/>
              <w:cnfStyle w:val="000000010000" w:firstRow="0" w:lastRow="0" w:firstColumn="0" w:lastColumn="0" w:oddVBand="0" w:evenVBand="0" w:oddHBand="0" w:evenHBand="1" w:firstRowFirstColumn="0" w:firstRowLastColumn="0" w:lastRowFirstColumn="0" w:lastRowLastColumn="0"/>
            </w:pPr>
          </w:p>
        </w:tc>
        <w:tc>
          <w:tcPr>
            <w:tcW w:w="2268" w:type="dxa"/>
            <w:vMerge/>
            <w:shd w:val="clear" w:color="auto" w:fill="FFFFFF" w:themeFill="background1"/>
          </w:tcPr>
          <w:p w14:paraId="2124EB1B" w14:textId="77777777" w:rsidR="00461552" w:rsidRDefault="00461552" w:rsidP="00461552">
            <w:pPr>
              <w:spacing w:after="0"/>
              <w:jc w:val="left"/>
              <w:cnfStyle w:val="000000010000" w:firstRow="0" w:lastRow="0" w:firstColumn="0" w:lastColumn="0" w:oddVBand="0" w:evenVBand="0" w:oddHBand="0" w:evenHBand="1" w:firstRowFirstColumn="0" w:firstRowLastColumn="0" w:lastRowFirstColumn="0" w:lastRowLastColumn="0"/>
            </w:pPr>
          </w:p>
        </w:tc>
      </w:tr>
      <w:tr w:rsidR="00461552" w14:paraId="3B4C4DF8" w14:textId="77777777" w:rsidTr="00DA099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94" w:type="dxa"/>
            <w:vMerge/>
            <w:tcBorders>
              <w:bottom w:val="single" w:sz="4" w:space="0" w:color="auto"/>
            </w:tcBorders>
            <w:shd w:val="clear" w:color="auto" w:fill="FFFFFF" w:themeFill="background1"/>
          </w:tcPr>
          <w:p w14:paraId="0D2A3858" w14:textId="77777777" w:rsidR="00461552" w:rsidRDefault="00461552" w:rsidP="00461552">
            <w:pPr>
              <w:pStyle w:val="AlphaParagraph"/>
              <w:tabs>
                <w:tab w:val="clear" w:pos="0"/>
                <w:tab w:val="clear" w:pos="283"/>
                <w:tab w:val="clear" w:pos="567"/>
                <w:tab w:val="clear" w:pos="1134"/>
                <w:tab w:val="clear" w:pos="1418"/>
                <w:tab w:val="clear" w:pos="1701"/>
              </w:tabs>
              <w:spacing w:after="0"/>
              <w:ind w:left="0" w:firstLine="0"/>
              <w:jc w:val="left"/>
              <w:rPr>
                <w:b w:val="0"/>
              </w:rPr>
            </w:pPr>
          </w:p>
        </w:tc>
        <w:tc>
          <w:tcPr>
            <w:tcW w:w="6946" w:type="dxa"/>
            <w:shd w:val="clear" w:color="auto" w:fill="FFFFFF" w:themeFill="background1"/>
          </w:tcPr>
          <w:p w14:paraId="27C044BD" w14:textId="77777777" w:rsidR="00461552" w:rsidRDefault="00461552" w:rsidP="00461552">
            <w:pPr>
              <w:pStyle w:val="Bullet"/>
              <w:numPr>
                <w:ilvl w:val="0"/>
                <w:numId w:val="39"/>
              </w:numPr>
              <w:tabs>
                <w:tab w:val="clear" w:pos="283"/>
                <w:tab w:val="num" w:pos="601"/>
              </w:tabs>
              <w:spacing w:after="0"/>
              <w:ind w:left="601" w:hanging="601"/>
              <w:jc w:val="left"/>
              <w:cnfStyle w:val="000000100000" w:firstRow="0" w:lastRow="0" w:firstColumn="0" w:lastColumn="0" w:oddVBand="0" w:evenVBand="0" w:oddHBand="1" w:evenHBand="0" w:firstRowFirstColumn="0" w:firstRowLastColumn="0" w:lastRowFirstColumn="0" w:lastRowLastColumn="0"/>
            </w:pPr>
            <w:r>
              <w:t>100% of children screened assessed for clean faces;</w:t>
            </w:r>
          </w:p>
        </w:tc>
        <w:tc>
          <w:tcPr>
            <w:tcW w:w="2126" w:type="dxa"/>
            <w:vMerge/>
            <w:shd w:val="clear" w:color="auto" w:fill="FFFFFF" w:themeFill="background1"/>
          </w:tcPr>
          <w:p w14:paraId="1619C60D" w14:textId="77777777" w:rsidR="00461552" w:rsidRDefault="00461552" w:rsidP="00461552">
            <w:pPr>
              <w:spacing w:after="0" w:line="240" w:lineRule="auto"/>
              <w:jc w:val="left"/>
              <w:cnfStyle w:val="000000100000" w:firstRow="0" w:lastRow="0" w:firstColumn="0" w:lastColumn="0" w:oddVBand="0" w:evenVBand="0" w:oddHBand="1" w:evenHBand="0" w:firstRowFirstColumn="0" w:firstRowLastColumn="0" w:lastRowFirstColumn="0" w:lastRowLastColumn="0"/>
            </w:pPr>
          </w:p>
        </w:tc>
        <w:tc>
          <w:tcPr>
            <w:tcW w:w="2268" w:type="dxa"/>
            <w:vMerge/>
            <w:shd w:val="clear" w:color="auto" w:fill="FFFFFF" w:themeFill="background1"/>
          </w:tcPr>
          <w:p w14:paraId="75CFADD2" w14:textId="77777777" w:rsidR="00461552" w:rsidRDefault="00461552" w:rsidP="00461552">
            <w:pPr>
              <w:spacing w:after="0"/>
              <w:jc w:val="left"/>
              <w:cnfStyle w:val="000000100000" w:firstRow="0" w:lastRow="0" w:firstColumn="0" w:lastColumn="0" w:oddVBand="0" w:evenVBand="0" w:oddHBand="1" w:evenHBand="0" w:firstRowFirstColumn="0" w:firstRowLastColumn="0" w:lastRowFirstColumn="0" w:lastRowLastColumn="0"/>
            </w:pPr>
          </w:p>
        </w:tc>
      </w:tr>
      <w:tr w:rsidR="00461552" w14:paraId="76B9AE17" w14:textId="77777777" w:rsidTr="00461552">
        <w:trPr>
          <w:cnfStyle w:val="000000010000" w:firstRow="0" w:lastRow="0" w:firstColumn="0" w:lastColumn="0" w:oddVBand="0" w:evenVBand="0" w:oddHBand="0" w:evenHBand="1"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3794" w:type="dxa"/>
            <w:vMerge/>
            <w:tcBorders>
              <w:bottom w:val="single" w:sz="4" w:space="0" w:color="auto"/>
            </w:tcBorders>
            <w:shd w:val="clear" w:color="auto" w:fill="FFFFFF" w:themeFill="background1"/>
          </w:tcPr>
          <w:p w14:paraId="79580685" w14:textId="77777777" w:rsidR="00461552" w:rsidRDefault="00461552" w:rsidP="00461552">
            <w:pPr>
              <w:pStyle w:val="AlphaParagraph"/>
              <w:tabs>
                <w:tab w:val="clear" w:pos="0"/>
                <w:tab w:val="clear" w:pos="283"/>
                <w:tab w:val="clear" w:pos="567"/>
                <w:tab w:val="clear" w:pos="1134"/>
                <w:tab w:val="clear" w:pos="1418"/>
                <w:tab w:val="clear" w:pos="1701"/>
              </w:tabs>
              <w:spacing w:after="0"/>
              <w:ind w:left="0" w:firstLine="0"/>
              <w:jc w:val="left"/>
              <w:rPr>
                <w:b w:val="0"/>
              </w:rPr>
            </w:pPr>
          </w:p>
        </w:tc>
        <w:tc>
          <w:tcPr>
            <w:tcW w:w="6946" w:type="dxa"/>
            <w:shd w:val="clear" w:color="auto" w:fill="FFFFFF" w:themeFill="background1"/>
          </w:tcPr>
          <w:p w14:paraId="40FF1DF1" w14:textId="77777777" w:rsidR="00461552" w:rsidRDefault="00461552" w:rsidP="00461552">
            <w:pPr>
              <w:pStyle w:val="Bullet"/>
              <w:numPr>
                <w:ilvl w:val="0"/>
                <w:numId w:val="39"/>
              </w:numPr>
              <w:tabs>
                <w:tab w:val="clear" w:pos="283"/>
                <w:tab w:val="num" w:pos="601"/>
              </w:tabs>
              <w:spacing w:after="0"/>
              <w:ind w:left="601" w:hanging="601"/>
              <w:jc w:val="left"/>
              <w:cnfStyle w:val="000000010000" w:firstRow="0" w:lastRow="0" w:firstColumn="0" w:lastColumn="0" w:oddVBand="0" w:evenVBand="0" w:oddHBand="0" w:evenHBand="1" w:firstRowFirstColumn="0" w:firstRowLastColumn="0" w:lastRowFirstColumn="0" w:lastRowLastColumn="0"/>
            </w:pPr>
            <w:r>
              <w:t>At least 10% of adults aged over 40 in trachoma-endemic regions screened for trichiasis;</w:t>
            </w:r>
          </w:p>
          <w:p w14:paraId="162C89AF" w14:textId="77777777" w:rsidR="00461552" w:rsidRDefault="00461552" w:rsidP="00461552">
            <w:pPr>
              <w:pStyle w:val="Bullet"/>
              <w:numPr>
                <w:ilvl w:val="0"/>
                <w:numId w:val="39"/>
              </w:numPr>
              <w:tabs>
                <w:tab w:val="clear" w:pos="283"/>
                <w:tab w:val="num" w:pos="601"/>
              </w:tabs>
              <w:spacing w:after="0"/>
              <w:ind w:left="601" w:hanging="601"/>
              <w:jc w:val="left"/>
              <w:cnfStyle w:val="000000010000" w:firstRow="0" w:lastRow="0" w:firstColumn="0" w:lastColumn="0" w:oddVBand="0" w:evenVBand="0" w:oddHBand="0" w:evenHBand="1" w:firstRowFirstColumn="0" w:firstRowLastColumn="0" w:lastRowFirstColumn="0" w:lastRowLastColumn="0"/>
            </w:pPr>
            <w:r>
              <w:t>Trichiasis referral, surgery and recall system maintained with all diagnosed adults;</w:t>
            </w:r>
          </w:p>
          <w:p w14:paraId="45AABDF7" w14:textId="77777777" w:rsidR="00461552" w:rsidRDefault="00461552" w:rsidP="00461552">
            <w:pPr>
              <w:pStyle w:val="Bullet"/>
              <w:numPr>
                <w:ilvl w:val="0"/>
                <w:numId w:val="39"/>
              </w:numPr>
              <w:tabs>
                <w:tab w:val="clear" w:pos="283"/>
                <w:tab w:val="num" w:pos="601"/>
              </w:tabs>
              <w:spacing w:after="0"/>
              <w:ind w:left="601" w:hanging="601"/>
              <w:jc w:val="left"/>
              <w:cnfStyle w:val="000000010000" w:firstRow="0" w:lastRow="0" w:firstColumn="0" w:lastColumn="0" w:oddVBand="0" w:evenVBand="0" w:oddHBand="0" w:evenHBand="1" w:firstRowFirstColumn="0" w:firstRowLastColumn="0" w:lastRowFirstColumn="0" w:lastRowLastColumn="0"/>
            </w:pPr>
            <w:r>
              <w:t>100% of adults diagnosed with trichiasis provided with opportunities to attend a referral;</w:t>
            </w:r>
          </w:p>
        </w:tc>
        <w:tc>
          <w:tcPr>
            <w:tcW w:w="2126" w:type="dxa"/>
            <w:vMerge/>
            <w:shd w:val="clear" w:color="auto" w:fill="FFFFFF" w:themeFill="background1"/>
          </w:tcPr>
          <w:p w14:paraId="424679D5" w14:textId="77777777" w:rsidR="00461552" w:rsidRDefault="00461552" w:rsidP="00461552">
            <w:pPr>
              <w:spacing w:after="0" w:line="240" w:lineRule="auto"/>
              <w:jc w:val="left"/>
              <w:cnfStyle w:val="000000010000" w:firstRow="0" w:lastRow="0" w:firstColumn="0" w:lastColumn="0" w:oddVBand="0" w:evenVBand="0" w:oddHBand="0" w:evenHBand="1" w:firstRowFirstColumn="0" w:firstRowLastColumn="0" w:lastRowFirstColumn="0" w:lastRowLastColumn="0"/>
            </w:pPr>
          </w:p>
        </w:tc>
        <w:tc>
          <w:tcPr>
            <w:tcW w:w="2268" w:type="dxa"/>
            <w:vMerge/>
            <w:shd w:val="clear" w:color="auto" w:fill="FFFFFF" w:themeFill="background1"/>
          </w:tcPr>
          <w:p w14:paraId="24BCB6B3" w14:textId="77777777" w:rsidR="00461552" w:rsidRDefault="00461552" w:rsidP="00461552">
            <w:pPr>
              <w:spacing w:after="0"/>
              <w:jc w:val="left"/>
              <w:cnfStyle w:val="000000010000" w:firstRow="0" w:lastRow="0" w:firstColumn="0" w:lastColumn="0" w:oddVBand="0" w:evenVBand="0" w:oddHBand="0" w:evenHBand="1" w:firstRowFirstColumn="0" w:firstRowLastColumn="0" w:lastRowFirstColumn="0" w:lastRowLastColumn="0"/>
            </w:pPr>
          </w:p>
        </w:tc>
      </w:tr>
      <w:tr w:rsidR="00461552" w14:paraId="5C4C06B3" w14:textId="77777777" w:rsidTr="00DA0995">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3794" w:type="dxa"/>
            <w:vMerge/>
            <w:tcBorders>
              <w:bottom w:val="nil"/>
            </w:tcBorders>
            <w:shd w:val="clear" w:color="auto" w:fill="FFFFFF" w:themeFill="background1"/>
          </w:tcPr>
          <w:p w14:paraId="4C58A9FB" w14:textId="77777777" w:rsidR="00461552" w:rsidRDefault="00461552" w:rsidP="00461552">
            <w:pPr>
              <w:pStyle w:val="AlphaParagraph"/>
              <w:tabs>
                <w:tab w:val="clear" w:pos="0"/>
                <w:tab w:val="clear" w:pos="283"/>
                <w:tab w:val="clear" w:pos="567"/>
                <w:tab w:val="clear" w:pos="1134"/>
                <w:tab w:val="clear" w:pos="1418"/>
                <w:tab w:val="clear" w:pos="1701"/>
              </w:tabs>
              <w:spacing w:after="0"/>
              <w:ind w:left="0" w:firstLine="0"/>
              <w:jc w:val="left"/>
              <w:rPr>
                <w:b w:val="0"/>
              </w:rPr>
            </w:pPr>
          </w:p>
        </w:tc>
        <w:tc>
          <w:tcPr>
            <w:tcW w:w="6946" w:type="dxa"/>
            <w:shd w:val="clear" w:color="auto" w:fill="FFFFFF" w:themeFill="background1"/>
          </w:tcPr>
          <w:p w14:paraId="007DE551" w14:textId="727DE15A" w:rsidR="00461552" w:rsidRDefault="00461552" w:rsidP="00461552">
            <w:pPr>
              <w:pStyle w:val="Bullet"/>
              <w:numPr>
                <w:ilvl w:val="0"/>
                <w:numId w:val="39"/>
              </w:numPr>
              <w:spacing w:after="0"/>
              <w:ind w:left="601" w:hanging="601"/>
              <w:jc w:val="left"/>
              <w:cnfStyle w:val="000000100000" w:firstRow="0" w:lastRow="0" w:firstColumn="0" w:lastColumn="0" w:oddVBand="0" w:evenVBand="0" w:oddHBand="1" w:evenHBand="0" w:firstRowFirstColumn="0" w:firstRowLastColumn="0" w:lastRowFirstColumn="0" w:lastRowLastColumn="0"/>
            </w:pPr>
            <w:r>
              <w:t>At least 90%  of 1-4 year olds in at least one ‘at-risk’ community per trachoma-endemic region are offered screening in the community each year as guided by the National Trachoma Surveilla</w:t>
            </w:r>
            <w:r w:rsidR="00DA0995">
              <w:t>nce and Control Reference Group;</w:t>
            </w:r>
            <w:r>
              <w:t xml:space="preserve"> </w:t>
            </w:r>
          </w:p>
          <w:p w14:paraId="78D313D0" w14:textId="77777777" w:rsidR="00461552" w:rsidRDefault="00461552" w:rsidP="00461552">
            <w:pPr>
              <w:pStyle w:val="Bullet"/>
              <w:numPr>
                <w:ilvl w:val="0"/>
                <w:numId w:val="39"/>
              </w:numPr>
              <w:spacing w:after="0"/>
              <w:ind w:left="601" w:hanging="601"/>
              <w:jc w:val="left"/>
              <w:cnfStyle w:val="000000100000" w:firstRow="0" w:lastRow="0" w:firstColumn="0" w:lastColumn="0" w:oddVBand="0" w:evenVBand="0" w:oddHBand="1" w:evenHBand="0" w:firstRowFirstColumn="0" w:firstRowLastColumn="0" w:lastRowFirstColumn="0" w:lastRowLastColumn="0"/>
            </w:pPr>
            <w:r>
              <w:t xml:space="preserve">100% of 1-4 year old children identified with active trachoma </w:t>
            </w:r>
            <w:r>
              <w:lastRenderedPageBreak/>
              <w:t>offered treatment;</w:t>
            </w:r>
          </w:p>
          <w:p w14:paraId="54AC0607" w14:textId="77777777" w:rsidR="00461552" w:rsidRDefault="00461552" w:rsidP="00461552">
            <w:pPr>
              <w:pStyle w:val="Bullet"/>
              <w:numPr>
                <w:ilvl w:val="0"/>
                <w:numId w:val="39"/>
              </w:numPr>
              <w:spacing w:after="0"/>
              <w:ind w:left="601" w:hanging="601"/>
              <w:jc w:val="left"/>
              <w:cnfStyle w:val="000000100000" w:firstRow="0" w:lastRow="0" w:firstColumn="0" w:lastColumn="0" w:oddVBand="0" w:evenVBand="0" w:oddHBand="1" w:evenHBand="0" w:firstRowFirstColumn="0" w:firstRowLastColumn="0" w:lastRowFirstColumn="0" w:lastRowLastColumn="0"/>
            </w:pPr>
            <w:r>
              <w:t>At least 85% of those identified children receiving treatment;</w:t>
            </w:r>
          </w:p>
          <w:p w14:paraId="66701C79" w14:textId="0E9A1C5B" w:rsidR="00461552" w:rsidRDefault="00461552" w:rsidP="00461552">
            <w:pPr>
              <w:pStyle w:val="Bullet"/>
              <w:numPr>
                <w:ilvl w:val="0"/>
                <w:numId w:val="39"/>
              </w:numPr>
              <w:spacing w:after="0"/>
              <w:ind w:left="601" w:hanging="601"/>
              <w:jc w:val="left"/>
              <w:cnfStyle w:val="000000100000" w:firstRow="0" w:lastRow="0" w:firstColumn="0" w:lastColumn="0" w:oddVBand="0" w:evenVBand="0" w:oddHBand="1" w:evenHBand="0" w:firstRowFirstColumn="0" w:firstRowLastColumn="0" w:lastRowFirstColumn="0" w:lastRowLastColumn="0"/>
            </w:pPr>
            <w:r>
              <w:t>At least 85% of contacts of those identified c</w:t>
            </w:r>
            <w:r w:rsidR="00DA0995">
              <w:t>hildren receiving treatment;</w:t>
            </w:r>
          </w:p>
          <w:p w14:paraId="2F42077D" w14:textId="7D2E3E6E" w:rsidR="00461552" w:rsidRDefault="00461552" w:rsidP="00080AEF">
            <w:pPr>
              <w:pStyle w:val="Bullet"/>
              <w:numPr>
                <w:ilvl w:val="0"/>
                <w:numId w:val="39"/>
              </w:numPr>
              <w:spacing w:after="0"/>
              <w:ind w:left="601" w:hanging="601"/>
              <w:jc w:val="left"/>
              <w:cnfStyle w:val="000000100000" w:firstRow="0" w:lastRow="0" w:firstColumn="0" w:lastColumn="0" w:oddVBand="0" w:evenVBand="0" w:oddHBand="1" w:evenHBand="0" w:firstRowFirstColumn="0" w:firstRowLastColumn="0" w:lastRowFirstColumn="0" w:lastRowLastColumn="0"/>
            </w:pPr>
            <w:r>
              <w:t>Members of households of active cases treated within 1 week</w:t>
            </w:r>
            <w:r w:rsidR="00DA0995">
              <w:t>; and</w:t>
            </w:r>
          </w:p>
        </w:tc>
        <w:tc>
          <w:tcPr>
            <w:tcW w:w="2126" w:type="dxa"/>
            <w:vMerge/>
            <w:shd w:val="clear" w:color="auto" w:fill="FFFFFF" w:themeFill="background1"/>
          </w:tcPr>
          <w:p w14:paraId="13261C6E" w14:textId="77777777" w:rsidR="00461552" w:rsidRDefault="00461552" w:rsidP="00461552">
            <w:pPr>
              <w:spacing w:after="0" w:line="240" w:lineRule="auto"/>
              <w:jc w:val="left"/>
              <w:cnfStyle w:val="000000100000" w:firstRow="0" w:lastRow="0" w:firstColumn="0" w:lastColumn="0" w:oddVBand="0" w:evenVBand="0" w:oddHBand="1" w:evenHBand="0" w:firstRowFirstColumn="0" w:firstRowLastColumn="0" w:lastRowFirstColumn="0" w:lastRowLastColumn="0"/>
            </w:pPr>
          </w:p>
        </w:tc>
        <w:tc>
          <w:tcPr>
            <w:tcW w:w="2268" w:type="dxa"/>
            <w:vMerge/>
            <w:shd w:val="clear" w:color="auto" w:fill="FFFFFF" w:themeFill="background1"/>
          </w:tcPr>
          <w:p w14:paraId="381D6F85" w14:textId="77777777" w:rsidR="00461552" w:rsidRDefault="00461552" w:rsidP="00461552">
            <w:pPr>
              <w:spacing w:after="0"/>
              <w:jc w:val="left"/>
              <w:cnfStyle w:val="000000100000" w:firstRow="0" w:lastRow="0" w:firstColumn="0" w:lastColumn="0" w:oddVBand="0" w:evenVBand="0" w:oddHBand="1" w:evenHBand="0" w:firstRowFirstColumn="0" w:firstRowLastColumn="0" w:lastRowFirstColumn="0" w:lastRowLastColumn="0"/>
            </w:pPr>
          </w:p>
        </w:tc>
      </w:tr>
      <w:tr w:rsidR="00461552" w14:paraId="1BE7FF73" w14:textId="77777777" w:rsidTr="00DA0995">
        <w:trPr>
          <w:cnfStyle w:val="000000010000" w:firstRow="0" w:lastRow="0" w:firstColumn="0" w:lastColumn="0" w:oddVBand="0" w:evenVBand="0" w:oddHBand="0" w:evenHBand="1"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3794" w:type="dxa"/>
            <w:tcBorders>
              <w:top w:val="nil"/>
              <w:bottom w:val="single" w:sz="4" w:space="0" w:color="auto"/>
              <w:right w:val="single" w:sz="4" w:space="0" w:color="auto"/>
            </w:tcBorders>
            <w:shd w:val="clear" w:color="auto" w:fill="FFFFFF" w:themeFill="background1"/>
          </w:tcPr>
          <w:p w14:paraId="6BA9E282" w14:textId="77777777" w:rsidR="00461552" w:rsidRDefault="00461552" w:rsidP="00461552">
            <w:pPr>
              <w:pStyle w:val="AlphaParagraph"/>
              <w:tabs>
                <w:tab w:val="clear" w:pos="0"/>
                <w:tab w:val="clear" w:pos="283"/>
                <w:tab w:val="clear" w:pos="567"/>
                <w:tab w:val="clear" w:pos="1134"/>
                <w:tab w:val="clear" w:pos="1418"/>
                <w:tab w:val="clear" w:pos="1701"/>
              </w:tabs>
              <w:spacing w:after="0"/>
              <w:ind w:left="0" w:firstLine="0"/>
              <w:jc w:val="left"/>
              <w:rPr>
                <w:b w:val="0"/>
              </w:rPr>
            </w:pPr>
          </w:p>
        </w:tc>
        <w:tc>
          <w:tcPr>
            <w:tcW w:w="6946" w:type="dxa"/>
            <w:tcBorders>
              <w:left w:val="single" w:sz="4" w:space="0" w:color="auto"/>
            </w:tcBorders>
            <w:shd w:val="clear" w:color="auto" w:fill="FFFFFF" w:themeFill="background1"/>
          </w:tcPr>
          <w:p w14:paraId="6F637B20" w14:textId="77777777" w:rsidR="00461552" w:rsidRDefault="00461552" w:rsidP="00461552">
            <w:pPr>
              <w:pStyle w:val="Bullet"/>
              <w:numPr>
                <w:ilvl w:val="0"/>
                <w:numId w:val="39"/>
              </w:numPr>
              <w:spacing w:after="0"/>
              <w:ind w:left="601" w:hanging="601"/>
              <w:jc w:val="left"/>
              <w:cnfStyle w:val="000000010000" w:firstRow="0" w:lastRow="0" w:firstColumn="0" w:lastColumn="0" w:oddVBand="0" w:evenVBand="0" w:oddHBand="0" w:evenHBand="1" w:firstRowFirstColumn="0" w:firstRowLastColumn="0" w:lastRowFirstColumn="0" w:lastRowLastColumn="0"/>
            </w:pPr>
            <w:r>
              <w:t>Activities undertaken, where possible, to ensure there is coordinated trachoma screening between communities across jurisdictional borders and where movement of people poses a threat to trachoma elimination.</w:t>
            </w:r>
          </w:p>
        </w:tc>
        <w:tc>
          <w:tcPr>
            <w:tcW w:w="2126" w:type="dxa"/>
            <w:shd w:val="clear" w:color="auto" w:fill="FFFFFF" w:themeFill="background1"/>
          </w:tcPr>
          <w:p w14:paraId="56777C06" w14:textId="77777777" w:rsidR="00461552" w:rsidRDefault="00461552" w:rsidP="00461552">
            <w:pPr>
              <w:spacing w:after="0" w:line="240" w:lineRule="auto"/>
              <w:jc w:val="left"/>
              <w:cnfStyle w:val="000000010000" w:firstRow="0" w:lastRow="0" w:firstColumn="0" w:lastColumn="0" w:oddVBand="0" w:evenVBand="0" w:oddHBand="0" w:evenHBand="1" w:firstRowFirstColumn="0" w:firstRowLastColumn="0" w:lastRowFirstColumn="0" w:lastRowLastColumn="0"/>
            </w:pPr>
          </w:p>
        </w:tc>
        <w:tc>
          <w:tcPr>
            <w:tcW w:w="2268" w:type="dxa"/>
            <w:shd w:val="clear" w:color="auto" w:fill="FFFFFF" w:themeFill="background1"/>
          </w:tcPr>
          <w:p w14:paraId="40DDE6B2" w14:textId="77777777" w:rsidR="00461552" w:rsidRDefault="00461552" w:rsidP="00461552">
            <w:pPr>
              <w:spacing w:after="0"/>
              <w:jc w:val="left"/>
              <w:cnfStyle w:val="000000010000" w:firstRow="0" w:lastRow="0" w:firstColumn="0" w:lastColumn="0" w:oddVBand="0" w:evenVBand="0" w:oddHBand="0" w:evenHBand="1" w:firstRowFirstColumn="0" w:firstRowLastColumn="0" w:lastRowFirstColumn="0" w:lastRowLastColumn="0"/>
            </w:pPr>
          </w:p>
        </w:tc>
      </w:tr>
      <w:tr w:rsidR="00461552" w14:paraId="479BBB77" w14:textId="77777777" w:rsidTr="00DA0995">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auto"/>
            </w:tcBorders>
            <w:shd w:val="clear" w:color="auto" w:fill="FFFFFF" w:themeFill="background1"/>
          </w:tcPr>
          <w:p w14:paraId="2E3FAEE1" w14:textId="77777777" w:rsidR="00461552" w:rsidRDefault="00461552" w:rsidP="00461552">
            <w:pPr>
              <w:pStyle w:val="AlphaParagraph"/>
              <w:tabs>
                <w:tab w:val="clear" w:pos="0"/>
                <w:tab w:val="clear" w:pos="283"/>
                <w:tab w:val="clear" w:pos="567"/>
                <w:tab w:val="clear" w:pos="1134"/>
                <w:tab w:val="clear" w:pos="1418"/>
                <w:tab w:val="clear" w:pos="1701"/>
              </w:tabs>
              <w:spacing w:after="0"/>
              <w:ind w:left="0" w:firstLine="0"/>
              <w:jc w:val="left"/>
              <w:rPr>
                <w:b w:val="0"/>
              </w:rPr>
            </w:pPr>
            <w:r>
              <w:rPr>
                <w:b w:val="0"/>
              </w:rPr>
              <w:t>H</w:t>
            </w:r>
            <w:r w:rsidRPr="00627166">
              <w:rPr>
                <w:b w:val="0"/>
              </w:rPr>
              <w:t>ealth hygiene promotion</w:t>
            </w:r>
            <w:r>
              <w:rPr>
                <w:b w:val="0"/>
              </w:rPr>
              <w:t>, in accordance with clause 8(c) of the Agreement</w:t>
            </w:r>
          </w:p>
        </w:tc>
        <w:tc>
          <w:tcPr>
            <w:tcW w:w="6946" w:type="dxa"/>
            <w:shd w:val="clear" w:color="auto" w:fill="FFFFFF" w:themeFill="background1"/>
          </w:tcPr>
          <w:p w14:paraId="5C24A7E2" w14:textId="77777777" w:rsidR="00461552" w:rsidRDefault="00461552" w:rsidP="00461552">
            <w:pPr>
              <w:pStyle w:val="Bullet"/>
              <w:numPr>
                <w:ilvl w:val="0"/>
                <w:numId w:val="40"/>
              </w:numPr>
              <w:tabs>
                <w:tab w:val="clear" w:pos="283"/>
                <w:tab w:val="num" w:pos="601"/>
              </w:tabs>
              <w:spacing w:after="0"/>
              <w:ind w:left="601" w:hanging="601"/>
              <w:jc w:val="left"/>
              <w:cnfStyle w:val="000000100000" w:firstRow="0" w:lastRow="0" w:firstColumn="0" w:lastColumn="0" w:oddVBand="0" w:evenVBand="0" w:oddHBand="1" w:evenHBand="0" w:firstRowFirstColumn="0" w:firstRowLastColumn="0" w:lastRowFirstColumn="0" w:lastRowLastColumn="0"/>
            </w:pPr>
            <w:r>
              <w:t>‘Clean faces’ concept and practice actively promoted to ‘at-risk’ communities; and</w:t>
            </w:r>
          </w:p>
          <w:p w14:paraId="05496125" w14:textId="77777777" w:rsidR="00461552" w:rsidRPr="008A4C4E" w:rsidRDefault="00461552" w:rsidP="00461552">
            <w:pPr>
              <w:pStyle w:val="Bullet"/>
              <w:numPr>
                <w:ilvl w:val="0"/>
                <w:numId w:val="40"/>
              </w:numPr>
              <w:tabs>
                <w:tab w:val="clear" w:pos="283"/>
                <w:tab w:val="num" w:pos="601"/>
              </w:tabs>
              <w:spacing w:after="0"/>
              <w:ind w:left="601" w:hanging="601"/>
              <w:jc w:val="left"/>
              <w:cnfStyle w:val="000000100000" w:firstRow="0" w:lastRow="0" w:firstColumn="0" w:lastColumn="0" w:oddVBand="0" w:evenVBand="0" w:oddHBand="1" w:evenHBand="0" w:firstRowFirstColumn="0" w:firstRowLastColumn="0" w:lastRowFirstColumn="0" w:lastRowLastColumn="0"/>
            </w:pPr>
            <w:r>
              <w:t>Report of the number and types of activities undertaken.</w:t>
            </w:r>
          </w:p>
        </w:tc>
        <w:tc>
          <w:tcPr>
            <w:tcW w:w="2126" w:type="dxa"/>
            <w:shd w:val="clear" w:color="auto" w:fill="FFFFFF" w:themeFill="background1"/>
          </w:tcPr>
          <w:p w14:paraId="6B208C53" w14:textId="77777777" w:rsidR="00461552" w:rsidRDefault="00461552" w:rsidP="00461552">
            <w:pPr>
              <w:spacing w:after="0" w:line="240" w:lineRule="auto"/>
              <w:jc w:val="left"/>
              <w:cnfStyle w:val="000000100000" w:firstRow="0" w:lastRow="0" w:firstColumn="0" w:lastColumn="0" w:oddVBand="0" w:evenVBand="0" w:oddHBand="1" w:evenHBand="0" w:firstRowFirstColumn="0" w:firstRowLastColumn="0" w:lastRowFirstColumn="0" w:lastRowLastColumn="0"/>
            </w:pPr>
            <w:r>
              <w:t>Annually  31 January  2018-21</w:t>
            </w:r>
          </w:p>
          <w:p w14:paraId="5AB43BB8" w14:textId="77777777" w:rsidR="00461552" w:rsidRDefault="00461552" w:rsidP="0046155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Pr>
                <w:b/>
              </w:rPr>
              <w:t xml:space="preserve"> </w:t>
            </w:r>
          </w:p>
        </w:tc>
        <w:tc>
          <w:tcPr>
            <w:tcW w:w="2268" w:type="dxa"/>
            <w:shd w:val="clear" w:color="auto" w:fill="FFFFFF" w:themeFill="background1"/>
          </w:tcPr>
          <w:p w14:paraId="4F63ED84" w14:textId="77777777" w:rsidR="00461552" w:rsidRDefault="00461552" w:rsidP="0046155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t>10</w:t>
            </w:r>
            <w:r w:rsidRPr="004835DE">
              <w:t xml:space="preserve">% </w:t>
            </w:r>
            <w:r>
              <w:t>of the State’s annual allocation</w:t>
            </w:r>
          </w:p>
        </w:tc>
      </w:tr>
      <w:tr w:rsidR="00461552" w14:paraId="30C44214" w14:textId="77777777" w:rsidTr="00461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shd w:val="clear" w:color="auto" w:fill="FFFFFF" w:themeFill="background1"/>
          </w:tcPr>
          <w:p w14:paraId="3C73AE41" w14:textId="77777777" w:rsidR="00461552" w:rsidRDefault="00461552" w:rsidP="00461552">
            <w:pPr>
              <w:pStyle w:val="AlphaParagraph"/>
              <w:tabs>
                <w:tab w:val="clear" w:pos="0"/>
                <w:tab w:val="clear" w:pos="283"/>
                <w:tab w:val="clear" w:pos="567"/>
                <w:tab w:val="clear" w:pos="1134"/>
                <w:tab w:val="clear" w:pos="1418"/>
                <w:tab w:val="clear" w:pos="1701"/>
              </w:tabs>
              <w:spacing w:after="0"/>
              <w:ind w:left="0" w:firstLine="0"/>
              <w:jc w:val="left"/>
              <w:rPr>
                <w:b w:val="0"/>
              </w:rPr>
            </w:pPr>
            <w:r>
              <w:rPr>
                <w:b w:val="0"/>
              </w:rPr>
              <w:t>Environmental health a</w:t>
            </w:r>
            <w:r w:rsidRPr="00627166">
              <w:rPr>
                <w:b w:val="0"/>
              </w:rPr>
              <w:t xml:space="preserve">ctivities to </w:t>
            </w:r>
            <w:r>
              <w:rPr>
                <w:b w:val="0"/>
              </w:rPr>
              <w:t>improve living conditions in at-</w:t>
            </w:r>
            <w:r w:rsidRPr="00627166">
              <w:rPr>
                <w:b w:val="0"/>
              </w:rPr>
              <w:t>risk communities</w:t>
            </w:r>
            <w:r>
              <w:rPr>
                <w:b w:val="0"/>
              </w:rPr>
              <w:t>, in accordance with clause 8(d) of the Agreement</w:t>
            </w:r>
          </w:p>
        </w:tc>
        <w:tc>
          <w:tcPr>
            <w:tcW w:w="6946" w:type="dxa"/>
            <w:shd w:val="clear" w:color="auto" w:fill="FFFFFF" w:themeFill="background1"/>
          </w:tcPr>
          <w:p w14:paraId="3CF0CE47" w14:textId="77777777" w:rsidR="00461552" w:rsidRPr="00B82560" w:rsidRDefault="00461552" w:rsidP="00461552">
            <w:pPr>
              <w:pStyle w:val="ListParagraph"/>
              <w:numPr>
                <w:ilvl w:val="0"/>
                <w:numId w:val="41"/>
              </w:numPr>
              <w:tabs>
                <w:tab w:val="clear" w:pos="283"/>
                <w:tab w:val="num" w:pos="601"/>
              </w:tabs>
              <w:ind w:left="601" w:hanging="601"/>
              <w:cnfStyle w:val="000000010000" w:firstRow="0" w:lastRow="0" w:firstColumn="0" w:lastColumn="0" w:oddVBand="0" w:evenVBand="0" w:oddHBand="0" w:evenHBand="1" w:firstRowFirstColumn="0" w:firstRowLastColumn="0" w:lastRowFirstColumn="0" w:lastRowLastColumn="0"/>
              <w:rPr>
                <w:rFonts w:cstheme="minorHAnsi"/>
                <w:szCs w:val="23"/>
              </w:rPr>
            </w:pPr>
            <w:r w:rsidRPr="004F12B2">
              <w:rPr>
                <w:rFonts w:ascii="Corbel" w:hAnsi="Corbel"/>
                <w:sz w:val="23"/>
                <w:szCs w:val="23"/>
              </w:rPr>
              <w:t xml:space="preserve">At least two visits by an </w:t>
            </w:r>
            <w:r>
              <w:rPr>
                <w:rFonts w:ascii="Corbel" w:hAnsi="Corbel"/>
                <w:sz w:val="23"/>
                <w:szCs w:val="23"/>
              </w:rPr>
              <w:t xml:space="preserve">appropriately qualified and experienced </w:t>
            </w:r>
            <w:r w:rsidRPr="004F12B2">
              <w:rPr>
                <w:rFonts w:ascii="Corbel" w:hAnsi="Corbel"/>
                <w:sz w:val="23"/>
                <w:szCs w:val="23"/>
              </w:rPr>
              <w:t xml:space="preserve">Environmental Health </w:t>
            </w:r>
            <w:r>
              <w:rPr>
                <w:rFonts w:ascii="Corbel" w:hAnsi="Corbel"/>
                <w:sz w:val="23"/>
                <w:szCs w:val="23"/>
              </w:rPr>
              <w:t>practitioner</w:t>
            </w:r>
            <w:r w:rsidRPr="004F12B2">
              <w:rPr>
                <w:rFonts w:ascii="Corbel" w:hAnsi="Corbel"/>
                <w:sz w:val="23"/>
                <w:szCs w:val="23"/>
              </w:rPr>
              <w:t xml:space="preserve"> </w:t>
            </w:r>
            <w:r>
              <w:rPr>
                <w:rFonts w:ascii="Corbel" w:hAnsi="Corbel"/>
                <w:sz w:val="23"/>
                <w:szCs w:val="23"/>
              </w:rPr>
              <w:t xml:space="preserve">offered </w:t>
            </w:r>
            <w:r w:rsidRPr="004F12B2">
              <w:rPr>
                <w:rFonts w:ascii="Corbel" w:hAnsi="Corbel"/>
                <w:sz w:val="23"/>
                <w:szCs w:val="23"/>
              </w:rPr>
              <w:t xml:space="preserve">each year to </w:t>
            </w:r>
            <w:r>
              <w:rPr>
                <w:rFonts w:ascii="Corbel" w:hAnsi="Corbel"/>
                <w:sz w:val="23"/>
                <w:szCs w:val="23"/>
              </w:rPr>
              <w:t>all</w:t>
            </w:r>
            <w:r w:rsidRPr="004F12B2">
              <w:rPr>
                <w:rFonts w:ascii="Corbel" w:hAnsi="Corbel"/>
                <w:sz w:val="23"/>
                <w:szCs w:val="23"/>
              </w:rPr>
              <w:t xml:space="preserve"> ‘at-risk’ communities to </w:t>
            </w:r>
            <w:r>
              <w:rPr>
                <w:rFonts w:ascii="Corbel" w:hAnsi="Corbel"/>
                <w:sz w:val="23"/>
                <w:szCs w:val="23"/>
              </w:rPr>
              <w:t xml:space="preserve">determine </w:t>
            </w:r>
            <w:r w:rsidRPr="004F12B2">
              <w:rPr>
                <w:rFonts w:ascii="Corbel" w:hAnsi="Corbel"/>
                <w:sz w:val="23"/>
                <w:szCs w:val="23"/>
              </w:rPr>
              <w:t>environmental health activities</w:t>
            </w:r>
            <w:r>
              <w:rPr>
                <w:rFonts w:ascii="Corbel" w:hAnsi="Corbel"/>
                <w:sz w:val="23"/>
                <w:szCs w:val="23"/>
              </w:rPr>
              <w:t xml:space="preserve"> required</w:t>
            </w:r>
            <w:r w:rsidRPr="004F12B2">
              <w:rPr>
                <w:rFonts w:ascii="Corbel" w:hAnsi="Corbel"/>
                <w:sz w:val="23"/>
                <w:szCs w:val="23"/>
              </w:rPr>
              <w:t>, for example, assessments for environmental health risk</w:t>
            </w:r>
            <w:r>
              <w:rPr>
                <w:rFonts w:ascii="Corbel" w:hAnsi="Corbel"/>
                <w:sz w:val="23"/>
                <w:szCs w:val="23"/>
              </w:rPr>
              <w:t xml:space="preserve">, </w:t>
            </w:r>
            <w:r w:rsidRPr="0043234C">
              <w:rPr>
                <w:rFonts w:ascii="Corbel" w:hAnsi="Corbel"/>
                <w:sz w:val="23"/>
                <w:szCs w:val="23"/>
              </w:rPr>
              <w:t>advice on remediation measures</w:t>
            </w:r>
            <w:r>
              <w:rPr>
                <w:rFonts w:ascii="Corbel" w:hAnsi="Corbel"/>
                <w:sz w:val="23"/>
                <w:szCs w:val="23"/>
              </w:rPr>
              <w:t xml:space="preserve">, </w:t>
            </w:r>
            <w:r w:rsidRPr="004F12B2">
              <w:rPr>
                <w:rFonts w:ascii="Corbel" w:hAnsi="Corbel"/>
                <w:sz w:val="23"/>
                <w:szCs w:val="23"/>
              </w:rPr>
              <w:t>provision of practical assistance to community members and provision of environmental health education</w:t>
            </w:r>
            <w:r>
              <w:rPr>
                <w:rFonts w:ascii="Corbel" w:hAnsi="Corbel"/>
                <w:sz w:val="23"/>
                <w:szCs w:val="23"/>
              </w:rPr>
              <w:t>;</w:t>
            </w:r>
          </w:p>
          <w:p w14:paraId="7D264B63" w14:textId="77777777" w:rsidR="00461552" w:rsidRPr="003F214E" w:rsidRDefault="00461552" w:rsidP="00461552">
            <w:pPr>
              <w:pStyle w:val="ListParagraph"/>
              <w:numPr>
                <w:ilvl w:val="0"/>
                <w:numId w:val="41"/>
              </w:numPr>
              <w:tabs>
                <w:tab w:val="clear" w:pos="283"/>
                <w:tab w:val="num" w:pos="601"/>
              </w:tabs>
              <w:ind w:left="601" w:hanging="601"/>
              <w:cnfStyle w:val="000000010000" w:firstRow="0" w:lastRow="0" w:firstColumn="0" w:lastColumn="0" w:oddVBand="0" w:evenVBand="0" w:oddHBand="0" w:evenHBand="1" w:firstRowFirstColumn="0" w:firstRowLastColumn="0" w:lastRowFirstColumn="0" w:lastRowLastColumn="0"/>
              <w:rPr>
                <w:rFonts w:cstheme="minorHAnsi"/>
                <w:szCs w:val="23"/>
              </w:rPr>
            </w:pPr>
            <w:r>
              <w:rPr>
                <w:rFonts w:ascii="Corbel" w:hAnsi="Corbel"/>
                <w:sz w:val="23"/>
                <w:szCs w:val="23"/>
              </w:rPr>
              <w:t>Implementation of community specific activity in at-risk communities as required</w:t>
            </w:r>
            <w:r w:rsidRPr="004F12B2">
              <w:rPr>
                <w:rFonts w:ascii="Corbel" w:hAnsi="Corbel"/>
                <w:sz w:val="23"/>
                <w:szCs w:val="23"/>
              </w:rPr>
              <w:t>;</w:t>
            </w:r>
            <w:r>
              <w:rPr>
                <w:rFonts w:ascii="Corbel" w:hAnsi="Corbel"/>
                <w:sz w:val="23"/>
                <w:szCs w:val="23"/>
              </w:rPr>
              <w:t xml:space="preserve"> </w:t>
            </w:r>
            <w:r w:rsidRPr="004F12B2">
              <w:rPr>
                <w:rFonts w:ascii="Corbel" w:hAnsi="Corbel"/>
                <w:sz w:val="23"/>
                <w:szCs w:val="23"/>
              </w:rPr>
              <w:t>and</w:t>
            </w:r>
          </w:p>
          <w:p w14:paraId="41270DC0" w14:textId="77777777" w:rsidR="00461552" w:rsidRPr="00982053" w:rsidRDefault="00461552" w:rsidP="00461552">
            <w:pPr>
              <w:pStyle w:val="Bullet"/>
              <w:numPr>
                <w:ilvl w:val="0"/>
                <w:numId w:val="41"/>
              </w:numPr>
              <w:tabs>
                <w:tab w:val="clear" w:pos="283"/>
                <w:tab w:val="num" w:pos="601"/>
              </w:tabs>
              <w:spacing w:after="0"/>
              <w:ind w:left="601" w:hanging="601"/>
              <w:jc w:val="left"/>
              <w:cnfStyle w:val="000000010000" w:firstRow="0" w:lastRow="0" w:firstColumn="0" w:lastColumn="0" w:oddVBand="0" w:evenVBand="0" w:oddHBand="0" w:evenHBand="1" w:firstRowFirstColumn="0" w:firstRowLastColumn="0" w:lastRowFirstColumn="0" w:lastRowLastColumn="0"/>
            </w:pPr>
            <w:r>
              <w:t xml:space="preserve">Report of all types of activities undertaken. </w:t>
            </w:r>
          </w:p>
        </w:tc>
        <w:tc>
          <w:tcPr>
            <w:tcW w:w="2126" w:type="dxa"/>
            <w:shd w:val="clear" w:color="auto" w:fill="FFFFFF" w:themeFill="background1"/>
          </w:tcPr>
          <w:p w14:paraId="12475119" w14:textId="77777777" w:rsidR="00461552" w:rsidRDefault="00461552" w:rsidP="00461552">
            <w:pPr>
              <w:spacing w:after="0" w:line="240" w:lineRule="auto"/>
              <w:jc w:val="left"/>
              <w:cnfStyle w:val="000000010000" w:firstRow="0" w:lastRow="0" w:firstColumn="0" w:lastColumn="0" w:oddVBand="0" w:evenVBand="0" w:oddHBand="0" w:evenHBand="1" w:firstRowFirstColumn="0" w:firstRowLastColumn="0" w:lastRowFirstColumn="0" w:lastRowLastColumn="0"/>
            </w:pPr>
            <w:r>
              <w:t xml:space="preserve">Annually  31 January 2018-21 </w:t>
            </w:r>
          </w:p>
          <w:p w14:paraId="54FEF775" w14:textId="77777777" w:rsidR="00461552" w:rsidRDefault="00461552" w:rsidP="00461552">
            <w:pPr>
              <w:spacing w:after="0" w:line="240" w:lineRule="auto"/>
              <w:jc w:val="left"/>
              <w:cnfStyle w:val="000000010000" w:firstRow="0" w:lastRow="0" w:firstColumn="0" w:lastColumn="0" w:oddVBand="0" w:evenVBand="0" w:oddHBand="0" w:evenHBand="1" w:firstRowFirstColumn="0" w:firstRowLastColumn="0" w:lastRowFirstColumn="0" w:lastRowLastColumn="0"/>
              <w:rPr>
                <w:b/>
              </w:rPr>
            </w:pPr>
            <w:r>
              <w:rPr>
                <w:b/>
              </w:rPr>
              <w:t xml:space="preserve"> </w:t>
            </w:r>
          </w:p>
        </w:tc>
        <w:tc>
          <w:tcPr>
            <w:tcW w:w="2268" w:type="dxa"/>
            <w:shd w:val="clear" w:color="auto" w:fill="FFFFFF" w:themeFill="background1"/>
          </w:tcPr>
          <w:p w14:paraId="5468395D" w14:textId="77777777" w:rsidR="00461552" w:rsidRDefault="00461552" w:rsidP="00461552">
            <w:pPr>
              <w:spacing w:after="0" w:line="240" w:lineRule="auto"/>
              <w:jc w:val="left"/>
              <w:cnfStyle w:val="000000010000" w:firstRow="0" w:lastRow="0" w:firstColumn="0" w:lastColumn="0" w:oddVBand="0" w:evenVBand="0" w:oddHBand="0" w:evenHBand="1" w:firstRowFirstColumn="0" w:firstRowLastColumn="0" w:lastRowFirstColumn="0" w:lastRowLastColumn="0"/>
            </w:pPr>
            <w:r>
              <w:t>20% of the State’s annual allocation</w:t>
            </w:r>
          </w:p>
          <w:p w14:paraId="3D6D9A46" w14:textId="77777777" w:rsidR="00461552" w:rsidRDefault="00461552" w:rsidP="00461552">
            <w:pPr>
              <w:spacing w:after="0" w:line="240" w:lineRule="auto"/>
              <w:jc w:val="left"/>
              <w:cnfStyle w:val="000000010000" w:firstRow="0" w:lastRow="0" w:firstColumn="0" w:lastColumn="0" w:oddVBand="0" w:evenVBand="0" w:oddHBand="0" w:evenHBand="1" w:firstRowFirstColumn="0" w:firstRowLastColumn="0" w:lastRowFirstColumn="0" w:lastRowLastColumn="0"/>
              <w:rPr>
                <w:b/>
              </w:rPr>
            </w:pPr>
            <w:r>
              <w:t xml:space="preserve"> </w:t>
            </w:r>
          </w:p>
        </w:tc>
      </w:tr>
      <w:tr w:rsidR="00C363A9" w14:paraId="7CE679D0" w14:textId="77777777" w:rsidTr="00461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shd w:val="clear" w:color="auto" w:fill="FFFFFF" w:themeFill="background1"/>
          </w:tcPr>
          <w:p w14:paraId="7427BA27" w14:textId="7FB59529" w:rsidR="00C363A9" w:rsidRPr="00C363A9" w:rsidRDefault="00C363A9" w:rsidP="00461552">
            <w:pPr>
              <w:spacing w:after="0" w:line="240" w:lineRule="auto"/>
              <w:jc w:val="left"/>
              <w:rPr>
                <w:b w:val="0"/>
              </w:rPr>
            </w:pPr>
            <w:r w:rsidRPr="00C363A9">
              <w:rPr>
                <w:b w:val="0"/>
                <w:color w:val="auto"/>
                <w:szCs w:val="23"/>
              </w:rPr>
              <w:t>Undertake activities to ensure routine trachoma monitoring and treatment in local health system arrangements in accordance with clause 8 (e) of the Agreement</w:t>
            </w:r>
          </w:p>
        </w:tc>
        <w:tc>
          <w:tcPr>
            <w:tcW w:w="6946" w:type="dxa"/>
            <w:shd w:val="clear" w:color="auto" w:fill="FFFFFF" w:themeFill="background1"/>
          </w:tcPr>
          <w:p w14:paraId="331D4F8C" w14:textId="48D6963D" w:rsidR="00C363A9" w:rsidRPr="00C363A9" w:rsidRDefault="00C363A9" w:rsidP="00461552">
            <w:pPr>
              <w:pStyle w:val="Bullet"/>
              <w:numPr>
                <w:ilvl w:val="0"/>
                <w:numId w:val="42"/>
              </w:numPr>
              <w:tabs>
                <w:tab w:val="clear" w:pos="283"/>
                <w:tab w:val="num" w:pos="601"/>
              </w:tabs>
              <w:spacing w:after="0"/>
              <w:ind w:left="601" w:hanging="601"/>
              <w:jc w:val="left"/>
              <w:cnfStyle w:val="000000100000" w:firstRow="0" w:lastRow="0" w:firstColumn="0" w:lastColumn="0" w:oddVBand="0" w:evenVBand="0" w:oddHBand="1" w:evenHBand="0" w:firstRowFirstColumn="0" w:firstRowLastColumn="0" w:lastRowFirstColumn="0" w:lastRowLastColumn="0"/>
              <w:rPr>
                <w:b/>
              </w:rPr>
            </w:pPr>
            <w:r w:rsidRPr="00C363A9">
              <w:rPr>
                <w:color w:val="auto"/>
                <w:szCs w:val="23"/>
              </w:rPr>
              <w:t>Activities undertaken in affected or ‘at-risk’ communities to ensure routine trachoma monitoring and treatment in local health system arrangements.</w:t>
            </w:r>
          </w:p>
        </w:tc>
        <w:tc>
          <w:tcPr>
            <w:tcW w:w="2126" w:type="dxa"/>
            <w:shd w:val="clear" w:color="auto" w:fill="FFFFFF" w:themeFill="background1"/>
          </w:tcPr>
          <w:p w14:paraId="06817E90" w14:textId="77777777" w:rsidR="00C363A9" w:rsidRDefault="00C363A9" w:rsidP="00461552">
            <w:pPr>
              <w:spacing w:after="0" w:line="240" w:lineRule="auto"/>
              <w:jc w:val="left"/>
              <w:cnfStyle w:val="000000100000" w:firstRow="0" w:lastRow="0" w:firstColumn="0" w:lastColumn="0" w:oddVBand="0" w:evenVBand="0" w:oddHBand="1" w:evenHBand="0" w:firstRowFirstColumn="0" w:firstRowLastColumn="0" w:lastRowFirstColumn="0" w:lastRowLastColumn="0"/>
            </w:pPr>
            <w:r>
              <w:t>31 January 2020</w:t>
            </w:r>
          </w:p>
          <w:p w14:paraId="30E0FF7A" w14:textId="77777777" w:rsidR="00C363A9" w:rsidRDefault="00C363A9" w:rsidP="00461552">
            <w:pPr>
              <w:spacing w:after="0" w:line="240" w:lineRule="auto"/>
              <w:jc w:val="left"/>
              <w:cnfStyle w:val="000000100000" w:firstRow="0" w:lastRow="0" w:firstColumn="0" w:lastColumn="0" w:oddVBand="0" w:evenVBand="0" w:oddHBand="1" w:evenHBand="0" w:firstRowFirstColumn="0" w:firstRowLastColumn="0" w:lastRowFirstColumn="0" w:lastRowLastColumn="0"/>
            </w:pPr>
            <w:r>
              <w:t>31 January 2021</w:t>
            </w:r>
          </w:p>
          <w:p w14:paraId="42B5C8C2" w14:textId="77777777" w:rsidR="00C363A9" w:rsidRDefault="00C363A9" w:rsidP="00461552">
            <w:pPr>
              <w:spacing w:after="0"/>
              <w:jc w:val="left"/>
              <w:cnfStyle w:val="000000100000" w:firstRow="0" w:lastRow="0" w:firstColumn="0" w:lastColumn="0" w:oddVBand="0" w:evenVBand="0" w:oddHBand="1" w:evenHBand="0" w:firstRowFirstColumn="0" w:firstRowLastColumn="0" w:lastRowFirstColumn="0" w:lastRowLastColumn="0"/>
            </w:pPr>
          </w:p>
        </w:tc>
        <w:tc>
          <w:tcPr>
            <w:tcW w:w="2268" w:type="dxa"/>
            <w:shd w:val="clear" w:color="auto" w:fill="FFFFFF" w:themeFill="background1"/>
          </w:tcPr>
          <w:p w14:paraId="52E3815C" w14:textId="77777777" w:rsidR="00C363A9" w:rsidRDefault="00C363A9" w:rsidP="00461552">
            <w:pPr>
              <w:spacing w:after="0" w:line="240" w:lineRule="auto"/>
              <w:jc w:val="left"/>
              <w:cnfStyle w:val="000000100000" w:firstRow="0" w:lastRow="0" w:firstColumn="0" w:lastColumn="0" w:oddVBand="0" w:evenVBand="0" w:oddHBand="1" w:evenHBand="0" w:firstRowFirstColumn="0" w:firstRowLastColumn="0" w:lastRowFirstColumn="0" w:lastRowLastColumn="0"/>
              <w:rPr>
                <w:b/>
              </w:rPr>
            </w:pPr>
            <w:r>
              <w:rPr>
                <w:color w:val="auto"/>
                <w:szCs w:val="23"/>
              </w:rPr>
              <w:t>10% of the State’s annual allocation in 2019-20 and 2020-21</w:t>
            </w:r>
          </w:p>
        </w:tc>
      </w:tr>
      <w:tr w:rsidR="00461552" w14:paraId="23216D15" w14:textId="77777777" w:rsidTr="00461552">
        <w:trPr>
          <w:cnfStyle w:val="000000010000" w:firstRow="0" w:lastRow="0" w:firstColumn="0" w:lastColumn="0" w:oddVBand="0" w:evenVBand="0" w:oddHBand="0" w:evenHBand="1"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794" w:type="dxa"/>
            <w:shd w:val="clear" w:color="auto" w:fill="FFFFFF" w:themeFill="background1"/>
          </w:tcPr>
          <w:p w14:paraId="30DC2723" w14:textId="77777777" w:rsidR="00461552" w:rsidRDefault="00461552" w:rsidP="00461552">
            <w:pPr>
              <w:spacing w:after="0" w:line="240" w:lineRule="auto"/>
              <w:jc w:val="left"/>
              <w:rPr>
                <w:b w:val="0"/>
              </w:rPr>
            </w:pPr>
            <w:r>
              <w:rPr>
                <w:b w:val="0"/>
                <w:color w:val="auto"/>
                <w:szCs w:val="23"/>
              </w:rPr>
              <w:t>Submission of data in accordance with clause 8(f) of the Agreement</w:t>
            </w:r>
          </w:p>
        </w:tc>
        <w:tc>
          <w:tcPr>
            <w:tcW w:w="6946" w:type="dxa"/>
            <w:shd w:val="clear" w:color="auto" w:fill="FFFFFF" w:themeFill="background1"/>
          </w:tcPr>
          <w:p w14:paraId="08D625E3" w14:textId="77777777" w:rsidR="00461552" w:rsidRDefault="00461552" w:rsidP="00461552">
            <w:pPr>
              <w:pStyle w:val="OutlineNumbered1"/>
              <w:numPr>
                <w:ilvl w:val="0"/>
                <w:numId w:val="43"/>
              </w:numPr>
              <w:tabs>
                <w:tab w:val="clear" w:pos="283"/>
                <w:tab w:val="num" w:pos="601"/>
              </w:tabs>
              <w:ind w:left="601" w:hanging="601"/>
              <w:cnfStyle w:val="000000010000" w:firstRow="0" w:lastRow="0" w:firstColumn="0" w:lastColumn="0" w:oddVBand="0" w:evenVBand="0" w:oddHBand="0" w:evenHBand="1" w:firstRowFirstColumn="0" w:firstRowLastColumn="0" w:lastRowFirstColumn="0" w:lastRowLastColumn="0"/>
              <w:rPr>
                <w:b/>
              </w:rPr>
            </w:pPr>
            <w:r>
              <w:t>Required trachoma program data provided to the National Trachoma Surveillance and Reporting Unit.</w:t>
            </w:r>
          </w:p>
        </w:tc>
        <w:tc>
          <w:tcPr>
            <w:tcW w:w="2126" w:type="dxa"/>
            <w:shd w:val="clear" w:color="auto" w:fill="FFFFFF" w:themeFill="background1"/>
          </w:tcPr>
          <w:p w14:paraId="1A782379" w14:textId="77777777" w:rsidR="00461552" w:rsidRDefault="00461552" w:rsidP="00461552">
            <w:pPr>
              <w:spacing w:after="0" w:line="240" w:lineRule="auto"/>
              <w:jc w:val="left"/>
              <w:cnfStyle w:val="000000010000" w:firstRow="0" w:lastRow="0" w:firstColumn="0" w:lastColumn="0" w:oddVBand="0" w:evenVBand="0" w:oddHBand="0" w:evenHBand="1" w:firstRowFirstColumn="0" w:firstRowLastColumn="0" w:lastRowFirstColumn="0" w:lastRowLastColumn="0"/>
            </w:pPr>
            <w:r>
              <w:t>Annually  31 January 2018-21</w:t>
            </w:r>
          </w:p>
        </w:tc>
        <w:tc>
          <w:tcPr>
            <w:tcW w:w="2268" w:type="dxa"/>
            <w:shd w:val="clear" w:color="auto" w:fill="FFFFFF" w:themeFill="background1"/>
          </w:tcPr>
          <w:p w14:paraId="0DF5A0AB" w14:textId="77777777" w:rsidR="00461552" w:rsidRDefault="00461552" w:rsidP="00461552">
            <w:pPr>
              <w:spacing w:after="0" w:line="240" w:lineRule="auto"/>
              <w:jc w:val="left"/>
              <w:cnfStyle w:val="000000010000" w:firstRow="0" w:lastRow="0" w:firstColumn="0" w:lastColumn="0" w:oddVBand="0" w:evenVBand="0" w:oddHBand="0" w:evenHBand="1" w:firstRowFirstColumn="0" w:firstRowLastColumn="0" w:lastRowFirstColumn="0" w:lastRowLastColumn="0"/>
              <w:rPr>
                <w:b/>
              </w:rPr>
            </w:pPr>
            <w:r>
              <w:rPr>
                <w:color w:val="auto"/>
                <w:szCs w:val="23"/>
              </w:rPr>
              <w:t>10% of the State’s annual allocation</w:t>
            </w:r>
          </w:p>
        </w:tc>
      </w:tr>
    </w:tbl>
    <w:p w14:paraId="54627181" w14:textId="77777777" w:rsidR="00461552" w:rsidRDefault="00461552" w:rsidP="00461552">
      <w:pPr>
        <w:spacing w:after="0" w:line="240" w:lineRule="auto"/>
        <w:jc w:val="left"/>
        <w:rPr>
          <w:rFonts w:ascii="Consolas" w:hAnsi="Consolas" w:cs="Arial"/>
          <w:bCs/>
          <w:caps/>
          <w:color w:val="3D4B67"/>
          <w:kern w:val="32"/>
          <w:sz w:val="32"/>
          <w:szCs w:val="36"/>
        </w:rPr>
      </w:pPr>
      <w:r>
        <w:br w:type="page"/>
      </w:r>
    </w:p>
    <w:p w14:paraId="5FA94883" w14:textId="77777777" w:rsidR="00461552" w:rsidRPr="00220B47" w:rsidRDefault="00461552" w:rsidP="00461552">
      <w:pPr>
        <w:pStyle w:val="Heading1"/>
        <w:rPr>
          <w:b/>
          <w:caps w:val="0"/>
        </w:rPr>
      </w:pPr>
      <w:r w:rsidRPr="00220B47">
        <w:lastRenderedPageBreak/>
        <w:t>Sign off</w:t>
      </w:r>
    </w:p>
    <w:p w14:paraId="7C4FC3F2" w14:textId="77777777" w:rsidR="00461552" w:rsidRDefault="00461552" w:rsidP="00461552">
      <w:pPr>
        <w:rPr>
          <w:rFonts w:cs="Calibri"/>
          <w:szCs w:val="23"/>
          <w:lang w:val="en-GB"/>
        </w:rPr>
      </w:pPr>
      <w:r w:rsidRPr="00AC328D">
        <w:rPr>
          <w:rFonts w:cs="Calibri"/>
          <w:szCs w:val="23"/>
          <w:lang w:val="en-GB"/>
        </w:rPr>
        <w:t>The Parties have confirmed their commitment to this Schedule as follows:</w:t>
      </w:r>
    </w:p>
    <w:p w14:paraId="1B1D0C82" w14:textId="77777777" w:rsidR="00461552" w:rsidRDefault="00461552" w:rsidP="00461552">
      <w:pPr>
        <w:rPr>
          <w:rFonts w:cs="Calibri"/>
          <w:szCs w:val="23"/>
          <w:lang w:val="en-GB"/>
        </w:rPr>
      </w:pPr>
      <w:r>
        <w:rPr>
          <w:rFonts w:cs="Calibri"/>
          <w:b/>
          <w:szCs w:val="23"/>
          <w:lang w:val="en-GB"/>
        </w:rPr>
        <w:t xml:space="preserve">Signed </w:t>
      </w:r>
      <w:r>
        <w:rPr>
          <w:rFonts w:cs="Calibri"/>
          <w:i/>
          <w:szCs w:val="23"/>
          <w:lang w:val="en-GB"/>
        </w:rPr>
        <w:t>for and on behalf of the Commonwealth of Australia by</w:t>
      </w:r>
    </w:p>
    <w:p w14:paraId="447598CA" w14:textId="77777777" w:rsidR="00461552" w:rsidRPr="00D56365" w:rsidRDefault="00461552" w:rsidP="00461552">
      <w:pPr>
        <w:rPr>
          <w:rFonts w:cs="Calibri"/>
          <w:szCs w:val="23"/>
          <w:lang w:val="en-GB"/>
        </w:rPr>
      </w:pPr>
    </w:p>
    <w:p w14:paraId="6E7354BF" w14:textId="77777777" w:rsidR="00461552" w:rsidRDefault="00461552" w:rsidP="00461552">
      <w:pPr>
        <w:rPr>
          <w:rFonts w:cs="Calibri"/>
          <w:szCs w:val="23"/>
          <w:lang w:val="en-GB"/>
        </w:rPr>
      </w:pPr>
    </w:p>
    <w:p w14:paraId="59871BA5" w14:textId="77777777" w:rsidR="00461552" w:rsidRDefault="00461552" w:rsidP="00461552">
      <w:pPr>
        <w:rPr>
          <w:rFonts w:cs="Calibri"/>
          <w:szCs w:val="23"/>
          <w:lang w:val="en-GB"/>
        </w:rPr>
      </w:pPr>
    </w:p>
    <w:p w14:paraId="2F3C7750" w14:textId="77777777" w:rsidR="00461552" w:rsidRDefault="00461552" w:rsidP="00461552">
      <w:pPr>
        <w:rPr>
          <w:rFonts w:cs="Calibri"/>
          <w:szCs w:val="23"/>
          <w:lang w:val="en-GB"/>
        </w:rPr>
      </w:pPr>
      <w:r>
        <w:rPr>
          <w:rFonts w:cs="Calibri"/>
          <w:szCs w:val="23"/>
          <w:lang w:val="en-GB"/>
        </w:rPr>
        <w:t>__________________________________________</w:t>
      </w:r>
    </w:p>
    <w:p w14:paraId="7D13C4BE" w14:textId="77777777" w:rsidR="001E258A" w:rsidRPr="001E258A" w:rsidRDefault="001E258A" w:rsidP="001E258A">
      <w:pPr>
        <w:pStyle w:val="SingleParagraph"/>
        <w:rPr>
          <w:rStyle w:val="Bold"/>
          <w:sz w:val="22"/>
          <w:szCs w:val="22"/>
        </w:rPr>
      </w:pPr>
      <w:r w:rsidRPr="001E258A">
        <w:rPr>
          <w:rStyle w:val="Bold"/>
          <w:sz w:val="22"/>
          <w:szCs w:val="22"/>
        </w:rPr>
        <w:t>The Honourable Ken Wyatt AM MP</w:t>
      </w:r>
    </w:p>
    <w:p w14:paraId="7A6FB2C4" w14:textId="77777777" w:rsidR="001E258A" w:rsidRPr="001E258A" w:rsidRDefault="001E258A" w:rsidP="001E258A">
      <w:pPr>
        <w:pStyle w:val="Position"/>
        <w:spacing w:after="0" w:line="240" w:lineRule="auto"/>
        <w:rPr>
          <w:sz w:val="22"/>
          <w:szCs w:val="22"/>
          <w:lang w:val="en-GB"/>
        </w:rPr>
      </w:pPr>
      <w:r w:rsidRPr="001E258A">
        <w:rPr>
          <w:sz w:val="22"/>
          <w:szCs w:val="22"/>
          <w:lang w:val="en-GB"/>
        </w:rPr>
        <w:t>Minister for Aged Care</w:t>
      </w:r>
    </w:p>
    <w:p w14:paraId="2A2A1240" w14:textId="77777777" w:rsidR="001E258A" w:rsidRPr="001E258A" w:rsidRDefault="001E258A" w:rsidP="001E258A">
      <w:pPr>
        <w:pStyle w:val="Position"/>
        <w:spacing w:line="240" w:lineRule="auto"/>
        <w:rPr>
          <w:sz w:val="22"/>
          <w:szCs w:val="22"/>
          <w:lang w:val="en-GB"/>
        </w:rPr>
      </w:pPr>
      <w:r w:rsidRPr="001E258A">
        <w:rPr>
          <w:sz w:val="22"/>
          <w:szCs w:val="22"/>
          <w:lang w:val="en-GB"/>
        </w:rPr>
        <w:t xml:space="preserve">Minister for Indigenous Health </w:t>
      </w:r>
    </w:p>
    <w:p w14:paraId="420D4111" w14:textId="77777777" w:rsidR="00461552" w:rsidRDefault="00461552" w:rsidP="00461552">
      <w:pPr>
        <w:rPr>
          <w:rFonts w:cs="Calibri"/>
          <w:szCs w:val="23"/>
          <w:lang w:val="en-GB"/>
        </w:rPr>
      </w:pPr>
      <w:r>
        <w:rPr>
          <w:rFonts w:cs="Calibri"/>
          <w:szCs w:val="23"/>
          <w:lang w:val="en-GB"/>
        </w:rPr>
        <w:t xml:space="preserve">        /        /2017</w:t>
      </w:r>
    </w:p>
    <w:p w14:paraId="1185EF16" w14:textId="77777777" w:rsidR="00461552" w:rsidRDefault="00461552" w:rsidP="00461552">
      <w:pPr>
        <w:rPr>
          <w:rFonts w:cs="Calibri"/>
          <w:szCs w:val="23"/>
          <w:lang w:val="en-GB"/>
        </w:rPr>
      </w:pPr>
    </w:p>
    <w:p w14:paraId="5A31E486" w14:textId="77777777" w:rsidR="00461552" w:rsidRPr="00D56365" w:rsidRDefault="00461552" w:rsidP="00461552">
      <w:pPr>
        <w:rPr>
          <w:rFonts w:cs="Calibri"/>
          <w:i/>
          <w:szCs w:val="23"/>
          <w:lang w:val="en-GB"/>
        </w:rPr>
      </w:pPr>
      <w:r>
        <w:rPr>
          <w:rFonts w:cs="Calibri"/>
          <w:b/>
          <w:szCs w:val="23"/>
          <w:lang w:val="en-GB"/>
        </w:rPr>
        <w:t>Signed</w:t>
      </w:r>
      <w:r>
        <w:rPr>
          <w:rFonts w:cs="Calibri"/>
          <w:szCs w:val="23"/>
          <w:lang w:val="en-GB"/>
        </w:rPr>
        <w:t xml:space="preserve"> </w:t>
      </w:r>
      <w:r>
        <w:rPr>
          <w:rFonts w:cs="Calibri"/>
          <w:i/>
          <w:szCs w:val="23"/>
          <w:lang w:val="en-GB"/>
        </w:rPr>
        <w:t>for and on behalf of Western Australia by</w:t>
      </w:r>
    </w:p>
    <w:p w14:paraId="4718D819" w14:textId="77777777" w:rsidR="00461552" w:rsidRPr="00D56365" w:rsidRDefault="00461552" w:rsidP="00461552">
      <w:pPr>
        <w:rPr>
          <w:rFonts w:cs="Calibri"/>
          <w:szCs w:val="23"/>
          <w:lang w:val="en-GB"/>
        </w:rPr>
      </w:pPr>
    </w:p>
    <w:p w14:paraId="1F2714BF" w14:textId="77777777" w:rsidR="00461552" w:rsidRDefault="00461552" w:rsidP="00461552">
      <w:pPr>
        <w:rPr>
          <w:rFonts w:cs="Calibri"/>
          <w:szCs w:val="23"/>
          <w:lang w:val="en-GB"/>
        </w:rPr>
      </w:pPr>
    </w:p>
    <w:p w14:paraId="395398D0" w14:textId="77777777" w:rsidR="00461552" w:rsidRDefault="00461552" w:rsidP="00461552">
      <w:pPr>
        <w:rPr>
          <w:rFonts w:cs="Calibri"/>
          <w:szCs w:val="23"/>
          <w:lang w:val="en-GB"/>
        </w:rPr>
      </w:pPr>
    </w:p>
    <w:p w14:paraId="571A2A98" w14:textId="77777777" w:rsidR="00461552" w:rsidRDefault="00461552" w:rsidP="00461552">
      <w:pPr>
        <w:rPr>
          <w:rFonts w:cs="Calibri"/>
          <w:szCs w:val="23"/>
          <w:lang w:val="en-GB"/>
        </w:rPr>
      </w:pPr>
      <w:r>
        <w:rPr>
          <w:rFonts w:cs="Calibri"/>
          <w:szCs w:val="23"/>
          <w:lang w:val="en-GB"/>
        </w:rPr>
        <w:t>__________________________________________</w:t>
      </w:r>
    </w:p>
    <w:p w14:paraId="21E0EA8E" w14:textId="56687DBA" w:rsidR="00461552" w:rsidRDefault="001E258A" w:rsidP="00461552">
      <w:pPr>
        <w:rPr>
          <w:rFonts w:cs="Calibri"/>
          <w:b/>
          <w:szCs w:val="23"/>
          <w:lang w:val="en-GB"/>
        </w:rPr>
      </w:pPr>
      <w:r>
        <w:rPr>
          <w:rStyle w:val="Bold"/>
        </w:rPr>
        <w:t>The Honourable Roger Cook MLA</w:t>
      </w:r>
    </w:p>
    <w:p w14:paraId="4C92FB30" w14:textId="77777777" w:rsidR="00461552" w:rsidRDefault="00461552" w:rsidP="00461552">
      <w:pPr>
        <w:spacing w:after="120"/>
        <w:rPr>
          <w:rFonts w:cs="Calibri"/>
          <w:szCs w:val="23"/>
          <w:lang w:val="en-GB"/>
        </w:rPr>
      </w:pPr>
      <w:r w:rsidRPr="00B6102C">
        <w:rPr>
          <w:rFonts w:cs="Calibri"/>
          <w:szCs w:val="23"/>
          <w:lang w:val="en-GB"/>
        </w:rPr>
        <w:t xml:space="preserve">Minister for </w:t>
      </w:r>
      <w:r>
        <w:rPr>
          <w:rFonts w:cs="Calibri"/>
          <w:szCs w:val="23"/>
          <w:lang w:val="en-GB"/>
        </w:rPr>
        <w:t>Health</w:t>
      </w:r>
    </w:p>
    <w:p w14:paraId="3DBB43B8" w14:textId="77777777" w:rsidR="00461552" w:rsidRDefault="00461552" w:rsidP="00461552">
      <w:pPr>
        <w:rPr>
          <w:rFonts w:cs="Calibri"/>
          <w:szCs w:val="23"/>
          <w:lang w:val="en-GB"/>
        </w:rPr>
      </w:pPr>
      <w:r>
        <w:rPr>
          <w:rFonts w:cs="Calibri"/>
          <w:szCs w:val="23"/>
          <w:lang w:val="en-GB"/>
        </w:rPr>
        <w:t xml:space="preserve">        /        /2017</w:t>
      </w:r>
    </w:p>
    <w:p w14:paraId="5421B72B" w14:textId="77777777" w:rsidR="00461552" w:rsidRDefault="00461552" w:rsidP="00461552">
      <w:pPr>
        <w:spacing w:after="0" w:line="240" w:lineRule="auto"/>
        <w:jc w:val="left"/>
        <w:rPr>
          <w:b/>
        </w:rPr>
      </w:pPr>
      <w:bookmarkStart w:id="0" w:name="_GoBack"/>
      <w:bookmarkEnd w:id="0"/>
    </w:p>
    <w:sectPr w:rsidR="00461552" w:rsidSect="007C0E19">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851" w:right="1134" w:bottom="1134" w:left="709"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58502" w14:textId="77777777" w:rsidR="002A44F1" w:rsidRDefault="002A44F1">
      <w:r>
        <w:separator/>
      </w:r>
    </w:p>
  </w:endnote>
  <w:endnote w:type="continuationSeparator" w:id="0">
    <w:p w14:paraId="175009AE" w14:textId="77777777" w:rsidR="002A44F1" w:rsidRDefault="002A44F1">
      <w:r>
        <w:continuationSeparator/>
      </w:r>
    </w:p>
  </w:endnote>
  <w:endnote w:type="continuationNotice" w:id="1">
    <w:p w14:paraId="54AA35C8" w14:textId="77777777" w:rsidR="002A44F1" w:rsidRDefault="002A4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E438" w14:textId="77777777" w:rsidR="00C363A9" w:rsidRDefault="00C363A9" w:rsidP="008A7A45">
    <w:pPr>
      <w:pStyle w:val="FooterEven"/>
      <w:keepNext/>
      <w:tabs>
        <w:tab w:val="num" w:pos="1701"/>
      </w:tabs>
      <w:jc w:val="right"/>
      <w:rPr>
        <w:rStyle w:val="PageNumber"/>
      </w:rPr>
    </w:pPr>
    <w:r>
      <w:t xml:space="preserve">Page </w:t>
    </w:r>
  </w:p>
  <w:p w14:paraId="54C42690" w14:textId="77777777" w:rsidR="00C363A9" w:rsidRDefault="00C363A9">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16267"/>
      <w:docPartObj>
        <w:docPartGallery w:val="Page Numbers (Bottom of Page)"/>
        <w:docPartUnique/>
      </w:docPartObj>
    </w:sdtPr>
    <w:sdtEndPr>
      <w:rPr>
        <w:noProof/>
      </w:rPr>
    </w:sdtEndPr>
    <w:sdtContent>
      <w:p w14:paraId="3AB865A9" w14:textId="3C0B892F" w:rsidR="00C363A9" w:rsidRDefault="00C363A9">
        <w:pPr>
          <w:pStyle w:val="Footer"/>
          <w:jc w:val="center"/>
        </w:pPr>
        <w:r>
          <w:fldChar w:fldCharType="begin"/>
        </w:r>
        <w:r>
          <w:instrText xml:space="preserve"> PAGE   \* MERGEFORMAT </w:instrText>
        </w:r>
        <w:r>
          <w:fldChar w:fldCharType="separate"/>
        </w:r>
        <w:r w:rsidR="00C47D25">
          <w:rPr>
            <w:noProof/>
          </w:rPr>
          <w:t>4</w:t>
        </w:r>
        <w:r>
          <w:rPr>
            <w:noProof/>
          </w:rPr>
          <w:fldChar w:fldCharType="end"/>
        </w:r>
      </w:p>
    </w:sdtContent>
  </w:sdt>
  <w:p w14:paraId="65DF1869" w14:textId="77777777" w:rsidR="00C363A9" w:rsidRDefault="00C363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04057"/>
      <w:docPartObj>
        <w:docPartGallery w:val="Page Numbers (Bottom of Page)"/>
        <w:docPartUnique/>
      </w:docPartObj>
    </w:sdtPr>
    <w:sdtEndPr>
      <w:rPr>
        <w:noProof/>
      </w:rPr>
    </w:sdtEndPr>
    <w:sdtContent>
      <w:p w14:paraId="3FD58E69" w14:textId="6BDF239B" w:rsidR="00C363A9" w:rsidRDefault="00C363A9">
        <w:pPr>
          <w:pStyle w:val="Footer"/>
          <w:jc w:val="center"/>
        </w:pPr>
        <w:r>
          <w:fldChar w:fldCharType="begin"/>
        </w:r>
        <w:r>
          <w:instrText xml:space="preserve"> PAGE   \* MERGEFORMAT </w:instrText>
        </w:r>
        <w:r>
          <w:fldChar w:fldCharType="separate"/>
        </w:r>
        <w:r w:rsidR="00C47D25">
          <w:rPr>
            <w:noProof/>
          </w:rPr>
          <w:t>1</w:t>
        </w:r>
        <w:r>
          <w:rPr>
            <w:noProof/>
          </w:rPr>
          <w:fldChar w:fldCharType="end"/>
        </w:r>
      </w:p>
    </w:sdtContent>
  </w:sdt>
  <w:p w14:paraId="01E83AE3" w14:textId="77777777" w:rsidR="00C363A9" w:rsidRDefault="00C36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C87BE" w14:textId="77777777" w:rsidR="002A44F1" w:rsidRDefault="002A44F1">
      <w:r>
        <w:separator/>
      </w:r>
    </w:p>
  </w:footnote>
  <w:footnote w:type="continuationSeparator" w:id="0">
    <w:p w14:paraId="20CBF91B" w14:textId="77777777" w:rsidR="002A44F1" w:rsidRDefault="002A44F1">
      <w:r>
        <w:continuationSeparator/>
      </w:r>
    </w:p>
  </w:footnote>
  <w:footnote w:type="continuationNotice" w:id="1">
    <w:p w14:paraId="0C0F5459" w14:textId="77777777" w:rsidR="002A44F1" w:rsidRDefault="002A44F1">
      <w:pPr>
        <w:spacing w:after="0" w:line="240" w:lineRule="auto"/>
      </w:pPr>
    </w:p>
  </w:footnote>
  <w:footnote w:id="2">
    <w:p w14:paraId="4813FAF2" w14:textId="77777777" w:rsidR="00C363A9" w:rsidRDefault="00C363A9" w:rsidP="00461552">
      <w:pPr>
        <w:pStyle w:val="Footer"/>
      </w:pPr>
      <w:r>
        <w:rPr>
          <w:rStyle w:val="FootnoteReference"/>
        </w:rPr>
        <w:footnoteRef/>
      </w:r>
      <w:r>
        <w:t xml:space="preserve"> Active trachoma is as defined on pg 6 in the </w:t>
      </w:r>
      <w:r w:rsidRPr="00120751">
        <w:rPr>
          <w:i/>
        </w:rPr>
        <w:t>Guidelines for the Public Health Management of Trachoma in Australia</w:t>
      </w:r>
      <w:r>
        <w:t>.</w:t>
      </w:r>
    </w:p>
    <w:p w14:paraId="418EFCA4" w14:textId="77777777" w:rsidR="00C363A9" w:rsidRDefault="00C363A9" w:rsidP="0046155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1844A" w14:textId="77777777" w:rsidR="00C363A9" w:rsidRDefault="00C36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C457B" w14:textId="247EEC19" w:rsidR="00C363A9" w:rsidRPr="00B74B67" w:rsidRDefault="00C363A9" w:rsidP="00836AE6">
    <w:pPr>
      <w:pStyle w:val="Header"/>
      <w:keepNext w:val="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7E8E8" w14:textId="77777777" w:rsidR="00C363A9" w:rsidRPr="00751725" w:rsidRDefault="00C363A9" w:rsidP="00836AE6">
    <w:pPr>
      <w:pStyle w:val="Header"/>
      <w:keepNext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29C"/>
    <w:multiLevelType w:val="multilevel"/>
    <w:tmpl w:val="F168A94A"/>
    <w:lvl w:ilvl="0">
      <w:start w:val="3"/>
      <w:numFmt w:val="lowerRoman"/>
      <w:lvlText w:val="(%1)"/>
      <w:lvlJc w:val="left"/>
      <w:pPr>
        <w:tabs>
          <w:tab w:val="num" w:pos="283"/>
        </w:tabs>
        <w:ind w:left="283" w:hanging="283"/>
      </w:pPr>
      <w:rPr>
        <w:rFonts w:hint="default"/>
        <w:b w:val="0"/>
        <w:i w:val="0"/>
      </w:rPr>
    </w:lvl>
    <w:lvl w:ilvl="1">
      <w:start w:val="1"/>
      <w:numFmt w:val="bullet"/>
      <w:lvlText w:val="–"/>
      <w:lvlJc w:val="left"/>
      <w:pPr>
        <w:tabs>
          <w:tab w:val="num" w:pos="567"/>
        </w:tabs>
        <w:ind w:left="567" w:hanging="284"/>
      </w:pPr>
      <w:rPr>
        <w:rFonts w:ascii="Times New Roman" w:hAnsi="Times New Roman" w:hint="default"/>
        <w:b w:val="0"/>
        <w:i w:val="0"/>
      </w:rPr>
    </w:lvl>
    <w:lvl w:ilvl="2">
      <w:start w:val="1"/>
      <w:numFmt w:val="bulle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1">
    <w:nsid w:val="090C5222"/>
    <w:multiLevelType w:val="multilevel"/>
    <w:tmpl w:val="81F413A6"/>
    <w:lvl w:ilvl="0">
      <w:start w:val="1"/>
      <w:numFmt w:val="lowerRoman"/>
      <w:lvlText w:val="(%1)"/>
      <w:lvlJc w:val="left"/>
      <w:pPr>
        <w:tabs>
          <w:tab w:val="num" w:pos="283"/>
        </w:tabs>
        <w:ind w:left="283" w:hanging="283"/>
      </w:pPr>
      <w:rPr>
        <w:rFonts w:ascii="Corbel" w:hAnsi="Corbel" w:hint="default"/>
        <w:b w:val="0"/>
        <w:i w:val="0"/>
      </w:rPr>
    </w:lvl>
    <w:lvl w:ilvl="1">
      <w:start w:val="1"/>
      <w:numFmt w:val="bullet"/>
      <w:lvlText w:val="–"/>
      <w:lvlJc w:val="left"/>
      <w:pPr>
        <w:tabs>
          <w:tab w:val="num" w:pos="567"/>
        </w:tabs>
        <w:ind w:left="567" w:hanging="284"/>
      </w:pPr>
      <w:rPr>
        <w:rFonts w:ascii="Times New Roman" w:hAnsi="Times New Roman" w:hint="default"/>
        <w:b w:val="0"/>
        <w:i w:val="0"/>
      </w:rPr>
    </w:lvl>
    <w:lvl w:ilvl="2">
      <w:start w:val="1"/>
      <w:numFmt w:val="bulle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2">
    <w:nsid w:val="09F2399F"/>
    <w:multiLevelType w:val="multilevel"/>
    <w:tmpl w:val="CE2CF2A2"/>
    <w:lvl w:ilvl="0">
      <w:start w:val="1"/>
      <w:numFmt w:val="lowerRoman"/>
      <w:lvlText w:val="(%1)"/>
      <w:lvlJc w:val="left"/>
      <w:pPr>
        <w:tabs>
          <w:tab w:val="num" w:pos="283"/>
        </w:tabs>
        <w:ind w:left="283" w:hanging="283"/>
      </w:pPr>
      <w:rPr>
        <w:rFonts w:ascii="Corbel" w:hAnsi="Corbel" w:hint="default"/>
        <w:b w:val="0"/>
        <w:i w:val="0"/>
      </w:rPr>
    </w:lvl>
    <w:lvl w:ilvl="1">
      <w:start w:val="1"/>
      <w:numFmt w:val="bullet"/>
      <w:lvlText w:val="–"/>
      <w:lvlJc w:val="left"/>
      <w:pPr>
        <w:tabs>
          <w:tab w:val="num" w:pos="567"/>
        </w:tabs>
        <w:ind w:left="567" w:hanging="284"/>
      </w:pPr>
      <w:rPr>
        <w:rFonts w:ascii="Times New Roman" w:hAnsi="Times New Roman" w:hint="default"/>
        <w:b w:val="0"/>
        <w:i w:val="0"/>
      </w:rPr>
    </w:lvl>
    <w:lvl w:ilvl="2">
      <w:start w:val="1"/>
      <w:numFmt w:val="bulle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3">
    <w:nsid w:val="0AA333E1"/>
    <w:multiLevelType w:val="multilevel"/>
    <w:tmpl w:val="11BA681A"/>
    <w:lvl w:ilvl="0">
      <w:start w:val="1"/>
      <w:numFmt w:val="lowerRoman"/>
      <w:lvlText w:val="(%1)"/>
      <w:lvlJc w:val="left"/>
      <w:pPr>
        <w:tabs>
          <w:tab w:val="num" w:pos="283"/>
        </w:tabs>
        <w:ind w:left="283" w:hanging="283"/>
      </w:pPr>
      <w:rPr>
        <w:rFonts w:hint="default"/>
        <w:b w:val="0"/>
        <w:i w:val="0"/>
      </w:rPr>
    </w:lvl>
    <w:lvl w:ilvl="1">
      <w:start w:val="1"/>
      <w:numFmt w:val="bullet"/>
      <w:lvlText w:val="–"/>
      <w:lvlJc w:val="left"/>
      <w:pPr>
        <w:tabs>
          <w:tab w:val="num" w:pos="567"/>
        </w:tabs>
        <w:ind w:left="567" w:hanging="284"/>
      </w:pPr>
      <w:rPr>
        <w:rFonts w:ascii="Times New Roman" w:hAnsi="Times New Roman" w:hint="default"/>
        <w:b w:val="0"/>
        <w:i w:val="0"/>
      </w:rPr>
    </w:lvl>
    <w:lvl w:ilvl="2">
      <w:start w:val="1"/>
      <w:numFmt w:val="bulle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4">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5">
    <w:nsid w:val="0E4C3586"/>
    <w:multiLevelType w:val="hybridMultilevel"/>
    <w:tmpl w:val="25020A70"/>
    <w:lvl w:ilvl="0" w:tplc="660EB736">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nsid w:val="1C4E19ED"/>
    <w:multiLevelType w:val="multilevel"/>
    <w:tmpl w:val="BEEE396C"/>
    <w:lvl w:ilvl="0">
      <w:start w:val="1"/>
      <w:numFmt w:val="lowerRoman"/>
      <w:lvlText w:val="(%1)"/>
      <w:lvlJc w:val="left"/>
      <w:pPr>
        <w:tabs>
          <w:tab w:val="num" w:pos="283"/>
        </w:tabs>
        <w:ind w:left="283" w:hanging="283"/>
      </w:pPr>
      <w:rPr>
        <w:rFonts w:hint="default"/>
        <w:b w:val="0"/>
        <w:i w:val="0"/>
      </w:rPr>
    </w:lvl>
    <w:lvl w:ilvl="1">
      <w:start w:val="1"/>
      <w:numFmt w:val="bullet"/>
      <w:lvlText w:val="–"/>
      <w:lvlJc w:val="left"/>
      <w:pPr>
        <w:tabs>
          <w:tab w:val="num" w:pos="567"/>
        </w:tabs>
        <w:ind w:left="567" w:hanging="284"/>
      </w:pPr>
      <w:rPr>
        <w:rFonts w:ascii="Times New Roman" w:hAnsi="Times New Roman" w:hint="default"/>
        <w:b w:val="0"/>
        <w:i w:val="0"/>
      </w:rPr>
    </w:lvl>
    <w:lvl w:ilvl="2">
      <w:start w:val="1"/>
      <w:numFmt w:val="bulle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8">
    <w:nsid w:val="1C977A82"/>
    <w:multiLevelType w:val="multilevel"/>
    <w:tmpl w:val="3FB69372"/>
    <w:styleLink w:val="Linda"/>
    <w:lvl w:ilvl="0">
      <w:start w:val="1"/>
      <w:numFmt w:val="lowerRoman"/>
      <w:lvlText w:val="(%1)"/>
      <w:lvlJc w:val="left"/>
      <w:pPr>
        <w:tabs>
          <w:tab w:val="num" w:pos="283"/>
        </w:tabs>
        <w:ind w:left="283" w:hanging="283"/>
      </w:pPr>
      <w:rPr>
        <w:rFonts w:hint="default"/>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nsid w:val="1DDC2C54"/>
    <w:multiLevelType w:val="multilevel"/>
    <w:tmpl w:val="DC2E5668"/>
    <w:lvl w:ilvl="0">
      <w:start w:val="1"/>
      <w:numFmt w:val="lowerRoman"/>
      <w:lvlText w:val="(%1)"/>
      <w:lvlJc w:val="left"/>
      <w:pPr>
        <w:tabs>
          <w:tab w:val="num" w:pos="283"/>
        </w:tabs>
        <w:ind w:left="283" w:hanging="283"/>
      </w:pPr>
      <w:rPr>
        <w:rFonts w:hint="default"/>
        <w:b w:val="0"/>
        <w:i w:val="0"/>
      </w:rPr>
    </w:lvl>
    <w:lvl w:ilvl="1">
      <w:start w:val="1"/>
      <w:numFmt w:val="bullet"/>
      <w:lvlText w:val="–"/>
      <w:lvlJc w:val="left"/>
      <w:pPr>
        <w:tabs>
          <w:tab w:val="num" w:pos="567"/>
        </w:tabs>
        <w:ind w:left="567" w:hanging="284"/>
      </w:pPr>
      <w:rPr>
        <w:rFonts w:ascii="Times New Roman" w:hAnsi="Times New Roman" w:hint="default"/>
        <w:b w:val="0"/>
        <w:i w:val="0"/>
      </w:rPr>
    </w:lvl>
    <w:lvl w:ilvl="2">
      <w:start w:val="1"/>
      <w:numFmt w:val="bulle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1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214C2A5B"/>
    <w:multiLevelType w:val="multilevel"/>
    <w:tmpl w:val="48427756"/>
    <w:lvl w:ilvl="0">
      <w:start w:val="1"/>
      <w:numFmt w:val="decimal"/>
      <w:lvlText w:val="%1."/>
      <w:lvlJc w:val="left"/>
      <w:pPr>
        <w:tabs>
          <w:tab w:val="num" w:pos="543"/>
        </w:tabs>
        <w:ind w:left="543" w:hanging="543"/>
      </w:pPr>
      <w:rPr>
        <w:b w:val="0"/>
        <w:i w:val="0"/>
      </w:rPr>
    </w:lvl>
    <w:lvl w:ilvl="1">
      <w:start w:val="1"/>
      <w:numFmt w:val="decimal"/>
      <w:lvlText w:val="%1.%2."/>
      <w:lvlJc w:val="left"/>
      <w:pPr>
        <w:tabs>
          <w:tab w:val="num" w:pos="1086"/>
        </w:tabs>
        <w:ind w:left="1086" w:hanging="543"/>
      </w:pPr>
      <w:rPr>
        <w:rFonts w:cs="Times New Roman"/>
        <w:b w:val="0"/>
        <w:i w:val="0"/>
      </w:rPr>
    </w:lvl>
    <w:lvl w:ilvl="2">
      <w:start w:val="1"/>
      <w:numFmt w:val="decimal"/>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2">
    <w:nsid w:val="219B7260"/>
    <w:multiLevelType w:val="multilevel"/>
    <w:tmpl w:val="4C3E3DC0"/>
    <w:lvl w:ilvl="0">
      <w:start w:val="1"/>
      <w:numFmt w:val="lowerRoman"/>
      <w:lvlText w:val="(%1)"/>
      <w:lvlJc w:val="left"/>
      <w:pPr>
        <w:tabs>
          <w:tab w:val="num" w:pos="283"/>
        </w:tabs>
        <w:ind w:left="283" w:hanging="283"/>
      </w:pPr>
      <w:rPr>
        <w:rFonts w:hint="default"/>
        <w:b w:val="0"/>
        <w:i w:val="0"/>
      </w:rPr>
    </w:lvl>
    <w:lvl w:ilvl="1">
      <w:start w:val="1"/>
      <w:numFmt w:val="bullet"/>
      <w:lvlText w:val="–"/>
      <w:lvlJc w:val="left"/>
      <w:pPr>
        <w:tabs>
          <w:tab w:val="num" w:pos="567"/>
        </w:tabs>
        <w:ind w:left="567" w:hanging="284"/>
      </w:pPr>
      <w:rPr>
        <w:rFonts w:ascii="Times New Roman" w:hAnsi="Times New Roman" w:hint="default"/>
        <w:b w:val="0"/>
        <w:i w:val="0"/>
      </w:rPr>
    </w:lvl>
    <w:lvl w:ilvl="2">
      <w:start w:val="1"/>
      <w:numFmt w:val="bulle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13">
    <w:nsid w:val="21DE7C8B"/>
    <w:multiLevelType w:val="hybridMultilevel"/>
    <w:tmpl w:val="67A808F6"/>
    <w:lvl w:ilvl="0" w:tplc="660EB7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5">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7">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8">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9">
    <w:nsid w:val="2C14289C"/>
    <w:multiLevelType w:val="multilevel"/>
    <w:tmpl w:val="08B8D2B0"/>
    <w:lvl w:ilvl="0">
      <w:start w:val="1"/>
      <w:numFmt w:val="lowerLetter"/>
      <w:lvlRestart w:val="0"/>
      <w:lvlText w:val="(%1)"/>
      <w:lvlJc w:val="left"/>
      <w:pPr>
        <w:tabs>
          <w:tab w:val="num" w:pos="1134"/>
        </w:tabs>
        <w:ind w:left="567"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0">
    <w:nsid w:val="2FA5192E"/>
    <w:multiLevelType w:val="multilevel"/>
    <w:tmpl w:val="7896B040"/>
    <w:lvl w:ilvl="0">
      <w:start w:val="1"/>
      <w:numFmt w:val="decimal"/>
      <w:lvlText w:val="%1."/>
      <w:lvlJc w:val="left"/>
      <w:pPr>
        <w:tabs>
          <w:tab w:val="num" w:pos="543"/>
        </w:tabs>
        <w:ind w:left="543" w:hanging="543"/>
      </w:pPr>
      <w:rPr>
        <w:b w:val="0"/>
        <w:i w:val="0"/>
      </w:rPr>
    </w:lvl>
    <w:lvl w:ilvl="1">
      <w:start w:val="1"/>
      <w:numFmt w:val="decimal"/>
      <w:lvlText w:val="%1.%2."/>
      <w:lvlJc w:val="left"/>
      <w:pPr>
        <w:tabs>
          <w:tab w:val="num" w:pos="1086"/>
        </w:tabs>
        <w:ind w:left="1086" w:hanging="543"/>
      </w:pPr>
      <w:rPr>
        <w:rFonts w:cs="Times New Roman"/>
        <w:b w:val="0"/>
        <w:i w:val="0"/>
      </w:rPr>
    </w:lvl>
    <w:lvl w:ilvl="2">
      <w:start w:val="1"/>
      <w:numFmt w:val="decimal"/>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1">
    <w:nsid w:val="31460635"/>
    <w:multiLevelType w:val="multilevel"/>
    <w:tmpl w:val="08B8D2B0"/>
    <w:lvl w:ilvl="0">
      <w:start w:val="1"/>
      <w:numFmt w:val="lowerLetter"/>
      <w:lvlRestart w:val="0"/>
      <w:lvlText w:val="(%1)"/>
      <w:lvlJc w:val="left"/>
      <w:pPr>
        <w:tabs>
          <w:tab w:val="num" w:pos="1134"/>
        </w:tabs>
        <w:ind w:left="567"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2">
    <w:nsid w:val="31A243FA"/>
    <w:multiLevelType w:val="multilevel"/>
    <w:tmpl w:val="222EAD2E"/>
    <w:lvl w:ilvl="0">
      <w:start w:val="1"/>
      <w:numFmt w:val="lowerRoman"/>
      <w:lvlText w:val="(%1)"/>
      <w:lvlJc w:val="left"/>
      <w:pPr>
        <w:tabs>
          <w:tab w:val="num" w:pos="283"/>
        </w:tabs>
        <w:ind w:left="283" w:hanging="283"/>
      </w:pPr>
      <w:rPr>
        <w:rFonts w:hint="default"/>
        <w:b w:val="0"/>
        <w:i w:val="0"/>
      </w:rPr>
    </w:lvl>
    <w:lvl w:ilvl="1">
      <w:start w:val="1"/>
      <w:numFmt w:val="bullet"/>
      <w:lvlText w:val="–"/>
      <w:lvlJc w:val="left"/>
      <w:pPr>
        <w:tabs>
          <w:tab w:val="num" w:pos="567"/>
        </w:tabs>
        <w:ind w:left="567" w:hanging="284"/>
      </w:pPr>
      <w:rPr>
        <w:rFonts w:ascii="Times New Roman" w:hAnsi="Times New Roman" w:hint="default"/>
        <w:b w:val="0"/>
        <w:i w:val="0"/>
      </w:rPr>
    </w:lvl>
    <w:lvl w:ilvl="2">
      <w:start w:val="1"/>
      <w:numFmt w:val="bulle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23">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4">
    <w:nsid w:val="3A28537B"/>
    <w:multiLevelType w:val="multilevel"/>
    <w:tmpl w:val="8D708FFC"/>
    <w:lvl w:ilvl="0">
      <w:start w:val="1"/>
      <w:numFmt w:val="lowerRoman"/>
      <w:lvlText w:val="(%1)"/>
      <w:lvlJc w:val="left"/>
      <w:pPr>
        <w:tabs>
          <w:tab w:val="num" w:pos="283"/>
        </w:tabs>
        <w:ind w:left="283" w:hanging="283"/>
      </w:pPr>
      <w:rPr>
        <w:rFonts w:ascii="Corbel" w:hAnsi="Corbel" w:hint="default"/>
        <w:b w:val="0"/>
        <w:i w:val="0"/>
      </w:rPr>
    </w:lvl>
    <w:lvl w:ilvl="1">
      <w:start w:val="1"/>
      <w:numFmt w:val="bullet"/>
      <w:lvlText w:val="–"/>
      <w:lvlJc w:val="left"/>
      <w:pPr>
        <w:tabs>
          <w:tab w:val="num" w:pos="567"/>
        </w:tabs>
        <w:ind w:left="567" w:hanging="284"/>
      </w:pPr>
      <w:rPr>
        <w:rFonts w:ascii="Times New Roman" w:hAnsi="Times New Roman" w:hint="default"/>
        <w:b w:val="0"/>
        <w:i w:val="0"/>
      </w:rPr>
    </w:lvl>
    <w:lvl w:ilvl="2">
      <w:start w:val="1"/>
      <w:numFmt w:val="bulle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25">
    <w:nsid w:val="3AA1635C"/>
    <w:multiLevelType w:val="multilevel"/>
    <w:tmpl w:val="355EC642"/>
    <w:lvl w:ilvl="0">
      <w:start w:val="1"/>
      <w:numFmt w:val="lowerRoman"/>
      <w:lvlText w:val="(%1)"/>
      <w:lvlJc w:val="left"/>
      <w:pPr>
        <w:tabs>
          <w:tab w:val="num" w:pos="283"/>
        </w:tabs>
        <w:ind w:left="283" w:hanging="283"/>
      </w:pPr>
      <w:rPr>
        <w:rFonts w:hint="default"/>
        <w:b w:val="0"/>
        <w:i w:val="0"/>
      </w:rPr>
    </w:lvl>
    <w:lvl w:ilvl="1">
      <w:start w:val="1"/>
      <w:numFmt w:val="bullet"/>
      <w:lvlText w:val="–"/>
      <w:lvlJc w:val="left"/>
      <w:pPr>
        <w:tabs>
          <w:tab w:val="num" w:pos="567"/>
        </w:tabs>
        <w:ind w:left="567" w:hanging="284"/>
      </w:pPr>
      <w:rPr>
        <w:rFonts w:ascii="Times New Roman" w:hAnsi="Times New Roman" w:hint="default"/>
        <w:b w:val="0"/>
        <w:i w:val="0"/>
      </w:rPr>
    </w:lvl>
    <w:lvl w:ilvl="2">
      <w:start w:val="1"/>
      <w:numFmt w:val="bulle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26">
    <w:nsid w:val="3E731007"/>
    <w:multiLevelType w:val="multilevel"/>
    <w:tmpl w:val="3FB69372"/>
    <w:numStyleLink w:val="Linda"/>
  </w:abstractNum>
  <w:abstractNum w:abstractNumId="27">
    <w:nsid w:val="41466CE7"/>
    <w:multiLevelType w:val="hybridMultilevel"/>
    <w:tmpl w:val="21368B18"/>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454F241E"/>
    <w:multiLevelType w:val="multilevel"/>
    <w:tmpl w:val="0EFC56CE"/>
    <w:lvl w:ilvl="0">
      <w:start w:val="1"/>
      <w:numFmt w:val="lowerLetter"/>
      <w:lvlRestart w:val="0"/>
      <w:lvlText w:val="(%1)"/>
      <w:lvlJc w:val="left"/>
      <w:pPr>
        <w:tabs>
          <w:tab w:val="num" w:pos="1134"/>
        </w:tabs>
        <w:ind w:left="567"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9">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0">
    <w:nsid w:val="4AB01082"/>
    <w:multiLevelType w:val="multilevel"/>
    <w:tmpl w:val="E8A2239C"/>
    <w:lvl w:ilvl="0">
      <w:start w:val="1"/>
      <w:numFmt w:val="lowerRoman"/>
      <w:lvlText w:val="(%1)"/>
      <w:lvlJc w:val="left"/>
      <w:pPr>
        <w:tabs>
          <w:tab w:val="num" w:pos="283"/>
        </w:tabs>
        <w:ind w:left="283" w:hanging="283"/>
      </w:pPr>
      <w:rPr>
        <w:rFonts w:hint="default"/>
        <w:b w:val="0"/>
        <w:i w:val="0"/>
      </w:rPr>
    </w:lvl>
    <w:lvl w:ilvl="1">
      <w:start w:val="1"/>
      <w:numFmt w:val="bullet"/>
      <w:lvlText w:val="–"/>
      <w:lvlJc w:val="left"/>
      <w:pPr>
        <w:tabs>
          <w:tab w:val="num" w:pos="567"/>
        </w:tabs>
        <w:ind w:left="567" w:hanging="284"/>
      </w:pPr>
      <w:rPr>
        <w:rFonts w:ascii="Times New Roman" w:hAnsi="Times New Roman" w:hint="default"/>
        <w:b w:val="0"/>
        <w:i w:val="0"/>
      </w:rPr>
    </w:lvl>
    <w:lvl w:ilvl="2">
      <w:start w:val="1"/>
      <w:numFmt w:val="bulle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31">
    <w:nsid w:val="4B2A3DE5"/>
    <w:multiLevelType w:val="multilevel"/>
    <w:tmpl w:val="57420A62"/>
    <w:lvl w:ilvl="0">
      <w:start w:val="1"/>
      <w:numFmt w:val="lowerRoman"/>
      <w:lvlText w:val="(%1)"/>
      <w:lvlJc w:val="left"/>
      <w:pPr>
        <w:tabs>
          <w:tab w:val="num" w:pos="283"/>
        </w:tabs>
        <w:ind w:left="283" w:hanging="283"/>
      </w:pPr>
      <w:rPr>
        <w:rFonts w:hint="default"/>
        <w:b w:val="0"/>
        <w:i w:val="0"/>
      </w:rPr>
    </w:lvl>
    <w:lvl w:ilvl="1">
      <w:start w:val="1"/>
      <w:numFmt w:val="bullet"/>
      <w:lvlText w:val="–"/>
      <w:lvlJc w:val="left"/>
      <w:pPr>
        <w:tabs>
          <w:tab w:val="num" w:pos="567"/>
        </w:tabs>
        <w:ind w:left="567" w:hanging="284"/>
      </w:pPr>
      <w:rPr>
        <w:rFonts w:ascii="Times New Roman" w:hAnsi="Times New Roman" w:hint="default"/>
        <w:b w:val="0"/>
        <w:i w:val="0"/>
      </w:rPr>
    </w:lvl>
    <w:lvl w:ilvl="2">
      <w:start w:val="1"/>
      <w:numFmt w:val="bulle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32">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33">
    <w:nsid w:val="50E51E7D"/>
    <w:multiLevelType w:val="multilevel"/>
    <w:tmpl w:val="3FB69372"/>
    <w:numStyleLink w:val="Linda"/>
  </w:abstractNum>
  <w:abstractNum w:abstractNumId="34">
    <w:nsid w:val="50FF1AFA"/>
    <w:multiLevelType w:val="multilevel"/>
    <w:tmpl w:val="124C6866"/>
    <w:lvl w:ilvl="0">
      <w:start w:val="1"/>
      <w:numFmt w:val="lowerRoman"/>
      <w:lvlText w:val="(%1)"/>
      <w:lvlJc w:val="left"/>
      <w:pPr>
        <w:tabs>
          <w:tab w:val="num" w:pos="283"/>
        </w:tabs>
        <w:ind w:left="283" w:hanging="283"/>
      </w:pPr>
      <w:rPr>
        <w:rFonts w:hint="default"/>
        <w:b w:val="0"/>
        <w:i w:val="0"/>
      </w:rPr>
    </w:lvl>
    <w:lvl w:ilvl="1">
      <w:start w:val="1"/>
      <w:numFmt w:val="bullet"/>
      <w:lvlText w:val="–"/>
      <w:lvlJc w:val="left"/>
      <w:pPr>
        <w:tabs>
          <w:tab w:val="num" w:pos="567"/>
        </w:tabs>
        <w:ind w:left="567" w:hanging="284"/>
      </w:pPr>
      <w:rPr>
        <w:rFonts w:ascii="Times New Roman" w:hAnsi="Times New Roman" w:hint="default"/>
        <w:b w:val="0"/>
        <w:i w:val="0"/>
      </w:rPr>
    </w:lvl>
    <w:lvl w:ilvl="2">
      <w:start w:val="1"/>
      <w:numFmt w:val="bulle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35">
    <w:nsid w:val="51E625F6"/>
    <w:multiLevelType w:val="multilevel"/>
    <w:tmpl w:val="316A4092"/>
    <w:lvl w:ilvl="0">
      <w:start w:val="1"/>
      <w:numFmt w:val="lowerRoman"/>
      <w:lvlText w:val="(%1)"/>
      <w:lvlJc w:val="left"/>
      <w:pPr>
        <w:tabs>
          <w:tab w:val="num" w:pos="283"/>
        </w:tabs>
        <w:ind w:left="283" w:hanging="283"/>
      </w:pPr>
      <w:rPr>
        <w:rFonts w:hint="default"/>
        <w:b w:val="0"/>
        <w:i w:val="0"/>
      </w:rPr>
    </w:lvl>
    <w:lvl w:ilvl="1">
      <w:start w:val="1"/>
      <w:numFmt w:val="bullet"/>
      <w:lvlText w:val="–"/>
      <w:lvlJc w:val="left"/>
      <w:pPr>
        <w:tabs>
          <w:tab w:val="num" w:pos="567"/>
        </w:tabs>
        <w:ind w:left="567" w:hanging="284"/>
      </w:pPr>
      <w:rPr>
        <w:rFonts w:ascii="Times New Roman" w:hAnsi="Times New Roman" w:hint="default"/>
        <w:b w:val="0"/>
        <w:i w:val="0"/>
      </w:rPr>
    </w:lvl>
    <w:lvl w:ilvl="2">
      <w:start w:val="1"/>
      <w:numFmt w:val="bulle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36">
    <w:nsid w:val="54C13985"/>
    <w:multiLevelType w:val="multilevel"/>
    <w:tmpl w:val="061004A6"/>
    <w:lvl w:ilvl="0">
      <w:start w:val="1"/>
      <w:numFmt w:val="lowerRoman"/>
      <w:lvlText w:val="(%1)"/>
      <w:lvlJc w:val="left"/>
      <w:pPr>
        <w:tabs>
          <w:tab w:val="num" w:pos="283"/>
        </w:tabs>
        <w:ind w:left="283" w:hanging="283"/>
      </w:pPr>
      <w:rPr>
        <w:rFonts w:hint="default"/>
        <w:b w:val="0"/>
        <w:i w:val="0"/>
      </w:rPr>
    </w:lvl>
    <w:lvl w:ilvl="1">
      <w:start w:val="1"/>
      <w:numFmt w:val="bullet"/>
      <w:lvlText w:val="–"/>
      <w:lvlJc w:val="left"/>
      <w:pPr>
        <w:tabs>
          <w:tab w:val="num" w:pos="567"/>
        </w:tabs>
        <w:ind w:left="567" w:hanging="284"/>
      </w:pPr>
      <w:rPr>
        <w:rFonts w:ascii="Times New Roman" w:hAnsi="Times New Roman" w:hint="default"/>
        <w:b w:val="0"/>
        <w:i w:val="0"/>
      </w:rPr>
    </w:lvl>
    <w:lvl w:ilvl="2">
      <w:start w:val="1"/>
      <w:numFmt w:val="bulle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37">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38">
    <w:nsid w:val="560A13AB"/>
    <w:multiLevelType w:val="multilevel"/>
    <w:tmpl w:val="60AAE4A2"/>
    <w:lvl w:ilvl="0">
      <w:start w:val="1"/>
      <w:numFmt w:val="lowerRoman"/>
      <w:lvlText w:val="(%1)"/>
      <w:lvlJc w:val="left"/>
      <w:pPr>
        <w:tabs>
          <w:tab w:val="num" w:pos="283"/>
        </w:tabs>
        <w:ind w:left="283" w:hanging="283"/>
      </w:pPr>
      <w:rPr>
        <w:rFonts w:hint="default"/>
        <w:b w:val="0"/>
        <w:i w:val="0"/>
      </w:rPr>
    </w:lvl>
    <w:lvl w:ilvl="1">
      <w:start w:val="1"/>
      <w:numFmt w:val="bullet"/>
      <w:lvlText w:val="–"/>
      <w:lvlJc w:val="left"/>
      <w:pPr>
        <w:tabs>
          <w:tab w:val="num" w:pos="567"/>
        </w:tabs>
        <w:ind w:left="567" w:hanging="284"/>
      </w:pPr>
      <w:rPr>
        <w:rFonts w:ascii="Times New Roman" w:hAnsi="Times New Roman" w:hint="default"/>
        <w:b w:val="0"/>
        <w:i w:val="0"/>
      </w:rPr>
    </w:lvl>
    <w:lvl w:ilvl="2">
      <w:start w:val="1"/>
      <w:numFmt w:val="bulle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39">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1">
    <w:nsid w:val="5B314243"/>
    <w:multiLevelType w:val="multilevel"/>
    <w:tmpl w:val="3FB69372"/>
    <w:numStyleLink w:val="Linda"/>
  </w:abstractNum>
  <w:abstractNum w:abstractNumId="42">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3">
    <w:nsid w:val="64137D71"/>
    <w:multiLevelType w:val="hybridMultilevel"/>
    <w:tmpl w:val="21368B18"/>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677E1334"/>
    <w:multiLevelType w:val="multilevel"/>
    <w:tmpl w:val="3FB69372"/>
    <w:numStyleLink w:val="Linda"/>
  </w:abstractNum>
  <w:abstractNum w:abstractNumId="45">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46">
    <w:nsid w:val="71034555"/>
    <w:multiLevelType w:val="multilevel"/>
    <w:tmpl w:val="3DD8FBF8"/>
    <w:lvl w:ilvl="0">
      <w:start w:val="1"/>
      <w:numFmt w:val="lowerRoman"/>
      <w:lvlText w:val="(%1)"/>
      <w:lvlJc w:val="left"/>
      <w:pPr>
        <w:tabs>
          <w:tab w:val="num" w:pos="283"/>
        </w:tabs>
        <w:ind w:left="283" w:hanging="283"/>
      </w:pPr>
      <w:rPr>
        <w:rFonts w:hint="default"/>
        <w:b w:val="0"/>
        <w:i w:val="0"/>
      </w:rPr>
    </w:lvl>
    <w:lvl w:ilvl="1">
      <w:start w:val="1"/>
      <w:numFmt w:val="bullet"/>
      <w:lvlText w:val="–"/>
      <w:lvlJc w:val="left"/>
      <w:pPr>
        <w:tabs>
          <w:tab w:val="num" w:pos="567"/>
        </w:tabs>
        <w:ind w:left="567" w:hanging="284"/>
      </w:pPr>
      <w:rPr>
        <w:rFonts w:ascii="Times New Roman" w:hAnsi="Times New Roman" w:hint="default"/>
        <w:b w:val="0"/>
        <w:i w:val="0"/>
      </w:rPr>
    </w:lvl>
    <w:lvl w:ilvl="2">
      <w:start w:val="1"/>
      <w:numFmt w:val="bulle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47">
    <w:nsid w:val="73653FDE"/>
    <w:multiLevelType w:val="multilevel"/>
    <w:tmpl w:val="9738BB2A"/>
    <w:lvl w:ilvl="0">
      <w:start w:val="1"/>
      <w:numFmt w:val="lowerLetter"/>
      <w:lvlRestart w:val="0"/>
      <w:lvlText w:val="(%1)"/>
      <w:lvlJc w:val="left"/>
      <w:pPr>
        <w:tabs>
          <w:tab w:val="num" w:pos="1134"/>
        </w:tabs>
        <w:ind w:left="567"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8">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49">
    <w:nsid w:val="78854AAC"/>
    <w:multiLevelType w:val="hybridMultilevel"/>
    <w:tmpl w:val="51B03DC6"/>
    <w:lvl w:ilvl="0" w:tplc="FFFFFFFF">
      <w:start w:val="1"/>
      <w:numFmt w:val="decimal"/>
      <w:lvlText w:val="%1."/>
      <w:lvlJc w:val="left"/>
      <w:pPr>
        <w:tabs>
          <w:tab w:val="num" w:pos="567"/>
        </w:tabs>
        <w:ind w:left="567" w:hanging="567"/>
      </w:pPr>
      <w:rPr>
        <w:rFonts w:cs="Times New Roman" w:hint="default"/>
      </w:rPr>
    </w:lvl>
    <w:lvl w:ilvl="1" w:tplc="660EB736">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nsid w:val="7B664040"/>
    <w:multiLevelType w:val="multilevel"/>
    <w:tmpl w:val="5CC6A262"/>
    <w:lvl w:ilvl="0">
      <w:start w:val="1"/>
      <w:numFmt w:val="lowerLetter"/>
      <w:lvlRestart w:val="0"/>
      <w:lvlText w:val="(%1)"/>
      <w:lvlJc w:val="left"/>
      <w:pPr>
        <w:tabs>
          <w:tab w:val="num" w:pos="1134"/>
        </w:tabs>
        <w:ind w:left="567"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1">
    <w:nsid w:val="7C4F2EA2"/>
    <w:multiLevelType w:val="multilevel"/>
    <w:tmpl w:val="885470D6"/>
    <w:lvl w:ilvl="0">
      <w:start w:val="1"/>
      <w:numFmt w:val="lowerRoman"/>
      <w:lvlText w:val="(%1)"/>
      <w:lvlJc w:val="left"/>
      <w:pPr>
        <w:tabs>
          <w:tab w:val="num" w:pos="283"/>
        </w:tabs>
        <w:ind w:left="283" w:hanging="283"/>
      </w:pPr>
      <w:rPr>
        <w:rFonts w:ascii="Corbel" w:hAnsi="Corbel" w:hint="default"/>
        <w:b w:val="0"/>
        <w:i w:val="0"/>
      </w:rPr>
    </w:lvl>
    <w:lvl w:ilvl="1">
      <w:start w:val="1"/>
      <w:numFmt w:val="bullet"/>
      <w:lvlText w:val="–"/>
      <w:lvlJc w:val="left"/>
      <w:pPr>
        <w:tabs>
          <w:tab w:val="num" w:pos="567"/>
        </w:tabs>
        <w:ind w:left="567" w:hanging="284"/>
      </w:pPr>
      <w:rPr>
        <w:rFonts w:ascii="Times New Roman" w:hAnsi="Times New Roman" w:hint="default"/>
        <w:b w:val="0"/>
        <w:i w:val="0"/>
      </w:rPr>
    </w:lvl>
    <w:lvl w:ilvl="2">
      <w:start w:val="1"/>
      <w:numFmt w:val="bulle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52">
    <w:nsid w:val="7DEE6EAE"/>
    <w:multiLevelType w:val="multilevel"/>
    <w:tmpl w:val="04883A1A"/>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lowerRoman"/>
      <w:lvlText w:val="%3."/>
      <w:lvlJc w:val="righ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num w:numId="1">
    <w:abstractNumId w:val="15"/>
  </w:num>
  <w:num w:numId="2">
    <w:abstractNumId w:val="32"/>
  </w:num>
  <w:num w:numId="3">
    <w:abstractNumId w:val="39"/>
  </w:num>
  <w:num w:numId="4">
    <w:abstractNumId w:val="6"/>
  </w:num>
  <w:num w:numId="5">
    <w:abstractNumId w:val="42"/>
  </w:num>
  <w:num w:numId="6">
    <w:abstractNumId w:val="16"/>
  </w:num>
  <w:num w:numId="7">
    <w:abstractNumId w:val="23"/>
  </w:num>
  <w:num w:numId="8">
    <w:abstractNumId w:val="10"/>
  </w:num>
  <w:num w:numId="9">
    <w:abstractNumId w:val="17"/>
  </w:num>
  <w:num w:numId="10">
    <w:abstractNumId w:val="49"/>
  </w:num>
  <w:num w:numId="11">
    <w:abstractNumId w:val="4"/>
  </w:num>
  <w:num w:numId="12">
    <w:abstractNumId w:val="37"/>
  </w:num>
  <w:num w:numId="13">
    <w:abstractNumId w:val="45"/>
  </w:num>
  <w:num w:numId="14">
    <w:abstractNumId w:val="29"/>
  </w:num>
  <w:num w:numId="15">
    <w:abstractNumId w:val="48"/>
  </w:num>
  <w:num w:numId="16">
    <w:abstractNumId w:val="14"/>
  </w:num>
  <w:num w:numId="17">
    <w:abstractNumId w:val="18"/>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21"/>
  </w:num>
  <w:num w:numId="24">
    <w:abstractNumId w:val="19"/>
  </w:num>
  <w:num w:numId="25">
    <w:abstractNumId w:val="13"/>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6"/>
  </w:num>
  <w:num w:numId="29">
    <w:abstractNumId w:val="11"/>
  </w:num>
  <w:num w:numId="30">
    <w:abstractNumId w:val="8"/>
  </w:num>
  <w:num w:numId="31">
    <w:abstractNumId w:val="36"/>
  </w:num>
  <w:num w:numId="32">
    <w:abstractNumId w:val="33"/>
  </w:num>
  <w:num w:numId="33">
    <w:abstractNumId w:val="41"/>
  </w:num>
  <w:num w:numId="34">
    <w:abstractNumId w:val="44"/>
  </w:num>
  <w:num w:numId="35">
    <w:abstractNumId w:val="27"/>
  </w:num>
  <w:num w:numId="36">
    <w:abstractNumId w:val="43"/>
  </w:num>
  <w:num w:numId="37">
    <w:abstractNumId w:val="5"/>
  </w:num>
  <w:num w:numId="38">
    <w:abstractNumId w:val="30"/>
  </w:num>
  <w:num w:numId="39">
    <w:abstractNumId w:val="0"/>
  </w:num>
  <w:num w:numId="40">
    <w:abstractNumId w:val="7"/>
  </w:num>
  <w:num w:numId="41">
    <w:abstractNumId w:val="51"/>
  </w:num>
  <w:num w:numId="42">
    <w:abstractNumId w:val="9"/>
  </w:num>
  <w:num w:numId="43">
    <w:abstractNumId w:val="35"/>
  </w:num>
  <w:num w:numId="44">
    <w:abstractNumId w:val="12"/>
  </w:num>
  <w:num w:numId="45">
    <w:abstractNumId w:val="34"/>
  </w:num>
  <w:num w:numId="46">
    <w:abstractNumId w:val="1"/>
  </w:num>
  <w:num w:numId="47">
    <w:abstractNumId w:val="38"/>
  </w:num>
  <w:num w:numId="48">
    <w:abstractNumId w:val="46"/>
  </w:num>
  <w:num w:numId="49">
    <w:abstractNumId w:val="3"/>
  </w:num>
  <w:num w:numId="50">
    <w:abstractNumId w:val="22"/>
  </w:num>
  <w:num w:numId="51">
    <w:abstractNumId w:val="2"/>
  </w:num>
  <w:num w:numId="52">
    <w:abstractNumId w:val="31"/>
  </w:num>
  <w:num w:numId="53">
    <w:abstractNumId w:val="25"/>
  </w:num>
  <w:num w:numId="54">
    <w:abstractNumId w:val="16"/>
  </w:num>
  <w:num w:numId="55">
    <w:abstractNumId w:val="16"/>
  </w:num>
  <w:num w:numId="56">
    <w:abstractNumId w:val="24"/>
  </w:num>
  <w:num w:numId="57">
    <w:abstractNumId w:val="28"/>
  </w:num>
  <w:num w:numId="58">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25A2"/>
    <w:rsid w:val="00004AA2"/>
    <w:rsid w:val="00005A5D"/>
    <w:rsid w:val="000076D9"/>
    <w:rsid w:val="00007BBD"/>
    <w:rsid w:val="00012D05"/>
    <w:rsid w:val="0001634A"/>
    <w:rsid w:val="00016F09"/>
    <w:rsid w:val="00021708"/>
    <w:rsid w:val="000343F1"/>
    <w:rsid w:val="00036749"/>
    <w:rsid w:val="00043824"/>
    <w:rsid w:val="00051940"/>
    <w:rsid w:val="0006051B"/>
    <w:rsid w:val="000614F9"/>
    <w:rsid w:val="0006451A"/>
    <w:rsid w:val="0006551D"/>
    <w:rsid w:val="00065679"/>
    <w:rsid w:val="0007004C"/>
    <w:rsid w:val="000724F6"/>
    <w:rsid w:val="00072FC7"/>
    <w:rsid w:val="00074611"/>
    <w:rsid w:val="00080AEF"/>
    <w:rsid w:val="00080FB4"/>
    <w:rsid w:val="00086712"/>
    <w:rsid w:val="000869BB"/>
    <w:rsid w:val="000901B3"/>
    <w:rsid w:val="00091DF8"/>
    <w:rsid w:val="00093DD8"/>
    <w:rsid w:val="00094064"/>
    <w:rsid w:val="00094AC7"/>
    <w:rsid w:val="00094DCB"/>
    <w:rsid w:val="00097794"/>
    <w:rsid w:val="000A05F3"/>
    <w:rsid w:val="000A0C9E"/>
    <w:rsid w:val="000A13ED"/>
    <w:rsid w:val="000A3DE5"/>
    <w:rsid w:val="000A5191"/>
    <w:rsid w:val="000B1127"/>
    <w:rsid w:val="000B4080"/>
    <w:rsid w:val="000B471A"/>
    <w:rsid w:val="000B59F0"/>
    <w:rsid w:val="000C111E"/>
    <w:rsid w:val="000C3CA2"/>
    <w:rsid w:val="000C563D"/>
    <w:rsid w:val="000C589E"/>
    <w:rsid w:val="000C714F"/>
    <w:rsid w:val="000D19D8"/>
    <w:rsid w:val="000D1C37"/>
    <w:rsid w:val="000D4176"/>
    <w:rsid w:val="000D4377"/>
    <w:rsid w:val="000D43C1"/>
    <w:rsid w:val="000D4613"/>
    <w:rsid w:val="000D56CC"/>
    <w:rsid w:val="000D6B16"/>
    <w:rsid w:val="000E1B05"/>
    <w:rsid w:val="000E365A"/>
    <w:rsid w:val="000E36B7"/>
    <w:rsid w:val="000E3C70"/>
    <w:rsid w:val="000E48C3"/>
    <w:rsid w:val="000E70D5"/>
    <w:rsid w:val="000E7D21"/>
    <w:rsid w:val="000F0880"/>
    <w:rsid w:val="000F1F97"/>
    <w:rsid w:val="000F2309"/>
    <w:rsid w:val="000F6CF6"/>
    <w:rsid w:val="00101EFB"/>
    <w:rsid w:val="00103FD6"/>
    <w:rsid w:val="001065EE"/>
    <w:rsid w:val="00106F73"/>
    <w:rsid w:val="00110F5D"/>
    <w:rsid w:val="00111095"/>
    <w:rsid w:val="00115166"/>
    <w:rsid w:val="00115A97"/>
    <w:rsid w:val="00120751"/>
    <w:rsid w:val="00120F69"/>
    <w:rsid w:val="00122DBA"/>
    <w:rsid w:val="00123753"/>
    <w:rsid w:val="001262B5"/>
    <w:rsid w:val="00127E8A"/>
    <w:rsid w:val="00132587"/>
    <w:rsid w:val="001325D1"/>
    <w:rsid w:val="001343FA"/>
    <w:rsid w:val="00134C57"/>
    <w:rsid w:val="0013571B"/>
    <w:rsid w:val="00136B76"/>
    <w:rsid w:val="00136E72"/>
    <w:rsid w:val="001404A9"/>
    <w:rsid w:val="00140F43"/>
    <w:rsid w:val="00143C9B"/>
    <w:rsid w:val="001446AB"/>
    <w:rsid w:val="00144DC9"/>
    <w:rsid w:val="0014568A"/>
    <w:rsid w:val="00145D5C"/>
    <w:rsid w:val="00145DAB"/>
    <w:rsid w:val="0014786C"/>
    <w:rsid w:val="00151133"/>
    <w:rsid w:val="00154E2D"/>
    <w:rsid w:val="00160506"/>
    <w:rsid w:val="00160ECF"/>
    <w:rsid w:val="00161168"/>
    <w:rsid w:val="001629FA"/>
    <w:rsid w:val="00162BF2"/>
    <w:rsid w:val="00166312"/>
    <w:rsid w:val="001669A8"/>
    <w:rsid w:val="00167AA0"/>
    <w:rsid w:val="00167BB8"/>
    <w:rsid w:val="00173F81"/>
    <w:rsid w:val="00174C2A"/>
    <w:rsid w:val="00175FB9"/>
    <w:rsid w:val="001762BD"/>
    <w:rsid w:val="0017637D"/>
    <w:rsid w:val="00177941"/>
    <w:rsid w:val="00177A0A"/>
    <w:rsid w:val="00180F76"/>
    <w:rsid w:val="00183E5C"/>
    <w:rsid w:val="00183EAB"/>
    <w:rsid w:val="00185CC1"/>
    <w:rsid w:val="00187BEB"/>
    <w:rsid w:val="001905BE"/>
    <w:rsid w:val="00190CD2"/>
    <w:rsid w:val="001931E8"/>
    <w:rsid w:val="00194232"/>
    <w:rsid w:val="00194459"/>
    <w:rsid w:val="00194587"/>
    <w:rsid w:val="001960DD"/>
    <w:rsid w:val="00196B4E"/>
    <w:rsid w:val="00196EE6"/>
    <w:rsid w:val="001977E9"/>
    <w:rsid w:val="001A1422"/>
    <w:rsid w:val="001A14C1"/>
    <w:rsid w:val="001A2E4A"/>
    <w:rsid w:val="001A3A9A"/>
    <w:rsid w:val="001A4093"/>
    <w:rsid w:val="001A79C1"/>
    <w:rsid w:val="001A7A15"/>
    <w:rsid w:val="001B1564"/>
    <w:rsid w:val="001B19A0"/>
    <w:rsid w:val="001B1CA3"/>
    <w:rsid w:val="001B580E"/>
    <w:rsid w:val="001B7933"/>
    <w:rsid w:val="001C0A65"/>
    <w:rsid w:val="001C18DE"/>
    <w:rsid w:val="001C346E"/>
    <w:rsid w:val="001C3717"/>
    <w:rsid w:val="001C5CC5"/>
    <w:rsid w:val="001D2C27"/>
    <w:rsid w:val="001D3CAD"/>
    <w:rsid w:val="001D4B0D"/>
    <w:rsid w:val="001D79C3"/>
    <w:rsid w:val="001D7F6C"/>
    <w:rsid w:val="001E20EC"/>
    <w:rsid w:val="001E258A"/>
    <w:rsid w:val="001E40FA"/>
    <w:rsid w:val="001E4479"/>
    <w:rsid w:val="001E7173"/>
    <w:rsid w:val="001E74D0"/>
    <w:rsid w:val="001E7803"/>
    <w:rsid w:val="001F1D48"/>
    <w:rsid w:val="001F3540"/>
    <w:rsid w:val="001F410A"/>
    <w:rsid w:val="001F515F"/>
    <w:rsid w:val="001F60CF"/>
    <w:rsid w:val="001F6F39"/>
    <w:rsid w:val="001F6FE8"/>
    <w:rsid w:val="0020144E"/>
    <w:rsid w:val="002032FB"/>
    <w:rsid w:val="00204C3B"/>
    <w:rsid w:val="002052E9"/>
    <w:rsid w:val="00205E18"/>
    <w:rsid w:val="002069F9"/>
    <w:rsid w:val="0020780F"/>
    <w:rsid w:val="00212869"/>
    <w:rsid w:val="00213DE3"/>
    <w:rsid w:val="00221308"/>
    <w:rsid w:val="00222C97"/>
    <w:rsid w:val="00222F0F"/>
    <w:rsid w:val="00223CBB"/>
    <w:rsid w:val="00225761"/>
    <w:rsid w:val="002265B1"/>
    <w:rsid w:val="00233835"/>
    <w:rsid w:val="00237DD5"/>
    <w:rsid w:val="00241EE9"/>
    <w:rsid w:val="00246F32"/>
    <w:rsid w:val="00247D45"/>
    <w:rsid w:val="00250557"/>
    <w:rsid w:val="002512A4"/>
    <w:rsid w:val="00251A6A"/>
    <w:rsid w:val="00253025"/>
    <w:rsid w:val="002539CC"/>
    <w:rsid w:val="00261ABA"/>
    <w:rsid w:val="00262033"/>
    <w:rsid w:val="002625A7"/>
    <w:rsid w:val="00262E18"/>
    <w:rsid w:val="002679D5"/>
    <w:rsid w:val="00281B32"/>
    <w:rsid w:val="00282C25"/>
    <w:rsid w:val="002844E3"/>
    <w:rsid w:val="00284884"/>
    <w:rsid w:val="00285003"/>
    <w:rsid w:val="002869F5"/>
    <w:rsid w:val="00286DF6"/>
    <w:rsid w:val="002873ED"/>
    <w:rsid w:val="00287DCC"/>
    <w:rsid w:val="0029182F"/>
    <w:rsid w:val="00291CF1"/>
    <w:rsid w:val="00292587"/>
    <w:rsid w:val="00296517"/>
    <w:rsid w:val="002A05AF"/>
    <w:rsid w:val="002A143D"/>
    <w:rsid w:val="002A2966"/>
    <w:rsid w:val="002A44F1"/>
    <w:rsid w:val="002A493A"/>
    <w:rsid w:val="002A4FAB"/>
    <w:rsid w:val="002A530A"/>
    <w:rsid w:val="002A5884"/>
    <w:rsid w:val="002A6981"/>
    <w:rsid w:val="002B11F7"/>
    <w:rsid w:val="002B7922"/>
    <w:rsid w:val="002B7E1B"/>
    <w:rsid w:val="002C175A"/>
    <w:rsid w:val="002C2529"/>
    <w:rsid w:val="002C62B3"/>
    <w:rsid w:val="002C7620"/>
    <w:rsid w:val="002D122C"/>
    <w:rsid w:val="002D74CB"/>
    <w:rsid w:val="002D7CF9"/>
    <w:rsid w:val="002E08EA"/>
    <w:rsid w:val="002E0D58"/>
    <w:rsid w:val="002E1100"/>
    <w:rsid w:val="002E17DE"/>
    <w:rsid w:val="002E222F"/>
    <w:rsid w:val="002E2DE2"/>
    <w:rsid w:val="002E4B66"/>
    <w:rsid w:val="002E6DAA"/>
    <w:rsid w:val="002E751A"/>
    <w:rsid w:val="002E7FFE"/>
    <w:rsid w:val="002F20DA"/>
    <w:rsid w:val="002F4E9D"/>
    <w:rsid w:val="002F576E"/>
    <w:rsid w:val="002F5A28"/>
    <w:rsid w:val="002F5B29"/>
    <w:rsid w:val="002F5C6C"/>
    <w:rsid w:val="002F68D1"/>
    <w:rsid w:val="002F7E40"/>
    <w:rsid w:val="003012DA"/>
    <w:rsid w:val="00307C5C"/>
    <w:rsid w:val="00312BF5"/>
    <w:rsid w:val="00312D53"/>
    <w:rsid w:val="00313480"/>
    <w:rsid w:val="00313C98"/>
    <w:rsid w:val="00313FD9"/>
    <w:rsid w:val="003155BD"/>
    <w:rsid w:val="003177B9"/>
    <w:rsid w:val="00320F82"/>
    <w:rsid w:val="00321E0A"/>
    <w:rsid w:val="00322D0F"/>
    <w:rsid w:val="00323C97"/>
    <w:rsid w:val="00333506"/>
    <w:rsid w:val="00333A42"/>
    <w:rsid w:val="003349B2"/>
    <w:rsid w:val="00340A07"/>
    <w:rsid w:val="003410AA"/>
    <w:rsid w:val="00341B8E"/>
    <w:rsid w:val="00345D56"/>
    <w:rsid w:val="00351AE3"/>
    <w:rsid w:val="00351AE6"/>
    <w:rsid w:val="00352315"/>
    <w:rsid w:val="00352A6B"/>
    <w:rsid w:val="00352C45"/>
    <w:rsid w:val="00352EC1"/>
    <w:rsid w:val="0035349E"/>
    <w:rsid w:val="003600B7"/>
    <w:rsid w:val="003604F3"/>
    <w:rsid w:val="00361054"/>
    <w:rsid w:val="0036119D"/>
    <w:rsid w:val="00363671"/>
    <w:rsid w:val="00364CF3"/>
    <w:rsid w:val="003675EF"/>
    <w:rsid w:val="00367EAB"/>
    <w:rsid w:val="00370E78"/>
    <w:rsid w:val="00371358"/>
    <w:rsid w:val="00372573"/>
    <w:rsid w:val="0037410E"/>
    <w:rsid w:val="003757B0"/>
    <w:rsid w:val="00377AB2"/>
    <w:rsid w:val="0038091B"/>
    <w:rsid w:val="00383890"/>
    <w:rsid w:val="003847B8"/>
    <w:rsid w:val="003877C3"/>
    <w:rsid w:val="0039283B"/>
    <w:rsid w:val="00396EA4"/>
    <w:rsid w:val="003A2157"/>
    <w:rsid w:val="003A3363"/>
    <w:rsid w:val="003A3905"/>
    <w:rsid w:val="003A3CC1"/>
    <w:rsid w:val="003A4AD0"/>
    <w:rsid w:val="003A4F95"/>
    <w:rsid w:val="003A6635"/>
    <w:rsid w:val="003A6B0E"/>
    <w:rsid w:val="003A78C6"/>
    <w:rsid w:val="003B166C"/>
    <w:rsid w:val="003B50E3"/>
    <w:rsid w:val="003B5562"/>
    <w:rsid w:val="003B6363"/>
    <w:rsid w:val="003B737F"/>
    <w:rsid w:val="003D4B5D"/>
    <w:rsid w:val="003E6BA0"/>
    <w:rsid w:val="003E73DB"/>
    <w:rsid w:val="003F0ADC"/>
    <w:rsid w:val="003F1B39"/>
    <w:rsid w:val="003F214E"/>
    <w:rsid w:val="003F59E6"/>
    <w:rsid w:val="003F5BE6"/>
    <w:rsid w:val="003F6C00"/>
    <w:rsid w:val="00400FC1"/>
    <w:rsid w:val="00402044"/>
    <w:rsid w:val="0040205C"/>
    <w:rsid w:val="00406047"/>
    <w:rsid w:val="00412044"/>
    <w:rsid w:val="004120B1"/>
    <w:rsid w:val="004122A6"/>
    <w:rsid w:val="00412A1B"/>
    <w:rsid w:val="00413D64"/>
    <w:rsid w:val="0041421D"/>
    <w:rsid w:val="0041441E"/>
    <w:rsid w:val="00414A5C"/>
    <w:rsid w:val="004156B4"/>
    <w:rsid w:val="0041697F"/>
    <w:rsid w:val="00420235"/>
    <w:rsid w:val="00420DA2"/>
    <w:rsid w:val="004223AA"/>
    <w:rsid w:val="00423104"/>
    <w:rsid w:val="00426125"/>
    <w:rsid w:val="004267D3"/>
    <w:rsid w:val="00431404"/>
    <w:rsid w:val="004326E9"/>
    <w:rsid w:val="00433E65"/>
    <w:rsid w:val="0043679B"/>
    <w:rsid w:val="004374B2"/>
    <w:rsid w:val="00440CD5"/>
    <w:rsid w:val="00442AB8"/>
    <w:rsid w:val="004436EA"/>
    <w:rsid w:val="00450B39"/>
    <w:rsid w:val="00453BC6"/>
    <w:rsid w:val="00454498"/>
    <w:rsid w:val="00456C59"/>
    <w:rsid w:val="004571B4"/>
    <w:rsid w:val="00461552"/>
    <w:rsid w:val="00465C8E"/>
    <w:rsid w:val="004670C5"/>
    <w:rsid w:val="00477931"/>
    <w:rsid w:val="00482D60"/>
    <w:rsid w:val="004835DE"/>
    <w:rsid w:val="00484F2F"/>
    <w:rsid w:val="004868C1"/>
    <w:rsid w:val="00487B9B"/>
    <w:rsid w:val="00490198"/>
    <w:rsid w:val="0049022F"/>
    <w:rsid w:val="00490E28"/>
    <w:rsid w:val="00494E2C"/>
    <w:rsid w:val="00497362"/>
    <w:rsid w:val="00497C77"/>
    <w:rsid w:val="004A0AE7"/>
    <w:rsid w:val="004A1F78"/>
    <w:rsid w:val="004A20CA"/>
    <w:rsid w:val="004A5DB8"/>
    <w:rsid w:val="004A6062"/>
    <w:rsid w:val="004A673A"/>
    <w:rsid w:val="004A770F"/>
    <w:rsid w:val="004B0813"/>
    <w:rsid w:val="004B1F38"/>
    <w:rsid w:val="004B21C5"/>
    <w:rsid w:val="004B2EF6"/>
    <w:rsid w:val="004B34A6"/>
    <w:rsid w:val="004B5612"/>
    <w:rsid w:val="004B6083"/>
    <w:rsid w:val="004B6927"/>
    <w:rsid w:val="004B7E5C"/>
    <w:rsid w:val="004C36D4"/>
    <w:rsid w:val="004C3CC4"/>
    <w:rsid w:val="004C4D5E"/>
    <w:rsid w:val="004C579D"/>
    <w:rsid w:val="004C5B2C"/>
    <w:rsid w:val="004C6EAE"/>
    <w:rsid w:val="004D310E"/>
    <w:rsid w:val="004D3744"/>
    <w:rsid w:val="004D378B"/>
    <w:rsid w:val="004D37D8"/>
    <w:rsid w:val="004D4B81"/>
    <w:rsid w:val="004E2881"/>
    <w:rsid w:val="004E293B"/>
    <w:rsid w:val="004E2BC0"/>
    <w:rsid w:val="004F12B2"/>
    <w:rsid w:val="004F13D3"/>
    <w:rsid w:val="004F25C2"/>
    <w:rsid w:val="004F3678"/>
    <w:rsid w:val="004F3B7F"/>
    <w:rsid w:val="004F3C06"/>
    <w:rsid w:val="004F56C1"/>
    <w:rsid w:val="004F64F4"/>
    <w:rsid w:val="004F6B2B"/>
    <w:rsid w:val="004F7332"/>
    <w:rsid w:val="005005DF"/>
    <w:rsid w:val="00500AE2"/>
    <w:rsid w:val="0050181F"/>
    <w:rsid w:val="0050207D"/>
    <w:rsid w:val="00505045"/>
    <w:rsid w:val="00510B96"/>
    <w:rsid w:val="00510ECF"/>
    <w:rsid w:val="00511501"/>
    <w:rsid w:val="00511B5B"/>
    <w:rsid w:val="005131E6"/>
    <w:rsid w:val="00515AF2"/>
    <w:rsid w:val="0051640E"/>
    <w:rsid w:val="00516666"/>
    <w:rsid w:val="00516741"/>
    <w:rsid w:val="0051684E"/>
    <w:rsid w:val="00516881"/>
    <w:rsid w:val="00527ABC"/>
    <w:rsid w:val="0053107D"/>
    <w:rsid w:val="005316AC"/>
    <w:rsid w:val="00537A4E"/>
    <w:rsid w:val="0054193D"/>
    <w:rsid w:val="00542A8C"/>
    <w:rsid w:val="00542D59"/>
    <w:rsid w:val="00543637"/>
    <w:rsid w:val="00543E42"/>
    <w:rsid w:val="005539F5"/>
    <w:rsid w:val="00554AAC"/>
    <w:rsid w:val="00554C6E"/>
    <w:rsid w:val="0055503F"/>
    <w:rsid w:val="005572D7"/>
    <w:rsid w:val="005578DC"/>
    <w:rsid w:val="0056000F"/>
    <w:rsid w:val="0056081A"/>
    <w:rsid w:val="00563797"/>
    <w:rsid w:val="005651B5"/>
    <w:rsid w:val="00566234"/>
    <w:rsid w:val="00566A7B"/>
    <w:rsid w:val="00570B35"/>
    <w:rsid w:val="0057262B"/>
    <w:rsid w:val="0057757C"/>
    <w:rsid w:val="00580CFE"/>
    <w:rsid w:val="005815B3"/>
    <w:rsid w:val="00582A03"/>
    <w:rsid w:val="00584F4F"/>
    <w:rsid w:val="005850AF"/>
    <w:rsid w:val="00587E37"/>
    <w:rsid w:val="00593821"/>
    <w:rsid w:val="00596E88"/>
    <w:rsid w:val="005979C1"/>
    <w:rsid w:val="00597CBD"/>
    <w:rsid w:val="005A0969"/>
    <w:rsid w:val="005A4F46"/>
    <w:rsid w:val="005A57EB"/>
    <w:rsid w:val="005B0DEF"/>
    <w:rsid w:val="005B16A0"/>
    <w:rsid w:val="005B2A03"/>
    <w:rsid w:val="005B4A71"/>
    <w:rsid w:val="005B4C1B"/>
    <w:rsid w:val="005C13C9"/>
    <w:rsid w:val="005C2684"/>
    <w:rsid w:val="005C2DDC"/>
    <w:rsid w:val="005C5620"/>
    <w:rsid w:val="005C5D8C"/>
    <w:rsid w:val="005C7453"/>
    <w:rsid w:val="005D29DB"/>
    <w:rsid w:val="005D333E"/>
    <w:rsid w:val="005D41F9"/>
    <w:rsid w:val="005D4463"/>
    <w:rsid w:val="005D7CE3"/>
    <w:rsid w:val="005E4143"/>
    <w:rsid w:val="005E4253"/>
    <w:rsid w:val="005E724B"/>
    <w:rsid w:val="005E7881"/>
    <w:rsid w:val="005F2C47"/>
    <w:rsid w:val="005F2CDE"/>
    <w:rsid w:val="006001D1"/>
    <w:rsid w:val="006018A7"/>
    <w:rsid w:val="00601DA8"/>
    <w:rsid w:val="00601F7C"/>
    <w:rsid w:val="00602298"/>
    <w:rsid w:val="00602EF7"/>
    <w:rsid w:val="00605B11"/>
    <w:rsid w:val="00606F11"/>
    <w:rsid w:val="006073F2"/>
    <w:rsid w:val="00607B03"/>
    <w:rsid w:val="0061044F"/>
    <w:rsid w:val="0061059D"/>
    <w:rsid w:val="0061326F"/>
    <w:rsid w:val="00613E8B"/>
    <w:rsid w:val="00614393"/>
    <w:rsid w:val="006146F2"/>
    <w:rsid w:val="0061588E"/>
    <w:rsid w:val="00616D95"/>
    <w:rsid w:val="00623567"/>
    <w:rsid w:val="00624ACD"/>
    <w:rsid w:val="00627166"/>
    <w:rsid w:val="00627788"/>
    <w:rsid w:val="00634FE6"/>
    <w:rsid w:val="0064111D"/>
    <w:rsid w:val="006412B5"/>
    <w:rsid w:val="00641932"/>
    <w:rsid w:val="00644083"/>
    <w:rsid w:val="0064429B"/>
    <w:rsid w:val="0064477C"/>
    <w:rsid w:val="00650769"/>
    <w:rsid w:val="00650903"/>
    <w:rsid w:val="00661083"/>
    <w:rsid w:val="00662E03"/>
    <w:rsid w:val="00663DB4"/>
    <w:rsid w:val="00665F3E"/>
    <w:rsid w:val="00667443"/>
    <w:rsid w:val="006679C0"/>
    <w:rsid w:val="00673A68"/>
    <w:rsid w:val="00680ED5"/>
    <w:rsid w:val="00681956"/>
    <w:rsid w:val="00682FBA"/>
    <w:rsid w:val="00683370"/>
    <w:rsid w:val="00685BA6"/>
    <w:rsid w:val="00686E9B"/>
    <w:rsid w:val="006903F9"/>
    <w:rsid w:val="00690885"/>
    <w:rsid w:val="0069165D"/>
    <w:rsid w:val="006923C8"/>
    <w:rsid w:val="00695AF4"/>
    <w:rsid w:val="00696AB4"/>
    <w:rsid w:val="006976BF"/>
    <w:rsid w:val="006A05D7"/>
    <w:rsid w:val="006A0F7A"/>
    <w:rsid w:val="006A17CA"/>
    <w:rsid w:val="006A4628"/>
    <w:rsid w:val="006A598C"/>
    <w:rsid w:val="006B159F"/>
    <w:rsid w:val="006B25F1"/>
    <w:rsid w:val="006B3F39"/>
    <w:rsid w:val="006B4213"/>
    <w:rsid w:val="006B4DF0"/>
    <w:rsid w:val="006B5352"/>
    <w:rsid w:val="006C0425"/>
    <w:rsid w:val="006C1013"/>
    <w:rsid w:val="006C163A"/>
    <w:rsid w:val="006C228B"/>
    <w:rsid w:val="006C2449"/>
    <w:rsid w:val="006C2931"/>
    <w:rsid w:val="006C2AE7"/>
    <w:rsid w:val="006C7EB2"/>
    <w:rsid w:val="006D1E1B"/>
    <w:rsid w:val="006D2E6B"/>
    <w:rsid w:val="006D466E"/>
    <w:rsid w:val="006D4B70"/>
    <w:rsid w:val="006D4C35"/>
    <w:rsid w:val="006D4D5B"/>
    <w:rsid w:val="006D4E11"/>
    <w:rsid w:val="006D5249"/>
    <w:rsid w:val="006E33A1"/>
    <w:rsid w:val="006E37CF"/>
    <w:rsid w:val="006E3B48"/>
    <w:rsid w:val="006E6184"/>
    <w:rsid w:val="006E631B"/>
    <w:rsid w:val="006F0537"/>
    <w:rsid w:val="006F096A"/>
    <w:rsid w:val="006F0CF2"/>
    <w:rsid w:val="006F22E3"/>
    <w:rsid w:val="006F3095"/>
    <w:rsid w:val="006F367A"/>
    <w:rsid w:val="006F5455"/>
    <w:rsid w:val="006F5CB6"/>
    <w:rsid w:val="006F6C2C"/>
    <w:rsid w:val="006F79D3"/>
    <w:rsid w:val="00703194"/>
    <w:rsid w:val="00706A78"/>
    <w:rsid w:val="00706E59"/>
    <w:rsid w:val="0070737C"/>
    <w:rsid w:val="00707D62"/>
    <w:rsid w:val="00711229"/>
    <w:rsid w:val="00715018"/>
    <w:rsid w:val="00716177"/>
    <w:rsid w:val="00717F25"/>
    <w:rsid w:val="007201B1"/>
    <w:rsid w:val="00721969"/>
    <w:rsid w:val="00723174"/>
    <w:rsid w:val="00724E14"/>
    <w:rsid w:val="00725165"/>
    <w:rsid w:val="00725A31"/>
    <w:rsid w:val="00725AD5"/>
    <w:rsid w:val="007308F7"/>
    <w:rsid w:val="00731945"/>
    <w:rsid w:val="0073698D"/>
    <w:rsid w:val="00736C0B"/>
    <w:rsid w:val="00741D74"/>
    <w:rsid w:val="00743365"/>
    <w:rsid w:val="007455D6"/>
    <w:rsid w:val="00746531"/>
    <w:rsid w:val="00751725"/>
    <w:rsid w:val="00752028"/>
    <w:rsid w:val="0075450A"/>
    <w:rsid w:val="00754E49"/>
    <w:rsid w:val="0076017E"/>
    <w:rsid w:val="00760DB6"/>
    <w:rsid w:val="007661AE"/>
    <w:rsid w:val="00766A51"/>
    <w:rsid w:val="00771FFF"/>
    <w:rsid w:val="00772818"/>
    <w:rsid w:val="00772EED"/>
    <w:rsid w:val="00775668"/>
    <w:rsid w:val="0077685D"/>
    <w:rsid w:val="0077788E"/>
    <w:rsid w:val="007806AD"/>
    <w:rsid w:val="00785ECA"/>
    <w:rsid w:val="0078620E"/>
    <w:rsid w:val="00787E75"/>
    <w:rsid w:val="00791629"/>
    <w:rsid w:val="00792CC5"/>
    <w:rsid w:val="00794F9E"/>
    <w:rsid w:val="00795334"/>
    <w:rsid w:val="007955D4"/>
    <w:rsid w:val="007970E5"/>
    <w:rsid w:val="007A3157"/>
    <w:rsid w:val="007A4B4C"/>
    <w:rsid w:val="007A5155"/>
    <w:rsid w:val="007A6711"/>
    <w:rsid w:val="007A6E20"/>
    <w:rsid w:val="007B10ED"/>
    <w:rsid w:val="007B175B"/>
    <w:rsid w:val="007B2B2E"/>
    <w:rsid w:val="007B3BFC"/>
    <w:rsid w:val="007B4B03"/>
    <w:rsid w:val="007B6937"/>
    <w:rsid w:val="007C0E19"/>
    <w:rsid w:val="007C2B8F"/>
    <w:rsid w:val="007C4F31"/>
    <w:rsid w:val="007C62A4"/>
    <w:rsid w:val="007C7E1D"/>
    <w:rsid w:val="007D55A7"/>
    <w:rsid w:val="007E5257"/>
    <w:rsid w:val="007E5391"/>
    <w:rsid w:val="007F12C8"/>
    <w:rsid w:val="007F2081"/>
    <w:rsid w:val="007F2412"/>
    <w:rsid w:val="007F4917"/>
    <w:rsid w:val="007F4EF5"/>
    <w:rsid w:val="007F6CC9"/>
    <w:rsid w:val="00801209"/>
    <w:rsid w:val="008077FC"/>
    <w:rsid w:val="00807AD8"/>
    <w:rsid w:val="00811800"/>
    <w:rsid w:val="00812E1C"/>
    <w:rsid w:val="00813CFF"/>
    <w:rsid w:val="00814590"/>
    <w:rsid w:val="00814667"/>
    <w:rsid w:val="008148E2"/>
    <w:rsid w:val="00814918"/>
    <w:rsid w:val="008156B7"/>
    <w:rsid w:val="00817912"/>
    <w:rsid w:val="00817D90"/>
    <w:rsid w:val="00820E02"/>
    <w:rsid w:val="008214A3"/>
    <w:rsid w:val="00822355"/>
    <w:rsid w:val="0082332D"/>
    <w:rsid w:val="0082402C"/>
    <w:rsid w:val="0082422D"/>
    <w:rsid w:val="0082515C"/>
    <w:rsid w:val="008252D9"/>
    <w:rsid w:val="00825FF5"/>
    <w:rsid w:val="008262F1"/>
    <w:rsid w:val="008311FA"/>
    <w:rsid w:val="008317EF"/>
    <w:rsid w:val="00832231"/>
    <w:rsid w:val="00832B00"/>
    <w:rsid w:val="00833385"/>
    <w:rsid w:val="0083356A"/>
    <w:rsid w:val="00833C42"/>
    <w:rsid w:val="00836AE6"/>
    <w:rsid w:val="00837A4A"/>
    <w:rsid w:val="00841545"/>
    <w:rsid w:val="00841BD3"/>
    <w:rsid w:val="008457C4"/>
    <w:rsid w:val="00845BCC"/>
    <w:rsid w:val="00850E11"/>
    <w:rsid w:val="00851465"/>
    <w:rsid w:val="008514B8"/>
    <w:rsid w:val="00852ED8"/>
    <w:rsid w:val="0085330A"/>
    <w:rsid w:val="00853767"/>
    <w:rsid w:val="008550CA"/>
    <w:rsid w:val="0085533A"/>
    <w:rsid w:val="00855543"/>
    <w:rsid w:val="0085738D"/>
    <w:rsid w:val="00857C46"/>
    <w:rsid w:val="00862395"/>
    <w:rsid w:val="00864DD3"/>
    <w:rsid w:val="00865300"/>
    <w:rsid w:val="008708D6"/>
    <w:rsid w:val="008760D0"/>
    <w:rsid w:val="0088042F"/>
    <w:rsid w:val="00881317"/>
    <w:rsid w:val="008843EE"/>
    <w:rsid w:val="00884EB6"/>
    <w:rsid w:val="00885776"/>
    <w:rsid w:val="00896477"/>
    <w:rsid w:val="00896F5A"/>
    <w:rsid w:val="008A2026"/>
    <w:rsid w:val="008A2557"/>
    <w:rsid w:val="008A3C37"/>
    <w:rsid w:val="008A4C4E"/>
    <w:rsid w:val="008A5892"/>
    <w:rsid w:val="008A7A45"/>
    <w:rsid w:val="008A7F41"/>
    <w:rsid w:val="008B1840"/>
    <w:rsid w:val="008B24E7"/>
    <w:rsid w:val="008B4899"/>
    <w:rsid w:val="008B4AEB"/>
    <w:rsid w:val="008B6B59"/>
    <w:rsid w:val="008B70D3"/>
    <w:rsid w:val="008B73A2"/>
    <w:rsid w:val="008C0BBA"/>
    <w:rsid w:val="008C2450"/>
    <w:rsid w:val="008C3419"/>
    <w:rsid w:val="008C56F1"/>
    <w:rsid w:val="008C743F"/>
    <w:rsid w:val="008C7817"/>
    <w:rsid w:val="008C7F5B"/>
    <w:rsid w:val="008D079A"/>
    <w:rsid w:val="008D2DCE"/>
    <w:rsid w:val="008D2F40"/>
    <w:rsid w:val="008D3DFE"/>
    <w:rsid w:val="008D4082"/>
    <w:rsid w:val="008D48EE"/>
    <w:rsid w:val="008D5B52"/>
    <w:rsid w:val="008E4209"/>
    <w:rsid w:val="008E48FC"/>
    <w:rsid w:val="008E55BD"/>
    <w:rsid w:val="008E62BC"/>
    <w:rsid w:val="008E7527"/>
    <w:rsid w:val="008F030C"/>
    <w:rsid w:val="008F297A"/>
    <w:rsid w:val="008F2AD6"/>
    <w:rsid w:val="008F44F1"/>
    <w:rsid w:val="008F4BA8"/>
    <w:rsid w:val="008F5C07"/>
    <w:rsid w:val="008F696D"/>
    <w:rsid w:val="00901CF5"/>
    <w:rsid w:val="00901F53"/>
    <w:rsid w:val="00903381"/>
    <w:rsid w:val="009038B6"/>
    <w:rsid w:val="009042A3"/>
    <w:rsid w:val="0090618E"/>
    <w:rsid w:val="00911BDB"/>
    <w:rsid w:val="00913276"/>
    <w:rsid w:val="0091356E"/>
    <w:rsid w:val="00915F29"/>
    <w:rsid w:val="0092161A"/>
    <w:rsid w:val="009221DF"/>
    <w:rsid w:val="00922391"/>
    <w:rsid w:val="009224FD"/>
    <w:rsid w:val="009231D8"/>
    <w:rsid w:val="00926520"/>
    <w:rsid w:val="00931806"/>
    <w:rsid w:val="0093296C"/>
    <w:rsid w:val="00935CC7"/>
    <w:rsid w:val="0094002F"/>
    <w:rsid w:val="00940416"/>
    <w:rsid w:val="0094129D"/>
    <w:rsid w:val="00942D4A"/>
    <w:rsid w:val="009445A0"/>
    <w:rsid w:val="00944760"/>
    <w:rsid w:val="0094555D"/>
    <w:rsid w:val="009462B4"/>
    <w:rsid w:val="00946A91"/>
    <w:rsid w:val="00946AE5"/>
    <w:rsid w:val="00950865"/>
    <w:rsid w:val="00950DDB"/>
    <w:rsid w:val="00951B1F"/>
    <w:rsid w:val="00951BAD"/>
    <w:rsid w:val="0095223D"/>
    <w:rsid w:val="009526E4"/>
    <w:rsid w:val="00953AA1"/>
    <w:rsid w:val="00954B44"/>
    <w:rsid w:val="00955725"/>
    <w:rsid w:val="009615F9"/>
    <w:rsid w:val="00962E24"/>
    <w:rsid w:val="009644FF"/>
    <w:rsid w:val="0097191A"/>
    <w:rsid w:val="00974706"/>
    <w:rsid w:val="00975EB5"/>
    <w:rsid w:val="00976B8F"/>
    <w:rsid w:val="00982053"/>
    <w:rsid w:val="00983DC2"/>
    <w:rsid w:val="00983DF0"/>
    <w:rsid w:val="009871C4"/>
    <w:rsid w:val="00995C16"/>
    <w:rsid w:val="0099742A"/>
    <w:rsid w:val="009A0446"/>
    <w:rsid w:val="009A062C"/>
    <w:rsid w:val="009A309D"/>
    <w:rsid w:val="009A48AF"/>
    <w:rsid w:val="009A522D"/>
    <w:rsid w:val="009A7998"/>
    <w:rsid w:val="009B3F77"/>
    <w:rsid w:val="009B5132"/>
    <w:rsid w:val="009C166A"/>
    <w:rsid w:val="009C1CB6"/>
    <w:rsid w:val="009C6A96"/>
    <w:rsid w:val="009C6FFB"/>
    <w:rsid w:val="009C7EF5"/>
    <w:rsid w:val="009D0C93"/>
    <w:rsid w:val="009D2FAC"/>
    <w:rsid w:val="009D35B6"/>
    <w:rsid w:val="009D3E3A"/>
    <w:rsid w:val="009D48E6"/>
    <w:rsid w:val="009D512B"/>
    <w:rsid w:val="009E1311"/>
    <w:rsid w:val="009E151E"/>
    <w:rsid w:val="009E16F9"/>
    <w:rsid w:val="009E2002"/>
    <w:rsid w:val="009E5DB6"/>
    <w:rsid w:val="009E6EA7"/>
    <w:rsid w:val="009F0085"/>
    <w:rsid w:val="009F2FC1"/>
    <w:rsid w:val="009F4AD0"/>
    <w:rsid w:val="009F693F"/>
    <w:rsid w:val="009F777E"/>
    <w:rsid w:val="009F7F52"/>
    <w:rsid w:val="00A0124B"/>
    <w:rsid w:val="00A0202C"/>
    <w:rsid w:val="00A0227E"/>
    <w:rsid w:val="00A03144"/>
    <w:rsid w:val="00A0603F"/>
    <w:rsid w:val="00A112E6"/>
    <w:rsid w:val="00A1224A"/>
    <w:rsid w:val="00A14966"/>
    <w:rsid w:val="00A15CAB"/>
    <w:rsid w:val="00A17CCB"/>
    <w:rsid w:val="00A211A9"/>
    <w:rsid w:val="00A2343B"/>
    <w:rsid w:val="00A2422A"/>
    <w:rsid w:val="00A265BE"/>
    <w:rsid w:val="00A26FC8"/>
    <w:rsid w:val="00A303A1"/>
    <w:rsid w:val="00A3234E"/>
    <w:rsid w:val="00A34080"/>
    <w:rsid w:val="00A36EA0"/>
    <w:rsid w:val="00A42386"/>
    <w:rsid w:val="00A50751"/>
    <w:rsid w:val="00A50E72"/>
    <w:rsid w:val="00A54BE7"/>
    <w:rsid w:val="00A564EB"/>
    <w:rsid w:val="00A56FA7"/>
    <w:rsid w:val="00A5770A"/>
    <w:rsid w:val="00A610B6"/>
    <w:rsid w:val="00A641C9"/>
    <w:rsid w:val="00A6500A"/>
    <w:rsid w:val="00A6590F"/>
    <w:rsid w:val="00A6719E"/>
    <w:rsid w:val="00A739F1"/>
    <w:rsid w:val="00A73E38"/>
    <w:rsid w:val="00A758DE"/>
    <w:rsid w:val="00A77B59"/>
    <w:rsid w:val="00A8189A"/>
    <w:rsid w:val="00A81EC4"/>
    <w:rsid w:val="00A8478F"/>
    <w:rsid w:val="00A858C4"/>
    <w:rsid w:val="00A90A97"/>
    <w:rsid w:val="00A9141E"/>
    <w:rsid w:val="00A944F9"/>
    <w:rsid w:val="00A95152"/>
    <w:rsid w:val="00A97397"/>
    <w:rsid w:val="00A974CA"/>
    <w:rsid w:val="00A97D8B"/>
    <w:rsid w:val="00AA01B2"/>
    <w:rsid w:val="00AA1353"/>
    <w:rsid w:val="00AA2CD5"/>
    <w:rsid w:val="00AA4F6C"/>
    <w:rsid w:val="00AA731C"/>
    <w:rsid w:val="00AB1007"/>
    <w:rsid w:val="00AB16AE"/>
    <w:rsid w:val="00AB19BF"/>
    <w:rsid w:val="00AB1E92"/>
    <w:rsid w:val="00AB5773"/>
    <w:rsid w:val="00AB5801"/>
    <w:rsid w:val="00AB5A64"/>
    <w:rsid w:val="00AB6339"/>
    <w:rsid w:val="00AB6B78"/>
    <w:rsid w:val="00AB71A5"/>
    <w:rsid w:val="00AB75E7"/>
    <w:rsid w:val="00AB79E9"/>
    <w:rsid w:val="00AC3D45"/>
    <w:rsid w:val="00AC6638"/>
    <w:rsid w:val="00AD04F4"/>
    <w:rsid w:val="00AD4F86"/>
    <w:rsid w:val="00AD50E7"/>
    <w:rsid w:val="00AD576C"/>
    <w:rsid w:val="00AD670F"/>
    <w:rsid w:val="00AD6B23"/>
    <w:rsid w:val="00AD6C71"/>
    <w:rsid w:val="00AE1E4B"/>
    <w:rsid w:val="00AE1E54"/>
    <w:rsid w:val="00AE1FE4"/>
    <w:rsid w:val="00AE2394"/>
    <w:rsid w:val="00AE2AFD"/>
    <w:rsid w:val="00AE478A"/>
    <w:rsid w:val="00AE6D0F"/>
    <w:rsid w:val="00AF0C8D"/>
    <w:rsid w:val="00AF26CF"/>
    <w:rsid w:val="00AF656D"/>
    <w:rsid w:val="00B0053D"/>
    <w:rsid w:val="00B00778"/>
    <w:rsid w:val="00B04782"/>
    <w:rsid w:val="00B04E8C"/>
    <w:rsid w:val="00B050C0"/>
    <w:rsid w:val="00B05642"/>
    <w:rsid w:val="00B06097"/>
    <w:rsid w:val="00B10045"/>
    <w:rsid w:val="00B100DF"/>
    <w:rsid w:val="00B10CAE"/>
    <w:rsid w:val="00B12190"/>
    <w:rsid w:val="00B1294B"/>
    <w:rsid w:val="00B137C3"/>
    <w:rsid w:val="00B13801"/>
    <w:rsid w:val="00B16F83"/>
    <w:rsid w:val="00B171BB"/>
    <w:rsid w:val="00B2247A"/>
    <w:rsid w:val="00B24C58"/>
    <w:rsid w:val="00B25E60"/>
    <w:rsid w:val="00B309FC"/>
    <w:rsid w:val="00B30B18"/>
    <w:rsid w:val="00B314D5"/>
    <w:rsid w:val="00B33046"/>
    <w:rsid w:val="00B36551"/>
    <w:rsid w:val="00B36E9E"/>
    <w:rsid w:val="00B40E38"/>
    <w:rsid w:val="00B41ADF"/>
    <w:rsid w:val="00B44040"/>
    <w:rsid w:val="00B450AE"/>
    <w:rsid w:val="00B45605"/>
    <w:rsid w:val="00B45C9E"/>
    <w:rsid w:val="00B51ACE"/>
    <w:rsid w:val="00B5333C"/>
    <w:rsid w:val="00B56BF1"/>
    <w:rsid w:val="00B623D7"/>
    <w:rsid w:val="00B62AD8"/>
    <w:rsid w:val="00B632FA"/>
    <w:rsid w:val="00B651AA"/>
    <w:rsid w:val="00B66E7A"/>
    <w:rsid w:val="00B71AA0"/>
    <w:rsid w:val="00B72FEB"/>
    <w:rsid w:val="00B74B67"/>
    <w:rsid w:val="00B8096A"/>
    <w:rsid w:val="00B8167F"/>
    <w:rsid w:val="00B81F45"/>
    <w:rsid w:val="00B82483"/>
    <w:rsid w:val="00B82560"/>
    <w:rsid w:val="00B84C7C"/>
    <w:rsid w:val="00B84DE2"/>
    <w:rsid w:val="00B859A2"/>
    <w:rsid w:val="00B91564"/>
    <w:rsid w:val="00B9206A"/>
    <w:rsid w:val="00B9279E"/>
    <w:rsid w:val="00BA0092"/>
    <w:rsid w:val="00BA1CFA"/>
    <w:rsid w:val="00BA1D65"/>
    <w:rsid w:val="00BA4052"/>
    <w:rsid w:val="00BA4284"/>
    <w:rsid w:val="00BA4BEA"/>
    <w:rsid w:val="00BA7091"/>
    <w:rsid w:val="00BB06D7"/>
    <w:rsid w:val="00BB28B9"/>
    <w:rsid w:val="00BB721C"/>
    <w:rsid w:val="00BC1029"/>
    <w:rsid w:val="00BC2720"/>
    <w:rsid w:val="00BC4728"/>
    <w:rsid w:val="00BC4BF4"/>
    <w:rsid w:val="00BC60B3"/>
    <w:rsid w:val="00BD05BD"/>
    <w:rsid w:val="00BD205B"/>
    <w:rsid w:val="00BD2D00"/>
    <w:rsid w:val="00BD5569"/>
    <w:rsid w:val="00BD7496"/>
    <w:rsid w:val="00BE042D"/>
    <w:rsid w:val="00BE257A"/>
    <w:rsid w:val="00BE3E3B"/>
    <w:rsid w:val="00BE4802"/>
    <w:rsid w:val="00BE7212"/>
    <w:rsid w:val="00BE7E14"/>
    <w:rsid w:val="00BF07E1"/>
    <w:rsid w:val="00BF1880"/>
    <w:rsid w:val="00BF250F"/>
    <w:rsid w:val="00BF331F"/>
    <w:rsid w:val="00BF3617"/>
    <w:rsid w:val="00BF4ABA"/>
    <w:rsid w:val="00C00B90"/>
    <w:rsid w:val="00C053A4"/>
    <w:rsid w:val="00C05CC6"/>
    <w:rsid w:val="00C05D6B"/>
    <w:rsid w:val="00C068C7"/>
    <w:rsid w:val="00C069C7"/>
    <w:rsid w:val="00C073C2"/>
    <w:rsid w:val="00C1230E"/>
    <w:rsid w:val="00C12FA8"/>
    <w:rsid w:val="00C15141"/>
    <w:rsid w:val="00C160F4"/>
    <w:rsid w:val="00C171ED"/>
    <w:rsid w:val="00C2120D"/>
    <w:rsid w:val="00C21475"/>
    <w:rsid w:val="00C215E7"/>
    <w:rsid w:val="00C225EA"/>
    <w:rsid w:val="00C233E9"/>
    <w:rsid w:val="00C25829"/>
    <w:rsid w:val="00C26C5B"/>
    <w:rsid w:val="00C2711B"/>
    <w:rsid w:val="00C30127"/>
    <w:rsid w:val="00C303B4"/>
    <w:rsid w:val="00C363A9"/>
    <w:rsid w:val="00C3650A"/>
    <w:rsid w:val="00C40C48"/>
    <w:rsid w:val="00C40EBC"/>
    <w:rsid w:val="00C4139D"/>
    <w:rsid w:val="00C4202E"/>
    <w:rsid w:val="00C42ACA"/>
    <w:rsid w:val="00C45C75"/>
    <w:rsid w:val="00C4618F"/>
    <w:rsid w:val="00C46812"/>
    <w:rsid w:val="00C47D25"/>
    <w:rsid w:val="00C50D56"/>
    <w:rsid w:val="00C51308"/>
    <w:rsid w:val="00C539F8"/>
    <w:rsid w:val="00C53A47"/>
    <w:rsid w:val="00C54D38"/>
    <w:rsid w:val="00C57576"/>
    <w:rsid w:val="00C57BB9"/>
    <w:rsid w:val="00C606F6"/>
    <w:rsid w:val="00C6082E"/>
    <w:rsid w:val="00C612CE"/>
    <w:rsid w:val="00C61699"/>
    <w:rsid w:val="00C62B02"/>
    <w:rsid w:val="00C62CF6"/>
    <w:rsid w:val="00C64908"/>
    <w:rsid w:val="00C66D85"/>
    <w:rsid w:val="00C705B5"/>
    <w:rsid w:val="00C7093C"/>
    <w:rsid w:val="00C738BD"/>
    <w:rsid w:val="00C73A9F"/>
    <w:rsid w:val="00C75D40"/>
    <w:rsid w:val="00C83627"/>
    <w:rsid w:val="00C83A67"/>
    <w:rsid w:val="00C83AA9"/>
    <w:rsid w:val="00C84479"/>
    <w:rsid w:val="00C85E44"/>
    <w:rsid w:val="00C91B3E"/>
    <w:rsid w:val="00C92F94"/>
    <w:rsid w:val="00C93E0D"/>
    <w:rsid w:val="00C95CA1"/>
    <w:rsid w:val="00C95D81"/>
    <w:rsid w:val="00C95F1C"/>
    <w:rsid w:val="00C960AA"/>
    <w:rsid w:val="00CA069C"/>
    <w:rsid w:val="00CA06E9"/>
    <w:rsid w:val="00CA121E"/>
    <w:rsid w:val="00CA501D"/>
    <w:rsid w:val="00CA55C4"/>
    <w:rsid w:val="00CA5B94"/>
    <w:rsid w:val="00CA693A"/>
    <w:rsid w:val="00CB1789"/>
    <w:rsid w:val="00CB1CB2"/>
    <w:rsid w:val="00CB44C4"/>
    <w:rsid w:val="00CB47FE"/>
    <w:rsid w:val="00CB4D35"/>
    <w:rsid w:val="00CB4D8A"/>
    <w:rsid w:val="00CB5EF0"/>
    <w:rsid w:val="00CB7BD6"/>
    <w:rsid w:val="00CC0B99"/>
    <w:rsid w:val="00CC39B1"/>
    <w:rsid w:val="00CC523B"/>
    <w:rsid w:val="00CD2EA2"/>
    <w:rsid w:val="00CD526B"/>
    <w:rsid w:val="00CD5B93"/>
    <w:rsid w:val="00CD5F13"/>
    <w:rsid w:val="00CD64D1"/>
    <w:rsid w:val="00CD7039"/>
    <w:rsid w:val="00CD7ED4"/>
    <w:rsid w:val="00CE19E2"/>
    <w:rsid w:val="00CE3B32"/>
    <w:rsid w:val="00CE6A08"/>
    <w:rsid w:val="00CE72A3"/>
    <w:rsid w:val="00CE7C8C"/>
    <w:rsid w:val="00CF04ED"/>
    <w:rsid w:val="00CF0826"/>
    <w:rsid w:val="00CF0D8A"/>
    <w:rsid w:val="00CF267F"/>
    <w:rsid w:val="00CF2ADD"/>
    <w:rsid w:val="00CF7DA0"/>
    <w:rsid w:val="00D0312C"/>
    <w:rsid w:val="00D04614"/>
    <w:rsid w:val="00D050EF"/>
    <w:rsid w:val="00D1043B"/>
    <w:rsid w:val="00D129D3"/>
    <w:rsid w:val="00D1723F"/>
    <w:rsid w:val="00D1762B"/>
    <w:rsid w:val="00D26B64"/>
    <w:rsid w:val="00D26DA2"/>
    <w:rsid w:val="00D27298"/>
    <w:rsid w:val="00D274B6"/>
    <w:rsid w:val="00D30852"/>
    <w:rsid w:val="00D30AA4"/>
    <w:rsid w:val="00D30CE5"/>
    <w:rsid w:val="00D30EA2"/>
    <w:rsid w:val="00D32B15"/>
    <w:rsid w:val="00D33C8F"/>
    <w:rsid w:val="00D3422A"/>
    <w:rsid w:val="00D3674A"/>
    <w:rsid w:val="00D4085D"/>
    <w:rsid w:val="00D40EC3"/>
    <w:rsid w:val="00D43144"/>
    <w:rsid w:val="00D51386"/>
    <w:rsid w:val="00D52914"/>
    <w:rsid w:val="00D5485B"/>
    <w:rsid w:val="00D55591"/>
    <w:rsid w:val="00D57346"/>
    <w:rsid w:val="00D61911"/>
    <w:rsid w:val="00D625A7"/>
    <w:rsid w:val="00D677F9"/>
    <w:rsid w:val="00D729FA"/>
    <w:rsid w:val="00D7336A"/>
    <w:rsid w:val="00D734D9"/>
    <w:rsid w:val="00D73591"/>
    <w:rsid w:val="00D7368F"/>
    <w:rsid w:val="00D802FC"/>
    <w:rsid w:val="00D83D9E"/>
    <w:rsid w:val="00D8532B"/>
    <w:rsid w:val="00D85463"/>
    <w:rsid w:val="00D86F1F"/>
    <w:rsid w:val="00D87759"/>
    <w:rsid w:val="00D973A5"/>
    <w:rsid w:val="00DA0492"/>
    <w:rsid w:val="00DA0995"/>
    <w:rsid w:val="00DA2016"/>
    <w:rsid w:val="00DA7233"/>
    <w:rsid w:val="00DB09CD"/>
    <w:rsid w:val="00DB4A35"/>
    <w:rsid w:val="00DC034A"/>
    <w:rsid w:val="00DC4D62"/>
    <w:rsid w:val="00DC50E5"/>
    <w:rsid w:val="00DD0FAA"/>
    <w:rsid w:val="00DD2CBF"/>
    <w:rsid w:val="00DE4A6C"/>
    <w:rsid w:val="00DE5E57"/>
    <w:rsid w:val="00DE63CE"/>
    <w:rsid w:val="00DE64C1"/>
    <w:rsid w:val="00DE6976"/>
    <w:rsid w:val="00DF1CC5"/>
    <w:rsid w:val="00DF5BAB"/>
    <w:rsid w:val="00DF7BCD"/>
    <w:rsid w:val="00E01893"/>
    <w:rsid w:val="00E01A40"/>
    <w:rsid w:val="00E03963"/>
    <w:rsid w:val="00E03DEE"/>
    <w:rsid w:val="00E05F82"/>
    <w:rsid w:val="00E10555"/>
    <w:rsid w:val="00E16E0A"/>
    <w:rsid w:val="00E21771"/>
    <w:rsid w:val="00E220BC"/>
    <w:rsid w:val="00E25010"/>
    <w:rsid w:val="00E25459"/>
    <w:rsid w:val="00E31096"/>
    <w:rsid w:val="00E33938"/>
    <w:rsid w:val="00E33F03"/>
    <w:rsid w:val="00E34880"/>
    <w:rsid w:val="00E351B0"/>
    <w:rsid w:val="00E354D8"/>
    <w:rsid w:val="00E3658A"/>
    <w:rsid w:val="00E3706A"/>
    <w:rsid w:val="00E3738B"/>
    <w:rsid w:val="00E37446"/>
    <w:rsid w:val="00E4099E"/>
    <w:rsid w:val="00E42C51"/>
    <w:rsid w:val="00E456AA"/>
    <w:rsid w:val="00E5201F"/>
    <w:rsid w:val="00E52939"/>
    <w:rsid w:val="00E53EA7"/>
    <w:rsid w:val="00E579FF"/>
    <w:rsid w:val="00E623E0"/>
    <w:rsid w:val="00E63912"/>
    <w:rsid w:val="00E64732"/>
    <w:rsid w:val="00E652E7"/>
    <w:rsid w:val="00E6698B"/>
    <w:rsid w:val="00E676FD"/>
    <w:rsid w:val="00E7195E"/>
    <w:rsid w:val="00E72F4A"/>
    <w:rsid w:val="00E763AC"/>
    <w:rsid w:val="00E76F6D"/>
    <w:rsid w:val="00E8067D"/>
    <w:rsid w:val="00E80693"/>
    <w:rsid w:val="00E80BC6"/>
    <w:rsid w:val="00E82115"/>
    <w:rsid w:val="00E832FF"/>
    <w:rsid w:val="00E83448"/>
    <w:rsid w:val="00E86EBE"/>
    <w:rsid w:val="00E90C3D"/>
    <w:rsid w:val="00E92C8A"/>
    <w:rsid w:val="00E9346D"/>
    <w:rsid w:val="00EA05EB"/>
    <w:rsid w:val="00EA21BF"/>
    <w:rsid w:val="00EA2D85"/>
    <w:rsid w:val="00EA314E"/>
    <w:rsid w:val="00EA32CF"/>
    <w:rsid w:val="00EA54DA"/>
    <w:rsid w:val="00EA594C"/>
    <w:rsid w:val="00EA622E"/>
    <w:rsid w:val="00EA7313"/>
    <w:rsid w:val="00EB18CA"/>
    <w:rsid w:val="00EB1F64"/>
    <w:rsid w:val="00EB3A8C"/>
    <w:rsid w:val="00EB6E34"/>
    <w:rsid w:val="00EB7EDA"/>
    <w:rsid w:val="00EC1EB7"/>
    <w:rsid w:val="00EC2E2E"/>
    <w:rsid w:val="00EC3E78"/>
    <w:rsid w:val="00EC5206"/>
    <w:rsid w:val="00EC5730"/>
    <w:rsid w:val="00EC5D22"/>
    <w:rsid w:val="00ED0175"/>
    <w:rsid w:val="00ED0AC8"/>
    <w:rsid w:val="00ED139E"/>
    <w:rsid w:val="00ED26BC"/>
    <w:rsid w:val="00ED4036"/>
    <w:rsid w:val="00ED6589"/>
    <w:rsid w:val="00EE041B"/>
    <w:rsid w:val="00EE07F2"/>
    <w:rsid w:val="00EE3A79"/>
    <w:rsid w:val="00EE57AC"/>
    <w:rsid w:val="00EE5E03"/>
    <w:rsid w:val="00EE5E32"/>
    <w:rsid w:val="00EE74C4"/>
    <w:rsid w:val="00EE79E7"/>
    <w:rsid w:val="00EE7D29"/>
    <w:rsid w:val="00EF2F1C"/>
    <w:rsid w:val="00EF52ED"/>
    <w:rsid w:val="00EF72D4"/>
    <w:rsid w:val="00F00807"/>
    <w:rsid w:val="00F04676"/>
    <w:rsid w:val="00F06783"/>
    <w:rsid w:val="00F11A23"/>
    <w:rsid w:val="00F12ACD"/>
    <w:rsid w:val="00F16589"/>
    <w:rsid w:val="00F2068C"/>
    <w:rsid w:val="00F2140A"/>
    <w:rsid w:val="00F23B45"/>
    <w:rsid w:val="00F24478"/>
    <w:rsid w:val="00F2782E"/>
    <w:rsid w:val="00F3245D"/>
    <w:rsid w:val="00F34513"/>
    <w:rsid w:val="00F34E70"/>
    <w:rsid w:val="00F35AD5"/>
    <w:rsid w:val="00F36B55"/>
    <w:rsid w:val="00F4067E"/>
    <w:rsid w:val="00F4377A"/>
    <w:rsid w:val="00F448AE"/>
    <w:rsid w:val="00F46237"/>
    <w:rsid w:val="00F47765"/>
    <w:rsid w:val="00F526DE"/>
    <w:rsid w:val="00F562DF"/>
    <w:rsid w:val="00F564AB"/>
    <w:rsid w:val="00F6403E"/>
    <w:rsid w:val="00F72E93"/>
    <w:rsid w:val="00F7358A"/>
    <w:rsid w:val="00F755AE"/>
    <w:rsid w:val="00F76C87"/>
    <w:rsid w:val="00F77637"/>
    <w:rsid w:val="00F807EE"/>
    <w:rsid w:val="00F8684A"/>
    <w:rsid w:val="00F90374"/>
    <w:rsid w:val="00F94682"/>
    <w:rsid w:val="00F94C3D"/>
    <w:rsid w:val="00F95D26"/>
    <w:rsid w:val="00F979C5"/>
    <w:rsid w:val="00FA06E8"/>
    <w:rsid w:val="00FA08AD"/>
    <w:rsid w:val="00FA0CBF"/>
    <w:rsid w:val="00FA0E45"/>
    <w:rsid w:val="00FA2EC0"/>
    <w:rsid w:val="00FA470F"/>
    <w:rsid w:val="00FA64FD"/>
    <w:rsid w:val="00FB1DAE"/>
    <w:rsid w:val="00FB2958"/>
    <w:rsid w:val="00FB4200"/>
    <w:rsid w:val="00FB5519"/>
    <w:rsid w:val="00FB5750"/>
    <w:rsid w:val="00FB6A2E"/>
    <w:rsid w:val="00FC41E7"/>
    <w:rsid w:val="00FC6BDF"/>
    <w:rsid w:val="00FC73A1"/>
    <w:rsid w:val="00FC7BE8"/>
    <w:rsid w:val="00FD4437"/>
    <w:rsid w:val="00FD4D4D"/>
    <w:rsid w:val="00FD7497"/>
    <w:rsid w:val="00FD78D7"/>
    <w:rsid w:val="00FE26A5"/>
    <w:rsid w:val="00FE7EF7"/>
    <w:rsid w:val="00FF1296"/>
    <w:rsid w:val="00FF12B7"/>
    <w:rsid w:val="00FF5029"/>
    <w:rsid w:val="00FF678A"/>
    <w:rsid w:val="00FF6926"/>
    <w:rsid w:val="00FF7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9C6BC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99"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AD0"/>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numPr>
        <w:numId w:val="6"/>
      </w:numPr>
    </w:pPr>
  </w:style>
  <w:style w:type="paragraph" w:customStyle="1" w:styleId="Dash">
    <w:name w:val="Dash"/>
    <w:basedOn w:val="Normal"/>
    <w:rsid w:val="00D51386"/>
    <w:pPr>
      <w:numPr>
        <w:ilvl w:val="1"/>
        <w:numId w:val="6"/>
      </w:numPr>
    </w:pPr>
  </w:style>
  <w:style w:type="paragraph" w:customStyle="1" w:styleId="DoubleDot">
    <w:name w:val="Double Dot"/>
    <w:basedOn w:val="Normal"/>
    <w:rsid w:val="00D51386"/>
    <w:pPr>
      <w:numPr>
        <w:ilvl w:val="2"/>
        <w:numId w:val="6"/>
      </w:numPr>
    </w:pPr>
  </w:style>
  <w:style w:type="paragraph" w:customStyle="1" w:styleId="OutlineNumbered1">
    <w:name w:val="Outline Numbered 1"/>
    <w:basedOn w:val="Normal"/>
    <w:rsid w:val="00D51386"/>
    <w:pPr>
      <w:numPr>
        <w:numId w:val="1"/>
      </w:numPr>
    </w:pPr>
  </w:style>
  <w:style w:type="paragraph" w:customStyle="1" w:styleId="OutlineNumbered2">
    <w:name w:val="Outline Numbered 2"/>
    <w:basedOn w:val="Normal"/>
    <w:rsid w:val="00D51386"/>
    <w:pPr>
      <w:numPr>
        <w:ilvl w:val="1"/>
        <w:numId w:val="1"/>
      </w:numPr>
    </w:pPr>
  </w:style>
  <w:style w:type="paragraph" w:customStyle="1" w:styleId="OutlineNumbered3">
    <w:name w:val="Outline Numbered 3"/>
    <w:basedOn w:val="Normal"/>
    <w:rsid w:val="00D51386"/>
    <w:pPr>
      <w:numPr>
        <w:ilvl w:val="2"/>
        <w:numId w:val="1"/>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2"/>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4"/>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3"/>
      </w:numPr>
    </w:pPr>
  </w:style>
  <w:style w:type="paragraph" w:customStyle="1" w:styleId="BoxDash">
    <w:name w:val="Box Dash"/>
    <w:basedOn w:val="Normal"/>
    <w:uiPriority w:val="99"/>
    <w:rsid w:val="00D51386"/>
    <w:pPr>
      <w:numPr>
        <w:ilvl w:val="1"/>
        <w:numId w:val="3"/>
      </w:numPr>
    </w:pPr>
  </w:style>
  <w:style w:type="paragraph" w:customStyle="1" w:styleId="BoxDoubleDot">
    <w:name w:val="Box Double Dot"/>
    <w:basedOn w:val="BoxTextBase"/>
    <w:uiPriority w:val="99"/>
    <w:rsid w:val="00D51386"/>
    <w:pPr>
      <w:numPr>
        <w:ilvl w:val="2"/>
        <w:numId w:val="3"/>
      </w:numPr>
    </w:pPr>
  </w:style>
  <w:style w:type="paragraph" w:customStyle="1" w:styleId="RecommendationBullet">
    <w:name w:val="Recommendation Bullet"/>
    <w:basedOn w:val="RecommendationTextBase"/>
    <w:rsid w:val="00D51386"/>
    <w:pPr>
      <w:numPr>
        <w:numId w:val="5"/>
      </w:numPr>
    </w:pPr>
  </w:style>
  <w:style w:type="paragraph" w:customStyle="1" w:styleId="RecommendationDash">
    <w:name w:val="Recommendation Dash"/>
    <w:basedOn w:val="RecommendationTextBase"/>
    <w:rsid w:val="00D51386"/>
    <w:pPr>
      <w:numPr>
        <w:ilvl w:val="1"/>
        <w:numId w:val="5"/>
      </w:numPr>
    </w:pPr>
  </w:style>
  <w:style w:type="paragraph" w:customStyle="1" w:styleId="RecommendationDoubleDot">
    <w:name w:val="Recommendation Double Dot"/>
    <w:basedOn w:val="RecommendationTextBase"/>
    <w:rsid w:val="00D51386"/>
    <w:pPr>
      <w:numPr>
        <w:ilvl w:val="2"/>
        <w:numId w:val="5"/>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tabs>
        <w:tab w:val="num" w:pos="283"/>
        <w:tab w:val="num" w:pos="567"/>
        <w:tab w:val="num" w:pos="1134"/>
        <w:tab w:val="num" w:pos="1418"/>
      </w:tabs>
      <w:ind w:left="567" w:hanging="567"/>
    </w:pPr>
  </w:style>
  <w:style w:type="paragraph" w:customStyle="1" w:styleId="Romannumeral">
    <w:name w:val="Roman numeral"/>
    <w:basedOn w:val="Normal"/>
    <w:rsid w:val="00D51386"/>
    <w:pPr>
      <w:numPr>
        <w:numId w:val="1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99"/>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99"/>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numPr>
        <w:numId w:val="0"/>
      </w:numPr>
      <w:spacing w:before="40" w:after="60"/>
    </w:pPr>
  </w:style>
  <w:style w:type="paragraph" w:customStyle="1" w:styleId="ScheduleList">
    <w:name w:val="ScheduleList"/>
    <w:basedOn w:val="Normal"/>
    <w:rsid w:val="00D51386"/>
    <w:pPr>
      <w:numPr>
        <w:numId w:val="8"/>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4"/>
      </w:numPr>
      <w:tabs>
        <w:tab w:val="clear" w:pos="1134"/>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9"/>
      </w:numPr>
    </w:pPr>
  </w:style>
  <w:style w:type="paragraph" w:customStyle="1" w:styleId="AgreementParties">
    <w:name w:val="AgreementParties"/>
    <w:rsid w:val="00D51386"/>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szCs w:val="22"/>
      <w:lang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7"/>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AD50E7"/>
    <w:rPr>
      <w:rFonts w:ascii="Corbel" w:hAnsi="Corbel"/>
      <w:color w:val="000000"/>
      <w:sz w:val="23"/>
    </w:rPr>
  </w:style>
  <w:style w:type="table" w:styleId="TableClassic1">
    <w:name w:val="Table Classic 1"/>
    <w:basedOn w:val="TableNormal"/>
    <w:rsid w:val="00627166"/>
    <w:pPr>
      <w:spacing w:after="24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Linda">
    <w:name w:val="Linda"/>
    <w:uiPriority w:val="99"/>
    <w:rsid w:val="006D5249"/>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99"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AD0"/>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numPr>
        <w:numId w:val="6"/>
      </w:numPr>
    </w:pPr>
  </w:style>
  <w:style w:type="paragraph" w:customStyle="1" w:styleId="Dash">
    <w:name w:val="Dash"/>
    <w:basedOn w:val="Normal"/>
    <w:rsid w:val="00D51386"/>
    <w:pPr>
      <w:numPr>
        <w:ilvl w:val="1"/>
        <w:numId w:val="6"/>
      </w:numPr>
    </w:pPr>
  </w:style>
  <w:style w:type="paragraph" w:customStyle="1" w:styleId="DoubleDot">
    <w:name w:val="Double Dot"/>
    <w:basedOn w:val="Normal"/>
    <w:rsid w:val="00D51386"/>
    <w:pPr>
      <w:numPr>
        <w:ilvl w:val="2"/>
        <w:numId w:val="6"/>
      </w:numPr>
    </w:pPr>
  </w:style>
  <w:style w:type="paragraph" w:customStyle="1" w:styleId="OutlineNumbered1">
    <w:name w:val="Outline Numbered 1"/>
    <w:basedOn w:val="Normal"/>
    <w:rsid w:val="00D51386"/>
    <w:pPr>
      <w:numPr>
        <w:numId w:val="1"/>
      </w:numPr>
    </w:pPr>
  </w:style>
  <w:style w:type="paragraph" w:customStyle="1" w:styleId="OutlineNumbered2">
    <w:name w:val="Outline Numbered 2"/>
    <w:basedOn w:val="Normal"/>
    <w:rsid w:val="00D51386"/>
    <w:pPr>
      <w:numPr>
        <w:ilvl w:val="1"/>
        <w:numId w:val="1"/>
      </w:numPr>
    </w:pPr>
  </w:style>
  <w:style w:type="paragraph" w:customStyle="1" w:styleId="OutlineNumbered3">
    <w:name w:val="Outline Numbered 3"/>
    <w:basedOn w:val="Normal"/>
    <w:rsid w:val="00D51386"/>
    <w:pPr>
      <w:numPr>
        <w:ilvl w:val="2"/>
        <w:numId w:val="1"/>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2"/>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4"/>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3"/>
      </w:numPr>
    </w:pPr>
  </w:style>
  <w:style w:type="paragraph" w:customStyle="1" w:styleId="BoxDash">
    <w:name w:val="Box Dash"/>
    <w:basedOn w:val="Normal"/>
    <w:uiPriority w:val="99"/>
    <w:rsid w:val="00D51386"/>
    <w:pPr>
      <w:numPr>
        <w:ilvl w:val="1"/>
        <w:numId w:val="3"/>
      </w:numPr>
    </w:pPr>
  </w:style>
  <w:style w:type="paragraph" w:customStyle="1" w:styleId="BoxDoubleDot">
    <w:name w:val="Box Double Dot"/>
    <w:basedOn w:val="BoxTextBase"/>
    <w:uiPriority w:val="99"/>
    <w:rsid w:val="00D51386"/>
    <w:pPr>
      <w:numPr>
        <w:ilvl w:val="2"/>
        <w:numId w:val="3"/>
      </w:numPr>
    </w:pPr>
  </w:style>
  <w:style w:type="paragraph" w:customStyle="1" w:styleId="RecommendationBullet">
    <w:name w:val="Recommendation Bullet"/>
    <w:basedOn w:val="RecommendationTextBase"/>
    <w:rsid w:val="00D51386"/>
    <w:pPr>
      <w:numPr>
        <w:numId w:val="5"/>
      </w:numPr>
    </w:pPr>
  </w:style>
  <w:style w:type="paragraph" w:customStyle="1" w:styleId="RecommendationDash">
    <w:name w:val="Recommendation Dash"/>
    <w:basedOn w:val="RecommendationTextBase"/>
    <w:rsid w:val="00D51386"/>
    <w:pPr>
      <w:numPr>
        <w:ilvl w:val="1"/>
        <w:numId w:val="5"/>
      </w:numPr>
    </w:pPr>
  </w:style>
  <w:style w:type="paragraph" w:customStyle="1" w:styleId="RecommendationDoubleDot">
    <w:name w:val="Recommendation Double Dot"/>
    <w:basedOn w:val="RecommendationTextBase"/>
    <w:rsid w:val="00D51386"/>
    <w:pPr>
      <w:numPr>
        <w:ilvl w:val="2"/>
        <w:numId w:val="5"/>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tabs>
        <w:tab w:val="num" w:pos="283"/>
        <w:tab w:val="num" w:pos="567"/>
        <w:tab w:val="num" w:pos="1134"/>
        <w:tab w:val="num" w:pos="1418"/>
      </w:tabs>
      <w:ind w:left="567" w:hanging="567"/>
    </w:pPr>
  </w:style>
  <w:style w:type="paragraph" w:customStyle="1" w:styleId="Romannumeral">
    <w:name w:val="Roman numeral"/>
    <w:basedOn w:val="Normal"/>
    <w:rsid w:val="00D51386"/>
    <w:pPr>
      <w:numPr>
        <w:numId w:val="1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99"/>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99"/>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numPr>
        <w:numId w:val="0"/>
      </w:numPr>
      <w:spacing w:before="40" w:after="60"/>
    </w:pPr>
  </w:style>
  <w:style w:type="paragraph" w:customStyle="1" w:styleId="ScheduleList">
    <w:name w:val="ScheduleList"/>
    <w:basedOn w:val="Normal"/>
    <w:rsid w:val="00D51386"/>
    <w:pPr>
      <w:numPr>
        <w:numId w:val="8"/>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4"/>
      </w:numPr>
      <w:tabs>
        <w:tab w:val="clear" w:pos="1134"/>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9"/>
      </w:numPr>
    </w:pPr>
  </w:style>
  <w:style w:type="paragraph" w:customStyle="1" w:styleId="AgreementParties">
    <w:name w:val="AgreementParties"/>
    <w:rsid w:val="00D51386"/>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szCs w:val="22"/>
      <w:lang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7"/>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AD50E7"/>
    <w:rPr>
      <w:rFonts w:ascii="Corbel" w:hAnsi="Corbel"/>
      <w:color w:val="000000"/>
      <w:sz w:val="23"/>
    </w:rPr>
  </w:style>
  <w:style w:type="table" w:styleId="TableClassic1">
    <w:name w:val="Table Classic 1"/>
    <w:basedOn w:val="TableNormal"/>
    <w:rsid w:val="00627166"/>
    <w:pPr>
      <w:spacing w:after="24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Linda">
    <w:name w:val="Linda"/>
    <w:uiPriority w:val="99"/>
    <w:rsid w:val="006D5249"/>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0252">
      <w:bodyDiv w:val="1"/>
      <w:marLeft w:val="0"/>
      <w:marRight w:val="0"/>
      <w:marTop w:val="0"/>
      <w:marBottom w:val="0"/>
      <w:divBdr>
        <w:top w:val="none" w:sz="0" w:space="0" w:color="auto"/>
        <w:left w:val="none" w:sz="0" w:space="0" w:color="auto"/>
        <w:bottom w:val="none" w:sz="0" w:space="0" w:color="auto"/>
        <w:right w:val="none" w:sz="0" w:space="0" w:color="auto"/>
      </w:divBdr>
    </w:div>
    <w:div w:id="293566495">
      <w:bodyDiv w:val="1"/>
      <w:marLeft w:val="0"/>
      <w:marRight w:val="0"/>
      <w:marTop w:val="0"/>
      <w:marBottom w:val="0"/>
      <w:divBdr>
        <w:top w:val="none" w:sz="0" w:space="0" w:color="auto"/>
        <w:left w:val="none" w:sz="0" w:space="0" w:color="auto"/>
        <w:bottom w:val="none" w:sz="0" w:space="0" w:color="auto"/>
        <w:right w:val="none" w:sz="0" w:space="0" w:color="auto"/>
      </w:divBdr>
    </w:div>
    <w:div w:id="693654763">
      <w:marLeft w:val="0"/>
      <w:marRight w:val="0"/>
      <w:marTop w:val="0"/>
      <w:marBottom w:val="0"/>
      <w:divBdr>
        <w:top w:val="none" w:sz="0" w:space="0" w:color="auto"/>
        <w:left w:val="none" w:sz="0" w:space="0" w:color="auto"/>
        <w:bottom w:val="none" w:sz="0" w:space="0" w:color="auto"/>
        <w:right w:val="none" w:sz="0" w:space="0" w:color="auto"/>
      </w:divBdr>
    </w:div>
    <w:div w:id="693654764">
      <w:marLeft w:val="0"/>
      <w:marRight w:val="0"/>
      <w:marTop w:val="0"/>
      <w:marBottom w:val="0"/>
      <w:divBdr>
        <w:top w:val="none" w:sz="0" w:space="0" w:color="auto"/>
        <w:left w:val="none" w:sz="0" w:space="0" w:color="auto"/>
        <w:bottom w:val="none" w:sz="0" w:space="0" w:color="auto"/>
        <w:right w:val="none" w:sz="0" w:space="0" w:color="auto"/>
      </w:divBdr>
    </w:div>
    <w:div w:id="693654765">
      <w:marLeft w:val="0"/>
      <w:marRight w:val="0"/>
      <w:marTop w:val="0"/>
      <w:marBottom w:val="0"/>
      <w:divBdr>
        <w:top w:val="none" w:sz="0" w:space="0" w:color="auto"/>
        <w:left w:val="none" w:sz="0" w:space="0" w:color="auto"/>
        <w:bottom w:val="none" w:sz="0" w:space="0" w:color="auto"/>
        <w:right w:val="none" w:sz="0" w:space="0" w:color="auto"/>
      </w:divBdr>
    </w:div>
    <w:div w:id="693654766">
      <w:marLeft w:val="0"/>
      <w:marRight w:val="0"/>
      <w:marTop w:val="0"/>
      <w:marBottom w:val="0"/>
      <w:divBdr>
        <w:top w:val="none" w:sz="0" w:space="0" w:color="auto"/>
        <w:left w:val="none" w:sz="0" w:space="0" w:color="auto"/>
        <w:bottom w:val="none" w:sz="0" w:space="0" w:color="auto"/>
        <w:right w:val="none" w:sz="0" w:space="0" w:color="auto"/>
      </w:divBdr>
    </w:div>
    <w:div w:id="1096095833">
      <w:bodyDiv w:val="1"/>
      <w:marLeft w:val="0"/>
      <w:marRight w:val="0"/>
      <w:marTop w:val="0"/>
      <w:marBottom w:val="0"/>
      <w:divBdr>
        <w:top w:val="none" w:sz="0" w:space="0" w:color="auto"/>
        <w:left w:val="none" w:sz="0" w:space="0" w:color="auto"/>
        <w:bottom w:val="none" w:sz="0" w:space="0" w:color="auto"/>
        <w:right w:val="none" w:sz="0" w:space="0" w:color="auto"/>
      </w:divBdr>
    </w:div>
    <w:div w:id="12233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2020FG-64-75697</_dlc_DocId>
    <_dlc_DocIdUrl xmlns="0f563589-9cf9-4143-b1eb-fb0534803d38">
      <Url>http://tweb/sites/fg/csrd/_layouts/15/DocIdRedir.aspx?ID=2020FG-64-75697</Url>
      <Description>2020FG-64-75697</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54B94-7AF0-493E-AC68-2429190A3C4E}">
  <ds:schemaRefs>
    <ds:schemaRef ds:uri="Microsoft.SharePoint.Taxonomy.ContentTypeSync"/>
  </ds:schemaRefs>
</ds:datastoreItem>
</file>

<file path=customXml/itemProps2.xml><?xml version="1.0" encoding="utf-8"?>
<ds:datastoreItem xmlns:ds="http://schemas.openxmlformats.org/officeDocument/2006/customXml" ds:itemID="{506C1FAB-C972-42F9-983D-3D56F0E52A9A}">
  <ds:schemaRefs>
    <ds:schemaRef ds:uri="http://schemas.microsoft.com/sharepoint/events"/>
  </ds:schemaRefs>
</ds:datastoreItem>
</file>

<file path=customXml/itemProps3.xml><?xml version="1.0" encoding="utf-8"?>
<ds:datastoreItem xmlns:ds="http://schemas.openxmlformats.org/officeDocument/2006/customXml" ds:itemID="{C0E74072-9351-4DA2-9CE4-0A5C54799ABC}"/>
</file>

<file path=customXml/itemProps4.xml><?xml version="1.0" encoding="utf-8"?>
<ds:datastoreItem xmlns:ds="http://schemas.openxmlformats.org/officeDocument/2006/customXml" ds:itemID="{AFD58FC7-7D93-4E91-A1DE-EC0090A73F06}">
  <ds:schemaRefs>
    <ds:schemaRef ds:uri="office.server.policy"/>
  </ds:schemaRefs>
</ds:datastoreItem>
</file>

<file path=customXml/itemProps5.xml><?xml version="1.0" encoding="utf-8"?>
<ds:datastoreItem xmlns:ds="http://schemas.openxmlformats.org/officeDocument/2006/customXml" ds:itemID="{7B0E11AC-3575-4E05-ADAA-2B4BE8150096}">
  <ds:schemaRefs>
    <ds:schemaRef ds:uri="http://www.w3.org/XML/1998/namespace"/>
    <ds:schemaRef ds:uri="http://schemas.microsoft.com/sharepoint/v4"/>
    <ds:schemaRef ds:uri="http://schemas.microsoft.com/sharepoint/v3"/>
    <ds:schemaRef ds:uri="http://schemas.openxmlformats.org/package/2006/metadata/core-properties"/>
    <ds:schemaRef ds:uri="http://purl.org/dc/dcmitype/"/>
    <ds:schemaRef ds:uri="http://purl.org/dc/terms/"/>
    <ds:schemaRef ds:uri="0f563589-9cf9-4143-b1eb-fb0534803d38"/>
    <ds:schemaRef ds:uri="http://purl.org/dc/elements/1.1/"/>
    <ds:schemaRef ds:uri="http://schemas.microsoft.com/office/2006/documentManagement/types"/>
    <ds:schemaRef ds:uri="http://schemas.microsoft.com/office/infopath/2007/PartnerControls"/>
    <ds:schemaRef ds:uri="e544e5cc-ab70-42e1-849e-1a0f8bb1f4ef"/>
    <ds:schemaRef ds:uri="http://schemas.microsoft.com/office/2006/metadata/properties"/>
  </ds:schemaRefs>
</ds:datastoreItem>
</file>

<file path=customXml/itemProps6.xml><?xml version="1.0" encoding="utf-8"?>
<ds:datastoreItem xmlns:ds="http://schemas.openxmlformats.org/officeDocument/2006/customXml" ds:itemID="{F60D5211-F084-4A1B-AA56-8C52A9F51F7B}">
  <ds:schemaRefs>
    <ds:schemaRef ds:uri="http://schemas.microsoft.com/sharepoint/v3/contenttype/forms"/>
  </ds:schemaRefs>
</ds:datastoreItem>
</file>

<file path=customXml/itemProps7.xml><?xml version="1.0" encoding="utf-8"?>
<ds:datastoreItem xmlns:ds="http://schemas.openxmlformats.org/officeDocument/2006/customXml" ds:itemID="{EE6AB39F-F867-46FD-83B7-43139A1A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1</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COAG agreements</vt:lpstr>
    </vt:vector>
  </TitlesOfParts>
  <Company>The Treasury</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COAG agreements</dc:title>
  <dc:creator>Shanyn Sparreboom, 2824</dc:creator>
  <cp:keywords>A</cp:keywords>
  <cp:lastModifiedBy>Le, Alan</cp:lastModifiedBy>
  <cp:revision>2</cp:revision>
  <cp:lastPrinted>2017-05-24T03:44:00Z</cp:lastPrinted>
  <dcterms:created xsi:type="dcterms:W3CDTF">2018-09-25T02:58:00Z</dcterms:created>
  <dcterms:modified xsi:type="dcterms:W3CDTF">2018-09-25T02:58:00Z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MSDOCTYPE">
    <vt:lpwstr/>
  </property>
  <property fmtid="{D5CDD505-2E9C-101B-9397-08002B2CF9AE}" pid="4" name="DraftType">
    <vt:lpwstr/>
  </property>
  <property fmtid="{D5CDD505-2E9C-101B-9397-08002B2CF9AE}" pid="5" name="WPLUSServerName">
    <vt:lpwstr/>
  </property>
  <property fmtid="{D5CDD505-2E9C-101B-9397-08002B2CF9AE}" pid="6" name="WPLUSDataBaseName">
    <vt:lpwstr/>
  </property>
  <property fmtid="{D5CDD505-2E9C-101B-9397-08002B2CF9AE}" pid="7" name="WPLUSDocumentUNID">
    <vt:lpwstr/>
  </property>
  <property fmtid="{D5CDD505-2E9C-101B-9397-08002B2CF9AE}" pid="8" name="NeverSavedToNT">
    <vt:lpwstr/>
  </property>
  <property fmtid="{D5CDD505-2E9C-101B-9397-08002B2CF9AE}" pid="9" name="ContentTypeId">
    <vt:lpwstr>0x010100348D01E61E107C4DA4B97E380EA20D47005CDF45B49E80F24CAD80DFC012154DA9</vt:lpwstr>
  </property>
  <property fmtid="{D5CDD505-2E9C-101B-9397-08002B2CF9AE}" pid="10" name="TSYRecordClass">
    <vt:lpwstr>2;#TSY RA-8748 - Retain as national archives|243f2231-dbfc-4282-b24a-c9b768286bd0</vt:lpwstr>
  </property>
  <property fmtid="{D5CDD505-2E9C-101B-9397-08002B2CF9AE}" pid="11" name="RecordPoint_WorkflowType">
    <vt:lpwstr>ActiveSubmitStub</vt:lpwstr>
  </property>
  <property fmtid="{D5CDD505-2E9C-101B-9397-08002B2CF9AE}" pid="12" name="RecordPoint_ActiveItemWebId">
    <vt:lpwstr>{a4589788-615f-4b8b-8296-7f9f6dfbab44}</vt:lpwstr>
  </property>
  <property fmtid="{D5CDD505-2E9C-101B-9397-08002B2CF9AE}" pid="13" name="RecordPoint_ActiveItemSiteId">
    <vt:lpwstr>{a3a280d1-e8f1-4ce7-94f0-aaa2322da0dd}</vt:lpwstr>
  </property>
  <property fmtid="{D5CDD505-2E9C-101B-9397-08002B2CF9AE}" pid="14" name="RecordPoint_ActiveItemListId">
    <vt:lpwstr>{4435c73b-6585-4bc2-a76a-5d21b1a02e06}</vt:lpwstr>
  </property>
  <property fmtid="{D5CDD505-2E9C-101B-9397-08002B2CF9AE}" pid="15" name="RecordPoint_RecordNumberSubmitted">
    <vt:lpwstr>R0002280451</vt:lpwstr>
  </property>
  <property fmtid="{D5CDD505-2E9C-101B-9397-08002B2CF9AE}" pid="16" name="RecordPoint_SubmissionCompleted">
    <vt:lpwstr>2020-06-24T03:47:17.5428982+10:00</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_dlc_DocIdItemGuid">
    <vt:lpwstr>1b17570a-1943-4638-ae12-43a3b658bc16</vt:lpwstr>
  </property>
  <property fmtid="{D5CDD505-2E9C-101B-9397-08002B2CF9AE}" pid="21" name="RecordPoint_ActiveItemUniqueId">
    <vt:lpwstr>{1b17570a-1943-4638-ae12-43a3b658bc16}</vt:lpwstr>
  </property>
</Properties>
</file>