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1942"/>
        <w:tblW w:w="5000" w:type="pct"/>
        <w:tblLook w:val="01E0" w:firstRow="1" w:lastRow="1" w:firstColumn="1" w:lastColumn="1" w:noHBand="0" w:noVBand="0"/>
      </w:tblPr>
      <w:tblGrid>
        <w:gridCol w:w="1475"/>
        <w:gridCol w:w="7551"/>
      </w:tblGrid>
      <w:tr w:rsidR="00520331" w:rsidRPr="00B50119" w14:paraId="6FC2F71E" w14:textId="77777777">
        <w:tc>
          <w:tcPr>
            <w:tcW w:w="817" w:type="pct"/>
          </w:tcPr>
          <w:p w14:paraId="00249C1A" w14:textId="77777777" w:rsidR="00520331" w:rsidRPr="00B50119" w:rsidRDefault="00520331" w:rsidP="00520331"/>
        </w:tc>
        <w:tc>
          <w:tcPr>
            <w:tcW w:w="4183" w:type="pct"/>
          </w:tcPr>
          <w:p w14:paraId="17854C0B" w14:textId="77777777" w:rsidR="00520331" w:rsidRPr="00FC55E9" w:rsidRDefault="00520331" w:rsidP="00520331">
            <w:pPr>
              <w:pStyle w:val="AgreementParties"/>
              <w:numPr>
                <w:ilvl w:val="0"/>
                <w:numId w:val="0"/>
              </w:numPr>
              <w:ind w:left="49"/>
            </w:pPr>
          </w:p>
        </w:tc>
      </w:tr>
    </w:tbl>
    <w:p w14:paraId="258F4027" w14:textId="77777777" w:rsidR="003F75C5" w:rsidRPr="00411784" w:rsidRDefault="003F75C5" w:rsidP="003F75C5">
      <w:pPr>
        <w:pStyle w:val="Title"/>
        <w:jc w:val="right"/>
        <w:rPr>
          <w:rFonts w:ascii="Consolas" w:hAnsi="Consolas" w:cs="Consolas"/>
          <w:sz w:val="40"/>
        </w:rPr>
      </w:pPr>
      <w:r w:rsidRPr="00411784">
        <w:rPr>
          <w:rFonts w:ascii="Consolas" w:hAnsi="Consolas" w:cs="Consolas"/>
          <w:sz w:val="40"/>
        </w:rPr>
        <w:t xml:space="preserve">Schedule </w:t>
      </w:r>
      <w:r w:rsidR="00623BD5">
        <w:rPr>
          <w:rFonts w:ascii="Consolas" w:hAnsi="Consolas" w:cs="Consolas"/>
          <w:sz w:val="40"/>
        </w:rPr>
        <w:t>AH</w:t>
      </w:r>
    </w:p>
    <w:p w14:paraId="039CE6C6" w14:textId="18457B0B" w:rsidR="0036688B" w:rsidRPr="00411784" w:rsidRDefault="006907FD" w:rsidP="00A17D70">
      <w:pPr>
        <w:pStyle w:val="Title"/>
        <w:rPr>
          <w:rFonts w:ascii="Consolas" w:hAnsi="Consolas" w:cs="Consolas"/>
          <w:sz w:val="56"/>
          <w:szCs w:val="56"/>
        </w:rPr>
      </w:pPr>
      <w:r>
        <w:rPr>
          <w:rFonts w:ascii="Consolas" w:hAnsi="Consolas" w:cs="Consolas"/>
          <w:sz w:val="56"/>
          <w:szCs w:val="56"/>
        </w:rPr>
        <w:t xml:space="preserve">National </w:t>
      </w:r>
      <w:r w:rsidR="00623BD5">
        <w:rPr>
          <w:rFonts w:ascii="Consolas" w:hAnsi="Consolas" w:cs="Consolas"/>
          <w:sz w:val="56"/>
          <w:szCs w:val="56"/>
        </w:rPr>
        <w:t>Red Imported Fire Ant</w:t>
      </w:r>
      <w:r w:rsidR="00054C5C">
        <w:rPr>
          <w:rFonts w:ascii="Consolas" w:hAnsi="Consolas" w:cs="Consolas"/>
          <w:sz w:val="56"/>
          <w:szCs w:val="56"/>
        </w:rPr>
        <w:t xml:space="preserve"> </w:t>
      </w:r>
      <w:r w:rsidR="00623BD5">
        <w:rPr>
          <w:rFonts w:ascii="Consolas" w:hAnsi="Consolas" w:cs="Consolas"/>
          <w:sz w:val="56"/>
          <w:szCs w:val="56"/>
        </w:rPr>
        <w:t>Western Australia</w:t>
      </w:r>
      <w:r w:rsidR="00054C5C">
        <w:rPr>
          <w:rFonts w:ascii="Consolas" w:hAnsi="Consolas" w:cs="Consolas"/>
          <w:sz w:val="56"/>
          <w:szCs w:val="56"/>
        </w:rPr>
        <w:t xml:space="preserve"> </w:t>
      </w:r>
      <w:r w:rsidR="003F75C5" w:rsidRPr="00411784">
        <w:rPr>
          <w:rFonts w:ascii="Consolas" w:hAnsi="Consolas" w:cs="Consolas"/>
          <w:sz w:val="56"/>
          <w:szCs w:val="56"/>
        </w:rPr>
        <w:t>Eradication Program</w:t>
      </w:r>
      <w:r w:rsidR="0036688B" w:rsidRPr="00411784">
        <w:rPr>
          <w:rFonts w:ascii="Consolas" w:hAnsi="Consolas" w:cs="Consolas"/>
          <w:sz w:val="56"/>
          <w:szCs w:val="56"/>
        </w:rPr>
        <w:t xml:space="preserve"> </w:t>
      </w:r>
    </w:p>
    <w:p w14:paraId="354DDBCC" w14:textId="77777777" w:rsidR="0036688B" w:rsidRPr="003F75C5" w:rsidRDefault="0036688B" w:rsidP="000E5633">
      <w:pPr>
        <w:pStyle w:val="Heading1"/>
        <w:keepLines w:val="0"/>
        <w:spacing w:before="360" w:after="180"/>
        <w:rPr>
          <w:rFonts w:cs="Arial"/>
        </w:rPr>
      </w:pPr>
      <w:r w:rsidRPr="003F75C5">
        <w:rPr>
          <w:rFonts w:cs="Arial"/>
        </w:rPr>
        <w:t>Part 1: Preliminaries</w:t>
      </w:r>
    </w:p>
    <w:p w14:paraId="06F5FED9" w14:textId="15737FFD" w:rsidR="003F75C5" w:rsidRPr="00C626BA" w:rsidRDefault="003F75C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The purpose of this Schedule is to outline the delivery of agreed activities for the </w:t>
      </w:r>
      <w:r w:rsidR="006907FD">
        <w:rPr>
          <w:rFonts w:ascii="Corbel" w:hAnsi="Corbel" w:cs="Calibri"/>
          <w:sz w:val="23"/>
          <w:szCs w:val="23"/>
        </w:rPr>
        <w:t xml:space="preserve">National </w:t>
      </w:r>
      <w:r w:rsidR="00623BD5">
        <w:rPr>
          <w:rFonts w:ascii="Corbel" w:hAnsi="Corbel" w:cs="Calibri"/>
          <w:sz w:val="23"/>
          <w:szCs w:val="23"/>
        </w:rPr>
        <w:t>Red Imported Fire Ant Western Australia</w:t>
      </w:r>
      <w:r w:rsidR="00702D63">
        <w:rPr>
          <w:rFonts w:ascii="Corbel" w:hAnsi="Corbel" w:cs="Calibri"/>
          <w:sz w:val="23"/>
          <w:szCs w:val="23"/>
        </w:rPr>
        <w:t xml:space="preserve"> Eradication Program</w:t>
      </w:r>
      <w:r w:rsidR="00623BD5">
        <w:rPr>
          <w:rFonts w:ascii="Corbel" w:hAnsi="Corbel" w:cs="Calibri"/>
          <w:sz w:val="23"/>
          <w:szCs w:val="23"/>
        </w:rPr>
        <w:t xml:space="preserve"> from 2019-20</w:t>
      </w:r>
      <w:r w:rsidR="001D4553" w:rsidRPr="00C44CE7">
        <w:rPr>
          <w:rFonts w:ascii="Corbel" w:hAnsi="Corbel" w:cs="Calibri"/>
          <w:sz w:val="23"/>
          <w:szCs w:val="23"/>
        </w:rPr>
        <w:t xml:space="preserve"> </w:t>
      </w:r>
      <w:r w:rsidR="00EC6577" w:rsidRPr="00C44CE7">
        <w:rPr>
          <w:rFonts w:ascii="Corbel" w:hAnsi="Corbel" w:cs="Calibri"/>
          <w:sz w:val="23"/>
          <w:szCs w:val="23"/>
        </w:rPr>
        <w:t>to</w:t>
      </w:r>
      <w:r w:rsidRPr="00C44CE7">
        <w:rPr>
          <w:rFonts w:ascii="Corbel" w:hAnsi="Corbel" w:cs="Calibri"/>
          <w:sz w:val="23"/>
          <w:szCs w:val="23"/>
        </w:rPr>
        <w:t xml:space="preserve"> </w:t>
      </w:r>
      <w:r w:rsidR="00623BD5">
        <w:rPr>
          <w:rFonts w:ascii="Corbel" w:hAnsi="Corbel" w:cs="Calibri"/>
          <w:sz w:val="23"/>
          <w:szCs w:val="23"/>
        </w:rPr>
        <w:t xml:space="preserve">2021-22 </w:t>
      </w:r>
      <w:r w:rsidRPr="00C626BA">
        <w:rPr>
          <w:rFonts w:ascii="Corbel" w:hAnsi="Corbel" w:cs="Calibri"/>
          <w:sz w:val="23"/>
          <w:szCs w:val="23"/>
        </w:rPr>
        <w:t>and to facilitate the Commonwealth’s cost-shared contributions to</w:t>
      </w:r>
      <w:r w:rsidRPr="00623BD5">
        <w:rPr>
          <w:rFonts w:ascii="Corbel" w:hAnsi="Corbel" w:cs="Calibri"/>
          <w:sz w:val="23"/>
          <w:szCs w:val="23"/>
        </w:rPr>
        <w:t xml:space="preserve"> </w:t>
      </w:r>
      <w:r w:rsidR="00623BD5">
        <w:rPr>
          <w:rFonts w:ascii="Corbel" w:hAnsi="Corbel" w:cs="Calibri"/>
          <w:sz w:val="23"/>
          <w:szCs w:val="23"/>
        </w:rPr>
        <w:t>W</w:t>
      </w:r>
      <w:r w:rsidR="00623BD5" w:rsidRPr="00623BD5">
        <w:rPr>
          <w:rFonts w:ascii="Corbel" w:hAnsi="Corbel" w:cs="Calibri"/>
          <w:sz w:val="23"/>
          <w:szCs w:val="23"/>
        </w:rPr>
        <w:t>estern Australia</w:t>
      </w:r>
      <w:r w:rsidRPr="00C626BA">
        <w:rPr>
          <w:rFonts w:ascii="Corbel" w:hAnsi="Corbel" w:cs="Calibri"/>
          <w:sz w:val="23"/>
          <w:szCs w:val="23"/>
        </w:rPr>
        <w:t>, the combatant state for this eradication program.</w:t>
      </w:r>
    </w:p>
    <w:p w14:paraId="263E873A" w14:textId="59F3C1D1" w:rsidR="003F75C5" w:rsidRPr="00C44CE7" w:rsidRDefault="003F75C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The </w:t>
      </w:r>
      <w:r w:rsidR="006907FD" w:rsidRPr="006907FD">
        <w:rPr>
          <w:rFonts w:ascii="Corbel" w:hAnsi="Corbel" w:cs="Calibri"/>
          <w:sz w:val="23"/>
          <w:szCs w:val="23"/>
        </w:rPr>
        <w:t xml:space="preserve">National </w:t>
      </w:r>
      <w:r w:rsidR="00623BD5" w:rsidRPr="006907FD">
        <w:rPr>
          <w:rFonts w:ascii="Corbel" w:hAnsi="Corbel" w:cs="Calibri"/>
          <w:sz w:val="23"/>
          <w:szCs w:val="23"/>
        </w:rPr>
        <w:t>Red Imported Fire Ant</w:t>
      </w:r>
      <w:r w:rsidRPr="00C626BA">
        <w:rPr>
          <w:rFonts w:ascii="Corbel" w:hAnsi="Corbel" w:cs="Calibri"/>
          <w:sz w:val="23"/>
          <w:szCs w:val="23"/>
        </w:rPr>
        <w:t xml:space="preserve"> </w:t>
      </w:r>
      <w:r w:rsidR="00702D63">
        <w:rPr>
          <w:rFonts w:ascii="Corbel" w:hAnsi="Corbel" w:cs="Calibri"/>
          <w:sz w:val="23"/>
          <w:szCs w:val="23"/>
        </w:rPr>
        <w:t xml:space="preserve">Western Australia </w:t>
      </w:r>
      <w:r w:rsidR="006907FD">
        <w:rPr>
          <w:rFonts w:ascii="Corbel" w:hAnsi="Corbel" w:cs="Calibri"/>
          <w:sz w:val="23"/>
          <w:szCs w:val="23"/>
        </w:rPr>
        <w:t xml:space="preserve">Eradication Program </w:t>
      </w:r>
      <w:r w:rsidRPr="00C626BA">
        <w:rPr>
          <w:rFonts w:ascii="Corbel" w:hAnsi="Corbel" w:cs="Calibri"/>
          <w:sz w:val="23"/>
          <w:szCs w:val="23"/>
        </w:rPr>
        <w:t xml:space="preserve">is being conducted </w:t>
      </w:r>
      <w:r w:rsidR="00C44CE7">
        <w:rPr>
          <w:rFonts w:ascii="Corbel" w:hAnsi="Corbel" w:cs="Calibri"/>
          <w:sz w:val="23"/>
          <w:szCs w:val="23"/>
        </w:rPr>
        <w:t xml:space="preserve">under the </w:t>
      </w:r>
      <w:r w:rsidR="006907FD">
        <w:rPr>
          <w:rFonts w:ascii="Corbel" w:hAnsi="Corbel" w:cs="Calibri"/>
          <w:sz w:val="23"/>
          <w:szCs w:val="23"/>
        </w:rPr>
        <w:t xml:space="preserve">National Environmental Biosecurity Response Agreement (NEBRA) </w:t>
      </w:r>
      <w:r w:rsidRPr="00C626BA">
        <w:rPr>
          <w:rFonts w:ascii="Corbel" w:hAnsi="Corbel" w:cs="Calibri"/>
          <w:sz w:val="23"/>
          <w:szCs w:val="23"/>
        </w:rPr>
        <w:t xml:space="preserve">as agreed by the </w:t>
      </w:r>
      <w:r w:rsidR="00EC6577" w:rsidRPr="00C44CE7">
        <w:rPr>
          <w:rFonts w:ascii="Corbel" w:hAnsi="Corbel" w:cs="Calibri"/>
          <w:sz w:val="23"/>
          <w:szCs w:val="23"/>
        </w:rPr>
        <w:t xml:space="preserve">National </w:t>
      </w:r>
      <w:r w:rsidR="006907FD">
        <w:rPr>
          <w:rFonts w:ascii="Corbel" w:hAnsi="Corbel" w:cs="Calibri"/>
          <w:sz w:val="23"/>
          <w:szCs w:val="23"/>
        </w:rPr>
        <w:t xml:space="preserve">Biosecurity </w:t>
      </w:r>
      <w:r w:rsidR="00EC6577" w:rsidRPr="00C44CE7">
        <w:rPr>
          <w:rFonts w:ascii="Corbel" w:hAnsi="Corbel" w:cs="Calibri"/>
          <w:sz w:val="23"/>
          <w:szCs w:val="23"/>
        </w:rPr>
        <w:t>Management Group</w:t>
      </w:r>
      <w:r w:rsidR="006907FD">
        <w:rPr>
          <w:rFonts w:ascii="Corbel" w:hAnsi="Corbel" w:cs="Calibri"/>
          <w:sz w:val="23"/>
          <w:szCs w:val="23"/>
        </w:rPr>
        <w:t xml:space="preserve"> (</w:t>
      </w:r>
      <w:r w:rsidR="006907FD" w:rsidRPr="00EB7F63">
        <w:rPr>
          <w:rFonts w:ascii="Corbel" w:hAnsi="Corbel" w:cs="Calibri"/>
          <w:sz w:val="23"/>
          <w:szCs w:val="23"/>
        </w:rPr>
        <w:t>NBMG)</w:t>
      </w:r>
      <w:r w:rsidR="00C44CE7" w:rsidRPr="00EB7F63">
        <w:rPr>
          <w:rFonts w:ascii="Corbel" w:hAnsi="Corbel" w:cs="Calibri"/>
          <w:sz w:val="23"/>
          <w:szCs w:val="23"/>
        </w:rPr>
        <w:t xml:space="preserve"> </w:t>
      </w:r>
      <w:r w:rsidR="00702D63" w:rsidRPr="00EB7F63">
        <w:rPr>
          <w:rFonts w:ascii="Corbel" w:hAnsi="Corbel" w:cs="Calibri"/>
          <w:sz w:val="23"/>
          <w:szCs w:val="23"/>
        </w:rPr>
        <w:t>o</w:t>
      </w:r>
      <w:r w:rsidRPr="00EB7F63">
        <w:rPr>
          <w:rFonts w:ascii="Corbel" w:hAnsi="Corbel" w:cs="Calibri"/>
          <w:sz w:val="23"/>
          <w:szCs w:val="23"/>
        </w:rPr>
        <w:t xml:space="preserve">n </w:t>
      </w:r>
      <w:r w:rsidR="00EB7F63" w:rsidRPr="00EB7F63">
        <w:rPr>
          <w:rFonts w:ascii="Corbel" w:hAnsi="Corbel" w:cs="Calibri"/>
          <w:sz w:val="23"/>
          <w:szCs w:val="23"/>
        </w:rPr>
        <w:t xml:space="preserve">13 December </w:t>
      </w:r>
      <w:r w:rsidR="006907FD" w:rsidRPr="00EB7F63">
        <w:rPr>
          <w:rFonts w:ascii="Corbel" w:hAnsi="Corbel" w:cs="Calibri"/>
          <w:sz w:val="23"/>
          <w:szCs w:val="23"/>
        </w:rPr>
        <w:t>2019</w:t>
      </w:r>
      <w:r w:rsidRPr="00EB7F63">
        <w:rPr>
          <w:rFonts w:ascii="Corbel" w:hAnsi="Corbel" w:cs="Calibri"/>
          <w:sz w:val="23"/>
          <w:szCs w:val="23"/>
        </w:rPr>
        <w:t>.</w:t>
      </w:r>
    </w:p>
    <w:p w14:paraId="47D67EFB" w14:textId="45F19119" w:rsidR="00085DE7" w:rsidRPr="00C44CE7" w:rsidRDefault="00702D63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Financial commitments are approved by the NBMG subject to budget considerations. </w:t>
      </w:r>
      <w:r w:rsidR="00085DE7" w:rsidRPr="00C44CE7">
        <w:rPr>
          <w:rFonts w:ascii="Corbel" w:hAnsi="Corbel" w:cs="Calibri"/>
          <w:sz w:val="23"/>
          <w:szCs w:val="23"/>
        </w:rPr>
        <w:t xml:space="preserve">The </w:t>
      </w:r>
      <w:r w:rsidR="00556025" w:rsidRPr="00CF0410">
        <w:rPr>
          <w:rFonts w:ascii="Corbel" w:hAnsi="Corbel" w:cs="Calibri"/>
          <w:i/>
          <w:sz w:val="23"/>
          <w:szCs w:val="23"/>
        </w:rPr>
        <w:t>Response Plan for Solenopsis invicta, Red Imported Fire Ant (RIFA) at the Fremantle Port, Western Australia</w:t>
      </w:r>
      <w:r w:rsidR="00085DE7" w:rsidRPr="00C44CE7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 xml:space="preserve">(the Response Plan) </w:t>
      </w:r>
      <w:r w:rsidR="00085DE7" w:rsidRPr="00C44CE7">
        <w:rPr>
          <w:rFonts w:ascii="Corbel" w:hAnsi="Corbel" w:cs="Calibri"/>
          <w:sz w:val="23"/>
          <w:szCs w:val="23"/>
        </w:rPr>
        <w:t xml:space="preserve">budget </w:t>
      </w:r>
      <w:r>
        <w:rPr>
          <w:rFonts w:ascii="Corbel" w:hAnsi="Corbel" w:cs="Calibri"/>
          <w:sz w:val="23"/>
          <w:szCs w:val="23"/>
        </w:rPr>
        <w:t>wa</w:t>
      </w:r>
      <w:r w:rsidR="00085DE7" w:rsidRPr="00C44CE7">
        <w:rPr>
          <w:rFonts w:ascii="Corbel" w:hAnsi="Corbel" w:cs="Calibri"/>
          <w:sz w:val="23"/>
          <w:szCs w:val="23"/>
        </w:rPr>
        <w:t xml:space="preserve">s approved </w:t>
      </w:r>
      <w:r w:rsidR="00EB7F63">
        <w:rPr>
          <w:rFonts w:ascii="Corbel" w:hAnsi="Corbel" w:cs="Calibri"/>
          <w:sz w:val="23"/>
          <w:szCs w:val="23"/>
        </w:rPr>
        <w:t xml:space="preserve">on 13 December 2019 </w:t>
      </w:r>
      <w:r w:rsidR="00085DE7" w:rsidRPr="00C44CE7">
        <w:rPr>
          <w:rFonts w:ascii="Corbel" w:hAnsi="Corbel" w:cs="Calibri"/>
          <w:sz w:val="23"/>
          <w:szCs w:val="23"/>
        </w:rPr>
        <w:t xml:space="preserve">in accordance with the </w:t>
      </w:r>
      <w:r w:rsidR="006907FD" w:rsidRPr="006907FD">
        <w:rPr>
          <w:rFonts w:ascii="Corbel" w:hAnsi="Corbel" w:cs="Calibri"/>
          <w:sz w:val="23"/>
          <w:szCs w:val="23"/>
        </w:rPr>
        <w:t>NEBRA</w:t>
      </w:r>
      <w:r w:rsidR="00085DE7" w:rsidRPr="006907FD">
        <w:rPr>
          <w:rFonts w:ascii="Corbel" w:hAnsi="Corbel" w:cs="Calibri"/>
          <w:sz w:val="23"/>
          <w:szCs w:val="23"/>
        </w:rPr>
        <w:t>.</w:t>
      </w:r>
    </w:p>
    <w:p w14:paraId="0AD244E5" w14:textId="011D3C0D" w:rsidR="00085DE7" w:rsidRPr="00C626BA" w:rsidRDefault="00C44CE7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If required, t</w:t>
      </w:r>
      <w:r w:rsidR="00085DE7" w:rsidRPr="00C626BA">
        <w:rPr>
          <w:rFonts w:ascii="Corbel" w:hAnsi="Corbel" w:cs="Calibri"/>
          <w:sz w:val="23"/>
          <w:szCs w:val="23"/>
        </w:rPr>
        <w:t>his Schedule will be reviewed in conjunction with reviews of the</w:t>
      </w:r>
      <w:r w:rsidR="006907FD">
        <w:rPr>
          <w:rFonts w:ascii="Corbel" w:hAnsi="Corbel" w:cs="Calibri"/>
          <w:sz w:val="23"/>
          <w:szCs w:val="23"/>
        </w:rPr>
        <w:t xml:space="preserve"> </w:t>
      </w:r>
      <w:r w:rsidR="00FC0E7F">
        <w:rPr>
          <w:rFonts w:ascii="Corbel" w:hAnsi="Corbel" w:cs="Calibri"/>
          <w:sz w:val="23"/>
          <w:szCs w:val="23"/>
        </w:rPr>
        <w:t>e</w:t>
      </w:r>
      <w:r w:rsidR="006907FD">
        <w:rPr>
          <w:rFonts w:ascii="Corbel" w:hAnsi="Corbel" w:cs="Calibri"/>
          <w:sz w:val="23"/>
          <w:szCs w:val="23"/>
        </w:rPr>
        <w:t xml:space="preserve">radication </w:t>
      </w:r>
      <w:r w:rsidR="00556025">
        <w:rPr>
          <w:rFonts w:ascii="Corbel" w:hAnsi="Corbel" w:cs="Calibri"/>
          <w:sz w:val="23"/>
          <w:szCs w:val="23"/>
        </w:rPr>
        <w:t>program</w:t>
      </w:r>
      <w:r w:rsidR="00085DE7" w:rsidRPr="00C626BA">
        <w:rPr>
          <w:rFonts w:ascii="Corbel" w:hAnsi="Corbel" w:cs="Calibri"/>
          <w:sz w:val="23"/>
          <w:szCs w:val="23"/>
        </w:rPr>
        <w:t xml:space="preserve"> in accordance with the provisions of the</w:t>
      </w:r>
      <w:r>
        <w:rPr>
          <w:rFonts w:ascii="Corbel" w:hAnsi="Corbel" w:cs="Calibri"/>
          <w:sz w:val="23"/>
          <w:szCs w:val="23"/>
        </w:rPr>
        <w:t xml:space="preserve"> </w:t>
      </w:r>
      <w:r w:rsidR="006907FD">
        <w:rPr>
          <w:rFonts w:ascii="Corbel" w:hAnsi="Corbel" w:cs="Calibri"/>
          <w:sz w:val="23"/>
          <w:szCs w:val="23"/>
        </w:rPr>
        <w:t>NEBRA</w:t>
      </w:r>
      <w:r w:rsidR="00085DE7" w:rsidRPr="00C626BA">
        <w:rPr>
          <w:rFonts w:ascii="Corbel" w:hAnsi="Corbel" w:cs="Calibri"/>
          <w:sz w:val="23"/>
          <w:szCs w:val="23"/>
        </w:rPr>
        <w:t>.</w:t>
      </w:r>
    </w:p>
    <w:p w14:paraId="3FA9B346" w14:textId="77777777" w:rsidR="003E230C" w:rsidRPr="003F75C5" w:rsidRDefault="003E230C" w:rsidP="000E5633">
      <w:pPr>
        <w:pStyle w:val="Heading1"/>
        <w:keepLines w:val="0"/>
        <w:spacing w:before="360" w:after="180"/>
        <w:rPr>
          <w:rFonts w:cs="Arial"/>
        </w:rPr>
      </w:pPr>
      <w:r w:rsidRPr="003F75C5">
        <w:rPr>
          <w:rFonts w:cs="Arial"/>
        </w:rPr>
        <w:t xml:space="preserve">Part 2: </w:t>
      </w:r>
      <w:r w:rsidR="00085DE7">
        <w:rPr>
          <w:rFonts w:cs="Arial"/>
        </w:rPr>
        <w:t>FORMALITIES</w:t>
      </w:r>
      <w:r w:rsidR="004D78CB" w:rsidRPr="003F75C5">
        <w:rPr>
          <w:rFonts w:cs="Arial"/>
        </w:rPr>
        <w:tab/>
      </w:r>
    </w:p>
    <w:p w14:paraId="6C4F531A" w14:textId="5F5851FC" w:rsidR="00085DE7" w:rsidRPr="00C626BA" w:rsidRDefault="00C8574C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The Parties to this Schedule are the Commonwealth of Australia and </w:t>
      </w:r>
      <w:r w:rsidR="006907FD" w:rsidRPr="006907FD">
        <w:rPr>
          <w:rFonts w:ascii="Corbel" w:hAnsi="Corbel" w:cs="Calibri"/>
          <w:sz w:val="23"/>
          <w:szCs w:val="23"/>
        </w:rPr>
        <w:t>Western Australia</w:t>
      </w:r>
      <w:r w:rsidRPr="006907FD">
        <w:rPr>
          <w:rFonts w:ascii="Corbel" w:hAnsi="Corbel" w:cs="Calibri"/>
          <w:sz w:val="23"/>
          <w:szCs w:val="23"/>
        </w:rPr>
        <w:t>.</w:t>
      </w:r>
    </w:p>
    <w:p w14:paraId="3A340202" w14:textId="6E33BEFE" w:rsidR="00C8574C" w:rsidRPr="00C44CE7" w:rsidRDefault="00F73CDE" w:rsidP="00EF3079">
      <w:pPr>
        <w:pStyle w:val="Normalnumbered"/>
        <w:numPr>
          <w:ilvl w:val="0"/>
          <w:numId w:val="38"/>
        </w:numPr>
        <w:spacing w:after="240" w:line="260" w:lineRule="exact"/>
      </w:pPr>
      <w:r w:rsidRPr="00C44CE7">
        <w:rPr>
          <w:rFonts w:ascii="Corbel" w:hAnsi="Corbel" w:cs="Calibri"/>
          <w:sz w:val="23"/>
          <w:szCs w:val="23"/>
        </w:rPr>
        <w:t xml:space="preserve">This Schedule will commence as soon as it is agreed between the Commonwealth and </w:t>
      </w:r>
      <w:r w:rsidR="006907FD">
        <w:rPr>
          <w:rFonts w:ascii="Corbel" w:hAnsi="Corbel" w:cs="Calibri"/>
          <w:sz w:val="23"/>
          <w:szCs w:val="23"/>
        </w:rPr>
        <w:t xml:space="preserve">Western Australian </w:t>
      </w:r>
      <w:r w:rsidRPr="00C44CE7">
        <w:rPr>
          <w:rFonts w:ascii="Corbel" w:hAnsi="Corbel" w:cs="Calibri"/>
          <w:sz w:val="23"/>
          <w:szCs w:val="23"/>
        </w:rPr>
        <w:t xml:space="preserve">ministers with portfolio responsibility for </w:t>
      </w:r>
      <w:r w:rsidR="00FC0E7F">
        <w:rPr>
          <w:rFonts w:ascii="Corbel" w:hAnsi="Corbel" w:cs="Calibri"/>
          <w:sz w:val="23"/>
          <w:szCs w:val="23"/>
        </w:rPr>
        <w:t xml:space="preserve">national biosecurity emergency management </w:t>
      </w:r>
      <w:r w:rsidR="00F84646" w:rsidRPr="00C44CE7">
        <w:rPr>
          <w:rFonts w:ascii="Corbel" w:hAnsi="Corbel" w:cs="Calibri"/>
          <w:sz w:val="23"/>
          <w:szCs w:val="23"/>
        </w:rPr>
        <w:t>and</w:t>
      </w:r>
      <w:r w:rsidR="007C69E0" w:rsidRPr="00C44CE7">
        <w:rPr>
          <w:rFonts w:ascii="Corbel" w:hAnsi="Corbel" w:cs="Calibri"/>
          <w:sz w:val="23"/>
          <w:szCs w:val="23"/>
        </w:rPr>
        <w:t xml:space="preserve"> will</w:t>
      </w:r>
      <w:r w:rsidR="00F84646" w:rsidRPr="00C44CE7">
        <w:rPr>
          <w:rFonts w:ascii="Corbel" w:hAnsi="Corbel" w:cs="Calibri"/>
          <w:sz w:val="23"/>
          <w:szCs w:val="23"/>
        </w:rPr>
        <w:t xml:space="preserve"> </w:t>
      </w:r>
      <w:r w:rsidRPr="00C44CE7">
        <w:rPr>
          <w:rFonts w:ascii="Corbel" w:hAnsi="Corbel" w:cs="Calibri"/>
          <w:sz w:val="23"/>
          <w:szCs w:val="23"/>
        </w:rPr>
        <w:t xml:space="preserve">expire </w:t>
      </w:r>
      <w:r w:rsidR="00C8574C" w:rsidRPr="00C44CE7">
        <w:rPr>
          <w:rFonts w:ascii="Corbel" w:hAnsi="Corbel" w:cs="Calibri"/>
          <w:sz w:val="23"/>
          <w:szCs w:val="23"/>
        </w:rPr>
        <w:t>on</w:t>
      </w:r>
      <w:r w:rsidR="006907FD">
        <w:rPr>
          <w:rFonts w:ascii="Corbel" w:hAnsi="Corbel" w:cs="Calibri"/>
          <w:sz w:val="23"/>
          <w:szCs w:val="23"/>
        </w:rPr>
        <w:t xml:space="preserve"> 30 June 2022</w:t>
      </w:r>
      <w:r w:rsidR="00C44CE7" w:rsidRPr="00C44CE7">
        <w:rPr>
          <w:rFonts w:ascii="Corbel" w:hAnsi="Corbel" w:cs="Calibri"/>
          <w:sz w:val="23"/>
          <w:szCs w:val="23"/>
        </w:rPr>
        <w:t xml:space="preserve">, </w:t>
      </w:r>
      <w:r w:rsidRPr="00C44CE7">
        <w:rPr>
          <w:rFonts w:ascii="Corbel" w:hAnsi="Corbel" w:cs="Calibri"/>
          <w:sz w:val="23"/>
          <w:szCs w:val="23"/>
        </w:rPr>
        <w:t>or</w:t>
      </w:r>
      <w:r w:rsidR="00C44CE7" w:rsidRPr="00C44CE7">
        <w:rPr>
          <w:rFonts w:ascii="Corbel" w:hAnsi="Corbel" w:cs="Calibri"/>
          <w:sz w:val="23"/>
          <w:szCs w:val="23"/>
        </w:rPr>
        <w:t xml:space="preserve"> upon</w:t>
      </w:r>
      <w:r w:rsidRPr="00C44CE7">
        <w:rPr>
          <w:rFonts w:ascii="Corbel" w:hAnsi="Corbel" w:cs="Calibri"/>
          <w:sz w:val="23"/>
          <w:szCs w:val="23"/>
        </w:rPr>
        <w:t xml:space="preserve"> on </w:t>
      </w:r>
      <w:r w:rsidR="00C8574C" w:rsidRPr="00C44CE7">
        <w:rPr>
          <w:rFonts w:ascii="Corbel" w:hAnsi="Corbel" w:cs="Calibri"/>
          <w:sz w:val="23"/>
          <w:szCs w:val="23"/>
        </w:rPr>
        <w:t xml:space="preserve">completion or termination of the </w:t>
      </w:r>
      <w:r w:rsidR="00043A2E">
        <w:rPr>
          <w:rFonts w:ascii="Corbel" w:hAnsi="Corbel" w:cs="Calibri"/>
          <w:sz w:val="23"/>
          <w:szCs w:val="23"/>
        </w:rPr>
        <w:t xml:space="preserve">National Red Imported Fire Ant </w:t>
      </w:r>
      <w:r w:rsidR="00293859">
        <w:rPr>
          <w:rFonts w:ascii="Corbel" w:hAnsi="Corbel" w:cs="Calibri"/>
          <w:sz w:val="23"/>
          <w:szCs w:val="23"/>
        </w:rPr>
        <w:t xml:space="preserve">Western Australia </w:t>
      </w:r>
      <w:r w:rsidR="00043A2E">
        <w:rPr>
          <w:rFonts w:ascii="Corbel" w:hAnsi="Corbel" w:cs="Calibri"/>
          <w:sz w:val="23"/>
          <w:szCs w:val="23"/>
        </w:rPr>
        <w:t>Eradication Program</w:t>
      </w:r>
      <w:r w:rsidR="00C8574C" w:rsidRPr="00C44CE7">
        <w:rPr>
          <w:rFonts w:ascii="Corbel" w:hAnsi="Corbel" w:cs="Calibri"/>
          <w:sz w:val="23"/>
          <w:szCs w:val="23"/>
        </w:rPr>
        <w:t xml:space="preserve"> as determined by the </w:t>
      </w:r>
      <w:r w:rsidR="00C44CE7" w:rsidRPr="00C44CE7">
        <w:rPr>
          <w:rFonts w:ascii="Corbel" w:hAnsi="Corbel" w:cs="Calibri"/>
          <w:sz w:val="23"/>
          <w:szCs w:val="23"/>
        </w:rPr>
        <w:t>N</w:t>
      </w:r>
      <w:r w:rsidR="00043A2E">
        <w:rPr>
          <w:rFonts w:ascii="Corbel" w:hAnsi="Corbel" w:cs="Calibri"/>
          <w:sz w:val="23"/>
          <w:szCs w:val="23"/>
        </w:rPr>
        <w:t>B</w:t>
      </w:r>
      <w:r w:rsidR="00C44CE7" w:rsidRPr="00C44CE7">
        <w:rPr>
          <w:rFonts w:ascii="Corbel" w:hAnsi="Corbel" w:cs="Calibri"/>
          <w:sz w:val="23"/>
          <w:szCs w:val="23"/>
        </w:rPr>
        <w:t>MG</w:t>
      </w:r>
      <w:r w:rsidRPr="00C44CE7">
        <w:rPr>
          <w:rFonts w:ascii="Corbel" w:hAnsi="Corbel" w:cs="Calibri"/>
          <w:sz w:val="23"/>
          <w:szCs w:val="23"/>
        </w:rPr>
        <w:t xml:space="preserve">, </w:t>
      </w:r>
      <w:r w:rsidR="00293859">
        <w:rPr>
          <w:rFonts w:ascii="Corbel" w:hAnsi="Corbel" w:cs="Calibri"/>
          <w:sz w:val="23"/>
          <w:szCs w:val="23"/>
        </w:rPr>
        <w:t xml:space="preserve">including endorsement of the final progress report and processing of final payments against milestones, </w:t>
      </w:r>
      <w:r w:rsidR="00F84646" w:rsidRPr="00C44CE7">
        <w:rPr>
          <w:rFonts w:ascii="Corbel" w:hAnsi="Corbel"/>
          <w:sz w:val="23"/>
          <w:szCs w:val="20"/>
        </w:rPr>
        <w:t xml:space="preserve">unless </w:t>
      </w:r>
      <w:r w:rsidR="00293859">
        <w:rPr>
          <w:rFonts w:ascii="Corbel" w:hAnsi="Corbel"/>
          <w:sz w:val="23"/>
          <w:szCs w:val="20"/>
        </w:rPr>
        <w:t>terminated earlier or extended as agreed in writing by the Parties.</w:t>
      </w:r>
    </w:p>
    <w:p w14:paraId="783DE06A" w14:textId="77777777" w:rsidR="0036688B" w:rsidRPr="00C8574C" w:rsidRDefault="0036688B" w:rsidP="000E5633">
      <w:pPr>
        <w:pStyle w:val="Heading1"/>
        <w:keepLines w:val="0"/>
        <w:spacing w:before="360" w:after="180"/>
        <w:rPr>
          <w:rFonts w:cs="Arial"/>
        </w:rPr>
      </w:pPr>
      <w:r w:rsidRPr="00C8574C">
        <w:rPr>
          <w:rFonts w:cs="Arial"/>
        </w:rPr>
        <w:t xml:space="preserve">Part </w:t>
      </w:r>
      <w:r w:rsidR="00C26A29" w:rsidRPr="00C8574C">
        <w:rPr>
          <w:rFonts w:cs="Arial"/>
        </w:rPr>
        <w:t>3</w:t>
      </w:r>
      <w:r w:rsidRPr="00C8574C">
        <w:rPr>
          <w:rFonts w:cs="Arial"/>
        </w:rPr>
        <w:t xml:space="preserve">: </w:t>
      </w:r>
      <w:r w:rsidR="00C8574C" w:rsidRPr="00C8574C">
        <w:rPr>
          <w:rFonts w:cs="Arial"/>
        </w:rPr>
        <w:tab/>
        <w:t>PROJECT ELEMENTS AND MILESTONES</w:t>
      </w:r>
    </w:p>
    <w:p w14:paraId="78D72C9A" w14:textId="551E36FB" w:rsidR="00FB5E25" w:rsidRPr="00C626BA" w:rsidRDefault="00FB5E25" w:rsidP="00C8574C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>The project elements</w:t>
      </w:r>
      <w:r w:rsidR="00C8574C" w:rsidRPr="00C626BA">
        <w:rPr>
          <w:rFonts w:ascii="Corbel" w:hAnsi="Corbel" w:cs="Calibri"/>
          <w:sz w:val="23"/>
          <w:szCs w:val="23"/>
        </w:rPr>
        <w:t xml:space="preserve"> </w:t>
      </w:r>
      <w:r w:rsidR="00C2706B">
        <w:rPr>
          <w:rFonts w:ascii="Corbel" w:hAnsi="Corbel" w:cs="Calibri"/>
          <w:sz w:val="23"/>
          <w:szCs w:val="23"/>
        </w:rPr>
        <w:t xml:space="preserve">for the </w:t>
      </w:r>
      <w:r w:rsidR="00043A2E">
        <w:rPr>
          <w:rFonts w:ascii="Corbel" w:hAnsi="Corbel" w:cs="Calibri"/>
          <w:sz w:val="23"/>
          <w:szCs w:val="23"/>
        </w:rPr>
        <w:t xml:space="preserve">National Red Imported Fire Ant </w:t>
      </w:r>
      <w:r w:rsidR="00CF2645">
        <w:rPr>
          <w:rFonts w:ascii="Corbel" w:hAnsi="Corbel" w:cs="Calibri"/>
          <w:sz w:val="23"/>
          <w:szCs w:val="23"/>
        </w:rPr>
        <w:t>Western Australia</w:t>
      </w:r>
      <w:r w:rsidR="00043A2E">
        <w:rPr>
          <w:rFonts w:ascii="Corbel" w:hAnsi="Corbel" w:cs="Calibri"/>
          <w:sz w:val="23"/>
          <w:szCs w:val="23"/>
        </w:rPr>
        <w:t xml:space="preserve"> Eradication </w:t>
      </w:r>
      <w:r w:rsidR="00A70A48">
        <w:rPr>
          <w:rFonts w:ascii="Corbel" w:hAnsi="Corbel" w:cs="Calibri"/>
          <w:sz w:val="23"/>
          <w:szCs w:val="23"/>
        </w:rPr>
        <w:t>P</w:t>
      </w:r>
      <w:r w:rsidR="00043A2E">
        <w:rPr>
          <w:rFonts w:ascii="Corbel" w:hAnsi="Corbel" w:cs="Calibri"/>
          <w:sz w:val="23"/>
          <w:szCs w:val="23"/>
        </w:rPr>
        <w:t xml:space="preserve">rogram </w:t>
      </w:r>
      <w:r w:rsidRPr="00C626BA">
        <w:rPr>
          <w:rFonts w:ascii="Corbel" w:hAnsi="Corbel" w:cs="Calibri"/>
          <w:sz w:val="23"/>
          <w:szCs w:val="23"/>
        </w:rPr>
        <w:t>are</w:t>
      </w:r>
      <w:r w:rsidR="00CF2645">
        <w:rPr>
          <w:rFonts w:ascii="Corbel" w:hAnsi="Corbel" w:cs="Calibri"/>
          <w:sz w:val="23"/>
          <w:szCs w:val="23"/>
        </w:rPr>
        <w:t xml:space="preserve"> described in the Response Plan. Western Australia </w:t>
      </w:r>
      <w:r w:rsidR="00A70A48">
        <w:rPr>
          <w:rFonts w:ascii="Corbel" w:hAnsi="Corbel" w:cs="Calibri"/>
          <w:sz w:val="23"/>
          <w:szCs w:val="23"/>
        </w:rPr>
        <w:t xml:space="preserve">is </w:t>
      </w:r>
      <w:r w:rsidR="00CF2645">
        <w:rPr>
          <w:rFonts w:ascii="Corbel" w:hAnsi="Corbel" w:cs="Calibri"/>
          <w:sz w:val="23"/>
          <w:szCs w:val="23"/>
        </w:rPr>
        <w:t>responsible for delivering the following element</w:t>
      </w:r>
      <w:r w:rsidR="0083287B">
        <w:rPr>
          <w:rFonts w:ascii="Corbel" w:hAnsi="Corbel" w:cs="Calibri"/>
          <w:sz w:val="23"/>
          <w:szCs w:val="23"/>
        </w:rPr>
        <w:t>s</w:t>
      </w:r>
      <w:r w:rsidR="00CF2645">
        <w:rPr>
          <w:rFonts w:ascii="Corbel" w:hAnsi="Corbel" w:cs="Calibri"/>
          <w:sz w:val="23"/>
          <w:szCs w:val="23"/>
        </w:rPr>
        <w:t xml:space="preserve"> in accordance with the Response Plan</w:t>
      </w:r>
      <w:r w:rsidRPr="00C626BA">
        <w:rPr>
          <w:rFonts w:ascii="Corbel" w:hAnsi="Corbel" w:cs="Calibri"/>
          <w:sz w:val="23"/>
          <w:szCs w:val="23"/>
        </w:rPr>
        <w:t>:</w:t>
      </w:r>
    </w:p>
    <w:p w14:paraId="71D717F0" w14:textId="77777777" w:rsidR="007D075A" w:rsidRPr="00E24B83" w:rsidRDefault="003F0FF6" w:rsidP="00E24B83">
      <w:pPr>
        <w:pStyle w:val="Normalnumbered"/>
        <w:numPr>
          <w:ilvl w:val="1"/>
          <w:numId w:val="38"/>
        </w:numPr>
        <w:spacing w:after="120" w:line="230" w:lineRule="exact"/>
        <w:ind w:left="709"/>
        <w:rPr>
          <w:rFonts w:ascii="Corbel" w:hAnsi="Corbel" w:cs="Calibri"/>
          <w:i/>
          <w:sz w:val="23"/>
          <w:szCs w:val="23"/>
        </w:rPr>
      </w:pPr>
      <w:r w:rsidRPr="00DB0BD3">
        <w:rPr>
          <w:rFonts w:ascii="Corbel" w:hAnsi="Corbel" w:cs="Calibri"/>
          <w:i/>
          <w:sz w:val="23"/>
          <w:szCs w:val="23"/>
        </w:rPr>
        <w:t>Surveillance:</w:t>
      </w:r>
      <w:r w:rsidRPr="00E24B83">
        <w:rPr>
          <w:rFonts w:ascii="Corbel" w:hAnsi="Corbel" w:cs="Calibri"/>
          <w:i/>
          <w:sz w:val="23"/>
          <w:szCs w:val="23"/>
        </w:rPr>
        <w:t xml:space="preserve"> </w:t>
      </w:r>
    </w:p>
    <w:p w14:paraId="63BE461A" w14:textId="5C5E7452" w:rsidR="00043A2E" w:rsidRPr="00DB0BD3" w:rsidRDefault="009B4D2F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Surveillance </w:t>
      </w:r>
      <w:r w:rsidR="00043A2E" w:rsidRPr="00DB0BD3">
        <w:rPr>
          <w:rFonts w:ascii="Corbel" w:hAnsi="Corbel" w:cs="Calibri"/>
          <w:sz w:val="23"/>
          <w:szCs w:val="23"/>
        </w:rPr>
        <w:t xml:space="preserve">will be </w:t>
      </w:r>
      <w:r w:rsidR="007D075A" w:rsidRPr="00DB0BD3">
        <w:rPr>
          <w:rFonts w:ascii="Corbel" w:hAnsi="Corbel" w:cs="Calibri"/>
          <w:sz w:val="23"/>
          <w:szCs w:val="23"/>
        </w:rPr>
        <w:t>conducted over three zones</w:t>
      </w:r>
      <w:r w:rsidR="00E24B83">
        <w:rPr>
          <w:rFonts w:ascii="Corbel" w:hAnsi="Corbel" w:cs="Calibri"/>
          <w:sz w:val="23"/>
          <w:szCs w:val="23"/>
        </w:rPr>
        <w:t>;</w:t>
      </w:r>
      <w:r w:rsidR="002121F3">
        <w:rPr>
          <w:rFonts w:ascii="Corbel" w:hAnsi="Corbel" w:cs="Calibri"/>
          <w:sz w:val="23"/>
          <w:szCs w:val="23"/>
        </w:rPr>
        <w:t xml:space="preserve"> </w:t>
      </w:r>
      <w:r w:rsidR="007D075A" w:rsidRPr="00DB0BD3">
        <w:rPr>
          <w:rFonts w:ascii="Corbel" w:hAnsi="Corbel" w:cs="Calibri"/>
          <w:sz w:val="23"/>
          <w:szCs w:val="23"/>
        </w:rPr>
        <w:t>0-2, 2-4 and 4-6</w:t>
      </w:r>
      <w:r w:rsidR="0068724C">
        <w:rPr>
          <w:rFonts w:ascii="Corbel" w:hAnsi="Corbel" w:cs="Calibri"/>
          <w:sz w:val="23"/>
          <w:szCs w:val="23"/>
        </w:rPr>
        <w:t xml:space="preserve"> </w:t>
      </w:r>
      <w:r w:rsidR="007D075A" w:rsidRPr="00DB0BD3">
        <w:rPr>
          <w:rFonts w:ascii="Corbel" w:hAnsi="Corbel" w:cs="Calibri"/>
          <w:sz w:val="23"/>
          <w:szCs w:val="23"/>
        </w:rPr>
        <w:t>k</w:t>
      </w:r>
      <w:r w:rsidR="0068724C">
        <w:rPr>
          <w:rFonts w:ascii="Corbel" w:hAnsi="Corbel" w:cs="Calibri"/>
          <w:sz w:val="23"/>
          <w:szCs w:val="23"/>
        </w:rPr>
        <w:t>ilo</w:t>
      </w:r>
      <w:r w:rsidR="007D075A" w:rsidRPr="00DB0BD3">
        <w:rPr>
          <w:rFonts w:ascii="Corbel" w:hAnsi="Corbel" w:cs="Calibri"/>
          <w:sz w:val="23"/>
          <w:szCs w:val="23"/>
        </w:rPr>
        <w:t>m</w:t>
      </w:r>
      <w:r w:rsidR="0068724C">
        <w:rPr>
          <w:rFonts w:ascii="Corbel" w:hAnsi="Corbel" w:cs="Calibri"/>
          <w:sz w:val="23"/>
          <w:szCs w:val="23"/>
        </w:rPr>
        <w:t>etre</w:t>
      </w:r>
      <w:r w:rsidR="00E24B83">
        <w:rPr>
          <w:rFonts w:ascii="Corbel" w:hAnsi="Corbel" w:cs="Calibri"/>
          <w:sz w:val="23"/>
          <w:szCs w:val="23"/>
        </w:rPr>
        <w:t>s</w:t>
      </w:r>
      <w:r w:rsidR="007D075A" w:rsidRPr="00DB0BD3">
        <w:rPr>
          <w:rFonts w:ascii="Corbel" w:hAnsi="Corbel" w:cs="Calibri"/>
          <w:sz w:val="23"/>
          <w:szCs w:val="23"/>
        </w:rPr>
        <w:t xml:space="preserve"> fro</w:t>
      </w:r>
      <w:r w:rsidR="00DF67E2" w:rsidRPr="00DB0BD3">
        <w:rPr>
          <w:rFonts w:ascii="Corbel" w:hAnsi="Corbel" w:cs="Calibri"/>
          <w:sz w:val="23"/>
          <w:szCs w:val="23"/>
        </w:rPr>
        <w:t>m the two Infested Premises (IP</w:t>
      </w:r>
      <w:r w:rsidR="007D075A" w:rsidRPr="00DB0BD3">
        <w:rPr>
          <w:rFonts w:ascii="Corbel" w:hAnsi="Corbel" w:cs="Calibri"/>
          <w:sz w:val="23"/>
          <w:szCs w:val="23"/>
        </w:rPr>
        <w:t>s).</w:t>
      </w:r>
      <w:r w:rsidR="002121F3">
        <w:rPr>
          <w:rFonts w:ascii="Corbel" w:hAnsi="Corbel" w:cs="Calibri"/>
          <w:sz w:val="23"/>
          <w:szCs w:val="23"/>
        </w:rPr>
        <w:t xml:space="preserve"> </w:t>
      </w:r>
      <w:r w:rsidR="007D075A" w:rsidRPr="00DB0BD3">
        <w:rPr>
          <w:rFonts w:ascii="Corbel" w:hAnsi="Corbel" w:cs="Calibri"/>
          <w:sz w:val="23"/>
          <w:szCs w:val="23"/>
        </w:rPr>
        <w:t xml:space="preserve"> </w:t>
      </w:r>
      <w:r w:rsidR="00E47508">
        <w:rPr>
          <w:rFonts w:ascii="Corbel" w:hAnsi="Corbel" w:cs="Calibri"/>
          <w:sz w:val="23"/>
          <w:szCs w:val="23"/>
        </w:rPr>
        <w:t xml:space="preserve"> </w:t>
      </w:r>
    </w:p>
    <w:p w14:paraId="15942D4A" w14:textId="45798110" w:rsidR="004657FE" w:rsidRDefault="002121F3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S</w:t>
      </w:r>
      <w:r w:rsidR="007D075A" w:rsidRPr="00B30E4E">
        <w:rPr>
          <w:rFonts w:ascii="Corbel" w:hAnsi="Corbel" w:cs="Calibri"/>
          <w:sz w:val="23"/>
          <w:szCs w:val="23"/>
        </w:rPr>
        <w:t xml:space="preserve">pecific and general </w:t>
      </w:r>
      <w:r w:rsidR="008D6C91" w:rsidRPr="00B30E4E">
        <w:rPr>
          <w:rFonts w:ascii="Corbel" w:hAnsi="Corbel" w:cs="Calibri"/>
          <w:sz w:val="23"/>
          <w:szCs w:val="23"/>
        </w:rPr>
        <w:t>surveillance activities will be conducted</w:t>
      </w:r>
      <w:r w:rsidR="00B86AB0">
        <w:rPr>
          <w:rFonts w:ascii="Corbel" w:hAnsi="Corbel" w:cs="Calibri"/>
          <w:sz w:val="23"/>
          <w:szCs w:val="23"/>
        </w:rPr>
        <w:t>.</w:t>
      </w:r>
      <w:r w:rsidR="008D6C91" w:rsidRPr="00B30E4E">
        <w:rPr>
          <w:rFonts w:ascii="Corbel" w:hAnsi="Corbel" w:cs="Calibri"/>
          <w:sz w:val="23"/>
          <w:szCs w:val="23"/>
        </w:rPr>
        <w:t xml:space="preserve"> </w:t>
      </w:r>
      <w:r w:rsidR="008D6C91" w:rsidRPr="002121F3">
        <w:rPr>
          <w:rFonts w:ascii="Corbel" w:hAnsi="Corbel" w:cs="Calibri"/>
          <w:sz w:val="23"/>
          <w:szCs w:val="23"/>
        </w:rPr>
        <w:t>This will include targeted surveillance with trained surveillance officers, ba</w:t>
      </w:r>
      <w:r w:rsidR="009B67CC">
        <w:rPr>
          <w:rFonts w:ascii="Corbel" w:hAnsi="Corbel" w:cs="Calibri"/>
          <w:sz w:val="23"/>
          <w:szCs w:val="23"/>
        </w:rPr>
        <w:t>i</w:t>
      </w:r>
      <w:r w:rsidR="008D6C91" w:rsidRPr="002121F3">
        <w:rPr>
          <w:rFonts w:ascii="Corbel" w:hAnsi="Corbel" w:cs="Calibri"/>
          <w:sz w:val="23"/>
          <w:szCs w:val="23"/>
        </w:rPr>
        <w:t xml:space="preserve">ted lures, RIFA odour detector dogs and ant sampling for </w:t>
      </w:r>
      <w:r w:rsidR="003F0FD6" w:rsidRPr="002121F3">
        <w:rPr>
          <w:rFonts w:ascii="Corbel" w:hAnsi="Corbel" w:cs="Calibri"/>
          <w:sz w:val="23"/>
          <w:szCs w:val="23"/>
        </w:rPr>
        <w:t>diagnostic determination.</w:t>
      </w:r>
    </w:p>
    <w:p w14:paraId="0E31DD23" w14:textId="77777777" w:rsidR="004657FE" w:rsidRDefault="004657FE">
      <w:pPr>
        <w:rPr>
          <w:rFonts w:cs="Calibri"/>
          <w:color w:val="auto"/>
          <w:szCs w:val="23"/>
        </w:rPr>
      </w:pPr>
      <w:r>
        <w:rPr>
          <w:rFonts w:cs="Calibri"/>
          <w:szCs w:val="23"/>
        </w:rPr>
        <w:br w:type="page"/>
      </w:r>
    </w:p>
    <w:p w14:paraId="709A1B30" w14:textId="3D44858D" w:rsidR="007D075A" w:rsidRPr="00DB0BD3" w:rsidRDefault="00F27227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 w:rsidRPr="00DB0BD3">
        <w:rPr>
          <w:rFonts w:ascii="Corbel" w:hAnsi="Corbel" w:cs="Calibri"/>
          <w:sz w:val="23"/>
          <w:szCs w:val="23"/>
        </w:rPr>
        <w:lastRenderedPageBreak/>
        <w:t>All priority premises</w:t>
      </w:r>
      <w:r>
        <w:rPr>
          <w:rFonts w:ascii="Corbel" w:hAnsi="Corbel" w:cs="Calibri"/>
          <w:sz w:val="23"/>
          <w:szCs w:val="23"/>
        </w:rPr>
        <w:t xml:space="preserve"> in </w:t>
      </w:r>
      <w:r w:rsidR="009B57EA">
        <w:rPr>
          <w:rFonts w:ascii="Corbel" w:hAnsi="Corbel" w:cs="Calibri"/>
          <w:sz w:val="23"/>
          <w:szCs w:val="23"/>
        </w:rPr>
        <w:t>the</w:t>
      </w:r>
      <w:r w:rsidR="0068724C">
        <w:rPr>
          <w:rFonts w:ascii="Corbel" w:hAnsi="Corbel" w:cs="Calibri"/>
          <w:sz w:val="23"/>
          <w:szCs w:val="23"/>
        </w:rPr>
        <w:t xml:space="preserve"> </w:t>
      </w:r>
      <w:r w:rsidR="007D075A" w:rsidRPr="00DB0BD3">
        <w:rPr>
          <w:rFonts w:ascii="Corbel" w:hAnsi="Corbel" w:cs="Calibri"/>
          <w:sz w:val="23"/>
          <w:szCs w:val="23"/>
        </w:rPr>
        <w:t>0-2</w:t>
      </w:r>
      <w:r w:rsidR="0068724C">
        <w:rPr>
          <w:rFonts w:ascii="Corbel" w:hAnsi="Corbel" w:cs="Calibri"/>
          <w:sz w:val="23"/>
          <w:szCs w:val="23"/>
        </w:rPr>
        <w:t xml:space="preserve"> </w:t>
      </w:r>
      <w:r w:rsidR="007D075A" w:rsidRPr="00DB0BD3">
        <w:rPr>
          <w:rFonts w:ascii="Corbel" w:hAnsi="Corbel" w:cs="Calibri"/>
          <w:sz w:val="23"/>
          <w:szCs w:val="23"/>
        </w:rPr>
        <w:t>k</w:t>
      </w:r>
      <w:r w:rsidR="0068724C">
        <w:rPr>
          <w:rFonts w:ascii="Corbel" w:hAnsi="Corbel" w:cs="Calibri"/>
          <w:sz w:val="23"/>
          <w:szCs w:val="23"/>
        </w:rPr>
        <w:t>ilo</w:t>
      </w:r>
      <w:r w:rsidR="007D075A" w:rsidRPr="00DB0BD3">
        <w:rPr>
          <w:rFonts w:ascii="Corbel" w:hAnsi="Corbel" w:cs="Calibri"/>
          <w:sz w:val="23"/>
          <w:szCs w:val="23"/>
        </w:rPr>
        <w:t>m</w:t>
      </w:r>
      <w:r w:rsidR="0068724C">
        <w:rPr>
          <w:rFonts w:ascii="Corbel" w:hAnsi="Corbel" w:cs="Calibri"/>
          <w:sz w:val="23"/>
          <w:szCs w:val="23"/>
        </w:rPr>
        <w:t>etre</w:t>
      </w:r>
      <w:r w:rsidR="007D075A" w:rsidRPr="00DB0BD3">
        <w:rPr>
          <w:rFonts w:ascii="Corbel" w:hAnsi="Corbel" w:cs="Calibri"/>
          <w:sz w:val="23"/>
          <w:szCs w:val="23"/>
        </w:rPr>
        <w:t xml:space="preserve"> Quarantine Area (QA)</w:t>
      </w:r>
      <w:r w:rsidR="003F0FD6" w:rsidRPr="00DB0BD3">
        <w:rPr>
          <w:rFonts w:ascii="Corbel" w:hAnsi="Corbel" w:cs="Calibri"/>
          <w:sz w:val="23"/>
          <w:szCs w:val="23"/>
        </w:rPr>
        <w:t xml:space="preserve"> will be identified, mapped and subject to specific surveillance activities</w:t>
      </w:r>
      <w:r w:rsidR="002121F3">
        <w:rPr>
          <w:rFonts w:ascii="Corbel" w:hAnsi="Corbel" w:cs="Calibri"/>
          <w:sz w:val="23"/>
          <w:szCs w:val="23"/>
        </w:rPr>
        <w:t>.</w:t>
      </w:r>
    </w:p>
    <w:p w14:paraId="63120030" w14:textId="2CB08245" w:rsidR="003F0FD6" w:rsidRPr="00DB0BD3" w:rsidRDefault="00562C10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 w:rsidRPr="00DB0BD3">
        <w:rPr>
          <w:rFonts w:ascii="Corbel" w:hAnsi="Corbel" w:cs="Calibri"/>
          <w:sz w:val="23"/>
          <w:szCs w:val="23"/>
        </w:rPr>
        <w:t>Six</w:t>
      </w:r>
      <w:r w:rsidR="00DD4ED0" w:rsidRPr="00DB0BD3">
        <w:rPr>
          <w:rFonts w:ascii="Corbel" w:hAnsi="Corbel" w:cs="Calibri"/>
          <w:sz w:val="23"/>
          <w:szCs w:val="23"/>
        </w:rPr>
        <w:t xml:space="preserve"> rounds of r</w:t>
      </w:r>
      <w:r w:rsidR="003F0FD6" w:rsidRPr="00DB0BD3">
        <w:rPr>
          <w:rFonts w:ascii="Corbel" w:hAnsi="Corbel" w:cs="Calibri"/>
          <w:sz w:val="23"/>
          <w:szCs w:val="23"/>
        </w:rPr>
        <w:t xml:space="preserve">andom </w:t>
      </w:r>
      <w:r w:rsidR="009B57EA">
        <w:rPr>
          <w:rFonts w:ascii="Corbel" w:hAnsi="Corbel" w:cs="Calibri"/>
          <w:sz w:val="23"/>
          <w:szCs w:val="23"/>
        </w:rPr>
        <w:t>surveillance of</w:t>
      </w:r>
      <w:r w:rsidR="00DD4ED0" w:rsidRPr="00DB0BD3">
        <w:rPr>
          <w:rFonts w:ascii="Corbel" w:hAnsi="Corbel" w:cs="Calibri"/>
          <w:sz w:val="23"/>
          <w:szCs w:val="23"/>
        </w:rPr>
        <w:t xml:space="preserve"> </w:t>
      </w:r>
      <w:r w:rsidR="003F0FD6" w:rsidRPr="00DB0BD3">
        <w:rPr>
          <w:rFonts w:ascii="Corbel" w:hAnsi="Corbel" w:cs="Calibri"/>
          <w:sz w:val="23"/>
          <w:szCs w:val="23"/>
        </w:rPr>
        <w:t>residential properties within QA will be conducted</w:t>
      </w:r>
      <w:r w:rsidR="00DD4ED0" w:rsidRPr="00DB0BD3">
        <w:rPr>
          <w:rFonts w:ascii="Corbel" w:hAnsi="Corbel" w:cs="Calibri"/>
          <w:sz w:val="23"/>
          <w:szCs w:val="23"/>
        </w:rPr>
        <w:t xml:space="preserve"> over the course of the Response </w:t>
      </w:r>
      <w:r w:rsidR="00CA40B1">
        <w:rPr>
          <w:rFonts w:ascii="Corbel" w:hAnsi="Corbel" w:cs="Calibri"/>
          <w:sz w:val="23"/>
          <w:szCs w:val="23"/>
        </w:rPr>
        <w:t>P</w:t>
      </w:r>
      <w:r w:rsidR="00DD4ED0" w:rsidRPr="00DB0BD3">
        <w:rPr>
          <w:rFonts w:ascii="Corbel" w:hAnsi="Corbel" w:cs="Calibri"/>
          <w:sz w:val="23"/>
          <w:szCs w:val="23"/>
        </w:rPr>
        <w:t>lan.</w:t>
      </w:r>
      <w:r w:rsidR="00944A56">
        <w:rPr>
          <w:rFonts w:ascii="Corbel" w:hAnsi="Corbel" w:cs="Calibri"/>
          <w:sz w:val="23"/>
          <w:szCs w:val="23"/>
        </w:rPr>
        <w:t xml:space="preserve"> </w:t>
      </w:r>
    </w:p>
    <w:p w14:paraId="0F1CAAA0" w14:textId="1A7D3C8B" w:rsidR="0091364E" w:rsidRPr="00DB0BD3" w:rsidRDefault="0091364E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 w:rsidRPr="00DB0BD3">
        <w:rPr>
          <w:rFonts w:ascii="Corbel" w:hAnsi="Corbel" w:cs="Calibri"/>
          <w:sz w:val="23"/>
          <w:szCs w:val="23"/>
        </w:rPr>
        <w:t xml:space="preserve">Six rounds of post treatment validation surveillance will occur within the </w:t>
      </w:r>
      <w:r w:rsidR="00E24B83">
        <w:rPr>
          <w:rFonts w:ascii="Corbel" w:hAnsi="Corbel" w:cs="Calibri"/>
          <w:sz w:val="23"/>
          <w:szCs w:val="23"/>
        </w:rPr>
        <w:t>0-</w:t>
      </w:r>
      <w:r w:rsidRPr="00DB0BD3">
        <w:rPr>
          <w:rFonts w:ascii="Corbel" w:hAnsi="Corbel" w:cs="Calibri"/>
          <w:sz w:val="23"/>
          <w:szCs w:val="23"/>
        </w:rPr>
        <w:t>2</w:t>
      </w:r>
      <w:r w:rsidR="00E24B83">
        <w:rPr>
          <w:rFonts w:ascii="Corbel" w:hAnsi="Corbel" w:cs="Calibri"/>
          <w:sz w:val="23"/>
          <w:szCs w:val="23"/>
        </w:rPr>
        <w:t xml:space="preserve"> </w:t>
      </w:r>
      <w:r w:rsidRPr="00DB0BD3">
        <w:rPr>
          <w:rFonts w:ascii="Corbel" w:hAnsi="Corbel" w:cs="Calibri"/>
          <w:sz w:val="23"/>
          <w:szCs w:val="23"/>
        </w:rPr>
        <w:t>k</w:t>
      </w:r>
      <w:r w:rsidR="00E24B83">
        <w:rPr>
          <w:rFonts w:ascii="Corbel" w:hAnsi="Corbel" w:cs="Calibri"/>
          <w:sz w:val="23"/>
          <w:szCs w:val="23"/>
        </w:rPr>
        <w:t>ilometre</w:t>
      </w:r>
      <w:r w:rsidRPr="00DB0BD3">
        <w:rPr>
          <w:rFonts w:ascii="Corbel" w:hAnsi="Corbel" w:cs="Calibri"/>
          <w:sz w:val="23"/>
          <w:szCs w:val="23"/>
        </w:rPr>
        <w:t xml:space="preserve"> QA. </w:t>
      </w:r>
    </w:p>
    <w:p w14:paraId="449E261A" w14:textId="77777777" w:rsidR="00562C10" w:rsidRPr="00E24B83" w:rsidRDefault="00562C10" w:rsidP="00E24B83">
      <w:pPr>
        <w:pStyle w:val="Normalnumbered"/>
        <w:numPr>
          <w:ilvl w:val="1"/>
          <w:numId w:val="38"/>
        </w:numPr>
        <w:spacing w:after="120" w:line="230" w:lineRule="exact"/>
        <w:ind w:left="709"/>
        <w:rPr>
          <w:rFonts w:ascii="Corbel" w:hAnsi="Corbel" w:cs="Calibri"/>
          <w:i/>
          <w:sz w:val="23"/>
          <w:szCs w:val="23"/>
        </w:rPr>
      </w:pPr>
      <w:r w:rsidRPr="00DB0BD3">
        <w:rPr>
          <w:rFonts w:ascii="Corbel" w:hAnsi="Corbel" w:cs="Calibri"/>
          <w:i/>
          <w:sz w:val="23"/>
          <w:szCs w:val="23"/>
        </w:rPr>
        <w:t xml:space="preserve">Treatment: </w:t>
      </w:r>
    </w:p>
    <w:p w14:paraId="0228862C" w14:textId="03300E22" w:rsidR="00562C10" w:rsidRPr="00DB0BD3" w:rsidRDefault="00B30E4E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>T</w:t>
      </w:r>
      <w:r w:rsidR="00A05C83" w:rsidRPr="00DB0BD3">
        <w:rPr>
          <w:rFonts w:ascii="Corbel" w:hAnsi="Corbel" w:cs="Calibri"/>
          <w:sz w:val="23"/>
          <w:szCs w:val="23"/>
        </w:rPr>
        <w:t>reatment incudes</w:t>
      </w:r>
      <w:r w:rsidR="00562C10" w:rsidRPr="00DB0BD3">
        <w:rPr>
          <w:rFonts w:ascii="Corbel" w:hAnsi="Corbel" w:cs="Calibri"/>
          <w:sz w:val="23"/>
          <w:szCs w:val="23"/>
        </w:rPr>
        <w:t xml:space="preserve"> the use of fipronil spray and insect growth regulators. The Response </w:t>
      </w:r>
      <w:r w:rsidR="00A70A48">
        <w:rPr>
          <w:rFonts w:ascii="Corbel" w:hAnsi="Corbel" w:cs="Calibri"/>
          <w:sz w:val="23"/>
          <w:szCs w:val="23"/>
        </w:rPr>
        <w:t>P</w:t>
      </w:r>
      <w:r w:rsidR="00562C10" w:rsidRPr="00DB0BD3">
        <w:rPr>
          <w:rFonts w:ascii="Corbel" w:hAnsi="Corbel" w:cs="Calibri"/>
          <w:sz w:val="23"/>
          <w:szCs w:val="23"/>
        </w:rPr>
        <w:t>lan includes six rounds of treatment within the 500</w:t>
      </w:r>
      <w:r w:rsidR="00E24B83">
        <w:rPr>
          <w:rFonts w:ascii="Corbel" w:hAnsi="Corbel" w:cs="Calibri"/>
          <w:sz w:val="23"/>
          <w:szCs w:val="23"/>
        </w:rPr>
        <w:t xml:space="preserve"> </w:t>
      </w:r>
      <w:r w:rsidR="00562C10" w:rsidRPr="00DB0BD3">
        <w:rPr>
          <w:rFonts w:ascii="Corbel" w:hAnsi="Corbel" w:cs="Calibri"/>
          <w:sz w:val="23"/>
          <w:szCs w:val="23"/>
        </w:rPr>
        <w:t>m</w:t>
      </w:r>
      <w:r w:rsidR="00E24B83">
        <w:rPr>
          <w:rFonts w:ascii="Corbel" w:hAnsi="Corbel" w:cs="Calibri"/>
          <w:sz w:val="23"/>
          <w:szCs w:val="23"/>
        </w:rPr>
        <w:t>etre</w:t>
      </w:r>
      <w:r w:rsidR="00562C10" w:rsidRPr="00DB0BD3">
        <w:rPr>
          <w:rFonts w:ascii="Corbel" w:hAnsi="Corbel" w:cs="Calibri"/>
          <w:sz w:val="23"/>
          <w:szCs w:val="23"/>
        </w:rPr>
        <w:t xml:space="preserve"> treatment area</w:t>
      </w:r>
      <w:r w:rsidR="00172664">
        <w:rPr>
          <w:rFonts w:ascii="Corbel" w:hAnsi="Corbel" w:cs="Calibri"/>
          <w:sz w:val="23"/>
          <w:szCs w:val="23"/>
        </w:rPr>
        <w:t xml:space="preserve"> for two identified </w:t>
      </w:r>
      <w:r w:rsidR="009B67CC">
        <w:rPr>
          <w:rFonts w:ascii="Corbel" w:hAnsi="Corbel" w:cs="Calibri"/>
          <w:sz w:val="23"/>
          <w:szCs w:val="23"/>
        </w:rPr>
        <w:t>IPs, and any additional IPs identified through surveillance</w:t>
      </w:r>
      <w:r w:rsidR="00562C10" w:rsidRPr="00DB0BD3">
        <w:rPr>
          <w:rFonts w:ascii="Corbel" w:hAnsi="Corbel" w:cs="Calibri"/>
          <w:sz w:val="23"/>
          <w:szCs w:val="23"/>
        </w:rPr>
        <w:t xml:space="preserve">.  </w:t>
      </w:r>
    </w:p>
    <w:p w14:paraId="67AFE77A" w14:textId="77777777" w:rsidR="00C44CE7" w:rsidRPr="00E24B83" w:rsidRDefault="00826D29" w:rsidP="00E24B83">
      <w:pPr>
        <w:pStyle w:val="Normalnumbered"/>
        <w:numPr>
          <w:ilvl w:val="1"/>
          <w:numId w:val="38"/>
        </w:numPr>
        <w:spacing w:after="120" w:line="230" w:lineRule="exact"/>
        <w:ind w:left="709"/>
        <w:rPr>
          <w:rFonts w:ascii="Corbel" w:hAnsi="Corbel" w:cs="Calibri"/>
          <w:i/>
          <w:sz w:val="23"/>
          <w:szCs w:val="23"/>
        </w:rPr>
      </w:pPr>
      <w:r w:rsidRPr="00DB0BD3">
        <w:rPr>
          <w:rFonts w:ascii="Corbel" w:hAnsi="Corbel" w:cs="Calibri"/>
          <w:i/>
          <w:sz w:val="23"/>
          <w:szCs w:val="23"/>
        </w:rPr>
        <w:t xml:space="preserve">Community engagement: </w:t>
      </w:r>
    </w:p>
    <w:p w14:paraId="380E5E84" w14:textId="460500A9" w:rsidR="001A207C" w:rsidRPr="00DB0BD3" w:rsidRDefault="001A207C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 w:rsidRPr="00DB0BD3">
        <w:rPr>
          <w:rFonts w:ascii="Corbel" w:hAnsi="Corbel" w:cs="Calibri"/>
          <w:sz w:val="23"/>
          <w:szCs w:val="23"/>
        </w:rPr>
        <w:t xml:space="preserve">The community engagement plan </w:t>
      </w:r>
      <w:r w:rsidR="00CB12D5">
        <w:rPr>
          <w:rFonts w:ascii="Corbel" w:hAnsi="Corbel" w:cs="Calibri"/>
          <w:sz w:val="23"/>
          <w:szCs w:val="23"/>
        </w:rPr>
        <w:t>to</w:t>
      </w:r>
      <w:r w:rsidRPr="00DB0BD3">
        <w:rPr>
          <w:rFonts w:ascii="Corbel" w:hAnsi="Corbel" w:cs="Calibri"/>
          <w:sz w:val="23"/>
          <w:szCs w:val="23"/>
        </w:rPr>
        <w:t xml:space="preserve"> inform the local community of current and future activities. </w:t>
      </w:r>
    </w:p>
    <w:p w14:paraId="62501494" w14:textId="77777777" w:rsidR="003F57B4" w:rsidRPr="00E24B83" w:rsidRDefault="003F57B4" w:rsidP="00E24B83">
      <w:pPr>
        <w:pStyle w:val="Normalnumbered"/>
        <w:numPr>
          <w:ilvl w:val="1"/>
          <w:numId w:val="38"/>
        </w:numPr>
        <w:spacing w:after="120" w:line="230" w:lineRule="exact"/>
        <w:ind w:left="709"/>
        <w:rPr>
          <w:rFonts w:ascii="Corbel" w:hAnsi="Corbel" w:cs="Calibri"/>
          <w:i/>
          <w:sz w:val="23"/>
          <w:szCs w:val="23"/>
        </w:rPr>
      </w:pPr>
      <w:r w:rsidRPr="00E24B83">
        <w:rPr>
          <w:rFonts w:ascii="Corbel" w:hAnsi="Corbel" w:cs="Calibri"/>
          <w:i/>
          <w:sz w:val="23"/>
          <w:szCs w:val="23"/>
        </w:rPr>
        <w:t xml:space="preserve"> </w:t>
      </w:r>
      <w:r w:rsidRPr="00DB0BD3">
        <w:rPr>
          <w:rFonts w:ascii="Corbel" w:hAnsi="Corbel" w:cs="Calibri"/>
          <w:i/>
          <w:sz w:val="23"/>
          <w:szCs w:val="23"/>
        </w:rPr>
        <w:t xml:space="preserve">Science:  </w:t>
      </w:r>
    </w:p>
    <w:p w14:paraId="05EBC71D" w14:textId="20A5E1EA" w:rsidR="00DF67E2" w:rsidRPr="00DB0BD3" w:rsidRDefault="0091364E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 w:rsidRPr="00DB0BD3">
        <w:rPr>
          <w:rFonts w:ascii="Corbel" w:hAnsi="Corbel" w:cs="Calibri"/>
          <w:sz w:val="23"/>
          <w:szCs w:val="23"/>
        </w:rPr>
        <w:t>Technical support such as diagnostic services and genetic analysis as necessary.</w:t>
      </w:r>
      <w:r w:rsidR="00DF67E2" w:rsidRPr="00DB0BD3">
        <w:rPr>
          <w:rFonts w:ascii="Corbel" w:hAnsi="Corbel" w:cs="Calibri"/>
          <w:sz w:val="23"/>
          <w:szCs w:val="23"/>
        </w:rPr>
        <w:t xml:space="preserve"> No additional rese</w:t>
      </w:r>
      <w:r w:rsidRPr="00DB0BD3">
        <w:rPr>
          <w:rFonts w:ascii="Corbel" w:hAnsi="Corbel" w:cs="Calibri"/>
          <w:sz w:val="23"/>
          <w:szCs w:val="23"/>
        </w:rPr>
        <w:t xml:space="preserve">arch is proposed. </w:t>
      </w:r>
    </w:p>
    <w:p w14:paraId="353259C4" w14:textId="77777777" w:rsidR="003F57B4" w:rsidRPr="00E24B83" w:rsidRDefault="003F57B4" w:rsidP="00E24B83">
      <w:pPr>
        <w:pStyle w:val="Normalnumbered"/>
        <w:numPr>
          <w:ilvl w:val="1"/>
          <w:numId w:val="38"/>
        </w:numPr>
        <w:spacing w:after="120" w:line="230" w:lineRule="exact"/>
        <w:ind w:left="709"/>
        <w:rPr>
          <w:rFonts w:ascii="Corbel" w:hAnsi="Corbel" w:cs="Calibri"/>
          <w:i/>
          <w:sz w:val="23"/>
          <w:szCs w:val="23"/>
        </w:rPr>
      </w:pPr>
      <w:r w:rsidRPr="00DB0BD3">
        <w:rPr>
          <w:rFonts w:ascii="Corbel" w:hAnsi="Corbel" w:cs="Calibri"/>
          <w:i/>
          <w:sz w:val="23"/>
          <w:szCs w:val="23"/>
        </w:rPr>
        <w:t xml:space="preserve">Containment: </w:t>
      </w:r>
    </w:p>
    <w:p w14:paraId="2C69D2F4" w14:textId="2EDD5138" w:rsidR="00DF67E2" w:rsidRPr="00DB0BD3" w:rsidRDefault="00CB12D5" w:rsidP="00E24B83">
      <w:pPr>
        <w:pStyle w:val="Normalnumbered"/>
        <w:numPr>
          <w:ilvl w:val="2"/>
          <w:numId w:val="38"/>
        </w:numPr>
        <w:spacing w:after="120" w:line="230" w:lineRule="exact"/>
        <w:ind w:left="1134" w:hanging="284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Manage the </w:t>
      </w:r>
      <w:r w:rsidR="00DF67E2" w:rsidRPr="00DB0BD3">
        <w:rPr>
          <w:rFonts w:ascii="Corbel" w:hAnsi="Corbel" w:cs="Calibri"/>
          <w:sz w:val="23"/>
          <w:szCs w:val="23"/>
        </w:rPr>
        <w:t xml:space="preserve">Quarantine Area Notice (QAN) </w:t>
      </w:r>
      <w:r>
        <w:rPr>
          <w:rFonts w:ascii="Corbel" w:hAnsi="Corbel" w:cs="Calibri"/>
          <w:sz w:val="23"/>
          <w:szCs w:val="23"/>
        </w:rPr>
        <w:t>and associated</w:t>
      </w:r>
      <w:r w:rsidR="00A371C5" w:rsidRPr="00DB0BD3">
        <w:rPr>
          <w:rFonts w:ascii="Corbel" w:hAnsi="Corbel" w:cs="Calibri"/>
          <w:sz w:val="23"/>
          <w:szCs w:val="23"/>
        </w:rPr>
        <w:t xml:space="preserve"> movement conditions applied to RIFA risk material from the QA.</w:t>
      </w:r>
    </w:p>
    <w:p w14:paraId="3E4B2CD2" w14:textId="5D508B25" w:rsidR="00614ADF" w:rsidRPr="00B913EC" w:rsidRDefault="004869ED" w:rsidP="00EB7F63">
      <w:pPr>
        <w:pStyle w:val="Normalnumbered"/>
        <w:numPr>
          <w:ilvl w:val="0"/>
          <w:numId w:val="38"/>
        </w:numPr>
        <w:ind w:left="357" w:hanging="357"/>
        <w:rPr>
          <w:rFonts w:ascii="Corbel" w:hAnsi="Corbel" w:cs="Calibri"/>
          <w:sz w:val="23"/>
          <w:szCs w:val="23"/>
        </w:rPr>
      </w:pPr>
      <w:r w:rsidRPr="00C626BA">
        <w:rPr>
          <w:rFonts w:ascii="Corbel" w:hAnsi="Corbel" w:cs="Calibri"/>
          <w:sz w:val="23"/>
          <w:szCs w:val="23"/>
        </w:rPr>
        <w:t xml:space="preserve">To qualify for the associated payment, </w:t>
      </w:r>
      <w:r w:rsidR="008C6235" w:rsidRPr="008C6235">
        <w:rPr>
          <w:rFonts w:ascii="Corbel" w:hAnsi="Corbel" w:cs="Calibri"/>
          <w:sz w:val="23"/>
          <w:szCs w:val="23"/>
        </w:rPr>
        <w:t xml:space="preserve">Western Australia </w:t>
      </w:r>
      <w:r w:rsidRPr="008C6235">
        <w:rPr>
          <w:rFonts w:ascii="Corbel" w:hAnsi="Corbel" w:cs="Calibri"/>
          <w:sz w:val="23"/>
          <w:szCs w:val="23"/>
        </w:rPr>
        <w:t>must</w:t>
      </w:r>
      <w:r w:rsidRPr="00C626BA">
        <w:rPr>
          <w:rFonts w:ascii="Corbel" w:hAnsi="Corbel" w:cs="Calibri"/>
          <w:sz w:val="23"/>
          <w:szCs w:val="23"/>
        </w:rPr>
        <w:t xml:space="preserve"> meet the following milestones:</w:t>
      </w:r>
    </w:p>
    <w:p w14:paraId="650337A6" w14:textId="77777777" w:rsidR="00794446" w:rsidRPr="00C626BA" w:rsidRDefault="00794446" w:rsidP="000E5633">
      <w:pPr>
        <w:keepNext/>
        <w:spacing w:before="120" w:after="120"/>
        <w:rPr>
          <w:b/>
          <w:color w:val="auto"/>
          <w:szCs w:val="20"/>
        </w:rPr>
      </w:pPr>
      <w:r w:rsidRPr="00C626BA">
        <w:rPr>
          <w:b/>
          <w:color w:val="auto"/>
          <w:szCs w:val="20"/>
        </w:rPr>
        <w:t>Table 1: Milestones</w:t>
      </w:r>
    </w:p>
    <w:tbl>
      <w:tblPr>
        <w:tblW w:w="447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69"/>
        <w:gridCol w:w="1557"/>
        <w:gridCol w:w="1349"/>
      </w:tblGrid>
      <w:tr w:rsidR="008F2B34" w:rsidRPr="000E5633" w14:paraId="1499FBF2" w14:textId="77777777" w:rsidTr="001F3D41">
        <w:trPr>
          <w:jc w:val="center"/>
        </w:trPr>
        <w:tc>
          <w:tcPr>
            <w:tcW w:w="320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477AC075" w14:textId="77777777" w:rsidR="008F2B34" w:rsidRPr="001F3D41" w:rsidRDefault="008F2B34" w:rsidP="00794446">
            <w:pPr>
              <w:jc w:val="center"/>
              <w:rPr>
                <w:rFonts w:cs="Calibri"/>
                <w:b/>
                <w:szCs w:val="23"/>
              </w:rPr>
            </w:pPr>
            <w:r w:rsidRPr="001F3D41">
              <w:rPr>
                <w:rFonts w:cs="Calibri"/>
                <w:b/>
                <w:szCs w:val="23"/>
              </w:rPr>
              <w:t>Milestones</w:t>
            </w:r>
          </w:p>
        </w:tc>
        <w:tc>
          <w:tcPr>
            <w:tcW w:w="964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  <w:vAlign w:val="center"/>
          </w:tcPr>
          <w:p w14:paraId="4B362A96" w14:textId="77777777" w:rsidR="008F2B34" w:rsidRPr="001F3D41" w:rsidRDefault="008F2B34" w:rsidP="00794446">
            <w:pPr>
              <w:jc w:val="center"/>
              <w:rPr>
                <w:rFonts w:cs="Calibri"/>
                <w:b/>
                <w:szCs w:val="23"/>
              </w:rPr>
            </w:pPr>
            <w:r w:rsidRPr="001F3D41">
              <w:rPr>
                <w:rFonts w:cs="Calibri"/>
                <w:b/>
                <w:szCs w:val="23"/>
              </w:rPr>
              <w:t>Due date</w:t>
            </w:r>
          </w:p>
        </w:tc>
        <w:tc>
          <w:tcPr>
            <w:tcW w:w="83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95B3D7"/>
          </w:tcPr>
          <w:p w14:paraId="780C8D69" w14:textId="77777777" w:rsidR="008F2B34" w:rsidRPr="001F3D41" w:rsidRDefault="008F2B34" w:rsidP="00794446">
            <w:pPr>
              <w:jc w:val="center"/>
              <w:rPr>
                <w:rFonts w:cs="Calibri"/>
                <w:b/>
                <w:szCs w:val="23"/>
              </w:rPr>
            </w:pPr>
            <w:r w:rsidRPr="001F3D41">
              <w:rPr>
                <w:rFonts w:cs="Calibri"/>
                <w:b/>
                <w:szCs w:val="23"/>
              </w:rPr>
              <w:t>Payment</w:t>
            </w:r>
          </w:p>
        </w:tc>
      </w:tr>
      <w:tr w:rsidR="00B913EC" w:rsidRPr="000E5633" w14:paraId="7D5E97E9" w14:textId="77777777" w:rsidTr="001F3D4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CC50507" w14:textId="09DC206D" w:rsidR="00B913EC" w:rsidRPr="001F3D41" w:rsidRDefault="00B913EC" w:rsidP="00EB7F63">
            <w:pPr>
              <w:rPr>
                <w:rFonts w:cs="Calibri"/>
                <w:b/>
                <w:szCs w:val="23"/>
              </w:rPr>
            </w:pPr>
            <w:r w:rsidRPr="001F3D41">
              <w:rPr>
                <w:rFonts w:cs="Calibri"/>
                <w:b/>
                <w:szCs w:val="23"/>
              </w:rPr>
              <w:t>2019-20</w:t>
            </w:r>
          </w:p>
        </w:tc>
      </w:tr>
      <w:tr w:rsidR="008F2B34" w:rsidRPr="000E5633" w14:paraId="5DF883C6" w14:textId="77777777" w:rsidTr="00AD267D">
        <w:trPr>
          <w:trHeight w:val="691"/>
          <w:jc w:val="center"/>
        </w:trPr>
        <w:tc>
          <w:tcPr>
            <w:tcW w:w="3201" w:type="pct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72631DB2" w14:textId="4F8DCDB3" w:rsidR="008F2B34" w:rsidRPr="001F3D41" w:rsidRDefault="00830EB4">
            <w:pPr>
              <w:rPr>
                <w:rFonts w:cs="Calibri"/>
                <w:szCs w:val="23"/>
              </w:rPr>
            </w:pPr>
            <w:r w:rsidRPr="001F3D41">
              <w:rPr>
                <w:rFonts w:cs="Calibri"/>
                <w:szCs w:val="23"/>
              </w:rPr>
              <w:t xml:space="preserve">NBMG </w:t>
            </w:r>
            <w:r w:rsidR="00375034" w:rsidRPr="001F3D41">
              <w:rPr>
                <w:rFonts w:cs="Calibri"/>
                <w:szCs w:val="23"/>
              </w:rPr>
              <w:t>a</w:t>
            </w:r>
            <w:r w:rsidR="00CA6F7D" w:rsidRPr="001F3D41">
              <w:rPr>
                <w:rFonts w:cs="Calibri"/>
                <w:szCs w:val="23"/>
              </w:rPr>
              <w:t xml:space="preserve">greement </w:t>
            </w:r>
            <w:r w:rsidRPr="001F3D41">
              <w:rPr>
                <w:rFonts w:cs="Calibri"/>
                <w:szCs w:val="23"/>
              </w:rPr>
              <w:t xml:space="preserve">and </w:t>
            </w:r>
            <w:r w:rsidR="0041742D" w:rsidRPr="001F3D41">
              <w:rPr>
                <w:rFonts w:cs="Calibri"/>
                <w:szCs w:val="23"/>
              </w:rPr>
              <w:t>commencement</w:t>
            </w:r>
            <w:r w:rsidRPr="001F3D41">
              <w:rPr>
                <w:rFonts w:cs="Calibri"/>
                <w:szCs w:val="23"/>
              </w:rPr>
              <w:t xml:space="preserve"> of the Eradication R</w:t>
            </w:r>
            <w:r w:rsidR="00CA6F7D" w:rsidRPr="001F3D41">
              <w:rPr>
                <w:rFonts w:cs="Calibri"/>
                <w:szCs w:val="23"/>
              </w:rPr>
              <w:t>esponse</w:t>
            </w:r>
            <w:r w:rsidR="009162B1" w:rsidRPr="001F3D41">
              <w:rPr>
                <w:rFonts w:cs="Calibri"/>
                <w:szCs w:val="23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F772B00" w14:textId="1D1BDEC2" w:rsidR="008F2B34" w:rsidRPr="001F3D41" w:rsidRDefault="00B913EC" w:rsidP="00614ADF">
            <w:pPr>
              <w:jc w:val="center"/>
              <w:rPr>
                <w:rFonts w:cs="Calibri"/>
                <w:szCs w:val="23"/>
              </w:rPr>
            </w:pPr>
            <w:r w:rsidRPr="001F3D41">
              <w:rPr>
                <w:rFonts w:cs="Calibri"/>
                <w:szCs w:val="23"/>
              </w:rPr>
              <w:t xml:space="preserve">May </w:t>
            </w:r>
            <w:r w:rsidR="00830EB4" w:rsidRPr="001F3D41">
              <w:rPr>
                <w:rFonts w:cs="Calibri"/>
                <w:szCs w:val="23"/>
              </w:rPr>
              <w:t>2020</w:t>
            </w:r>
          </w:p>
        </w:tc>
        <w:tc>
          <w:tcPr>
            <w:tcW w:w="83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9B98A38" w14:textId="6FC73DE1" w:rsidR="008F2B34" w:rsidRPr="001F3D41" w:rsidRDefault="001F3D41" w:rsidP="001F3D4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Up to </w:t>
            </w:r>
            <w:r w:rsidR="006008DF" w:rsidRPr="001F3D41">
              <w:rPr>
                <w:rFonts w:cs="Calibri"/>
                <w:szCs w:val="23"/>
              </w:rPr>
              <w:t>$273,623</w:t>
            </w:r>
          </w:p>
        </w:tc>
      </w:tr>
      <w:tr w:rsidR="00B913EC" w:rsidRPr="000E5633" w14:paraId="69D244FC" w14:textId="77777777" w:rsidTr="001F3D4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vAlign w:val="center"/>
          </w:tcPr>
          <w:p w14:paraId="5FA576FA" w14:textId="6849CE56" w:rsidR="00B913EC" w:rsidRPr="001F3D41" w:rsidRDefault="00B913EC" w:rsidP="001F3D41">
            <w:pPr>
              <w:rPr>
                <w:rFonts w:cs="Calibri"/>
                <w:b/>
                <w:szCs w:val="23"/>
              </w:rPr>
            </w:pPr>
            <w:r w:rsidRPr="001F3D41">
              <w:rPr>
                <w:rFonts w:cs="Calibri"/>
                <w:b/>
                <w:szCs w:val="23"/>
              </w:rPr>
              <w:t>2020-21</w:t>
            </w:r>
          </w:p>
        </w:tc>
      </w:tr>
      <w:tr w:rsidR="00CA6F7D" w:rsidRPr="000E5633" w14:paraId="1F35FAC0" w14:textId="77777777" w:rsidTr="00AD267D">
        <w:trPr>
          <w:trHeight w:val="1541"/>
          <w:jc w:val="center"/>
        </w:trPr>
        <w:tc>
          <w:tcPr>
            <w:tcW w:w="320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1E41F78" w14:textId="6CE7A32E" w:rsidR="00CA6F7D" w:rsidRPr="001F3D41" w:rsidRDefault="00830EB4" w:rsidP="00454EAD">
            <w:pPr>
              <w:rPr>
                <w:rFonts w:cs="Calibri"/>
                <w:szCs w:val="23"/>
              </w:rPr>
            </w:pPr>
            <w:r w:rsidRPr="001F3D41">
              <w:rPr>
                <w:rFonts w:cs="Calibri"/>
                <w:szCs w:val="23"/>
              </w:rPr>
              <w:t>Annual progress report (</w:t>
            </w:r>
            <w:r w:rsidR="00B913EC" w:rsidRPr="001F3D41">
              <w:rPr>
                <w:rFonts w:cs="Calibri"/>
                <w:szCs w:val="23"/>
              </w:rPr>
              <w:t>2019-20</w:t>
            </w:r>
            <w:r w:rsidR="009162B1" w:rsidRPr="001F3D41">
              <w:rPr>
                <w:rFonts w:cs="Calibri"/>
                <w:szCs w:val="23"/>
              </w:rPr>
              <w:t>) and 1</w:t>
            </w:r>
            <w:r w:rsidR="009162B1" w:rsidRPr="001F3D41">
              <w:rPr>
                <w:rFonts w:cs="Calibri"/>
                <w:szCs w:val="23"/>
                <w:vertAlign w:val="superscript"/>
              </w:rPr>
              <w:t>st</w:t>
            </w:r>
            <w:r w:rsidR="009162B1" w:rsidRPr="001F3D41">
              <w:rPr>
                <w:rFonts w:cs="Calibri"/>
                <w:szCs w:val="23"/>
              </w:rPr>
              <w:t xml:space="preserve"> half yearly report (2020-21) </w:t>
            </w:r>
            <w:r w:rsidR="00261661" w:rsidRPr="001F3D41">
              <w:rPr>
                <w:rFonts w:cs="Calibri"/>
                <w:szCs w:val="23"/>
              </w:rPr>
              <w:t>endorsed by the N</w:t>
            </w:r>
            <w:r w:rsidR="00454EAD">
              <w:rPr>
                <w:rFonts w:cs="Calibri"/>
                <w:szCs w:val="23"/>
              </w:rPr>
              <w:t>ational Biosecurity Management Consultative Committee (N</w:t>
            </w:r>
            <w:r w:rsidR="00261661" w:rsidRPr="001F3D41">
              <w:rPr>
                <w:rFonts w:cs="Calibri"/>
                <w:szCs w:val="23"/>
              </w:rPr>
              <w:t>BMCC</w:t>
            </w:r>
            <w:r w:rsidR="00454EAD">
              <w:rPr>
                <w:rFonts w:cs="Calibri"/>
                <w:szCs w:val="23"/>
              </w:rPr>
              <w:t>)</w:t>
            </w:r>
            <w:r w:rsidR="00261661" w:rsidRPr="001F3D41">
              <w:rPr>
                <w:rFonts w:cs="Calibri"/>
                <w:szCs w:val="23"/>
              </w:rPr>
              <w:t>,</w:t>
            </w:r>
            <w:r w:rsidR="006967F5" w:rsidRPr="001F3D41">
              <w:rPr>
                <w:rFonts w:cs="Calibri"/>
                <w:szCs w:val="23"/>
              </w:rPr>
              <w:t xml:space="preserve"> demonstrating satisfactory progress towards the above project elements as per the endorsed </w:t>
            </w:r>
            <w:r w:rsidR="00A70A48">
              <w:rPr>
                <w:rFonts w:cs="Calibri"/>
                <w:szCs w:val="23"/>
              </w:rPr>
              <w:t>R</w:t>
            </w:r>
            <w:r w:rsidR="006967F5" w:rsidRPr="001F3D41">
              <w:rPr>
                <w:rFonts w:cs="Calibri"/>
                <w:szCs w:val="23"/>
              </w:rPr>
              <w:t xml:space="preserve">esponse </w:t>
            </w:r>
            <w:r w:rsidR="00A70A48">
              <w:rPr>
                <w:rFonts w:cs="Calibri"/>
                <w:szCs w:val="23"/>
              </w:rPr>
              <w:t>P</w:t>
            </w:r>
            <w:r w:rsidR="006967F5" w:rsidRPr="001F3D41">
              <w:rPr>
                <w:rFonts w:cs="Calibri"/>
                <w:szCs w:val="23"/>
              </w:rPr>
              <w:t>lan</w:t>
            </w:r>
            <w:r w:rsidR="00B913EC" w:rsidRPr="001F3D41">
              <w:rPr>
                <w:rFonts w:cs="Calibri"/>
                <w:szCs w:val="23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4797FE95" w14:textId="511AB97A" w:rsidR="00CA6F7D" w:rsidRPr="001F3D41" w:rsidRDefault="009162B1">
            <w:pPr>
              <w:jc w:val="center"/>
              <w:rPr>
                <w:rFonts w:cs="Calibri"/>
                <w:szCs w:val="23"/>
              </w:rPr>
            </w:pPr>
            <w:r w:rsidRPr="001F3D41">
              <w:rPr>
                <w:rFonts w:cs="Calibri"/>
                <w:szCs w:val="23"/>
              </w:rPr>
              <w:t xml:space="preserve">February </w:t>
            </w:r>
            <w:r w:rsidR="006967F5" w:rsidRPr="001F3D41">
              <w:rPr>
                <w:rFonts w:cs="Calibri"/>
                <w:szCs w:val="23"/>
              </w:rPr>
              <w:t>202</w:t>
            </w:r>
            <w:r w:rsidRPr="001F3D41">
              <w:rPr>
                <w:rFonts w:cs="Calibri"/>
                <w:szCs w:val="23"/>
              </w:rPr>
              <w:t>1</w:t>
            </w:r>
          </w:p>
        </w:tc>
        <w:tc>
          <w:tcPr>
            <w:tcW w:w="83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2D0E789D" w14:textId="1350D056" w:rsidR="00CA6F7D" w:rsidRPr="001F3D41" w:rsidRDefault="001F3D41" w:rsidP="001F3D4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 xml:space="preserve">Up to </w:t>
            </w:r>
            <w:r w:rsidR="006008DF" w:rsidRPr="001F3D41">
              <w:rPr>
                <w:rFonts w:cs="Calibri"/>
                <w:szCs w:val="23"/>
              </w:rPr>
              <w:t>$257,002</w:t>
            </w:r>
          </w:p>
        </w:tc>
      </w:tr>
      <w:tr w:rsidR="00B913EC" w:rsidRPr="000E5633" w14:paraId="2A53735B" w14:textId="77777777" w:rsidTr="001F3D41">
        <w:trPr>
          <w:jc w:val="center"/>
        </w:trPr>
        <w:tc>
          <w:tcPr>
            <w:tcW w:w="5000" w:type="pct"/>
            <w:gridSpan w:val="3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73794C6" w14:textId="727DA1B1" w:rsidR="00B913EC" w:rsidRPr="001F3D41" w:rsidRDefault="00B913EC" w:rsidP="001F3D41">
            <w:pPr>
              <w:rPr>
                <w:rFonts w:cs="Calibri"/>
                <w:b/>
                <w:szCs w:val="23"/>
              </w:rPr>
            </w:pPr>
            <w:r w:rsidRPr="001F3D41">
              <w:rPr>
                <w:rFonts w:cs="Calibri"/>
                <w:b/>
                <w:szCs w:val="23"/>
              </w:rPr>
              <w:t>2021-22</w:t>
            </w:r>
            <w:bookmarkStart w:id="0" w:name="_GoBack"/>
            <w:bookmarkEnd w:id="0"/>
          </w:p>
        </w:tc>
      </w:tr>
      <w:tr w:rsidR="00CA6F7D" w:rsidRPr="000E5633" w14:paraId="0441658B" w14:textId="77777777" w:rsidTr="00AD267D">
        <w:trPr>
          <w:trHeight w:val="1539"/>
          <w:jc w:val="center"/>
        </w:trPr>
        <w:tc>
          <w:tcPr>
            <w:tcW w:w="3201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4E157D0" w14:textId="7A61ED55" w:rsidR="00CA6F7D" w:rsidRPr="001F3D41" w:rsidRDefault="006967F5" w:rsidP="00CA6F7D">
            <w:pPr>
              <w:rPr>
                <w:rFonts w:cs="Calibri"/>
                <w:szCs w:val="23"/>
              </w:rPr>
            </w:pPr>
            <w:r w:rsidRPr="001F3D41">
              <w:rPr>
                <w:rFonts w:cs="Calibri"/>
                <w:szCs w:val="23"/>
              </w:rPr>
              <w:t>Annual progress report (2020-21)</w:t>
            </w:r>
            <w:r w:rsidR="009162B1" w:rsidRPr="001F3D41">
              <w:rPr>
                <w:rFonts w:cs="Calibri"/>
                <w:szCs w:val="23"/>
              </w:rPr>
              <w:t xml:space="preserve"> and 1</w:t>
            </w:r>
            <w:r w:rsidR="009162B1" w:rsidRPr="001F3D41">
              <w:rPr>
                <w:rFonts w:cs="Calibri"/>
                <w:szCs w:val="23"/>
                <w:vertAlign w:val="superscript"/>
              </w:rPr>
              <w:t>st</w:t>
            </w:r>
            <w:r w:rsidR="009162B1" w:rsidRPr="001F3D41">
              <w:rPr>
                <w:rFonts w:cs="Calibri"/>
                <w:szCs w:val="23"/>
              </w:rPr>
              <w:t xml:space="preserve"> half yearly report (2021-22)</w:t>
            </w:r>
            <w:r w:rsidR="00261661" w:rsidRPr="001F3D41">
              <w:rPr>
                <w:rFonts w:cs="Calibri"/>
                <w:szCs w:val="23"/>
              </w:rPr>
              <w:t>, endorsed by the NBMCC,</w:t>
            </w:r>
            <w:r w:rsidRPr="001F3D41">
              <w:rPr>
                <w:rFonts w:cs="Calibri"/>
                <w:szCs w:val="23"/>
              </w:rPr>
              <w:t xml:space="preserve"> demonstrating satisfactory progress towards the above project elements as per the endorsed response plan</w:t>
            </w:r>
            <w:r w:rsidR="00B913EC" w:rsidRPr="001F3D41">
              <w:rPr>
                <w:rFonts w:cs="Calibri"/>
                <w:szCs w:val="23"/>
              </w:rPr>
              <w:t>.</w:t>
            </w:r>
          </w:p>
        </w:tc>
        <w:tc>
          <w:tcPr>
            <w:tcW w:w="964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3F2AC05" w14:textId="4E43756D" w:rsidR="00CA6F7D" w:rsidRPr="001F3D41" w:rsidRDefault="009162B1">
            <w:pPr>
              <w:jc w:val="center"/>
              <w:rPr>
                <w:rFonts w:cs="Calibri"/>
                <w:szCs w:val="23"/>
              </w:rPr>
            </w:pPr>
            <w:r w:rsidRPr="001F3D41">
              <w:rPr>
                <w:rFonts w:cs="Calibri"/>
                <w:szCs w:val="23"/>
              </w:rPr>
              <w:t xml:space="preserve">February </w:t>
            </w:r>
            <w:r w:rsidR="006008DF" w:rsidRPr="001F3D41">
              <w:rPr>
                <w:rFonts w:cs="Calibri"/>
                <w:szCs w:val="23"/>
              </w:rPr>
              <w:t>202</w:t>
            </w:r>
            <w:r w:rsidRPr="001F3D41">
              <w:rPr>
                <w:rFonts w:cs="Calibri"/>
                <w:szCs w:val="23"/>
              </w:rPr>
              <w:t>2</w:t>
            </w:r>
          </w:p>
        </w:tc>
        <w:tc>
          <w:tcPr>
            <w:tcW w:w="835" w:type="pct"/>
            <w:tcBorders>
              <w:top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FBDED33" w14:textId="1E553050" w:rsidR="00CA6F7D" w:rsidRPr="001F3D41" w:rsidRDefault="001F3D41" w:rsidP="001F3D41">
            <w:pPr>
              <w:jc w:val="center"/>
              <w:rPr>
                <w:rFonts w:cs="Calibri"/>
                <w:szCs w:val="23"/>
              </w:rPr>
            </w:pPr>
            <w:r>
              <w:rPr>
                <w:rFonts w:cs="Calibri"/>
                <w:szCs w:val="23"/>
              </w:rPr>
              <w:t>Up to</w:t>
            </w:r>
            <w:r w:rsidR="006008DF" w:rsidRPr="001F3D41">
              <w:rPr>
                <w:rFonts w:cs="Calibri"/>
                <w:szCs w:val="23"/>
              </w:rPr>
              <w:t xml:space="preserve"> $107,559</w:t>
            </w:r>
          </w:p>
        </w:tc>
      </w:tr>
    </w:tbl>
    <w:p w14:paraId="277E523F" w14:textId="77777777" w:rsidR="007B35A6" w:rsidRPr="007B35A6" w:rsidRDefault="007B35A6" w:rsidP="000E5633">
      <w:pPr>
        <w:pStyle w:val="Heading1"/>
        <w:keepLines w:val="0"/>
        <w:spacing w:before="240" w:after="180"/>
        <w:rPr>
          <w:rFonts w:cs="Arial"/>
        </w:rPr>
      </w:pPr>
      <w:r w:rsidRPr="007B35A6">
        <w:rPr>
          <w:rFonts w:cs="Arial"/>
        </w:rPr>
        <w:t>PART 4:</w:t>
      </w:r>
      <w:r w:rsidRPr="007B35A6">
        <w:rPr>
          <w:rFonts w:cs="Arial"/>
        </w:rPr>
        <w:tab/>
        <w:t>REPORTING ARRANGEMENTS</w:t>
      </w:r>
    </w:p>
    <w:p w14:paraId="342609B6" w14:textId="038AF4C7" w:rsidR="007B35A6" w:rsidRPr="000E5633" w:rsidRDefault="00527885" w:rsidP="007B35A6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 w:rsidRPr="00527885">
        <w:rPr>
          <w:rFonts w:ascii="Corbel" w:hAnsi="Corbel" w:cs="Calibri"/>
          <w:sz w:val="23"/>
          <w:szCs w:val="23"/>
        </w:rPr>
        <w:t>Western Australia</w:t>
      </w:r>
      <w:r w:rsidR="00614ADF" w:rsidRPr="00C44CE7">
        <w:rPr>
          <w:rFonts w:ascii="Corbel" w:hAnsi="Corbel" w:cs="Calibri"/>
          <w:sz w:val="23"/>
          <w:szCs w:val="23"/>
        </w:rPr>
        <w:t xml:space="preserve"> </w:t>
      </w:r>
      <w:r w:rsidR="00CA6F7D" w:rsidRPr="000E5633">
        <w:rPr>
          <w:rFonts w:ascii="Corbel" w:hAnsi="Corbel" w:cs="Calibri"/>
          <w:sz w:val="23"/>
          <w:szCs w:val="23"/>
        </w:rPr>
        <w:t>will</w:t>
      </w:r>
      <w:r w:rsidR="007B35A6" w:rsidRPr="000E5633">
        <w:rPr>
          <w:rFonts w:ascii="Corbel" w:hAnsi="Corbel" w:cs="Calibri"/>
          <w:sz w:val="23"/>
          <w:szCs w:val="23"/>
        </w:rPr>
        <w:t xml:space="preserve"> report against the agreed milestones as </w:t>
      </w:r>
      <w:r w:rsidR="000E5633" w:rsidRPr="000E5633">
        <w:rPr>
          <w:rFonts w:ascii="Corbel" w:hAnsi="Corbel" w:cs="Calibri"/>
          <w:sz w:val="23"/>
          <w:szCs w:val="23"/>
        </w:rPr>
        <w:t>outlined in Table 1</w:t>
      </w:r>
      <w:r w:rsidR="00261661">
        <w:rPr>
          <w:rFonts w:ascii="Corbel" w:hAnsi="Corbel" w:cs="Calibri"/>
          <w:sz w:val="23"/>
          <w:szCs w:val="23"/>
        </w:rPr>
        <w:t>.</w:t>
      </w:r>
      <w:r w:rsidR="000E5633" w:rsidRPr="000E5633">
        <w:rPr>
          <w:rFonts w:ascii="Corbel" w:hAnsi="Corbel" w:cs="Calibri"/>
          <w:sz w:val="23"/>
          <w:szCs w:val="23"/>
        </w:rPr>
        <w:t xml:space="preserve"> </w:t>
      </w:r>
    </w:p>
    <w:p w14:paraId="2B5F56FD" w14:textId="23E6D726" w:rsidR="001F3D41" w:rsidRDefault="007B35A6" w:rsidP="00EB7F63">
      <w:pPr>
        <w:pStyle w:val="Normalnumbered"/>
        <w:numPr>
          <w:ilvl w:val="0"/>
          <w:numId w:val="38"/>
        </w:numPr>
        <w:spacing w:after="120"/>
        <w:ind w:left="357" w:hanging="357"/>
        <w:rPr>
          <w:rFonts w:ascii="Corbel" w:hAnsi="Corbel" w:cs="Calibri"/>
          <w:sz w:val="23"/>
          <w:szCs w:val="23"/>
        </w:rPr>
      </w:pPr>
      <w:r w:rsidRPr="00CA6F7D">
        <w:rPr>
          <w:rFonts w:ascii="Corbel" w:hAnsi="Corbel" w:cs="Calibri"/>
          <w:sz w:val="23"/>
          <w:szCs w:val="23"/>
        </w:rPr>
        <w:t xml:space="preserve">Circumstances may give rise to additional reporting being sought in accordance with the </w:t>
      </w:r>
      <w:r w:rsidR="00527885" w:rsidRPr="00527885">
        <w:rPr>
          <w:rFonts w:ascii="Corbel" w:hAnsi="Corbel" w:cs="Calibri"/>
          <w:sz w:val="23"/>
          <w:szCs w:val="23"/>
        </w:rPr>
        <w:t>NEBRA</w:t>
      </w:r>
      <w:r w:rsidRPr="00527885">
        <w:rPr>
          <w:rFonts w:ascii="Corbel" w:hAnsi="Corbel" w:cs="Calibri"/>
          <w:sz w:val="23"/>
          <w:szCs w:val="23"/>
        </w:rPr>
        <w:t>.</w:t>
      </w:r>
      <w:r w:rsidRPr="00C626BA">
        <w:rPr>
          <w:rFonts w:ascii="Corbel" w:hAnsi="Corbel" w:cs="Calibri"/>
          <w:sz w:val="23"/>
          <w:szCs w:val="23"/>
        </w:rPr>
        <w:t xml:space="preserve">  </w:t>
      </w:r>
    </w:p>
    <w:p w14:paraId="69D8A225" w14:textId="77777777" w:rsidR="001F3D41" w:rsidRDefault="001F3D41">
      <w:pPr>
        <w:rPr>
          <w:rFonts w:cs="Calibri"/>
          <w:color w:val="auto"/>
          <w:szCs w:val="23"/>
        </w:rPr>
      </w:pPr>
      <w:r>
        <w:rPr>
          <w:rFonts w:cs="Calibri"/>
          <w:szCs w:val="23"/>
        </w:rPr>
        <w:br w:type="page"/>
      </w:r>
    </w:p>
    <w:p w14:paraId="0398E56E" w14:textId="77777777" w:rsidR="007B35A6" w:rsidRPr="007B35A6" w:rsidRDefault="007B35A6" w:rsidP="000E5633">
      <w:pPr>
        <w:pStyle w:val="Heading1"/>
        <w:keepLines w:val="0"/>
        <w:spacing w:before="240" w:after="180"/>
        <w:rPr>
          <w:rFonts w:cs="Arial"/>
        </w:rPr>
      </w:pPr>
      <w:r w:rsidRPr="007B35A6">
        <w:rPr>
          <w:rFonts w:cs="Arial"/>
        </w:rPr>
        <w:lastRenderedPageBreak/>
        <w:t>PART 5: FINANCIAL ARRANGEMENTS</w:t>
      </w:r>
    </w:p>
    <w:p w14:paraId="1BA6654F" w14:textId="33896503" w:rsidR="0068653B" w:rsidRPr="002F3B93" w:rsidRDefault="007014B7" w:rsidP="002F3B93">
      <w:pPr>
        <w:pStyle w:val="Normalnumbered"/>
        <w:numPr>
          <w:ilvl w:val="0"/>
          <w:numId w:val="38"/>
        </w:numPr>
        <w:spacing w:after="240" w:line="260" w:lineRule="exact"/>
        <w:rPr>
          <w:rFonts w:ascii="Corbel" w:hAnsi="Corbel" w:cs="Calibri"/>
          <w:sz w:val="23"/>
          <w:szCs w:val="23"/>
        </w:rPr>
      </w:pPr>
      <w:r>
        <w:rPr>
          <w:rFonts w:ascii="Corbel" w:hAnsi="Corbel" w:cs="Calibri"/>
          <w:sz w:val="23"/>
          <w:szCs w:val="23"/>
        </w:rPr>
        <w:t xml:space="preserve">The </w:t>
      </w:r>
      <w:r w:rsidR="00261661">
        <w:rPr>
          <w:rFonts w:ascii="Corbel" w:hAnsi="Corbel" w:cs="Calibri"/>
          <w:sz w:val="23"/>
          <w:szCs w:val="23"/>
        </w:rPr>
        <w:t xml:space="preserve">Commonwealth’s </w:t>
      </w:r>
      <w:r>
        <w:rPr>
          <w:rFonts w:ascii="Corbel" w:hAnsi="Corbel" w:cs="Calibri"/>
          <w:sz w:val="23"/>
          <w:szCs w:val="23"/>
        </w:rPr>
        <w:t xml:space="preserve">agreed </w:t>
      </w:r>
      <w:r w:rsidR="007B35A6" w:rsidRPr="00C626BA">
        <w:rPr>
          <w:rFonts w:ascii="Corbel" w:hAnsi="Corbel" w:cs="Calibri"/>
          <w:sz w:val="23"/>
          <w:szCs w:val="23"/>
        </w:rPr>
        <w:t xml:space="preserve">financial contribution </w:t>
      </w:r>
      <w:r w:rsidR="00261661">
        <w:rPr>
          <w:rFonts w:ascii="Corbel" w:hAnsi="Corbel" w:cs="Calibri"/>
          <w:sz w:val="23"/>
          <w:szCs w:val="23"/>
        </w:rPr>
        <w:t>for the National Red Imported Fire Ant Western Australia Eradication Program</w:t>
      </w:r>
      <w:r w:rsidR="00614ADF" w:rsidRPr="00CC5DB4">
        <w:rPr>
          <w:rFonts w:ascii="Corbel" w:hAnsi="Corbel" w:cs="Calibri"/>
          <w:sz w:val="23"/>
          <w:szCs w:val="23"/>
        </w:rPr>
        <w:t xml:space="preserve"> </w:t>
      </w:r>
      <w:r w:rsidR="00C2706B" w:rsidRPr="00CC5DB4">
        <w:rPr>
          <w:rFonts w:ascii="Corbel" w:hAnsi="Corbel" w:cs="Calibri"/>
          <w:sz w:val="23"/>
          <w:szCs w:val="23"/>
        </w:rPr>
        <w:t>is</w:t>
      </w:r>
      <w:r w:rsidR="007B35A6" w:rsidRPr="00C626BA">
        <w:rPr>
          <w:rFonts w:ascii="Corbel" w:hAnsi="Corbel" w:cs="Calibri"/>
          <w:sz w:val="23"/>
          <w:szCs w:val="23"/>
        </w:rPr>
        <w:t xml:space="preserve"> </w:t>
      </w:r>
      <w:r>
        <w:rPr>
          <w:rFonts w:ascii="Corbel" w:hAnsi="Corbel" w:cs="Calibri"/>
          <w:sz w:val="23"/>
          <w:szCs w:val="23"/>
        </w:rPr>
        <w:t>outlined</w:t>
      </w:r>
      <w:r w:rsidR="007B35A6" w:rsidRPr="00C626BA">
        <w:rPr>
          <w:rFonts w:ascii="Corbel" w:hAnsi="Corbel" w:cs="Calibri"/>
          <w:sz w:val="23"/>
          <w:szCs w:val="23"/>
        </w:rPr>
        <w:t xml:space="preserve"> in Table 2 and</w:t>
      </w:r>
      <w:r>
        <w:rPr>
          <w:rFonts w:ascii="Corbel" w:hAnsi="Corbel" w:cs="Calibri"/>
          <w:sz w:val="23"/>
          <w:szCs w:val="23"/>
        </w:rPr>
        <w:t xml:space="preserve"> </w:t>
      </w:r>
      <w:r w:rsidR="007B35A6" w:rsidRPr="00C626BA">
        <w:rPr>
          <w:rFonts w:ascii="Corbel" w:hAnsi="Corbel" w:cs="Calibri"/>
          <w:sz w:val="23"/>
          <w:szCs w:val="23"/>
        </w:rPr>
        <w:t xml:space="preserve">payable in accordance with the milestones set out </w:t>
      </w:r>
      <w:r w:rsidR="00134C4F">
        <w:rPr>
          <w:rFonts w:ascii="Corbel" w:hAnsi="Corbel" w:cs="Calibri"/>
          <w:sz w:val="23"/>
          <w:szCs w:val="23"/>
        </w:rPr>
        <w:t xml:space="preserve">in </w:t>
      </w:r>
      <w:r w:rsidR="007B35A6" w:rsidRPr="00C626BA">
        <w:rPr>
          <w:rFonts w:ascii="Corbel" w:hAnsi="Corbel" w:cs="Calibri"/>
          <w:sz w:val="23"/>
          <w:szCs w:val="23"/>
        </w:rPr>
        <w:t xml:space="preserve">Table 1. All payments </w:t>
      </w:r>
      <w:r>
        <w:rPr>
          <w:rFonts w:ascii="Corbel" w:hAnsi="Corbel" w:cs="Calibri"/>
          <w:sz w:val="23"/>
          <w:szCs w:val="23"/>
        </w:rPr>
        <w:t xml:space="preserve">are </w:t>
      </w:r>
      <w:r w:rsidR="007B35A6" w:rsidRPr="00C626BA">
        <w:rPr>
          <w:rFonts w:ascii="Corbel" w:hAnsi="Corbel" w:cs="Calibri"/>
          <w:sz w:val="23"/>
          <w:szCs w:val="23"/>
        </w:rPr>
        <w:t>exclusive of GST.</w:t>
      </w:r>
    </w:p>
    <w:p w14:paraId="598951F4" w14:textId="64D3B355" w:rsidR="008A1747" w:rsidRDefault="008A1747" w:rsidP="000E5633">
      <w:pPr>
        <w:pStyle w:val="Heading3"/>
        <w:spacing w:before="120" w:after="120"/>
        <w:rPr>
          <w:rFonts w:ascii="Corbel" w:hAnsi="Corbel"/>
          <w:color w:val="auto"/>
        </w:rPr>
      </w:pPr>
      <w:r w:rsidRPr="00C626BA">
        <w:rPr>
          <w:rFonts w:ascii="Corbel" w:hAnsi="Corbel"/>
          <w:color w:val="auto"/>
        </w:rPr>
        <w:t xml:space="preserve">Table </w:t>
      </w:r>
      <w:r w:rsidR="007B35A6" w:rsidRPr="00C626BA">
        <w:rPr>
          <w:rFonts w:ascii="Corbel" w:hAnsi="Corbel"/>
          <w:color w:val="auto"/>
        </w:rPr>
        <w:t>2</w:t>
      </w:r>
      <w:r w:rsidRPr="00C626BA">
        <w:rPr>
          <w:rFonts w:ascii="Corbel" w:hAnsi="Corbel"/>
          <w:color w:val="auto"/>
        </w:rPr>
        <w:t xml:space="preserve">: </w:t>
      </w:r>
      <w:r w:rsidR="007B35A6" w:rsidRPr="00C626BA">
        <w:rPr>
          <w:rFonts w:ascii="Corbel" w:hAnsi="Corbel"/>
          <w:color w:val="auto"/>
        </w:rPr>
        <w:t xml:space="preserve">Agreed </w:t>
      </w:r>
      <w:r w:rsidRPr="00C626BA">
        <w:rPr>
          <w:rFonts w:ascii="Corbel" w:hAnsi="Corbel"/>
          <w:color w:val="auto"/>
        </w:rPr>
        <w:t xml:space="preserve">financial contributions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6"/>
        <w:gridCol w:w="1497"/>
        <w:gridCol w:w="1498"/>
        <w:gridCol w:w="1497"/>
        <w:gridCol w:w="1501"/>
      </w:tblGrid>
      <w:tr w:rsidR="006008DF" w14:paraId="35DA723D" w14:textId="77777777" w:rsidTr="00261661">
        <w:tc>
          <w:tcPr>
            <w:tcW w:w="1533" w:type="dxa"/>
            <w:vMerge w:val="restart"/>
            <w:vAlign w:val="center"/>
          </w:tcPr>
          <w:p w14:paraId="0419D7B5" w14:textId="5C3F2064" w:rsidR="006008DF" w:rsidRDefault="00261661" w:rsidP="00261661">
            <w:r>
              <w:t>Commonwealth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14:paraId="18CCC91F" w14:textId="277919F6" w:rsidR="006008DF" w:rsidRPr="00261661" w:rsidRDefault="006008DF" w:rsidP="008C21DD">
            <w:pPr>
              <w:jc w:val="center"/>
              <w:rPr>
                <w:b/>
              </w:rPr>
            </w:pPr>
            <w:r w:rsidRPr="00261661">
              <w:rPr>
                <w:b/>
              </w:rPr>
              <w:t>2019-20</w:t>
            </w:r>
          </w:p>
        </w:tc>
        <w:tc>
          <w:tcPr>
            <w:tcW w:w="1498" w:type="dxa"/>
            <w:shd w:val="clear" w:color="auto" w:fill="95B3D7" w:themeFill="accent1" w:themeFillTint="99"/>
          </w:tcPr>
          <w:p w14:paraId="27E23D39" w14:textId="2399EB22" w:rsidR="006008DF" w:rsidRPr="00261661" w:rsidRDefault="006008DF" w:rsidP="008C21DD">
            <w:pPr>
              <w:jc w:val="center"/>
              <w:rPr>
                <w:b/>
              </w:rPr>
            </w:pPr>
            <w:r w:rsidRPr="00261661">
              <w:rPr>
                <w:b/>
              </w:rPr>
              <w:t>2020-21</w:t>
            </w:r>
          </w:p>
        </w:tc>
        <w:tc>
          <w:tcPr>
            <w:tcW w:w="1497" w:type="dxa"/>
            <w:shd w:val="clear" w:color="auto" w:fill="95B3D7" w:themeFill="accent1" w:themeFillTint="99"/>
          </w:tcPr>
          <w:p w14:paraId="79925AB8" w14:textId="09C5EBD1" w:rsidR="006008DF" w:rsidRPr="00261661" w:rsidRDefault="006008DF" w:rsidP="008C21DD">
            <w:pPr>
              <w:jc w:val="center"/>
              <w:rPr>
                <w:b/>
              </w:rPr>
            </w:pPr>
            <w:r w:rsidRPr="00261661">
              <w:rPr>
                <w:b/>
              </w:rPr>
              <w:t>2021-22</w:t>
            </w:r>
          </w:p>
        </w:tc>
        <w:tc>
          <w:tcPr>
            <w:tcW w:w="1501" w:type="dxa"/>
            <w:shd w:val="clear" w:color="auto" w:fill="95B3D7" w:themeFill="accent1" w:themeFillTint="99"/>
          </w:tcPr>
          <w:p w14:paraId="2853E73A" w14:textId="60055232" w:rsidR="006008DF" w:rsidRPr="00261661" w:rsidRDefault="00261661" w:rsidP="00261661">
            <w:pPr>
              <w:jc w:val="center"/>
              <w:rPr>
                <w:b/>
              </w:rPr>
            </w:pPr>
            <w:r w:rsidRPr="00261661">
              <w:rPr>
                <w:b/>
              </w:rPr>
              <w:t>Total</w:t>
            </w:r>
          </w:p>
        </w:tc>
      </w:tr>
      <w:tr w:rsidR="006008DF" w14:paraId="16BEA74A" w14:textId="77777777" w:rsidTr="00261661">
        <w:trPr>
          <w:trHeight w:val="570"/>
        </w:trPr>
        <w:tc>
          <w:tcPr>
            <w:tcW w:w="1533" w:type="dxa"/>
            <w:vMerge/>
          </w:tcPr>
          <w:p w14:paraId="185D63A8" w14:textId="77777777" w:rsidR="006008DF" w:rsidRDefault="006008DF" w:rsidP="008C21DD"/>
        </w:tc>
        <w:tc>
          <w:tcPr>
            <w:tcW w:w="1497" w:type="dxa"/>
            <w:vAlign w:val="center"/>
          </w:tcPr>
          <w:p w14:paraId="51C4E12C" w14:textId="7CCA763D" w:rsidR="006008DF" w:rsidRDefault="00261661" w:rsidP="00261661">
            <w:pPr>
              <w:jc w:val="center"/>
            </w:pPr>
            <w:r>
              <w:rPr>
                <w:rFonts w:cs="Calibri"/>
                <w:sz w:val="21"/>
                <w:szCs w:val="21"/>
              </w:rPr>
              <w:t>$</w:t>
            </w:r>
            <w:r w:rsidR="006008DF">
              <w:rPr>
                <w:rFonts w:cs="Calibri"/>
                <w:sz w:val="21"/>
                <w:szCs w:val="21"/>
              </w:rPr>
              <w:t>273,623</w:t>
            </w:r>
          </w:p>
        </w:tc>
        <w:tc>
          <w:tcPr>
            <w:tcW w:w="1498" w:type="dxa"/>
            <w:vAlign w:val="center"/>
          </w:tcPr>
          <w:p w14:paraId="08FF3738" w14:textId="7E270129" w:rsidR="006008DF" w:rsidRDefault="00261661" w:rsidP="00261661">
            <w:pPr>
              <w:jc w:val="center"/>
            </w:pPr>
            <w:r>
              <w:rPr>
                <w:rFonts w:cs="Calibri"/>
                <w:sz w:val="21"/>
                <w:szCs w:val="21"/>
              </w:rPr>
              <w:t>$</w:t>
            </w:r>
            <w:r w:rsidR="006008DF">
              <w:rPr>
                <w:rFonts w:cs="Calibri"/>
                <w:sz w:val="21"/>
                <w:szCs w:val="21"/>
              </w:rPr>
              <w:t>257,002</w:t>
            </w:r>
          </w:p>
        </w:tc>
        <w:tc>
          <w:tcPr>
            <w:tcW w:w="1497" w:type="dxa"/>
            <w:vAlign w:val="center"/>
          </w:tcPr>
          <w:p w14:paraId="41F617D7" w14:textId="39647D9A" w:rsidR="006008DF" w:rsidRDefault="00261661" w:rsidP="00261661">
            <w:pPr>
              <w:jc w:val="center"/>
            </w:pPr>
            <w:r>
              <w:rPr>
                <w:rFonts w:cs="Calibri"/>
                <w:sz w:val="21"/>
                <w:szCs w:val="21"/>
              </w:rPr>
              <w:t>$</w:t>
            </w:r>
            <w:r w:rsidR="006008DF">
              <w:rPr>
                <w:rFonts w:cs="Calibri"/>
                <w:sz w:val="21"/>
                <w:szCs w:val="21"/>
              </w:rPr>
              <w:t>107,559</w:t>
            </w:r>
          </w:p>
        </w:tc>
        <w:tc>
          <w:tcPr>
            <w:tcW w:w="1501" w:type="dxa"/>
            <w:vAlign w:val="center"/>
          </w:tcPr>
          <w:p w14:paraId="4D0A146E" w14:textId="5F335296" w:rsidR="006008DF" w:rsidRDefault="00261661" w:rsidP="00261661">
            <w:pPr>
              <w:jc w:val="center"/>
            </w:pPr>
            <w:r>
              <w:t>$</w:t>
            </w:r>
            <w:r w:rsidR="006008DF">
              <w:t>638,184</w:t>
            </w:r>
          </w:p>
        </w:tc>
      </w:tr>
    </w:tbl>
    <w:p w14:paraId="2B2487DE" w14:textId="77777777" w:rsidR="008C21DD" w:rsidRDefault="008C21DD" w:rsidP="008C21DD"/>
    <w:p w14:paraId="337D1C27" w14:textId="77777777" w:rsidR="008C21DD" w:rsidRDefault="008C21DD">
      <w:r>
        <w:br w:type="page"/>
      </w:r>
    </w:p>
    <w:p w14:paraId="61ADC91A" w14:textId="77777777" w:rsidR="0036688B" w:rsidRPr="007B35A6" w:rsidRDefault="007B35A6" w:rsidP="007B35A6">
      <w:pPr>
        <w:pStyle w:val="Heading1"/>
        <w:keepLines w:val="0"/>
        <w:spacing w:after="180"/>
        <w:rPr>
          <w:rFonts w:cs="Arial"/>
        </w:rPr>
      </w:pPr>
      <w:r>
        <w:rPr>
          <w:rFonts w:cs="Arial"/>
        </w:rPr>
        <w:lastRenderedPageBreak/>
        <w:t>PART 6:</w:t>
      </w:r>
      <w:r>
        <w:rPr>
          <w:rFonts w:cs="Arial"/>
        </w:rPr>
        <w:tab/>
      </w:r>
      <w:r w:rsidR="0036688B" w:rsidRPr="007B35A6">
        <w:rPr>
          <w:rFonts w:cs="Arial"/>
        </w:rPr>
        <w:t>Sign off</w:t>
      </w:r>
    </w:p>
    <w:p w14:paraId="6308C87A" w14:textId="77777777" w:rsidR="0036688B" w:rsidRPr="00C626BA" w:rsidRDefault="0036688B" w:rsidP="0036688B">
      <w:pPr>
        <w:spacing w:after="240" w:line="260" w:lineRule="exact"/>
        <w:jc w:val="both"/>
        <w:rPr>
          <w:rFonts w:cs="Calibri"/>
          <w:szCs w:val="23"/>
          <w:lang w:val="en-GB"/>
        </w:rPr>
      </w:pPr>
      <w:r w:rsidRPr="00C626BA">
        <w:rPr>
          <w:rFonts w:cs="Calibri"/>
          <w:szCs w:val="23"/>
          <w:lang w:val="en-GB"/>
        </w:rPr>
        <w:t xml:space="preserve">The Parties have confirmed their commitment to this </w:t>
      </w:r>
      <w:r w:rsidR="003F1D33" w:rsidRPr="00C626BA">
        <w:rPr>
          <w:rFonts w:cs="Calibri"/>
          <w:szCs w:val="23"/>
          <w:lang w:val="en-GB"/>
        </w:rPr>
        <w:t>Schedule</w:t>
      </w:r>
      <w:r w:rsidRPr="00C626BA">
        <w:rPr>
          <w:rFonts w:cs="Calibri"/>
          <w:szCs w:val="23"/>
          <w:lang w:val="en-GB"/>
        </w:rPr>
        <w:t xml:space="preserve"> as follows: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5192"/>
        <w:gridCol w:w="290"/>
        <w:gridCol w:w="3982"/>
      </w:tblGrid>
      <w:tr w:rsidR="001D3E5C" w:rsidRPr="00C626BA" w14:paraId="6F2E61D4" w14:textId="77777777" w:rsidTr="00FB54B0">
        <w:tc>
          <w:tcPr>
            <w:tcW w:w="5192" w:type="dxa"/>
            <w:vAlign w:val="center"/>
          </w:tcPr>
          <w:p w14:paraId="62FFEEF3" w14:textId="77777777" w:rsidR="00BF3CD7" w:rsidRPr="00BF3CD7" w:rsidRDefault="00BF3CD7" w:rsidP="00BF3CD7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BF3CD7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BF3CD7">
              <w:rPr>
                <w:rFonts w:ascii="Corbel" w:hAnsi="Corbel"/>
                <w:sz w:val="23"/>
                <w:szCs w:val="23"/>
              </w:rPr>
              <w:t xml:space="preserve"> for and on behalf of the Commonwealth of Australia by</w:t>
            </w:r>
          </w:p>
          <w:p w14:paraId="0F7EB912" w14:textId="77777777" w:rsidR="007B35A6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69881543" w14:textId="77777777" w:rsidR="006242AA" w:rsidRDefault="006242AA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24A49777" w14:textId="77777777" w:rsidR="006242AA" w:rsidRPr="00C626BA" w:rsidRDefault="006242AA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B8EA462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7A4509F5" w14:textId="77777777" w:rsidR="001D3E5C" w:rsidRPr="00C626BA" w:rsidRDefault="001D3E5C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459BEB59" w14:textId="77777777" w:rsidR="007B35A6" w:rsidRPr="00C626BA" w:rsidRDefault="007B35A6" w:rsidP="001D3E5C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9A08C2D" w14:textId="77777777" w:rsidR="001D3E5C" w:rsidRPr="00C626BA" w:rsidRDefault="00FB54B0" w:rsidP="001D3E5C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br/>
            </w:r>
            <w:r w:rsidR="001D3E5C"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1D3E5C" w:rsidRPr="00C626BA" w14:paraId="4A58C65F" w14:textId="77777777" w:rsidTr="00FB54B0">
        <w:tc>
          <w:tcPr>
            <w:tcW w:w="9464" w:type="dxa"/>
            <w:gridSpan w:val="3"/>
          </w:tcPr>
          <w:p w14:paraId="616BE6CB" w14:textId="542394B4" w:rsidR="006E23EE" w:rsidRPr="00C626BA" w:rsidRDefault="006242AA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>T</w:t>
            </w:r>
            <w:r w:rsidR="006E23EE" w:rsidRPr="00C626BA">
              <w:rPr>
                <w:rFonts w:cs="Calibri"/>
                <w:b/>
                <w:bCs/>
                <w:color w:val="365F91"/>
                <w:sz w:val="24"/>
              </w:rPr>
              <w:t>he Honourable</w:t>
            </w:r>
            <w:r w:rsidR="00C14B63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  <w:r>
              <w:rPr>
                <w:rFonts w:cs="Calibri"/>
                <w:b/>
                <w:bCs/>
                <w:color w:val="365F91"/>
                <w:sz w:val="24"/>
              </w:rPr>
              <w:t>David Littleproud MP</w:t>
            </w:r>
            <w:r w:rsidR="00CC5DB4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  <w:p w14:paraId="0381DF6E" w14:textId="740CAD8E" w:rsidR="006E23EE" w:rsidRDefault="006E23EE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 w:rsidRPr="00C626BA">
              <w:rPr>
                <w:rFonts w:cs="Calibri"/>
                <w:b/>
                <w:bCs/>
                <w:color w:val="365F91"/>
                <w:sz w:val="24"/>
              </w:rPr>
              <w:t>Minister for Agriculture</w:t>
            </w:r>
            <w:r w:rsidR="006242AA">
              <w:rPr>
                <w:rFonts w:cs="Calibri"/>
                <w:b/>
                <w:bCs/>
                <w:color w:val="365F91"/>
                <w:sz w:val="24"/>
              </w:rPr>
              <w:t>, Drought and Emergency Management</w:t>
            </w:r>
          </w:p>
          <w:p w14:paraId="0B244D22" w14:textId="256B1D91" w:rsidR="00CC5DB4" w:rsidRDefault="00CC5DB4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  <w:p w14:paraId="28651EBB" w14:textId="77777777" w:rsidR="001D3E5C" w:rsidRPr="00C626BA" w:rsidRDefault="001D3E5C" w:rsidP="00C626BA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</w:p>
        </w:tc>
      </w:tr>
      <w:tr w:rsidR="0036688B" w:rsidRPr="00C626BA" w14:paraId="39C0A5C4" w14:textId="77777777" w:rsidTr="00FB54B0">
        <w:tc>
          <w:tcPr>
            <w:tcW w:w="5192" w:type="dxa"/>
            <w:vAlign w:val="center"/>
          </w:tcPr>
          <w:p w14:paraId="4ABF0D91" w14:textId="6D84C000" w:rsidR="006E23EE" w:rsidRPr="006E23EE" w:rsidRDefault="006E23EE" w:rsidP="006E23EE">
            <w:pPr>
              <w:pStyle w:val="Signed"/>
              <w:rPr>
                <w:rFonts w:ascii="Corbel" w:hAnsi="Corbel"/>
                <w:sz w:val="23"/>
                <w:szCs w:val="23"/>
              </w:rPr>
            </w:pPr>
            <w:r w:rsidRPr="00CC5DB4">
              <w:rPr>
                <w:rStyle w:val="SignedBold"/>
                <w:rFonts w:ascii="Corbel" w:hAnsi="Corbel"/>
                <w:sz w:val="23"/>
                <w:szCs w:val="23"/>
              </w:rPr>
              <w:t>Signed</w:t>
            </w:r>
            <w:r w:rsidRPr="00CC5DB4">
              <w:rPr>
                <w:rFonts w:ascii="Corbel" w:hAnsi="Corbel"/>
                <w:sz w:val="23"/>
                <w:szCs w:val="23"/>
              </w:rPr>
              <w:t xml:space="preserve"> for and on behalf of the State of </w:t>
            </w:r>
            <w:r w:rsidR="00CC5DB4" w:rsidRPr="00CC5DB4">
              <w:rPr>
                <w:rFonts w:ascii="Corbel" w:hAnsi="Corbel"/>
                <w:sz w:val="23"/>
                <w:szCs w:val="23"/>
              </w:rPr>
              <w:t>Western Australia</w:t>
            </w:r>
          </w:p>
          <w:p w14:paraId="1E785276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09004A18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595367D3" w14:textId="77777777" w:rsidR="006242AA" w:rsidRDefault="006242A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6FC3014F" w14:textId="77777777" w:rsidR="006242AA" w:rsidRDefault="006242A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6B272A4C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Signature</w:t>
            </w:r>
          </w:p>
        </w:tc>
        <w:tc>
          <w:tcPr>
            <w:tcW w:w="290" w:type="dxa"/>
          </w:tcPr>
          <w:p w14:paraId="588E8C8F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</w:tc>
        <w:tc>
          <w:tcPr>
            <w:tcW w:w="3982" w:type="dxa"/>
            <w:vAlign w:val="center"/>
          </w:tcPr>
          <w:p w14:paraId="6FB339F7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9C3A7C6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72083842" w14:textId="77777777" w:rsidR="00C626BA" w:rsidRDefault="00C626BA" w:rsidP="007A36B5">
            <w:pPr>
              <w:spacing w:before="120" w:after="120" w:line="280" w:lineRule="exact"/>
              <w:rPr>
                <w:rFonts w:cs="Calibri"/>
                <w:b/>
                <w:bCs/>
                <w:color w:val="C00000"/>
                <w:sz w:val="24"/>
              </w:rPr>
            </w:pPr>
          </w:p>
          <w:p w14:paraId="40633A4E" w14:textId="77777777" w:rsidR="0036688B" w:rsidRPr="00C626BA" w:rsidRDefault="0036688B" w:rsidP="007A36B5">
            <w:pPr>
              <w:spacing w:before="120" w:after="120" w:line="280" w:lineRule="exact"/>
              <w:rPr>
                <w:rFonts w:cs="Calibri"/>
                <w:sz w:val="24"/>
              </w:rPr>
            </w:pPr>
            <w:r w:rsidRPr="00C626BA">
              <w:rPr>
                <w:rFonts w:cs="Calibri"/>
                <w:b/>
                <w:bCs/>
                <w:color w:val="C00000"/>
                <w:sz w:val="24"/>
              </w:rPr>
              <w:t>Date</w:t>
            </w:r>
          </w:p>
        </w:tc>
      </w:tr>
      <w:tr w:rsidR="0036688B" w:rsidRPr="00C626BA" w14:paraId="6C328A6E" w14:textId="77777777" w:rsidTr="00FB54B0">
        <w:trPr>
          <w:trHeight w:val="822"/>
        </w:trPr>
        <w:tc>
          <w:tcPr>
            <w:tcW w:w="9464" w:type="dxa"/>
            <w:gridSpan w:val="3"/>
          </w:tcPr>
          <w:p w14:paraId="2EA42B78" w14:textId="74850BE2" w:rsidR="006E23EE" w:rsidRPr="00C626BA" w:rsidRDefault="00CC5DB4" w:rsidP="006E23EE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 xml:space="preserve">The Honourable Alannah MacTiernan </w:t>
            </w:r>
            <w:r w:rsidR="006E23EE" w:rsidRPr="00C626BA">
              <w:rPr>
                <w:rFonts w:cs="Calibri"/>
                <w:b/>
                <w:bCs/>
                <w:color w:val="365F91"/>
                <w:sz w:val="24"/>
              </w:rPr>
              <w:t>M</w:t>
            </w:r>
            <w:r w:rsidR="00C65468">
              <w:rPr>
                <w:rFonts w:cs="Calibri"/>
                <w:b/>
                <w:bCs/>
                <w:color w:val="365F91"/>
                <w:sz w:val="24"/>
              </w:rPr>
              <w:t>LC</w:t>
            </w:r>
          </w:p>
          <w:p w14:paraId="6B245735" w14:textId="7A818AF6" w:rsidR="006E23EE" w:rsidRPr="00C626BA" w:rsidRDefault="009D0FB8" w:rsidP="0041742D">
            <w:pPr>
              <w:spacing w:line="280" w:lineRule="exact"/>
              <w:rPr>
                <w:rFonts w:cs="Calibri"/>
                <w:b/>
                <w:bCs/>
                <w:color w:val="365F91"/>
                <w:sz w:val="24"/>
              </w:rPr>
            </w:pPr>
            <w:r>
              <w:rPr>
                <w:rFonts w:cs="Calibri"/>
                <w:b/>
                <w:bCs/>
                <w:color w:val="365F91"/>
                <w:sz w:val="24"/>
              </w:rPr>
              <w:t xml:space="preserve">Minister for </w:t>
            </w:r>
            <w:r w:rsidR="0041742D">
              <w:rPr>
                <w:rFonts w:cs="Calibri"/>
                <w:b/>
                <w:bCs/>
                <w:color w:val="365F91"/>
                <w:sz w:val="24"/>
              </w:rPr>
              <w:t xml:space="preserve">Regional Development; </w:t>
            </w:r>
            <w:r>
              <w:rPr>
                <w:rFonts w:cs="Calibri"/>
                <w:b/>
                <w:bCs/>
                <w:color w:val="365F91"/>
                <w:sz w:val="24"/>
              </w:rPr>
              <w:t>Agriculture and Food</w:t>
            </w:r>
            <w:r w:rsidR="0041742D">
              <w:rPr>
                <w:rFonts w:cs="Calibri"/>
                <w:b/>
                <w:bCs/>
                <w:color w:val="365F91"/>
                <w:sz w:val="24"/>
              </w:rPr>
              <w:t>; Ports</w:t>
            </w:r>
            <w:r w:rsidR="00C65468">
              <w:rPr>
                <w:rFonts w:cs="Calibri"/>
                <w:b/>
                <w:bCs/>
                <w:color w:val="365F91"/>
                <w:sz w:val="24"/>
              </w:rPr>
              <w:t xml:space="preserve"> </w:t>
            </w:r>
          </w:p>
        </w:tc>
      </w:tr>
    </w:tbl>
    <w:p w14:paraId="69F599AA" w14:textId="77777777" w:rsidR="0036688B" w:rsidRDefault="0036688B" w:rsidP="00695DE1"/>
    <w:sectPr w:rsidR="0036688B" w:rsidSect="00520331">
      <w:footerReference w:type="default" r:id="rId14"/>
      <w:pgSz w:w="11906" w:h="16838" w:code="9"/>
      <w:pgMar w:top="851" w:right="1440" w:bottom="1021" w:left="1440" w:header="624" w:footer="62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D26D3" w14:textId="77777777" w:rsidR="002775D4" w:rsidRDefault="002775D4" w:rsidP="00520331">
      <w:r>
        <w:separator/>
      </w:r>
    </w:p>
  </w:endnote>
  <w:endnote w:type="continuationSeparator" w:id="0">
    <w:p w14:paraId="4059F1EE" w14:textId="77777777" w:rsidR="002775D4" w:rsidRDefault="002775D4" w:rsidP="00520331">
      <w:r>
        <w:continuationSeparator/>
      </w:r>
    </w:p>
  </w:endnote>
  <w:endnote w:type="continuationNotice" w:id="1">
    <w:p w14:paraId="69CAA070" w14:textId="77777777" w:rsidR="002775D4" w:rsidRDefault="002775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ZapfDingbats">
    <w:altName w:val="Zapf Dingbats"/>
    <w:panose1 w:val="00000000000000000000"/>
    <w:charset w:val="02"/>
    <w:family w:val="decorative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D7F07" w14:textId="5E2BEF1F" w:rsidR="000E3EA5" w:rsidRPr="004657FE" w:rsidRDefault="000E3EA5">
    <w:pPr>
      <w:pStyle w:val="Footer"/>
      <w:jc w:val="center"/>
      <w:rPr>
        <w:rFonts w:ascii="Corbel" w:hAnsi="Corbel"/>
        <w:sz w:val="20"/>
        <w:szCs w:val="20"/>
      </w:rPr>
    </w:pPr>
    <w:r w:rsidRPr="004657FE">
      <w:rPr>
        <w:rFonts w:ascii="Corbel" w:hAnsi="Corbel"/>
        <w:sz w:val="16"/>
        <w:szCs w:val="16"/>
      </w:rPr>
      <w:t xml:space="preserve">Schedule AH – National Red Imported Fire Ant Western Australia Eradication Program </w:t>
    </w:r>
    <w:r w:rsidRPr="004657FE">
      <w:rPr>
        <w:rFonts w:ascii="Corbel" w:hAnsi="Corbel"/>
        <w:sz w:val="20"/>
        <w:szCs w:val="20"/>
      </w:rPr>
      <w:tab/>
    </w:r>
    <w:r w:rsidRPr="004657FE">
      <w:rPr>
        <w:rFonts w:ascii="Corbel" w:hAnsi="Corbel"/>
        <w:sz w:val="20"/>
        <w:szCs w:val="20"/>
      </w:rPr>
      <w:fldChar w:fldCharType="begin"/>
    </w:r>
    <w:r w:rsidRPr="004657FE">
      <w:rPr>
        <w:rFonts w:ascii="Corbel" w:hAnsi="Corbel"/>
        <w:sz w:val="20"/>
        <w:szCs w:val="20"/>
      </w:rPr>
      <w:instrText xml:space="preserve"> PAGE  \* Arabic  \* MERGEFORMAT </w:instrText>
    </w:r>
    <w:r w:rsidRPr="004657FE">
      <w:rPr>
        <w:rFonts w:ascii="Corbel" w:hAnsi="Corbel"/>
        <w:sz w:val="20"/>
        <w:szCs w:val="20"/>
      </w:rPr>
      <w:fldChar w:fldCharType="separate"/>
    </w:r>
    <w:r w:rsidR="00454EAD">
      <w:rPr>
        <w:rFonts w:ascii="Corbel" w:hAnsi="Corbel"/>
        <w:noProof/>
        <w:sz w:val="20"/>
        <w:szCs w:val="20"/>
      </w:rPr>
      <w:t>4</w:t>
    </w:r>
    <w:r w:rsidRPr="004657FE">
      <w:rPr>
        <w:rFonts w:ascii="Corbel" w:hAnsi="Corbel"/>
        <w:sz w:val="20"/>
        <w:szCs w:val="20"/>
      </w:rPr>
      <w:fldChar w:fldCharType="end"/>
    </w:r>
  </w:p>
  <w:p w14:paraId="5F4F19A4" w14:textId="77777777" w:rsidR="000E3EA5" w:rsidRDefault="000E3E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B70F5" w14:textId="77777777" w:rsidR="002775D4" w:rsidRDefault="002775D4" w:rsidP="00520331">
      <w:r>
        <w:separator/>
      </w:r>
    </w:p>
  </w:footnote>
  <w:footnote w:type="continuationSeparator" w:id="0">
    <w:p w14:paraId="357B9351" w14:textId="77777777" w:rsidR="002775D4" w:rsidRDefault="002775D4" w:rsidP="00520331">
      <w:r>
        <w:continuationSeparator/>
      </w:r>
    </w:p>
  </w:footnote>
  <w:footnote w:type="continuationNotice" w:id="1">
    <w:p w14:paraId="107CC869" w14:textId="77777777" w:rsidR="002775D4" w:rsidRDefault="002775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93655"/>
    <w:multiLevelType w:val="hybridMultilevel"/>
    <w:tmpl w:val="4F107F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279A0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0" w:hanging="360"/>
      </w:pPr>
    </w:lvl>
    <w:lvl w:ilvl="2" w:tplc="0C09001B" w:tentative="1">
      <w:start w:val="1"/>
      <w:numFmt w:val="lowerRoman"/>
      <w:lvlText w:val="%3."/>
      <w:lvlJc w:val="right"/>
      <w:pPr>
        <w:ind w:left="720" w:hanging="180"/>
      </w:pPr>
    </w:lvl>
    <w:lvl w:ilvl="3" w:tplc="0C09000F" w:tentative="1">
      <w:start w:val="1"/>
      <w:numFmt w:val="decimal"/>
      <w:lvlText w:val="%4."/>
      <w:lvlJc w:val="left"/>
      <w:pPr>
        <w:ind w:left="1440" w:hanging="360"/>
      </w:pPr>
    </w:lvl>
    <w:lvl w:ilvl="4" w:tplc="0C090019" w:tentative="1">
      <w:start w:val="1"/>
      <w:numFmt w:val="lowerLetter"/>
      <w:lvlText w:val="%5."/>
      <w:lvlJc w:val="left"/>
      <w:pPr>
        <w:ind w:left="2160" w:hanging="360"/>
      </w:pPr>
    </w:lvl>
    <w:lvl w:ilvl="5" w:tplc="0C09001B" w:tentative="1">
      <w:start w:val="1"/>
      <w:numFmt w:val="lowerRoman"/>
      <w:lvlText w:val="%6."/>
      <w:lvlJc w:val="right"/>
      <w:pPr>
        <w:ind w:left="2880" w:hanging="180"/>
      </w:pPr>
    </w:lvl>
    <w:lvl w:ilvl="6" w:tplc="0C09000F" w:tentative="1">
      <w:start w:val="1"/>
      <w:numFmt w:val="decimal"/>
      <w:lvlText w:val="%7."/>
      <w:lvlJc w:val="left"/>
      <w:pPr>
        <w:ind w:left="3600" w:hanging="360"/>
      </w:pPr>
    </w:lvl>
    <w:lvl w:ilvl="7" w:tplc="0C090019" w:tentative="1">
      <w:start w:val="1"/>
      <w:numFmt w:val="lowerLetter"/>
      <w:lvlText w:val="%8."/>
      <w:lvlJc w:val="left"/>
      <w:pPr>
        <w:ind w:left="4320" w:hanging="360"/>
      </w:pPr>
    </w:lvl>
    <w:lvl w:ilvl="8" w:tplc="0C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0CDC7973"/>
    <w:multiLevelType w:val="multilevel"/>
    <w:tmpl w:val="85DCB1C2"/>
    <w:lvl w:ilvl="0">
      <w:start w:val="1"/>
      <w:numFmt w:val="lowerRoman"/>
      <w:lvlRestart w:val="0"/>
      <w:pStyle w:val="Romannumer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(%2)"/>
      <w:lvlJc w:val="left"/>
      <w:pPr>
        <w:tabs>
          <w:tab w:val="num" w:pos="567"/>
        </w:tabs>
        <w:ind w:left="567" w:hanging="283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3" w15:restartNumberingAfterBreak="0">
    <w:nsid w:val="11B61A4C"/>
    <w:multiLevelType w:val="hybridMultilevel"/>
    <w:tmpl w:val="FF48011C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3B94BCA"/>
    <w:multiLevelType w:val="hybridMultilevel"/>
    <w:tmpl w:val="782C98D6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1080" w:hanging="360"/>
      </w:pPr>
      <w:rPr>
        <w:rFonts w:hint="default"/>
        <w:i w:val="0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0E6A86"/>
    <w:multiLevelType w:val="hybridMultilevel"/>
    <w:tmpl w:val="E01E5F56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30283"/>
    <w:multiLevelType w:val="hybridMultilevel"/>
    <w:tmpl w:val="22FEF47E"/>
    <w:lvl w:ilvl="0" w:tplc="0C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7C5"/>
    <w:multiLevelType w:val="multilevel"/>
    <w:tmpl w:val="58FC54CC"/>
    <w:name w:val="StandardNumberedList"/>
    <w:lvl w:ilvl="0">
      <w:start w:val="1"/>
      <w:numFmt w:val="decimal"/>
      <w:pStyle w:val="OutlineNumbered1"/>
      <w:lvlText w:val="%1."/>
      <w:lvlJc w:val="left"/>
      <w:pPr>
        <w:tabs>
          <w:tab w:val="num" w:pos="543"/>
        </w:tabs>
        <w:ind w:left="543" w:hanging="543"/>
      </w:pPr>
      <w:rPr>
        <w:b w:val="0"/>
        <w:bCs w:val="0"/>
        <w:i w:val="0"/>
        <w:iCs w:val="0"/>
      </w:rPr>
    </w:lvl>
    <w:lvl w:ilvl="1">
      <w:start w:val="1"/>
      <w:numFmt w:val="decimal"/>
      <w:pStyle w:val="OutlineNumbered2"/>
      <w:lvlText w:val="%1.%2."/>
      <w:lvlJc w:val="left"/>
      <w:pPr>
        <w:tabs>
          <w:tab w:val="num" w:pos="1086"/>
        </w:tabs>
        <w:ind w:left="1086" w:hanging="543"/>
      </w:pPr>
      <w:rPr>
        <w:b w:val="0"/>
        <w:bCs w:val="0"/>
        <w:i w:val="0"/>
        <w:iCs w:val="0"/>
      </w:rPr>
    </w:lvl>
    <w:lvl w:ilvl="2">
      <w:start w:val="1"/>
      <w:numFmt w:val="decimal"/>
      <w:pStyle w:val="OutlineNumbered3"/>
      <w:lvlText w:val="%1.%2.%3."/>
      <w:lvlJc w:val="left"/>
      <w:pPr>
        <w:tabs>
          <w:tab w:val="num" w:pos="1629"/>
        </w:tabs>
        <w:ind w:left="1629" w:hanging="54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8" w15:restartNumberingAfterBreak="0">
    <w:nsid w:val="28EE7561"/>
    <w:multiLevelType w:val="hybridMultilevel"/>
    <w:tmpl w:val="D3EECB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BE40B3"/>
    <w:multiLevelType w:val="hybridMultilevel"/>
    <w:tmpl w:val="8512A60C"/>
    <w:lvl w:ilvl="0" w:tplc="0C09001B">
      <w:start w:val="1"/>
      <w:numFmt w:val="lowerRoman"/>
      <w:lvlText w:val="%1."/>
      <w:lvlJc w:val="righ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31DD2F50"/>
    <w:multiLevelType w:val="hybridMultilevel"/>
    <w:tmpl w:val="AF56F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800AC6"/>
    <w:multiLevelType w:val="hybridMultilevel"/>
    <w:tmpl w:val="3DC290CC"/>
    <w:lvl w:ilvl="0" w:tplc="F398AEE4">
      <w:start w:val="1"/>
      <w:numFmt w:val="decimal"/>
      <w:lvlText w:val="%1."/>
      <w:lvlJc w:val="left"/>
      <w:pPr>
        <w:ind w:left="360" w:hanging="360"/>
      </w:pPr>
      <w:rPr>
        <w:rFonts w:ascii="Corbel" w:hAnsi="Corbel" w:hint="default"/>
        <w:sz w:val="23"/>
        <w:szCs w:val="23"/>
      </w:rPr>
    </w:lvl>
    <w:lvl w:ilvl="1" w:tplc="2C92414E">
      <w:start w:val="1"/>
      <w:numFmt w:val="lowerLetter"/>
      <w:lvlText w:val="(%2)"/>
      <w:lvlJc w:val="left"/>
      <w:pPr>
        <w:ind w:left="927" w:hanging="360"/>
      </w:pPr>
      <w:rPr>
        <w:rFonts w:hint="default"/>
        <w:i w:val="0"/>
      </w:rPr>
    </w:lvl>
    <w:lvl w:ilvl="2" w:tplc="43FC69B6">
      <w:start w:val="1"/>
      <w:numFmt w:val="lowerRoman"/>
      <w:lvlText w:val="%3."/>
      <w:lvlJc w:val="left"/>
      <w:pPr>
        <w:ind w:left="1800" w:hanging="18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B3D39"/>
    <w:multiLevelType w:val="hybridMultilevel"/>
    <w:tmpl w:val="652836B2"/>
    <w:lvl w:ilvl="0" w:tplc="102CA794">
      <w:start w:val="1"/>
      <w:numFmt w:val="bullet"/>
      <w:pStyle w:val="StatesList"/>
      <w:lvlText w:val=""/>
      <w:lvlJc w:val="left"/>
      <w:pPr>
        <w:tabs>
          <w:tab w:val="num" w:pos="1134"/>
        </w:tabs>
        <w:ind w:left="1134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5510E282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524EF248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cs="Wingdings" w:hint="default"/>
      </w:rPr>
    </w:lvl>
    <w:lvl w:ilvl="3" w:tplc="52A84620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cs="Symbol" w:hint="default"/>
      </w:rPr>
    </w:lvl>
    <w:lvl w:ilvl="4" w:tplc="B89E094C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158F2D0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cs="Wingdings" w:hint="default"/>
      </w:rPr>
    </w:lvl>
    <w:lvl w:ilvl="6" w:tplc="9E408F3A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cs="Symbol" w:hint="default"/>
      </w:rPr>
    </w:lvl>
    <w:lvl w:ilvl="7" w:tplc="11621F6E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35B4AAF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4C07436"/>
    <w:multiLevelType w:val="hybridMultilevel"/>
    <w:tmpl w:val="EB4C46F8"/>
    <w:lvl w:ilvl="0" w:tplc="590C94CC">
      <w:start w:val="1"/>
      <w:numFmt w:val="bullet"/>
      <w:pStyle w:val="SubBullets"/>
      <w:lvlText w:val="–"/>
      <w:lvlJc w:val="left"/>
      <w:pPr>
        <w:tabs>
          <w:tab w:val="num" w:pos="927"/>
        </w:tabs>
        <w:ind w:left="927" w:hanging="567"/>
      </w:pPr>
      <w:rPr>
        <w:rFonts w:ascii="Arial" w:hAnsi="Arial" w:cs="Arial" w:hint="default"/>
        <w:sz w:val="20"/>
        <w:szCs w:val="20"/>
      </w:rPr>
    </w:lvl>
    <w:lvl w:ilvl="1" w:tplc="039E2B68">
      <w:start w:val="1"/>
      <w:numFmt w:val="bullet"/>
      <w:pStyle w:val="SubBullets"/>
      <w:lvlText w:val="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2C931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6C83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6273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0E08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CC13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AE3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6266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FA1982"/>
    <w:multiLevelType w:val="hybridMultilevel"/>
    <w:tmpl w:val="0F5EF5D6"/>
    <w:lvl w:ilvl="0" w:tplc="0C09001B">
      <w:start w:val="1"/>
      <w:numFmt w:val="lowerRoman"/>
      <w:lvlText w:val="%1."/>
      <w:lvlJc w:val="right"/>
      <w:pPr>
        <w:ind w:left="2248" w:hanging="360"/>
      </w:pPr>
    </w:lvl>
    <w:lvl w:ilvl="1" w:tplc="0C090019" w:tentative="1">
      <w:start w:val="1"/>
      <w:numFmt w:val="lowerLetter"/>
      <w:lvlText w:val="%2."/>
      <w:lvlJc w:val="left"/>
      <w:pPr>
        <w:ind w:left="2968" w:hanging="360"/>
      </w:pPr>
    </w:lvl>
    <w:lvl w:ilvl="2" w:tplc="0C09001B" w:tentative="1">
      <w:start w:val="1"/>
      <w:numFmt w:val="lowerRoman"/>
      <w:lvlText w:val="%3."/>
      <w:lvlJc w:val="right"/>
      <w:pPr>
        <w:ind w:left="3688" w:hanging="180"/>
      </w:pPr>
    </w:lvl>
    <w:lvl w:ilvl="3" w:tplc="0C09000F" w:tentative="1">
      <w:start w:val="1"/>
      <w:numFmt w:val="decimal"/>
      <w:lvlText w:val="%4."/>
      <w:lvlJc w:val="left"/>
      <w:pPr>
        <w:ind w:left="4408" w:hanging="360"/>
      </w:pPr>
    </w:lvl>
    <w:lvl w:ilvl="4" w:tplc="0C090019" w:tentative="1">
      <w:start w:val="1"/>
      <w:numFmt w:val="lowerLetter"/>
      <w:lvlText w:val="%5."/>
      <w:lvlJc w:val="left"/>
      <w:pPr>
        <w:ind w:left="5128" w:hanging="360"/>
      </w:pPr>
    </w:lvl>
    <w:lvl w:ilvl="5" w:tplc="0C09001B" w:tentative="1">
      <w:start w:val="1"/>
      <w:numFmt w:val="lowerRoman"/>
      <w:lvlText w:val="%6."/>
      <w:lvlJc w:val="right"/>
      <w:pPr>
        <w:ind w:left="5848" w:hanging="180"/>
      </w:pPr>
    </w:lvl>
    <w:lvl w:ilvl="6" w:tplc="0C09000F" w:tentative="1">
      <w:start w:val="1"/>
      <w:numFmt w:val="decimal"/>
      <w:lvlText w:val="%7."/>
      <w:lvlJc w:val="left"/>
      <w:pPr>
        <w:ind w:left="6568" w:hanging="360"/>
      </w:pPr>
    </w:lvl>
    <w:lvl w:ilvl="7" w:tplc="0C090019" w:tentative="1">
      <w:start w:val="1"/>
      <w:numFmt w:val="lowerLetter"/>
      <w:lvlText w:val="%8."/>
      <w:lvlJc w:val="left"/>
      <w:pPr>
        <w:ind w:left="7288" w:hanging="360"/>
      </w:pPr>
    </w:lvl>
    <w:lvl w:ilvl="8" w:tplc="0C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5" w15:restartNumberingAfterBreak="0">
    <w:nsid w:val="3CF70027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16" w15:restartNumberingAfterBreak="0">
    <w:nsid w:val="467958A1"/>
    <w:multiLevelType w:val="multilevel"/>
    <w:tmpl w:val="4796CDC2"/>
    <w:lvl w:ilvl="0">
      <w:start w:val="1"/>
      <w:numFmt w:val="upperLetter"/>
      <w:pStyle w:val="ScheduleStartNnumber"/>
      <w:suff w:val="nothing"/>
      <w:lvlText w:val="%1"/>
      <w:lvlJc w:val="left"/>
      <w:rPr>
        <w:rFonts w:hint="default"/>
      </w:rPr>
    </w:lvl>
    <w:lvl w:ilvl="1">
      <w:start w:val="1"/>
      <w:numFmt w:val="decimal"/>
      <w:pStyle w:val="ScheduleNumberedPara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hint="default"/>
      </w:rPr>
    </w:lvl>
  </w:abstractNum>
  <w:abstractNum w:abstractNumId="17" w15:restartNumberingAfterBreak="0">
    <w:nsid w:val="47DF6857"/>
    <w:multiLevelType w:val="hybridMultilevel"/>
    <w:tmpl w:val="31D651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E515B4"/>
    <w:multiLevelType w:val="multilevel"/>
    <w:tmpl w:val="A49C9C3E"/>
    <w:lvl w:ilvl="0">
      <w:start w:val="1"/>
      <w:numFmt w:val="bullet"/>
      <w:pStyle w:val="Bullet"/>
      <w:lvlText w:val="•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2268"/>
        </w:tabs>
        <w:ind w:left="2268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19" w15:restartNumberingAfterBreak="0">
    <w:nsid w:val="4A3E6939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0"/>
        </w:tabs>
        <w:ind w:left="-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</w:abstractNum>
  <w:abstractNum w:abstractNumId="20" w15:restartNumberingAfterBreak="0">
    <w:nsid w:val="4CE06931"/>
    <w:multiLevelType w:val="singleLevel"/>
    <w:tmpl w:val="4366EF18"/>
    <w:lvl w:ilvl="0">
      <w:start w:val="1"/>
      <w:numFmt w:val="lowerLetter"/>
      <w:lvlRestart w:val="0"/>
      <w:pStyle w:val="ChartandTableFootnoteAlpha"/>
      <w:lvlText w:val="(%1)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16"/>
      </w:rPr>
    </w:lvl>
  </w:abstractNum>
  <w:abstractNum w:abstractNumId="21" w15:restartNumberingAfterBreak="0">
    <w:nsid w:val="4D7A770F"/>
    <w:multiLevelType w:val="multilevel"/>
    <w:tmpl w:val="A3DCA004"/>
    <w:lvl w:ilvl="0">
      <w:start w:val="1"/>
      <w:numFmt w:val="lowerRoman"/>
      <w:lvlText w:val="%1."/>
      <w:lvlJc w:val="right"/>
      <w:pPr>
        <w:tabs>
          <w:tab w:val="num" w:pos="2007"/>
        </w:tabs>
        <w:ind w:left="144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2007"/>
        </w:tabs>
        <w:ind w:left="2007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2574"/>
        </w:tabs>
        <w:ind w:left="2574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3141"/>
        </w:tabs>
        <w:ind w:left="3141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3708"/>
        </w:tabs>
        <w:ind w:left="3708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4275"/>
        </w:tabs>
        <w:ind w:left="4275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4842"/>
        </w:tabs>
        <w:ind w:left="4842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5409"/>
        </w:tabs>
        <w:ind w:left="5409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976"/>
        </w:tabs>
        <w:ind w:left="5976" w:hanging="567"/>
      </w:pPr>
      <w:rPr>
        <w:rFonts w:cs="Times New Roman" w:hint="default"/>
        <w:b w:val="0"/>
        <w:i w:val="0"/>
        <w:color w:val="000000"/>
      </w:rPr>
    </w:lvl>
  </w:abstractNum>
  <w:abstractNum w:abstractNumId="22" w15:restartNumberingAfterBreak="0">
    <w:nsid w:val="55CE0768"/>
    <w:multiLevelType w:val="hybridMultilevel"/>
    <w:tmpl w:val="9190AFEA"/>
    <w:lvl w:ilvl="0" w:tplc="F822E092">
      <w:start w:val="1"/>
      <w:numFmt w:val="bullet"/>
      <w:pStyle w:val="AgreementParties"/>
      <w:lvlText w:val=""/>
      <w:lvlJc w:val="left"/>
      <w:pPr>
        <w:tabs>
          <w:tab w:val="num" w:pos="567"/>
        </w:tabs>
        <w:ind w:left="567" w:hanging="567"/>
      </w:pPr>
      <w:rPr>
        <w:rFonts w:ascii="ZapfDingbats" w:hAnsi="ZapfDingbats" w:cs="ZapfDingbats" w:hint="default"/>
        <w:color w:val="000080"/>
        <w:sz w:val="20"/>
        <w:szCs w:val="20"/>
      </w:rPr>
    </w:lvl>
    <w:lvl w:ilvl="1" w:tplc="F662C7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50EA4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9989D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1AC82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0C4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8A8A1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F267B2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465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101827"/>
    <w:multiLevelType w:val="multilevel"/>
    <w:tmpl w:val="072C6E52"/>
    <w:lvl w:ilvl="0">
      <w:start w:val="1"/>
      <w:numFmt w:val="bullet"/>
      <w:lvlRestart w:val="0"/>
      <w:pStyle w:val="BoxBullet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pStyle w:val="BoxDash"/>
      <w:lvlText w:val="–"/>
      <w:lvlJc w:val="left"/>
      <w:pPr>
        <w:tabs>
          <w:tab w:val="num" w:pos="567"/>
        </w:tabs>
        <w:ind w:left="567" w:hanging="284"/>
      </w:pPr>
      <w:rPr>
        <w:b w:val="0"/>
        <w:bCs w:val="0"/>
        <w:i w:val="0"/>
        <w:iCs w:val="0"/>
      </w:rPr>
    </w:lvl>
    <w:lvl w:ilvl="2">
      <w:start w:val="1"/>
      <w:numFmt w:val="bullet"/>
      <w:pStyle w:val="BoxDoubleDot"/>
      <w:lvlText w:val=":"/>
      <w:lvlJc w:val="left"/>
      <w:pPr>
        <w:tabs>
          <w:tab w:val="num" w:pos="850"/>
        </w:tabs>
        <w:ind w:left="850" w:hanging="283"/>
      </w:pPr>
      <w:rPr>
        <w:b w:val="0"/>
        <w:bCs w:val="0"/>
        <w:i w:val="0"/>
        <w:i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</w:abstractNum>
  <w:abstractNum w:abstractNumId="24" w15:restartNumberingAfterBreak="0">
    <w:nsid w:val="59B70749"/>
    <w:multiLevelType w:val="multilevel"/>
    <w:tmpl w:val="2E0CEB00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hint="default"/>
        <w:b w:val="0"/>
        <w:bCs w:val="0"/>
        <w:i w:val="0"/>
        <w:iCs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hint="default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hint="default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hint="default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hint="default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hint="default"/>
        <w:b w:val="0"/>
        <w:bCs w:val="0"/>
        <w:i w:val="0"/>
        <w:iCs w:val="0"/>
        <w:color w:val="000000"/>
      </w:rPr>
    </w:lvl>
  </w:abstractNum>
  <w:abstractNum w:abstractNumId="25" w15:restartNumberingAfterBreak="0">
    <w:nsid w:val="5AF812B6"/>
    <w:multiLevelType w:val="hybridMultilevel"/>
    <w:tmpl w:val="205E30FA"/>
    <w:lvl w:ilvl="0" w:tplc="F000DD02">
      <w:start w:val="1"/>
      <w:numFmt w:val="decimal"/>
      <w:pStyle w:val="Bullet1"/>
      <w:lvlText w:val="%1."/>
      <w:lvlJc w:val="left"/>
      <w:pPr>
        <w:ind w:left="1287" w:hanging="360"/>
      </w:pPr>
    </w:lvl>
    <w:lvl w:ilvl="1" w:tplc="1D8E2386">
      <w:start w:val="1"/>
      <w:numFmt w:val="lowerLetter"/>
      <w:lvlText w:val="%2."/>
      <w:lvlJc w:val="left"/>
      <w:pPr>
        <w:ind w:left="2007" w:hanging="360"/>
      </w:pPr>
    </w:lvl>
    <w:lvl w:ilvl="2" w:tplc="54709E00">
      <w:start w:val="1"/>
      <w:numFmt w:val="lowerRoman"/>
      <w:lvlText w:val="%3."/>
      <w:lvlJc w:val="right"/>
      <w:pPr>
        <w:ind w:left="2727" w:hanging="180"/>
      </w:pPr>
    </w:lvl>
    <w:lvl w:ilvl="3" w:tplc="DCF08D54">
      <w:start w:val="1"/>
      <w:numFmt w:val="decimal"/>
      <w:lvlText w:val="%4."/>
      <w:lvlJc w:val="left"/>
      <w:pPr>
        <w:ind w:left="3447" w:hanging="360"/>
      </w:pPr>
    </w:lvl>
    <w:lvl w:ilvl="4" w:tplc="330E2D12">
      <w:start w:val="1"/>
      <w:numFmt w:val="lowerLetter"/>
      <w:lvlText w:val="%5."/>
      <w:lvlJc w:val="left"/>
      <w:pPr>
        <w:ind w:left="4167" w:hanging="360"/>
      </w:pPr>
    </w:lvl>
    <w:lvl w:ilvl="5" w:tplc="6980C6C2">
      <w:start w:val="1"/>
      <w:numFmt w:val="lowerRoman"/>
      <w:lvlText w:val="%6."/>
      <w:lvlJc w:val="right"/>
      <w:pPr>
        <w:ind w:left="4887" w:hanging="180"/>
      </w:pPr>
    </w:lvl>
    <w:lvl w:ilvl="6" w:tplc="9352383A">
      <w:start w:val="1"/>
      <w:numFmt w:val="decimal"/>
      <w:lvlText w:val="%7."/>
      <w:lvlJc w:val="left"/>
      <w:pPr>
        <w:ind w:left="5607" w:hanging="360"/>
      </w:pPr>
    </w:lvl>
    <w:lvl w:ilvl="7" w:tplc="51CA46FA">
      <w:start w:val="1"/>
      <w:numFmt w:val="lowerLetter"/>
      <w:lvlText w:val="%8."/>
      <w:lvlJc w:val="left"/>
      <w:pPr>
        <w:ind w:left="6327" w:hanging="360"/>
      </w:pPr>
    </w:lvl>
    <w:lvl w:ilvl="8" w:tplc="630EA262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EAA7AC4"/>
    <w:multiLevelType w:val="multilevel"/>
    <w:tmpl w:val="F4AAA07A"/>
    <w:lvl w:ilvl="0">
      <w:start w:val="1"/>
      <w:numFmt w:val="lowerLetter"/>
      <w:lvlText w:val="%1)"/>
      <w:lvlJc w:val="left"/>
      <w:pPr>
        <w:tabs>
          <w:tab w:val="num" w:pos="1134"/>
        </w:tabs>
        <w:ind w:left="567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27" w15:restartNumberingAfterBreak="0">
    <w:nsid w:val="621E6C2E"/>
    <w:multiLevelType w:val="hybridMultilevel"/>
    <w:tmpl w:val="F23C761A"/>
    <w:lvl w:ilvl="0" w:tplc="C2EA35BC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73852"/>
    <w:multiLevelType w:val="hybridMultilevel"/>
    <w:tmpl w:val="D658764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AA75E7E"/>
    <w:multiLevelType w:val="hybridMultilevel"/>
    <w:tmpl w:val="1E0650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043544"/>
    <w:multiLevelType w:val="hybridMultilevel"/>
    <w:tmpl w:val="3BE08E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A39BC"/>
    <w:multiLevelType w:val="multilevel"/>
    <w:tmpl w:val="F64C5FBE"/>
    <w:lvl w:ilvl="0">
      <w:start w:val="1"/>
      <w:numFmt w:val="none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hint="default"/>
      </w:rPr>
    </w:lvl>
    <w:lvl w:ilvl="8">
      <w:start w:val="1"/>
      <w:numFmt w:val="upperLetter"/>
      <w:lvlRestart w:val="0"/>
      <w:pStyle w:val="Heading9"/>
      <w:suff w:val="space"/>
      <w:lvlText w:val="Schedule %9"/>
      <w:lvlJc w:val="left"/>
      <w:rPr>
        <w:rFonts w:hint="default"/>
      </w:rPr>
    </w:lvl>
  </w:abstractNum>
  <w:abstractNum w:abstractNumId="32" w15:restartNumberingAfterBreak="0">
    <w:nsid w:val="6DAD42C3"/>
    <w:multiLevelType w:val="multilevel"/>
    <w:tmpl w:val="9E129E6C"/>
    <w:lvl w:ilvl="0">
      <w:start w:val="1"/>
      <w:numFmt w:val="lowerLetter"/>
      <w:pStyle w:val="AlphaLis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AlphaList"/>
      <w:lvlText w:val="%2."/>
      <w:lvlJc w:val="left"/>
      <w:pPr>
        <w:ind w:left="1440" w:hanging="360"/>
      </w:pPr>
    </w:lvl>
    <w:lvl w:ilvl="2">
      <w:start w:val="1"/>
      <w:numFmt w:val="lowerRoman"/>
      <w:pStyle w:val="AlphaList"/>
      <w:lvlText w:val="%3."/>
      <w:lvlJc w:val="right"/>
      <w:pPr>
        <w:ind w:left="2160" w:hanging="180"/>
      </w:pPr>
    </w:lvl>
    <w:lvl w:ilvl="3">
      <w:start w:val="1"/>
      <w:numFmt w:val="decimal"/>
      <w:pStyle w:val="AlphaList"/>
      <w:lvlText w:val="%4."/>
      <w:lvlJc w:val="left"/>
      <w:pPr>
        <w:ind w:left="2880" w:hanging="360"/>
      </w:pPr>
    </w:lvl>
    <w:lvl w:ilvl="4">
      <w:start w:val="1"/>
      <w:numFmt w:val="lowerLetter"/>
      <w:pStyle w:val="AlphaList"/>
      <w:lvlText w:val="%5."/>
      <w:lvlJc w:val="left"/>
      <w:pPr>
        <w:ind w:left="3600" w:hanging="360"/>
      </w:pPr>
    </w:lvl>
    <w:lvl w:ilvl="5">
      <w:start w:val="1"/>
      <w:numFmt w:val="lowerRoman"/>
      <w:pStyle w:val="AlphaList"/>
      <w:lvlText w:val="%6."/>
      <w:lvlJc w:val="right"/>
      <w:pPr>
        <w:ind w:left="4320" w:hanging="180"/>
      </w:pPr>
    </w:lvl>
    <w:lvl w:ilvl="6">
      <w:start w:val="1"/>
      <w:numFmt w:val="decimal"/>
      <w:pStyle w:val="AlphaList"/>
      <w:lvlText w:val="%7."/>
      <w:lvlJc w:val="left"/>
      <w:pPr>
        <w:ind w:left="5040" w:hanging="360"/>
      </w:pPr>
    </w:lvl>
    <w:lvl w:ilvl="7">
      <w:start w:val="1"/>
      <w:numFmt w:val="lowerLetter"/>
      <w:pStyle w:val="AlphaList"/>
      <w:lvlText w:val="%8."/>
      <w:lvlJc w:val="left"/>
      <w:pPr>
        <w:ind w:left="5760" w:hanging="360"/>
      </w:pPr>
    </w:lvl>
    <w:lvl w:ilvl="8">
      <w:start w:val="1"/>
      <w:numFmt w:val="lowerRoman"/>
      <w:pStyle w:val="AlphaList"/>
      <w:lvlText w:val="%9."/>
      <w:lvlJc w:val="right"/>
      <w:pPr>
        <w:ind w:left="6480" w:hanging="180"/>
      </w:pPr>
    </w:lvl>
  </w:abstractNum>
  <w:abstractNum w:abstractNumId="33" w15:restartNumberingAfterBreak="0">
    <w:nsid w:val="758C4C95"/>
    <w:multiLevelType w:val="hybridMultilevel"/>
    <w:tmpl w:val="558080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981C02"/>
    <w:multiLevelType w:val="multilevel"/>
    <w:tmpl w:val="03786CE8"/>
    <w:lvl w:ilvl="0">
      <w:start w:val="1"/>
      <w:numFmt w:val="lowerLetter"/>
      <w:lvlRestart w:val="0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i w:val="0"/>
        <w:color w:val="000000"/>
      </w:rPr>
    </w:lvl>
    <w:lvl w:ilvl="2">
      <w:start w:val="1"/>
      <w:numFmt w:val="decimal"/>
      <w:lvlText w:val="%3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i w:val="0"/>
        <w:color w:val="000000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cs="Times New Roman" w:hint="default"/>
        <w:b w:val="0"/>
        <w:i w:val="0"/>
        <w:color w:val="000000"/>
      </w:rPr>
    </w:lvl>
    <w:lvl w:ilvl="4">
      <w:start w:val="1"/>
      <w:numFmt w:val="decimal"/>
      <w:lvlText w:val="%5"/>
      <w:lvlJc w:val="left"/>
      <w:pPr>
        <w:tabs>
          <w:tab w:val="num" w:pos="2835"/>
        </w:tabs>
        <w:ind w:left="2835" w:hanging="567"/>
      </w:pPr>
      <w:rPr>
        <w:rFonts w:cs="Times New Roman" w:hint="default"/>
        <w:b w:val="0"/>
        <w:i w:val="0"/>
        <w:color w:val="000000"/>
      </w:rPr>
    </w:lvl>
    <w:lvl w:ilvl="5">
      <w:start w:val="1"/>
      <w:numFmt w:val="decimal"/>
      <w:lvlText w:val="%6"/>
      <w:lvlJc w:val="left"/>
      <w:pPr>
        <w:tabs>
          <w:tab w:val="num" w:pos="3402"/>
        </w:tabs>
        <w:ind w:left="3402" w:hanging="567"/>
      </w:pPr>
      <w:rPr>
        <w:rFonts w:cs="Times New Roman" w:hint="default"/>
        <w:b w:val="0"/>
        <w:i w:val="0"/>
        <w:color w:val="000000"/>
      </w:rPr>
    </w:lvl>
    <w:lvl w:ilvl="6">
      <w:start w:val="1"/>
      <w:numFmt w:val="decimal"/>
      <w:lvlText w:val="%7"/>
      <w:lvlJc w:val="left"/>
      <w:pPr>
        <w:tabs>
          <w:tab w:val="num" w:pos="3969"/>
        </w:tabs>
        <w:ind w:left="3969" w:hanging="567"/>
      </w:pPr>
      <w:rPr>
        <w:rFonts w:cs="Times New Roman" w:hint="default"/>
        <w:b w:val="0"/>
        <w:i w:val="0"/>
        <w:color w:val="000000"/>
      </w:rPr>
    </w:lvl>
    <w:lvl w:ilvl="7">
      <w:start w:val="1"/>
      <w:numFmt w:val="decimal"/>
      <w:lvlText w:val="%8"/>
      <w:lvlJc w:val="left"/>
      <w:pPr>
        <w:tabs>
          <w:tab w:val="num" w:pos="4536"/>
        </w:tabs>
        <w:ind w:left="4536" w:hanging="567"/>
      </w:pPr>
      <w:rPr>
        <w:rFonts w:cs="Times New Roman" w:hint="default"/>
        <w:b w:val="0"/>
        <w:i w:val="0"/>
        <w:color w:val="000000"/>
      </w:rPr>
    </w:lvl>
    <w:lvl w:ilvl="8">
      <w:start w:val="1"/>
      <w:numFmt w:val="decimal"/>
      <w:lvlText w:val="%9"/>
      <w:lvlJc w:val="left"/>
      <w:pPr>
        <w:tabs>
          <w:tab w:val="num" w:pos="5103"/>
        </w:tabs>
        <w:ind w:left="5103" w:hanging="567"/>
      </w:pPr>
      <w:rPr>
        <w:rFonts w:cs="Times New Roman" w:hint="default"/>
        <w:b w:val="0"/>
        <w:i w:val="0"/>
        <w:color w:val="000000"/>
      </w:rPr>
    </w:lvl>
  </w:abstractNum>
  <w:abstractNum w:abstractNumId="35" w15:restartNumberingAfterBreak="0">
    <w:nsid w:val="78854AAC"/>
    <w:multiLevelType w:val="hybridMultilevel"/>
    <w:tmpl w:val="1CE845E0"/>
    <w:lvl w:ilvl="0" w:tplc="425C2C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8064C9"/>
    <w:multiLevelType w:val="hybridMultilevel"/>
    <w:tmpl w:val="8A52CF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D980194"/>
    <w:multiLevelType w:val="hybridMultilevel"/>
    <w:tmpl w:val="EEB0634A"/>
    <w:lvl w:ilvl="0" w:tplc="9B9883F0">
      <w:start w:val="1"/>
      <w:numFmt w:val="bullet"/>
      <w:pStyle w:val="Bullet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14FEA24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50A8C2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08972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127F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C697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82D9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342A46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2CF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B21654"/>
    <w:multiLevelType w:val="hybridMultilevel"/>
    <w:tmpl w:val="AC76B81A"/>
    <w:lvl w:ilvl="0" w:tplc="DC66DA16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22"/>
  </w:num>
  <w:num w:numId="4">
    <w:abstractNumId w:val="7"/>
  </w:num>
  <w:num w:numId="5">
    <w:abstractNumId w:val="23"/>
  </w:num>
  <w:num w:numId="6">
    <w:abstractNumId w:val="2"/>
  </w:num>
  <w:num w:numId="7">
    <w:abstractNumId w:val="24"/>
  </w:num>
  <w:num w:numId="8">
    <w:abstractNumId w:val="16"/>
  </w:num>
  <w:num w:numId="9">
    <w:abstractNumId w:val="35"/>
  </w:num>
  <w:num w:numId="10">
    <w:abstractNumId w:val="31"/>
  </w:num>
  <w:num w:numId="11">
    <w:abstractNumId w:val="32"/>
  </w:num>
  <w:num w:numId="12">
    <w:abstractNumId w:val="37"/>
  </w:num>
  <w:num w:numId="13">
    <w:abstractNumId w:val="25"/>
  </w:num>
  <w:num w:numId="14">
    <w:abstractNumId w:val="13"/>
  </w:num>
  <w:num w:numId="15">
    <w:abstractNumId w:val="20"/>
  </w:num>
  <w:num w:numId="16">
    <w:abstractNumId w:val="34"/>
  </w:num>
  <w:num w:numId="17">
    <w:abstractNumId w:val="36"/>
  </w:num>
  <w:num w:numId="18">
    <w:abstractNumId w:val="17"/>
  </w:num>
  <w:num w:numId="19">
    <w:abstractNumId w:val="33"/>
  </w:num>
  <w:num w:numId="20">
    <w:abstractNumId w:val="5"/>
  </w:num>
  <w:num w:numId="21">
    <w:abstractNumId w:val="19"/>
  </w:num>
  <w:num w:numId="22">
    <w:abstractNumId w:val="24"/>
  </w:num>
  <w:num w:numId="23">
    <w:abstractNumId w:val="15"/>
  </w:num>
  <w:num w:numId="24">
    <w:abstractNumId w:val="24"/>
  </w:num>
  <w:num w:numId="25">
    <w:abstractNumId w:val="26"/>
  </w:num>
  <w:num w:numId="26">
    <w:abstractNumId w:val="30"/>
  </w:num>
  <w:num w:numId="27">
    <w:abstractNumId w:val="0"/>
  </w:num>
  <w:num w:numId="28">
    <w:abstractNumId w:val="29"/>
  </w:num>
  <w:num w:numId="29">
    <w:abstractNumId w:val="35"/>
  </w:num>
  <w:num w:numId="30">
    <w:abstractNumId w:val="9"/>
  </w:num>
  <w:num w:numId="31">
    <w:abstractNumId w:val="14"/>
  </w:num>
  <w:num w:numId="32">
    <w:abstractNumId w:val="21"/>
  </w:num>
  <w:num w:numId="33">
    <w:abstractNumId w:val="3"/>
  </w:num>
  <w:num w:numId="34">
    <w:abstractNumId w:val="38"/>
  </w:num>
  <w:num w:numId="35">
    <w:abstractNumId w:val="6"/>
  </w:num>
  <w:num w:numId="36">
    <w:abstractNumId w:val="1"/>
  </w:num>
  <w:num w:numId="37">
    <w:abstractNumId w:val="35"/>
  </w:num>
  <w:num w:numId="38">
    <w:abstractNumId w:val="11"/>
  </w:num>
  <w:num w:numId="39">
    <w:abstractNumId w:val="28"/>
  </w:num>
  <w:num w:numId="40">
    <w:abstractNumId w:val="27"/>
  </w:num>
  <w:num w:numId="41">
    <w:abstractNumId w:val="10"/>
  </w:num>
  <w:num w:numId="42">
    <w:abstractNumId w:val="8"/>
  </w:num>
  <w:num w:numId="43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trackRevision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7E"/>
    <w:rsid w:val="000014B1"/>
    <w:rsid w:val="00003A92"/>
    <w:rsid w:val="00011DA2"/>
    <w:rsid w:val="00012AAE"/>
    <w:rsid w:val="00013A91"/>
    <w:rsid w:val="00014618"/>
    <w:rsid w:val="00023C24"/>
    <w:rsid w:val="000240B5"/>
    <w:rsid w:val="00024B99"/>
    <w:rsid w:val="0002586A"/>
    <w:rsid w:val="00030F67"/>
    <w:rsid w:val="00034877"/>
    <w:rsid w:val="000352AD"/>
    <w:rsid w:val="000375F8"/>
    <w:rsid w:val="00041625"/>
    <w:rsid w:val="00043A2E"/>
    <w:rsid w:val="0004432A"/>
    <w:rsid w:val="00044E74"/>
    <w:rsid w:val="00045778"/>
    <w:rsid w:val="00045AD7"/>
    <w:rsid w:val="00046527"/>
    <w:rsid w:val="00047FE7"/>
    <w:rsid w:val="00054A8D"/>
    <w:rsid w:val="00054C5C"/>
    <w:rsid w:val="0005527C"/>
    <w:rsid w:val="000562D3"/>
    <w:rsid w:val="00056C4B"/>
    <w:rsid w:val="00062172"/>
    <w:rsid w:val="00063939"/>
    <w:rsid w:val="000758BF"/>
    <w:rsid w:val="00085DE7"/>
    <w:rsid w:val="00086B8C"/>
    <w:rsid w:val="000873E5"/>
    <w:rsid w:val="00091BA8"/>
    <w:rsid w:val="00091D8D"/>
    <w:rsid w:val="000925CD"/>
    <w:rsid w:val="00093235"/>
    <w:rsid w:val="00096164"/>
    <w:rsid w:val="000A5763"/>
    <w:rsid w:val="000A714E"/>
    <w:rsid w:val="000B09BC"/>
    <w:rsid w:val="000C017B"/>
    <w:rsid w:val="000C1698"/>
    <w:rsid w:val="000D4B5B"/>
    <w:rsid w:val="000D5B7F"/>
    <w:rsid w:val="000D5C4C"/>
    <w:rsid w:val="000D7C4C"/>
    <w:rsid w:val="000E3092"/>
    <w:rsid w:val="000E3EA5"/>
    <w:rsid w:val="000E5633"/>
    <w:rsid w:val="000E78C0"/>
    <w:rsid w:val="000F0715"/>
    <w:rsid w:val="000F5EB9"/>
    <w:rsid w:val="00102898"/>
    <w:rsid w:val="00102DDE"/>
    <w:rsid w:val="00103793"/>
    <w:rsid w:val="00105402"/>
    <w:rsid w:val="00105FB1"/>
    <w:rsid w:val="00111761"/>
    <w:rsid w:val="0011223F"/>
    <w:rsid w:val="00113524"/>
    <w:rsid w:val="001168E4"/>
    <w:rsid w:val="00120218"/>
    <w:rsid w:val="0012049E"/>
    <w:rsid w:val="00126E2D"/>
    <w:rsid w:val="001272B6"/>
    <w:rsid w:val="001273B5"/>
    <w:rsid w:val="00127DB3"/>
    <w:rsid w:val="001331EC"/>
    <w:rsid w:val="00134C4F"/>
    <w:rsid w:val="00140BDA"/>
    <w:rsid w:val="00146B46"/>
    <w:rsid w:val="00150526"/>
    <w:rsid w:val="001637AC"/>
    <w:rsid w:val="00164CEE"/>
    <w:rsid w:val="00166245"/>
    <w:rsid w:val="00170B1A"/>
    <w:rsid w:val="00171B14"/>
    <w:rsid w:val="00172229"/>
    <w:rsid w:val="00172664"/>
    <w:rsid w:val="00172B12"/>
    <w:rsid w:val="00173269"/>
    <w:rsid w:val="00173AF6"/>
    <w:rsid w:val="00174BD4"/>
    <w:rsid w:val="0017548F"/>
    <w:rsid w:val="001755D1"/>
    <w:rsid w:val="00187A15"/>
    <w:rsid w:val="001904EE"/>
    <w:rsid w:val="00191251"/>
    <w:rsid w:val="001918B1"/>
    <w:rsid w:val="00192CDE"/>
    <w:rsid w:val="001A207C"/>
    <w:rsid w:val="001A2AA5"/>
    <w:rsid w:val="001A652E"/>
    <w:rsid w:val="001C1144"/>
    <w:rsid w:val="001C56EC"/>
    <w:rsid w:val="001C6B67"/>
    <w:rsid w:val="001D14B8"/>
    <w:rsid w:val="001D3E5C"/>
    <w:rsid w:val="001D4553"/>
    <w:rsid w:val="001D47EA"/>
    <w:rsid w:val="001E2CBA"/>
    <w:rsid w:val="001E4E1F"/>
    <w:rsid w:val="001E52C3"/>
    <w:rsid w:val="001F3D41"/>
    <w:rsid w:val="001F45C6"/>
    <w:rsid w:val="001F68F6"/>
    <w:rsid w:val="001F7CB8"/>
    <w:rsid w:val="002010E0"/>
    <w:rsid w:val="00202B40"/>
    <w:rsid w:val="002043B6"/>
    <w:rsid w:val="00206671"/>
    <w:rsid w:val="00211FB0"/>
    <w:rsid w:val="002121F3"/>
    <w:rsid w:val="00221363"/>
    <w:rsid w:val="002268B0"/>
    <w:rsid w:val="00227051"/>
    <w:rsid w:val="00227130"/>
    <w:rsid w:val="00227BC0"/>
    <w:rsid w:val="002303F5"/>
    <w:rsid w:val="002310A1"/>
    <w:rsid w:val="002311B1"/>
    <w:rsid w:val="002330D9"/>
    <w:rsid w:val="00236724"/>
    <w:rsid w:val="00236C5F"/>
    <w:rsid w:val="00241B51"/>
    <w:rsid w:val="00246AC0"/>
    <w:rsid w:val="002514DE"/>
    <w:rsid w:val="0025586C"/>
    <w:rsid w:val="00256AB0"/>
    <w:rsid w:val="00257088"/>
    <w:rsid w:val="00261564"/>
    <w:rsid w:val="00261661"/>
    <w:rsid w:val="002616A0"/>
    <w:rsid w:val="00262670"/>
    <w:rsid w:val="00262978"/>
    <w:rsid w:val="002648E8"/>
    <w:rsid w:val="0026503A"/>
    <w:rsid w:val="002678DE"/>
    <w:rsid w:val="00267B81"/>
    <w:rsid w:val="00270D9D"/>
    <w:rsid w:val="00276542"/>
    <w:rsid w:val="002775D4"/>
    <w:rsid w:val="00281AE3"/>
    <w:rsid w:val="00282641"/>
    <w:rsid w:val="00285609"/>
    <w:rsid w:val="00286265"/>
    <w:rsid w:val="00286FA2"/>
    <w:rsid w:val="00292CB8"/>
    <w:rsid w:val="00292F4F"/>
    <w:rsid w:val="00293859"/>
    <w:rsid w:val="002A0B94"/>
    <w:rsid w:val="002A2A30"/>
    <w:rsid w:val="002A3B52"/>
    <w:rsid w:val="002A53DD"/>
    <w:rsid w:val="002A7553"/>
    <w:rsid w:val="002B5BE3"/>
    <w:rsid w:val="002C5CB3"/>
    <w:rsid w:val="002C5FEA"/>
    <w:rsid w:val="002D0C18"/>
    <w:rsid w:val="002D0CB9"/>
    <w:rsid w:val="002D3ACC"/>
    <w:rsid w:val="002D46C5"/>
    <w:rsid w:val="002D76C5"/>
    <w:rsid w:val="002E061E"/>
    <w:rsid w:val="002E328E"/>
    <w:rsid w:val="002E6DC9"/>
    <w:rsid w:val="002F3B93"/>
    <w:rsid w:val="002F5890"/>
    <w:rsid w:val="002F5D46"/>
    <w:rsid w:val="002F7B82"/>
    <w:rsid w:val="002F7C37"/>
    <w:rsid w:val="003020F6"/>
    <w:rsid w:val="00305C9B"/>
    <w:rsid w:val="00306502"/>
    <w:rsid w:val="00307C5E"/>
    <w:rsid w:val="00310280"/>
    <w:rsid w:val="0031129A"/>
    <w:rsid w:val="00312179"/>
    <w:rsid w:val="00314D9E"/>
    <w:rsid w:val="0031758F"/>
    <w:rsid w:val="003258BF"/>
    <w:rsid w:val="003259CC"/>
    <w:rsid w:val="00326AD1"/>
    <w:rsid w:val="00326B13"/>
    <w:rsid w:val="00332357"/>
    <w:rsid w:val="00334C02"/>
    <w:rsid w:val="003355F1"/>
    <w:rsid w:val="00336199"/>
    <w:rsid w:val="003422D5"/>
    <w:rsid w:val="003478BB"/>
    <w:rsid w:val="00347F6D"/>
    <w:rsid w:val="00353B11"/>
    <w:rsid w:val="00357F8E"/>
    <w:rsid w:val="0036301F"/>
    <w:rsid w:val="0036688B"/>
    <w:rsid w:val="00375034"/>
    <w:rsid w:val="00376922"/>
    <w:rsid w:val="00377F3C"/>
    <w:rsid w:val="003806A8"/>
    <w:rsid w:val="003815E5"/>
    <w:rsid w:val="003820C9"/>
    <w:rsid w:val="00384D6E"/>
    <w:rsid w:val="00391D0E"/>
    <w:rsid w:val="00394698"/>
    <w:rsid w:val="003976F6"/>
    <w:rsid w:val="003A1A3E"/>
    <w:rsid w:val="003A421A"/>
    <w:rsid w:val="003B1409"/>
    <w:rsid w:val="003B149C"/>
    <w:rsid w:val="003B21D1"/>
    <w:rsid w:val="003B2C3D"/>
    <w:rsid w:val="003B6C45"/>
    <w:rsid w:val="003B7DE3"/>
    <w:rsid w:val="003C1C0B"/>
    <w:rsid w:val="003C590D"/>
    <w:rsid w:val="003C7037"/>
    <w:rsid w:val="003D0FF5"/>
    <w:rsid w:val="003E14C4"/>
    <w:rsid w:val="003E230C"/>
    <w:rsid w:val="003E2CD7"/>
    <w:rsid w:val="003E3308"/>
    <w:rsid w:val="003E59CF"/>
    <w:rsid w:val="003F0FD6"/>
    <w:rsid w:val="003F0FF6"/>
    <w:rsid w:val="003F1D33"/>
    <w:rsid w:val="003F5357"/>
    <w:rsid w:val="003F57B4"/>
    <w:rsid w:val="003F5E46"/>
    <w:rsid w:val="003F75C5"/>
    <w:rsid w:val="0040020D"/>
    <w:rsid w:val="00403BD6"/>
    <w:rsid w:val="004058AB"/>
    <w:rsid w:val="00406094"/>
    <w:rsid w:val="00411784"/>
    <w:rsid w:val="00411AEC"/>
    <w:rsid w:val="0041257A"/>
    <w:rsid w:val="00413EC6"/>
    <w:rsid w:val="0041742D"/>
    <w:rsid w:val="00420B18"/>
    <w:rsid w:val="00423987"/>
    <w:rsid w:val="00424699"/>
    <w:rsid w:val="00426754"/>
    <w:rsid w:val="00432B5D"/>
    <w:rsid w:val="00435169"/>
    <w:rsid w:val="00440223"/>
    <w:rsid w:val="00450CC7"/>
    <w:rsid w:val="0045119E"/>
    <w:rsid w:val="00454D37"/>
    <w:rsid w:val="00454EAD"/>
    <w:rsid w:val="004554D1"/>
    <w:rsid w:val="00455FF8"/>
    <w:rsid w:val="0045685E"/>
    <w:rsid w:val="00456FE1"/>
    <w:rsid w:val="0045732B"/>
    <w:rsid w:val="00464B1D"/>
    <w:rsid w:val="004657FE"/>
    <w:rsid w:val="00466976"/>
    <w:rsid w:val="0046735E"/>
    <w:rsid w:val="00470E82"/>
    <w:rsid w:val="00473439"/>
    <w:rsid w:val="00481B0B"/>
    <w:rsid w:val="00484314"/>
    <w:rsid w:val="004869ED"/>
    <w:rsid w:val="00494A59"/>
    <w:rsid w:val="00496889"/>
    <w:rsid w:val="00497DC1"/>
    <w:rsid w:val="004A23CE"/>
    <w:rsid w:val="004A3502"/>
    <w:rsid w:val="004B1483"/>
    <w:rsid w:val="004B4105"/>
    <w:rsid w:val="004B764C"/>
    <w:rsid w:val="004B76AB"/>
    <w:rsid w:val="004B7BE0"/>
    <w:rsid w:val="004C6399"/>
    <w:rsid w:val="004D2EF7"/>
    <w:rsid w:val="004D4FD7"/>
    <w:rsid w:val="004D78CB"/>
    <w:rsid w:val="004E1366"/>
    <w:rsid w:val="004E4069"/>
    <w:rsid w:val="004E56B6"/>
    <w:rsid w:val="004E5C62"/>
    <w:rsid w:val="004F6F15"/>
    <w:rsid w:val="00500237"/>
    <w:rsid w:val="00503391"/>
    <w:rsid w:val="005052EB"/>
    <w:rsid w:val="00510C2C"/>
    <w:rsid w:val="00512094"/>
    <w:rsid w:val="0051547D"/>
    <w:rsid w:val="005160EA"/>
    <w:rsid w:val="00516681"/>
    <w:rsid w:val="00520331"/>
    <w:rsid w:val="005215AD"/>
    <w:rsid w:val="00522DD3"/>
    <w:rsid w:val="0052492E"/>
    <w:rsid w:val="00524DF0"/>
    <w:rsid w:val="005252BB"/>
    <w:rsid w:val="0052720F"/>
    <w:rsid w:val="00527885"/>
    <w:rsid w:val="005304E0"/>
    <w:rsid w:val="00532D46"/>
    <w:rsid w:val="00534699"/>
    <w:rsid w:val="00534B9E"/>
    <w:rsid w:val="0053594B"/>
    <w:rsid w:val="00536679"/>
    <w:rsid w:val="005371C5"/>
    <w:rsid w:val="0053794F"/>
    <w:rsid w:val="00542C7B"/>
    <w:rsid w:val="00543CF2"/>
    <w:rsid w:val="00544CBF"/>
    <w:rsid w:val="00547C53"/>
    <w:rsid w:val="005534AB"/>
    <w:rsid w:val="00555335"/>
    <w:rsid w:val="00556025"/>
    <w:rsid w:val="00557847"/>
    <w:rsid w:val="00557E9F"/>
    <w:rsid w:val="00562C10"/>
    <w:rsid w:val="00564642"/>
    <w:rsid w:val="00576D34"/>
    <w:rsid w:val="0058036E"/>
    <w:rsid w:val="00582B9D"/>
    <w:rsid w:val="00586704"/>
    <w:rsid w:val="005872C4"/>
    <w:rsid w:val="005944CD"/>
    <w:rsid w:val="005971F4"/>
    <w:rsid w:val="005A0BC4"/>
    <w:rsid w:val="005A409C"/>
    <w:rsid w:val="005A5320"/>
    <w:rsid w:val="005A785C"/>
    <w:rsid w:val="005B03E6"/>
    <w:rsid w:val="005B6897"/>
    <w:rsid w:val="005B7422"/>
    <w:rsid w:val="005C5F3F"/>
    <w:rsid w:val="005D34CF"/>
    <w:rsid w:val="005D354B"/>
    <w:rsid w:val="005D442C"/>
    <w:rsid w:val="005E0B1E"/>
    <w:rsid w:val="005E11BD"/>
    <w:rsid w:val="005E3643"/>
    <w:rsid w:val="006008DF"/>
    <w:rsid w:val="006016C6"/>
    <w:rsid w:val="006051B7"/>
    <w:rsid w:val="006071A3"/>
    <w:rsid w:val="006131E0"/>
    <w:rsid w:val="00614ADF"/>
    <w:rsid w:val="00615F14"/>
    <w:rsid w:val="00623A09"/>
    <w:rsid w:val="00623BD5"/>
    <w:rsid w:val="006242AA"/>
    <w:rsid w:val="006260DA"/>
    <w:rsid w:val="0062623F"/>
    <w:rsid w:val="00626E51"/>
    <w:rsid w:val="00634EA2"/>
    <w:rsid w:val="006353DA"/>
    <w:rsid w:val="00642796"/>
    <w:rsid w:val="00645CF3"/>
    <w:rsid w:val="00646513"/>
    <w:rsid w:val="00651117"/>
    <w:rsid w:val="0065252E"/>
    <w:rsid w:val="00654910"/>
    <w:rsid w:val="006557F7"/>
    <w:rsid w:val="00657AC0"/>
    <w:rsid w:val="0066045D"/>
    <w:rsid w:val="006615DF"/>
    <w:rsid w:val="00664B5C"/>
    <w:rsid w:val="00670C93"/>
    <w:rsid w:val="00672EF8"/>
    <w:rsid w:val="006744F3"/>
    <w:rsid w:val="00674BD1"/>
    <w:rsid w:val="006835A1"/>
    <w:rsid w:val="0068653B"/>
    <w:rsid w:val="0068724C"/>
    <w:rsid w:val="006876C0"/>
    <w:rsid w:val="0069039D"/>
    <w:rsid w:val="006907FD"/>
    <w:rsid w:val="00690E5F"/>
    <w:rsid w:val="0069164B"/>
    <w:rsid w:val="006932B9"/>
    <w:rsid w:val="00693514"/>
    <w:rsid w:val="00695736"/>
    <w:rsid w:val="0069593D"/>
    <w:rsid w:val="00695DE1"/>
    <w:rsid w:val="00696732"/>
    <w:rsid w:val="006967F5"/>
    <w:rsid w:val="00696A7B"/>
    <w:rsid w:val="00697B63"/>
    <w:rsid w:val="00697EFC"/>
    <w:rsid w:val="006A700D"/>
    <w:rsid w:val="006B1FEC"/>
    <w:rsid w:val="006B2240"/>
    <w:rsid w:val="006B2276"/>
    <w:rsid w:val="006B38A5"/>
    <w:rsid w:val="006B4654"/>
    <w:rsid w:val="006B73B2"/>
    <w:rsid w:val="006C1AB3"/>
    <w:rsid w:val="006C5FD6"/>
    <w:rsid w:val="006C674D"/>
    <w:rsid w:val="006D2308"/>
    <w:rsid w:val="006D2E7E"/>
    <w:rsid w:val="006E1D9A"/>
    <w:rsid w:val="006E23EE"/>
    <w:rsid w:val="006E26BF"/>
    <w:rsid w:val="006E3E61"/>
    <w:rsid w:val="006F39E8"/>
    <w:rsid w:val="007014B7"/>
    <w:rsid w:val="007019CF"/>
    <w:rsid w:val="00702027"/>
    <w:rsid w:val="00702D63"/>
    <w:rsid w:val="007045EF"/>
    <w:rsid w:val="0070504A"/>
    <w:rsid w:val="00705DA0"/>
    <w:rsid w:val="00710578"/>
    <w:rsid w:val="00710A58"/>
    <w:rsid w:val="007113CA"/>
    <w:rsid w:val="00711D54"/>
    <w:rsid w:val="00712CD4"/>
    <w:rsid w:val="00713060"/>
    <w:rsid w:val="0071515C"/>
    <w:rsid w:val="00720E5B"/>
    <w:rsid w:val="00724B5D"/>
    <w:rsid w:val="00725D61"/>
    <w:rsid w:val="00726ECC"/>
    <w:rsid w:val="00730ACE"/>
    <w:rsid w:val="007322F4"/>
    <w:rsid w:val="00736FEE"/>
    <w:rsid w:val="007374A0"/>
    <w:rsid w:val="00737A4C"/>
    <w:rsid w:val="00737BBB"/>
    <w:rsid w:val="00740B95"/>
    <w:rsid w:val="00740C7B"/>
    <w:rsid w:val="00741883"/>
    <w:rsid w:val="00741BC1"/>
    <w:rsid w:val="00742F33"/>
    <w:rsid w:val="00743A3B"/>
    <w:rsid w:val="007445C9"/>
    <w:rsid w:val="0074790D"/>
    <w:rsid w:val="007536A2"/>
    <w:rsid w:val="007538EC"/>
    <w:rsid w:val="00753B56"/>
    <w:rsid w:val="00756F0C"/>
    <w:rsid w:val="0076189D"/>
    <w:rsid w:val="00761ECE"/>
    <w:rsid w:val="00762C15"/>
    <w:rsid w:val="007732AB"/>
    <w:rsid w:val="007751D6"/>
    <w:rsid w:val="0077559C"/>
    <w:rsid w:val="007771AF"/>
    <w:rsid w:val="0078054D"/>
    <w:rsid w:val="0078156F"/>
    <w:rsid w:val="00785C43"/>
    <w:rsid w:val="00792303"/>
    <w:rsid w:val="00793ABA"/>
    <w:rsid w:val="00794446"/>
    <w:rsid w:val="00794FAA"/>
    <w:rsid w:val="00795BF2"/>
    <w:rsid w:val="007A0B18"/>
    <w:rsid w:val="007A36B5"/>
    <w:rsid w:val="007A3D80"/>
    <w:rsid w:val="007B0CDF"/>
    <w:rsid w:val="007B1244"/>
    <w:rsid w:val="007B1E44"/>
    <w:rsid w:val="007B35A6"/>
    <w:rsid w:val="007B69EC"/>
    <w:rsid w:val="007B7FDC"/>
    <w:rsid w:val="007C4061"/>
    <w:rsid w:val="007C664E"/>
    <w:rsid w:val="007C69E0"/>
    <w:rsid w:val="007D075A"/>
    <w:rsid w:val="007D0BE1"/>
    <w:rsid w:val="007D29D9"/>
    <w:rsid w:val="007D55E2"/>
    <w:rsid w:val="007D600E"/>
    <w:rsid w:val="007D72C0"/>
    <w:rsid w:val="007D79EB"/>
    <w:rsid w:val="007D7D3F"/>
    <w:rsid w:val="007E37B4"/>
    <w:rsid w:val="007E4289"/>
    <w:rsid w:val="007E7F84"/>
    <w:rsid w:val="007F0686"/>
    <w:rsid w:val="007F231E"/>
    <w:rsid w:val="007F3B70"/>
    <w:rsid w:val="007F3F14"/>
    <w:rsid w:val="007F690A"/>
    <w:rsid w:val="0080298E"/>
    <w:rsid w:val="008031E3"/>
    <w:rsid w:val="00805249"/>
    <w:rsid w:val="00811C8E"/>
    <w:rsid w:val="0081390E"/>
    <w:rsid w:val="008201C5"/>
    <w:rsid w:val="00821A01"/>
    <w:rsid w:val="00826620"/>
    <w:rsid w:val="00826D29"/>
    <w:rsid w:val="00830EB4"/>
    <w:rsid w:val="00832143"/>
    <w:rsid w:val="0083287B"/>
    <w:rsid w:val="0083400A"/>
    <w:rsid w:val="008364CD"/>
    <w:rsid w:val="00846C3D"/>
    <w:rsid w:val="00851070"/>
    <w:rsid w:val="008528B5"/>
    <w:rsid w:val="00853DC4"/>
    <w:rsid w:val="00856EC2"/>
    <w:rsid w:val="00862E8C"/>
    <w:rsid w:val="008630BC"/>
    <w:rsid w:val="00865435"/>
    <w:rsid w:val="00866C07"/>
    <w:rsid w:val="00870963"/>
    <w:rsid w:val="00874371"/>
    <w:rsid w:val="00876035"/>
    <w:rsid w:val="00876D07"/>
    <w:rsid w:val="00880A5C"/>
    <w:rsid w:val="0088309A"/>
    <w:rsid w:val="00883B42"/>
    <w:rsid w:val="00884E25"/>
    <w:rsid w:val="008858EC"/>
    <w:rsid w:val="00892AB4"/>
    <w:rsid w:val="00892C3A"/>
    <w:rsid w:val="008930B7"/>
    <w:rsid w:val="00894719"/>
    <w:rsid w:val="008949AC"/>
    <w:rsid w:val="00895C19"/>
    <w:rsid w:val="008A02DF"/>
    <w:rsid w:val="008A1747"/>
    <w:rsid w:val="008A1ADB"/>
    <w:rsid w:val="008B068E"/>
    <w:rsid w:val="008C11FF"/>
    <w:rsid w:val="008C21DD"/>
    <w:rsid w:val="008C23FF"/>
    <w:rsid w:val="008C4246"/>
    <w:rsid w:val="008C6235"/>
    <w:rsid w:val="008C7CDD"/>
    <w:rsid w:val="008D12CD"/>
    <w:rsid w:val="008D269B"/>
    <w:rsid w:val="008D2EFE"/>
    <w:rsid w:val="008D36C0"/>
    <w:rsid w:val="008D6C91"/>
    <w:rsid w:val="008E5657"/>
    <w:rsid w:val="008F1F0E"/>
    <w:rsid w:val="008F2B34"/>
    <w:rsid w:val="008F4B5F"/>
    <w:rsid w:val="008F5323"/>
    <w:rsid w:val="00902C70"/>
    <w:rsid w:val="00903748"/>
    <w:rsid w:val="00903874"/>
    <w:rsid w:val="00904DE4"/>
    <w:rsid w:val="00910900"/>
    <w:rsid w:val="00913044"/>
    <w:rsid w:val="0091364E"/>
    <w:rsid w:val="0091451C"/>
    <w:rsid w:val="009162B1"/>
    <w:rsid w:val="00916F5D"/>
    <w:rsid w:val="00920FC6"/>
    <w:rsid w:val="00926B7B"/>
    <w:rsid w:val="00927D01"/>
    <w:rsid w:val="00934F9B"/>
    <w:rsid w:val="0093628D"/>
    <w:rsid w:val="00936FD4"/>
    <w:rsid w:val="00943512"/>
    <w:rsid w:val="00944A56"/>
    <w:rsid w:val="00945600"/>
    <w:rsid w:val="00950AF2"/>
    <w:rsid w:val="00950DCC"/>
    <w:rsid w:val="0095265D"/>
    <w:rsid w:val="00956E74"/>
    <w:rsid w:val="00961C19"/>
    <w:rsid w:val="009629ED"/>
    <w:rsid w:val="009629F2"/>
    <w:rsid w:val="00967793"/>
    <w:rsid w:val="00971E73"/>
    <w:rsid w:val="00977256"/>
    <w:rsid w:val="00983B12"/>
    <w:rsid w:val="00986EB9"/>
    <w:rsid w:val="00990792"/>
    <w:rsid w:val="00991B97"/>
    <w:rsid w:val="009956D5"/>
    <w:rsid w:val="00996AB2"/>
    <w:rsid w:val="0099753D"/>
    <w:rsid w:val="00997CA0"/>
    <w:rsid w:val="009A0108"/>
    <w:rsid w:val="009A489E"/>
    <w:rsid w:val="009A5FF9"/>
    <w:rsid w:val="009A67F3"/>
    <w:rsid w:val="009A6ADF"/>
    <w:rsid w:val="009A6DA0"/>
    <w:rsid w:val="009B0F83"/>
    <w:rsid w:val="009B2905"/>
    <w:rsid w:val="009B2DE1"/>
    <w:rsid w:val="009B39BE"/>
    <w:rsid w:val="009B4D2F"/>
    <w:rsid w:val="009B538E"/>
    <w:rsid w:val="009B57EA"/>
    <w:rsid w:val="009B61C8"/>
    <w:rsid w:val="009B67CC"/>
    <w:rsid w:val="009B7028"/>
    <w:rsid w:val="009C48DE"/>
    <w:rsid w:val="009C68EB"/>
    <w:rsid w:val="009D02F8"/>
    <w:rsid w:val="009D0FB8"/>
    <w:rsid w:val="009D2DCF"/>
    <w:rsid w:val="009D3346"/>
    <w:rsid w:val="009E17B0"/>
    <w:rsid w:val="009E2880"/>
    <w:rsid w:val="009E2929"/>
    <w:rsid w:val="009E4D9F"/>
    <w:rsid w:val="009E7480"/>
    <w:rsid w:val="009F4008"/>
    <w:rsid w:val="009F4238"/>
    <w:rsid w:val="00A00980"/>
    <w:rsid w:val="00A05C83"/>
    <w:rsid w:val="00A113A9"/>
    <w:rsid w:val="00A11622"/>
    <w:rsid w:val="00A154B6"/>
    <w:rsid w:val="00A17D70"/>
    <w:rsid w:val="00A21407"/>
    <w:rsid w:val="00A21A05"/>
    <w:rsid w:val="00A2674A"/>
    <w:rsid w:val="00A304B9"/>
    <w:rsid w:val="00A30520"/>
    <w:rsid w:val="00A342D3"/>
    <w:rsid w:val="00A34861"/>
    <w:rsid w:val="00A371C5"/>
    <w:rsid w:val="00A40E00"/>
    <w:rsid w:val="00A4144A"/>
    <w:rsid w:val="00A43902"/>
    <w:rsid w:val="00A459E0"/>
    <w:rsid w:val="00A512C0"/>
    <w:rsid w:val="00A53AB3"/>
    <w:rsid w:val="00A54DD4"/>
    <w:rsid w:val="00A567F0"/>
    <w:rsid w:val="00A6718F"/>
    <w:rsid w:val="00A67DF5"/>
    <w:rsid w:val="00A70A48"/>
    <w:rsid w:val="00A73E8B"/>
    <w:rsid w:val="00A74588"/>
    <w:rsid w:val="00A75DF2"/>
    <w:rsid w:val="00A7767B"/>
    <w:rsid w:val="00A86184"/>
    <w:rsid w:val="00A93008"/>
    <w:rsid w:val="00A94024"/>
    <w:rsid w:val="00AA0E00"/>
    <w:rsid w:val="00AA45EF"/>
    <w:rsid w:val="00AA64AF"/>
    <w:rsid w:val="00AB1B9F"/>
    <w:rsid w:val="00AB44D4"/>
    <w:rsid w:val="00AC0B68"/>
    <w:rsid w:val="00AC5296"/>
    <w:rsid w:val="00AC530A"/>
    <w:rsid w:val="00AC6A39"/>
    <w:rsid w:val="00AD0639"/>
    <w:rsid w:val="00AD267D"/>
    <w:rsid w:val="00AD2E8B"/>
    <w:rsid w:val="00AD3518"/>
    <w:rsid w:val="00AD483C"/>
    <w:rsid w:val="00AE59E7"/>
    <w:rsid w:val="00AE72E6"/>
    <w:rsid w:val="00AF2007"/>
    <w:rsid w:val="00AF2429"/>
    <w:rsid w:val="00AF6AFA"/>
    <w:rsid w:val="00B07788"/>
    <w:rsid w:val="00B16941"/>
    <w:rsid w:val="00B1753F"/>
    <w:rsid w:val="00B20B73"/>
    <w:rsid w:val="00B21E7E"/>
    <w:rsid w:val="00B24B34"/>
    <w:rsid w:val="00B2724A"/>
    <w:rsid w:val="00B276EB"/>
    <w:rsid w:val="00B30E4E"/>
    <w:rsid w:val="00B314DA"/>
    <w:rsid w:val="00B33F8E"/>
    <w:rsid w:val="00B359F8"/>
    <w:rsid w:val="00B36CBE"/>
    <w:rsid w:val="00B37AF0"/>
    <w:rsid w:val="00B37EA8"/>
    <w:rsid w:val="00B42587"/>
    <w:rsid w:val="00B473E7"/>
    <w:rsid w:val="00B50119"/>
    <w:rsid w:val="00B5581B"/>
    <w:rsid w:val="00B55C78"/>
    <w:rsid w:val="00B64B72"/>
    <w:rsid w:val="00B65FDC"/>
    <w:rsid w:val="00B6768A"/>
    <w:rsid w:val="00B704A8"/>
    <w:rsid w:val="00B71936"/>
    <w:rsid w:val="00B83A11"/>
    <w:rsid w:val="00B86AB0"/>
    <w:rsid w:val="00B913EC"/>
    <w:rsid w:val="00B960B9"/>
    <w:rsid w:val="00BA2E35"/>
    <w:rsid w:val="00BA3899"/>
    <w:rsid w:val="00BA56A2"/>
    <w:rsid w:val="00BA67A7"/>
    <w:rsid w:val="00BB0F3B"/>
    <w:rsid w:val="00BB5A3F"/>
    <w:rsid w:val="00BB5AE1"/>
    <w:rsid w:val="00BC0F74"/>
    <w:rsid w:val="00BC1631"/>
    <w:rsid w:val="00BC3169"/>
    <w:rsid w:val="00BC3EE5"/>
    <w:rsid w:val="00BC5E6C"/>
    <w:rsid w:val="00BC5FA5"/>
    <w:rsid w:val="00BD1061"/>
    <w:rsid w:val="00BD10DF"/>
    <w:rsid w:val="00BD24EE"/>
    <w:rsid w:val="00BD44D2"/>
    <w:rsid w:val="00BD574C"/>
    <w:rsid w:val="00BD6CB7"/>
    <w:rsid w:val="00BE1840"/>
    <w:rsid w:val="00BE19EA"/>
    <w:rsid w:val="00BE4322"/>
    <w:rsid w:val="00BE4B5C"/>
    <w:rsid w:val="00BE6FD1"/>
    <w:rsid w:val="00BE73AE"/>
    <w:rsid w:val="00BF0182"/>
    <w:rsid w:val="00BF3CD7"/>
    <w:rsid w:val="00BF5863"/>
    <w:rsid w:val="00BF7C9F"/>
    <w:rsid w:val="00BF7CA1"/>
    <w:rsid w:val="00C01F27"/>
    <w:rsid w:val="00C027FC"/>
    <w:rsid w:val="00C0629B"/>
    <w:rsid w:val="00C1197B"/>
    <w:rsid w:val="00C14B63"/>
    <w:rsid w:val="00C2152E"/>
    <w:rsid w:val="00C22701"/>
    <w:rsid w:val="00C26A29"/>
    <w:rsid w:val="00C2706B"/>
    <w:rsid w:val="00C27447"/>
    <w:rsid w:val="00C31746"/>
    <w:rsid w:val="00C33102"/>
    <w:rsid w:val="00C35F52"/>
    <w:rsid w:val="00C44CE7"/>
    <w:rsid w:val="00C44D75"/>
    <w:rsid w:val="00C450B4"/>
    <w:rsid w:val="00C50000"/>
    <w:rsid w:val="00C51281"/>
    <w:rsid w:val="00C5363A"/>
    <w:rsid w:val="00C577C6"/>
    <w:rsid w:val="00C57E16"/>
    <w:rsid w:val="00C60217"/>
    <w:rsid w:val="00C60C02"/>
    <w:rsid w:val="00C61EB5"/>
    <w:rsid w:val="00C626BA"/>
    <w:rsid w:val="00C65468"/>
    <w:rsid w:val="00C65B2D"/>
    <w:rsid w:val="00C75F10"/>
    <w:rsid w:val="00C763AE"/>
    <w:rsid w:val="00C84398"/>
    <w:rsid w:val="00C85701"/>
    <w:rsid w:val="00C8574C"/>
    <w:rsid w:val="00C85D70"/>
    <w:rsid w:val="00C9144D"/>
    <w:rsid w:val="00C92A30"/>
    <w:rsid w:val="00CA34B2"/>
    <w:rsid w:val="00CA40B1"/>
    <w:rsid w:val="00CA4F7A"/>
    <w:rsid w:val="00CA54F6"/>
    <w:rsid w:val="00CA6F7D"/>
    <w:rsid w:val="00CB12D5"/>
    <w:rsid w:val="00CB47E2"/>
    <w:rsid w:val="00CB5B74"/>
    <w:rsid w:val="00CC0A9D"/>
    <w:rsid w:val="00CC2C29"/>
    <w:rsid w:val="00CC5DB4"/>
    <w:rsid w:val="00CC7566"/>
    <w:rsid w:val="00CD3DC7"/>
    <w:rsid w:val="00CD5739"/>
    <w:rsid w:val="00CE11F9"/>
    <w:rsid w:val="00CE34D7"/>
    <w:rsid w:val="00CE5578"/>
    <w:rsid w:val="00CF0410"/>
    <w:rsid w:val="00CF2645"/>
    <w:rsid w:val="00CF6201"/>
    <w:rsid w:val="00D027F7"/>
    <w:rsid w:val="00D076B7"/>
    <w:rsid w:val="00D136B3"/>
    <w:rsid w:val="00D179BE"/>
    <w:rsid w:val="00D23AF6"/>
    <w:rsid w:val="00D24267"/>
    <w:rsid w:val="00D25B98"/>
    <w:rsid w:val="00D2629A"/>
    <w:rsid w:val="00D3241C"/>
    <w:rsid w:val="00D37DD9"/>
    <w:rsid w:val="00D42064"/>
    <w:rsid w:val="00D42934"/>
    <w:rsid w:val="00D430F7"/>
    <w:rsid w:val="00D43E61"/>
    <w:rsid w:val="00D44BB4"/>
    <w:rsid w:val="00D45B7E"/>
    <w:rsid w:val="00D45D49"/>
    <w:rsid w:val="00D517E6"/>
    <w:rsid w:val="00D52EC8"/>
    <w:rsid w:val="00D5437C"/>
    <w:rsid w:val="00D579C1"/>
    <w:rsid w:val="00D57B16"/>
    <w:rsid w:val="00D60677"/>
    <w:rsid w:val="00D633A7"/>
    <w:rsid w:val="00D70214"/>
    <w:rsid w:val="00D703F6"/>
    <w:rsid w:val="00D70F2B"/>
    <w:rsid w:val="00D71EDE"/>
    <w:rsid w:val="00D72562"/>
    <w:rsid w:val="00D77520"/>
    <w:rsid w:val="00D77C3A"/>
    <w:rsid w:val="00D81D66"/>
    <w:rsid w:val="00D827FC"/>
    <w:rsid w:val="00D83DE1"/>
    <w:rsid w:val="00D86004"/>
    <w:rsid w:val="00D87E82"/>
    <w:rsid w:val="00D92955"/>
    <w:rsid w:val="00D92C97"/>
    <w:rsid w:val="00D948CC"/>
    <w:rsid w:val="00D954B8"/>
    <w:rsid w:val="00D97CBD"/>
    <w:rsid w:val="00DA058B"/>
    <w:rsid w:val="00DA3B2B"/>
    <w:rsid w:val="00DA5878"/>
    <w:rsid w:val="00DA68EA"/>
    <w:rsid w:val="00DA69C4"/>
    <w:rsid w:val="00DB03E0"/>
    <w:rsid w:val="00DB0BD3"/>
    <w:rsid w:val="00DB2A89"/>
    <w:rsid w:val="00DB3377"/>
    <w:rsid w:val="00DB59F5"/>
    <w:rsid w:val="00DB5DD6"/>
    <w:rsid w:val="00DB6AE7"/>
    <w:rsid w:val="00DB7FCA"/>
    <w:rsid w:val="00DC0703"/>
    <w:rsid w:val="00DC14FF"/>
    <w:rsid w:val="00DC188E"/>
    <w:rsid w:val="00DD4ED0"/>
    <w:rsid w:val="00DD68A3"/>
    <w:rsid w:val="00DE0B15"/>
    <w:rsid w:val="00DE28F3"/>
    <w:rsid w:val="00DE34B4"/>
    <w:rsid w:val="00DE39E4"/>
    <w:rsid w:val="00DE4056"/>
    <w:rsid w:val="00DE692E"/>
    <w:rsid w:val="00DE6BDB"/>
    <w:rsid w:val="00DF0CC5"/>
    <w:rsid w:val="00DF2B7E"/>
    <w:rsid w:val="00DF33A8"/>
    <w:rsid w:val="00DF351A"/>
    <w:rsid w:val="00DF41AC"/>
    <w:rsid w:val="00DF6723"/>
    <w:rsid w:val="00DF67E2"/>
    <w:rsid w:val="00E00D48"/>
    <w:rsid w:val="00E069DD"/>
    <w:rsid w:val="00E10974"/>
    <w:rsid w:val="00E12F01"/>
    <w:rsid w:val="00E13C2D"/>
    <w:rsid w:val="00E141A1"/>
    <w:rsid w:val="00E151E6"/>
    <w:rsid w:val="00E153AF"/>
    <w:rsid w:val="00E22229"/>
    <w:rsid w:val="00E24B83"/>
    <w:rsid w:val="00E27404"/>
    <w:rsid w:val="00E355ED"/>
    <w:rsid w:val="00E4007F"/>
    <w:rsid w:val="00E41DFF"/>
    <w:rsid w:val="00E43636"/>
    <w:rsid w:val="00E43CEF"/>
    <w:rsid w:val="00E4438D"/>
    <w:rsid w:val="00E44943"/>
    <w:rsid w:val="00E47508"/>
    <w:rsid w:val="00E47C62"/>
    <w:rsid w:val="00E503CB"/>
    <w:rsid w:val="00E51046"/>
    <w:rsid w:val="00E520B3"/>
    <w:rsid w:val="00E56622"/>
    <w:rsid w:val="00E61E47"/>
    <w:rsid w:val="00E61FE1"/>
    <w:rsid w:val="00E65248"/>
    <w:rsid w:val="00E66A12"/>
    <w:rsid w:val="00E73924"/>
    <w:rsid w:val="00E75BBD"/>
    <w:rsid w:val="00E766C0"/>
    <w:rsid w:val="00E76E07"/>
    <w:rsid w:val="00E77CDD"/>
    <w:rsid w:val="00E8431B"/>
    <w:rsid w:val="00E84CEE"/>
    <w:rsid w:val="00EA201E"/>
    <w:rsid w:val="00EA76D3"/>
    <w:rsid w:val="00EB0830"/>
    <w:rsid w:val="00EB5AB5"/>
    <w:rsid w:val="00EB7F63"/>
    <w:rsid w:val="00EC6577"/>
    <w:rsid w:val="00EC76C1"/>
    <w:rsid w:val="00EC7B84"/>
    <w:rsid w:val="00ED76DB"/>
    <w:rsid w:val="00EE75A7"/>
    <w:rsid w:val="00EF12E8"/>
    <w:rsid w:val="00EF3079"/>
    <w:rsid w:val="00F00003"/>
    <w:rsid w:val="00F00938"/>
    <w:rsid w:val="00F0314A"/>
    <w:rsid w:val="00F05A8B"/>
    <w:rsid w:val="00F06F33"/>
    <w:rsid w:val="00F10C35"/>
    <w:rsid w:val="00F12AA8"/>
    <w:rsid w:val="00F14AB9"/>
    <w:rsid w:val="00F156B0"/>
    <w:rsid w:val="00F16280"/>
    <w:rsid w:val="00F20501"/>
    <w:rsid w:val="00F2328A"/>
    <w:rsid w:val="00F2493A"/>
    <w:rsid w:val="00F27227"/>
    <w:rsid w:val="00F2796D"/>
    <w:rsid w:val="00F30A59"/>
    <w:rsid w:val="00F345AD"/>
    <w:rsid w:val="00F368C9"/>
    <w:rsid w:val="00F437C8"/>
    <w:rsid w:val="00F43E64"/>
    <w:rsid w:val="00F461D5"/>
    <w:rsid w:val="00F52240"/>
    <w:rsid w:val="00F53028"/>
    <w:rsid w:val="00F53671"/>
    <w:rsid w:val="00F55B2D"/>
    <w:rsid w:val="00F57428"/>
    <w:rsid w:val="00F627AB"/>
    <w:rsid w:val="00F6354B"/>
    <w:rsid w:val="00F64102"/>
    <w:rsid w:val="00F6538F"/>
    <w:rsid w:val="00F654E0"/>
    <w:rsid w:val="00F66846"/>
    <w:rsid w:val="00F73CDE"/>
    <w:rsid w:val="00F84646"/>
    <w:rsid w:val="00F8666C"/>
    <w:rsid w:val="00F878E5"/>
    <w:rsid w:val="00F9039F"/>
    <w:rsid w:val="00F91C6A"/>
    <w:rsid w:val="00F961DF"/>
    <w:rsid w:val="00F97FE5"/>
    <w:rsid w:val="00FA0AB5"/>
    <w:rsid w:val="00FA2DAE"/>
    <w:rsid w:val="00FA3F8F"/>
    <w:rsid w:val="00FA486F"/>
    <w:rsid w:val="00FB0F1F"/>
    <w:rsid w:val="00FB54B0"/>
    <w:rsid w:val="00FB5E25"/>
    <w:rsid w:val="00FC042D"/>
    <w:rsid w:val="00FC0A11"/>
    <w:rsid w:val="00FC0C06"/>
    <w:rsid w:val="00FC0E7F"/>
    <w:rsid w:val="00FC3672"/>
    <w:rsid w:val="00FC69EB"/>
    <w:rsid w:val="00FD4D69"/>
    <w:rsid w:val="00FD569D"/>
    <w:rsid w:val="00FD652B"/>
    <w:rsid w:val="00FD78BF"/>
    <w:rsid w:val="00FE0271"/>
    <w:rsid w:val="00FE089D"/>
    <w:rsid w:val="00FE1DE9"/>
    <w:rsid w:val="00FE421E"/>
    <w:rsid w:val="00FE4669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83DB484"/>
  <w15:docId w15:val="{403429B7-CDF2-49CF-9495-2A64D8A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A58"/>
    <w:rPr>
      <w:rFonts w:ascii="Corbel" w:hAnsi="Corbel"/>
      <w:color w:val="000000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rsid w:val="00A17D70"/>
    <w:pPr>
      <w:keepNext/>
      <w:keepLines/>
      <w:spacing w:before="480"/>
      <w:outlineLvl w:val="0"/>
    </w:pPr>
    <w:rPr>
      <w:rFonts w:ascii="Consolas" w:hAnsi="Consolas"/>
      <w:bCs/>
      <w:caps/>
      <w:color w:val="3D4B67"/>
      <w:kern w:val="32"/>
      <w:sz w:val="32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17D70"/>
    <w:pPr>
      <w:keepNext/>
      <w:keepLines/>
      <w:spacing w:before="200"/>
      <w:outlineLvl w:val="1"/>
    </w:pPr>
    <w:rPr>
      <w:b/>
      <w:bCs/>
      <w:iCs/>
      <w:color w:val="3D4B67"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7D70"/>
    <w:pPr>
      <w:keepNext/>
      <w:spacing w:before="240" w:after="240"/>
      <w:outlineLvl w:val="2"/>
    </w:pPr>
    <w:rPr>
      <w:rFonts w:ascii="Consolas" w:hAnsi="Consolas"/>
      <w:b/>
      <w:color w:val="3D4B67"/>
      <w:szCs w:val="20"/>
    </w:rPr>
  </w:style>
  <w:style w:type="paragraph" w:styleId="Heading9">
    <w:name w:val="heading 9"/>
    <w:basedOn w:val="CoverTitleMain"/>
    <w:next w:val="Normal"/>
    <w:link w:val="Heading9Char"/>
    <w:uiPriority w:val="99"/>
    <w:qFormat/>
    <w:rsid w:val="00262AC7"/>
    <w:pPr>
      <w:numPr>
        <w:ilvl w:val="8"/>
        <w:numId w:val="10"/>
      </w:numPr>
      <w:spacing w:before="120" w:after="120"/>
      <w:jc w:val="right"/>
      <w:outlineLvl w:val="8"/>
    </w:pPr>
    <w:rPr>
      <w:rFonts w:ascii="Corbel" w:hAnsi="Corbel" w:cs="Times New Roman"/>
      <w:caps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17D70"/>
    <w:rPr>
      <w:rFonts w:ascii="Consolas" w:hAnsi="Consolas" w:cs="Arial"/>
      <w:bCs/>
      <w:caps/>
      <w:color w:val="3D4B67"/>
      <w:kern w:val="32"/>
      <w:sz w:val="32"/>
      <w:szCs w:val="36"/>
    </w:rPr>
  </w:style>
  <w:style w:type="character" w:customStyle="1" w:styleId="Heading2Char">
    <w:name w:val="Heading 2 Char"/>
    <w:link w:val="Heading2"/>
    <w:uiPriority w:val="99"/>
    <w:locked/>
    <w:rsid w:val="00A17D70"/>
    <w:rPr>
      <w:rFonts w:ascii="Corbel" w:hAnsi="Corbel" w:cs="Arial"/>
      <w:b/>
      <w:bCs/>
      <w:iCs/>
      <w:color w:val="3D4B67"/>
      <w:sz w:val="29"/>
      <w:szCs w:val="28"/>
    </w:rPr>
  </w:style>
  <w:style w:type="character" w:customStyle="1" w:styleId="Heading3Char">
    <w:name w:val="Heading 3 Char"/>
    <w:link w:val="Heading3"/>
    <w:uiPriority w:val="99"/>
    <w:locked/>
    <w:rsid w:val="00A17D70"/>
    <w:rPr>
      <w:rFonts w:ascii="Consolas" w:hAnsi="Consolas"/>
      <w:b/>
      <w:color w:val="3D4B67"/>
      <w:sz w:val="23"/>
    </w:rPr>
  </w:style>
  <w:style w:type="character" w:customStyle="1" w:styleId="Heading9Char">
    <w:name w:val="Heading 9 Char"/>
    <w:link w:val="Heading9"/>
    <w:uiPriority w:val="99"/>
    <w:locked/>
    <w:rsid w:val="00262AC7"/>
    <w:rPr>
      <w:rFonts w:ascii="Corbel" w:hAnsi="Corbel"/>
      <w:color w:val="3D4B67"/>
      <w:sz w:val="22"/>
      <w:szCs w:val="22"/>
    </w:rPr>
  </w:style>
  <w:style w:type="paragraph" w:styleId="ListParagraph">
    <w:name w:val="List Paragraph"/>
    <w:basedOn w:val="Normal"/>
    <w:uiPriority w:val="34"/>
    <w:qFormat/>
    <w:rsid w:val="00B21E7E"/>
    <w:pPr>
      <w:ind w:left="720"/>
    </w:pPr>
  </w:style>
  <w:style w:type="character" w:styleId="CommentReference">
    <w:name w:val="annotation reference"/>
    <w:uiPriority w:val="99"/>
    <w:semiHidden/>
    <w:rsid w:val="00B21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1E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21E7E"/>
  </w:style>
  <w:style w:type="paragraph" w:styleId="BalloonText">
    <w:name w:val="Balloon Text"/>
    <w:basedOn w:val="Normal"/>
    <w:link w:val="BalloonTextChar"/>
    <w:uiPriority w:val="99"/>
    <w:semiHidden/>
    <w:rsid w:val="00B21E7E"/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B21E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HeaderChar">
    <w:name w:val="Header Char"/>
    <w:link w:val="Header"/>
    <w:uiPriority w:val="99"/>
    <w:locked/>
    <w:rsid w:val="000A1E0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1E09"/>
    <w:pPr>
      <w:tabs>
        <w:tab w:val="center" w:pos="4513"/>
        <w:tab w:val="right" w:pos="9026"/>
      </w:tabs>
    </w:pPr>
    <w:rPr>
      <w:rFonts w:ascii="Times New Roman" w:hAnsi="Times New Roman"/>
      <w:color w:val="auto"/>
      <w:sz w:val="24"/>
    </w:rPr>
  </w:style>
  <w:style w:type="character" w:customStyle="1" w:styleId="FooterChar">
    <w:name w:val="Footer Char"/>
    <w:link w:val="Footer"/>
    <w:uiPriority w:val="99"/>
    <w:locked/>
    <w:rsid w:val="000A1E09"/>
    <w:rPr>
      <w:sz w:val="24"/>
      <w:szCs w:val="24"/>
    </w:rPr>
  </w:style>
  <w:style w:type="paragraph" w:customStyle="1" w:styleId="NumberedParagraph">
    <w:name w:val="Numbered Paragraph"/>
    <w:basedOn w:val="Normal"/>
    <w:uiPriority w:val="99"/>
    <w:rsid w:val="00E13EF7"/>
    <w:pPr>
      <w:spacing w:after="240"/>
    </w:pPr>
  </w:style>
  <w:style w:type="paragraph" w:customStyle="1" w:styleId="Bullet">
    <w:name w:val="Bullet"/>
    <w:basedOn w:val="Normal"/>
    <w:link w:val="BulletChar"/>
    <w:uiPriority w:val="99"/>
    <w:rsid w:val="00E13EF7"/>
    <w:pPr>
      <w:numPr>
        <w:numId w:val="1"/>
      </w:numPr>
      <w:spacing w:after="240"/>
    </w:pPr>
    <w:rPr>
      <w:rFonts w:ascii="Times New Roman" w:hAnsi="Times New Roman"/>
      <w:color w:val="auto"/>
      <w:sz w:val="24"/>
    </w:rPr>
  </w:style>
  <w:style w:type="paragraph" w:customStyle="1" w:styleId="Dash">
    <w:name w:val="Dash"/>
    <w:basedOn w:val="Normal"/>
    <w:uiPriority w:val="99"/>
    <w:rsid w:val="00E13EF7"/>
    <w:pPr>
      <w:numPr>
        <w:ilvl w:val="1"/>
        <w:numId w:val="1"/>
      </w:numPr>
      <w:spacing w:after="240"/>
    </w:pPr>
  </w:style>
  <w:style w:type="paragraph" w:customStyle="1" w:styleId="DoubleDot">
    <w:name w:val="Double Dot"/>
    <w:basedOn w:val="Normal"/>
    <w:uiPriority w:val="99"/>
    <w:rsid w:val="00E13EF7"/>
    <w:pPr>
      <w:numPr>
        <w:ilvl w:val="2"/>
        <w:numId w:val="1"/>
      </w:numPr>
      <w:spacing w:after="240"/>
    </w:pPr>
  </w:style>
  <w:style w:type="character" w:customStyle="1" w:styleId="BulletChar">
    <w:name w:val="Bullet Char"/>
    <w:link w:val="Bullet"/>
    <w:uiPriority w:val="99"/>
    <w:locked/>
    <w:rsid w:val="00E13EF7"/>
    <w:rPr>
      <w:sz w:val="24"/>
      <w:szCs w:val="24"/>
    </w:rPr>
  </w:style>
  <w:style w:type="character" w:styleId="Hyperlink">
    <w:name w:val="Hyperlink"/>
    <w:rsid w:val="00E13EF7"/>
    <w:rPr>
      <w:color w:val="0000FF"/>
      <w:u w:val="single"/>
    </w:rPr>
  </w:style>
  <w:style w:type="table" w:styleId="TableGrid">
    <w:name w:val="Table Grid"/>
    <w:basedOn w:val="TableNormal"/>
    <w:uiPriority w:val="99"/>
    <w:rsid w:val="008575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5761C8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61F72"/>
    <w:rPr>
      <w:rFonts w:ascii="Times New Roman" w:hAnsi="Times New Roman"/>
      <w:b/>
      <w:bCs/>
      <w:color w:val="auto"/>
    </w:rPr>
  </w:style>
  <w:style w:type="character" w:customStyle="1" w:styleId="CommentSubjectChar">
    <w:name w:val="Comment Subject Char"/>
    <w:link w:val="CommentSubject"/>
    <w:uiPriority w:val="99"/>
    <w:locked/>
    <w:rsid w:val="00D61F72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590FBD"/>
    <w:pPr>
      <w:spacing w:after="24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90FBD"/>
  </w:style>
  <w:style w:type="character" w:styleId="FootnoteReference">
    <w:name w:val="footnote reference"/>
    <w:uiPriority w:val="99"/>
    <w:semiHidden/>
    <w:rsid w:val="00590FBD"/>
    <w:rPr>
      <w:vertAlign w:val="superscript"/>
    </w:rPr>
  </w:style>
  <w:style w:type="table" w:styleId="Table3Deffects3">
    <w:name w:val="Table 3D effects 3"/>
    <w:basedOn w:val="TableNormal"/>
    <w:uiPriority w:val="99"/>
    <w:rsid w:val="00C168E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1562DE"/>
    <w:rPr>
      <w:sz w:val="24"/>
      <w:szCs w:val="24"/>
    </w:rPr>
  </w:style>
  <w:style w:type="character" w:styleId="HTMLAcronym">
    <w:name w:val="HTML Acronym"/>
    <w:basedOn w:val="DefaultParagraphFont"/>
    <w:uiPriority w:val="99"/>
    <w:rsid w:val="004E3D0F"/>
  </w:style>
  <w:style w:type="character" w:styleId="Strong">
    <w:name w:val="Strong"/>
    <w:uiPriority w:val="99"/>
    <w:qFormat/>
    <w:rsid w:val="00096B9C"/>
    <w:rPr>
      <w:b/>
      <w:bCs/>
    </w:rPr>
  </w:style>
  <w:style w:type="paragraph" w:customStyle="1" w:styleId="Default">
    <w:name w:val="Default"/>
    <w:uiPriority w:val="99"/>
    <w:rsid w:val="00E44303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customStyle="1" w:styleId="SingleParagraph">
    <w:name w:val="Single Paragraph"/>
    <w:basedOn w:val="Normal"/>
    <w:uiPriority w:val="99"/>
    <w:rsid w:val="00FC55E9"/>
  </w:style>
  <w:style w:type="paragraph" w:customStyle="1" w:styleId="CoverTitleMain">
    <w:name w:val="Cover Title Main"/>
    <w:basedOn w:val="Normal"/>
    <w:next w:val="Normal"/>
    <w:uiPriority w:val="99"/>
    <w:rsid w:val="00FC55E9"/>
    <w:pPr>
      <w:keepNext/>
    </w:pPr>
    <w:rPr>
      <w:rFonts w:ascii="Consolas" w:hAnsi="Consolas" w:cs="Consolas"/>
      <w:caps/>
      <w:color w:val="3D4B67"/>
      <w:sz w:val="84"/>
      <w:szCs w:val="84"/>
    </w:rPr>
  </w:style>
  <w:style w:type="paragraph" w:customStyle="1" w:styleId="CoverTitleSub">
    <w:name w:val="Cover Title Sub"/>
    <w:basedOn w:val="Normal"/>
    <w:uiPriority w:val="99"/>
    <w:rsid w:val="00FC55E9"/>
    <w:pPr>
      <w:keepNext/>
    </w:pPr>
    <w:rPr>
      <w:rFonts w:cs="Corbel"/>
      <w:color w:val="FFFFFF"/>
      <w:sz w:val="36"/>
      <w:szCs w:val="36"/>
    </w:rPr>
  </w:style>
  <w:style w:type="paragraph" w:customStyle="1" w:styleId="StatesList">
    <w:name w:val="StatesList"/>
    <w:basedOn w:val="AgreementParties"/>
    <w:uiPriority w:val="99"/>
    <w:rsid w:val="00FC55E9"/>
    <w:pPr>
      <w:numPr>
        <w:numId w:val="2"/>
      </w:numPr>
    </w:pPr>
  </w:style>
  <w:style w:type="paragraph" w:customStyle="1" w:styleId="Abstract">
    <w:name w:val="Abstract"/>
    <w:basedOn w:val="Normal"/>
    <w:uiPriority w:val="99"/>
    <w:rsid w:val="00FC55E9"/>
    <w:pPr>
      <w:spacing w:before="240"/>
    </w:pPr>
    <w:rPr>
      <w:rFonts w:ascii="Consolas" w:hAnsi="Consolas" w:cs="Consolas"/>
      <w:color w:val="3D4B67"/>
      <w:sz w:val="20"/>
      <w:szCs w:val="20"/>
    </w:rPr>
  </w:style>
  <w:style w:type="paragraph" w:customStyle="1" w:styleId="AgreementHeading">
    <w:name w:val="AgreementHeading"/>
    <w:basedOn w:val="StatesList"/>
    <w:next w:val="StatesList"/>
    <w:uiPriority w:val="99"/>
    <w:rsid w:val="00FC55E9"/>
    <w:pPr>
      <w:numPr>
        <w:numId w:val="0"/>
      </w:numPr>
      <w:ind w:left="1560"/>
    </w:pPr>
  </w:style>
  <w:style w:type="paragraph" w:customStyle="1" w:styleId="AgreementParties">
    <w:name w:val="AgreementParties"/>
    <w:uiPriority w:val="99"/>
    <w:rsid w:val="00FC55E9"/>
    <w:pPr>
      <w:numPr>
        <w:numId w:val="3"/>
      </w:numPr>
      <w:spacing w:before="120" w:after="120"/>
    </w:pPr>
    <w:rPr>
      <w:rFonts w:ascii="Consolas" w:hAnsi="Consolas" w:cs="Consolas"/>
      <w:color w:val="3D4B67"/>
      <w:sz w:val="30"/>
      <w:szCs w:val="30"/>
      <w:lang w:eastAsia="ja-JP"/>
    </w:rPr>
  </w:style>
  <w:style w:type="paragraph" w:customStyle="1" w:styleId="OutlineNumbered1">
    <w:name w:val="Outline Numbered 1"/>
    <w:basedOn w:val="Normal"/>
    <w:uiPriority w:val="99"/>
    <w:rsid w:val="003B124A"/>
    <w:pPr>
      <w:numPr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2">
    <w:name w:val="Outline Numbered 2"/>
    <w:basedOn w:val="Normal"/>
    <w:uiPriority w:val="99"/>
    <w:rsid w:val="003B124A"/>
    <w:pPr>
      <w:numPr>
        <w:ilvl w:val="1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OutlineNumbered3">
    <w:name w:val="Outline Numbered 3"/>
    <w:basedOn w:val="Normal"/>
    <w:uiPriority w:val="99"/>
    <w:rsid w:val="003B124A"/>
    <w:pPr>
      <w:numPr>
        <w:ilvl w:val="2"/>
        <w:numId w:val="4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AlphaParagraph">
    <w:name w:val="Alpha Paragraph"/>
    <w:basedOn w:val="Normal"/>
    <w:link w:val="AlphaParagraphCharChar"/>
    <w:rsid w:val="003B124A"/>
    <w:pPr>
      <w:spacing w:after="240" w:line="260" w:lineRule="exact"/>
      <w:jc w:val="both"/>
    </w:pPr>
    <w:rPr>
      <w:szCs w:val="23"/>
    </w:rPr>
  </w:style>
  <w:style w:type="paragraph" w:customStyle="1" w:styleId="ChartorTableNote">
    <w:name w:val="Chart or Table Note"/>
    <w:next w:val="Normal"/>
    <w:uiPriority w:val="99"/>
    <w:rsid w:val="003B124A"/>
    <w:pPr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TableMainHeading">
    <w:name w:val="Table Main Heading"/>
    <w:basedOn w:val="Normal"/>
    <w:next w:val="Normal"/>
    <w:rsid w:val="003B124A"/>
    <w:pPr>
      <w:keepNext/>
      <w:spacing w:after="20"/>
    </w:pPr>
    <w:rPr>
      <w:rFonts w:ascii="Consolas" w:hAnsi="Consolas" w:cs="Consolas"/>
      <w:b/>
      <w:bCs/>
      <w:color w:val="3D4B67"/>
    </w:rPr>
  </w:style>
  <w:style w:type="paragraph" w:customStyle="1" w:styleId="BoxBullet">
    <w:name w:val="Box Bullet"/>
    <w:basedOn w:val="Normal"/>
    <w:uiPriority w:val="99"/>
    <w:rsid w:val="003B124A"/>
    <w:pPr>
      <w:numPr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ash">
    <w:name w:val="Box Dash"/>
    <w:basedOn w:val="Normal"/>
    <w:uiPriority w:val="99"/>
    <w:rsid w:val="003B124A"/>
    <w:pPr>
      <w:numPr>
        <w:ilvl w:val="1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BoxDoubleDot">
    <w:name w:val="Box Double Dot"/>
    <w:basedOn w:val="Normal"/>
    <w:uiPriority w:val="99"/>
    <w:rsid w:val="003B124A"/>
    <w:pPr>
      <w:numPr>
        <w:ilvl w:val="2"/>
        <w:numId w:val="5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Romannumeral">
    <w:name w:val="Roman numeral"/>
    <w:basedOn w:val="Normal"/>
    <w:uiPriority w:val="99"/>
    <w:rsid w:val="003B124A"/>
    <w:pPr>
      <w:numPr>
        <w:numId w:val="6"/>
      </w:numPr>
      <w:spacing w:after="240" w:line="260" w:lineRule="exact"/>
      <w:jc w:val="both"/>
    </w:pPr>
    <w:rPr>
      <w:rFonts w:cs="Corbel"/>
      <w:szCs w:val="23"/>
    </w:rPr>
  </w:style>
  <w:style w:type="paragraph" w:customStyle="1" w:styleId="ScheduleStartNnumber">
    <w:name w:val="ScheduleStartNnumber"/>
    <w:uiPriority w:val="99"/>
    <w:rsid w:val="003B124A"/>
    <w:pPr>
      <w:numPr>
        <w:numId w:val="8"/>
      </w:numPr>
    </w:pPr>
    <w:rPr>
      <w:rFonts w:ascii="Consolas" w:hAnsi="Consolas" w:cs="Consolas"/>
      <w:vanish/>
      <w:color w:val="000000"/>
      <w:kern w:val="32"/>
      <w:sz w:val="12"/>
      <w:szCs w:val="12"/>
    </w:rPr>
  </w:style>
  <w:style w:type="paragraph" w:styleId="Subtitle">
    <w:name w:val="Subtitle"/>
    <w:basedOn w:val="Normal"/>
    <w:link w:val="SubtitleChar"/>
    <w:uiPriority w:val="99"/>
    <w:qFormat/>
    <w:rsid w:val="00A17D70"/>
    <w:pPr>
      <w:spacing w:after="600"/>
    </w:pPr>
    <w:rPr>
      <w:rFonts w:ascii="Consolas" w:hAnsi="Consolas"/>
      <w:b/>
      <w:bCs/>
      <w:caps/>
      <w:color w:val="C7823E"/>
      <w:spacing w:val="50"/>
      <w:lang w:eastAsia="ja-JP"/>
    </w:rPr>
  </w:style>
  <w:style w:type="character" w:customStyle="1" w:styleId="SubtitleChar">
    <w:name w:val="Subtitle Char"/>
    <w:link w:val="Subtitle"/>
    <w:uiPriority w:val="99"/>
    <w:locked/>
    <w:rsid w:val="00A17D70"/>
    <w:rPr>
      <w:rFonts w:ascii="Consolas" w:hAnsi="Consolas" w:cs="Consolas"/>
      <w:b/>
      <w:bCs/>
      <w:caps/>
      <w:color w:val="C7823E"/>
      <w:spacing w:val="50"/>
      <w:sz w:val="23"/>
      <w:szCs w:val="24"/>
      <w:lang w:eastAsia="ja-JP"/>
    </w:rPr>
  </w:style>
  <w:style w:type="paragraph" w:styleId="Title">
    <w:name w:val="Title"/>
    <w:basedOn w:val="Normal"/>
    <w:next w:val="Subtitle"/>
    <w:link w:val="TitleChar"/>
    <w:uiPriority w:val="99"/>
    <w:qFormat/>
    <w:rsid w:val="00A17D70"/>
    <w:rPr>
      <w:color w:val="3D4B67"/>
      <w:sz w:val="72"/>
      <w:szCs w:val="72"/>
      <w:lang w:eastAsia="ja-JP"/>
    </w:rPr>
  </w:style>
  <w:style w:type="character" w:customStyle="1" w:styleId="TitleChar">
    <w:name w:val="Title Char"/>
    <w:link w:val="Title"/>
    <w:uiPriority w:val="99"/>
    <w:locked/>
    <w:rsid w:val="00A17D70"/>
    <w:rPr>
      <w:rFonts w:ascii="Corbel" w:hAnsi="Corbel" w:cs="Corbel"/>
      <w:color w:val="3D4B67"/>
      <w:sz w:val="72"/>
      <w:szCs w:val="72"/>
      <w:lang w:eastAsia="ja-JP"/>
    </w:rPr>
  </w:style>
  <w:style w:type="character" w:customStyle="1" w:styleId="AlphaParagraphCharChar">
    <w:name w:val="Alpha Paragraph Char Char"/>
    <w:link w:val="AlphaParagraph"/>
    <w:locked/>
    <w:rsid w:val="003B124A"/>
    <w:rPr>
      <w:rFonts w:ascii="Corbel" w:hAnsi="Corbel"/>
      <w:color w:val="000000"/>
      <w:sz w:val="23"/>
      <w:szCs w:val="23"/>
    </w:rPr>
  </w:style>
  <w:style w:type="paragraph" w:customStyle="1" w:styleId="ScheduleNumberedPara">
    <w:name w:val="ScheduleNumberedPara"/>
    <w:basedOn w:val="Normal"/>
    <w:link w:val="ScheduleNumberedParaCharChar"/>
    <w:rsid w:val="003B124A"/>
    <w:pPr>
      <w:numPr>
        <w:ilvl w:val="1"/>
        <w:numId w:val="8"/>
      </w:numPr>
      <w:spacing w:after="240" w:line="260" w:lineRule="exact"/>
      <w:jc w:val="both"/>
    </w:pPr>
    <w:rPr>
      <w:szCs w:val="23"/>
    </w:rPr>
  </w:style>
  <w:style w:type="paragraph" w:customStyle="1" w:styleId="FooterEven">
    <w:name w:val="Footer Even"/>
    <w:basedOn w:val="Foot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FooterOdd">
    <w:name w:val="Footer Odd"/>
    <w:basedOn w:val="Footer"/>
    <w:uiPriority w:val="99"/>
    <w:rsid w:val="00262AC7"/>
    <w:pPr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HeaderEven">
    <w:name w:val="Header Even"/>
    <w:basedOn w:val="Header"/>
    <w:uiPriority w:val="99"/>
    <w:rsid w:val="00262AC7"/>
    <w:pPr>
      <w:tabs>
        <w:tab w:val="clear" w:pos="4513"/>
        <w:tab w:val="clear" w:pos="9026"/>
      </w:tabs>
    </w:pPr>
    <w:rPr>
      <w:rFonts w:cs="Corbel"/>
      <w:color w:val="3D4B67"/>
      <w:sz w:val="18"/>
      <w:szCs w:val="18"/>
    </w:rPr>
  </w:style>
  <w:style w:type="paragraph" w:customStyle="1" w:styleId="HeaderOdd">
    <w:name w:val="Header Odd"/>
    <w:basedOn w:val="Header"/>
    <w:uiPriority w:val="99"/>
    <w:rsid w:val="00262AC7"/>
    <w:pPr>
      <w:keepNext/>
      <w:tabs>
        <w:tab w:val="clear" w:pos="4513"/>
        <w:tab w:val="clear" w:pos="9026"/>
      </w:tabs>
      <w:jc w:val="right"/>
    </w:pPr>
    <w:rPr>
      <w:rFonts w:cs="Corbel"/>
      <w:color w:val="3D4B67"/>
      <w:sz w:val="18"/>
      <w:szCs w:val="18"/>
    </w:rPr>
  </w:style>
  <w:style w:type="paragraph" w:customStyle="1" w:styleId="Normalnumbered">
    <w:name w:val="Normal numbered"/>
    <w:basedOn w:val="Normal"/>
    <w:link w:val="NormalnumberedChar"/>
    <w:rsid w:val="00262AC7"/>
    <w:rPr>
      <w:rFonts w:ascii="Times New Roman" w:hAnsi="Times New Roman"/>
      <w:color w:val="auto"/>
      <w:sz w:val="24"/>
    </w:rPr>
  </w:style>
  <w:style w:type="paragraph" w:customStyle="1" w:styleId="Signed">
    <w:name w:val="Signed"/>
    <w:basedOn w:val="Normal"/>
    <w:uiPriority w:val="99"/>
    <w:rsid w:val="00262AC7"/>
    <w:pPr>
      <w:spacing w:after="120"/>
    </w:pPr>
    <w:rPr>
      <w:rFonts w:ascii="Book Antiqua" w:hAnsi="Book Antiqua" w:cs="Book Antiqua"/>
      <w:i/>
      <w:iCs/>
      <w:sz w:val="22"/>
      <w:szCs w:val="22"/>
    </w:rPr>
  </w:style>
  <w:style w:type="character" w:styleId="PageNumber">
    <w:name w:val="page number"/>
    <w:basedOn w:val="DefaultParagraphFont"/>
    <w:uiPriority w:val="99"/>
    <w:rsid w:val="00262AC7"/>
  </w:style>
  <w:style w:type="paragraph" w:customStyle="1" w:styleId="Position">
    <w:name w:val="Position"/>
    <w:basedOn w:val="Normal"/>
    <w:uiPriority w:val="99"/>
    <w:rsid w:val="00262AC7"/>
    <w:pPr>
      <w:spacing w:after="120"/>
    </w:pPr>
    <w:rPr>
      <w:sz w:val="20"/>
      <w:szCs w:val="20"/>
    </w:rPr>
  </w:style>
  <w:style w:type="character" w:customStyle="1" w:styleId="SignedBold">
    <w:name w:val="SignedBold"/>
    <w:uiPriority w:val="99"/>
    <w:rsid w:val="00262AC7"/>
    <w:rPr>
      <w:b/>
      <w:bCs/>
      <w:i/>
      <w:iCs/>
    </w:rPr>
  </w:style>
  <w:style w:type="paragraph" w:customStyle="1" w:styleId="LineForSignature">
    <w:name w:val="LineForSignature"/>
    <w:basedOn w:val="Normal"/>
    <w:uiPriority w:val="99"/>
    <w:rsid w:val="00262AC7"/>
    <w:pPr>
      <w:tabs>
        <w:tab w:val="left" w:leader="underscore" w:pos="3686"/>
      </w:tabs>
      <w:spacing w:before="360" w:after="60"/>
    </w:pPr>
    <w:rPr>
      <w:rFonts w:ascii="Book Antiqua" w:hAnsi="Book Antiqua" w:cs="Book Antiqua"/>
      <w:color w:val="C0C0C0"/>
      <w:lang w:val="en-GB"/>
    </w:rPr>
  </w:style>
  <w:style w:type="paragraph" w:customStyle="1" w:styleId="AlphaList">
    <w:name w:val="Alpha List"/>
    <w:basedOn w:val="Normal"/>
    <w:uiPriority w:val="99"/>
    <w:rsid w:val="008A70E8"/>
    <w:pPr>
      <w:numPr>
        <w:numId w:val="11"/>
      </w:numPr>
      <w:spacing w:after="120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BullettedList">
    <w:name w:val="Bulletted List"/>
    <w:basedOn w:val="Normal"/>
    <w:uiPriority w:val="99"/>
    <w:rsid w:val="008F53CE"/>
    <w:pPr>
      <w:numPr>
        <w:numId w:val="12"/>
      </w:numPr>
      <w:spacing w:after="120"/>
      <w:ind w:left="357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8F53CE"/>
    <w:pPr>
      <w:spacing w:before="240" w:after="240" w:line="240" w:lineRule="atLeast"/>
    </w:pPr>
    <w:rPr>
      <w:rFonts w:ascii="Arial" w:hAnsi="Arial"/>
      <w:color w:val="auto"/>
      <w:spacing w:val="4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uiPriority w:val="99"/>
    <w:locked/>
    <w:rsid w:val="008F53CE"/>
    <w:rPr>
      <w:rFonts w:ascii="Arial" w:hAnsi="Arial" w:cs="Arial"/>
      <w:spacing w:val="4"/>
      <w:lang w:val="en-US" w:eastAsia="en-US"/>
    </w:rPr>
  </w:style>
  <w:style w:type="paragraph" w:customStyle="1" w:styleId="TableHeading">
    <w:name w:val="Table Heading"/>
    <w:basedOn w:val="Normal"/>
    <w:uiPriority w:val="99"/>
    <w:rsid w:val="008F53CE"/>
    <w:pPr>
      <w:spacing w:before="60" w:after="60"/>
    </w:pPr>
    <w:rPr>
      <w:rFonts w:ascii="Arial" w:hAnsi="Arial" w:cs="Arial"/>
      <w:b/>
      <w:bCs/>
      <w:spacing w:val="4"/>
      <w:sz w:val="18"/>
      <w:szCs w:val="18"/>
      <w:lang w:val="en-US" w:eastAsia="en-US"/>
    </w:rPr>
  </w:style>
  <w:style w:type="paragraph" w:customStyle="1" w:styleId="FigureTitle">
    <w:name w:val="Figure Title"/>
    <w:basedOn w:val="Normal"/>
    <w:uiPriority w:val="99"/>
    <w:rsid w:val="008F53CE"/>
    <w:pPr>
      <w:spacing w:before="240" w:after="60"/>
    </w:pPr>
    <w:rPr>
      <w:rFonts w:ascii="Arial" w:hAnsi="Arial" w:cs="Arial"/>
      <w:b/>
      <w:bCs/>
      <w:spacing w:val="4"/>
      <w:sz w:val="18"/>
      <w:szCs w:val="18"/>
      <w:lang w:eastAsia="en-US"/>
    </w:rPr>
  </w:style>
  <w:style w:type="paragraph" w:customStyle="1" w:styleId="Bullet1">
    <w:name w:val="Bullet 1"/>
    <w:basedOn w:val="Bullet"/>
    <w:uiPriority w:val="99"/>
    <w:rsid w:val="00305C80"/>
    <w:pPr>
      <w:numPr>
        <w:numId w:val="13"/>
      </w:numPr>
    </w:pPr>
    <w:rPr>
      <w:rFonts w:ascii="Arial" w:hAnsi="Arial" w:cs="Arial"/>
      <w:sz w:val="22"/>
      <w:szCs w:val="22"/>
    </w:rPr>
  </w:style>
  <w:style w:type="character" w:styleId="Emphasis">
    <w:name w:val="Emphasis"/>
    <w:uiPriority w:val="99"/>
    <w:qFormat/>
    <w:rsid w:val="00876A66"/>
    <w:rPr>
      <w:i/>
      <w:iCs/>
    </w:rPr>
  </w:style>
  <w:style w:type="paragraph" w:customStyle="1" w:styleId="SubBullets">
    <w:name w:val="Sub Bullets"/>
    <w:basedOn w:val="Normal"/>
    <w:uiPriority w:val="99"/>
    <w:rsid w:val="006F2DE1"/>
    <w:pPr>
      <w:numPr>
        <w:ilvl w:val="1"/>
        <w:numId w:val="14"/>
      </w:numPr>
      <w:tabs>
        <w:tab w:val="num" w:pos="720"/>
      </w:tabs>
      <w:spacing w:after="120"/>
      <w:ind w:left="714" w:hanging="357"/>
    </w:pPr>
    <w:rPr>
      <w:rFonts w:ascii="Arial" w:hAnsi="Arial" w:cs="Arial"/>
      <w:spacing w:val="4"/>
      <w:sz w:val="20"/>
      <w:szCs w:val="20"/>
      <w:lang w:eastAsia="en-US"/>
    </w:rPr>
  </w:style>
  <w:style w:type="paragraph" w:customStyle="1" w:styleId="TableText">
    <w:name w:val="Table Text"/>
    <w:basedOn w:val="Normal"/>
    <w:uiPriority w:val="99"/>
    <w:rsid w:val="00644E2F"/>
    <w:pPr>
      <w:spacing w:before="60" w:after="60"/>
    </w:pPr>
    <w:rPr>
      <w:rFonts w:ascii="Arial" w:hAnsi="Arial" w:cs="Arial"/>
      <w:spacing w:val="4"/>
      <w:sz w:val="18"/>
      <w:szCs w:val="18"/>
      <w:lang w:eastAsia="en-US"/>
    </w:rPr>
  </w:style>
  <w:style w:type="paragraph" w:customStyle="1" w:styleId="ChartandTableFootnoteAlpha">
    <w:name w:val="Chart and Table Footnote Alpha"/>
    <w:rsid w:val="00FD4D69"/>
    <w:pPr>
      <w:numPr>
        <w:numId w:val="15"/>
      </w:numPr>
      <w:jc w:val="both"/>
    </w:pPr>
    <w:rPr>
      <w:rFonts w:ascii="Arial" w:hAnsi="Arial"/>
      <w:color w:val="000000"/>
      <w:sz w:val="16"/>
      <w:szCs w:val="16"/>
    </w:rPr>
  </w:style>
  <w:style w:type="paragraph" w:customStyle="1" w:styleId="TableGraphic">
    <w:name w:val="Table Graphic"/>
    <w:basedOn w:val="Normal"/>
    <w:next w:val="Normal"/>
    <w:rsid w:val="00FD4D69"/>
    <w:pPr>
      <w:keepNext/>
    </w:pPr>
    <w:rPr>
      <w:color w:val="3D4B67"/>
      <w:sz w:val="20"/>
      <w:szCs w:val="20"/>
    </w:rPr>
  </w:style>
  <w:style w:type="character" w:customStyle="1" w:styleId="NormalnumberedChar">
    <w:name w:val="Normal numbered Char"/>
    <w:link w:val="Normalnumbered"/>
    <w:locked/>
    <w:rsid w:val="00FD4D69"/>
    <w:rPr>
      <w:sz w:val="24"/>
      <w:szCs w:val="24"/>
    </w:rPr>
  </w:style>
  <w:style w:type="character" w:customStyle="1" w:styleId="AlphaParagraphChar">
    <w:name w:val="Alpha Paragraph Char"/>
    <w:locked/>
    <w:rsid w:val="00CD3DC7"/>
    <w:rPr>
      <w:rFonts w:ascii="Calibri" w:hAnsi="Calibri"/>
    </w:rPr>
  </w:style>
  <w:style w:type="character" w:customStyle="1" w:styleId="ScheduleNumberedParaCharChar">
    <w:name w:val="ScheduleNumberedPara Char Char"/>
    <w:link w:val="ScheduleNumberedPara"/>
    <w:locked/>
    <w:rsid w:val="00CD3DC7"/>
    <w:rPr>
      <w:rFonts w:ascii="Corbel" w:hAnsi="Corbel"/>
      <w:color w:val="000000"/>
      <w:sz w:val="23"/>
      <w:szCs w:val="23"/>
    </w:rPr>
  </w:style>
  <w:style w:type="character" w:styleId="FollowedHyperlink">
    <w:name w:val="FollowedHyperlink"/>
    <w:uiPriority w:val="99"/>
    <w:semiHidden/>
    <w:unhideWhenUsed/>
    <w:rsid w:val="00227BC0"/>
    <w:rPr>
      <w:color w:val="800080"/>
      <w:u w:val="single"/>
    </w:rPr>
  </w:style>
  <w:style w:type="paragraph" w:customStyle="1" w:styleId="Tableheaderleft">
    <w:name w:val="Table header left"/>
    <w:basedOn w:val="Normal"/>
    <w:rsid w:val="008C21DD"/>
    <w:pPr>
      <w:spacing w:before="120" w:after="120"/>
    </w:pPr>
    <w:rPr>
      <w:rFonts w:ascii="Arial" w:hAnsi="Arial"/>
      <w:b/>
      <w:color w:val="auto"/>
      <w:sz w:val="16"/>
      <w:lang w:val="en-US" w:eastAsia="en-US"/>
    </w:rPr>
  </w:style>
  <w:style w:type="paragraph" w:customStyle="1" w:styleId="Tableheadercentre">
    <w:name w:val="Table header centre"/>
    <w:basedOn w:val="Tableheaderleft"/>
    <w:rsid w:val="008C21DD"/>
    <w:pPr>
      <w:jc w:val="center"/>
    </w:pPr>
  </w:style>
  <w:style w:type="paragraph" w:customStyle="1" w:styleId="Tablebodyleft">
    <w:name w:val="Table body left"/>
    <w:basedOn w:val="Normal"/>
    <w:rsid w:val="008C21DD"/>
    <w:pPr>
      <w:spacing w:before="120" w:after="120"/>
    </w:pPr>
    <w:rPr>
      <w:rFonts w:ascii="Arial" w:hAnsi="Arial"/>
      <w:color w:val="auto"/>
      <w:sz w:val="16"/>
      <w:lang w:val="en-US" w:eastAsia="en-US"/>
    </w:rPr>
  </w:style>
  <w:style w:type="paragraph" w:customStyle="1" w:styleId="Tablebodycentre">
    <w:name w:val="Table body centre"/>
    <w:basedOn w:val="Tablebodyleft"/>
    <w:rsid w:val="008C21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5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348D01E61E107C4DA4B97E380EA20D47005CDF45B49E80F24CAD80DFC012154DA9" ma:contentTypeVersion="28161" ma:contentTypeDescription=" " ma:contentTypeScope="" ma:versionID="29c5cf78faec76ab9b13dd566b668ab8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e544e5cc-ab70-42e1-849e-1a0f8bb1f4ef" xmlns:ns5="http://schemas.microsoft.com/sharepoint/v4" targetNamespace="http://schemas.microsoft.com/office/2006/metadata/properties" ma:root="true" ma:fieldsID="2de41cb074d60f016f2d6a24a4e6a081" ns1:_="" ns2:_="" ns3:_="" ns5:_="">
    <xsd:import namespace="http://schemas.microsoft.com/sharepoint/v3"/>
    <xsd:import namespace="0f563589-9cf9-4143-b1eb-fb0534803d38"/>
    <xsd:import namespace="e544e5cc-ab70-42e1-849e-1a0f8bb1f4e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9ae0e000-2bfe-436e-bf3a-a243a28c1c18}" ma:internalName="TaxCatchAll" ma:showField="CatchAllData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9ae0e000-2bfe-436e-bf3a-a243a28c1c18}" ma:internalName="TaxCatchAllLabel" ma:readOnly="true" ma:showField="CatchAllDataLabel" ma:web="e544e5cc-ab70-42e1-849e-1a0f8bb1f4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4e5cc-ab70-42e1-849e-1a0f8bb1f4ef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2" nillable="true" ma:taxonomy="true" ma:internalName="lb508a4dc5e84436a0fe496b536466aa" ma:taxonomyFieldName="TSYRecordClass" ma:displayName="Record Class" ma:readOnly="false" ma:default="2;#TSY RA-8748 - Retain as national archives|243f2231-dbfc-4282-b24a-c9b768286bd0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b330c83-4366-417f-afba-a14519698ff5" ContentTypeId="0x010100E726210826AA43828690450C811EB923009CA11FFD1E014DF4B1FA162D0F61129800536EFC5E36A043E99FB960C1AA37427A" PreviousValue="fals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axCatchAll xmlns="0f563589-9cf9-4143-b1eb-fb0534803d38">
      <Value>2</Value>
    </TaxCatchAll>
    <lb508a4dc5e84436a0fe496b536466aa xmlns="e544e5cc-ab70-42e1-849e-1a0f8bb1f4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RA-8748 - Retain as national archives</TermName>
          <TermId xmlns="http://schemas.microsoft.com/office/infopath/2007/PartnerControls">243f2231-dbfc-4282-b24a-c9b768286bd0</TermId>
        </TermInfo>
      </Terms>
    </lb508a4dc5e84436a0fe496b536466aa>
    <_dlc_DocId xmlns="0f563589-9cf9-4143-b1eb-fb0534803d38">2020FG-64-73261</_dlc_DocId>
    <_dlc_DocIdUrl xmlns="0f563589-9cf9-4143-b1eb-fb0534803d38">
      <Url>http://tweb/sites/fg/csrd/_layouts/15/DocIdRedir.aspx?ID=2020FG-64-73261</Url>
      <Description>2020FG-64-73261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348D01E61E107C4DA4B97E380EA20D47|1757814118" UniqueId="2079b4ee-6208-4500-a6e7-1bf5637d01b9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DC470-48D5-40DD-B4F6-42C6B2782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563589-9cf9-4143-b1eb-fb0534803d38"/>
    <ds:schemaRef ds:uri="e544e5cc-ab70-42e1-849e-1a0f8bb1f4e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BCE534-B123-453A-A6DC-66779D8BFA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8DF1690-A837-4CB1-B92F-4792A522606A}">
  <ds:schemaRefs>
    <ds:schemaRef ds:uri="http://purl.org/dc/dcmitype/"/>
    <ds:schemaRef ds:uri="e544e5cc-ab70-42e1-849e-1a0f8bb1f4ef"/>
    <ds:schemaRef ds:uri="http://schemas.microsoft.com/office/2006/documentManagement/types"/>
    <ds:schemaRef ds:uri="0f563589-9cf9-4143-b1eb-fb0534803d38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265B8D-839C-472A-AD27-81ACACA5243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4983BFE-4A1E-4ACF-8574-4012A139390F}">
  <ds:schemaRefs>
    <ds:schemaRef ds:uri="office.server.policy"/>
  </ds:schemaRefs>
</ds:datastoreItem>
</file>

<file path=customXml/itemProps6.xml><?xml version="1.0" encoding="utf-8"?>
<ds:datastoreItem xmlns:ds="http://schemas.openxmlformats.org/officeDocument/2006/customXml" ds:itemID="{E2AC931E-17F1-4645-A711-74C8ADECF3F4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97C24210-29C5-4419-BB9F-33C35077B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FINANCES CIRCULAR NO</vt:lpstr>
    </vt:vector>
  </TitlesOfParts>
  <Company>Department of the Prime Minister and Cabinet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FINANCES CIRCULAR NO</dc:title>
  <dc:subject/>
  <dc:creator>Glen Granger</dc:creator>
  <cp:keywords/>
  <dc:description/>
  <cp:lastModifiedBy>Barlin, Vanessa</cp:lastModifiedBy>
  <cp:revision>2</cp:revision>
  <cp:lastPrinted>2013-12-10T06:41:00Z</cp:lastPrinted>
  <dcterms:created xsi:type="dcterms:W3CDTF">2020-05-25T03:43:00Z</dcterms:created>
  <dcterms:modified xsi:type="dcterms:W3CDTF">2020-05-25T03:43:00Z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0x010100348D01E61E107C4DA4B97E380EA20D47005CDF45B49E80F24CAD80DFC012154DA9</vt:lpwstr>
  </property>
  <property fmtid="{D5CDD505-2E9C-101B-9397-08002B2CF9AE}" pid="4" name="TSYRecordClass">
    <vt:lpwstr>2;#TSY RA-8748 - Retain as national archives|243f2231-dbfc-4282-b24a-c9b768286bd0</vt:lpwstr>
  </property>
  <property fmtid="{D5CDD505-2E9C-101B-9397-08002B2CF9AE}" pid="5" name="_dlc_DocIdItemGuid">
    <vt:lpwstr>f7fef382-5216-4c08-92cc-3236554fd555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{a3a280d1-e8f1-4ce7-94f0-aaa2322da0dd}</vt:lpwstr>
  </property>
  <property fmtid="{D5CDD505-2E9C-101B-9397-08002B2CF9AE}" pid="8" name="RecordPoint_ActiveItemListId">
    <vt:lpwstr>{4435c73b-6585-4bc2-a76a-5d21b1a02e06}</vt:lpwstr>
  </property>
  <property fmtid="{D5CDD505-2E9C-101B-9397-08002B2CF9AE}" pid="9" name="RecordPoint_ActiveItemUniqueId">
    <vt:lpwstr>{f7fef382-5216-4c08-92cc-3236554fd555}</vt:lpwstr>
  </property>
  <property fmtid="{D5CDD505-2E9C-101B-9397-08002B2CF9AE}" pid="10" name="RecordPoint_ActiveItemWebId">
    <vt:lpwstr>{a4589788-615f-4b8b-8296-7f9f6dfbab44}</vt:lpwstr>
  </property>
  <property fmtid="{D5CDD505-2E9C-101B-9397-08002B2CF9AE}" pid="11" name="RecordPoint_RecordNumberSubmitted">
    <vt:lpwstr>R0002253877</vt:lpwstr>
  </property>
  <property fmtid="{D5CDD505-2E9C-101B-9397-08002B2CF9AE}" pid="12" name="RecordPoint_SubmissionCompleted">
    <vt:lpwstr>2020-04-23T14:07:10.2297863+10:00</vt:lpwstr>
  </property>
</Properties>
</file>