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D81C" w14:textId="77777777" w:rsidR="003B737F" w:rsidRPr="0037736F" w:rsidRDefault="00966EE6">
      <w:pPr>
        <w:pStyle w:val="Title"/>
        <w:rPr>
          <w:sz w:val="44"/>
          <w:szCs w:val="44"/>
        </w:rPr>
      </w:pPr>
      <w:r>
        <w:rPr>
          <w:sz w:val="44"/>
          <w:szCs w:val="44"/>
        </w:rPr>
        <w:t>Tasmania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14:paraId="56208C2D" w14:textId="0BA61DDE" w:rsidR="003B737F" w:rsidRPr="0037736F" w:rsidRDefault="008306A4">
      <w:pPr>
        <w:pStyle w:val="Subtitle"/>
      </w:pPr>
      <w:r w:rsidRPr="0037736F">
        <w:t>Project Agreement – Revital</w:t>
      </w:r>
      <w:r w:rsidR="00E33FFE">
        <w:t>isi</w:t>
      </w:r>
      <w:r w:rsidRPr="0037736F">
        <w:t xml:space="preserve">ng TAFE Campuses across Australia </w:t>
      </w:r>
    </w:p>
    <w:p w14:paraId="39AE8AAA" w14:textId="77777777"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966EE6">
        <w:t>Tasmania</w:t>
      </w:r>
      <w:r w:rsidR="00DE72EB" w:rsidRPr="0037736F">
        <w:t>:</w:t>
      </w:r>
      <w:r w:rsidRPr="0037736F">
        <w:t xml:space="preserve"> </w:t>
      </w:r>
    </w:p>
    <w:p w14:paraId="780A804F" w14:textId="77777777" w:rsidR="005F730B" w:rsidRPr="00155803" w:rsidRDefault="00966EE6" w:rsidP="00155803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>
        <w:t xml:space="preserve">Project 1 </w:t>
      </w:r>
      <w:r w:rsidRPr="007F2A4D">
        <w:t>–</w:t>
      </w:r>
      <w:r>
        <w:t xml:space="preserve"> </w:t>
      </w:r>
      <w:r w:rsidRPr="009D7781">
        <w:rPr>
          <w:bCs/>
          <w:i/>
          <w:color w:val="auto"/>
          <w:sz w:val="24"/>
          <w:szCs w:val="24"/>
        </w:rPr>
        <w:t>Water and Trades Centre of Excellence</w:t>
      </w:r>
      <w:r w:rsidR="006801CF" w:rsidRPr="009D7781">
        <w:rPr>
          <w:bCs/>
          <w:i/>
          <w:color w:val="auto"/>
          <w:sz w:val="24"/>
          <w:szCs w:val="24"/>
        </w:rPr>
        <w:t xml:space="preserve"> (the Centre)</w:t>
      </w:r>
      <w:r w:rsidRPr="009D7781">
        <w:rPr>
          <w:i/>
        </w:rPr>
        <w:t>.</w:t>
      </w:r>
      <w:r>
        <w:t xml:space="preserve"> This project is to construct a new integrated training facility for all trades in southern </w:t>
      </w:r>
      <w:r w:rsidR="005A65C9">
        <w:t>Tasmania, on</w:t>
      </w:r>
      <w:r>
        <w:t xml:space="preserve"> land at the Clarence TAFE site.</w:t>
      </w:r>
    </w:p>
    <w:p w14:paraId="45E94DC3" w14:textId="77777777" w:rsidR="0002491E" w:rsidRPr="0037736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4338"/>
        <w:gridCol w:w="1863"/>
        <w:gridCol w:w="1234"/>
      </w:tblGrid>
      <w:tr w:rsidR="00C03FD3" w14:paraId="301A01A5" w14:textId="77777777" w:rsidTr="00C03FD3">
        <w:trPr>
          <w:trHeight w:val="1171"/>
        </w:trPr>
        <w:tc>
          <w:tcPr>
            <w:tcW w:w="21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FD72" w14:textId="77777777" w:rsidR="00C03FD3" w:rsidRDefault="00C03FD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Outputs</w:t>
            </w:r>
          </w:p>
        </w:tc>
        <w:tc>
          <w:tcPr>
            <w:tcW w:w="4338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BC74" w14:textId="77777777" w:rsidR="00C03FD3" w:rsidRDefault="00C03FD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1863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9744" w14:textId="77777777" w:rsidR="00C03FD3" w:rsidRDefault="00C03FD3">
            <w:pPr>
              <w:pStyle w:val="Heading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Report due </w:t>
            </w:r>
          </w:p>
        </w:tc>
        <w:tc>
          <w:tcPr>
            <w:tcW w:w="1234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DF79" w14:textId="77777777" w:rsidR="00C03FD3" w:rsidRDefault="00C03FD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</w:t>
            </w:r>
          </w:p>
        </w:tc>
      </w:tr>
      <w:tr w:rsidR="00C03FD3" w14:paraId="24A70034" w14:textId="77777777" w:rsidTr="00C03FD3">
        <w:tc>
          <w:tcPr>
            <w:tcW w:w="2183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E4DD" w14:textId="77777777" w:rsidR="00C03FD3" w:rsidRDefault="00C03FD3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t>Water and Trades Centre of Excellence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EEE4" w14:textId="1C749C19" w:rsidR="00B720AE" w:rsidRPr="00E511E2" w:rsidRDefault="00B720AE" w:rsidP="00B720AE">
            <w:pPr>
              <w:pStyle w:val="ListParagraph"/>
              <w:numPr>
                <w:ilvl w:val="0"/>
                <w:numId w:val="39"/>
              </w:numPr>
              <w:rPr>
                <w:rFonts w:ascii="Corbel" w:eastAsiaTheme="minorHAnsi" w:hAnsi="Corbel"/>
                <w:sz w:val="22"/>
                <w:szCs w:val="22"/>
              </w:rPr>
            </w:pPr>
            <w:r w:rsidRPr="00E511E2">
              <w:rPr>
                <w:rFonts w:ascii="Corbel" w:eastAsiaTheme="minorHAnsi" w:hAnsi="Corbel"/>
              </w:rPr>
              <w:t>Development Application submitted and the Schematic Design has been completed</w:t>
            </w:r>
            <w:r w:rsidRPr="00E511E2">
              <w:rPr>
                <w:rFonts w:ascii="Corbel" w:eastAsiaTheme="minorHAnsi" w:hAnsi="Corbel"/>
                <w:sz w:val="22"/>
                <w:szCs w:val="22"/>
              </w:rPr>
              <w:t xml:space="preserve">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7D5E" w14:textId="77777777" w:rsidR="00C03FD3" w:rsidRDefault="00C03FD3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03 May 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3F23" w14:textId="77777777" w:rsidR="00C03FD3" w:rsidRDefault="00C03FD3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$2.0m</w:t>
            </w:r>
          </w:p>
        </w:tc>
      </w:tr>
      <w:tr w:rsidR="00C03FD3" w14:paraId="7DF753A9" w14:textId="77777777" w:rsidTr="00C03FD3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BF803E" w14:textId="77777777" w:rsidR="00C03FD3" w:rsidRDefault="00C03FD3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F41B" w14:textId="0A10C7BF" w:rsidR="00B720AE" w:rsidRPr="00E511E2" w:rsidRDefault="00B720AE" w:rsidP="00C03FD3">
            <w:pPr>
              <w:pStyle w:val="Heading2"/>
              <w:numPr>
                <w:ilvl w:val="0"/>
                <w:numId w:val="39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E511E2">
              <w:rPr>
                <w:b w:val="0"/>
                <w:bCs w:val="0"/>
                <w:color w:val="auto"/>
                <w:sz w:val="24"/>
                <w:szCs w:val="24"/>
              </w:rPr>
              <w:t>Completion of site grading and construction of the utilities</w:t>
            </w:r>
            <w:r w:rsidR="00F24FCA">
              <w:rPr>
                <w:b w:val="0"/>
                <w:bCs w:val="0"/>
                <w:color w:val="auto"/>
                <w:sz w:val="24"/>
                <w:szCs w:val="24"/>
              </w:rPr>
              <w:t>’</w:t>
            </w:r>
            <w:r w:rsidRPr="00E511E2">
              <w:rPr>
                <w:b w:val="0"/>
                <w:bCs w:val="0"/>
                <w:color w:val="auto"/>
                <w:sz w:val="24"/>
                <w:szCs w:val="24"/>
              </w:rPr>
              <w:t xml:space="preserve"> infrastructure for the Centre.   </w:t>
            </w:r>
          </w:p>
          <w:p w14:paraId="0EA78A97" w14:textId="210E8C02" w:rsidR="00C03FD3" w:rsidRPr="00E511E2" w:rsidRDefault="00C03FD3" w:rsidP="00C03FD3">
            <w:pPr>
              <w:pStyle w:val="Heading2"/>
              <w:numPr>
                <w:ilvl w:val="0"/>
                <w:numId w:val="39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E511E2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Completion of the construction of Centre’s foundation works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81F2" w14:textId="77777777" w:rsidR="00C03FD3" w:rsidRDefault="00C03FD3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03 May 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F881" w14:textId="77777777" w:rsidR="00C03FD3" w:rsidRDefault="00C03FD3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$5.0m</w:t>
            </w:r>
          </w:p>
        </w:tc>
      </w:tr>
      <w:tr w:rsidR="00C03FD3" w14:paraId="45F420BD" w14:textId="77777777" w:rsidTr="00C03FD3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45182B1" w14:textId="77777777" w:rsidR="00C03FD3" w:rsidRDefault="00C03FD3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835D" w14:textId="77777777" w:rsidR="00C03FD3" w:rsidRDefault="00C03FD3" w:rsidP="00C03FD3">
            <w:pPr>
              <w:pStyle w:val="Heading2"/>
              <w:numPr>
                <w:ilvl w:val="0"/>
                <w:numId w:val="39"/>
              </w:numP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Completion of the construction (certificate of occupancy) of Stage 1 of the Centre.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5010" w14:textId="77777777" w:rsidR="00C03FD3" w:rsidRDefault="00C03FD3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01 October 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6860" w14:textId="77777777" w:rsidR="00C03FD3" w:rsidRDefault="00C03FD3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$0.0m</w:t>
            </w:r>
          </w:p>
        </w:tc>
      </w:tr>
    </w:tbl>
    <w:p w14:paraId="4198C1DC" w14:textId="77777777" w:rsidR="00C03FD3" w:rsidRPr="0037736F" w:rsidRDefault="00C03FD3" w:rsidP="0002491E">
      <w:pPr>
        <w:pStyle w:val="Normalnumbered"/>
        <w:rPr>
          <w:b/>
        </w:rPr>
      </w:pPr>
    </w:p>
    <w:p w14:paraId="1C51EE8A" w14:textId="77777777"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t>Financial arrangements</w:t>
      </w:r>
    </w:p>
    <w:p w14:paraId="0E38E0E7" w14:textId="77777777" w:rsidR="0002491E" w:rsidRPr="0037736F" w:rsidRDefault="0002491E" w:rsidP="000D6BBC">
      <w:pPr>
        <w:pStyle w:val="Normalnumbered"/>
        <w:keepNext/>
        <w:ind w:left="567" w:hanging="567"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1062"/>
        <w:gridCol w:w="1063"/>
        <w:gridCol w:w="1063"/>
        <w:gridCol w:w="1063"/>
      </w:tblGrid>
      <w:tr w:rsidR="000D6BBC" w:rsidRPr="0037736F" w14:paraId="30A7E9A2" w14:textId="77777777" w:rsidTr="00E87E52">
        <w:trPr>
          <w:cantSplit/>
        </w:trPr>
        <w:tc>
          <w:tcPr>
            <w:tcW w:w="5387" w:type="dxa"/>
            <w:tcBorders>
              <w:top w:val="single" w:sz="4" w:space="0" w:color="000080"/>
            </w:tcBorders>
          </w:tcPr>
          <w:p w14:paraId="3718BD4F" w14:textId="77777777"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1062" w:type="dxa"/>
            <w:tcBorders>
              <w:top w:val="single" w:sz="4" w:space="0" w:color="000080"/>
              <w:bottom w:val="single" w:sz="4" w:space="0" w:color="000080"/>
            </w:tcBorders>
          </w:tcPr>
          <w:p w14:paraId="4B234CCD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24462AC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32E46AD0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7FE288D2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0D6BBC" w:rsidRPr="0037736F" w14:paraId="3AA49431" w14:textId="77777777" w:rsidTr="00E87E52">
        <w:trPr>
          <w:cantSplit/>
        </w:trPr>
        <w:tc>
          <w:tcPr>
            <w:tcW w:w="5387" w:type="dxa"/>
          </w:tcPr>
          <w:p w14:paraId="34BAC3BE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1062" w:type="dxa"/>
            <w:tcBorders>
              <w:top w:val="single" w:sz="4" w:space="0" w:color="000080"/>
            </w:tcBorders>
          </w:tcPr>
          <w:p w14:paraId="7BF42C55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80"/>
            </w:tcBorders>
          </w:tcPr>
          <w:p w14:paraId="6155B0B0" w14:textId="77777777" w:rsidR="00656CED" w:rsidRPr="0037736F" w:rsidRDefault="00B06C38" w:rsidP="00B06C38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2</w:t>
            </w:r>
            <w:r w:rsidR="00656CED" w:rsidRPr="0037736F">
              <w:rPr>
                <w:b/>
              </w:rPr>
              <w:t>.0</w:t>
            </w:r>
          </w:p>
        </w:tc>
        <w:tc>
          <w:tcPr>
            <w:tcW w:w="1063" w:type="dxa"/>
            <w:tcBorders>
              <w:top w:val="single" w:sz="4" w:space="0" w:color="000080"/>
            </w:tcBorders>
          </w:tcPr>
          <w:p w14:paraId="2F683ADD" w14:textId="77777777" w:rsidR="00656CED" w:rsidRPr="0037736F" w:rsidRDefault="00B06C38" w:rsidP="00B06C38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5</w:t>
            </w:r>
            <w:r w:rsidR="00656CED" w:rsidRPr="0037736F">
              <w:rPr>
                <w:b/>
              </w:rPr>
              <w:t>.0</w:t>
            </w:r>
          </w:p>
        </w:tc>
        <w:tc>
          <w:tcPr>
            <w:tcW w:w="1063" w:type="dxa"/>
            <w:tcBorders>
              <w:top w:val="single" w:sz="4" w:space="0" w:color="000080"/>
            </w:tcBorders>
          </w:tcPr>
          <w:p w14:paraId="4CA6EB7A" w14:textId="77777777" w:rsidR="00656CED" w:rsidRPr="0037736F" w:rsidRDefault="00B06C38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7</w:t>
            </w:r>
            <w:r w:rsidR="00656CED" w:rsidRPr="0037736F">
              <w:rPr>
                <w:b/>
              </w:rPr>
              <w:t>.0</w:t>
            </w:r>
          </w:p>
        </w:tc>
      </w:tr>
      <w:tr w:rsidR="000D6BBC" w:rsidRPr="0037736F" w14:paraId="73B89C7B" w14:textId="77777777" w:rsidTr="00E87E52">
        <w:trPr>
          <w:cantSplit/>
        </w:trPr>
        <w:tc>
          <w:tcPr>
            <w:tcW w:w="5387" w:type="dxa"/>
          </w:tcPr>
          <w:p w14:paraId="56D5F2B7" w14:textId="77777777" w:rsidR="00656CED" w:rsidRPr="00155803" w:rsidRDefault="00155803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Tasmania</w:t>
            </w:r>
          </w:p>
        </w:tc>
        <w:tc>
          <w:tcPr>
            <w:tcW w:w="1062" w:type="dxa"/>
          </w:tcPr>
          <w:p w14:paraId="68CD4B4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</w:tcPr>
          <w:p w14:paraId="26CE5CE8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</w:tcPr>
          <w:p w14:paraId="55CEEFE5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</w:tcPr>
          <w:p w14:paraId="7ED60632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0D6BBC" w:rsidRPr="0037736F" w14:paraId="5B9636F4" w14:textId="77777777" w:rsidTr="00E87E52">
        <w:trPr>
          <w:cantSplit/>
        </w:trPr>
        <w:tc>
          <w:tcPr>
            <w:tcW w:w="5387" w:type="dxa"/>
          </w:tcPr>
          <w:p w14:paraId="0C57FF51" w14:textId="77777777" w:rsidR="00656CED" w:rsidRPr="00E87E52" w:rsidRDefault="00155803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E87E52">
              <w:rPr>
                <w:i/>
              </w:rPr>
              <w:t>Water and Trades Centre of Excellence</w:t>
            </w:r>
          </w:p>
        </w:tc>
        <w:tc>
          <w:tcPr>
            <w:tcW w:w="1062" w:type="dxa"/>
          </w:tcPr>
          <w:p w14:paraId="26EA77CE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1063" w:type="dxa"/>
          </w:tcPr>
          <w:p w14:paraId="0C02E837" w14:textId="77777777" w:rsidR="00656CED" w:rsidRPr="0037736F" w:rsidRDefault="00B06C38" w:rsidP="00B06C38">
            <w:pPr>
              <w:keepNext/>
              <w:keepLines/>
              <w:spacing w:before="40" w:after="40"/>
              <w:ind w:left="34" w:hanging="34"/>
            </w:pPr>
            <w:r>
              <w:t>2</w:t>
            </w:r>
            <w:r w:rsidR="00656CED" w:rsidRPr="0037736F">
              <w:t>.0</w:t>
            </w:r>
          </w:p>
        </w:tc>
        <w:tc>
          <w:tcPr>
            <w:tcW w:w="1063" w:type="dxa"/>
          </w:tcPr>
          <w:p w14:paraId="6693394E" w14:textId="77777777" w:rsidR="00656CED" w:rsidRPr="0037736F" w:rsidRDefault="00B06C38" w:rsidP="00B06C38">
            <w:pPr>
              <w:keepNext/>
              <w:keepLines/>
              <w:spacing w:before="40" w:after="40"/>
              <w:ind w:left="34" w:hanging="34"/>
            </w:pPr>
            <w:r>
              <w:t>5</w:t>
            </w:r>
            <w:r w:rsidR="00656CED" w:rsidRPr="0037736F">
              <w:t>.0</w:t>
            </w:r>
          </w:p>
        </w:tc>
        <w:tc>
          <w:tcPr>
            <w:tcW w:w="1063" w:type="dxa"/>
          </w:tcPr>
          <w:p w14:paraId="390A4F6F" w14:textId="77777777" w:rsidR="00656CED" w:rsidRPr="0037736F" w:rsidRDefault="00B06C38" w:rsidP="00656CED">
            <w:pPr>
              <w:keepNext/>
              <w:keepLines/>
              <w:spacing w:before="40" w:after="40"/>
              <w:ind w:left="34" w:hanging="34"/>
            </w:pPr>
            <w:r>
              <w:t>7</w:t>
            </w:r>
            <w:r w:rsidR="00656CED" w:rsidRPr="0037736F">
              <w:t>.0</w:t>
            </w:r>
          </w:p>
        </w:tc>
      </w:tr>
      <w:tr w:rsidR="000D6BBC" w:rsidRPr="000D6BBC" w14:paraId="1D0FD390" w14:textId="77777777" w:rsidTr="00E87E52">
        <w:trPr>
          <w:cantSplit/>
        </w:trPr>
        <w:tc>
          <w:tcPr>
            <w:tcW w:w="5387" w:type="dxa"/>
          </w:tcPr>
          <w:p w14:paraId="2CC7227B" w14:textId="77777777" w:rsidR="00656CED" w:rsidRPr="000D6BBC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0D6BBC">
              <w:rPr>
                <w:b/>
              </w:rPr>
              <w:t>Balance of non-Commonwealth contributions</w:t>
            </w:r>
            <w:r w:rsidR="006801CF">
              <w:rPr>
                <w:b/>
              </w:rPr>
              <w:t xml:space="preserve"> </w:t>
            </w:r>
            <w:r w:rsidR="006801CF" w:rsidRPr="006801CF">
              <w:rPr>
                <w:sz w:val="15"/>
                <w:szCs w:val="15"/>
              </w:rPr>
              <w:t>(a)</w:t>
            </w:r>
            <w:r w:rsidR="006801CF">
              <w:rPr>
                <w:sz w:val="15"/>
                <w:szCs w:val="15"/>
              </w:rPr>
              <w:t>(b)</w:t>
            </w:r>
          </w:p>
        </w:tc>
        <w:tc>
          <w:tcPr>
            <w:tcW w:w="1062" w:type="dxa"/>
            <w:tcBorders>
              <w:top w:val="single" w:sz="4" w:space="0" w:color="000080"/>
              <w:bottom w:val="single" w:sz="4" w:space="0" w:color="000080"/>
            </w:tcBorders>
          </w:tcPr>
          <w:p w14:paraId="6E829B7A" w14:textId="77777777" w:rsidR="00656CED" w:rsidRPr="000D6BBC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0D6BBC">
              <w:rPr>
                <w:b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23938C83" w14:textId="77777777" w:rsidR="00656CED" w:rsidRPr="000D6BBC" w:rsidRDefault="003D24D3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6.</w:t>
            </w:r>
            <w:r w:rsidR="00A75553">
              <w:rPr>
                <w:b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6E82345C" w14:textId="77777777" w:rsidR="00656CED" w:rsidRPr="000D6BBC" w:rsidRDefault="003D24D3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1.</w:t>
            </w:r>
            <w:r w:rsidR="00656CED" w:rsidRPr="000D6BBC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141FA529" w14:textId="77777777" w:rsidR="00656CED" w:rsidRPr="000D6BBC" w:rsidRDefault="0037368E" w:rsidP="0037368E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0D6BBC" w:rsidRPr="0037736F" w14:paraId="38135E01" w14:textId="77777777" w:rsidTr="00E87E52">
        <w:trPr>
          <w:cantSplit/>
        </w:trPr>
        <w:tc>
          <w:tcPr>
            <w:tcW w:w="5387" w:type="dxa"/>
          </w:tcPr>
          <w:p w14:paraId="03340199" w14:textId="77777777" w:rsidR="000D6BBC" w:rsidRPr="000D6BBC" w:rsidRDefault="000D6BBC" w:rsidP="000D6BBC">
            <w:pPr>
              <w:keepNext/>
              <w:keepLines/>
              <w:spacing w:before="60" w:after="60"/>
              <w:ind w:left="318"/>
              <w:jc w:val="left"/>
              <w:rPr>
                <w:i/>
                <w:sz w:val="20"/>
              </w:rPr>
            </w:pPr>
            <w:r w:rsidRPr="000D6BBC">
              <w:rPr>
                <w:i/>
                <w:sz w:val="20"/>
              </w:rPr>
              <w:t>Tasmanian Building and Construction Industry Training Board</w:t>
            </w:r>
            <w:r w:rsidR="006801CF">
              <w:rPr>
                <w:i/>
                <w:sz w:val="20"/>
              </w:rPr>
              <w:t xml:space="preserve"> </w:t>
            </w:r>
            <w:r w:rsidR="006801CF" w:rsidRPr="006801CF">
              <w:rPr>
                <w:sz w:val="15"/>
                <w:szCs w:val="15"/>
              </w:rPr>
              <w:t>(b)</w:t>
            </w:r>
          </w:p>
        </w:tc>
        <w:tc>
          <w:tcPr>
            <w:tcW w:w="1062" w:type="dxa"/>
            <w:tcBorders>
              <w:top w:val="single" w:sz="4" w:space="0" w:color="000080"/>
              <w:bottom w:val="single" w:sz="4" w:space="0" w:color="000080"/>
            </w:tcBorders>
          </w:tcPr>
          <w:p w14:paraId="7D2E0C97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6AA5FE08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  <w:r>
              <w:t>0.25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7D0F6F84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54360966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0D6BBC" w:rsidRPr="0037736F" w14:paraId="69682938" w14:textId="77777777" w:rsidTr="00E87E52">
        <w:trPr>
          <w:cantSplit/>
        </w:trPr>
        <w:tc>
          <w:tcPr>
            <w:tcW w:w="5387" w:type="dxa"/>
            <w:tcBorders>
              <w:bottom w:val="single" w:sz="4" w:space="0" w:color="000080"/>
            </w:tcBorders>
          </w:tcPr>
          <w:p w14:paraId="5A0A1EEF" w14:textId="77777777" w:rsidR="000D6BBC" w:rsidRPr="000D6BBC" w:rsidRDefault="000D6BBC" w:rsidP="000D6BBC">
            <w:pPr>
              <w:keepNext/>
              <w:keepLines/>
              <w:spacing w:before="60" w:after="60"/>
              <w:ind w:left="31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Jointly-Master Plumbers Association, </w:t>
            </w:r>
            <w:proofErr w:type="gramStart"/>
            <w:r>
              <w:rPr>
                <w:i/>
                <w:sz w:val="20"/>
              </w:rPr>
              <w:t>Air-Conditioning</w:t>
            </w:r>
            <w:proofErr w:type="gramEnd"/>
            <w:r>
              <w:rPr>
                <w:i/>
                <w:sz w:val="20"/>
              </w:rPr>
              <w:t xml:space="preserve"> and Mechanical Contractors Association and </w:t>
            </w:r>
            <w:proofErr w:type="spellStart"/>
            <w:r>
              <w:rPr>
                <w:i/>
                <w:sz w:val="20"/>
              </w:rPr>
              <w:t>Taswater</w:t>
            </w:r>
            <w:proofErr w:type="spellEnd"/>
            <w:r w:rsidR="006801CF">
              <w:rPr>
                <w:i/>
                <w:sz w:val="20"/>
              </w:rPr>
              <w:t xml:space="preserve"> </w:t>
            </w:r>
            <w:r w:rsidR="006801CF" w:rsidRPr="0058200C">
              <w:rPr>
                <w:sz w:val="15"/>
                <w:szCs w:val="15"/>
              </w:rPr>
              <w:t>(b)</w:t>
            </w:r>
          </w:p>
        </w:tc>
        <w:tc>
          <w:tcPr>
            <w:tcW w:w="1062" w:type="dxa"/>
            <w:tcBorders>
              <w:top w:val="single" w:sz="4" w:space="0" w:color="000080"/>
              <w:bottom w:val="single" w:sz="4" w:space="0" w:color="000080"/>
            </w:tcBorders>
          </w:tcPr>
          <w:p w14:paraId="5151971B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421ED04F" w14:textId="77777777" w:rsidR="000D6BBC" w:rsidRDefault="000D6BBC" w:rsidP="00656CED">
            <w:pPr>
              <w:keepNext/>
              <w:keepLines/>
              <w:spacing w:before="40" w:after="40"/>
              <w:ind w:left="34" w:hanging="34"/>
            </w:pPr>
            <w:r>
              <w:t>0.25</w:t>
            </w: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332A36F3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063" w:type="dxa"/>
            <w:tcBorders>
              <w:top w:val="single" w:sz="4" w:space="0" w:color="000080"/>
              <w:bottom w:val="single" w:sz="4" w:space="0" w:color="000080"/>
            </w:tcBorders>
          </w:tcPr>
          <w:p w14:paraId="758AD05B" w14:textId="77777777" w:rsidR="000D6BBC" w:rsidRPr="0037736F" w:rsidRDefault="000D6BBC" w:rsidP="00656CED">
            <w:pPr>
              <w:keepNext/>
              <w:keepLines/>
              <w:spacing w:before="40" w:after="40"/>
              <w:ind w:left="34" w:hanging="34"/>
            </w:pPr>
          </w:p>
        </w:tc>
      </w:tr>
    </w:tbl>
    <w:p w14:paraId="5C02346A" w14:textId="77777777" w:rsidR="006801CF" w:rsidRPr="00955049" w:rsidRDefault="006801CF" w:rsidP="00955049">
      <w:pPr>
        <w:pStyle w:val="Heading1"/>
        <w:numPr>
          <w:ilvl w:val="0"/>
          <w:numId w:val="38"/>
        </w:numPr>
        <w:spacing w:before="0"/>
        <w:ind w:left="714" w:hanging="357"/>
        <w:rPr>
          <w:rFonts w:ascii="Corbel" w:hAnsi="Corbel" w:cs="Times New Roman"/>
          <w:bCs w:val="0"/>
          <w:caps w:val="0"/>
          <w:color w:val="000000"/>
          <w:kern w:val="0"/>
          <w:sz w:val="15"/>
          <w:szCs w:val="15"/>
        </w:rPr>
      </w:pPr>
      <w:r w:rsidRPr="00955049">
        <w:rPr>
          <w:rFonts w:ascii="Corbel" w:hAnsi="Corbel" w:cs="Times New Roman"/>
          <w:bCs w:val="0"/>
          <w:caps w:val="0"/>
          <w:color w:val="000000"/>
          <w:kern w:val="0"/>
          <w:sz w:val="15"/>
          <w:szCs w:val="15"/>
        </w:rPr>
        <w:t>Balance of non-Commonwealth contributions is subject to matching of agreed projects from States’ own source and (b)</w:t>
      </w:r>
      <w:r w:rsidR="00955049" w:rsidRPr="00955049">
        <w:rPr>
          <w:rFonts w:ascii="Corbel" w:hAnsi="Corbel" w:cs="Times New Roman"/>
          <w:bCs w:val="0"/>
          <w:caps w:val="0"/>
          <w:color w:val="000000"/>
          <w:kern w:val="0"/>
          <w:sz w:val="15"/>
          <w:szCs w:val="15"/>
        </w:rPr>
        <w:t xml:space="preserve"> industry sources</w:t>
      </w:r>
    </w:p>
    <w:p w14:paraId="5BA1B600" w14:textId="77777777" w:rsidR="0067253E" w:rsidRPr="00220B47" w:rsidRDefault="0002491E" w:rsidP="0067253E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14:paraId="65D002A0" w14:textId="77777777"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14:paraId="7801B227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14:paraId="741C6FEF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01FF2814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34B12B4F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BD73758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5A72D394" w14:textId="0957E6AA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7137BC">
        <w:rPr>
          <w:rFonts w:cs="Calibri"/>
          <w:b/>
          <w:szCs w:val="23"/>
          <w:lang w:val="en-GB"/>
        </w:rPr>
        <w:t>Stuart Robert</w:t>
      </w:r>
      <w:r w:rsidR="00297CC3">
        <w:rPr>
          <w:rFonts w:cs="Calibri"/>
          <w:b/>
          <w:szCs w:val="23"/>
          <w:lang w:val="en-GB"/>
        </w:rPr>
        <w:t xml:space="preserve"> MP</w:t>
      </w:r>
    </w:p>
    <w:p w14:paraId="022BBFD8" w14:textId="3857A8D8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 xml:space="preserve">Employment, </w:t>
      </w:r>
      <w:r w:rsidR="007137BC">
        <w:rPr>
          <w:rFonts w:cs="Calibri"/>
          <w:szCs w:val="23"/>
          <w:lang w:val="en-GB"/>
        </w:rPr>
        <w:t xml:space="preserve">Workforce, </w:t>
      </w:r>
      <w:r w:rsidR="00A770D2">
        <w:rPr>
          <w:rFonts w:cs="Calibri"/>
          <w:szCs w:val="23"/>
          <w:lang w:val="en-GB"/>
        </w:rPr>
        <w:t>Skills, Small and Family Business</w:t>
      </w:r>
    </w:p>
    <w:p w14:paraId="636B643C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14:paraId="29F1366E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5C1E245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1A122F69" w14:textId="77777777"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>for and on behalf of the State of</w:t>
      </w:r>
      <w:r w:rsidR="00E87E52">
        <w:rPr>
          <w:rFonts w:cs="Calibri"/>
          <w:i/>
          <w:szCs w:val="23"/>
          <w:lang w:val="en-GB"/>
        </w:rPr>
        <w:t xml:space="preserve"> Tasmania</w:t>
      </w:r>
      <w:r>
        <w:rPr>
          <w:rFonts w:cs="Calibri"/>
          <w:i/>
          <w:szCs w:val="23"/>
          <w:lang w:val="en-GB"/>
        </w:rPr>
        <w:t xml:space="preserve"> by</w:t>
      </w:r>
    </w:p>
    <w:p w14:paraId="46B1876A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23A4D729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5DEF7B8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69362A47" w14:textId="7163D8E1" w:rsidR="00503E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1185C259" w14:textId="35307C87" w:rsidR="00297CC3" w:rsidRPr="00297CC3" w:rsidRDefault="00297CC3" w:rsidP="0067253E">
      <w:pPr>
        <w:rPr>
          <w:rFonts w:cs="Calibri"/>
          <w:b/>
          <w:bCs/>
          <w:szCs w:val="23"/>
          <w:lang w:val="en-GB"/>
        </w:rPr>
      </w:pPr>
      <w:r w:rsidRPr="00297CC3">
        <w:rPr>
          <w:rFonts w:cs="Calibri"/>
          <w:b/>
          <w:bCs/>
          <w:szCs w:val="23"/>
          <w:lang w:val="en-GB"/>
        </w:rPr>
        <w:t xml:space="preserve">The Honourable Sarah Courtney </w:t>
      </w:r>
      <w:r>
        <w:rPr>
          <w:rFonts w:cs="Calibri"/>
          <w:b/>
          <w:bCs/>
          <w:szCs w:val="23"/>
          <w:lang w:val="en-GB"/>
        </w:rPr>
        <w:t>MP</w:t>
      </w:r>
    </w:p>
    <w:p w14:paraId="60E9574F" w14:textId="5E3B455F" w:rsidR="00503E8D" w:rsidRDefault="00503E8D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</w:t>
      </w:r>
      <w:r w:rsidR="00297CC3">
        <w:rPr>
          <w:rFonts w:cs="Calibri"/>
          <w:szCs w:val="23"/>
          <w:lang w:val="en-GB"/>
        </w:rPr>
        <w:t>for Skills, Training and Workforce Growth</w:t>
      </w:r>
    </w:p>
    <w:p w14:paraId="231503CF" w14:textId="6925C652"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8"/>
      <w:footerReference w:type="first" r:id="rId9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06A4" w14:textId="77777777" w:rsidR="005F2895" w:rsidRDefault="005F2895">
      <w:r>
        <w:separator/>
      </w:r>
    </w:p>
  </w:endnote>
  <w:endnote w:type="continuationSeparator" w:id="0">
    <w:p w14:paraId="6D853A44" w14:textId="77777777" w:rsidR="005F2895" w:rsidRDefault="005F2895">
      <w:r>
        <w:continuationSeparator/>
      </w:r>
    </w:p>
  </w:endnote>
  <w:endnote w:type="continuationNotice" w:id="1">
    <w:p w14:paraId="7E34E922" w14:textId="77777777" w:rsidR="005F2895" w:rsidRDefault="005F2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661E" w14:textId="77777777"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BF59" w14:textId="77777777"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07FF" w14:textId="77777777" w:rsidR="005F2895" w:rsidRDefault="005F2895">
      <w:r>
        <w:separator/>
      </w:r>
    </w:p>
  </w:footnote>
  <w:footnote w:type="continuationSeparator" w:id="0">
    <w:p w14:paraId="52DF80CA" w14:textId="77777777" w:rsidR="005F2895" w:rsidRDefault="005F2895">
      <w:r>
        <w:continuationSeparator/>
      </w:r>
    </w:p>
  </w:footnote>
  <w:footnote w:type="continuationNotice" w:id="1">
    <w:p w14:paraId="71F0AF6A" w14:textId="77777777" w:rsidR="005F2895" w:rsidRDefault="005F28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4" w15:restartNumberingAfterBreak="0">
    <w:nsid w:val="1D770C1B"/>
    <w:multiLevelType w:val="hybridMultilevel"/>
    <w:tmpl w:val="55B8D942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8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1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6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8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9" w15:restartNumberingAfterBreak="0">
    <w:nsid w:val="447207F1"/>
    <w:multiLevelType w:val="hybridMultilevel"/>
    <w:tmpl w:val="FB8E2D0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1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 w15:restartNumberingAfterBreak="0">
    <w:nsid w:val="5B4B1D4B"/>
    <w:multiLevelType w:val="hybridMultilevel"/>
    <w:tmpl w:val="E3527D7C"/>
    <w:lvl w:ilvl="0" w:tplc="DABC1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1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2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3D2C9B"/>
    <w:multiLevelType w:val="hybridMultilevel"/>
    <w:tmpl w:val="2452C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3"/>
  </w:num>
  <w:num w:numId="5">
    <w:abstractNumId w:val="28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33"/>
  </w:num>
  <w:num w:numId="11">
    <w:abstractNumId w:val="1"/>
  </w:num>
  <w:num w:numId="12">
    <w:abstractNumId w:val="24"/>
  </w:num>
  <w:num w:numId="13">
    <w:abstractNumId w:val="30"/>
  </w:num>
  <w:num w:numId="14">
    <w:abstractNumId w:val="20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7"/>
  </w:num>
  <w:num w:numId="19">
    <w:abstractNumId w:val="1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</w:num>
  <w:num w:numId="27">
    <w:abstractNumId w:val="14"/>
  </w:num>
  <w:num w:numId="28">
    <w:abstractNumId w:val="15"/>
  </w:num>
  <w:num w:numId="29">
    <w:abstractNumId w:val="17"/>
  </w:num>
  <w:num w:numId="30">
    <w:abstractNumId w:val="8"/>
  </w:num>
  <w:num w:numId="31">
    <w:abstractNumId w:val="32"/>
  </w:num>
  <w:num w:numId="32">
    <w:abstractNumId w:val="1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"/>
  </w:num>
  <w:num w:numId="36">
    <w:abstractNumId w:val="34"/>
  </w:num>
  <w:num w:numId="37">
    <w:abstractNumId w:val="19"/>
  </w:num>
  <w:num w:numId="38">
    <w:abstractNumId w:val="27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28B1"/>
    <w:rsid w:val="000033EE"/>
    <w:rsid w:val="00005A5D"/>
    <w:rsid w:val="000064E1"/>
    <w:rsid w:val="000076D9"/>
    <w:rsid w:val="000105AD"/>
    <w:rsid w:val="00011E99"/>
    <w:rsid w:val="00012EF4"/>
    <w:rsid w:val="00013D4E"/>
    <w:rsid w:val="00017E7B"/>
    <w:rsid w:val="00021708"/>
    <w:rsid w:val="00022F91"/>
    <w:rsid w:val="0002491E"/>
    <w:rsid w:val="00025539"/>
    <w:rsid w:val="0003074A"/>
    <w:rsid w:val="000373D8"/>
    <w:rsid w:val="000447B9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6DA9"/>
    <w:rsid w:val="000C1E21"/>
    <w:rsid w:val="000C2956"/>
    <w:rsid w:val="000C4AA9"/>
    <w:rsid w:val="000C714F"/>
    <w:rsid w:val="000C7F8B"/>
    <w:rsid w:val="000D19D8"/>
    <w:rsid w:val="000D1C37"/>
    <w:rsid w:val="000D3CD9"/>
    <w:rsid w:val="000D4377"/>
    <w:rsid w:val="000D4679"/>
    <w:rsid w:val="000D6BBC"/>
    <w:rsid w:val="000E0898"/>
    <w:rsid w:val="000E19C0"/>
    <w:rsid w:val="000E3C70"/>
    <w:rsid w:val="000E48C3"/>
    <w:rsid w:val="000F0880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5803"/>
    <w:rsid w:val="00156723"/>
    <w:rsid w:val="00160506"/>
    <w:rsid w:val="0016059C"/>
    <w:rsid w:val="001623DE"/>
    <w:rsid w:val="00162E9B"/>
    <w:rsid w:val="00163C3F"/>
    <w:rsid w:val="00164350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4E39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6C2C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AF8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C25"/>
    <w:rsid w:val="00283C73"/>
    <w:rsid w:val="002847F2"/>
    <w:rsid w:val="00285003"/>
    <w:rsid w:val="00285D2A"/>
    <w:rsid w:val="00286CDF"/>
    <w:rsid w:val="00287DCC"/>
    <w:rsid w:val="00291CF1"/>
    <w:rsid w:val="00297CC3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64CF3"/>
    <w:rsid w:val="00365A66"/>
    <w:rsid w:val="00367EAB"/>
    <w:rsid w:val="00372573"/>
    <w:rsid w:val="0037368E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4D3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4E8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3E8D"/>
    <w:rsid w:val="00505045"/>
    <w:rsid w:val="00510BD9"/>
    <w:rsid w:val="00511501"/>
    <w:rsid w:val="00514505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62A5"/>
    <w:rsid w:val="00552455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519F"/>
    <w:rsid w:val="00596E88"/>
    <w:rsid w:val="005A0969"/>
    <w:rsid w:val="005A09B1"/>
    <w:rsid w:val="005A4B86"/>
    <w:rsid w:val="005A5107"/>
    <w:rsid w:val="005A53F6"/>
    <w:rsid w:val="005A57EA"/>
    <w:rsid w:val="005A65C9"/>
    <w:rsid w:val="005A7CBB"/>
    <w:rsid w:val="005B0A22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67F1"/>
    <w:rsid w:val="005E1297"/>
    <w:rsid w:val="005E724B"/>
    <w:rsid w:val="005F2101"/>
    <w:rsid w:val="005F2895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9C0"/>
    <w:rsid w:val="00671CA8"/>
    <w:rsid w:val="006723BE"/>
    <w:rsid w:val="0067253E"/>
    <w:rsid w:val="00673AB2"/>
    <w:rsid w:val="00676798"/>
    <w:rsid w:val="006767CC"/>
    <w:rsid w:val="006801CF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70242A"/>
    <w:rsid w:val="00703194"/>
    <w:rsid w:val="0070472E"/>
    <w:rsid w:val="00706D54"/>
    <w:rsid w:val="0070737C"/>
    <w:rsid w:val="00711229"/>
    <w:rsid w:val="007133F6"/>
    <w:rsid w:val="007137BC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945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87D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18A4"/>
    <w:rsid w:val="008D5B52"/>
    <w:rsid w:val="008E168F"/>
    <w:rsid w:val="008E1C97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296C"/>
    <w:rsid w:val="00935450"/>
    <w:rsid w:val="00935CC7"/>
    <w:rsid w:val="0094002F"/>
    <w:rsid w:val="0094014A"/>
    <w:rsid w:val="0094129D"/>
    <w:rsid w:val="009419E8"/>
    <w:rsid w:val="00941D34"/>
    <w:rsid w:val="0094444B"/>
    <w:rsid w:val="00946A91"/>
    <w:rsid w:val="00950F99"/>
    <w:rsid w:val="00951BAD"/>
    <w:rsid w:val="00952D22"/>
    <w:rsid w:val="00955049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6EE6"/>
    <w:rsid w:val="00967E4D"/>
    <w:rsid w:val="009704A5"/>
    <w:rsid w:val="0097198A"/>
    <w:rsid w:val="00981799"/>
    <w:rsid w:val="00983DC2"/>
    <w:rsid w:val="00983DF0"/>
    <w:rsid w:val="00990615"/>
    <w:rsid w:val="0099279C"/>
    <w:rsid w:val="00994C10"/>
    <w:rsid w:val="00994D93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446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D7781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5553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0627C"/>
    <w:rsid w:val="00B06C38"/>
    <w:rsid w:val="00B10514"/>
    <w:rsid w:val="00B10CAE"/>
    <w:rsid w:val="00B12190"/>
    <w:rsid w:val="00B121BE"/>
    <w:rsid w:val="00B12DDB"/>
    <w:rsid w:val="00B13ADF"/>
    <w:rsid w:val="00B14635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704A"/>
    <w:rsid w:val="00B623D7"/>
    <w:rsid w:val="00B6622D"/>
    <w:rsid w:val="00B66623"/>
    <w:rsid w:val="00B66E7A"/>
    <w:rsid w:val="00B70780"/>
    <w:rsid w:val="00B720AE"/>
    <w:rsid w:val="00B72927"/>
    <w:rsid w:val="00B73F01"/>
    <w:rsid w:val="00B80BD7"/>
    <w:rsid w:val="00B81568"/>
    <w:rsid w:val="00B81F11"/>
    <w:rsid w:val="00B8209C"/>
    <w:rsid w:val="00B84275"/>
    <w:rsid w:val="00B868C7"/>
    <w:rsid w:val="00B9206A"/>
    <w:rsid w:val="00B94E2B"/>
    <w:rsid w:val="00B960C5"/>
    <w:rsid w:val="00B96C09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E09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3FD3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76EE"/>
    <w:rsid w:val="00CC39B1"/>
    <w:rsid w:val="00CC789E"/>
    <w:rsid w:val="00CD526B"/>
    <w:rsid w:val="00CD5B93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437A"/>
    <w:rsid w:val="00D44DA8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1640"/>
    <w:rsid w:val="00DB4DA8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1BCF"/>
    <w:rsid w:val="00E32E94"/>
    <w:rsid w:val="00E33938"/>
    <w:rsid w:val="00E33A1F"/>
    <w:rsid w:val="00E33F03"/>
    <w:rsid w:val="00E33FFE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1E2"/>
    <w:rsid w:val="00E51D1B"/>
    <w:rsid w:val="00E53208"/>
    <w:rsid w:val="00E55D2D"/>
    <w:rsid w:val="00E56C3D"/>
    <w:rsid w:val="00E579FF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87E52"/>
    <w:rsid w:val="00E92C8A"/>
    <w:rsid w:val="00E9334B"/>
    <w:rsid w:val="00E9346D"/>
    <w:rsid w:val="00E9414A"/>
    <w:rsid w:val="00E94CC4"/>
    <w:rsid w:val="00E968F6"/>
    <w:rsid w:val="00EA2A70"/>
    <w:rsid w:val="00EA2C68"/>
    <w:rsid w:val="00EA43BF"/>
    <w:rsid w:val="00EA594C"/>
    <w:rsid w:val="00EB1F94"/>
    <w:rsid w:val="00EB605F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410B"/>
    <w:rsid w:val="00EF4C83"/>
    <w:rsid w:val="00EF56A7"/>
    <w:rsid w:val="00EF5F43"/>
    <w:rsid w:val="00EF72D4"/>
    <w:rsid w:val="00EF7461"/>
    <w:rsid w:val="00EF7D9C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4FCA"/>
    <w:rsid w:val="00F26F9C"/>
    <w:rsid w:val="00F3245D"/>
    <w:rsid w:val="00F35317"/>
    <w:rsid w:val="00F35C0D"/>
    <w:rsid w:val="00F4377A"/>
    <w:rsid w:val="00F46237"/>
    <w:rsid w:val="00F47765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130A"/>
    <w:rsid w:val="00FB1767"/>
    <w:rsid w:val="00FB1885"/>
    <w:rsid w:val="00FB2B2B"/>
    <w:rsid w:val="00FB2DD9"/>
    <w:rsid w:val="00FB4200"/>
    <w:rsid w:val="00FB5750"/>
    <w:rsid w:val="00FB6A2E"/>
    <w:rsid w:val="00FC3143"/>
    <w:rsid w:val="00FC38A6"/>
    <w:rsid w:val="00FC3CCF"/>
    <w:rsid w:val="00FC4CAD"/>
    <w:rsid w:val="00FC52F3"/>
    <w:rsid w:val="00FD16D1"/>
    <w:rsid w:val="00FD2187"/>
    <w:rsid w:val="00FD4437"/>
    <w:rsid w:val="00FE3088"/>
    <w:rsid w:val="00FE3214"/>
    <w:rsid w:val="00FE4A16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BA5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47BF-E434-4392-9F9A-CEB37002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Revitalising TAFE campuses across Australia - Tasmania schedule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Revitalising TAFE campuses across Australia - Tasmania schedule</dc:title>
  <dc:subject/>
  <dc:creator/>
  <cp:keywords/>
  <cp:lastModifiedBy/>
  <cp:revision>1</cp:revision>
  <dcterms:created xsi:type="dcterms:W3CDTF">2021-06-18T00:03:00Z</dcterms:created>
  <dcterms:modified xsi:type="dcterms:W3CDTF">2021-06-18T00:03:00Z</dcterms:modified>
</cp:coreProperties>
</file>