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C62EF2" w14:paraId="0277C753" w14:textId="77777777">
        <w:tc>
          <w:tcPr>
            <w:tcW w:w="817" w:type="pct"/>
          </w:tcPr>
          <w:p w14:paraId="65E1FEAA" w14:textId="77777777" w:rsidR="00C62EF2" w:rsidRDefault="00C62EF2"/>
        </w:tc>
        <w:tc>
          <w:tcPr>
            <w:tcW w:w="4183" w:type="pct"/>
          </w:tcPr>
          <w:p w14:paraId="29F3A117" w14:textId="77777777" w:rsidR="00C62EF2" w:rsidRDefault="00C62EF2">
            <w:pPr>
              <w:pStyle w:val="AgreementParties"/>
              <w:numPr>
                <w:ilvl w:val="0"/>
                <w:numId w:val="0"/>
              </w:numPr>
              <w:ind w:left="49"/>
            </w:pPr>
          </w:p>
        </w:tc>
      </w:tr>
    </w:tbl>
    <w:p w14:paraId="48267812" w14:textId="77777777" w:rsidR="00C62EF2" w:rsidRDefault="00D62D28">
      <w:pPr>
        <w:pStyle w:val="Title"/>
        <w:jc w:val="right"/>
        <w:rPr>
          <w:rFonts w:ascii="Consolas" w:hAnsi="Consolas" w:cs="Consolas"/>
          <w:sz w:val="40"/>
        </w:rPr>
      </w:pPr>
      <w:r>
        <w:rPr>
          <w:rFonts w:ascii="Consolas" w:hAnsi="Consolas" w:cs="Consolas"/>
          <w:sz w:val="40"/>
        </w:rPr>
        <w:t>Schedule A</w:t>
      </w:r>
    </w:p>
    <w:p w14:paraId="06D917DF" w14:textId="77777777" w:rsidR="00C62EF2" w:rsidRDefault="00D62D28">
      <w:pPr>
        <w:pStyle w:val="Title"/>
        <w:rPr>
          <w:rFonts w:ascii="Consolas" w:hAnsi="Consolas" w:cs="Consolas"/>
          <w:sz w:val="56"/>
          <w:szCs w:val="56"/>
        </w:rPr>
      </w:pPr>
      <w:r>
        <w:rPr>
          <w:rFonts w:ascii="Consolas" w:hAnsi="Consolas" w:cs="Consolas"/>
          <w:sz w:val="56"/>
          <w:szCs w:val="56"/>
        </w:rPr>
        <w:t xml:space="preserve">National Chestnut Blight </w:t>
      </w:r>
    </w:p>
    <w:p w14:paraId="51757B83" w14:textId="58C02A7C" w:rsidR="00C62EF2" w:rsidRDefault="00D62D28">
      <w:pPr>
        <w:pStyle w:val="Title"/>
        <w:rPr>
          <w:rFonts w:ascii="Consolas" w:hAnsi="Consolas" w:cs="Consolas"/>
          <w:sz w:val="56"/>
          <w:szCs w:val="56"/>
        </w:rPr>
      </w:pPr>
      <w:r>
        <w:rPr>
          <w:rFonts w:ascii="Consolas" w:hAnsi="Consolas" w:cs="Consolas"/>
          <w:sz w:val="56"/>
          <w:szCs w:val="56"/>
        </w:rPr>
        <w:t>Eradication Program</w:t>
      </w:r>
      <w:r w:rsidR="008B5CD4">
        <w:rPr>
          <w:rFonts w:ascii="Consolas" w:hAnsi="Consolas" w:cs="Consolas"/>
          <w:sz w:val="56"/>
          <w:szCs w:val="56"/>
        </w:rPr>
        <w:t xml:space="preserve"> –</w:t>
      </w:r>
      <w:r w:rsidR="00C5489C">
        <w:rPr>
          <w:rFonts w:ascii="Consolas" w:hAnsi="Consolas" w:cs="Consolas"/>
          <w:sz w:val="56"/>
          <w:szCs w:val="56"/>
        </w:rPr>
        <w:t xml:space="preserve"> 2019</w:t>
      </w:r>
      <w:r w:rsidR="00BE54AA">
        <w:rPr>
          <w:rFonts w:ascii="Consolas" w:hAnsi="Consolas" w:cs="Consolas"/>
          <w:sz w:val="56"/>
          <w:szCs w:val="56"/>
        </w:rPr>
        <w:t>-</w:t>
      </w:r>
      <w:r w:rsidR="008B5CD4">
        <w:rPr>
          <w:rFonts w:ascii="Consolas" w:hAnsi="Consolas" w:cs="Consolas"/>
          <w:sz w:val="56"/>
          <w:szCs w:val="56"/>
        </w:rPr>
        <w:t>20 to 2020-21</w:t>
      </w:r>
    </w:p>
    <w:p w14:paraId="23101E98" w14:textId="77777777" w:rsidR="00C62EF2" w:rsidRDefault="00D62D28">
      <w:pPr>
        <w:pStyle w:val="Heading1"/>
        <w:keepLines w:val="0"/>
        <w:spacing w:after="180"/>
        <w:rPr>
          <w:rFonts w:cs="Arial"/>
        </w:rPr>
      </w:pPr>
      <w:r>
        <w:rPr>
          <w:rFonts w:cs="Arial"/>
        </w:rPr>
        <w:t>Part 1: Preliminaries</w:t>
      </w:r>
    </w:p>
    <w:p w14:paraId="3C726411" w14:textId="18BC36CE" w:rsidR="00C62EF2"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The purpose of this Schedule is to outline the delivery of agreed activities for the National Chestn</w:t>
      </w:r>
      <w:r w:rsidR="00C83FFA">
        <w:rPr>
          <w:rFonts w:ascii="Corbel" w:hAnsi="Corbel" w:cs="Calibri"/>
          <w:sz w:val="23"/>
          <w:szCs w:val="23"/>
        </w:rPr>
        <w:t>ut Blight Eradication Program f</w:t>
      </w:r>
      <w:r>
        <w:rPr>
          <w:rFonts w:ascii="Corbel" w:hAnsi="Corbel" w:cs="Calibri"/>
          <w:sz w:val="23"/>
          <w:szCs w:val="23"/>
        </w:rPr>
        <w:t>o</w:t>
      </w:r>
      <w:r w:rsidR="00C83FFA">
        <w:rPr>
          <w:rFonts w:ascii="Corbel" w:hAnsi="Corbel" w:cs="Calibri"/>
          <w:sz w:val="23"/>
          <w:szCs w:val="23"/>
        </w:rPr>
        <w:t>r</w:t>
      </w:r>
      <w:r>
        <w:rPr>
          <w:rFonts w:ascii="Corbel" w:hAnsi="Corbel" w:cs="Calibri"/>
          <w:sz w:val="23"/>
          <w:szCs w:val="23"/>
        </w:rPr>
        <w:t xml:space="preserve"> </w:t>
      </w:r>
      <w:r w:rsidR="009F287F">
        <w:rPr>
          <w:rFonts w:ascii="Corbel" w:hAnsi="Corbel" w:cs="Calibri"/>
          <w:sz w:val="23"/>
          <w:szCs w:val="23"/>
        </w:rPr>
        <w:t>2019-20 to 2020-21</w:t>
      </w:r>
      <w:r>
        <w:rPr>
          <w:rFonts w:ascii="Corbel" w:hAnsi="Corbel" w:cs="Calibri"/>
          <w:sz w:val="23"/>
          <w:szCs w:val="23"/>
        </w:rPr>
        <w:t xml:space="preserve"> </w:t>
      </w:r>
      <w:r w:rsidR="00591E6F">
        <w:rPr>
          <w:rFonts w:ascii="Corbel" w:hAnsi="Corbel" w:cs="Calibri"/>
          <w:sz w:val="23"/>
          <w:szCs w:val="23"/>
        </w:rPr>
        <w:t xml:space="preserve">including a transition to management phase </w:t>
      </w:r>
      <w:r>
        <w:rPr>
          <w:rFonts w:ascii="Corbel" w:hAnsi="Corbel" w:cs="Calibri"/>
          <w:sz w:val="23"/>
          <w:szCs w:val="23"/>
        </w:rPr>
        <w:t xml:space="preserve">and to facilitate the Commonwealth’s cost-shared contributions to Victoria, the combatant </w:t>
      </w:r>
      <w:r w:rsidR="0024530A">
        <w:rPr>
          <w:rFonts w:ascii="Corbel" w:hAnsi="Corbel" w:cs="Calibri"/>
          <w:sz w:val="23"/>
          <w:szCs w:val="23"/>
        </w:rPr>
        <w:t xml:space="preserve">state </w:t>
      </w:r>
      <w:r>
        <w:rPr>
          <w:rFonts w:ascii="Corbel" w:hAnsi="Corbel" w:cs="Calibri"/>
          <w:sz w:val="23"/>
          <w:szCs w:val="23"/>
        </w:rPr>
        <w:t>for this program.</w:t>
      </w:r>
    </w:p>
    <w:p w14:paraId="0B75B885" w14:textId="6C3CA781" w:rsidR="00C62EF2"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 xml:space="preserve">The National Chestnut Blight Eradication Program is </w:t>
      </w:r>
      <w:r w:rsidR="00E64E4A">
        <w:rPr>
          <w:rFonts w:ascii="Corbel" w:hAnsi="Corbel" w:cs="Calibri"/>
          <w:sz w:val="23"/>
          <w:szCs w:val="23"/>
        </w:rPr>
        <w:t>being conducted</w:t>
      </w:r>
      <w:r>
        <w:rPr>
          <w:rFonts w:ascii="Corbel" w:hAnsi="Corbel" w:cs="Calibri"/>
          <w:sz w:val="23"/>
          <w:szCs w:val="23"/>
        </w:rPr>
        <w:t xml:space="preserve"> under the Emergency Plant Pest Response Deed (EPPRD) as agreed by the </w:t>
      </w:r>
      <w:r>
        <w:rPr>
          <w:rFonts w:ascii="Corbel" w:hAnsi="Corbel"/>
          <w:color w:val="000000"/>
          <w:sz w:val="23"/>
          <w:szCs w:val="23"/>
        </w:rPr>
        <w:t xml:space="preserve">National Management </w:t>
      </w:r>
      <w:r w:rsidRPr="00041CA1">
        <w:rPr>
          <w:rFonts w:ascii="Corbel" w:hAnsi="Corbel" w:cs="Calibri"/>
          <w:sz w:val="23"/>
          <w:szCs w:val="23"/>
        </w:rPr>
        <w:t xml:space="preserve">Group </w:t>
      </w:r>
      <w:r w:rsidR="008E5105" w:rsidRPr="00041CA1">
        <w:rPr>
          <w:rFonts w:ascii="Corbel" w:hAnsi="Corbel" w:cs="Calibri"/>
          <w:sz w:val="23"/>
          <w:szCs w:val="23"/>
        </w:rPr>
        <w:t xml:space="preserve">(NMG) </w:t>
      </w:r>
      <w:r w:rsidR="00BC699F" w:rsidRPr="00041CA1">
        <w:rPr>
          <w:rFonts w:ascii="Corbel" w:hAnsi="Corbel" w:cs="Calibri"/>
          <w:sz w:val="23"/>
          <w:szCs w:val="23"/>
        </w:rPr>
        <w:t xml:space="preserve">on 25 November </w:t>
      </w:r>
      <w:r w:rsidRPr="00041CA1">
        <w:rPr>
          <w:rFonts w:ascii="Corbel" w:hAnsi="Corbel" w:cs="Calibri"/>
          <w:sz w:val="23"/>
          <w:szCs w:val="23"/>
        </w:rPr>
        <w:t>2010</w:t>
      </w:r>
      <w:r>
        <w:rPr>
          <w:rFonts w:ascii="Corbel" w:hAnsi="Corbel" w:cs="Calibri"/>
          <w:sz w:val="23"/>
          <w:szCs w:val="23"/>
        </w:rPr>
        <w:t>.</w:t>
      </w:r>
    </w:p>
    <w:p w14:paraId="7F144833" w14:textId="3E3D3E55" w:rsidR="00C62EF2" w:rsidRPr="00041CA1" w:rsidRDefault="00D62D28" w:rsidP="00041CA1">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 xml:space="preserve">Financial commitments are approved by </w:t>
      </w:r>
      <w:r w:rsidR="008E5105">
        <w:rPr>
          <w:rFonts w:ascii="Corbel" w:hAnsi="Corbel" w:cs="Calibri"/>
          <w:sz w:val="23"/>
          <w:szCs w:val="23"/>
        </w:rPr>
        <w:t>the NMG</w:t>
      </w:r>
      <w:r>
        <w:rPr>
          <w:rFonts w:ascii="Corbel" w:hAnsi="Corbel" w:cs="Calibri"/>
          <w:sz w:val="23"/>
          <w:szCs w:val="23"/>
        </w:rPr>
        <w:t xml:space="preserve"> subject to </w:t>
      </w:r>
      <w:r w:rsidR="008E5105">
        <w:rPr>
          <w:rFonts w:ascii="Corbel" w:hAnsi="Corbel" w:cs="Calibri"/>
          <w:sz w:val="23"/>
          <w:szCs w:val="23"/>
        </w:rPr>
        <w:t>budget</w:t>
      </w:r>
      <w:r>
        <w:rPr>
          <w:rFonts w:ascii="Corbel" w:hAnsi="Corbel" w:cs="Calibri"/>
          <w:sz w:val="23"/>
          <w:szCs w:val="23"/>
        </w:rPr>
        <w:t xml:space="preserve"> considerations.</w:t>
      </w:r>
      <w:r w:rsidR="00111379" w:rsidRPr="00041CA1">
        <w:rPr>
          <w:rFonts w:ascii="Corbel" w:hAnsi="Corbel" w:cs="Calibri"/>
          <w:sz w:val="23"/>
          <w:szCs w:val="23"/>
        </w:rPr>
        <w:t xml:space="preserve"> </w:t>
      </w:r>
      <w:r w:rsidR="00111379" w:rsidRPr="005120BB">
        <w:rPr>
          <w:rFonts w:ascii="Corbel" w:hAnsi="Corbel" w:cs="Calibri"/>
          <w:sz w:val="23"/>
          <w:szCs w:val="23"/>
        </w:rPr>
        <w:t>The</w:t>
      </w:r>
      <w:r w:rsidR="00111379" w:rsidRPr="0010711F">
        <w:rPr>
          <w:rFonts w:ascii="Corbel" w:hAnsi="Corbel" w:cs="Calibri"/>
          <w:i/>
          <w:sz w:val="23"/>
          <w:szCs w:val="23"/>
        </w:rPr>
        <w:t xml:space="preserve"> Chestnut Blight Response Plan </w:t>
      </w:r>
      <w:r w:rsidR="009F287F">
        <w:rPr>
          <w:rFonts w:ascii="Corbel" w:hAnsi="Corbel" w:cs="Calibri"/>
          <w:i/>
          <w:sz w:val="23"/>
          <w:szCs w:val="23"/>
        </w:rPr>
        <w:t xml:space="preserve">– Transition to management phase </w:t>
      </w:r>
      <w:r w:rsidR="009F287F" w:rsidRPr="009F287F">
        <w:rPr>
          <w:rFonts w:ascii="Corbel" w:hAnsi="Corbel" w:cs="Calibri"/>
          <w:sz w:val="23"/>
          <w:szCs w:val="23"/>
        </w:rPr>
        <w:t>(</w:t>
      </w:r>
      <w:r w:rsidR="00C83FFA">
        <w:rPr>
          <w:rFonts w:ascii="Corbel" w:hAnsi="Corbel" w:cs="Calibri"/>
          <w:sz w:val="23"/>
          <w:szCs w:val="23"/>
        </w:rPr>
        <w:t xml:space="preserve">the </w:t>
      </w:r>
      <w:r w:rsidR="009F287F" w:rsidRPr="009F287F">
        <w:rPr>
          <w:rFonts w:ascii="Corbel" w:hAnsi="Corbel" w:cs="Calibri"/>
          <w:sz w:val="23"/>
          <w:szCs w:val="23"/>
        </w:rPr>
        <w:t>Response Plan)</w:t>
      </w:r>
      <w:r w:rsidR="009F287F">
        <w:rPr>
          <w:rFonts w:ascii="Corbel" w:hAnsi="Corbel" w:cs="Calibri"/>
          <w:i/>
          <w:sz w:val="23"/>
          <w:szCs w:val="23"/>
        </w:rPr>
        <w:t xml:space="preserve"> </w:t>
      </w:r>
      <w:r w:rsidR="00111379">
        <w:rPr>
          <w:rFonts w:ascii="Corbel" w:hAnsi="Corbel" w:cs="Calibri"/>
          <w:sz w:val="23"/>
          <w:szCs w:val="23"/>
        </w:rPr>
        <w:t xml:space="preserve">budget </w:t>
      </w:r>
      <w:r w:rsidR="00111379" w:rsidRPr="00041CA1">
        <w:rPr>
          <w:rFonts w:ascii="Corbel" w:hAnsi="Corbel" w:cs="Calibri"/>
          <w:sz w:val="23"/>
          <w:szCs w:val="23"/>
        </w:rPr>
        <w:t xml:space="preserve">was approved on </w:t>
      </w:r>
      <w:r w:rsidR="009F287F">
        <w:rPr>
          <w:rFonts w:ascii="Corbel" w:hAnsi="Corbel" w:cs="Calibri"/>
          <w:sz w:val="23"/>
          <w:szCs w:val="23"/>
        </w:rPr>
        <w:t>19 December 2019</w:t>
      </w:r>
      <w:r w:rsidR="00111379" w:rsidRPr="00041CA1">
        <w:rPr>
          <w:rFonts w:ascii="Corbel" w:hAnsi="Corbel" w:cs="Calibri"/>
          <w:sz w:val="23"/>
          <w:szCs w:val="23"/>
        </w:rPr>
        <w:t xml:space="preserve"> in accordance with the EPPRD.</w:t>
      </w:r>
    </w:p>
    <w:p w14:paraId="4822B99F" w14:textId="03DE27F2" w:rsidR="00C62EF2" w:rsidRDefault="008E5105">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If required, t</w:t>
      </w:r>
      <w:r w:rsidR="00D62D28">
        <w:rPr>
          <w:rFonts w:ascii="Corbel" w:hAnsi="Corbel" w:cs="Calibri"/>
          <w:sz w:val="23"/>
          <w:szCs w:val="23"/>
        </w:rPr>
        <w:t xml:space="preserve">his Schedule will be reviewed in conjunction with reviews of the </w:t>
      </w:r>
      <w:r>
        <w:rPr>
          <w:rFonts w:ascii="Corbel" w:hAnsi="Corbel" w:cs="Calibri"/>
          <w:sz w:val="23"/>
          <w:szCs w:val="23"/>
        </w:rPr>
        <w:t>e</w:t>
      </w:r>
      <w:r w:rsidR="00D62D28">
        <w:rPr>
          <w:rFonts w:ascii="Corbel" w:hAnsi="Corbel" w:cs="Calibri"/>
          <w:sz w:val="23"/>
          <w:szCs w:val="23"/>
        </w:rPr>
        <w:t xml:space="preserve">radication </w:t>
      </w:r>
      <w:r>
        <w:rPr>
          <w:rFonts w:ascii="Corbel" w:hAnsi="Corbel" w:cs="Calibri"/>
          <w:sz w:val="23"/>
          <w:szCs w:val="23"/>
        </w:rPr>
        <w:t>p</w:t>
      </w:r>
      <w:r w:rsidR="00D62D28">
        <w:rPr>
          <w:rFonts w:ascii="Corbel" w:hAnsi="Corbel" w:cs="Calibri"/>
          <w:sz w:val="23"/>
          <w:szCs w:val="23"/>
        </w:rPr>
        <w:t>rogram in accordance with the provisions of the EPPRD.</w:t>
      </w:r>
    </w:p>
    <w:p w14:paraId="7737F495" w14:textId="77777777" w:rsidR="00C62EF2" w:rsidRDefault="00D62D28">
      <w:pPr>
        <w:pStyle w:val="Heading1"/>
        <w:keepLines w:val="0"/>
        <w:spacing w:after="180"/>
        <w:rPr>
          <w:rFonts w:cs="Arial"/>
        </w:rPr>
      </w:pPr>
      <w:r>
        <w:rPr>
          <w:rFonts w:cs="Arial"/>
        </w:rPr>
        <w:t>Part 2: FORMALITIES</w:t>
      </w:r>
      <w:r>
        <w:rPr>
          <w:rFonts w:cs="Arial"/>
        </w:rPr>
        <w:tab/>
      </w:r>
    </w:p>
    <w:p w14:paraId="38AEE094" w14:textId="61C6BDAC" w:rsidR="00153A7A"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The Parties to this Schedule are the Commonwealth of Australia and Victoria.</w:t>
      </w:r>
    </w:p>
    <w:p w14:paraId="67CBE903" w14:textId="3EE83D65" w:rsidR="00C62EF2" w:rsidRPr="00DE3D61" w:rsidRDefault="00153A7A">
      <w:pPr>
        <w:pStyle w:val="Normalnumbered"/>
        <w:numPr>
          <w:ilvl w:val="0"/>
          <w:numId w:val="38"/>
        </w:numPr>
        <w:spacing w:after="240" w:line="260" w:lineRule="exact"/>
        <w:rPr>
          <w:rFonts w:ascii="Corbel" w:hAnsi="Corbel" w:cs="Calibri"/>
          <w:sz w:val="23"/>
          <w:szCs w:val="23"/>
        </w:rPr>
      </w:pPr>
      <w:r w:rsidRPr="00DE3D61">
        <w:rPr>
          <w:rFonts w:ascii="Corbel" w:hAnsi="Corbel" w:cs="Calibri"/>
          <w:sz w:val="23"/>
          <w:szCs w:val="23"/>
        </w:rPr>
        <w:t xml:space="preserve">This Schedule will commence as soon as it is agreed between the Commonwealth and </w:t>
      </w:r>
      <w:r w:rsidR="003B61BD">
        <w:rPr>
          <w:rFonts w:ascii="Corbel" w:hAnsi="Corbel" w:cs="Calibri"/>
          <w:sz w:val="23"/>
          <w:szCs w:val="23"/>
        </w:rPr>
        <w:t>Victorian</w:t>
      </w:r>
      <w:r w:rsidRPr="00DE3D61">
        <w:rPr>
          <w:rFonts w:ascii="Corbel" w:hAnsi="Corbel" w:cs="Calibri"/>
          <w:sz w:val="23"/>
          <w:szCs w:val="23"/>
        </w:rPr>
        <w:t xml:space="preserve"> ministers with portfolio responsibility for national biosecurity emergency management, and will expire on 30 June 202</w:t>
      </w:r>
      <w:r w:rsidR="00F72B11">
        <w:rPr>
          <w:rFonts w:ascii="Corbel" w:hAnsi="Corbel" w:cs="Calibri"/>
          <w:sz w:val="23"/>
          <w:szCs w:val="23"/>
        </w:rPr>
        <w:t>1</w:t>
      </w:r>
      <w:r w:rsidRPr="00DE3D61">
        <w:rPr>
          <w:rFonts w:ascii="Corbel" w:hAnsi="Corbel" w:cs="Calibri"/>
          <w:sz w:val="23"/>
          <w:szCs w:val="23"/>
        </w:rPr>
        <w:t xml:space="preserve">, or upon completion or termination of the </w:t>
      </w:r>
      <w:r w:rsidR="003B61BD">
        <w:rPr>
          <w:rFonts w:ascii="Corbel" w:hAnsi="Corbel" w:cs="Calibri"/>
          <w:sz w:val="23"/>
          <w:szCs w:val="23"/>
        </w:rPr>
        <w:t>National Chestnut Blight Eradication P</w:t>
      </w:r>
      <w:r w:rsidRPr="00DE3D61">
        <w:rPr>
          <w:rFonts w:ascii="Corbel" w:hAnsi="Corbel" w:cs="Calibri"/>
          <w:sz w:val="23"/>
          <w:szCs w:val="23"/>
        </w:rPr>
        <w:t xml:space="preserve">rogram as determined by the NMG, including endorsement of the final progress report and processing of final payments against milestones, </w:t>
      </w:r>
      <w:r w:rsidRPr="00DE3D61">
        <w:rPr>
          <w:rFonts w:ascii="Corbel" w:hAnsi="Corbel"/>
          <w:sz w:val="23"/>
          <w:szCs w:val="23"/>
        </w:rPr>
        <w:t xml:space="preserve">unless </w:t>
      </w:r>
      <w:r w:rsidR="00FB2FFB">
        <w:rPr>
          <w:rFonts w:ascii="Corbel" w:hAnsi="Corbel"/>
          <w:sz w:val="23"/>
          <w:szCs w:val="23"/>
        </w:rPr>
        <w:t xml:space="preserve">terminated earlier or extended </w:t>
      </w:r>
      <w:r w:rsidR="008274AF">
        <w:rPr>
          <w:rFonts w:ascii="Corbel" w:hAnsi="Corbel"/>
          <w:sz w:val="23"/>
          <w:szCs w:val="23"/>
        </w:rPr>
        <w:t xml:space="preserve">as </w:t>
      </w:r>
      <w:r w:rsidR="008274AF" w:rsidRPr="00DE3D61">
        <w:rPr>
          <w:rFonts w:ascii="Corbel" w:hAnsi="Corbel"/>
          <w:sz w:val="23"/>
          <w:szCs w:val="23"/>
        </w:rPr>
        <w:t>agreed</w:t>
      </w:r>
      <w:r w:rsidRPr="00DE3D61">
        <w:rPr>
          <w:rFonts w:ascii="Corbel" w:hAnsi="Corbel"/>
          <w:sz w:val="23"/>
          <w:szCs w:val="23"/>
        </w:rPr>
        <w:t xml:space="preserve"> in writing by the Parties</w:t>
      </w:r>
      <w:r w:rsidRPr="00DE3D61">
        <w:rPr>
          <w:rFonts w:ascii="Corbel" w:hAnsi="Corbel" w:cs="Calibri"/>
          <w:sz w:val="23"/>
          <w:szCs w:val="23"/>
        </w:rPr>
        <w:t>.</w:t>
      </w:r>
    </w:p>
    <w:p w14:paraId="14B700C5" w14:textId="268A8889" w:rsidR="00C62EF2" w:rsidRDefault="00D62D28">
      <w:pPr>
        <w:pStyle w:val="Normalnumbered"/>
        <w:numPr>
          <w:ilvl w:val="0"/>
          <w:numId w:val="38"/>
        </w:numPr>
        <w:spacing w:after="240" w:line="260" w:lineRule="exact"/>
        <w:rPr>
          <w:rFonts w:ascii="Corbel" w:hAnsi="Corbel" w:cs="Calibri"/>
          <w:sz w:val="23"/>
          <w:szCs w:val="23"/>
        </w:rPr>
      </w:pPr>
      <w:r w:rsidRPr="00E1722E">
        <w:rPr>
          <w:rFonts w:ascii="Corbel" w:hAnsi="Corbel" w:cs="Calibri"/>
          <w:sz w:val="23"/>
          <w:szCs w:val="23"/>
        </w:rPr>
        <w:t xml:space="preserve">This Schedule replaces the Schedule on the National Chestnut Blight Eradication Program which was agreed on </w:t>
      </w:r>
      <w:r w:rsidR="009F287F">
        <w:rPr>
          <w:rFonts w:ascii="Corbel" w:hAnsi="Corbel" w:cs="Calibri"/>
          <w:sz w:val="23"/>
          <w:szCs w:val="23"/>
        </w:rPr>
        <w:t>11 September 2018.</w:t>
      </w:r>
    </w:p>
    <w:p w14:paraId="4BA52F87" w14:textId="77777777" w:rsidR="00C62EF2" w:rsidRDefault="00D62D28">
      <w:pPr>
        <w:pStyle w:val="Heading1"/>
        <w:keepLines w:val="0"/>
        <w:spacing w:after="180"/>
        <w:rPr>
          <w:rFonts w:cs="Arial"/>
        </w:rPr>
      </w:pPr>
      <w:r>
        <w:rPr>
          <w:rFonts w:cs="Arial"/>
        </w:rPr>
        <w:t xml:space="preserve">Part 3: </w:t>
      </w:r>
      <w:r>
        <w:rPr>
          <w:rFonts w:cs="Arial"/>
        </w:rPr>
        <w:tab/>
        <w:t>PROJECT ELEMENTS AND MILESTONES</w:t>
      </w:r>
    </w:p>
    <w:p w14:paraId="1B1D1D18" w14:textId="3A9B7B61" w:rsidR="00C62EF2"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 xml:space="preserve">The project elements for the National Chestnut Blight Eradication Program are as </w:t>
      </w:r>
      <w:r w:rsidR="00785444">
        <w:rPr>
          <w:rFonts w:ascii="Corbel" w:hAnsi="Corbel" w:cs="Calibri"/>
          <w:sz w:val="23"/>
          <w:szCs w:val="23"/>
        </w:rPr>
        <w:t xml:space="preserve">described in the </w:t>
      </w:r>
      <w:r w:rsidR="003B1699">
        <w:rPr>
          <w:rFonts w:ascii="Corbel" w:hAnsi="Corbel" w:cs="Calibri"/>
          <w:sz w:val="23"/>
          <w:szCs w:val="23"/>
        </w:rPr>
        <w:t>Response</w:t>
      </w:r>
      <w:r w:rsidR="009F287F">
        <w:rPr>
          <w:rFonts w:ascii="Corbel" w:hAnsi="Corbel" w:cs="Calibri"/>
          <w:sz w:val="23"/>
          <w:szCs w:val="23"/>
        </w:rPr>
        <w:t xml:space="preserve"> Plan.</w:t>
      </w:r>
      <w:r w:rsidR="003B1699">
        <w:rPr>
          <w:rFonts w:ascii="Corbel" w:hAnsi="Corbel" w:cs="Calibri"/>
          <w:sz w:val="23"/>
          <w:szCs w:val="23"/>
        </w:rPr>
        <w:t xml:space="preserve"> Victoria is responsible for delivering the following elements in accordance with the Response Plan</w:t>
      </w:r>
      <w:r>
        <w:rPr>
          <w:rFonts w:ascii="Corbel" w:hAnsi="Corbel" w:cs="Calibri"/>
          <w:sz w:val="23"/>
          <w:szCs w:val="23"/>
        </w:rPr>
        <w:t>:</w:t>
      </w:r>
    </w:p>
    <w:p w14:paraId="46F1ED65" w14:textId="0E4D0EEC" w:rsidR="00C62EF2" w:rsidRPr="00693882" w:rsidRDefault="00693882">
      <w:pPr>
        <w:pStyle w:val="Normalnumbered"/>
        <w:numPr>
          <w:ilvl w:val="1"/>
          <w:numId w:val="38"/>
        </w:numPr>
        <w:tabs>
          <w:tab w:val="left" w:pos="993"/>
        </w:tabs>
        <w:spacing w:after="120"/>
        <w:ind w:left="426" w:firstLine="0"/>
        <w:rPr>
          <w:rFonts w:ascii="Corbel" w:hAnsi="Corbel" w:cs="Calibri"/>
          <w:sz w:val="23"/>
          <w:szCs w:val="23"/>
        </w:rPr>
      </w:pPr>
      <w:r w:rsidRPr="00693882">
        <w:rPr>
          <w:rFonts w:ascii="Corbel" w:hAnsi="Corbel" w:cs="Calibri"/>
          <w:sz w:val="23"/>
          <w:szCs w:val="23"/>
        </w:rPr>
        <w:t>Enhance the awareness of the chestnut industry and the broader community in the management of chestnut blight through the delivery of an effective communications and engagement program.</w:t>
      </w:r>
    </w:p>
    <w:p w14:paraId="26F7DFAF" w14:textId="1B5497AF" w:rsidR="00693882" w:rsidRPr="00693882" w:rsidRDefault="00693882">
      <w:pPr>
        <w:pStyle w:val="Normalnumbered"/>
        <w:numPr>
          <w:ilvl w:val="1"/>
          <w:numId w:val="38"/>
        </w:numPr>
        <w:tabs>
          <w:tab w:val="left" w:pos="993"/>
        </w:tabs>
        <w:spacing w:after="120"/>
        <w:ind w:left="426" w:firstLine="0"/>
        <w:rPr>
          <w:rFonts w:ascii="Corbel" w:hAnsi="Corbel" w:cs="Calibri"/>
          <w:sz w:val="23"/>
          <w:szCs w:val="23"/>
        </w:rPr>
      </w:pPr>
      <w:r w:rsidRPr="00693882">
        <w:rPr>
          <w:rFonts w:ascii="Corbel" w:hAnsi="Corbel" w:cs="Calibri"/>
          <w:sz w:val="23"/>
          <w:szCs w:val="23"/>
        </w:rPr>
        <w:t>Develop a sustainable and effective industry-led surveillance program that supports ongoing on-property management of chestnut blight and pest status claims.</w:t>
      </w:r>
    </w:p>
    <w:p w14:paraId="3D423F1D" w14:textId="174BD983" w:rsidR="00693882" w:rsidRPr="00693882" w:rsidRDefault="00693882">
      <w:pPr>
        <w:pStyle w:val="Normalnumbered"/>
        <w:numPr>
          <w:ilvl w:val="1"/>
          <w:numId w:val="38"/>
        </w:numPr>
        <w:tabs>
          <w:tab w:val="left" w:pos="993"/>
        </w:tabs>
        <w:spacing w:after="120"/>
        <w:ind w:left="426" w:firstLine="0"/>
        <w:rPr>
          <w:rFonts w:ascii="Corbel" w:hAnsi="Corbel" w:cs="Calibri"/>
          <w:sz w:val="23"/>
          <w:szCs w:val="23"/>
        </w:rPr>
      </w:pPr>
      <w:r w:rsidRPr="00693882">
        <w:rPr>
          <w:rFonts w:ascii="Corbel" w:hAnsi="Corbel" w:cs="Calibri"/>
          <w:sz w:val="23"/>
          <w:szCs w:val="23"/>
        </w:rPr>
        <w:lastRenderedPageBreak/>
        <w:t>Enable the effective management of chestnut blight by industry members, land managers and the community.</w:t>
      </w:r>
    </w:p>
    <w:p w14:paraId="2CB42057" w14:textId="3C8A2906" w:rsidR="00693882" w:rsidRPr="00693882" w:rsidRDefault="00693882">
      <w:pPr>
        <w:pStyle w:val="Normalnumbered"/>
        <w:numPr>
          <w:ilvl w:val="1"/>
          <w:numId w:val="38"/>
        </w:numPr>
        <w:tabs>
          <w:tab w:val="left" w:pos="993"/>
        </w:tabs>
        <w:spacing w:after="120"/>
        <w:ind w:left="426" w:firstLine="0"/>
        <w:rPr>
          <w:rFonts w:ascii="Corbel" w:hAnsi="Corbel" w:cs="Calibri"/>
          <w:sz w:val="23"/>
          <w:szCs w:val="23"/>
        </w:rPr>
      </w:pPr>
      <w:r w:rsidRPr="00693882">
        <w:rPr>
          <w:rFonts w:ascii="Corbel" w:hAnsi="Corbel" w:cs="Calibri"/>
          <w:sz w:val="23"/>
          <w:szCs w:val="23"/>
        </w:rPr>
        <w:t>Identify roles and responsibilities for the ongoing management of chestnut blight and develop the capability that is required to ensure the program can be delivered in a long term, sustainable manner.</w:t>
      </w:r>
    </w:p>
    <w:p w14:paraId="16D17714" w14:textId="77777777" w:rsidR="00C62EF2"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To qualify for the associated payment, Victoria must meet the following milestones:</w:t>
      </w:r>
    </w:p>
    <w:p w14:paraId="7CD1EC04" w14:textId="77777777" w:rsidR="00C62EF2" w:rsidRDefault="00D62D28">
      <w:pPr>
        <w:keepNext/>
        <w:spacing w:before="240" w:after="240"/>
        <w:rPr>
          <w:b/>
          <w:color w:val="auto"/>
          <w:szCs w:val="20"/>
        </w:rPr>
      </w:pPr>
      <w:r>
        <w:rPr>
          <w:b/>
          <w:color w:val="auto"/>
          <w:szCs w:val="20"/>
        </w:rPr>
        <w:t>Table 1: Milestones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9"/>
        <w:gridCol w:w="1491"/>
        <w:gridCol w:w="1776"/>
      </w:tblGrid>
      <w:tr w:rsidR="00C62EF2" w14:paraId="3AF1E938" w14:textId="77777777" w:rsidTr="00C83FFA">
        <w:trPr>
          <w:jc w:val="center"/>
        </w:trPr>
        <w:tc>
          <w:tcPr>
            <w:tcW w:w="3188" w:type="pct"/>
            <w:tcBorders>
              <w:top w:val="single" w:sz="4" w:space="0" w:color="000080"/>
              <w:bottom w:val="single" w:sz="4" w:space="0" w:color="000080"/>
            </w:tcBorders>
            <w:shd w:val="clear" w:color="auto" w:fill="DBE5F1" w:themeFill="accent1" w:themeFillTint="33"/>
            <w:vAlign w:val="center"/>
          </w:tcPr>
          <w:p w14:paraId="1C5846AC" w14:textId="77777777" w:rsidR="00C62EF2" w:rsidRDefault="00D62D28">
            <w:pPr>
              <w:jc w:val="center"/>
              <w:rPr>
                <w:rFonts w:cs="Calibri"/>
                <w:b/>
                <w:szCs w:val="23"/>
              </w:rPr>
            </w:pPr>
            <w:r>
              <w:rPr>
                <w:rFonts w:cs="Calibri"/>
                <w:b/>
                <w:szCs w:val="23"/>
              </w:rPr>
              <w:t>Milestones</w:t>
            </w:r>
          </w:p>
        </w:tc>
        <w:tc>
          <w:tcPr>
            <w:tcW w:w="827" w:type="pct"/>
            <w:tcBorders>
              <w:top w:val="single" w:sz="4" w:space="0" w:color="000080"/>
              <w:bottom w:val="single" w:sz="4" w:space="0" w:color="000080"/>
            </w:tcBorders>
            <w:shd w:val="clear" w:color="auto" w:fill="DBE5F1" w:themeFill="accent1" w:themeFillTint="33"/>
            <w:vAlign w:val="center"/>
          </w:tcPr>
          <w:p w14:paraId="019BF9A6" w14:textId="77777777" w:rsidR="00C62EF2" w:rsidRDefault="00D62D28">
            <w:pPr>
              <w:jc w:val="center"/>
              <w:rPr>
                <w:rFonts w:cs="Calibri"/>
                <w:b/>
                <w:szCs w:val="23"/>
              </w:rPr>
            </w:pPr>
            <w:r>
              <w:rPr>
                <w:rFonts w:cs="Calibri"/>
                <w:b/>
                <w:szCs w:val="23"/>
              </w:rPr>
              <w:t>Due date</w:t>
            </w:r>
          </w:p>
        </w:tc>
        <w:tc>
          <w:tcPr>
            <w:tcW w:w="985" w:type="pct"/>
            <w:tcBorders>
              <w:top w:val="single" w:sz="4" w:space="0" w:color="000080"/>
              <w:bottom w:val="single" w:sz="4" w:space="0" w:color="000080"/>
            </w:tcBorders>
            <w:shd w:val="clear" w:color="auto" w:fill="DBE5F1" w:themeFill="accent1" w:themeFillTint="33"/>
            <w:vAlign w:val="center"/>
          </w:tcPr>
          <w:p w14:paraId="57C4FB84" w14:textId="77777777" w:rsidR="00C62EF2" w:rsidRDefault="00D62D28">
            <w:pPr>
              <w:jc w:val="center"/>
              <w:rPr>
                <w:rFonts w:cs="Calibri"/>
                <w:b/>
                <w:szCs w:val="23"/>
              </w:rPr>
            </w:pPr>
            <w:r>
              <w:rPr>
                <w:rFonts w:cs="Calibri"/>
                <w:b/>
                <w:szCs w:val="23"/>
              </w:rPr>
              <w:t>Payment</w:t>
            </w:r>
          </w:p>
        </w:tc>
      </w:tr>
      <w:tr w:rsidR="009F287F" w14:paraId="31BCF049" w14:textId="77777777" w:rsidTr="00C83FFA">
        <w:trPr>
          <w:jc w:val="center"/>
        </w:trPr>
        <w:tc>
          <w:tcPr>
            <w:tcW w:w="5000" w:type="pct"/>
            <w:gridSpan w:val="3"/>
            <w:tcBorders>
              <w:top w:val="single" w:sz="4" w:space="0" w:color="000080"/>
              <w:bottom w:val="single" w:sz="4" w:space="0" w:color="000080"/>
            </w:tcBorders>
            <w:shd w:val="clear" w:color="auto" w:fill="auto"/>
            <w:vAlign w:val="center"/>
          </w:tcPr>
          <w:p w14:paraId="4877A9E1" w14:textId="082AB398" w:rsidR="009F287F" w:rsidRDefault="009F287F" w:rsidP="009F287F">
            <w:pPr>
              <w:rPr>
                <w:rFonts w:cs="Calibri"/>
                <w:b/>
                <w:szCs w:val="23"/>
              </w:rPr>
            </w:pPr>
            <w:r>
              <w:rPr>
                <w:rFonts w:cs="Calibri"/>
                <w:b/>
                <w:szCs w:val="23"/>
              </w:rPr>
              <w:t>2019-20</w:t>
            </w:r>
          </w:p>
        </w:tc>
      </w:tr>
      <w:tr w:rsidR="00C62EF2" w14:paraId="048D6129" w14:textId="77777777" w:rsidTr="009F287F">
        <w:trPr>
          <w:jc w:val="center"/>
        </w:trPr>
        <w:tc>
          <w:tcPr>
            <w:tcW w:w="3188" w:type="pct"/>
            <w:tcBorders>
              <w:top w:val="single" w:sz="4" w:space="0" w:color="000080"/>
              <w:bottom w:val="single" w:sz="4" w:space="0" w:color="000080"/>
            </w:tcBorders>
            <w:vAlign w:val="center"/>
          </w:tcPr>
          <w:p w14:paraId="0ADADA0E" w14:textId="078F3782" w:rsidR="00C62EF2" w:rsidRDefault="00610B08" w:rsidP="00E32862">
            <w:pPr>
              <w:rPr>
                <w:rFonts w:cs="Calibri"/>
                <w:szCs w:val="23"/>
              </w:rPr>
            </w:pPr>
            <w:r>
              <w:rPr>
                <w:rFonts w:cs="Calibri"/>
                <w:szCs w:val="23"/>
              </w:rPr>
              <w:t>3</w:t>
            </w:r>
            <w:r w:rsidRPr="00610B08">
              <w:rPr>
                <w:rFonts w:cs="Calibri"/>
                <w:szCs w:val="23"/>
                <w:vertAlign w:val="superscript"/>
              </w:rPr>
              <w:t>rd</w:t>
            </w:r>
            <w:r>
              <w:rPr>
                <w:rFonts w:cs="Calibri"/>
                <w:szCs w:val="23"/>
              </w:rPr>
              <w:t xml:space="preserve"> Quarterly progress report (2019-20) endorsed by the Consultative Committee on Emergency Plant Pests (CCEPP) demonstrating satisfactory progress towards the above project elements as per the agreed Response Plan</w:t>
            </w:r>
          </w:p>
        </w:tc>
        <w:tc>
          <w:tcPr>
            <w:tcW w:w="827" w:type="pct"/>
            <w:tcBorders>
              <w:top w:val="single" w:sz="4" w:space="0" w:color="000080"/>
              <w:bottom w:val="single" w:sz="4" w:space="0" w:color="000080"/>
            </w:tcBorders>
            <w:vAlign w:val="center"/>
          </w:tcPr>
          <w:p w14:paraId="08EC0336" w14:textId="3C3E582C" w:rsidR="00C62EF2" w:rsidRDefault="00F82790" w:rsidP="00F82790">
            <w:pPr>
              <w:jc w:val="center"/>
              <w:rPr>
                <w:rFonts w:cs="Calibri"/>
                <w:szCs w:val="23"/>
              </w:rPr>
            </w:pPr>
            <w:r>
              <w:rPr>
                <w:rFonts w:cs="Calibri"/>
                <w:szCs w:val="23"/>
              </w:rPr>
              <w:t>May</w:t>
            </w:r>
            <w:r w:rsidR="003838B7">
              <w:rPr>
                <w:rFonts w:cs="Calibri"/>
                <w:szCs w:val="23"/>
              </w:rPr>
              <w:t xml:space="preserve"> </w:t>
            </w:r>
            <w:r w:rsidR="009F287F">
              <w:rPr>
                <w:rFonts w:cs="Calibri"/>
                <w:szCs w:val="23"/>
              </w:rPr>
              <w:t>2020</w:t>
            </w:r>
          </w:p>
        </w:tc>
        <w:tc>
          <w:tcPr>
            <w:tcW w:w="985" w:type="pct"/>
            <w:vAlign w:val="center"/>
          </w:tcPr>
          <w:p w14:paraId="6143E3F7" w14:textId="2A8150A4" w:rsidR="00C62EF2" w:rsidRDefault="003838B7" w:rsidP="009F287F">
            <w:pPr>
              <w:jc w:val="center"/>
              <w:rPr>
                <w:rFonts w:cs="Calibri"/>
                <w:color w:val="auto"/>
                <w:szCs w:val="23"/>
              </w:rPr>
            </w:pPr>
            <w:r>
              <w:rPr>
                <w:color w:val="auto"/>
              </w:rPr>
              <w:t xml:space="preserve">Up to </w:t>
            </w:r>
            <w:r w:rsidR="00D62D28">
              <w:rPr>
                <w:color w:val="auto"/>
              </w:rPr>
              <w:t>$</w:t>
            </w:r>
            <w:r w:rsidR="00DF64ED">
              <w:rPr>
                <w:color w:val="auto"/>
              </w:rPr>
              <w:t>100,800</w:t>
            </w:r>
          </w:p>
        </w:tc>
      </w:tr>
      <w:tr w:rsidR="009F287F" w14:paraId="4CE7507C" w14:textId="77777777" w:rsidTr="00C83FFA">
        <w:trPr>
          <w:jc w:val="center"/>
        </w:trPr>
        <w:tc>
          <w:tcPr>
            <w:tcW w:w="5000" w:type="pct"/>
            <w:gridSpan w:val="3"/>
            <w:tcBorders>
              <w:top w:val="single" w:sz="4" w:space="0" w:color="000080"/>
              <w:bottom w:val="single" w:sz="4" w:space="0" w:color="000080"/>
            </w:tcBorders>
            <w:shd w:val="clear" w:color="auto" w:fill="auto"/>
            <w:vAlign w:val="center"/>
          </w:tcPr>
          <w:p w14:paraId="1B635602" w14:textId="500C8892" w:rsidR="009F287F" w:rsidRDefault="009F287F" w:rsidP="009F287F">
            <w:pPr>
              <w:rPr>
                <w:color w:val="auto"/>
              </w:rPr>
            </w:pPr>
            <w:r w:rsidRPr="009F287F">
              <w:rPr>
                <w:rFonts w:cs="Calibri"/>
                <w:b/>
                <w:szCs w:val="23"/>
              </w:rPr>
              <w:t>2020-21</w:t>
            </w:r>
          </w:p>
        </w:tc>
      </w:tr>
      <w:tr w:rsidR="009F287F" w14:paraId="7E0B24E8" w14:textId="77777777">
        <w:trPr>
          <w:jc w:val="center"/>
        </w:trPr>
        <w:tc>
          <w:tcPr>
            <w:tcW w:w="3188" w:type="pct"/>
            <w:tcBorders>
              <w:top w:val="single" w:sz="4" w:space="0" w:color="000080"/>
              <w:bottom w:val="single" w:sz="4" w:space="0" w:color="000080"/>
            </w:tcBorders>
            <w:vAlign w:val="center"/>
          </w:tcPr>
          <w:p w14:paraId="04F24931" w14:textId="277E4908" w:rsidR="009F287F" w:rsidRDefault="006558C0" w:rsidP="00610B08">
            <w:pPr>
              <w:rPr>
                <w:rFonts w:cs="Calibri"/>
                <w:szCs w:val="23"/>
              </w:rPr>
            </w:pPr>
            <w:r>
              <w:rPr>
                <w:rFonts w:cs="Calibri"/>
                <w:szCs w:val="23"/>
              </w:rPr>
              <w:t>Final report</w:t>
            </w:r>
            <w:r w:rsidR="00610B08">
              <w:rPr>
                <w:rFonts w:cs="Calibri"/>
                <w:szCs w:val="23"/>
              </w:rPr>
              <w:t>,</w:t>
            </w:r>
            <w:r>
              <w:rPr>
                <w:rFonts w:cs="Calibri"/>
                <w:szCs w:val="23"/>
              </w:rPr>
              <w:t xml:space="preserve"> endorsed by the </w:t>
            </w:r>
            <w:r w:rsidR="00610B08">
              <w:rPr>
                <w:rFonts w:cs="Calibri"/>
                <w:szCs w:val="23"/>
              </w:rPr>
              <w:t>CCEPP</w:t>
            </w:r>
            <w:r>
              <w:rPr>
                <w:rFonts w:cs="Calibri"/>
                <w:szCs w:val="23"/>
              </w:rPr>
              <w:t xml:space="preserve"> demonstrating completion of </w:t>
            </w:r>
            <w:r w:rsidR="00610B08">
              <w:rPr>
                <w:rFonts w:cs="Calibri"/>
                <w:szCs w:val="23"/>
              </w:rPr>
              <w:t>outputs under the agreed Response Plan.</w:t>
            </w:r>
          </w:p>
        </w:tc>
        <w:tc>
          <w:tcPr>
            <w:tcW w:w="827" w:type="pct"/>
            <w:tcBorders>
              <w:top w:val="single" w:sz="4" w:space="0" w:color="000080"/>
              <w:bottom w:val="single" w:sz="4" w:space="0" w:color="000080"/>
            </w:tcBorders>
            <w:vAlign w:val="center"/>
          </w:tcPr>
          <w:p w14:paraId="5DEE8051" w14:textId="0BE01971" w:rsidR="009F287F" w:rsidRDefault="009F287F" w:rsidP="00F82790">
            <w:pPr>
              <w:jc w:val="center"/>
              <w:rPr>
                <w:rFonts w:cs="Calibri"/>
                <w:szCs w:val="23"/>
              </w:rPr>
            </w:pPr>
            <w:r>
              <w:rPr>
                <w:rFonts w:cs="Calibri"/>
                <w:szCs w:val="23"/>
              </w:rPr>
              <w:t>May 2021</w:t>
            </w:r>
          </w:p>
        </w:tc>
        <w:tc>
          <w:tcPr>
            <w:tcW w:w="985" w:type="pct"/>
            <w:tcBorders>
              <w:bottom w:val="single" w:sz="4" w:space="0" w:color="000080"/>
            </w:tcBorders>
            <w:vAlign w:val="center"/>
          </w:tcPr>
          <w:p w14:paraId="21BD8103" w14:textId="1C513252" w:rsidR="009F287F" w:rsidRDefault="009F287F" w:rsidP="0037249E">
            <w:pPr>
              <w:jc w:val="center"/>
              <w:rPr>
                <w:color w:val="auto"/>
              </w:rPr>
            </w:pPr>
            <w:r>
              <w:rPr>
                <w:color w:val="auto"/>
              </w:rPr>
              <w:t>Up to $</w:t>
            </w:r>
            <w:r w:rsidR="0037249E">
              <w:rPr>
                <w:color w:val="auto"/>
              </w:rPr>
              <w:t>87</w:t>
            </w:r>
            <w:r w:rsidR="00DF64ED">
              <w:rPr>
                <w:color w:val="auto"/>
              </w:rPr>
              <w:t>,000</w:t>
            </w:r>
          </w:p>
        </w:tc>
      </w:tr>
    </w:tbl>
    <w:p w14:paraId="3ED520FC" w14:textId="7E339AB6" w:rsidR="00C62EF2" w:rsidRDefault="00D62D28" w:rsidP="00DE3D61">
      <w:pPr>
        <w:pStyle w:val="Heading1"/>
        <w:keepLines w:val="0"/>
        <w:spacing w:before="240" w:after="180"/>
        <w:rPr>
          <w:rFonts w:cs="Arial"/>
        </w:rPr>
      </w:pPr>
      <w:r>
        <w:rPr>
          <w:rFonts w:cs="Arial"/>
        </w:rPr>
        <w:t>PART 4:</w:t>
      </w:r>
      <w:r>
        <w:rPr>
          <w:rFonts w:cs="Arial"/>
        </w:rPr>
        <w:tab/>
        <w:t>REPORTING ARRA</w:t>
      </w:r>
      <w:r w:rsidR="00A52265">
        <w:rPr>
          <w:rFonts w:cs="Arial"/>
        </w:rPr>
        <w:t>N</w:t>
      </w:r>
      <w:r>
        <w:rPr>
          <w:rFonts w:cs="Arial"/>
        </w:rPr>
        <w:t>GEMENTS</w:t>
      </w:r>
    </w:p>
    <w:p w14:paraId="115F3B24" w14:textId="01867BC2" w:rsidR="000A32C8" w:rsidRDefault="00D62D2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Victoria will report against the agreed milestones as outlined in Table 1</w:t>
      </w:r>
      <w:r w:rsidR="000A32C8">
        <w:rPr>
          <w:rFonts w:ascii="Corbel" w:hAnsi="Corbel" w:cs="Calibri"/>
          <w:sz w:val="23"/>
          <w:szCs w:val="23"/>
        </w:rPr>
        <w:t xml:space="preserve"> above</w:t>
      </w:r>
      <w:r>
        <w:rPr>
          <w:rFonts w:ascii="Corbel" w:hAnsi="Corbel" w:cs="Calibri"/>
          <w:sz w:val="23"/>
          <w:szCs w:val="23"/>
        </w:rPr>
        <w:t>.</w:t>
      </w:r>
    </w:p>
    <w:p w14:paraId="0D6C9485" w14:textId="76CFD2B0" w:rsidR="00C62EF2" w:rsidRDefault="000A32C8">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 xml:space="preserve">Victoria will provide a final report demonstrating completion of the program </w:t>
      </w:r>
      <w:r w:rsidR="00591E6F">
        <w:rPr>
          <w:rFonts w:ascii="Corbel" w:hAnsi="Corbel" w:cs="Calibri"/>
          <w:sz w:val="23"/>
          <w:szCs w:val="23"/>
        </w:rPr>
        <w:t xml:space="preserve">including the transition to management phase </w:t>
      </w:r>
      <w:r>
        <w:rPr>
          <w:rFonts w:ascii="Corbel" w:hAnsi="Corbel" w:cs="Calibri"/>
          <w:sz w:val="23"/>
          <w:szCs w:val="23"/>
        </w:rPr>
        <w:t xml:space="preserve">in </w:t>
      </w:r>
      <w:r w:rsidR="000317EC">
        <w:rPr>
          <w:rFonts w:ascii="Corbel" w:hAnsi="Corbel" w:cs="Calibri"/>
          <w:sz w:val="23"/>
          <w:szCs w:val="23"/>
        </w:rPr>
        <w:t>2020-21</w:t>
      </w:r>
      <w:r>
        <w:rPr>
          <w:rFonts w:ascii="Corbel" w:hAnsi="Corbel" w:cs="Calibri"/>
          <w:sz w:val="23"/>
          <w:szCs w:val="23"/>
        </w:rPr>
        <w:t xml:space="preserve"> within three months of completion.</w:t>
      </w:r>
    </w:p>
    <w:p w14:paraId="198A6DE3" w14:textId="77777777" w:rsidR="00C62EF2" w:rsidRDefault="00D62D28" w:rsidP="00DE3D61">
      <w:pPr>
        <w:pStyle w:val="Normalnumbered"/>
        <w:numPr>
          <w:ilvl w:val="0"/>
          <w:numId w:val="38"/>
        </w:numPr>
        <w:spacing w:after="120" w:line="260" w:lineRule="exact"/>
        <w:ind w:left="357" w:hanging="357"/>
        <w:rPr>
          <w:rFonts w:ascii="Corbel" w:hAnsi="Corbel" w:cs="Calibri"/>
          <w:sz w:val="23"/>
          <w:szCs w:val="23"/>
        </w:rPr>
      </w:pPr>
      <w:r>
        <w:rPr>
          <w:rFonts w:ascii="Corbel" w:hAnsi="Corbel" w:cs="Calibri"/>
          <w:sz w:val="23"/>
          <w:szCs w:val="23"/>
        </w:rPr>
        <w:t xml:space="preserve">Circumstances may give rise to additional reporting being sought in accordance with the EPPRD.  </w:t>
      </w:r>
    </w:p>
    <w:p w14:paraId="6EA66073" w14:textId="77777777" w:rsidR="00C62EF2" w:rsidRDefault="00D62D28" w:rsidP="00DE3D61">
      <w:pPr>
        <w:pStyle w:val="Heading1"/>
        <w:keepLines w:val="0"/>
        <w:spacing w:before="240" w:after="180"/>
        <w:rPr>
          <w:rFonts w:cs="Arial"/>
        </w:rPr>
      </w:pPr>
      <w:r>
        <w:rPr>
          <w:rFonts w:cs="Arial"/>
        </w:rPr>
        <w:t>PART 5: FINANCIAL ARRANGEMENTS</w:t>
      </w:r>
    </w:p>
    <w:p w14:paraId="55990952" w14:textId="45D69F41" w:rsidR="003C74D1" w:rsidRDefault="00D62D28" w:rsidP="003C74D1">
      <w:pPr>
        <w:pStyle w:val="Normalnumbered"/>
        <w:numPr>
          <w:ilvl w:val="0"/>
          <w:numId w:val="38"/>
        </w:numPr>
        <w:spacing w:after="240" w:line="260" w:lineRule="exact"/>
        <w:rPr>
          <w:rFonts w:ascii="Corbel" w:hAnsi="Corbel" w:cs="Calibri"/>
          <w:sz w:val="23"/>
          <w:szCs w:val="23"/>
        </w:rPr>
      </w:pPr>
      <w:r>
        <w:rPr>
          <w:rFonts w:ascii="Corbel" w:hAnsi="Corbel" w:cs="Calibri"/>
          <w:sz w:val="23"/>
          <w:szCs w:val="23"/>
        </w:rPr>
        <w:t xml:space="preserve">The </w:t>
      </w:r>
      <w:r w:rsidR="000A32C8">
        <w:rPr>
          <w:rFonts w:ascii="Corbel" w:hAnsi="Corbel" w:cs="Calibri"/>
          <w:sz w:val="23"/>
          <w:szCs w:val="23"/>
        </w:rPr>
        <w:t>Commonwealth’s agreed</w:t>
      </w:r>
      <w:r>
        <w:rPr>
          <w:rFonts w:ascii="Corbel" w:hAnsi="Corbel" w:cs="Calibri"/>
          <w:sz w:val="23"/>
          <w:szCs w:val="23"/>
        </w:rPr>
        <w:t xml:space="preserve"> financial contribution for the National Chestnut Blight Eradication Program is outlined in Table 2 </w:t>
      </w:r>
      <w:r w:rsidR="00844D76">
        <w:rPr>
          <w:rFonts w:ascii="Corbel" w:hAnsi="Corbel" w:cs="Calibri"/>
          <w:sz w:val="23"/>
          <w:szCs w:val="23"/>
        </w:rPr>
        <w:t xml:space="preserve">and </w:t>
      </w:r>
      <w:r>
        <w:rPr>
          <w:rFonts w:ascii="Corbel" w:hAnsi="Corbel" w:cs="Calibri"/>
          <w:sz w:val="23"/>
          <w:szCs w:val="23"/>
        </w:rPr>
        <w:t>payable in accordance with the milestones set out</w:t>
      </w:r>
      <w:r w:rsidR="00C661A3">
        <w:rPr>
          <w:rFonts w:ascii="Corbel" w:hAnsi="Corbel" w:cs="Calibri"/>
          <w:sz w:val="23"/>
          <w:szCs w:val="23"/>
        </w:rPr>
        <w:t xml:space="preserve"> in</w:t>
      </w:r>
      <w:r>
        <w:rPr>
          <w:rFonts w:ascii="Corbel" w:hAnsi="Corbel" w:cs="Calibri"/>
          <w:sz w:val="23"/>
          <w:szCs w:val="23"/>
        </w:rPr>
        <w:t xml:space="preserve"> Table 1. All payments are exclusive of GST.</w:t>
      </w:r>
    </w:p>
    <w:p w14:paraId="76917531" w14:textId="7BC4452C" w:rsidR="00257793" w:rsidRDefault="00257793" w:rsidP="003C74D1">
      <w:pPr>
        <w:pStyle w:val="Normalnumbered"/>
        <w:numPr>
          <w:ilvl w:val="0"/>
          <w:numId w:val="38"/>
        </w:numPr>
        <w:spacing w:after="240" w:line="260" w:lineRule="exact"/>
        <w:rPr>
          <w:rFonts w:ascii="Corbel" w:hAnsi="Corbel" w:cs="Calibri"/>
          <w:sz w:val="23"/>
          <w:szCs w:val="23"/>
        </w:rPr>
      </w:pPr>
      <w:r w:rsidRPr="00041CA1">
        <w:rPr>
          <w:rFonts w:ascii="Corbel" w:hAnsi="Corbel" w:cs="Calibri"/>
          <w:sz w:val="23"/>
          <w:szCs w:val="23"/>
        </w:rPr>
        <w:t>Where the Industry Party is not able to meet its cost sharing obligations either directly, or from funds held on its behalf, the Commonwealth will initially meet that Industry Party’s Cost Sharing obligations as set out in section 10.4.2 of the EPPRD. Each Industry Party will subsequently meet its cost sharing obligations to the Commonwealth, arising as a consequence of the Commonwealth meeting Industry Party obligations pursuant to clause 10.4.2, as set out in Part 1 of Schedule 7 of the EPPRD (Section 10.4.3).</w:t>
      </w:r>
    </w:p>
    <w:p w14:paraId="43EAA68A" w14:textId="48682BDE" w:rsidR="00C62EF2" w:rsidRDefault="00D62D28">
      <w:pPr>
        <w:pStyle w:val="Heading3"/>
        <w:spacing w:before="120" w:after="120"/>
        <w:rPr>
          <w:rFonts w:ascii="Corbel" w:hAnsi="Corbel"/>
          <w:color w:val="auto"/>
        </w:rPr>
      </w:pPr>
      <w:r>
        <w:rPr>
          <w:rFonts w:ascii="Corbel" w:hAnsi="Corbel"/>
          <w:color w:val="auto"/>
        </w:rPr>
        <w:t xml:space="preserve">Table </w:t>
      </w:r>
      <w:r w:rsidR="000317EC">
        <w:rPr>
          <w:rFonts w:ascii="Corbel" w:hAnsi="Corbel"/>
          <w:color w:val="auto"/>
        </w:rPr>
        <w:t>2</w:t>
      </w:r>
      <w:r>
        <w:rPr>
          <w:rFonts w:ascii="Corbel" w:hAnsi="Corbel"/>
          <w:color w:val="auto"/>
        </w:rPr>
        <w:t>: Es</w:t>
      </w:r>
      <w:r w:rsidR="00C83FFA">
        <w:rPr>
          <w:rFonts w:ascii="Corbel" w:hAnsi="Corbel"/>
          <w:color w:val="auto"/>
        </w:rPr>
        <w:t>timated financial contributions</w:t>
      </w:r>
    </w:p>
    <w:tbl>
      <w:tblPr>
        <w:tblStyle w:val="TableGrid"/>
        <w:tblW w:w="0" w:type="auto"/>
        <w:jc w:val="center"/>
        <w:tblLook w:val="04A0" w:firstRow="1" w:lastRow="0" w:firstColumn="1" w:lastColumn="0" w:noHBand="0" w:noVBand="1"/>
      </w:tblPr>
      <w:tblGrid>
        <w:gridCol w:w="2428"/>
        <w:gridCol w:w="2109"/>
        <w:gridCol w:w="2070"/>
        <w:gridCol w:w="2086"/>
      </w:tblGrid>
      <w:tr w:rsidR="0052518B" w14:paraId="116A8C22" w14:textId="77777777" w:rsidTr="00C83FFA">
        <w:trPr>
          <w:trHeight w:val="295"/>
          <w:jc w:val="center"/>
        </w:trPr>
        <w:tc>
          <w:tcPr>
            <w:tcW w:w="2428" w:type="dxa"/>
            <w:shd w:val="clear" w:color="auto" w:fill="DBE5F1" w:themeFill="accent1" w:themeFillTint="33"/>
          </w:tcPr>
          <w:p w14:paraId="1C03D23A" w14:textId="77777777" w:rsidR="0052518B" w:rsidRPr="00747F74" w:rsidRDefault="0052518B">
            <w:pPr>
              <w:rPr>
                <w:szCs w:val="23"/>
              </w:rPr>
            </w:pPr>
          </w:p>
        </w:tc>
        <w:tc>
          <w:tcPr>
            <w:tcW w:w="2109" w:type="dxa"/>
            <w:shd w:val="clear" w:color="auto" w:fill="DBE5F1" w:themeFill="accent1" w:themeFillTint="33"/>
          </w:tcPr>
          <w:p w14:paraId="52C31D88" w14:textId="14C79C31" w:rsidR="0052518B" w:rsidRPr="00747F74" w:rsidRDefault="000317EC">
            <w:pPr>
              <w:jc w:val="center"/>
              <w:rPr>
                <w:b/>
                <w:szCs w:val="23"/>
              </w:rPr>
            </w:pPr>
            <w:r w:rsidRPr="00747F74">
              <w:rPr>
                <w:b/>
                <w:szCs w:val="23"/>
              </w:rPr>
              <w:t>2019</w:t>
            </w:r>
            <w:r w:rsidR="0052518B" w:rsidRPr="00747F74">
              <w:rPr>
                <w:b/>
                <w:szCs w:val="23"/>
              </w:rPr>
              <w:t>-</w:t>
            </w:r>
            <w:r w:rsidRPr="00747F74">
              <w:rPr>
                <w:b/>
                <w:szCs w:val="23"/>
              </w:rPr>
              <w:t>20</w:t>
            </w:r>
          </w:p>
        </w:tc>
        <w:tc>
          <w:tcPr>
            <w:tcW w:w="2070" w:type="dxa"/>
            <w:shd w:val="clear" w:color="auto" w:fill="DBE5F1" w:themeFill="accent1" w:themeFillTint="33"/>
          </w:tcPr>
          <w:p w14:paraId="125CB5D8" w14:textId="7E14EE64" w:rsidR="0052518B" w:rsidRPr="00747F74" w:rsidRDefault="000317EC">
            <w:pPr>
              <w:jc w:val="center"/>
              <w:rPr>
                <w:b/>
                <w:szCs w:val="23"/>
              </w:rPr>
            </w:pPr>
            <w:r w:rsidRPr="00747F74">
              <w:rPr>
                <w:b/>
                <w:szCs w:val="23"/>
              </w:rPr>
              <w:t>2020-21</w:t>
            </w:r>
          </w:p>
        </w:tc>
        <w:tc>
          <w:tcPr>
            <w:tcW w:w="2086" w:type="dxa"/>
            <w:shd w:val="clear" w:color="auto" w:fill="DBE5F1" w:themeFill="accent1" w:themeFillTint="33"/>
          </w:tcPr>
          <w:p w14:paraId="09B8CBAE" w14:textId="35BC010C" w:rsidR="0052518B" w:rsidRPr="00747F74" w:rsidRDefault="0052518B" w:rsidP="000317EC">
            <w:pPr>
              <w:jc w:val="center"/>
              <w:rPr>
                <w:b/>
                <w:szCs w:val="23"/>
              </w:rPr>
            </w:pPr>
            <w:r w:rsidRPr="00747F74">
              <w:rPr>
                <w:b/>
                <w:szCs w:val="23"/>
              </w:rPr>
              <w:t xml:space="preserve">Total </w:t>
            </w:r>
          </w:p>
        </w:tc>
      </w:tr>
      <w:tr w:rsidR="0052518B" w14:paraId="794483A9" w14:textId="77777777" w:rsidTr="00747F74">
        <w:trPr>
          <w:trHeight w:val="235"/>
          <w:jc w:val="center"/>
        </w:trPr>
        <w:tc>
          <w:tcPr>
            <w:tcW w:w="2428" w:type="dxa"/>
          </w:tcPr>
          <w:p w14:paraId="3F8EB77D" w14:textId="76AD11C8" w:rsidR="0052518B" w:rsidRPr="00747F74" w:rsidRDefault="00C83FFA" w:rsidP="00C83FFA">
            <w:pPr>
              <w:rPr>
                <w:szCs w:val="23"/>
              </w:rPr>
            </w:pPr>
            <w:r w:rsidRPr="00747F74">
              <w:rPr>
                <w:szCs w:val="23"/>
              </w:rPr>
              <w:t>Commonwealth</w:t>
            </w:r>
          </w:p>
        </w:tc>
        <w:tc>
          <w:tcPr>
            <w:tcW w:w="2109" w:type="dxa"/>
          </w:tcPr>
          <w:p w14:paraId="71664979" w14:textId="040A7CE0" w:rsidR="0052518B" w:rsidRPr="00747F74" w:rsidRDefault="00C83FFA">
            <w:pPr>
              <w:jc w:val="center"/>
              <w:rPr>
                <w:szCs w:val="23"/>
              </w:rPr>
            </w:pPr>
            <w:r w:rsidRPr="00747F74">
              <w:rPr>
                <w:szCs w:val="23"/>
              </w:rPr>
              <w:t>$</w:t>
            </w:r>
            <w:r w:rsidR="000317EC" w:rsidRPr="00747F74">
              <w:rPr>
                <w:szCs w:val="23"/>
              </w:rPr>
              <w:t>67,200</w:t>
            </w:r>
          </w:p>
        </w:tc>
        <w:tc>
          <w:tcPr>
            <w:tcW w:w="2070" w:type="dxa"/>
          </w:tcPr>
          <w:p w14:paraId="7C1D9D1E" w14:textId="21654B4F" w:rsidR="0052518B" w:rsidRPr="00D40B82" w:rsidRDefault="00C83FFA">
            <w:pPr>
              <w:jc w:val="center"/>
              <w:rPr>
                <w:color w:val="auto"/>
                <w:szCs w:val="23"/>
              </w:rPr>
            </w:pPr>
            <w:r w:rsidRPr="00D40B82">
              <w:rPr>
                <w:color w:val="auto"/>
                <w:szCs w:val="23"/>
              </w:rPr>
              <w:t>$</w:t>
            </w:r>
            <w:r w:rsidR="000317EC" w:rsidRPr="00D40B82">
              <w:rPr>
                <w:color w:val="auto"/>
                <w:szCs w:val="23"/>
              </w:rPr>
              <w:t>58,000</w:t>
            </w:r>
          </w:p>
        </w:tc>
        <w:tc>
          <w:tcPr>
            <w:tcW w:w="2086" w:type="dxa"/>
          </w:tcPr>
          <w:p w14:paraId="172172F9" w14:textId="4606D670" w:rsidR="0052518B" w:rsidRPr="00747F74" w:rsidRDefault="00C83FFA" w:rsidP="0062630C">
            <w:pPr>
              <w:jc w:val="center"/>
              <w:rPr>
                <w:szCs w:val="23"/>
              </w:rPr>
            </w:pPr>
            <w:r w:rsidRPr="00747F74">
              <w:rPr>
                <w:szCs w:val="23"/>
              </w:rPr>
              <w:t>$</w:t>
            </w:r>
            <w:r w:rsidR="000317EC" w:rsidRPr="00747F74">
              <w:rPr>
                <w:szCs w:val="23"/>
              </w:rPr>
              <w:t>125,200</w:t>
            </w:r>
          </w:p>
        </w:tc>
      </w:tr>
      <w:tr w:rsidR="0052518B" w14:paraId="1B80A161" w14:textId="77777777" w:rsidTr="00747F74">
        <w:trPr>
          <w:trHeight w:val="287"/>
          <w:jc w:val="center"/>
        </w:trPr>
        <w:tc>
          <w:tcPr>
            <w:tcW w:w="2428" w:type="dxa"/>
          </w:tcPr>
          <w:p w14:paraId="547BD5FE" w14:textId="7E97861A" w:rsidR="0052518B" w:rsidRPr="00747F74" w:rsidRDefault="00C83FFA">
            <w:pPr>
              <w:rPr>
                <w:szCs w:val="23"/>
              </w:rPr>
            </w:pPr>
            <w:r w:rsidRPr="00747F74">
              <w:rPr>
                <w:szCs w:val="23"/>
              </w:rPr>
              <w:t>Chestnuts Australia</w:t>
            </w:r>
          </w:p>
        </w:tc>
        <w:tc>
          <w:tcPr>
            <w:tcW w:w="2109" w:type="dxa"/>
          </w:tcPr>
          <w:p w14:paraId="36D5F412" w14:textId="3554C55F" w:rsidR="0052518B" w:rsidRPr="00747F74" w:rsidRDefault="00C83FFA">
            <w:pPr>
              <w:jc w:val="center"/>
              <w:rPr>
                <w:szCs w:val="23"/>
              </w:rPr>
            </w:pPr>
            <w:r w:rsidRPr="00747F74">
              <w:rPr>
                <w:rFonts w:cs="Arial"/>
                <w:bCs/>
                <w:szCs w:val="23"/>
              </w:rPr>
              <w:t>$</w:t>
            </w:r>
            <w:r w:rsidR="000317EC" w:rsidRPr="00747F74">
              <w:rPr>
                <w:rFonts w:cs="Arial"/>
                <w:bCs/>
                <w:szCs w:val="23"/>
              </w:rPr>
              <w:t>33,600</w:t>
            </w:r>
          </w:p>
        </w:tc>
        <w:tc>
          <w:tcPr>
            <w:tcW w:w="2070" w:type="dxa"/>
          </w:tcPr>
          <w:p w14:paraId="490130D4" w14:textId="0BF0F0DB" w:rsidR="0052518B" w:rsidRPr="00D40B82" w:rsidRDefault="00C83FFA">
            <w:pPr>
              <w:jc w:val="center"/>
              <w:rPr>
                <w:color w:val="auto"/>
                <w:szCs w:val="23"/>
              </w:rPr>
            </w:pPr>
            <w:r w:rsidRPr="00D40B82">
              <w:rPr>
                <w:rFonts w:cs="Arial"/>
                <w:bCs/>
                <w:szCs w:val="23"/>
              </w:rPr>
              <w:t>$</w:t>
            </w:r>
            <w:r w:rsidR="000317EC" w:rsidRPr="00D40B82">
              <w:rPr>
                <w:rFonts w:cs="Arial"/>
                <w:bCs/>
                <w:szCs w:val="23"/>
              </w:rPr>
              <w:t>29,000</w:t>
            </w:r>
          </w:p>
        </w:tc>
        <w:tc>
          <w:tcPr>
            <w:tcW w:w="2086" w:type="dxa"/>
          </w:tcPr>
          <w:p w14:paraId="4DBB0A22" w14:textId="0F5D5E22" w:rsidR="0052518B" w:rsidRPr="00747F74" w:rsidRDefault="00C83FFA">
            <w:pPr>
              <w:jc w:val="center"/>
              <w:rPr>
                <w:szCs w:val="23"/>
              </w:rPr>
            </w:pPr>
            <w:r w:rsidRPr="00747F74">
              <w:rPr>
                <w:rFonts w:cs="Calibri"/>
                <w:szCs w:val="23"/>
              </w:rPr>
              <w:t>$</w:t>
            </w:r>
            <w:r w:rsidR="000317EC" w:rsidRPr="00747F74">
              <w:rPr>
                <w:rFonts w:cs="Calibri"/>
                <w:szCs w:val="23"/>
              </w:rPr>
              <w:t>62,600</w:t>
            </w:r>
          </w:p>
        </w:tc>
      </w:tr>
      <w:tr w:rsidR="0052518B" w14:paraId="7B826C36" w14:textId="77777777" w:rsidTr="00C83FFA">
        <w:trPr>
          <w:trHeight w:val="367"/>
          <w:jc w:val="center"/>
        </w:trPr>
        <w:tc>
          <w:tcPr>
            <w:tcW w:w="2428" w:type="dxa"/>
            <w:shd w:val="clear" w:color="auto" w:fill="DBE5F1" w:themeFill="accent1" w:themeFillTint="33"/>
          </w:tcPr>
          <w:p w14:paraId="30BBD6B6" w14:textId="689023AF" w:rsidR="0052518B" w:rsidRPr="00747F74" w:rsidRDefault="0052518B" w:rsidP="00C83FFA">
            <w:pPr>
              <w:rPr>
                <w:b/>
                <w:szCs w:val="23"/>
              </w:rPr>
            </w:pPr>
            <w:r w:rsidRPr="00747F74">
              <w:rPr>
                <w:b/>
                <w:szCs w:val="23"/>
              </w:rPr>
              <w:t xml:space="preserve">Total </w:t>
            </w:r>
          </w:p>
        </w:tc>
        <w:tc>
          <w:tcPr>
            <w:tcW w:w="2109" w:type="dxa"/>
            <w:shd w:val="clear" w:color="auto" w:fill="DBE5F1" w:themeFill="accent1" w:themeFillTint="33"/>
          </w:tcPr>
          <w:p w14:paraId="08508C3F" w14:textId="10248FC0" w:rsidR="0052518B" w:rsidRPr="00747F74" w:rsidRDefault="00C83FFA">
            <w:pPr>
              <w:jc w:val="center"/>
              <w:rPr>
                <w:rFonts w:cs="Arial"/>
                <w:b/>
                <w:bCs/>
                <w:szCs w:val="23"/>
              </w:rPr>
            </w:pPr>
            <w:r w:rsidRPr="00747F74">
              <w:rPr>
                <w:rFonts w:cs="Arial"/>
                <w:b/>
                <w:bCs/>
                <w:szCs w:val="23"/>
              </w:rPr>
              <w:t>$</w:t>
            </w:r>
            <w:r w:rsidR="000317EC" w:rsidRPr="00747F74">
              <w:rPr>
                <w:rFonts w:cs="Arial"/>
                <w:b/>
                <w:bCs/>
                <w:szCs w:val="23"/>
              </w:rPr>
              <w:t>100,800</w:t>
            </w:r>
          </w:p>
        </w:tc>
        <w:tc>
          <w:tcPr>
            <w:tcW w:w="2070" w:type="dxa"/>
            <w:shd w:val="clear" w:color="auto" w:fill="DBE5F1" w:themeFill="accent1" w:themeFillTint="33"/>
          </w:tcPr>
          <w:p w14:paraId="152112A6" w14:textId="2845C0A1" w:rsidR="0052518B" w:rsidRPr="00375CED" w:rsidRDefault="00C83FFA">
            <w:pPr>
              <w:jc w:val="center"/>
              <w:rPr>
                <w:rFonts w:cs="Arial"/>
                <w:b/>
                <w:bCs/>
                <w:szCs w:val="23"/>
                <w:highlight w:val="yellow"/>
              </w:rPr>
            </w:pPr>
            <w:bookmarkStart w:id="0" w:name="_GoBack"/>
            <w:r w:rsidRPr="00C057AF">
              <w:rPr>
                <w:rFonts w:cs="Arial"/>
                <w:b/>
                <w:bCs/>
                <w:szCs w:val="23"/>
              </w:rPr>
              <w:t>$</w:t>
            </w:r>
            <w:r w:rsidR="00157E36" w:rsidRPr="00C057AF">
              <w:rPr>
                <w:rFonts w:cs="Arial"/>
                <w:b/>
                <w:bCs/>
                <w:szCs w:val="23"/>
              </w:rPr>
              <w:t>87</w:t>
            </w:r>
            <w:r w:rsidR="000317EC" w:rsidRPr="00C057AF">
              <w:rPr>
                <w:rFonts w:cs="Arial"/>
                <w:b/>
                <w:bCs/>
                <w:szCs w:val="23"/>
              </w:rPr>
              <w:t>,000</w:t>
            </w:r>
            <w:bookmarkEnd w:id="0"/>
          </w:p>
        </w:tc>
        <w:tc>
          <w:tcPr>
            <w:tcW w:w="2086" w:type="dxa"/>
            <w:shd w:val="clear" w:color="auto" w:fill="DBE5F1" w:themeFill="accent1" w:themeFillTint="33"/>
          </w:tcPr>
          <w:p w14:paraId="30D521E7" w14:textId="7FAB18FA" w:rsidR="0052518B" w:rsidRPr="00747F74" w:rsidRDefault="00C83FFA">
            <w:pPr>
              <w:jc w:val="center"/>
              <w:rPr>
                <w:rFonts w:cs="Calibri"/>
                <w:b/>
                <w:szCs w:val="23"/>
              </w:rPr>
            </w:pPr>
            <w:r w:rsidRPr="00747F74">
              <w:rPr>
                <w:rFonts w:cs="Calibri"/>
                <w:b/>
                <w:szCs w:val="23"/>
              </w:rPr>
              <w:t>$</w:t>
            </w:r>
            <w:r w:rsidR="000317EC" w:rsidRPr="00747F74">
              <w:rPr>
                <w:rFonts w:cs="Calibri"/>
                <w:b/>
                <w:szCs w:val="23"/>
              </w:rPr>
              <w:t>187,800</w:t>
            </w:r>
          </w:p>
        </w:tc>
      </w:tr>
    </w:tbl>
    <w:p w14:paraId="6AD84BA8" w14:textId="682F320D" w:rsidR="00C62EF2" w:rsidRDefault="00C62EF2">
      <w:pPr>
        <w:ind w:right="599"/>
        <w:rPr>
          <w:sz w:val="18"/>
          <w:szCs w:val="21"/>
        </w:rPr>
      </w:pPr>
    </w:p>
    <w:p w14:paraId="5F67C0C8" w14:textId="77777777" w:rsidR="00747F74" w:rsidRDefault="00747F74">
      <w:pPr>
        <w:pStyle w:val="Heading1"/>
        <w:keepLines w:val="0"/>
        <w:spacing w:after="180"/>
        <w:rPr>
          <w:rFonts w:cs="Arial"/>
        </w:rPr>
      </w:pPr>
    </w:p>
    <w:p w14:paraId="06DB5C47" w14:textId="08C67ABE" w:rsidR="00C62EF2" w:rsidRDefault="00D62D28">
      <w:pPr>
        <w:pStyle w:val="Heading1"/>
        <w:keepLines w:val="0"/>
        <w:spacing w:after="180"/>
        <w:rPr>
          <w:rFonts w:cs="Arial"/>
        </w:rPr>
      </w:pPr>
      <w:r>
        <w:rPr>
          <w:rFonts w:cs="Arial"/>
        </w:rPr>
        <w:t>PART 6:</w:t>
      </w:r>
      <w:r>
        <w:rPr>
          <w:rFonts w:cs="Arial"/>
        </w:rPr>
        <w:tab/>
        <w:t>Sign off</w:t>
      </w:r>
    </w:p>
    <w:p w14:paraId="286FC72B" w14:textId="77777777" w:rsidR="00C62EF2" w:rsidRDefault="00D62D28">
      <w:pPr>
        <w:spacing w:after="240" w:line="260" w:lineRule="exact"/>
        <w:jc w:val="both"/>
        <w:rPr>
          <w:rFonts w:cs="Calibri"/>
          <w:szCs w:val="23"/>
          <w:lang w:val="en-GB"/>
        </w:rPr>
      </w:pPr>
      <w:r>
        <w:rPr>
          <w:rFonts w:cs="Calibri"/>
          <w:szCs w:val="23"/>
          <w:lang w:val="en-GB"/>
        </w:rPr>
        <w:t>The Parties have confirmed their commitment to this Schedule as follows:</w:t>
      </w:r>
    </w:p>
    <w:tbl>
      <w:tblPr>
        <w:tblW w:w="9464" w:type="dxa"/>
        <w:tblLook w:val="00A0" w:firstRow="1" w:lastRow="0" w:firstColumn="1" w:lastColumn="0" w:noHBand="0" w:noVBand="0"/>
      </w:tblPr>
      <w:tblGrid>
        <w:gridCol w:w="5192"/>
        <w:gridCol w:w="290"/>
        <w:gridCol w:w="3982"/>
      </w:tblGrid>
      <w:tr w:rsidR="00C62EF2" w14:paraId="367F4C17" w14:textId="77777777">
        <w:tc>
          <w:tcPr>
            <w:tcW w:w="5192" w:type="dxa"/>
            <w:vAlign w:val="center"/>
          </w:tcPr>
          <w:p w14:paraId="63387903" w14:textId="77777777" w:rsidR="00C62EF2" w:rsidRDefault="00D62D28">
            <w:pPr>
              <w:pStyle w:val="Signed"/>
              <w:rPr>
                <w:rFonts w:ascii="Corbel" w:hAnsi="Corbel"/>
                <w:sz w:val="23"/>
                <w:szCs w:val="23"/>
              </w:rPr>
            </w:pPr>
            <w:r>
              <w:rPr>
                <w:rStyle w:val="SignedBold"/>
                <w:rFonts w:ascii="Corbel" w:hAnsi="Corbel"/>
                <w:sz w:val="23"/>
                <w:szCs w:val="23"/>
              </w:rPr>
              <w:t>Signed</w:t>
            </w:r>
            <w:r>
              <w:rPr>
                <w:rFonts w:ascii="Corbel" w:hAnsi="Corbel"/>
                <w:sz w:val="23"/>
                <w:szCs w:val="23"/>
              </w:rPr>
              <w:t xml:space="preserve"> for and on behalf of the Commonwealth of Australia by</w:t>
            </w:r>
          </w:p>
          <w:p w14:paraId="0887515E" w14:textId="77777777" w:rsidR="00C62EF2" w:rsidRDefault="00C62EF2">
            <w:pPr>
              <w:spacing w:before="120" w:after="120" w:line="280" w:lineRule="exact"/>
              <w:rPr>
                <w:rFonts w:cs="Calibri"/>
                <w:b/>
                <w:bCs/>
                <w:color w:val="C00000"/>
                <w:sz w:val="24"/>
              </w:rPr>
            </w:pPr>
          </w:p>
          <w:p w14:paraId="05AD4456" w14:textId="77777777" w:rsidR="00FD6336" w:rsidRDefault="00FD6336">
            <w:pPr>
              <w:spacing w:before="120" w:after="120" w:line="280" w:lineRule="exact"/>
              <w:rPr>
                <w:rFonts w:cs="Calibri"/>
                <w:b/>
                <w:bCs/>
                <w:color w:val="C00000"/>
                <w:sz w:val="24"/>
              </w:rPr>
            </w:pPr>
          </w:p>
          <w:p w14:paraId="55A45894" w14:textId="77777777" w:rsidR="00021331" w:rsidRDefault="00021331">
            <w:pPr>
              <w:spacing w:before="120" w:after="120" w:line="280" w:lineRule="exact"/>
              <w:rPr>
                <w:rFonts w:cs="Calibri"/>
                <w:b/>
                <w:bCs/>
                <w:color w:val="C00000"/>
                <w:sz w:val="24"/>
              </w:rPr>
            </w:pPr>
          </w:p>
          <w:p w14:paraId="4A493E7E" w14:textId="77777777" w:rsidR="00C62EF2" w:rsidRDefault="00D62D28">
            <w:pPr>
              <w:spacing w:before="120" w:after="120" w:line="280" w:lineRule="exact"/>
              <w:rPr>
                <w:rFonts w:cs="Calibri"/>
                <w:sz w:val="24"/>
              </w:rPr>
            </w:pPr>
            <w:r>
              <w:rPr>
                <w:rFonts w:cs="Calibri"/>
                <w:b/>
                <w:bCs/>
                <w:color w:val="C00000"/>
                <w:sz w:val="24"/>
              </w:rPr>
              <w:br/>
              <w:t>Signature</w:t>
            </w:r>
          </w:p>
        </w:tc>
        <w:tc>
          <w:tcPr>
            <w:tcW w:w="290" w:type="dxa"/>
          </w:tcPr>
          <w:p w14:paraId="76EF3C37" w14:textId="77777777" w:rsidR="00C62EF2" w:rsidRDefault="00C62EF2">
            <w:pPr>
              <w:spacing w:before="120" w:after="120" w:line="280" w:lineRule="exact"/>
              <w:rPr>
                <w:rFonts w:cs="Calibri"/>
                <w:b/>
                <w:bCs/>
                <w:color w:val="C00000"/>
                <w:sz w:val="24"/>
              </w:rPr>
            </w:pPr>
          </w:p>
        </w:tc>
        <w:tc>
          <w:tcPr>
            <w:tcW w:w="3982" w:type="dxa"/>
            <w:vAlign w:val="center"/>
          </w:tcPr>
          <w:p w14:paraId="52E5FF05" w14:textId="77777777" w:rsidR="00C62EF2" w:rsidRDefault="00C62EF2">
            <w:pPr>
              <w:spacing w:before="120" w:after="120" w:line="280" w:lineRule="exact"/>
              <w:rPr>
                <w:rFonts w:cs="Calibri"/>
                <w:b/>
                <w:bCs/>
                <w:color w:val="C00000"/>
                <w:sz w:val="24"/>
              </w:rPr>
            </w:pPr>
          </w:p>
          <w:p w14:paraId="0E8BC21B" w14:textId="77777777" w:rsidR="00021331" w:rsidRDefault="00021331">
            <w:pPr>
              <w:spacing w:before="120" w:after="120" w:line="280" w:lineRule="exact"/>
              <w:rPr>
                <w:rFonts w:cs="Calibri"/>
                <w:b/>
                <w:bCs/>
                <w:color w:val="C00000"/>
                <w:sz w:val="24"/>
              </w:rPr>
            </w:pPr>
          </w:p>
          <w:p w14:paraId="22A23398" w14:textId="77777777" w:rsidR="00021331" w:rsidRDefault="00021331">
            <w:pPr>
              <w:spacing w:before="120" w:after="120" w:line="280" w:lineRule="exact"/>
              <w:rPr>
                <w:rFonts w:cs="Calibri"/>
                <w:b/>
                <w:bCs/>
                <w:color w:val="C00000"/>
                <w:sz w:val="24"/>
              </w:rPr>
            </w:pPr>
          </w:p>
          <w:p w14:paraId="5C75322A" w14:textId="77777777" w:rsidR="00C62EF2" w:rsidRDefault="00D62D28">
            <w:pPr>
              <w:spacing w:before="120" w:after="120" w:line="280" w:lineRule="exact"/>
              <w:rPr>
                <w:rFonts w:cs="Calibri"/>
                <w:b/>
                <w:bCs/>
                <w:color w:val="C00000"/>
                <w:sz w:val="24"/>
              </w:rPr>
            </w:pPr>
            <w:r>
              <w:rPr>
                <w:rFonts w:cs="Calibri"/>
                <w:b/>
                <w:bCs/>
                <w:color w:val="C00000"/>
                <w:sz w:val="24"/>
              </w:rPr>
              <w:br/>
            </w:r>
          </w:p>
          <w:p w14:paraId="17125CD0" w14:textId="77777777" w:rsidR="00C62EF2" w:rsidRDefault="00D62D28">
            <w:pPr>
              <w:spacing w:before="120" w:after="120" w:line="280" w:lineRule="exact"/>
              <w:rPr>
                <w:rFonts w:cs="Calibri"/>
                <w:sz w:val="24"/>
              </w:rPr>
            </w:pPr>
            <w:r>
              <w:rPr>
                <w:rFonts w:cs="Calibri"/>
                <w:b/>
                <w:bCs/>
                <w:color w:val="C00000"/>
                <w:sz w:val="24"/>
              </w:rPr>
              <w:t>Date</w:t>
            </w:r>
          </w:p>
        </w:tc>
      </w:tr>
      <w:tr w:rsidR="00C62EF2" w14:paraId="58B3E5A2" w14:textId="77777777">
        <w:tc>
          <w:tcPr>
            <w:tcW w:w="9464" w:type="dxa"/>
            <w:gridSpan w:val="3"/>
          </w:tcPr>
          <w:p w14:paraId="2FED214B" w14:textId="0173CDC6" w:rsidR="004D7B1F" w:rsidRDefault="005C3F5F" w:rsidP="004D7B1F">
            <w:pPr>
              <w:spacing w:line="280" w:lineRule="exact"/>
              <w:rPr>
                <w:rFonts w:cs="Calibri"/>
                <w:b/>
                <w:bCs/>
                <w:color w:val="365F91"/>
                <w:sz w:val="24"/>
              </w:rPr>
            </w:pPr>
            <w:r>
              <w:rPr>
                <w:rFonts w:cs="Calibri"/>
                <w:b/>
                <w:bCs/>
                <w:color w:val="365F91"/>
                <w:sz w:val="24"/>
              </w:rPr>
              <w:t>T</w:t>
            </w:r>
            <w:r w:rsidR="001E1F21">
              <w:rPr>
                <w:rFonts w:cs="Calibri"/>
                <w:b/>
                <w:bCs/>
                <w:color w:val="365F91"/>
                <w:sz w:val="24"/>
              </w:rPr>
              <w:t xml:space="preserve">he Honourable </w:t>
            </w:r>
            <w:r>
              <w:rPr>
                <w:rFonts w:cs="Calibri"/>
                <w:b/>
                <w:bCs/>
                <w:color w:val="365F91"/>
                <w:sz w:val="24"/>
              </w:rPr>
              <w:t>David Littleproud MP</w:t>
            </w:r>
          </w:p>
          <w:p w14:paraId="507CA432" w14:textId="2567763B" w:rsidR="00C62EF2" w:rsidRDefault="004D7B1F" w:rsidP="000317EC">
            <w:pPr>
              <w:spacing w:line="280" w:lineRule="exact"/>
              <w:rPr>
                <w:rFonts w:cs="Calibri"/>
                <w:b/>
                <w:bCs/>
                <w:color w:val="365F91"/>
                <w:sz w:val="24"/>
              </w:rPr>
            </w:pPr>
            <w:r>
              <w:rPr>
                <w:rFonts w:cs="Calibri"/>
                <w:b/>
                <w:bCs/>
                <w:color w:val="365F91"/>
                <w:sz w:val="24"/>
              </w:rPr>
              <w:t>Minister for Agriculture</w:t>
            </w:r>
            <w:r w:rsidR="005C3F5F">
              <w:rPr>
                <w:rFonts w:cs="Calibri"/>
                <w:b/>
                <w:bCs/>
                <w:color w:val="365F91"/>
                <w:sz w:val="24"/>
              </w:rPr>
              <w:t>, Drought and Emergency Management</w:t>
            </w:r>
            <w:r w:rsidR="00087374">
              <w:rPr>
                <w:rFonts w:cs="Calibri"/>
                <w:b/>
                <w:bCs/>
                <w:color w:val="365F91"/>
                <w:sz w:val="24"/>
              </w:rPr>
              <w:t xml:space="preserve"> </w:t>
            </w:r>
          </w:p>
        </w:tc>
      </w:tr>
      <w:tr w:rsidR="00C62EF2" w14:paraId="16ADBF69" w14:textId="77777777">
        <w:tc>
          <w:tcPr>
            <w:tcW w:w="5192" w:type="dxa"/>
            <w:vAlign w:val="center"/>
          </w:tcPr>
          <w:p w14:paraId="087D5F08" w14:textId="77777777" w:rsidR="00C62EF2" w:rsidRDefault="00C62EF2">
            <w:pPr>
              <w:pStyle w:val="Signed"/>
              <w:rPr>
                <w:rStyle w:val="SignedBold"/>
                <w:sz w:val="23"/>
                <w:szCs w:val="23"/>
              </w:rPr>
            </w:pPr>
          </w:p>
          <w:p w14:paraId="4CB36DF4" w14:textId="77777777" w:rsidR="00C62EF2" w:rsidRDefault="00D62D28">
            <w:pPr>
              <w:pStyle w:val="Signed"/>
              <w:rPr>
                <w:rFonts w:ascii="Corbel" w:hAnsi="Corbel"/>
                <w:sz w:val="23"/>
                <w:szCs w:val="23"/>
              </w:rPr>
            </w:pPr>
            <w:r>
              <w:rPr>
                <w:rStyle w:val="SignedBold"/>
                <w:sz w:val="23"/>
                <w:szCs w:val="23"/>
              </w:rPr>
              <w:t>Signed</w:t>
            </w:r>
            <w:r>
              <w:rPr>
                <w:rFonts w:ascii="Corbel" w:hAnsi="Corbel"/>
                <w:sz w:val="23"/>
                <w:szCs w:val="23"/>
              </w:rPr>
              <w:t xml:space="preserve"> for and on behalf of the State of Victoria by</w:t>
            </w:r>
          </w:p>
          <w:p w14:paraId="1A8DFE63" w14:textId="77777777" w:rsidR="00C62EF2" w:rsidRDefault="00C62EF2">
            <w:pPr>
              <w:spacing w:before="120" w:after="120" w:line="280" w:lineRule="exact"/>
              <w:rPr>
                <w:rFonts w:cs="Calibri"/>
                <w:b/>
                <w:bCs/>
                <w:color w:val="C00000"/>
                <w:sz w:val="24"/>
              </w:rPr>
            </w:pPr>
          </w:p>
          <w:p w14:paraId="6323409A" w14:textId="77777777" w:rsidR="00FD6336" w:rsidRDefault="00FD6336">
            <w:pPr>
              <w:spacing w:before="120" w:after="120" w:line="280" w:lineRule="exact"/>
              <w:rPr>
                <w:rFonts w:cs="Calibri"/>
                <w:b/>
                <w:bCs/>
                <w:color w:val="C00000"/>
                <w:sz w:val="24"/>
              </w:rPr>
            </w:pPr>
          </w:p>
          <w:p w14:paraId="5464E026" w14:textId="77777777" w:rsidR="00C62EF2" w:rsidRDefault="00C62EF2">
            <w:pPr>
              <w:spacing w:before="120" w:after="120" w:line="280" w:lineRule="exact"/>
              <w:rPr>
                <w:rFonts w:cs="Calibri"/>
                <w:b/>
                <w:bCs/>
                <w:color w:val="C00000"/>
                <w:sz w:val="24"/>
              </w:rPr>
            </w:pPr>
          </w:p>
          <w:p w14:paraId="0D2F7221" w14:textId="77777777" w:rsidR="005C3F5F" w:rsidRDefault="005C3F5F">
            <w:pPr>
              <w:spacing w:before="120" w:after="120" w:line="280" w:lineRule="exact"/>
              <w:rPr>
                <w:rFonts w:cs="Calibri"/>
                <w:b/>
                <w:bCs/>
                <w:color w:val="C00000"/>
                <w:sz w:val="24"/>
              </w:rPr>
            </w:pPr>
          </w:p>
          <w:p w14:paraId="3CF7F6E2" w14:textId="77777777" w:rsidR="00C62EF2" w:rsidRDefault="00D62D28">
            <w:pPr>
              <w:spacing w:before="120" w:after="120" w:line="280" w:lineRule="exact"/>
              <w:rPr>
                <w:rFonts w:cs="Calibri"/>
                <w:sz w:val="24"/>
              </w:rPr>
            </w:pPr>
            <w:r>
              <w:rPr>
                <w:rFonts w:cs="Calibri"/>
                <w:b/>
                <w:bCs/>
                <w:color w:val="C00000"/>
                <w:sz w:val="24"/>
              </w:rPr>
              <w:t>Signature</w:t>
            </w:r>
          </w:p>
        </w:tc>
        <w:tc>
          <w:tcPr>
            <w:tcW w:w="290" w:type="dxa"/>
          </w:tcPr>
          <w:p w14:paraId="0FC71738" w14:textId="77777777" w:rsidR="00C62EF2" w:rsidRDefault="00C62EF2">
            <w:pPr>
              <w:spacing w:before="120" w:after="120" w:line="280" w:lineRule="exact"/>
              <w:rPr>
                <w:rFonts w:cs="Calibri"/>
                <w:b/>
                <w:bCs/>
                <w:color w:val="C00000"/>
                <w:sz w:val="24"/>
              </w:rPr>
            </w:pPr>
          </w:p>
        </w:tc>
        <w:tc>
          <w:tcPr>
            <w:tcW w:w="3982" w:type="dxa"/>
            <w:vAlign w:val="center"/>
          </w:tcPr>
          <w:p w14:paraId="63D26E06" w14:textId="77777777" w:rsidR="00C62EF2" w:rsidRDefault="00C62EF2">
            <w:pPr>
              <w:spacing w:before="120" w:after="120" w:line="280" w:lineRule="exact"/>
              <w:rPr>
                <w:rFonts w:cs="Calibri"/>
                <w:b/>
                <w:bCs/>
                <w:color w:val="C00000"/>
                <w:sz w:val="24"/>
              </w:rPr>
            </w:pPr>
          </w:p>
          <w:p w14:paraId="43A20105" w14:textId="77777777" w:rsidR="00021331" w:rsidRDefault="00021331">
            <w:pPr>
              <w:spacing w:before="120" w:after="120" w:line="280" w:lineRule="exact"/>
              <w:rPr>
                <w:rFonts w:cs="Calibri"/>
                <w:b/>
                <w:bCs/>
                <w:color w:val="C00000"/>
                <w:sz w:val="24"/>
              </w:rPr>
            </w:pPr>
          </w:p>
          <w:p w14:paraId="47E944C1" w14:textId="77777777" w:rsidR="00C62EF2" w:rsidRDefault="00C62EF2">
            <w:pPr>
              <w:spacing w:before="120" w:after="120" w:line="280" w:lineRule="exact"/>
              <w:rPr>
                <w:rFonts w:cs="Calibri"/>
                <w:b/>
                <w:bCs/>
                <w:color w:val="C00000"/>
                <w:sz w:val="24"/>
              </w:rPr>
            </w:pPr>
          </w:p>
          <w:p w14:paraId="5AFF7CB9" w14:textId="77777777" w:rsidR="00C62EF2" w:rsidRDefault="00C62EF2" w:rsidP="00021331">
            <w:pPr>
              <w:spacing w:before="120" w:after="320" w:line="280" w:lineRule="exact"/>
              <w:rPr>
                <w:rFonts w:cs="Calibri"/>
                <w:b/>
                <w:bCs/>
                <w:color w:val="C00000"/>
                <w:sz w:val="24"/>
              </w:rPr>
            </w:pPr>
          </w:p>
          <w:p w14:paraId="1660B288" w14:textId="77777777" w:rsidR="00C62EF2" w:rsidRDefault="00D62D28">
            <w:pPr>
              <w:spacing w:before="120" w:after="120" w:line="280" w:lineRule="exact"/>
              <w:rPr>
                <w:rFonts w:cs="Calibri"/>
                <w:sz w:val="24"/>
              </w:rPr>
            </w:pPr>
            <w:r>
              <w:rPr>
                <w:rFonts w:cs="Calibri"/>
                <w:b/>
                <w:bCs/>
                <w:color w:val="C00000"/>
                <w:sz w:val="24"/>
              </w:rPr>
              <w:t>Date</w:t>
            </w:r>
          </w:p>
        </w:tc>
      </w:tr>
      <w:tr w:rsidR="00C62EF2" w14:paraId="080EB770" w14:textId="77777777" w:rsidTr="00021331">
        <w:trPr>
          <w:trHeight w:val="574"/>
        </w:trPr>
        <w:tc>
          <w:tcPr>
            <w:tcW w:w="9464" w:type="dxa"/>
            <w:gridSpan w:val="3"/>
          </w:tcPr>
          <w:p w14:paraId="2294D4DF" w14:textId="0B59A0F5" w:rsidR="00C62EF2" w:rsidRDefault="00D62D28">
            <w:pPr>
              <w:spacing w:line="280" w:lineRule="exact"/>
              <w:rPr>
                <w:rFonts w:cs="Calibri"/>
                <w:b/>
                <w:bCs/>
                <w:color w:val="365F91"/>
                <w:sz w:val="24"/>
              </w:rPr>
            </w:pPr>
            <w:r>
              <w:rPr>
                <w:rFonts w:cs="Calibri"/>
                <w:b/>
                <w:bCs/>
                <w:color w:val="365F91"/>
                <w:sz w:val="24"/>
              </w:rPr>
              <w:t xml:space="preserve">The Honourable </w:t>
            </w:r>
            <w:r w:rsidR="001E1F21">
              <w:rPr>
                <w:rFonts w:cs="Calibri"/>
                <w:b/>
                <w:bCs/>
                <w:color w:val="365F91"/>
                <w:sz w:val="24"/>
              </w:rPr>
              <w:t>Jaclyn Symes MP</w:t>
            </w:r>
            <w:r>
              <w:rPr>
                <w:rFonts w:cs="Calibri"/>
                <w:b/>
                <w:bCs/>
                <w:color w:val="365F91"/>
                <w:sz w:val="24"/>
              </w:rPr>
              <w:t xml:space="preserve"> </w:t>
            </w:r>
          </w:p>
          <w:p w14:paraId="42B72B8E" w14:textId="56421D96" w:rsidR="00C62EF2" w:rsidRDefault="00D62D28">
            <w:pPr>
              <w:spacing w:line="280" w:lineRule="exact"/>
              <w:rPr>
                <w:rFonts w:cs="Calibri"/>
                <w:b/>
                <w:bCs/>
                <w:color w:val="365F91"/>
                <w:sz w:val="24"/>
              </w:rPr>
            </w:pPr>
            <w:r>
              <w:rPr>
                <w:rFonts w:cs="Calibri"/>
                <w:b/>
                <w:bCs/>
                <w:color w:val="365F91"/>
                <w:sz w:val="24"/>
              </w:rPr>
              <w:t xml:space="preserve">Minister for </w:t>
            </w:r>
            <w:r w:rsidR="00676E76">
              <w:rPr>
                <w:rFonts w:cs="Calibri"/>
                <w:b/>
                <w:bCs/>
                <w:color w:val="365F91"/>
                <w:sz w:val="24"/>
              </w:rPr>
              <w:t xml:space="preserve">Regional Development; </w:t>
            </w:r>
            <w:r>
              <w:rPr>
                <w:rFonts w:cs="Calibri"/>
                <w:b/>
                <w:bCs/>
                <w:color w:val="365F91"/>
                <w:sz w:val="24"/>
              </w:rPr>
              <w:t>Agriculture</w:t>
            </w:r>
            <w:r w:rsidR="00676E76">
              <w:rPr>
                <w:rFonts w:cs="Calibri"/>
                <w:b/>
                <w:bCs/>
                <w:color w:val="365F91"/>
                <w:sz w:val="24"/>
              </w:rPr>
              <w:t>; Resources</w:t>
            </w:r>
            <w:r>
              <w:rPr>
                <w:rFonts w:cs="Calibri"/>
                <w:b/>
                <w:bCs/>
                <w:color w:val="365F91"/>
                <w:sz w:val="24"/>
              </w:rPr>
              <w:t xml:space="preserve"> </w:t>
            </w:r>
          </w:p>
        </w:tc>
      </w:tr>
    </w:tbl>
    <w:p w14:paraId="379FF6CA" w14:textId="77777777" w:rsidR="00C62EF2" w:rsidRDefault="00C62EF2" w:rsidP="00021331"/>
    <w:sectPr w:rsidR="00C62EF2">
      <w:footerReference w:type="default" r:id="rId14"/>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14FB" w14:textId="77777777" w:rsidR="00CA5CE0" w:rsidRDefault="00CA5CE0">
      <w:r>
        <w:separator/>
      </w:r>
    </w:p>
  </w:endnote>
  <w:endnote w:type="continuationSeparator" w:id="0">
    <w:p w14:paraId="55B7F7BA" w14:textId="77777777" w:rsidR="00CA5CE0" w:rsidRDefault="00CA5CE0">
      <w:r>
        <w:continuationSeparator/>
      </w:r>
    </w:p>
  </w:endnote>
  <w:endnote w:type="continuationNotice" w:id="1">
    <w:p w14:paraId="6E8DF644" w14:textId="77777777" w:rsidR="00CA5CE0" w:rsidRDefault="00CA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0C22" w14:textId="77777777" w:rsidR="005126E5" w:rsidRDefault="005126E5">
    <w:pPr>
      <w:pStyle w:val="Title"/>
      <w:rPr>
        <w:rFonts w:asciiTheme="minorHAnsi" w:hAnsiTheme="minorHAnsi" w:cs="Consolas"/>
        <w:sz w:val="16"/>
        <w:szCs w:val="16"/>
      </w:rPr>
    </w:pPr>
  </w:p>
  <w:p w14:paraId="7A105C93" w14:textId="58F909D6" w:rsidR="005126E5" w:rsidRDefault="005126E5">
    <w:pPr>
      <w:pStyle w:val="Title"/>
      <w:rPr>
        <w:rFonts w:cs="Consolas"/>
        <w:sz w:val="16"/>
        <w:szCs w:val="16"/>
      </w:rPr>
    </w:pPr>
    <w:r>
      <w:rPr>
        <w:rFonts w:cs="Consolas"/>
        <w:sz w:val="16"/>
        <w:szCs w:val="16"/>
      </w:rPr>
      <w:t xml:space="preserve">Schedule A - National Chestnut Blight Eradication Program  </w:t>
    </w:r>
    <w:r>
      <w:rPr>
        <w:rFonts w:cs="Consolas"/>
        <w:sz w:val="16"/>
        <w:szCs w:val="16"/>
      </w:rPr>
      <w:tab/>
    </w:r>
    <w:r>
      <w:rPr>
        <w:sz w:val="22"/>
        <w:szCs w:val="22"/>
      </w:rPr>
      <w:fldChar w:fldCharType="begin"/>
    </w:r>
    <w:r>
      <w:rPr>
        <w:sz w:val="22"/>
        <w:szCs w:val="22"/>
      </w:rPr>
      <w:instrText xml:space="preserve"> PAGE  \* Arabic  \* MERGEFORMAT </w:instrText>
    </w:r>
    <w:r>
      <w:rPr>
        <w:sz w:val="22"/>
        <w:szCs w:val="22"/>
      </w:rPr>
      <w:fldChar w:fldCharType="separate"/>
    </w:r>
    <w:r w:rsidR="00C057AF">
      <w:rPr>
        <w:noProof/>
        <w:sz w:val="22"/>
        <w:szCs w:val="22"/>
      </w:rPr>
      <w:t>3</w:t>
    </w:r>
    <w:r>
      <w:rPr>
        <w:sz w:val="22"/>
        <w:szCs w:val="22"/>
      </w:rPr>
      <w:fldChar w:fldCharType="end"/>
    </w:r>
  </w:p>
  <w:p w14:paraId="60BC66A4" w14:textId="77777777" w:rsidR="005126E5" w:rsidRDefault="005126E5">
    <w:pPr>
      <w:pStyle w:val="Footer"/>
      <w:jc w:val="center"/>
      <w:rPr>
        <w:sz w:val="20"/>
        <w:szCs w:val="20"/>
      </w:rPr>
    </w:pPr>
  </w:p>
  <w:p w14:paraId="36BA8981" w14:textId="77777777" w:rsidR="005126E5" w:rsidRDefault="00512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B56D" w14:textId="77777777" w:rsidR="00CA5CE0" w:rsidRDefault="00CA5CE0">
      <w:r>
        <w:separator/>
      </w:r>
    </w:p>
  </w:footnote>
  <w:footnote w:type="continuationSeparator" w:id="0">
    <w:p w14:paraId="43EACD85" w14:textId="77777777" w:rsidR="00CA5CE0" w:rsidRDefault="00CA5CE0">
      <w:r>
        <w:continuationSeparator/>
      </w:r>
    </w:p>
  </w:footnote>
  <w:footnote w:type="continuationNotice" w:id="1">
    <w:p w14:paraId="73904B00" w14:textId="77777777" w:rsidR="00CA5CE0" w:rsidRDefault="00CA5C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655"/>
    <w:multiLevelType w:val="hybridMultilevel"/>
    <w:tmpl w:val="4F10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3279A0"/>
    <w:multiLevelType w:val="hybridMultilevel"/>
    <w:tmpl w:val="22FEF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hint="default"/>
        <w:b w:val="0"/>
        <w:bCs w:val="0"/>
        <w:i w:val="0"/>
        <w:iCs w:val="0"/>
        <w:color w:val="000000"/>
      </w:rPr>
    </w:lvl>
    <w:lvl w:ilvl="1">
      <w:start w:val="1"/>
      <w:numFmt w:val="decimal"/>
      <w:lvlText w:val="(%2)"/>
      <w:lvlJc w:val="left"/>
      <w:pPr>
        <w:tabs>
          <w:tab w:val="num" w:pos="567"/>
        </w:tabs>
        <w:ind w:left="567" w:hanging="283"/>
      </w:pPr>
      <w:rPr>
        <w:rFonts w:hint="default"/>
        <w:b w:val="0"/>
        <w:bCs w:val="0"/>
        <w:i w:val="0"/>
        <w:iCs w:val="0"/>
        <w:color w:val="000000"/>
      </w:rPr>
    </w:lvl>
    <w:lvl w:ilvl="2">
      <w:start w:val="1"/>
      <w:numFmt w:val="decimal"/>
      <w:lvlText w:val="%3"/>
      <w:lvlJc w:val="left"/>
      <w:pPr>
        <w:tabs>
          <w:tab w:val="num" w:pos="1134"/>
        </w:tabs>
        <w:ind w:left="1134" w:hanging="567"/>
      </w:pPr>
      <w:rPr>
        <w:rFonts w:hint="default"/>
        <w:b w:val="0"/>
        <w:bCs w:val="0"/>
        <w:i w:val="0"/>
        <w:iCs w:val="0"/>
        <w:color w:val="000000"/>
      </w:rPr>
    </w:lvl>
    <w:lvl w:ilvl="3">
      <w:start w:val="1"/>
      <w:numFmt w:val="decimal"/>
      <w:lvlText w:val="%4"/>
      <w:lvlJc w:val="left"/>
      <w:pPr>
        <w:tabs>
          <w:tab w:val="num" w:pos="1701"/>
        </w:tabs>
        <w:ind w:left="1701" w:hanging="567"/>
      </w:pPr>
      <w:rPr>
        <w:rFonts w:hint="default"/>
        <w:b w:val="0"/>
        <w:bCs w:val="0"/>
        <w:i w:val="0"/>
        <w:iCs w:val="0"/>
        <w:color w:val="000000"/>
      </w:rPr>
    </w:lvl>
    <w:lvl w:ilvl="4">
      <w:start w:val="1"/>
      <w:numFmt w:val="decimal"/>
      <w:lvlText w:val="%5"/>
      <w:lvlJc w:val="left"/>
      <w:pPr>
        <w:tabs>
          <w:tab w:val="num" w:pos="2268"/>
        </w:tabs>
        <w:ind w:left="2268" w:hanging="567"/>
      </w:pPr>
      <w:rPr>
        <w:rFonts w:hint="default"/>
        <w:b w:val="0"/>
        <w:bCs w:val="0"/>
        <w:i w:val="0"/>
        <w:iCs w:val="0"/>
        <w:color w:val="000000"/>
      </w:rPr>
    </w:lvl>
    <w:lvl w:ilvl="5">
      <w:start w:val="1"/>
      <w:numFmt w:val="decimal"/>
      <w:lvlText w:val="%6"/>
      <w:lvlJc w:val="left"/>
      <w:pPr>
        <w:tabs>
          <w:tab w:val="num" w:pos="2835"/>
        </w:tabs>
        <w:ind w:left="2835" w:hanging="567"/>
      </w:pPr>
      <w:rPr>
        <w:rFonts w:hint="default"/>
        <w:b w:val="0"/>
        <w:bCs w:val="0"/>
        <w:i w:val="0"/>
        <w:iCs w:val="0"/>
        <w:color w:val="000000"/>
      </w:rPr>
    </w:lvl>
    <w:lvl w:ilvl="6">
      <w:start w:val="1"/>
      <w:numFmt w:val="decimal"/>
      <w:lvlText w:val="%7"/>
      <w:lvlJc w:val="left"/>
      <w:pPr>
        <w:tabs>
          <w:tab w:val="num" w:pos="3402"/>
        </w:tabs>
        <w:ind w:left="3402" w:hanging="567"/>
      </w:pPr>
      <w:rPr>
        <w:rFonts w:hint="default"/>
        <w:b w:val="0"/>
        <w:bCs w:val="0"/>
        <w:i w:val="0"/>
        <w:iCs w:val="0"/>
        <w:color w:val="000000"/>
      </w:rPr>
    </w:lvl>
    <w:lvl w:ilvl="7">
      <w:start w:val="1"/>
      <w:numFmt w:val="decimal"/>
      <w:lvlText w:val="%8"/>
      <w:lvlJc w:val="left"/>
      <w:pPr>
        <w:tabs>
          <w:tab w:val="num" w:pos="3969"/>
        </w:tabs>
        <w:ind w:left="3969" w:hanging="567"/>
      </w:pPr>
      <w:rPr>
        <w:rFonts w:hint="default"/>
        <w:b w:val="0"/>
        <w:bCs w:val="0"/>
        <w:i w:val="0"/>
        <w:iCs w:val="0"/>
        <w:color w:val="000000"/>
      </w:rPr>
    </w:lvl>
    <w:lvl w:ilvl="8">
      <w:start w:val="1"/>
      <w:numFmt w:val="decimal"/>
      <w:lvlText w:val="%9"/>
      <w:lvlJc w:val="left"/>
      <w:pPr>
        <w:tabs>
          <w:tab w:val="num" w:pos="4536"/>
        </w:tabs>
        <w:ind w:left="4536" w:hanging="567"/>
      </w:pPr>
      <w:rPr>
        <w:rFonts w:hint="default"/>
        <w:b w:val="0"/>
        <w:bCs w:val="0"/>
        <w:i w:val="0"/>
        <w:iCs w:val="0"/>
        <w:color w:val="000000"/>
      </w:rPr>
    </w:lvl>
  </w:abstractNum>
  <w:abstractNum w:abstractNumId="3" w15:restartNumberingAfterBreak="0">
    <w:nsid w:val="0DCC0809"/>
    <w:multiLevelType w:val="hybridMultilevel"/>
    <w:tmpl w:val="F6AA8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B61A4C"/>
    <w:multiLevelType w:val="hybridMultilevel"/>
    <w:tmpl w:val="FF48011C"/>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D0E6A86"/>
    <w:multiLevelType w:val="hybridMultilevel"/>
    <w:tmpl w:val="E01E5F56"/>
    <w:lvl w:ilvl="0" w:tplc="425C2C48">
      <w:start w:val="1"/>
      <w:numFmt w:val="decimal"/>
      <w:lvlText w:val="%1."/>
      <w:lvlJc w:val="left"/>
      <w:pPr>
        <w:tabs>
          <w:tab w:val="num" w:pos="567"/>
        </w:tabs>
        <w:ind w:left="567" w:hanging="567"/>
      </w:pPr>
      <w:rPr>
        <w:rFonts w:hint="default"/>
        <w:i w:val="0"/>
        <w:strike w:val="0"/>
      </w:rPr>
    </w:lvl>
    <w:lvl w:ilvl="1" w:tplc="0C090017">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E130283"/>
    <w:multiLevelType w:val="hybridMultilevel"/>
    <w:tmpl w:val="22FEF47E"/>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b w:val="0"/>
        <w:bCs w:val="0"/>
        <w:i w:val="0"/>
        <w:iCs w:val="0"/>
      </w:rPr>
    </w:lvl>
    <w:lvl w:ilvl="1">
      <w:start w:val="1"/>
      <w:numFmt w:val="decimal"/>
      <w:pStyle w:val="OutlineNumbered2"/>
      <w:lvlText w:val="%1.%2."/>
      <w:lvlJc w:val="left"/>
      <w:pPr>
        <w:tabs>
          <w:tab w:val="num" w:pos="1086"/>
        </w:tabs>
        <w:ind w:left="1086" w:hanging="543"/>
      </w:pPr>
      <w:rPr>
        <w:b w:val="0"/>
        <w:bCs w:val="0"/>
        <w:i w:val="0"/>
        <w:iCs w:val="0"/>
      </w:rPr>
    </w:lvl>
    <w:lvl w:ilvl="2">
      <w:start w:val="1"/>
      <w:numFmt w:val="decimal"/>
      <w:pStyle w:val="OutlineNumbered3"/>
      <w:lvlText w:val="%1.%2.%3."/>
      <w:lvlJc w:val="left"/>
      <w:pPr>
        <w:tabs>
          <w:tab w:val="num" w:pos="1629"/>
        </w:tabs>
        <w:ind w:left="1629" w:hanging="543"/>
      </w:pPr>
      <w:rPr>
        <w:b w:val="0"/>
        <w:bCs w:val="0"/>
        <w:i w:val="0"/>
        <w:iCs w:val="0"/>
      </w:rPr>
    </w:lvl>
    <w:lvl w:ilvl="3">
      <w:start w:val="1"/>
      <w:numFmt w:val="decimal"/>
      <w:lvlText w:val="(%4)"/>
      <w:lvlJc w:val="left"/>
      <w:pPr>
        <w:tabs>
          <w:tab w:val="num" w:pos="1440"/>
        </w:tabs>
        <w:ind w:left="1440" w:hanging="360"/>
      </w:pPr>
      <w:rPr>
        <w:b w:val="0"/>
        <w:bCs w:val="0"/>
        <w:i w:val="0"/>
        <w:iCs w:val="0"/>
      </w:rPr>
    </w:lvl>
    <w:lvl w:ilvl="4">
      <w:start w:val="1"/>
      <w:numFmt w:val="lowerLetter"/>
      <w:lvlText w:val="(%5)"/>
      <w:lvlJc w:val="left"/>
      <w:pPr>
        <w:tabs>
          <w:tab w:val="num" w:pos="1800"/>
        </w:tabs>
        <w:ind w:left="1800" w:hanging="360"/>
      </w:pPr>
      <w:rPr>
        <w:b w:val="0"/>
        <w:bCs w:val="0"/>
        <w:i w:val="0"/>
        <w:iCs w:val="0"/>
      </w:rPr>
    </w:lvl>
    <w:lvl w:ilvl="5">
      <w:start w:val="1"/>
      <w:numFmt w:val="lowerRoman"/>
      <w:lvlText w:val="(%6)"/>
      <w:lvlJc w:val="left"/>
      <w:pPr>
        <w:tabs>
          <w:tab w:val="num" w:pos="2160"/>
        </w:tabs>
        <w:ind w:left="2160" w:hanging="360"/>
      </w:pPr>
      <w:rPr>
        <w:b w:val="0"/>
        <w:bCs w:val="0"/>
        <w:i w:val="0"/>
        <w:iCs w:val="0"/>
      </w:rPr>
    </w:lvl>
    <w:lvl w:ilvl="6">
      <w:start w:val="1"/>
      <w:numFmt w:val="decimal"/>
      <w:lvlText w:val="%7."/>
      <w:lvlJc w:val="left"/>
      <w:pPr>
        <w:tabs>
          <w:tab w:val="num" w:pos="2520"/>
        </w:tabs>
        <w:ind w:left="2520" w:hanging="360"/>
      </w:pPr>
      <w:rPr>
        <w:b w:val="0"/>
        <w:bCs w:val="0"/>
        <w:i w:val="0"/>
        <w:iCs w:val="0"/>
      </w:rPr>
    </w:lvl>
    <w:lvl w:ilvl="7">
      <w:start w:val="1"/>
      <w:numFmt w:val="lowerLetter"/>
      <w:lvlText w:val="%8."/>
      <w:lvlJc w:val="left"/>
      <w:pPr>
        <w:tabs>
          <w:tab w:val="num" w:pos="2880"/>
        </w:tabs>
        <w:ind w:left="2880" w:hanging="360"/>
      </w:pPr>
      <w:rPr>
        <w:b w:val="0"/>
        <w:bCs w:val="0"/>
        <w:i w:val="0"/>
        <w:iCs w:val="0"/>
      </w:rPr>
    </w:lvl>
    <w:lvl w:ilvl="8">
      <w:start w:val="1"/>
      <w:numFmt w:val="lowerRoman"/>
      <w:lvlText w:val="%9."/>
      <w:lvlJc w:val="left"/>
      <w:pPr>
        <w:tabs>
          <w:tab w:val="num" w:pos="3240"/>
        </w:tabs>
        <w:ind w:left="3240" w:hanging="360"/>
      </w:pPr>
      <w:rPr>
        <w:b w:val="0"/>
        <w:bCs w:val="0"/>
        <w:i w:val="0"/>
        <w:iCs w:val="0"/>
      </w:rPr>
    </w:lvl>
  </w:abstractNum>
  <w:abstractNum w:abstractNumId="8" w15:restartNumberingAfterBreak="0">
    <w:nsid w:val="28EE7561"/>
    <w:multiLevelType w:val="hybridMultilevel"/>
    <w:tmpl w:val="D3EECB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BE40B3"/>
    <w:multiLevelType w:val="hybridMultilevel"/>
    <w:tmpl w:val="8512A60C"/>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1DD2F50"/>
    <w:multiLevelType w:val="hybridMultilevel"/>
    <w:tmpl w:val="A45E4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800AC6"/>
    <w:multiLevelType w:val="hybridMultilevel"/>
    <w:tmpl w:val="C9184592"/>
    <w:lvl w:ilvl="0" w:tplc="0C09000F">
      <w:start w:val="1"/>
      <w:numFmt w:val="decimal"/>
      <w:lvlText w:val="%1."/>
      <w:lvlJc w:val="left"/>
      <w:pPr>
        <w:ind w:left="360" w:hanging="360"/>
      </w:pPr>
    </w:lvl>
    <w:lvl w:ilvl="1" w:tplc="2C92414E">
      <w:start w:val="1"/>
      <w:numFmt w:val="lowerLetter"/>
      <w:lvlText w:val="(%2)"/>
      <w:lvlJc w:val="left"/>
      <w:pPr>
        <w:ind w:left="1080" w:hanging="360"/>
      </w:pPr>
      <w:rPr>
        <w:rFonts w:hint="default"/>
        <w:i w:val="0"/>
      </w:rPr>
    </w:lvl>
    <w:lvl w:ilvl="2" w:tplc="0826E7E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cs="ZapfDingbats" w:hint="default"/>
        <w:color w:val="000080"/>
        <w:sz w:val="20"/>
        <w:szCs w:val="20"/>
      </w:rPr>
    </w:lvl>
    <w:lvl w:ilvl="1" w:tplc="5510E282">
      <w:start w:val="1"/>
      <w:numFmt w:val="bullet"/>
      <w:lvlText w:val="o"/>
      <w:lvlJc w:val="left"/>
      <w:pPr>
        <w:tabs>
          <w:tab w:val="num" w:pos="2574"/>
        </w:tabs>
        <w:ind w:left="2574" w:hanging="360"/>
      </w:pPr>
      <w:rPr>
        <w:rFonts w:ascii="Courier New" w:hAnsi="Courier New" w:cs="Courier New" w:hint="default"/>
      </w:rPr>
    </w:lvl>
    <w:lvl w:ilvl="2" w:tplc="524EF248">
      <w:start w:val="1"/>
      <w:numFmt w:val="bullet"/>
      <w:lvlText w:val=""/>
      <w:lvlJc w:val="left"/>
      <w:pPr>
        <w:tabs>
          <w:tab w:val="num" w:pos="3294"/>
        </w:tabs>
        <w:ind w:left="3294" w:hanging="360"/>
      </w:pPr>
      <w:rPr>
        <w:rFonts w:ascii="Wingdings" w:hAnsi="Wingdings" w:cs="Wingdings" w:hint="default"/>
      </w:rPr>
    </w:lvl>
    <w:lvl w:ilvl="3" w:tplc="52A84620">
      <w:start w:val="1"/>
      <w:numFmt w:val="bullet"/>
      <w:lvlText w:val=""/>
      <w:lvlJc w:val="left"/>
      <w:pPr>
        <w:tabs>
          <w:tab w:val="num" w:pos="4014"/>
        </w:tabs>
        <w:ind w:left="4014" w:hanging="360"/>
      </w:pPr>
      <w:rPr>
        <w:rFonts w:ascii="Symbol" w:hAnsi="Symbol" w:cs="Symbol" w:hint="default"/>
      </w:rPr>
    </w:lvl>
    <w:lvl w:ilvl="4" w:tplc="B89E094C">
      <w:start w:val="1"/>
      <w:numFmt w:val="bullet"/>
      <w:lvlText w:val="o"/>
      <w:lvlJc w:val="left"/>
      <w:pPr>
        <w:tabs>
          <w:tab w:val="num" w:pos="4734"/>
        </w:tabs>
        <w:ind w:left="4734" w:hanging="360"/>
      </w:pPr>
      <w:rPr>
        <w:rFonts w:ascii="Courier New" w:hAnsi="Courier New" w:cs="Courier New" w:hint="default"/>
      </w:rPr>
    </w:lvl>
    <w:lvl w:ilvl="5" w:tplc="0158F2D0">
      <w:start w:val="1"/>
      <w:numFmt w:val="bullet"/>
      <w:lvlText w:val=""/>
      <w:lvlJc w:val="left"/>
      <w:pPr>
        <w:tabs>
          <w:tab w:val="num" w:pos="5454"/>
        </w:tabs>
        <w:ind w:left="5454" w:hanging="360"/>
      </w:pPr>
      <w:rPr>
        <w:rFonts w:ascii="Wingdings" w:hAnsi="Wingdings" w:cs="Wingdings" w:hint="default"/>
      </w:rPr>
    </w:lvl>
    <w:lvl w:ilvl="6" w:tplc="9E408F3A">
      <w:start w:val="1"/>
      <w:numFmt w:val="bullet"/>
      <w:lvlText w:val=""/>
      <w:lvlJc w:val="left"/>
      <w:pPr>
        <w:tabs>
          <w:tab w:val="num" w:pos="6174"/>
        </w:tabs>
        <w:ind w:left="6174" w:hanging="360"/>
      </w:pPr>
      <w:rPr>
        <w:rFonts w:ascii="Symbol" w:hAnsi="Symbol" w:cs="Symbol" w:hint="default"/>
      </w:rPr>
    </w:lvl>
    <w:lvl w:ilvl="7" w:tplc="11621F6E">
      <w:start w:val="1"/>
      <w:numFmt w:val="bullet"/>
      <w:lvlText w:val="o"/>
      <w:lvlJc w:val="left"/>
      <w:pPr>
        <w:tabs>
          <w:tab w:val="num" w:pos="6894"/>
        </w:tabs>
        <w:ind w:left="6894" w:hanging="360"/>
      </w:pPr>
      <w:rPr>
        <w:rFonts w:ascii="Courier New" w:hAnsi="Courier New" w:cs="Courier New" w:hint="default"/>
      </w:rPr>
    </w:lvl>
    <w:lvl w:ilvl="8" w:tplc="35B4AAF8">
      <w:start w:val="1"/>
      <w:numFmt w:val="bullet"/>
      <w:lvlText w:val=""/>
      <w:lvlJc w:val="left"/>
      <w:pPr>
        <w:tabs>
          <w:tab w:val="num" w:pos="7614"/>
        </w:tabs>
        <w:ind w:left="7614" w:hanging="360"/>
      </w:pPr>
      <w:rPr>
        <w:rFonts w:ascii="Wingdings" w:hAnsi="Wingdings" w:cs="Wingdings" w:hint="default"/>
      </w:rPr>
    </w:lvl>
  </w:abstractNum>
  <w:abstractNum w:abstractNumId="13"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cs="Arial" w:hint="default"/>
        <w:sz w:val="20"/>
        <w:szCs w:val="20"/>
      </w:rPr>
    </w:lvl>
    <w:lvl w:ilvl="1" w:tplc="039E2B68">
      <w:start w:val="1"/>
      <w:numFmt w:val="bullet"/>
      <w:pStyle w:val="SubBullets"/>
      <w:lvlText w:val=""/>
      <w:lvlJc w:val="left"/>
      <w:pPr>
        <w:tabs>
          <w:tab w:val="num" w:pos="1440"/>
        </w:tabs>
        <w:ind w:left="14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lvl>
    <w:lvl w:ilvl="3" w:tplc="8F6C836E">
      <w:start w:val="1"/>
      <w:numFmt w:val="decimal"/>
      <w:lvlText w:val="%4."/>
      <w:lvlJc w:val="left"/>
      <w:pPr>
        <w:tabs>
          <w:tab w:val="num" w:pos="2880"/>
        </w:tabs>
        <w:ind w:left="2880" w:hanging="360"/>
      </w:pPr>
    </w:lvl>
    <w:lvl w:ilvl="4" w:tplc="7262739E">
      <w:start w:val="1"/>
      <w:numFmt w:val="lowerLetter"/>
      <w:lvlText w:val="%5."/>
      <w:lvlJc w:val="left"/>
      <w:pPr>
        <w:tabs>
          <w:tab w:val="num" w:pos="3600"/>
        </w:tabs>
        <w:ind w:left="3600" w:hanging="360"/>
      </w:pPr>
    </w:lvl>
    <w:lvl w:ilvl="5" w:tplc="D20E083C">
      <w:start w:val="1"/>
      <w:numFmt w:val="lowerRoman"/>
      <w:lvlText w:val="%6."/>
      <w:lvlJc w:val="right"/>
      <w:pPr>
        <w:tabs>
          <w:tab w:val="num" w:pos="4320"/>
        </w:tabs>
        <w:ind w:left="4320" w:hanging="180"/>
      </w:pPr>
    </w:lvl>
    <w:lvl w:ilvl="6" w:tplc="4DCC1322">
      <w:start w:val="1"/>
      <w:numFmt w:val="decimal"/>
      <w:lvlText w:val="%7."/>
      <w:lvlJc w:val="left"/>
      <w:pPr>
        <w:tabs>
          <w:tab w:val="num" w:pos="5040"/>
        </w:tabs>
        <w:ind w:left="5040" w:hanging="360"/>
      </w:pPr>
    </w:lvl>
    <w:lvl w:ilvl="7" w:tplc="75BAE3C4">
      <w:start w:val="1"/>
      <w:numFmt w:val="lowerLetter"/>
      <w:lvlText w:val="%8."/>
      <w:lvlJc w:val="left"/>
      <w:pPr>
        <w:tabs>
          <w:tab w:val="num" w:pos="5760"/>
        </w:tabs>
        <w:ind w:left="5760" w:hanging="360"/>
      </w:pPr>
    </w:lvl>
    <w:lvl w:ilvl="8" w:tplc="9B62665E">
      <w:start w:val="1"/>
      <w:numFmt w:val="lowerRoman"/>
      <w:lvlText w:val="%9."/>
      <w:lvlJc w:val="right"/>
      <w:pPr>
        <w:tabs>
          <w:tab w:val="num" w:pos="6480"/>
        </w:tabs>
        <w:ind w:left="6480" w:hanging="180"/>
      </w:pPr>
    </w:lvl>
  </w:abstractNum>
  <w:abstractNum w:abstractNumId="14" w15:restartNumberingAfterBreak="0">
    <w:nsid w:val="34FA1982"/>
    <w:multiLevelType w:val="hybridMultilevel"/>
    <w:tmpl w:val="0F5EF5D6"/>
    <w:lvl w:ilvl="0" w:tplc="0C09001B">
      <w:start w:val="1"/>
      <w:numFmt w:val="lowerRoman"/>
      <w:lvlText w:val="%1."/>
      <w:lvlJc w:val="right"/>
      <w:pPr>
        <w:ind w:left="2248" w:hanging="360"/>
      </w:pPr>
    </w:lvl>
    <w:lvl w:ilvl="1" w:tplc="0C090019" w:tentative="1">
      <w:start w:val="1"/>
      <w:numFmt w:val="lowerLetter"/>
      <w:lvlText w:val="%2."/>
      <w:lvlJc w:val="left"/>
      <w:pPr>
        <w:ind w:left="2968" w:hanging="360"/>
      </w:pPr>
    </w:lvl>
    <w:lvl w:ilvl="2" w:tplc="0C09001B" w:tentative="1">
      <w:start w:val="1"/>
      <w:numFmt w:val="lowerRoman"/>
      <w:lvlText w:val="%3."/>
      <w:lvlJc w:val="right"/>
      <w:pPr>
        <w:ind w:left="3688" w:hanging="180"/>
      </w:pPr>
    </w:lvl>
    <w:lvl w:ilvl="3" w:tplc="0C09000F" w:tentative="1">
      <w:start w:val="1"/>
      <w:numFmt w:val="decimal"/>
      <w:lvlText w:val="%4."/>
      <w:lvlJc w:val="left"/>
      <w:pPr>
        <w:ind w:left="4408" w:hanging="360"/>
      </w:pPr>
    </w:lvl>
    <w:lvl w:ilvl="4" w:tplc="0C090019" w:tentative="1">
      <w:start w:val="1"/>
      <w:numFmt w:val="lowerLetter"/>
      <w:lvlText w:val="%5."/>
      <w:lvlJc w:val="left"/>
      <w:pPr>
        <w:ind w:left="5128" w:hanging="360"/>
      </w:pPr>
    </w:lvl>
    <w:lvl w:ilvl="5" w:tplc="0C09001B" w:tentative="1">
      <w:start w:val="1"/>
      <w:numFmt w:val="lowerRoman"/>
      <w:lvlText w:val="%6."/>
      <w:lvlJc w:val="right"/>
      <w:pPr>
        <w:ind w:left="5848" w:hanging="180"/>
      </w:pPr>
    </w:lvl>
    <w:lvl w:ilvl="6" w:tplc="0C09000F" w:tentative="1">
      <w:start w:val="1"/>
      <w:numFmt w:val="decimal"/>
      <w:lvlText w:val="%7."/>
      <w:lvlJc w:val="left"/>
      <w:pPr>
        <w:ind w:left="6568" w:hanging="360"/>
      </w:pPr>
    </w:lvl>
    <w:lvl w:ilvl="7" w:tplc="0C090019" w:tentative="1">
      <w:start w:val="1"/>
      <w:numFmt w:val="lowerLetter"/>
      <w:lvlText w:val="%8."/>
      <w:lvlJc w:val="left"/>
      <w:pPr>
        <w:ind w:left="7288" w:hanging="360"/>
      </w:pPr>
    </w:lvl>
    <w:lvl w:ilvl="8" w:tplc="0C09001B" w:tentative="1">
      <w:start w:val="1"/>
      <w:numFmt w:val="lowerRoman"/>
      <w:lvlText w:val="%9."/>
      <w:lvlJc w:val="right"/>
      <w:pPr>
        <w:ind w:left="8008" w:hanging="180"/>
      </w:pPr>
    </w:lvl>
  </w:abstractNum>
  <w:abstractNum w:abstractNumId="15" w15:restartNumberingAfterBreak="0">
    <w:nsid w:val="3CF70027"/>
    <w:multiLevelType w:val="multilevel"/>
    <w:tmpl w:val="F4AAA07A"/>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43F83BE4"/>
    <w:multiLevelType w:val="hybridMultilevel"/>
    <w:tmpl w:val="A1748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7958A1"/>
    <w:multiLevelType w:val="multilevel"/>
    <w:tmpl w:val="4796CDC2"/>
    <w:lvl w:ilvl="0">
      <w:start w:val="1"/>
      <w:numFmt w:val="upperLetter"/>
      <w:pStyle w:val="ScheduleStartNnumber"/>
      <w:suff w:val="nothing"/>
      <w:lvlText w:val="%1"/>
      <w:lvlJc w:val="left"/>
      <w:rPr>
        <w:rFonts w:hint="default"/>
      </w:rPr>
    </w:lvl>
    <w:lvl w:ilvl="1">
      <w:start w:val="1"/>
      <w:numFmt w:val="decimal"/>
      <w:pStyle w:val="ScheduleNumberedPara"/>
      <w:lvlText w:val="%1%2"/>
      <w:lvlJc w:val="left"/>
      <w:pPr>
        <w:tabs>
          <w:tab w:val="num" w:pos="567"/>
        </w:tabs>
        <w:ind w:left="567" w:hanging="567"/>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18" w15:restartNumberingAfterBreak="0">
    <w:nsid w:val="47DF6857"/>
    <w:multiLevelType w:val="hybridMultilevel"/>
    <w:tmpl w:val="31D65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20" w15:restartNumberingAfterBreak="0">
    <w:nsid w:val="4A3E6939"/>
    <w:multiLevelType w:val="multilevel"/>
    <w:tmpl w:val="F4AAA07A"/>
    <w:lvl w:ilvl="0">
      <w:start w:val="1"/>
      <w:numFmt w:val="lowerLetter"/>
      <w:lvlText w:val="%1)"/>
      <w:lvlJc w:val="left"/>
      <w:pPr>
        <w:tabs>
          <w:tab w:val="num" w:pos="0"/>
        </w:tabs>
        <w:ind w:left="-567"/>
      </w:pPr>
      <w:rPr>
        <w:rFonts w:hint="default"/>
        <w:b w:val="0"/>
        <w:i w:val="0"/>
        <w:color w:val="000000"/>
      </w:rPr>
    </w:lvl>
    <w:lvl w:ilvl="1">
      <w:start w:val="1"/>
      <w:numFmt w:val="decimal"/>
      <w:lvlText w:val="%2"/>
      <w:lvlJc w:val="left"/>
      <w:pPr>
        <w:tabs>
          <w:tab w:val="num" w:pos="0"/>
        </w:tabs>
        <w:ind w:left="0" w:hanging="567"/>
      </w:pPr>
      <w:rPr>
        <w:rFonts w:cs="Times New Roman" w:hint="default"/>
        <w:b w:val="0"/>
        <w:i w:val="0"/>
        <w:color w:val="000000"/>
      </w:rPr>
    </w:lvl>
    <w:lvl w:ilvl="2">
      <w:start w:val="1"/>
      <w:numFmt w:val="decimal"/>
      <w:lvlText w:val="%3"/>
      <w:lvlJc w:val="left"/>
      <w:pPr>
        <w:tabs>
          <w:tab w:val="num" w:pos="567"/>
        </w:tabs>
        <w:ind w:left="567" w:hanging="567"/>
      </w:pPr>
      <w:rPr>
        <w:rFonts w:cs="Times New Roman" w:hint="default"/>
        <w:b w:val="0"/>
        <w:i w:val="0"/>
        <w:color w:val="000000"/>
      </w:rPr>
    </w:lvl>
    <w:lvl w:ilvl="3">
      <w:start w:val="1"/>
      <w:numFmt w:val="decimal"/>
      <w:lvlText w:val="%4"/>
      <w:lvlJc w:val="left"/>
      <w:pPr>
        <w:tabs>
          <w:tab w:val="num" w:pos="1134"/>
        </w:tabs>
        <w:ind w:left="1134" w:hanging="567"/>
      </w:pPr>
      <w:rPr>
        <w:rFonts w:cs="Times New Roman" w:hint="default"/>
        <w:b w:val="0"/>
        <w:i w:val="0"/>
        <w:color w:val="000000"/>
      </w:rPr>
    </w:lvl>
    <w:lvl w:ilvl="4">
      <w:start w:val="1"/>
      <w:numFmt w:val="decimal"/>
      <w:lvlText w:val="%5"/>
      <w:lvlJc w:val="left"/>
      <w:pPr>
        <w:tabs>
          <w:tab w:val="num" w:pos="1701"/>
        </w:tabs>
        <w:ind w:left="1701" w:hanging="567"/>
      </w:pPr>
      <w:rPr>
        <w:rFonts w:cs="Times New Roman" w:hint="default"/>
        <w:b w:val="0"/>
        <w:i w:val="0"/>
        <w:color w:val="000000"/>
      </w:rPr>
    </w:lvl>
    <w:lvl w:ilvl="5">
      <w:start w:val="1"/>
      <w:numFmt w:val="decimal"/>
      <w:lvlText w:val="%6"/>
      <w:lvlJc w:val="left"/>
      <w:pPr>
        <w:tabs>
          <w:tab w:val="num" w:pos="2268"/>
        </w:tabs>
        <w:ind w:left="2268" w:hanging="567"/>
      </w:pPr>
      <w:rPr>
        <w:rFonts w:cs="Times New Roman" w:hint="default"/>
        <w:b w:val="0"/>
        <w:i w:val="0"/>
        <w:color w:val="000000"/>
      </w:rPr>
    </w:lvl>
    <w:lvl w:ilvl="6">
      <w:start w:val="1"/>
      <w:numFmt w:val="decimal"/>
      <w:lvlText w:val="%7"/>
      <w:lvlJc w:val="left"/>
      <w:pPr>
        <w:tabs>
          <w:tab w:val="num" w:pos="2835"/>
        </w:tabs>
        <w:ind w:left="2835" w:hanging="567"/>
      </w:pPr>
      <w:rPr>
        <w:rFonts w:cs="Times New Roman" w:hint="default"/>
        <w:b w:val="0"/>
        <w:i w:val="0"/>
        <w:color w:val="000000"/>
      </w:rPr>
    </w:lvl>
    <w:lvl w:ilvl="7">
      <w:start w:val="1"/>
      <w:numFmt w:val="decimal"/>
      <w:lvlText w:val="%8"/>
      <w:lvlJc w:val="left"/>
      <w:pPr>
        <w:tabs>
          <w:tab w:val="num" w:pos="3402"/>
        </w:tabs>
        <w:ind w:left="3402" w:hanging="567"/>
      </w:pPr>
      <w:rPr>
        <w:rFonts w:cs="Times New Roman" w:hint="default"/>
        <w:b w:val="0"/>
        <w:i w:val="0"/>
        <w:color w:val="000000"/>
      </w:rPr>
    </w:lvl>
    <w:lvl w:ilvl="8">
      <w:start w:val="1"/>
      <w:numFmt w:val="decimal"/>
      <w:lvlText w:val="%9"/>
      <w:lvlJc w:val="left"/>
      <w:pPr>
        <w:tabs>
          <w:tab w:val="num" w:pos="3969"/>
        </w:tabs>
        <w:ind w:left="3969" w:hanging="567"/>
      </w:pPr>
      <w:rPr>
        <w:rFonts w:cs="Times New Roman" w:hint="default"/>
        <w:b w:val="0"/>
        <w:i w:val="0"/>
        <w:color w:val="000000"/>
      </w:rPr>
    </w:lvl>
  </w:abstractNum>
  <w:abstractNum w:abstractNumId="2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15:restartNumberingAfterBreak="0">
    <w:nsid w:val="4D7A770F"/>
    <w:multiLevelType w:val="multilevel"/>
    <w:tmpl w:val="A3DCA004"/>
    <w:lvl w:ilvl="0">
      <w:start w:val="1"/>
      <w:numFmt w:val="lowerRoman"/>
      <w:lvlText w:val="%1."/>
      <w:lvlJc w:val="right"/>
      <w:pPr>
        <w:tabs>
          <w:tab w:val="num" w:pos="2007"/>
        </w:tabs>
        <w:ind w:left="1440"/>
      </w:pPr>
      <w:rPr>
        <w:rFonts w:hint="default"/>
        <w:b w:val="0"/>
        <w:i w:val="0"/>
        <w:color w:val="000000"/>
      </w:rPr>
    </w:lvl>
    <w:lvl w:ilvl="1">
      <w:start w:val="1"/>
      <w:numFmt w:val="decimal"/>
      <w:lvlText w:val="%2"/>
      <w:lvlJc w:val="left"/>
      <w:pPr>
        <w:tabs>
          <w:tab w:val="num" w:pos="2007"/>
        </w:tabs>
        <w:ind w:left="2007" w:hanging="567"/>
      </w:pPr>
      <w:rPr>
        <w:rFonts w:cs="Times New Roman" w:hint="default"/>
        <w:b w:val="0"/>
        <w:i w:val="0"/>
        <w:color w:val="000000"/>
      </w:rPr>
    </w:lvl>
    <w:lvl w:ilvl="2">
      <w:start w:val="1"/>
      <w:numFmt w:val="decimal"/>
      <w:lvlText w:val="%3"/>
      <w:lvlJc w:val="left"/>
      <w:pPr>
        <w:tabs>
          <w:tab w:val="num" w:pos="2574"/>
        </w:tabs>
        <w:ind w:left="2574" w:hanging="567"/>
      </w:pPr>
      <w:rPr>
        <w:rFonts w:cs="Times New Roman" w:hint="default"/>
        <w:b w:val="0"/>
        <w:i w:val="0"/>
        <w:color w:val="000000"/>
      </w:rPr>
    </w:lvl>
    <w:lvl w:ilvl="3">
      <w:start w:val="1"/>
      <w:numFmt w:val="decimal"/>
      <w:lvlText w:val="%4"/>
      <w:lvlJc w:val="left"/>
      <w:pPr>
        <w:tabs>
          <w:tab w:val="num" w:pos="3141"/>
        </w:tabs>
        <w:ind w:left="3141" w:hanging="567"/>
      </w:pPr>
      <w:rPr>
        <w:rFonts w:cs="Times New Roman" w:hint="default"/>
        <w:b w:val="0"/>
        <w:i w:val="0"/>
        <w:color w:val="000000"/>
      </w:rPr>
    </w:lvl>
    <w:lvl w:ilvl="4">
      <w:start w:val="1"/>
      <w:numFmt w:val="decimal"/>
      <w:lvlText w:val="%5"/>
      <w:lvlJc w:val="left"/>
      <w:pPr>
        <w:tabs>
          <w:tab w:val="num" w:pos="3708"/>
        </w:tabs>
        <w:ind w:left="3708" w:hanging="567"/>
      </w:pPr>
      <w:rPr>
        <w:rFonts w:cs="Times New Roman" w:hint="default"/>
        <w:b w:val="0"/>
        <w:i w:val="0"/>
        <w:color w:val="000000"/>
      </w:rPr>
    </w:lvl>
    <w:lvl w:ilvl="5">
      <w:start w:val="1"/>
      <w:numFmt w:val="decimal"/>
      <w:lvlText w:val="%6"/>
      <w:lvlJc w:val="left"/>
      <w:pPr>
        <w:tabs>
          <w:tab w:val="num" w:pos="4275"/>
        </w:tabs>
        <w:ind w:left="4275" w:hanging="567"/>
      </w:pPr>
      <w:rPr>
        <w:rFonts w:cs="Times New Roman" w:hint="default"/>
        <w:b w:val="0"/>
        <w:i w:val="0"/>
        <w:color w:val="000000"/>
      </w:rPr>
    </w:lvl>
    <w:lvl w:ilvl="6">
      <w:start w:val="1"/>
      <w:numFmt w:val="decimal"/>
      <w:lvlText w:val="%7"/>
      <w:lvlJc w:val="left"/>
      <w:pPr>
        <w:tabs>
          <w:tab w:val="num" w:pos="4842"/>
        </w:tabs>
        <w:ind w:left="4842" w:hanging="567"/>
      </w:pPr>
      <w:rPr>
        <w:rFonts w:cs="Times New Roman" w:hint="default"/>
        <w:b w:val="0"/>
        <w:i w:val="0"/>
        <w:color w:val="000000"/>
      </w:rPr>
    </w:lvl>
    <w:lvl w:ilvl="7">
      <w:start w:val="1"/>
      <w:numFmt w:val="decimal"/>
      <w:lvlText w:val="%8"/>
      <w:lvlJc w:val="left"/>
      <w:pPr>
        <w:tabs>
          <w:tab w:val="num" w:pos="5409"/>
        </w:tabs>
        <w:ind w:left="5409" w:hanging="567"/>
      </w:pPr>
      <w:rPr>
        <w:rFonts w:cs="Times New Roman" w:hint="default"/>
        <w:b w:val="0"/>
        <w:i w:val="0"/>
        <w:color w:val="000000"/>
      </w:rPr>
    </w:lvl>
    <w:lvl w:ilvl="8">
      <w:start w:val="1"/>
      <w:numFmt w:val="decimal"/>
      <w:lvlText w:val="%9"/>
      <w:lvlJc w:val="left"/>
      <w:pPr>
        <w:tabs>
          <w:tab w:val="num" w:pos="5976"/>
        </w:tabs>
        <w:ind w:left="5976" w:hanging="567"/>
      </w:pPr>
      <w:rPr>
        <w:rFonts w:cs="Times New Roman" w:hint="default"/>
        <w:b w:val="0"/>
        <w:i w:val="0"/>
        <w:color w:val="000000"/>
      </w:rPr>
    </w:lvl>
  </w:abstractNum>
  <w:abstractNum w:abstractNumId="23"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cs="ZapfDingbats" w:hint="default"/>
        <w:color w:val="000080"/>
        <w:sz w:val="20"/>
        <w:szCs w:val="20"/>
      </w:rPr>
    </w:lvl>
    <w:lvl w:ilvl="1" w:tplc="F662C77E">
      <w:start w:val="1"/>
      <w:numFmt w:val="bullet"/>
      <w:lvlText w:val="o"/>
      <w:lvlJc w:val="left"/>
      <w:pPr>
        <w:tabs>
          <w:tab w:val="num" w:pos="1440"/>
        </w:tabs>
        <w:ind w:left="1440" w:hanging="360"/>
      </w:pPr>
      <w:rPr>
        <w:rFonts w:ascii="Courier New" w:hAnsi="Courier New" w:cs="Courier New" w:hint="default"/>
      </w:rPr>
    </w:lvl>
    <w:lvl w:ilvl="2" w:tplc="A50EA4A2">
      <w:start w:val="1"/>
      <w:numFmt w:val="bullet"/>
      <w:lvlText w:val=""/>
      <w:lvlJc w:val="left"/>
      <w:pPr>
        <w:tabs>
          <w:tab w:val="num" w:pos="2160"/>
        </w:tabs>
        <w:ind w:left="2160" w:hanging="360"/>
      </w:pPr>
      <w:rPr>
        <w:rFonts w:ascii="Wingdings" w:hAnsi="Wingdings" w:cs="Wingdings" w:hint="default"/>
      </w:rPr>
    </w:lvl>
    <w:lvl w:ilvl="3" w:tplc="59989DA6">
      <w:start w:val="1"/>
      <w:numFmt w:val="bullet"/>
      <w:lvlText w:val=""/>
      <w:lvlJc w:val="left"/>
      <w:pPr>
        <w:tabs>
          <w:tab w:val="num" w:pos="2880"/>
        </w:tabs>
        <w:ind w:left="2880" w:hanging="360"/>
      </w:pPr>
      <w:rPr>
        <w:rFonts w:ascii="Symbol" w:hAnsi="Symbol" w:cs="Symbol" w:hint="default"/>
      </w:rPr>
    </w:lvl>
    <w:lvl w:ilvl="4" w:tplc="61AC827C">
      <w:start w:val="1"/>
      <w:numFmt w:val="bullet"/>
      <w:lvlText w:val="o"/>
      <w:lvlJc w:val="left"/>
      <w:pPr>
        <w:tabs>
          <w:tab w:val="num" w:pos="3600"/>
        </w:tabs>
        <w:ind w:left="3600" w:hanging="360"/>
      </w:pPr>
      <w:rPr>
        <w:rFonts w:ascii="Courier New" w:hAnsi="Courier New" w:cs="Courier New" w:hint="default"/>
      </w:rPr>
    </w:lvl>
    <w:lvl w:ilvl="5" w:tplc="580C4FAA">
      <w:start w:val="1"/>
      <w:numFmt w:val="bullet"/>
      <w:lvlText w:val=""/>
      <w:lvlJc w:val="left"/>
      <w:pPr>
        <w:tabs>
          <w:tab w:val="num" w:pos="4320"/>
        </w:tabs>
        <w:ind w:left="4320" w:hanging="360"/>
      </w:pPr>
      <w:rPr>
        <w:rFonts w:ascii="Wingdings" w:hAnsi="Wingdings" w:cs="Wingdings" w:hint="default"/>
      </w:rPr>
    </w:lvl>
    <w:lvl w:ilvl="6" w:tplc="A8A8A1D0">
      <w:start w:val="1"/>
      <w:numFmt w:val="bullet"/>
      <w:lvlText w:val=""/>
      <w:lvlJc w:val="left"/>
      <w:pPr>
        <w:tabs>
          <w:tab w:val="num" w:pos="5040"/>
        </w:tabs>
        <w:ind w:left="5040" w:hanging="360"/>
      </w:pPr>
      <w:rPr>
        <w:rFonts w:ascii="Symbol" w:hAnsi="Symbol" w:cs="Symbol" w:hint="default"/>
      </w:rPr>
    </w:lvl>
    <w:lvl w:ilvl="7" w:tplc="1F267B26">
      <w:start w:val="1"/>
      <w:numFmt w:val="bullet"/>
      <w:lvlText w:val="o"/>
      <w:lvlJc w:val="left"/>
      <w:pPr>
        <w:tabs>
          <w:tab w:val="num" w:pos="5760"/>
        </w:tabs>
        <w:ind w:left="5760" w:hanging="360"/>
      </w:pPr>
      <w:rPr>
        <w:rFonts w:ascii="Courier New" w:hAnsi="Courier New" w:cs="Courier New" w:hint="default"/>
      </w:rPr>
    </w:lvl>
    <w:lvl w:ilvl="8" w:tplc="CC0465EE">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bCs w:val="0"/>
        <w:i w:val="0"/>
        <w:iCs w:val="0"/>
        <w:sz w:val="20"/>
        <w:szCs w:val="20"/>
      </w:rPr>
    </w:lvl>
    <w:lvl w:ilvl="1">
      <w:start w:val="1"/>
      <w:numFmt w:val="bullet"/>
      <w:pStyle w:val="BoxDash"/>
      <w:lvlText w:val="–"/>
      <w:lvlJc w:val="left"/>
      <w:pPr>
        <w:tabs>
          <w:tab w:val="num" w:pos="567"/>
        </w:tabs>
        <w:ind w:left="567" w:hanging="284"/>
      </w:pPr>
      <w:rPr>
        <w:b w:val="0"/>
        <w:bCs w:val="0"/>
        <w:i w:val="0"/>
        <w:iCs w:val="0"/>
      </w:rPr>
    </w:lvl>
    <w:lvl w:ilvl="2">
      <w:start w:val="1"/>
      <w:numFmt w:val="bullet"/>
      <w:pStyle w:val="BoxDoubleDot"/>
      <w:lvlText w:val=":"/>
      <w:lvlJc w:val="left"/>
      <w:pPr>
        <w:tabs>
          <w:tab w:val="num" w:pos="850"/>
        </w:tabs>
        <w:ind w:left="850" w:hanging="283"/>
      </w:pPr>
      <w:rPr>
        <w:b w:val="0"/>
        <w:bCs w:val="0"/>
        <w:i w:val="0"/>
        <w:iCs w:val="0"/>
      </w:rPr>
    </w:lvl>
    <w:lvl w:ilvl="3">
      <w:start w:val="1"/>
      <w:numFmt w:val="decimal"/>
      <w:lvlText w:val="(%4)"/>
      <w:lvlJc w:val="left"/>
      <w:pPr>
        <w:tabs>
          <w:tab w:val="num" w:pos="1440"/>
        </w:tabs>
        <w:ind w:left="1440" w:hanging="360"/>
      </w:pPr>
      <w:rPr>
        <w:b w:val="0"/>
        <w:bCs w:val="0"/>
        <w:i w:val="0"/>
        <w:iCs w:val="0"/>
      </w:rPr>
    </w:lvl>
    <w:lvl w:ilvl="4">
      <w:start w:val="1"/>
      <w:numFmt w:val="lowerLetter"/>
      <w:lvlText w:val="(%5)"/>
      <w:lvlJc w:val="left"/>
      <w:pPr>
        <w:tabs>
          <w:tab w:val="num" w:pos="1800"/>
        </w:tabs>
        <w:ind w:left="1800" w:hanging="360"/>
      </w:pPr>
      <w:rPr>
        <w:b w:val="0"/>
        <w:bCs w:val="0"/>
        <w:i w:val="0"/>
        <w:iCs w:val="0"/>
      </w:rPr>
    </w:lvl>
    <w:lvl w:ilvl="5">
      <w:start w:val="1"/>
      <w:numFmt w:val="lowerRoman"/>
      <w:lvlText w:val="(%6)"/>
      <w:lvlJc w:val="left"/>
      <w:pPr>
        <w:tabs>
          <w:tab w:val="num" w:pos="2160"/>
        </w:tabs>
        <w:ind w:left="2160" w:hanging="360"/>
      </w:pPr>
      <w:rPr>
        <w:b w:val="0"/>
        <w:bCs w:val="0"/>
        <w:i w:val="0"/>
        <w:iCs w:val="0"/>
      </w:rPr>
    </w:lvl>
    <w:lvl w:ilvl="6">
      <w:start w:val="1"/>
      <w:numFmt w:val="decimal"/>
      <w:lvlText w:val="%7."/>
      <w:lvlJc w:val="left"/>
      <w:pPr>
        <w:tabs>
          <w:tab w:val="num" w:pos="2520"/>
        </w:tabs>
        <w:ind w:left="2520" w:hanging="360"/>
      </w:pPr>
      <w:rPr>
        <w:b w:val="0"/>
        <w:bCs w:val="0"/>
        <w:i w:val="0"/>
        <w:iCs w:val="0"/>
      </w:rPr>
    </w:lvl>
    <w:lvl w:ilvl="7">
      <w:start w:val="1"/>
      <w:numFmt w:val="lowerLetter"/>
      <w:lvlText w:val="%8."/>
      <w:lvlJc w:val="left"/>
      <w:pPr>
        <w:tabs>
          <w:tab w:val="num" w:pos="2880"/>
        </w:tabs>
        <w:ind w:left="2880" w:hanging="360"/>
      </w:pPr>
      <w:rPr>
        <w:b w:val="0"/>
        <w:bCs w:val="0"/>
        <w:i w:val="0"/>
        <w:iCs w:val="0"/>
      </w:rPr>
    </w:lvl>
    <w:lvl w:ilvl="8">
      <w:start w:val="1"/>
      <w:numFmt w:val="lowerRoman"/>
      <w:lvlText w:val="%9."/>
      <w:lvlJc w:val="left"/>
      <w:pPr>
        <w:tabs>
          <w:tab w:val="num" w:pos="3240"/>
        </w:tabs>
        <w:ind w:left="3240" w:hanging="360"/>
      </w:pPr>
      <w:rPr>
        <w:b w:val="0"/>
        <w:bCs w:val="0"/>
        <w:i w:val="0"/>
        <w:iCs w:val="0"/>
      </w:rPr>
    </w:lvl>
  </w:abstractNum>
  <w:abstractNum w:abstractNumId="25" w15:restartNumberingAfterBreak="0">
    <w:nsid w:val="59B70749"/>
    <w:multiLevelType w:val="multilevel"/>
    <w:tmpl w:val="2E0CEB00"/>
    <w:lvl w:ilvl="0">
      <w:start w:val="1"/>
      <w:numFmt w:val="lowerLetter"/>
      <w:lvlRestart w:val="0"/>
      <w:lvlText w:val="(%1)"/>
      <w:lvlJc w:val="left"/>
      <w:pPr>
        <w:tabs>
          <w:tab w:val="num" w:pos="1134"/>
        </w:tabs>
        <w:ind w:left="567"/>
      </w:pPr>
      <w:rPr>
        <w:rFonts w:hint="default"/>
        <w:b w:val="0"/>
        <w:bCs w:val="0"/>
        <w:i w:val="0"/>
        <w:iCs w:val="0"/>
        <w:color w:val="000000"/>
      </w:rPr>
    </w:lvl>
    <w:lvl w:ilvl="1">
      <w:start w:val="1"/>
      <w:numFmt w:val="decimal"/>
      <w:lvlText w:val="%2"/>
      <w:lvlJc w:val="left"/>
      <w:pPr>
        <w:tabs>
          <w:tab w:val="num" w:pos="1134"/>
        </w:tabs>
        <w:ind w:left="1134" w:hanging="567"/>
      </w:pPr>
      <w:rPr>
        <w:rFonts w:hint="default"/>
        <w:b w:val="0"/>
        <w:bCs w:val="0"/>
        <w:i w:val="0"/>
        <w:iCs w:val="0"/>
        <w:color w:val="000000"/>
      </w:rPr>
    </w:lvl>
    <w:lvl w:ilvl="2">
      <w:start w:val="1"/>
      <w:numFmt w:val="decimal"/>
      <w:lvlText w:val="%3"/>
      <w:lvlJc w:val="left"/>
      <w:pPr>
        <w:tabs>
          <w:tab w:val="num" w:pos="1701"/>
        </w:tabs>
        <w:ind w:left="1701" w:hanging="567"/>
      </w:pPr>
      <w:rPr>
        <w:rFonts w:hint="default"/>
        <w:b w:val="0"/>
        <w:bCs w:val="0"/>
        <w:i w:val="0"/>
        <w:iCs w:val="0"/>
        <w:color w:val="000000"/>
      </w:rPr>
    </w:lvl>
    <w:lvl w:ilvl="3">
      <w:start w:val="1"/>
      <w:numFmt w:val="decimal"/>
      <w:lvlText w:val="%4"/>
      <w:lvlJc w:val="left"/>
      <w:pPr>
        <w:tabs>
          <w:tab w:val="num" w:pos="2268"/>
        </w:tabs>
        <w:ind w:left="2268" w:hanging="567"/>
      </w:pPr>
      <w:rPr>
        <w:rFonts w:hint="default"/>
        <w:b w:val="0"/>
        <w:bCs w:val="0"/>
        <w:i w:val="0"/>
        <w:iCs w:val="0"/>
        <w:color w:val="000000"/>
      </w:rPr>
    </w:lvl>
    <w:lvl w:ilvl="4">
      <w:start w:val="1"/>
      <w:numFmt w:val="decimal"/>
      <w:lvlText w:val="%5"/>
      <w:lvlJc w:val="left"/>
      <w:pPr>
        <w:tabs>
          <w:tab w:val="num" w:pos="2835"/>
        </w:tabs>
        <w:ind w:left="2835" w:hanging="567"/>
      </w:pPr>
      <w:rPr>
        <w:rFonts w:hint="default"/>
        <w:b w:val="0"/>
        <w:bCs w:val="0"/>
        <w:i w:val="0"/>
        <w:iCs w:val="0"/>
        <w:color w:val="000000"/>
      </w:rPr>
    </w:lvl>
    <w:lvl w:ilvl="5">
      <w:start w:val="1"/>
      <w:numFmt w:val="decimal"/>
      <w:lvlText w:val="%6"/>
      <w:lvlJc w:val="left"/>
      <w:pPr>
        <w:tabs>
          <w:tab w:val="num" w:pos="3402"/>
        </w:tabs>
        <w:ind w:left="3402" w:hanging="567"/>
      </w:pPr>
      <w:rPr>
        <w:rFonts w:hint="default"/>
        <w:b w:val="0"/>
        <w:bCs w:val="0"/>
        <w:i w:val="0"/>
        <w:iCs w:val="0"/>
        <w:color w:val="000000"/>
      </w:rPr>
    </w:lvl>
    <w:lvl w:ilvl="6">
      <w:start w:val="1"/>
      <w:numFmt w:val="decimal"/>
      <w:lvlText w:val="%7"/>
      <w:lvlJc w:val="left"/>
      <w:pPr>
        <w:tabs>
          <w:tab w:val="num" w:pos="3969"/>
        </w:tabs>
        <w:ind w:left="3969" w:hanging="567"/>
      </w:pPr>
      <w:rPr>
        <w:rFonts w:hint="default"/>
        <w:b w:val="0"/>
        <w:bCs w:val="0"/>
        <w:i w:val="0"/>
        <w:iCs w:val="0"/>
        <w:color w:val="000000"/>
      </w:rPr>
    </w:lvl>
    <w:lvl w:ilvl="7">
      <w:start w:val="1"/>
      <w:numFmt w:val="decimal"/>
      <w:lvlText w:val="%8"/>
      <w:lvlJc w:val="left"/>
      <w:pPr>
        <w:tabs>
          <w:tab w:val="num" w:pos="4536"/>
        </w:tabs>
        <w:ind w:left="4536" w:hanging="567"/>
      </w:pPr>
      <w:rPr>
        <w:rFonts w:hint="default"/>
        <w:b w:val="0"/>
        <w:bCs w:val="0"/>
        <w:i w:val="0"/>
        <w:iCs w:val="0"/>
        <w:color w:val="000000"/>
      </w:rPr>
    </w:lvl>
    <w:lvl w:ilvl="8">
      <w:start w:val="1"/>
      <w:numFmt w:val="decimal"/>
      <w:lvlText w:val="%9"/>
      <w:lvlJc w:val="left"/>
      <w:pPr>
        <w:tabs>
          <w:tab w:val="num" w:pos="5103"/>
        </w:tabs>
        <w:ind w:left="5103" w:hanging="567"/>
      </w:pPr>
      <w:rPr>
        <w:rFonts w:hint="default"/>
        <w:b w:val="0"/>
        <w:bCs w:val="0"/>
        <w:i w:val="0"/>
        <w:iCs w:val="0"/>
        <w:color w:val="000000"/>
      </w:rPr>
    </w:lvl>
  </w:abstractNum>
  <w:abstractNum w:abstractNumId="26" w15:restartNumberingAfterBreak="0">
    <w:nsid w:val="5AF812B6"/>
    <w:multiLevelType w:val="hybridMultilevel"/>
    <w:tmpl w:val="205E30FA"/>
    <w:lvl w:ilvl="0" w:tplc="F000DD02">
      <w:start w:val="1"/>
      <w:numFmt w:val="decimal"/>
      <w:pStyle w:val="Bullet1"/>
      <w:lvlText w:val="%1."/>
      <w:lvlJc w:val="left"/>
      <w:pPr>
        <w:ind w:left="1287" w:hanging="360"/>
      </w:pPr>
    </w:lvl>
    <w:lvl w:ilvl="1" w:tplc="1D8E2386">
      <w:start w:val="1"/>
      <w:numFmt w:val="lowerLetter"/>
      <w:lvlText w:val="%2."/>
      <w:lvlJc w:val="left"/>
      <w:pPr>
        <w:ind w:left="2007" w:hanging="360"/>
      </w:pPr>
    </w:lvl>
    <w:lvl w:ilvl="2" w:tplc="54709E00">
      <w:start w:val="1"/>
      <w:numFmt w:val="lowerRoman"/>
      <w:lvlText w:val="%3."/>
      <w:lvlJc w:val="right"/>
      <w:pPr>
        <w:ind w:left="2727" w:hanging="180"/>
      </w:pPr>
    </w:lvl>
    <w:lvl w:ilvl="3" w:tplc="DCF08D54">
      <w:start w:val="1"/>
      <w:numFmt w:val="decimal"/>
      <w:lvlText w:val="%4."/>
      <w:lvlJc w:val="left"/>
      <w:pPr>
        <w:ind w:left="3447" w:hanging="360"/>
      </w:pPr>
    </w:lvl>
    <w:lvl w:ilvl="4" w:tplc="330E2D12">
      <w:start w:val="1"/>
      <w:numFmt w:val="lowerLetter"/>
      <w:lvlText w:val="%5."/>
      <w:lvlJc w:val="left"/>
      <w:pPr>
        <w:ind w:left="4167" w:hanging="360"/>
      </w:pPr>
    </w:lvl>
    <w:lvl w:ilvl="5" w:tplc="6980C6C2">
      <w:start w:val="1"/>
      <w:numFmt w:val="lowerRoman"/>
      <w:lvlText w:val="%6."/>
      <w:lvlJc w:val="right"/>
      <w:pPr>
        <w:ind w:left="4887" w:hanging="180"/>
      </w:pPr>
    </w:lvl>
    <w:lvl w:ilvl="6" w:tplc="9352383A">
      <w:start w:val="1"/>
      <w:numFmt w:val="decimal"/>
      <w:lvlText w:val="%7."/>
      <w:lvlJc w:val="left"/>
      <w:pPr>
        <w:ind w:left="5607" w:hanging="360"/>
      </w:pPr>
    </w:lvl>
    <w:lvl w:ilvl="7" w:tplc="51CA46FA">
      <w:start w:val="1"/>
      <w:numFmt w:val="lowerLetter"/>
      <w:lvlText w:val="%8."/>
      <w:lvlJc w:val="left"/>
      <w:pPr>
        <w:ind w:left="6327" w:hanging="360"/>
      </w:pPr>
    </w:lvl>
    <w:lvl w:ilvl="8" w:tplc="630EA262">
      <w:start w:val="1"/>
      <w:numFmt w:val="lowerRoman"/>
      <w:lvlText w:val="%9."/>
      <w:lvlJc w:val="right"/>
      <w:pPr>
        <w:ind w:left="7047" w:hanging="180"/>
      </w:pPr>
    </w:lvl>
  </w:abstractNum>
  <w:abstractNum w:abstractNumId="27" w15:restartNumberingAfterBreak="0">
    <w:nsid w:val="5EAA7AC4"/>
    <w:multiLevelType w:val="multilevel"/>
    <w:tmpl w:val="F4AAA07A"/>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8" w15:restartNumberingAfterBreak="0">
    <w:nsid w:val="621E6C2E"/>
    <w:multiLevelType w:val="hybridMultilevel"/>
    <w:tmpl w:val="F23C761A"/>
    <w:lvl w:ilvl="0" w:tplc="C2EA35BC">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473852"/>
    <w:multiLevelType w:val="hybridMultilevel"/>
    <w:tmpl w:val="D65876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A75E7E"/>
    <w:multiLevelType w:val="hybridMultilevel"/>
    <w:tmpl w:val="1E065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043544"/>
    <w:multiLevelType w:val="hybridMultilevel"/>
    <w:tmpl w:val="3BE08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7A39BC"/>
    <w:multiLevelType w:val="multilevel"/>
    <w:tmpl w:val="F64C5FBE"/>
    <w:lvl w:ilvl="0">
      <w:start w:val="1"/>
      <w:numFmt w:val="none"/>
      <w:lvlText w:val="%1"/>
      <w:lvlJc w:val="left"/>
      <w:pPr>
        <w:tabs>
          <w:tab w:val="num" w:pos="0"/>
        </w:tabs>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upperLetter"/>
      <w:lvlRestart w:val="0"/>
      <w:pStyle w:val="Heading9"/>
      <w:suff w:val="space"/>
      <w:lvlText w:val="Schedule %9"/>
      <w:lvlJc w:val="left"/>
      <w:rPr>
        <w:rFonts w:hint="default"/>
      </w:rPr>
    </w:lvl>
  </w:abstractNum>
  <w:abstractNum w:abstractNumId="33"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hint="default"/>
      </w:rPr>
    </w:lvl>
    <w:lvl w:ilvl="1">
      <w:start w:val="1"/>
      <w:numFmt w:val="lowerLetter"/>
      <w:pStyle w:val="AlphaList"/>
      <w:lvlText w:val="%2."/>
      <w:lvlJc w:val="left"/>
      <w:pPr>
        <w:ind w:left="1440" w:hanging="360"/>
      </w:pPr>
    </w:lvl>
    <w:lvl w:ilvl="2">
      <w:start w:val="1"/>
      <w:numFmt w:val="lowerRoman"/>
      <w:pStyle w:val="AlphaList"/>
      <w:lvlText w:val="%3."/>
      <w:lvlJc w:val="right"/>
      <w:pPr>
        <w:ind w:left="2160" w:hanging="180"/>
      </w:pPr>
    </w:lvl>
    <w:lvl w:ilvl="3">
      <w:start w:val="1"/>
      <w:numFmt w:val="decimal"/>
      <w:pStyle w:val="AlphaList"/>
      <w:lvlText w:val="%4."/>
      <w:lvlJc w:val="left"/>
      <w:pPr>
        <w:ind w:left="2880" w:hanging="360"/>
      </w:pPr>
    </w:lvl>
    <w:lvl w:ilvl="4">
      <w:start w:val="1"/>
      <w:numFmt w:val="lowerLetter"/>
      <w:pStyle w:val="AlphaList"/>
      <w:lvlText w:val="%5."/>
      <w:lvlJc w:val="left"/>
      <w:pPr>
        <w:ind w:left="3600" w:hanging="360"/>
      </w:pPr>
    </w:lvl>
    <w:lvl w:ilvl="5">
      <w:start w:val="1"/>
      <w:numFmt w:val="lowerRoman"/>
      <w:pStyle w:val="AlphaList"/>
      <w:lvlText w:val="%6."/>
      <w:lvlJc w:val="right"/>
      <w:pPr>
        <w:ind w:left="4320" w:hanging="180"/>
      </w:pPr>
    </w:lvl>
    <w:lvl w:ilvl="6">
      <w:start w:val="1"/>
      <w:numFmt w:val="decimal"/>
      <w:pStyle w:val="AlphaList"/>
      <w:lvlText w:val="%7."/>
      <w:lvlJc w:val="left"/>
      <w:pPr>
        <w:ind w:left="5040" w:hanging="360"/>
      </w:pPr>
    </w:lvl>
    <w:lvl w:ilvl="7">
      <w:start w:val="1"/>
      <w:numFmt w:val="lowerLetter"/>
      <w:pStyle w:val="AlphaList"/>
      <w:lvlText w:val="%8."/>
      <w:lvlJc w:val="left"/>
      <w:pPr>
        <w:ind w:left="5760" w:hanging="360"/>
      </w:pPr>
    </w:lvl>
    <w:lvl w:ilvl="8">
      <w:start w:val="1"/>
      <w:numFmt w:val="lowerRoman"/>
      <w:pStyle w:val="AlphaList"/>
      <w:lvlText w:val="%9."/>
      <w:lvlJc w:val="right"/>
      <w:pPr>
        <w:ind w:left="6480" w:hanging="180"/>
      </w:pPr>
    </w:lvl>
  </w:abstractNum>
  <w:abstractNum w:abstractNumId="34" w15:restartNumberingAfterBreak="0">
    <w:nsid w:val="758C4C95"/>
    <w:multiLevelType w:val="hybridMultilevel"/>
    <w:tmpl w:val="55808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6" w15:restartNumberingAfterBreak="0">
    <w:nsid w:val="78854AAC"/>
    <w:multiLevelType w:val="hybridMultilevel"/>
    <w:tmpl w:val="1CE845E0"/>
    <w:lvl w:ilvl="0" w:tplc="425C2C48">
      <w:start w:val="1"/>
      <w:numFmt w:val="decimal"/>
      <w:lvlText w:val="%1."/>
      <w:lvlJc w:val="left"/>
      <w:pPr>
        <w:tabs>
          <w:tab w:val="num" w:pos="567"/>
        </w:tabs>
        <w:ind w:left="567" w:hanging="567"/>
      </w:pPr>
      <w:rPr>
        <w:rFonts w:hint="default"/>
        <w:i w:val="0"/>
        <w:strike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798064C9"/>
    <w:multiLevelType w:val="hybridMultilevel"/>
    <w:tmpl w:val="8A52C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cs="Symbol" w:hint="default"/>
        <w:color w:val="auto"/>
      </w:rPr>
    </w:lvl>
    <w:lvl w:ilvl="1" w:tplc="14FEA248">
      <w:start w:val="1"/>
      <w:numFmt w:val="lowerLetter"/>
      <w:lvlText w:val="%2)"/>
      <w:lvlJc w:val="left"/>
      <w:pPr>
        <w:tabs>
          <w:tab w:val="num" w:pos="1440"/>
        </w:tabs>
        <w:ind w:left="1440" w:hanging="360"/>
      </w:pPr>
      <w:rPr>
        <w:rFonts w:hint="default"/>
        <w:color w:val="auto"/>
      </w:rPr>
    </w:lvl>
    <w:lvl w:ilvl="2" w:tplc="50A8C20C">
      <w:start w:val="1"/>
      <w:numFmt w:val="bullet"/>
      <w:lvlText w:val=""/>
      <w:lvlJc w:val="left"/>
      <w:pPr>
        <w:tabs>
          <w:tab w:val="num" w:pos="2160"/>
        </w:tabs>
        <w:ind w:left="2160" w:hanging="360"/>
      </w:pPr>
      <w:rPr>
        <w:rFonts w:ascii="Wingdings" w:hAnsi="Wingdings" w:cs="Wingdings" w:hint="default"/>
      </w:rPr>
    </w:lvl>
    <w:lvl w:ilvl="3" w:tplc="D3089726">
      <w:start w:val="1"/>
      <w:numFmt w:val="bullet"/>
      <w:lvlText w:val=""/>
      <w:lvlJc w:val="left"/>
      <w:pPr>
        <w:tabs>
          <w:tab w:val="num" w:pos="2880"/>
        </w:tabs>
        <w:ind w:left="2880" w:hanging="360"/>
      </w:pPr>
      <w:rPr>
        <w:rFonts w:ascii="Symbol" w:hAnsi="Symbol" w:cs="Symbol" w:hint="default"/>
      </w:rPr>
    </w:lvl>
    <w:lvl w:ilvl="4" w:tplc="28127F9C">
      <w:start w:val="1"/>
      <w:numFmt w:val="bullet"/>
      <w:lvlText w:val="o"/>
      <w:lvlJc w:val="left"/>
      <w:pPr>
        <w:tabs>
          <w:tab w:val="num" w:pos="3600"/>
        </w:tabs>
        <w:ind w:left="3600" w:hanging="360"/>
      </w:pPr>
      <w:rPr>
        <w:rFonts w:ascii="Courier New" w:hAnsi="Courier New" w:cs="Courier New" w:hint="default"/>
      </w:rPr>
    </w:lvl>
    <w:lvl w:ilvl="5" w:tplc="E8C6973A">
      <w:start w:val="1"/>
      <w:numFmt w:val="bullet"/>
      <w:lvlText w:val=""/>
      <w:lvlJc w:val="left"/>
      <w:pPr>
        <w:tabs>
          <w:tab w:val="num" w:pos="4320"/>
        </w:tabs>
        <w:ind w:left="4320" w:hanging="360"/>
      </w:pPr>
      <w:rPr>
        <w:rFonts w:ascii="Wingdings" w:hAnsi="Wingdings" w:cs="Wingdings" w:hint="default"/>
      </w:rPr>
    </w:lvl>
    <w:lvl w:ilvl="6" w:tplc="3A82D9F2">
      <w:start w:val="1"/>
      <w:numFmt w:val="bullet"/>
      <w:lvlText w:val=""/>
      <w:lvlJc w:val="left"/>
      <w:pPr>
        <w:tabs>
          <w:tab w:val="num" w:pos="5040"/>
        </w:tabs>
        <w:ind w:left="5040" w:hanging="360"/>
      </w:pPr>
      <w:rPr>
        <w:rFonts w:ascii="Symbol" w:hAnsi="Symbol" w:cs="Symbol" w:hint="default"/>
      </w:rPr>
    </w:lvl>
    <w:lvl w:ilvl="7" w:tplc="A342A468">
      <w:start w:val="1"/>
      <w:numFmt w:val="bullet"/>
      <w:lvlText w:val="o"/>
      <w:lvlJc w:val="left"/>
      <w:pPr>
        <w:tabs>
          <w:tab w:val="num" w:pos="5760"/>
        </w:tabs>
        <w:ind w:left="5760" w:hanging="360"/>
      </w:pPr>
      <w:rPr>
        <w:rFonts w:ascii="Courier New" w:hAnsi="Courier New" w:cs="Courier New" w:hint="default"/>
      </w:rPr>
    </w:lvl>
    <w:lvl w:ilvl="8" w:tplc="D92CFCB4">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B21654"/>
    <w:multiLevelType w:val="hybridMultilevel"/>
    <w:tmpl w:val="AC76B81A"/>
    <w:lvl w:ilvl="0" w:tplc="DC66DA16">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7"/>
  </w:num>
  <w:num w:numId="5">
    <w:abstractNumId w:val="24"/>
  </w:num>
  <w:num w:numId="6">
    <w:abstractNumId w:val="2"/>
  </w:num>
  <w:num w:numId="7">
    <w:abstractNumId w:val="25"/>
  </w:num>
  <w:num w:numId="8">
    <w:abstractNumId w:val="17"/>
  </w:num>
  <w:num w:numId="9">
    <w:abstractNumId w:val="36"/>
  </w:num>
  <w:num w:numId="10">
    <w:abstractNumId w:val="32"/>
  </w:num>
  <w:num w:numId="11">
    <w:abstractNumId w:val="33"/>
  </w:num>
  <w:num w:numId="12">
    <w:abstractNumId w:val="38"/>
  </w:num>
  <w:num w:numId="13">
    <w:abstractNumId w:val="26"/>
  </w:num>
  <w:num w:numId="14">
    <w:abstractNumId w:val="13"/>
  </w:num>
  <w:num w:numId="15">
    <w:abstractNumId w:val="21"/>
  </w:num>
  <w:num w:numId="16">
    <w:abstractNumId w:val="35"/>
  </w:num>
  <w:num w:numId="17">
    <w:abstractNumId w:val="37"/>
  </w:num>
  <w:num w:numId="18">
    <w:abstractNumId w:val="18"/>
  </w:num>
  <w:num w:numId="19">
    <w:abstractNumId w:val="34"/>
  </w:num>
  <w:num w:numId="20">
    <w:abstractNumId w:val="5"/>
  </w:num>
  <w:num w:numId="21">
    <w:abstractNumId w:val="20"/>
  </w:num>
  <w:num w:numId="22">
    <w:abstractNumId w:val="25"/>
  </w:num>
  <w:num w:numId="23">
    <w:abstractNumId w:val="15"/>
  </w:num>
  <w:num w:numId="24">
    <w:abstractNumId w:val="25"/>
  </w:num>
  <w:num w:numId="25">
    <w:abstractNumId w:val="27"/>
  </w:num>
  <w:num w:numId="26">
    <w:abstractNumId w:val="31"/>
  </w:num>
  <w:num w:numId="27">
    <w:abstractNumId w:val="0"/>
  </w:num>
  <w:num w:numId="28">
    <w:abstractNumId w:val="30"/>
  </w:num>
  <w:num w:numId="29">
    <w:abstractNumId w:val="36"/>
  </w:num>
  <w:num w:numId="30">
    <w:abstractNumId w:val="9"/>
  </w:num>
  <w:num w:numId="31">
    <w:abstractNumId w:val="14"/>
  </w:num>
  <w:num w:numId="32">
    <w:abstractNumId w:val="22"/>
  </w:num>
  <w:num w:numId="33">
    <w:abstractNumId w:val="4"/>
  </w:num>
  <w:num w:numId="34">
    <w:abstractNumId w:val="39"/>
  </w:num>
  <w:num w:numId="35">
    <w:abstractNumId w:val="6"/>
  </w:num>
  <w:num w:numId="36">
    <w:abstractNumId w:val="1"/>
  </w:num>
  <w:num w:numId="37">
    <w:abstractNumId w:val="36"/>
  </w:num>
  <w:num w:numId="38">
    <w:abstractNumId w:val="11"/>
  </w:num>
  <w:num w:numId="39">
    <w:abstractNumId w:val="29"/>
  </w:num>
  <w:num w:numId="40">
    <w:abstractNumId w:val="28"/>
  </w:num>
  <w:num w:numId="41">
    <w:abstractNumId w:val="3"/>
  </w:num>
  <w:num w:numId="42">
    <w:abstractNumId w:val="10"/>
  </w:num>
  <w:num w:numId="43">
    <w:abstractNumId w:val="16"/>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F2"/>
    <w:rsid w:val="00021331"/>
    <w:rsid w:val="00023380"/>
    <w:rsid w:val="000317EC"/>
    <w:rsid w:val="00035750"/>
    <w:rsid w:val="00041CA1"/>
    <w:rsid w:val="00087374"/>
    <w:rsid w:val="000A32C8"/>
    <w:rsid w:val="000E7007"/>
    <w:rsid w:val="000F7C0D"/>
    <w:rsid w:val="0010711F"/>
    <w:rsid w:val="00111379"/>
    <w:rsid w:val="00123EBA"/>
    <w:rsid w:val="00146786"/>
    <w:rsid w:val="00153A7A"/>
    <w:rsid w:val="00157E36"/>
    <w:rsid w:val="001667CC"/>
    <w:rsid w:val="00187D56"/>
    <w:rsid w:val="001D7A78"/>
    <w:rsid w:val="001E1F21"/>
    <w:rsid w:val="001F28FB"/>
    <w:rsid w:val="00200FDA"/>
    <w:rsid w:val="00207221"/>
    <w:rsid w:val="00207531"/>
    <w:rsid w:val="00223172"/>
    <w:rsid w:val="00233035"/>
    <w:rsid w:val="002354AD"/>
    <w:rsid w:val="0024113A"/>
    <w:rsid w:val="0024530A"/>
    <w:rsid w:val="00257793"/>
    <w:rsid w:val="002C6CBC"/>
    <w:rsid w:val="002E35BE"/>
    <w:rsid w:val="00317C32"/>
    <w:rsid w:val="0037249E"/>
    <w:rsid w:val="00375CED"/>
    <w:rsid w:val="003838B7"/>
    <w:rsid w:val="00385A00"/>
    <w:rsid w:val="003B1699"/>
    <w:rsid w:val="003B61BD"/>
    <w:rsid w:val="003C74D1"/>
    <w:rsid w:val="003E3FB4"/>
    <w:rsid w:val="0042201D"/>
    <w:rsid w:val="00477EAD"/>
    <w:rsid w:val="004D7B1F"/>
    <w:rsid w:val="0050318F"/>
    <w:rsid w:val="00511ED1"/>
    <w:rsid w:val="005120BB"/>
    <w:rsid w:val="005126E5"/>
    <w:rsid w:val="0052518B"/>
    <w:rsid w:val="00552A0B"/>
    <w:rsid w:val="00591E6F"/>
    <w:rsid w:val="005A2242"/>
    <w:rsid w:val="005C3F5F"/>
    <w:rsid w:val="005C582A"/>
    <w:rsid w:val="005C71AA"/>
    <w:rsid w:val="005F2B98"/>
    <w:rsid w:val="00610B08"/>
    <w:rsid w:val="0062630C"/>
    <w:rsid w:val="0063397F"/>
    <w:rsid w:val="006558C0"/>
    <w:rsid w:val="0066432F"/>
    <w:rsid w:val="00676E76"/>
    <w:rsid w:val="00693882"/>
    <w:rsid w:val="00727E06"/>
    <w:rsid w:val="00747F74"/>
    <w:rsid w:val="00756AFC"/>
    <w:rsid w:val="00785444"/>
    <w:rsid w:val="007A250B"/>
    <w:rsid w:val="007B55CB"/>
    <w:rsid w:val="008274AF"/>
    <w:rsid w:val="00844D76"/>
    <w:rsid w:val="00860979"/>
    <w:rsid w:val="008B5CD4"/>
    <w:rsid w:val="008E5105"/>
    <w:rsid w:val="009012F9"/>
    <w:rsid w:val="00932E6D"/>
    <w:rsid w:val="0093541A"/>
    <w:rsid w:val="009713A6"/>
    <w:rsid w:val="009724E2"/>
    <w:rsid w:val="009963CB"/>
    <w:rsid w:val="009C41BF"/>
    <w:rsid w:val="009F287F"/>
    <w:rsid w:val="00A06B61"/>
    <w:rsid w:val="00A52265"/>
    <w:rsid w:val="00AC1DC3"/>
    <w:rsid w:val="00AE07D7"/>
    <w:rsid w:val="00B4250C"/>
    <w:rsid w:val="00B5193E"/>
    <w:rsid w:val="00B77510"/>
    <w:rsid w:val="00B80633"/>
    <w:rsid w:val="00B9113E"/>
    <w:rsid w:val="00BC699F"/>
    <w:rsid w:val="00BE54AA"/>
    <w:rsid w:val="00C057AF"/>
    <w:rsid w:val="00C11E32"/>
    <w:rsid w:val="00C53E83"/>
    <w:rsid w:val="00C5489C"/>
    <w:rsid w:val="00C62EF2"/>
    <w:rsid w:val="00C661A3"/>
    <w:rsid w:val="00C83FFA"/>
    <w:rsid w:val="00C869FB"/>
    <w:rsid w:val="00CA5CE0"/>
    <w:rsid w:val="00CB1230"/>
    <w:rsid w:val="00CC013F"/>
    <w:rsid w:val="00CE616D"/>
    <w:rsid w:val="00D40B82"/>
    <w:rsid w:val="00D62D28"/>
    <w:rsid w:val="00DE3D61"/>
    <w:rsid w:val="00DF64ED"/>
    <w:rsid w:val="00E110E1"/>
    <w:rsid w:val="00E170C1"/>
    <w:rsid w:val="00E1722E"/>
    <w:rsid w:val="00E32862"/>
    <w:rsid w:val="00E622EE"/>
    <w:rsid w:val="00E64E4A"/>
    <w:rsid w:val="00EA6F2F"/>
    <w:rsid w:val="00EB49F2"/>
    <w:rsid w:val="00F01247"/>
    <w:rsid w:val="00F0164F"/>
    <w:rsid w:val="00F37746"/>
    <w:rsid w:val="00F56DC1"/>
    <w:rsid w:val="00F72B11"/>
    <w:rsid w:val="00F82790"/>
    <w:rsid w:val="00FB08DD"/>
    <w:rsid w:val="00FB2FFB"/>
    <w:rsid w:val="00FC521E"/>
    <w:rsid w:val="00FD1F87"/>
    <w:rsid w:val="00FD6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9476C"/>
  <w15:docId w15:val="{AE167205-3C12-4B1A-92B4-5A6ADE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bel" w:hAnsi="Corbel"/>
      <w:color w:val="000000"/>
      <w:sz w:val="23"/>
      <w:szCs w:val="24"/>
    </w:rPr>
  </w:style>
  <w:style w:type="paragraph" w:styleId="Heading1">
    <w:name w:val="heading 1"/>
    <w:basedOn w:val="Normal"/>
    <w:next w:val="Normal"/>
    <w:link w:val="Heading1Char"/>
    <w:qFormat/>
    <w:pPr>
      <w:keepNext/>
      <w:keepLines/>
      <w:spacing w:before="360"/>
      <w:outlineLvl w:val="0"/>
    </w:pPr>
    <w:rPr>
      <w:rFonts w:ascii="Consolas" w:hAnsi="Consolas"/>
      <w:bCs/>
      <w:caps/>
      <w:color w:val="3D4B67"/>
      <w:kern w:val="32"/>
      <w:sz w:val="32"/>
      <w:szCs w:val="36"/>
    </w:rPr>
  </w:style>
  <w:style w:type="paragraph" w:styleId="Heading2">
    <w:name w:val="heading 2"/>
    <w:basedOn w:val="Normal"/>
    <w:next w:val="Normal"/>
    <w:link w:val="Heading2Char"/>
    <w:uiPriority w:val="99"/>
    <w:qFormat/>
    <w:pPr>
      <w:keepNext/>
      <w:keepLines/>
      <w:spacing w:before="200"/>
      <w:outlineLvl w:val="1"/>
    </w:pPr>
    <w:rPr>
      <w:b/>
      <w:bCs/>
      <w:iCs/>
      <w:color w:val="3D4B67"/>
      <w:sz w:val="29"/>
      <w:szCs w:val="28"/>
    </w:rPr>
  </w:style>
  <w:style w:type="paragraph" w:styleId="Heading3">
    <w:name w:val="heading 3"/>
    <w:basedOn w:val="Normal"/>
    <w:next w:val="Normal"/>
    <w:link w:val="Heading3Char"/>
    <w:uiPriority w:val="99"/>
    <w:qFormat/>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Times New Roman"/>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onsolas" w:hAnsi="Consolas"/>
      <w:bCs/>
      <w:caps/>
      <w:color w:val="3D4B67"/>
      <w:kern w:val="32"/>
      <w:sz w:val="32"/>
      <w:szCs w:val="36"/>
    </w:rPr>
  </w:style>
  <w:style w:type="character" w:customStyle="1" w:styleId="Heading2Char">
    <w:name w:val="Heading 2 Char"/>
    <w:link w:val="Heading2"/>
    <w:uiPriority w:val="99"/>
    <w:locked/>
    <w:rPr>
      <w:rFonts w:ascii="Corbel" w:hAnsi="Corbel" w:cs="Arial"/>
      <w:b/>
      <w:bCs/>
      <w:iCs/>
      <w:color w:val="3D4B67"/>
      <w:sz w:val="29"/>
      <w:szCs w:val="28"/>
    </w:rPr>
  </w:style>
  <w:style w:type="character" w:customStyle="1" w:styleId="Heading3Char">
    <w:name w:val="Heading 3 Char"/>
    <w:link w:val="Heading3"/>
    <w:uiPriority w:val="99"/>
    <w:locked/>
    <w:rPr>
      <w:rFonts w:ascii="Consolas" w:hAnsi="Consolas"/>
      <w:b/>
      <w:color w:val="3D4B67"/>
      <w:sz w:val="23"/>
    </w:rPr>
  </w:style>
  <w:style w:type="character" w:customStyle="1" w:styleId="Heading9Char">
    <w:name w:val="Heading 9 Char"/>
    <w:link w:val="Heading9"/>
    <w:uiPriority w:val="99"/>
    <w:locked/>
    <w:rPr>
      <w:rFonts w:ascii="Corbel" w:hAnsi="Corbel"/>
      <w:color w:val="3D4B67"/>
      <w:sz w:val="22"/>
      <w:szCs w:val="22"/>
    </w:rPr>
  </w:style>
  <w:style w:type="paragraph" w:styleId="ListParagraph">
    <w:name w:val="List Paragraph"/>
    <w:basedOn w:val="Normal"/>
    <w:uiPriority w:val="34"/>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style>
  <w:style w:type="paragraph" w:styleId="BalloonText">
    <w:name w:val="Balloon Text"/>
    <w:basedOn w:val="Normal"/>
    <w:link w:val="BalloonTextChar"/>
    <w:uiPriority w:val="99"/>
    <w:semiHidden/>
    <w:rPr>
      <w:rFonts w:ascii="Tahoma" w:hAnsi="Tahoma"/>
      <w:color w:val="auto"/>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styleId="Header">
    <w:name w:val="header"/>
    <w:basedOn w:val="Normal"/>
    <w:link w:val="HeaderChar"/>
    <w:uiPriority w:val="99"/>
    <w:pPr>
      <w:tabs>
        <w:tab w:val="center" w:pos="4513"/>
        <w:tab w:val="right" w:pos="9026"/>
      </w:tabs>
    </w:pPr>
    <w:rPr>
      <w:rFonts w:ascii="Times New Roman" w:hAnsi="Times New Roman"/>
      <w:color w:val="auto"/>
      <w:sz w:val="24"/>
    </w:r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pPr>
      <w:tabs>
        <w:tab w:val="center" w:pos="4513"/>
        <w:tab w:val="right" w:pos="9026"/>
      </w:tabs>
    </w:pPr>
    <w:rPr>
      <w:rFonts w:ascii="Times New Roman" w:hAnsi="Times New Roman"/>
      <w:color w:val="auto"/>
      <w:sz w:val="24"/>
    </w:rPr>
  </w:style>
  <w:style w:type="character" w:customStyle="1" w:styleId="FooterChar">
    <w:name w:val="Footer Char"/>
    <w:link w:val="Footer"/>
    <w:uiPriority w:val="99"/>
    <w:locked/>
    <w:rPr>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rPr>
      <w:rFonts w:ascii="Times New Roman" w:hAnsi="Times New Roman"/>
      <w:color w:val="auto"/>
      <w:sz w:val="24"/>
    </w:r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link w:val="Bullet"/>
    <w:uiPriority w:val="99"/>
    <w:locked/>
    <w:rPr>
      <w:sz w:val="24"/>
      <w:szCs w:val="24"/>
    </w:rPr>
  </w:style>
  <w:style w:type="character" w:styleId="Hyperlink">
    <w:name w:val="Hyperlink"/>
    <w:rPr>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rFonts w:ascii="Times New Roman" w:hAnsi="Times New Roman"/>
      <w:b/>
      <w:bCs/>
      <w:color w:val="auto"/>
    </w:rPr>
  </w:style>
  <w:style w:type="character" w:customStyle="1" w:styleId="CommentSubjectChar">
    <w:name w:val="Comment Subject Char"/>
    <w:link w:val="CommentSubject"/>
    <w:uiPriority w:val="99"/>
    <w:locked/>
    <w:rPr>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style>
  <w:style w:type="character" w:styleId="FootnoteReference">
    <w:name w:val="footnote reference"/>
    <w:uiPriority w:val="99"/>
    <w:semiHidden/>
    <w:rPr>
      <w:vertAlign w:val="superscript"/>
    </w:rPr>
  </w:style>
  <w:style w:type="table" w:styleId="Table3Deffects3">
    <w:name w:val="Table 3D effects 3"/>
    <w:basedOn w:val="TableNormal"/>
    <w:uiPriority w:val="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style>
  <w:style w:type="character" w:styleId="Strong">
    <w:name w:val="Strong"/>
    <w:uiPriority w:val="99"/>
    <w:qFormat/>
    <w:rPr>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szCs w:val="23"/>
    </w:rPr>
  </w:style>
  <w:style w:type="paragraph" w:customStyle="1" w:styleId="AlphaParagraph">
    <w:name w:val="Alpha Paragraph"/>
    <w:basedOn w:val="Normal"/>
    <w:link w:val="AlphaParagraphCharChar"/>
    <w:pPr>
      <w:spacing w:after="240" w:line="260" w:lineRule="exact"/>
      <w:jc w:val="both"/>
    </w:pPr>
    <w:rPr>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szCs w:val="23"/>
    </w:rPr>
  </w:style>
  <w:style w:type="paragraph" w:customStyle="1" w:styleId="BoxDash">
    <w:name w:val="Box Dash"/>
    <w:basedOn w:val="Normal"/>
    <w:uiPriority w:val="99"/>
    <w:pPr>
      <w:numPr>
        <w:ilvl w:val="1"/>
        <w:numId w:val="5"/>
      </w:numPr>
      <w:spacing w:after="240" w:line="260" w:lineRule="exact"/>
      <w:jc w:val="both"/>
    </w:pPr>
    <w:rPr>
      <w:rFonts w:cs="Corbel"/>
      <w:szCs w:val="23"/>
    </w:rPr>
  </w:style>
  <w:style w:type="paragraph" w:customStyle="1" w:styleId="BoxDoubleDot">
    <w:name w:val="Box Double Dot"/>
    <w:basedOn w:val="Normal"/>
    <w:uiPriority w:val="99"/>
    <w:pPr>
      <w:numPr>
        <w:ilvl w:val="2"/>
        <w:numId w:val="5"/>
      </w:numPr>
      <w:spacing w:after="240" w:line="260" w:lineRule="exact"/>
      <w:jc w:val="both"/>
    </w:pPr>
    <w:rPr>
      <w:rFonts w:cs="Corbel"/>
      <w:szCs w:val="23"/>
    </w:rPr>
  </w:style>
  <w:style w:type="paragraph" w:customStyle="1" w:styleId="Romannumeral">
    <w:name w:val="Roman numeral"/>
    <w:basedOn w:val="Normal"/>
    <w:uiPriority w:val="99"/>
    <w:pPr>
      <w:numPr>
        <w:numId w:val="6"/>
      </w:numPr>
      <w:spacing w:after="240" w:line="260" w:lineRule="exact"/>
      <w:jc w:val="both"/>
    </w:pPr>
    <w:rPr>
      <w:rFonts w:cs="Corbel"/>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pPr>
      <w:spacing w:after="600"/>
    </w:pPr>
    <w:rPr>
      <w:rFonts w:ascii="Consolas" w:hAnsi="Consolas"/>
      <w:b/>
      <w:bCs/>
      <w:caps/>
      <w:color w:val="C7823E"/>
      <w:spacing w:val="50"/>
      <w:lang w:eastAsia="ja-JP"/>
    </w:rPr>
  </w:style>
  <w:style w:type="character" w:customStyle="1" w:styleId="SubtitleChar">
    <w:name w:val="Subtitle Char"/>
    <w:link w:val="Subtitle"/>
    <w:uiPriority w:val="99"/>
    <w:locked/>
    <w:rPr>
      <w:rFonts w:ascii="Consolas" w:hAnsi="Consolas" w:cs="Consolas"/>
      <w:b/>
      <w:bCs/>
      <w:caps/>
      <w:color w:val="C7823E"/>
      <w:spacing w:val="50"/>
      <w:sz w:val="23"/>
      <w:szCs w:val="24"/>
      <w:lang w:eastAsia="ja-JP"/>
    </w:rPr>
  </w:style>
  <w:style w:type="paragraph" w:styleId="Title">
    <w:name w:val="Title"/>
    <w:basedOn w:val="Normal"/>
    <w:next w:val="Subtitle"/>
    <w:link w:val="TitleChar"/>
    <w:uiPriority w:val="99"/>
    <w:qFormat/>
    <w:rPr>
      <w:color w:val="3D4B67"/>
      <w:sz w:val="72"/>
      <w:szCs w:val="72"/>
      <w:lang w:eastAsia="ja-JP"/>
    </w:rPr>
  </w:style>
  <w:style w:type="character" w:customStyle="1" w:styleId="TitleChar">
    <w:name w:val="Title Char"/>
    <w:link w:val="Title"/>
    <w:uiPriority w:val="99"/>
    <w:locked/>
    <w:rPr>
      <w:rFonts w:ascii="Corbel" w:hAnsi="Corbel" w:cs="Corbel"/>
      <w:color w:val="3D4B67"/>
      <w:sz w:val="72"/>
      <w:szCs w:val="72"/>
      <w:lang w:eastAsia="ja-JP"/>
    </w:rPr>
  </w:style>
  <w:style w:type="character" w:customStyle="1" w:styleId="AlphaParagraphCharChar">
    <w:name w:val="Alpha Paragraph Char Char"/>
    <w:link w:val="AlphaParagraph"/>
    <w:locked/>
    <w:rPr>
      <w:rFonts w:ascii="Corbel" w:hAnsi="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rPr>
      <w:rFonts w:ascii="Times New Roman" w:hAnsi="Times New Roman"/>
      <w:color w:val="auto"/>
      <w:sz w:val="24"/>
    </w:r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style>
  <w:style w:type="paragraph" w:customStyle="1" w:styleId="Position">
    <w:name w:val="Position"/>
    <w:basedOn w:val="Normal"/>
    <w:uiPriority w:val="99"/>
    <w:pPr>
      <w:spacing w:after="120"/>
    </w:pPr>
    <w:rPr>
      <w:sz w:val="20"/>
      <w:szCs w:val="20"/>
    </w:rPr>
  </w:style>
  <w:style w:type="character" w:customStyle="1" w:styleId="SignedBold">
    <w:name w:val="SignedBold"/>
    <w:uiPriority w:val="99"/>
    <w:rPr>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olor w:val="auto"/>
      <w:spacing w:val="4"/>
      <w:sz w:val="20"/>
      <w:szCs w:val="20"/>
      <w:lang w:val="en-US" w:eastAsia="en-US"/>
    </w:rPr>
  </w:style>
  <w:style w:type="character" w:customStyle="1" w:styleId="BodyTextChar">
    <w:name w:val="Body Text Char"/>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uiPriority w:val="99"/>
    <w:qFormat/>
    <w:rPr>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pPr>
      <w:numPr>
        <w:numId w:val="15"/>
      </w:numPr>
      <w:jc w:val="both"/>
    </w:pPr>
    <w:rPr>
      <w:rFonts w:ascii="Arial" w:hAnsi="Arial"/>
      <w:color w:val="000000"/>
      <w:sz w:val="16"/>
      <w:szCs w:val="16"/>
    </w:rPr>
  </w:style>
  <w:style w:type="paragraph" w:customStyle="1" w:styleId="TableGraphic">
    <w:name w:val="Table Graphic"/>
    <w:basedOn w:val="Normal"/>
    <w:next w:val="Normal"/>
    <w:pPr>
      <w:keepNext/>
    </w:pPr>
    <w:rPr>
      <w:color w:val="3D4B67"/>
      <w:sz w:val="20"/>
      <w:szCs w:val="20"/>
    </w:rPr>
  </w:style>
  <w:style w:type="character" w:customStyle="1" w:styleId="NormalnumberedChar">
    <w:name w:val="Normal numbered Char"/>
    <w:link w:val="Normalnumbered"/>
    <w:locked/>
    <w:rPr>
      <w:sz w:val="24"/>
      <w:szCs w:val="24"/>
    </w:rPr>
  </w:style>
  <w:style w:type="character" w:customStyle="1" w:styleId="AlphaParagraphChar">
    <w:name w:val="Alpha Paragraph Char"/>
    <w:locked/>
    <w:rPr>
      <w:rFonts w:ascii="Calibri" w:hAnsi="Calibri"/>
    </w:rPr>
  </w:style>
  <w:style w:type="character" w:customStyle="1" w:styleId="ScheduleNumberedParaCharChar">
    <w:name w:val="ScheduleNumberedPara Char Char"/>
    <w:link w:val="ScheduleNumberedPara"/>
    <w:locked/>
    <w:rPr>
      <w:rFonts w:ascii="Corbel" w:hAnsi="Corbel"/>
      <w:color w:val="000000"/>
      <w:sz w:val="23"/>
      <w:szCs w:val="23"/>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08483">
      <w:bodyDiv w:val="1"/>
      <w:marLeft w:val="0"/>
      <w:marRight w:val="0"/>
      <w:marTop w:val="0"/>
      <w:marBottom w:val="0"/>
      <w:divBdr>
        <w:top w:val="none" w:sz="0" w:space="0" w:color="auto"/>
        <w:left w:val="none" w:sz="0" w:space="0" w:color="auto"/>
        <w:bottom w:val="none" w:sz="0" w:space="0" w:color="auto"/>
        <w:right w:val="none" w:sz="0" w:space="0" w:color="auto"/>
      </w:divBdr>
    </w:div>
    <w:div w:id="17382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25" ma:contentTypeDescription=" " ma:contentTypeScope="" ma:versionID="c000333ebcead2d78803f0c69368a2b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2020FG-64-73950</_dlc_DocId>
    <TaxCatchAll xmlns="0f563589-9cf9-4143-b1eb-fb0534803d38">
      <Value>2</Value>
    </TaxCatchAll>
    <_dlc_DocIdUrl xmlns="0f563589-9cf9-4143-b1eb-fb0534803d38">
      <Url>http://tweb/sites/fg/csrd/_layouts/15/DocIdRedir.aspx?ID=2020FG-64-73950</Url>
      <Description>2020FG-64-73950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3EB5-70FF-48BF-BD9B-140995F87E7F}">
  <ds:schemaRefs>
    <ds:schemaRef ds:uri="office.server.policy"/>
  </ds:schemaRefs>
</ds:datastoreItem>
</file>

<file path=customXml/itemProps2.xml><?xml version="1.0" encoding="utf-8"?>
<ds:datastoreItem xmlns:ds="http://schemas.openxmlformats.org/officeDocument/2006/customXml" ds:itemID="{64259653-2009-443E-B13E-411453F5271A}">
  <ds:schemaRefs>
    <ds:schemaRef ds:uri="Microsoft.SharePoint.Taxonomy.ContentTypeSync"/>
  </ds:schemaRefs>
</ds:datastoreItem>
</file>

<file path=customXml/itemProps3.xml><?xml version="1.0" encoding="utf-8"?>
<ds:datastoreItem xmlns:ds="http://schemas.openxmlformats.org/officeDocument/2006/customXml" ds:itemID="{4BA784B2-4638-492B-97D6-D24A33AF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25046-9159-4AC0-AC23-6659DED918F8}">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A064882-5635-4C83-A0D4-4A3B8851BC2A}">
  <ds:schemaRefs>
    <ds:schemaRef ds:uri="http://schemas.microsoft.com/sharepoint/v3/contenttype/forms"/>
  </ds:schemaRefs>
</ds:datastoreItem>
</file>

<file path=customXml/itemProps6.xml><?xml version="1.0" encoding="utf-8"?>
<ds:datastoreItem xmlns:ds="http://schemas.openxmlformats.org/officeDocument/2006/customXml" ds:itemID="{F5ADD3F4-A110-4748-A56D-42CD01A58EA4}">
  <ds:schemaRefs>
    <ds:schemaRef ds:uri="http://schemas.microsoft.com/sharepoint/events"/>
  </ds:schemaRefs>
</ds:datastoreItem>
</file>

<file path=customXml/itemProps7.xml><?xml version="1.0" encoding="utf-8"?>
<ds:datastoreItem xmlns:ds="http://schemas.openxmlformats.org/officeDocument/2006/customXml" ds:itemID="{629C8EFD-3A1C-4D77-A862-49752E3E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FEDERAL FINANCES CIRCULAR NO</vt:lpstr>
    </vt:vector>
  </TitlesOfParts>
  <Company>Department of the Prime Minister and Cabinet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FINANCES CIRCULAR NO</dc:title>
  <dc:creator>Glen Granger</dc:creator>
  <cp:lastModifiedBy>Mayo, Jana</cp:lastModifiedBy>
  <cp:revision>3</cp:revision>
  <cp:lastPrinted>2018-04-05T00:55:00Z</cp:lastPrinted>
  <dcterms:created xsi:type="dcterms:W3CDTF">2020-05-04T02:54:00Z</dcterms:created>
  <dcterms:modified xsi:type="dcterms:W3CDTF">2020-05-05T01:08:00Z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7edfa4d7-148e-4d65-afe9-3f43b2b66518</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RecordPoint_ActiveItemListId">
    <vt:lpwstr>{4435c73b-6585-4bc2-a76a-5d21b1a02e06}</vt:lpwstr>
  </property>
  <property fmtid="{D5CDD505-2E9C-101B-9397-08002B2CF9AE}" pid="8" name="RecordPoint_ActiveItemUniqueId">
    <vt:lpwstr>{6dae98dc-3a47-4852-95c9-d445eaec785c}</vt:lpwstr>
  </property>
  <property fmtid="{D5CDD505-2E9C-101B-9397-08002B2CF9AE}" pid="9" name="RecordPoint_ActiveItemWebId">
    <vt:lpwstr>{a4589788-615f-4b8b-8296-7f9f6dfbab44}</vt:lpwstr>
  </property>
  <property fmtid="{D5CDD505-2E9C-101B-9397-08002B2CF9AE}" pid="10" name="RecordPoint_ActiveItemSiteId">
    <vt:lpwstr>{a3a280d1-e8f1-4ce7-94f0-aaa2322da0dd}</vt:lpwstr>
  </property>
  <property fmtid="{D5CDD505-2E9C-101B-9397-08002B2CF9AE}" pid="11" name="RecordPoint_RecordNumberSubmitted">
    <vt:lpwstr>R0002253319</vt:lpwstr>
  </property>
  <property fmtid="{D5CDD505-2E9C-101B-9397-08002B2CF9AE}" pid="12" name="RecordPoint_SubmissionCompleted">
    <vt:lpwstr>2020-04-23T13:58:32.9471367+10:00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