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B452B" w14:textId="77777777" w:rsidR="00964D0B" w:rsidRPr="00981DC7" w:rsidRDefault="00513C5F" w:rsidP="00964D0B">
      <w:pPr>
        <w:pStyle w:val="Normalnumbered"/>
        <w:keepNext/>
        <w:numPr>
          <w:ilvl w:val="0"/>
          <w:numId w:val="0"/>
        </w:numPr>
        <w:ind w:left="360" w:hanging="360"/>
        <w:jc w:val="right"/>
        <w:rPr>
          <w:rFonts w:ascii="Consolas" w:hAnsi="Consolas" w:cs="Consolas"/>
          <w:sz w:val="32"/>
          <w:szCs w:val="32"/>
        </w:rPr>
      </w:pPr>
      <w:r w:rsidRPr="00981DC7">
        <w:rPr>
          <w:rFonts w:ascii="Consolas" w:hAnsi="Consolas" w:cs="Consolas"/>
          <w:sz w:val="32"/>
          <w:szCs w:val="32"/>
        </w:rPr>
        <w:t>Schedule A</w:t>
      </w:r>
    </w:p>
    <w:p w14:paraId="294B452C" w14:textId="77777777" w:rsidR="00964D0B" w:rsidRPr="00981DC7" w:rsidRDefault="00513C5F" w:rsidP="00964D0B">
      <w:pPr>
        <w:pStyle w:val="Normalnumbered"/>
        <w:keepNext/>
        <w:numPr>
          <w:ilvl w:val="0"/>
          <w:numId w:val="0"/>
        </w:numPr>
        <w:ind w:left="360" w:hanging="360"/>
        <w:rPr>
          <w:b/>
          <w:sz w:val="29"/>
          <w:szCs w:val="29"/>
        </w:rPr>
      </w:pPr>
      <w:r>
        <w:rPr>
          <w:b/>
          <w:sz w:val="29"/>
          <w:szCs w:val="29"/>
        </w:rPr>
        <w:t>Project m</w:t>
      </w:r>
      <w:r w:rsidRPr="00981DC7">
        <w:rPr>
          <w:b/>
          <w:sz w:val="29"/>
          <w:szCs w:val="29"/>
        </w:rPr>
        <w:t>ilestone</w:t>
      </w:r>
      <w:r>
        <w:rPr>
          <w:b/>
          <w:sz w:val="29"/>
          <w:szCs w:val="29"/>
        </w:rPr>
        <w:t>s</w:t>
      </w:r>
      <w:r w:rsidRPr="00981DC7">
        <w:rPr>
          <w:b/>
          <w:sz w:val="29"/>
          <w:szCs w:val="29"/>
        </w:rPr>
        <w:t>, reporting and payment</w:t>
      </w:r>
      <w:r>
        <w:rPr>
          <w:b/>
          <w:sz w:val="29"/>
          <w:szCs w:val="29"/>
        </w:rPr>
        <w:t>s</w:t>
      </w:r>
      <w:r w:rsidRPr="00981DC7">
        <w:rPr>
          <w:b/>
          <w:sz w:val="29"/>
          <w:szCs w:val="29"/>
        </w:rPr>
        <w:t xml:space="preserve"> – </w:t>
      </w:r>
      <w:r>
        <w:rPr>
          <w:b/>
          <w:sz w:val="29"/>
          <w:szCs w:val="29"/>
        </w:rPr>
        <w:t>Northern Territo</w:t>
      </w:r>
      <w:bookmarkStart w:id="0" w:name="_GoBack"/>
      <w:bookmarkEnd w:id="0"/>
      <w:r>
        <w:rPr>
          <w:b/>
          <w:sz w:val="29"/>
          <w:szCs w:val="29"/>
        </w:rPr>
        <w:t>ry</w:t>
      </w:r>
    </w:p>
    <w:p w14:paraId="294B452D" w14:textId="77777777" w:rsidR="00D23DE5" w:rsidRPr="00A54D46" w:rsidRDefault="00513C5F" w:rsidP="00D23DE5">
      <w:pPr>
        <w:tabs>
          <w:tab w:val="left" w:pos="567"/>
        </w:tabs>
        <w:ind w:left="567" w:hanging="567"/>
      </w:pPr>
      <w:r>
        <w:t>A1.</w:t>
      </w:r>
      <w:r>
        <w:tab/>
      </w:r>
      <w:r w:rsidRPr="00981DC7">
        <w:t>To deliver the outputs of this Agreement, the following project</w:t>
      </w:r>
      <w:r>
        <w:t>s</w:t>
      </w:r>
      <w:r w:rsidRPr="00981DC7">
        <w:t xml:space="preserve"> will be delivered </w:t>
      </w:r>
      <w:r>
        <w:t>by the Northern Territory in 2017-18</w:t>
      </w:r>
      <w:r w:rsidRPr="00A54D46">
        <w:t>:</w:t>
      </w:r>
    </w:p>
    <w:p w14:paraId="294B452E" w14:textId="77777777" w:rsidR="00D23DE5" w:rsidRPr="00BC4195" w:rsidRDefault="00513C5F" w:rsidP="008434E8">
      <w:pPr>
        <w:pStyle w:val="Normalnumbered"/>
        <w:numPr>
          <w:ilvl w:val="0"/>
          <w:numId w:val="31"/>
        </w:numPr>
        <w:tabs>
          <w:tab w:val="left" w:pos="1134"/>
        </w:tabs>
        <w:ind w:left="924" w:hanging="357"/>
        <w:jc w:val="left"/>
      </w:pPr>
      <w:r w:rsidRPr="00DC10DD">
        <w:t>Project 28 - Enhancing Indigenous Art Tourism in Katherine (</w:t>
      </w:r>
      <w:r w:rsidRPr="00BC4195">
        <w:t>$</w:t>
      </w:r>
      <w:r>
        <w:t>100,000</w:t>
      </w:r>
      <w:r w:rsidRPr="00DC10DD">
        <w:t xml:space="preserve">). This project will see the construction of a purpose-built art gallery for the Top Didj Cultural Experience &amp; Art Gallery (Top Didj) Indigenous artwork and artists. It will meet the increased facility demands at the </w:t>
      </w:r>
      <w:r>
        <w:t>gallery</w:t>
      </w:r>
      <w:r w:rsidRPr="00DC10DD">
        <w:t xml:space="preserve"> and in the area. The additional gallery space will support increased activities offered at the facility, including artist residency programs and workshops</w:t>
      </w:r>
      <w:r>
        <w:t>,</w:t>
      </w:r>
      <w:r w:rsidRPr="00DC10DD">
        <w:t xml:space="preserve"> as well as providing additional Indigenous tourism experiences.</w:t>
      </w:r>
    </w:p>
    <w:p w14:paraId="294B452F" w14:textId="77777777" w:rsidR="00D23DE5" w:rsidRDefault="009C147D" w:rsidP="004E0635">
      <w:pPr>
        <w:tabs>
          <w:tab w:val="left" w:pos="567"/>
        </w:tabs>
        <w:ind w:left="567" w:hanging="567"/>
      </w:pPr>
    </w:p>
    <w:p w14:paraId="294B4530" w14:textId="77777777" w:rsidR="004E0635" w:rsidRPr="00A54D46" w:rsidRDefault="00513C5F" w:rsidP="00D23DE5">
      <w:r w:rsidRPr="00981DC7">
        <w:t>To deliver the outputs of this Agreement, the following project</w:t>
      </w:r>
      <w:r>
        <w:t>s</w:t>
      </w:r>
      <w:r w:rsidRPr="00981DC7">
        <w:t xml:space="preserve"> will be delivered </w:t>
      </w:r>
      <w:r>
        <w:t>by the Northern Territory in 2016-17</w:t>
      </w:r>
      <w:r w:rsidRPr="00A54D46">
        <w:t>:</w:t>
      </w:r>
    </w:p>
    <w:p w14:paraId="294B4531" w14:textId="77777777" w:rsidR="00AC4F18" w:rsidRPr="00BC4195" w:rsidRDefault="00513C5F" w:rsidP="008434E8">
      <w:pPr>
        <w:pStyle w:val="Normalnumbered"/>
        <w:numPr>
          <w:ilvl w:val="0"/>
          <w:numId w:val="34"/>
        </w:numPr>
        <w:tabs>
          <w:tab w:val="left" w:pos="1134"/>
        </w:tabs>
        <w:ind w:left="924" w:hanging="357"/>
        <w:jc w:val="left"/>
      </w:pPr>
      <w:r w:rsidRPr="00DC10DD">
        <w:t>Project 20 - Flexible accommodation business to service the NT (</w:t>
      </w:r>
      <w:r w:rsidRPr="00BC4195">
        <w:t>$</w:t>
      </w:r>
      <w:r>
        <w:t>92,500</w:t>
      </w:r>
      <w:r w:rsidRPr="00DC10DD">
        <w:t>). Establish a permanent NT operations base for Flash Camp's to manage their “pop-up” temporary accommodation / high level “glamping”. The accommodation is available for tourism operators, events, festivals and corporate and incentive groups to increase their inventory during the peak season. Flash Camp offers a new and unique experience in locations that have previously been unable to provide such services.</w:t>
      </w:r>
    </w:p>
    <w:p w14:paraId="294B4532" w14:textId="77777777" w:rsidR="00AC4F18" w:rsidRPr="00BC4195" w:rsidRDefault="00513C5F" w:rsidP="008434E8">
      <w:pPr>
        <w:pStyle w:val="Normalnumbered"/>
        <w:numPr>
          <w:ilvl w:val="0"/>
          <w:numId w:val="34"/>
        </w:numPr>
        <w:tabs>
          <w:tab w:val="left" w:pos="1134"/>
        </w:tabs>
        <w:ind w:left="924" w:hanging="357"/>
        <w:jc w:val="left"/>
      </w:pPr>
      <w:r w:rsidRPr="00DC10DD">
        <w:t>Project 21 - Alice Springs major venue investment (</w:t>
      </w:r>
      <w:r w:rsidRPr="00BC4195">
        <w:t>$</w:t>
      </w:r>
      <w:r>
        <w:t>129,</w:t>
      </w:r>
      <w:r w:rsidRPr="00DC10DD">
        <w:t>500). This project will see the design and construction of an open air shade shelter with a 200 seat capacity at the Chifley Alice Springs Resort. The shelter will provide a unique space for Indigenous cultural presentations by local Arrernte artists, as well as other events including group dinners, functions, exhibitions, cinema, theatre, music, dance and other entertainment.</w:t>
      </w:r>
    </w:p>
    <w:p w14:paraId="294B4533" w14:textId="77777777" w:rsidR="00AC4F18" w:rsidRPr="00BC4195" w:rsidRDefault="00513C5F" w:rsidP="008434E8">
      <w:pPr>
        <w:pStyle w:val="Normalnumbered"/>
        <w:numPr>
          <w:ilvl w:val="0"/>
          <w:numId w:val="34"/>
        </w:numPr>
        <w:tabs>
          <w:tab w:val="left" w:pos="1134"/>
        </w:tabs>
        <w:ind w:left="924" w:hanging="357"/>
        <w:jc w:val="left"/>
      </w:pPr>
      <w:r w:rsidRPr="00DC10DD">
        <w:t>Project 22 - Developing East Arnhem Limited Hero Experience Development Mentoring Program</w:t>
      </w:r>
      <w:r>
        <w:t>me</w:t>
      </w:r>
      <w:r w:rsidRPr="00DC10DD">
        <w:t xml:space="preserve"> (</w:t>
      </w:r>
      <w:r w:rsidRPr="00BC4195">
        <w:t>$</w:t>
      </w:r>
      <w:r>
        <w:t>33</w:t>
      </w:r>
      <w:r w:rsidRPr="00BC4195">
        <w:t>,</w:t>
      </w:r>
      <w:r w:rsidRPr="00DC10DD">
        <w:t xml:space="preserve">000). </w:t>
      </w:r>
      <w:r>
        <w:t>T</w:t>
      </w:r>
      <w:r w:rsidRPr="00DC10DD">
        <w:t>he Hero Experience Development Programme in East Arnhem Land</w:t>
      </w:r>
      <w:r>
        <w:t>,</w:t>
      </w:r>
      <w:r w:rsidRPr="00DC10DD">
        <w:t xml:space="preserve"> is aimed at enhancing the skills and product offering of all tourism operators in the region, and improving industry capability and capacity. The programme involves mentoring 12 tourism businesses over a six month period in the development of ‘hero experiences’. The businesses learn how best to share the Yolngu story as it relates to their business.</w:t>
      </w:r>
    </w:p>
    <w:p w14:paraId="294B4534" w14:textId="77777777" w:rsidR="00AC4F18" w:rsidRPr="00BC4195" w:rsidRDefault="00513C5F" w:rsidP="008434E8">
      <w:pPr>
        <w:pStyle w:val="Normalnumbered"/>
        <w:numPr>
          <w:ilvl w:val="0"/>
          <w:numId w:val="34"/>
        </w:numPr>
        <w:tabs>
          <w:tab w:val="left" w:pos="1134"/>
        </w:tabs>
        <w:ind w:left="924" w:hanging="357"/>
        <w:jc w:val="left"/>
      </w:pPr>
      <w:r w:rsidRPr="00DC10DD">
        <w:t>Project 23 - Tourism Industry Crisis Management System (</w:t>
      </w:r>
      <w:r w:rsidRPr="00BC4195">
        <w:t>$</w:t>
      </w:r>
      <w:r>
        <w:t>2</w:t>
      </w:r>
      <w:r w:rsidRPr="00DC10DD">
        <w:t>0</w:t>
      </w:r>
      <w:r w:rsidRPr="00BC4195">
        <w:t>,</w:t>
      </w:r>
      <w:r w:rsidRPr="00DC10DD">
        <w:t xml:space="preserve">000). Development of a Top End </w:t>
      </w:r>
      <w:r>
        <w:t>t</w:t>
      </w:r>
      <w:r w:rsidRPr="00DC10DD">
        <w:t xml:space="preserve">ourism </w:t>
      </w:r>
      <w:r>
        <w:t>i</w:t>
      </w:r>
      <w:r w:rsidRPr="00DC10DD">
        <w:t xml:space="preserve">ndustry Crisis Management System which will boost industry preparedness and resilience in dealing with unforeseen crisis events. </w:t>
      </w:r>
      <w:r>
        <w:t>P</w:t>
      </w:r>
      <w:r w:rsidRPr="00DC10DD">
        <w:t>roject outcomes include a Crisis Response Management System document, mobile App, online Crisis Control Centre (content management system) and training for Tourism Top End staff and operators.</w:t>
      </w:r>
    </w:p>
    <w:p w14:paraId="294B4535" w14:textId="77777777" w:rsidR="00AC4F18" w:rsidRPr="00BC4195" w:rsidRDefault="00513C5F" w:rsidP="008434E8">
      <w:pPr>
        <w:pStyle w:val="Normalnumbered"/>
        <w:numPr>
          <w:ilvl w:val="0"/>
          <w:numId w:val="34"/>
        </w:numPr>
        <w:tabs>
          <w:tab w:val="left" w:pos="1134"/>
        </w:tabs>
        <w:ind w:left="924" w:hanging="357"/>
        <w:jc w:val="left"/>
      </w:pPr>
      <w:r w:rsidRPr="00DC10DD">
        <w:t>Project 24 - Chinese guest services platform at Hilton Darwin (</w:t>
      </w:r>
      <w:r w:rsidRPr="00BC4195">
        <w:t>$</w:t>
      </w:r>
      <w:r>
        <w:t>100,000</w:t>
      </w:r>
      <w:r w:rsidRPr="00DC10DD">
        <w:t>). This project will see the upgrade of information services and entertainment facilities available at the Hilton Darwin. The upgrade will meet the demands of the increasing Asian market through the development and installation of an optional Chinese language hotel and guest services information platform available throughout the hotel.</w:t>
      </w:r>
    </w:p>
    <w:p w14:paraId="294B4536" w14:textId="77777777" w:rsidR="00AC4F18" w:rsidRPr="00BC4195" w:rsidRDefault="00513C5F" w:rsidP="008434E8">
      <w:pPr>
        <w:pStyle w:val="Normalnumbered"/>
        <w:numPr>
          <w:ilvl w:val="0"/>
          <w:numId w:val="34"/>
        </w:numPr>
        <w:tabs>
          <w:tab w:val="left" w:pos="1134"/>
        </w:tabs>
        <w:ind w:left="924" w:hanging="357"/>
        <w:jc w:val="left"/>
      </w:pPr>
      <w:r w:rsidRPr="00DC10DD">
        <w:lastRenderedPageBreak/>
        <w:t>Project 25 - Kings Canyon Resort Expansion (</w:t>
      </w:r>
      <w:r w:rsidRPr="00BC4195">
        <w:t>$</w:t>
      </w:r>
      <w:r>
        <w:t>100,000</w:t>
      </w:r>
      <w:r w:rsidRPr="00DC10DD">
        <w:t>). To assist Kings Canyon Resort meet the rising accommodation quality and quantity demands, this project will assist to create new luxury style accommodation options. These include 14 powered and ensuite sites for caravans and RV, as well as landscaped native gardens surrounding. In addition to the ensuite facilities, the sites will include barbeques and tables and chairs.</w:t>
      </w:r>
    </w:p>
    <w:p w14:paraId="294B4537" w14:textId="77777777" w:rsidR="00AC4F18" w:rsidRPr="00BC4195" w:rsidRDefault="00513C5F" w:rsidP="008434E8">
      <w:pPr>
        <w:pStyle w:val="Normalnumbered"/>
        <w:numPr>
          <w:ilvl w:val="0"/>
          <w:numId w:val="34"/>
        </w:numPr>
        <w:tabs>
          <w:tab w:val="left" w:pos="1134"/>
        </w:tabs>
        <w:ind w:left="924" w:hanging="357"/>
        <w:jc w:val="left"/>
      </w:pPr>
      <w:r w:rsidRPr="00DC10DD">
        <w:t>Project 26 - Development of significant Darwin attraction - Crocodylus Park (Stage 2) (</w:t>
      </w:r>
      <w:r w:rsidRPr="00BC4195">
        <w:t>$</w:t>
      </w:r>
      <w:r>
        <w:t>100</w:t>
      </w:r>
      <w:r w:rsidRPr="00BC4195">
        <w:t>,</w:t>
      </w:r>
      <w:r w:rsidRPr="00DC10DD">
        <w:t>000). This project is for Stage 2 of an extension at Crocodylus Park. It will see the construction of a</w:t>
      </w:r>
      <w:r>
        <w:t>n</w:t>
      </w:r>
      <w:r w:rsidRPr="00DC10DD">
        <w:t xml:space="preserve"> outdoor exhibit for large exotic cats. The exhibit will include an escarpment waterfall feature to deliver a “Taste of the Top End” to visitors who cannot travel outside Darwin. Stage 1 is underway and funded separately.</w:t>
      </w:r>
    </w:p>
    <w:p w14:paraId="294B4538" w14:textId="77777777" w:rsidR="00AC4F18" w:rsidRPr="00BC4195" w:rsidRDefault="00513C5F" w:rsidP="008434E8">
      <w:pPr>
        <w:pStyle w:val="Normalnumbered"/>
        <w:numPr>
          <w:ilvl w:val="0"/>
          <w:numId w:val="34"/>
        </w:numPr>
        <w:tabs>
          <w:tab w:val="left" w:pos="1134"/>
        </w:tabs>
        <w:ind w:left="924" w:hanging="357"/>
        <w:jc w:val="left"/>
      </w:pPr>
      <w:r w:rsidRPr="00DC10DD">
        <w:t>Project 27 - Redevelopment to revitalise Kakadu region - Manbiyarra Hostel (</w:t>
      </w:r>
      <w:r w:rsidRPr="00BC4195">
        <w:t>$</w:t>
      </w:r>
      <w:r>
        <w:t>100,000</w:t>
      </w:r>
      <w:r w:rsidRPr="00DC10DD">
        <w:t xml:space="preserve">). This project is to refurbish the Manbiyarra Hostel (Border Store) from an unused facility into tourism accommodation. This redevelopment will improve and revitalise touring and accommodation options in the northern Kakadu region. The new accommodation will </w:t>
      </w:r>
      <w:r>
        <w:t>enable</w:t>
      </w:r>
      <w:r w:rsidRPr="00DC10DD">
        <w:t xml:space="preserve"> the fa</w:t>
      </w:r>
      <w:r>
        <w:t>cility to increase opening time</w:t>
      </w:r>
      <w:r w:rsidRPr="00DC10DD">
        <w:t xml:space="preserve"> </w:t>
      </w:r>
      <w:r>
        <w:t>from six</w:t>
      </w:r>
      <w:r w:rsidRPr="00DC10DD">
        <w:t xml:space="preserve"> months</w:t>
      </w:r>
      <w:r>
        <w:t xml:space="preserve"> a year</w:t>
      </w:r>
      <w:r w:rsidRPr="00DC10DD">
        <w:t>, to nine months a year.</w:t>
      </w:r>
    </w:p>
    <w:p w14:paraId="294B4539" w14:textId="77777777" w:rsidR="004E0635" w:rsidRDefault="009C147D" w:rsidP="00367B54">
      <w:pPr>
        <w:tabs>
          <w:tab w:val="left" w:pos="567"/>
        </w:tabs>
        <w:ind w:left="567" w:hanging="567"/>
      </w:pPr>
    </w:p>
    <w:p w14:paraId="294B453A" w14:textId="77777777" w:rsidR="00964D0B" w:rsidRPr="00A54D46" w:rsidRDefault="00513C5F" w:rsidP="00367B54">
      <w:pPr>
        <w:tabs>
          <w:tab w:val="left" w:pos="567"/>
        </w:tabs>
        <w:ind w:left="567" w:hanging="567"/>
      </w:pPr>
      <w:r>
        <w:tab/>
      </w:r>
      <w:r w:rsidRPr="00981DC7">
        <w:t>To deliver the outputs of this Agreement, the following project</w:t>
      </w:r>
      <w:r>
        <w:t>s</w:t>
      </w:r>
      <w:r w:rsidRPr="00981DC7">
        <w:t xml:space="preserve"> will be delivered </w:t>
      </w:r>
      <w:r>
        <w:t>by the Northern Territory in 2015-16</w:t>
      </w:r>
      <w:r w:rsidRPr="00A54D46">
        <w:t>:</w:t>
      </w:r>
    </w:p>
    <w:p w14:paraId="294B453B" w14:textId="77777777" w:rsidR="00964D0B" w:rsidRDefault="00513C5F" w:rsidP="00405CB2">
      <w:pPr>
        <w:pStyle w:val="Normalnumbered"/>
        <w:numPr>
          <w:ilvl w:val="0"/>
          <w:numId w:val="7"/>
        </w:numPr>
        <w:tabs>
          <w:tab w:val="left" w:pos="1134"/>
        </w:tabs>
        <w:jc w:val="left"/>
      </w:pPr>
      <w:r>
        <w:t xml:space="preserve">Project 11 </w:t>
      </w:r>
      <w:r w:rsidRPr="00A54D46">
        <w:t xml:space="preserve">– </w:t>
      </w:r>
      <w:r w:rsidRPr="00D63B49">
        <w:rPr>
          <w:i/>
        </w:rPr>
        <w:t xml:space="preserve">Lorella Springs Wilderness Park expand visitor accommodation </w:t>
      </w:r>
      <w:r>
        <w:t>($</w:t>
      </w:r>
      <w:r w:rsidRPr="00D63B49">
        <w:t>46</w:t>
      </w:r>
      <w:r>
        <w:t>,</w:t>
      </w:r>
      <w:r w:rsidRPr="00D63B49">
        <w:t>273</w:t>
      </w:r>
      <w:r>
        <w:t xml:space="preserve">). </w:t>
      </w:r>
      <w:r w:rsidRPr="00D63B49">
        <w:t>Build five new air-conditioned double bedrooms</w:t>
      </w:r>
      <w:r>
        <w:t xml:space="preserve"> with en-suite facilities, at Lorella Springs Wilderness Park. The new rooms will meet the requirements for accommodation from current tour groups and Chinese tour companies. The air-conditioned accommodation will enable the season to be extended.</w:t>
      </w:r>
    </w:p>
    <w:p w14:paraId="294B453C" w14:textId="77777777" w:rsidR="00964D0B" w:rsidRPr="009D78E1" w:rsidRDefault="00513C5F" w:rsidP="005D0267">
      <w:pPr>
        <w:pStyle w:val="Normalnumbered"/>
        <w:numPr>
          <w:ilvl w:val="0"/>
          <w:numId w:val="7"/>
        </w:numPr>
        <w:tabs>
          <w:tab w:val="left" w:pos="1134"/>
        </w:tabs>
        <w:jc w:val="left"/>
        <w:rPr>
          <w:strike/>
        </w:rPr>
      </w:pPr>
      <w:r w:rsidRPr="009D78E1">
        <w:rPr>
          <w:strike/>
        </w:rPr>
        <w:t xml:space="preserve">Project 12 – </w:t>
      </w:r>
      <w:r w:rsidRPr="009D78E1">
        <w:rPr>
          <w:i/>
          <w:strike/>
        </w:rPr>
        <w:t xml:space="preserve">Meeting and events area in the Nitmiluk Visitor Centre </w:t>
      </w:r>
      <w:r w:rsidRPr="009D78E1">
        <w:rPr>
          <w:strike/>
        </w:rPr>
        <w:t xml:space="preserve">($77,500). The project </w:t>
      </w:r>
      <w:r>
        <w:rPr>
          <w:strike/>
        </w:rPr>
        <w:t>has been withdrawn and Project 19 has replaced it</w:t>
      </w:r>
      <w:r w:rsidRPr="009D78E1">
        <w:rPr>
          <w:strike/>
        </w:rPr>
        <w:t>.</w:t>
      </w:r>
    </w:p>
    <w:p w14:paraId="294B453D" w14:textId="77777777" w:rsidR="00964D0B" w:rsidRDefault="00513C5F" w:rsidP="00DD5BBC">
      <w:pPr>
        <w:pStyle w:val="Normalnumbered"/>
        <w:numPr>
          <w:ilvl w:val="0"/>
          <w:numId w:val="7"/>
        </w:numPr>
        <w:tabs>
          <w:tab w:val="left" w:pos="1134"/>
        </w:tabs>
        <w:jc w:val="left"/>
      </w:pPr>
      <w:r>
        <w:t xml:space="preserve">Project 13 </w:t>
      </w:r>
      <w:r w:rsidRPr="00981DC7">
        <w:t xml:space="preserve">– </w:t>
      </w:r>
      <w:r w:rsidRPr="00DD5BBC">
        <w:rPr>
          <w:i/>
        </w:rPr>
        <w:t xml:space="preserve">Multi-purpose space at Glen Helen </w:t>
      </w:r>
      <w:r>
        <w:t>($</w:t>
      </w:r>
      <w:r w:rsidRPr="00DD5BBC">
        <w:t>83</w:t>
      </w:r>
      <w:r>
        <w:t>,</w:t>
      </w:r>
      <w:r w:rsidRPr="00DD5BBC">
        <w:t>727</w:t>
      </w:r>
      <w:r>
        <w:t xml:space="preserve">). This project will see the renewal of the </w:t>
      </w:r>
      <w:r w:rsidRPr="00DD5BBC">
        <w:t>Glen Helen</w:t>
      </w:r>
      <w:r>
        <w:t xml:space="preserve"> entry area</w:t>
      </w:r>
      <w:r w:rsidRPr="00DD5BBC">
        <w:t xml:space="preserve"> </w:t>
      </w:r>
      <w:r>
        <w:t>with</w:t>
      </w:r>
      <w:r w:rsidRPr="00DD5BBC">
        <w:t xml:space="preserve"> improve</w:t>
      </w:r>
      <w:r>
        <w:t>d</w:t>
      </w:r>
      <w:r w:rsidRPr="00DD5BBC">
        <w:t xml:space="preserve"> </w:t>
      </w:r>
      <w:r>
        <w:t>accessibility for people with a disability</w:t>
      </w:r>
      <w:r w:rsidRPr="00DD5BBC">
        <w:t>,</w:t>
      </w:r>
      <w:r>
        <w:t xml:space="preserve"> the</w:t>
      </w:r>
      <w:r w:rsidRPr="00DD5BBC">
        <w:t xml:space="preserve"> </w:t>
      </w:r>
      <w:r>
        <w:t>development of a</w:t>
      </w:r>
      <w:r w:rsidRPr="00DD5BBC">
        <w:t xml:space="preserve"> multi space terrace area to enhance view</w:t>
      </w:r>
      <w:r>
        <w:t>ing opportunities</w:t>
      </w:r>
      <w:r w:rsidRPr="00DD5BBC">
        <w:t xml:space="preserve">, </w:t>
      </w:r>
      <w:r>
        <w:t xml:space="preserve">the </w:t>
      </w:r>
      <w:r w:rsidRPr="00DD5BBC">
        <w:t>construct</w:t>
      </w:r>
      <w:r>
        <w:t>ion of</w:t>
      </w:r>
      <w:r w:rsidRPr="00DD5BBC">
        <w:t xml:space="preserve"> trellis </w:t>
      </w:r>
      <w:r>
        <w:t xml:space="preserve">for </w:t>
      </w:r>
      <w:r w:rsidRPr="00DD5BBC">
        <w:t xml:space="preserve">vines </w:t>
      </w:r>
      <w:r>
        <w:t xml:space="preserve">to grow </w:t>
      </w:r>
      <w:r w:rsidRPr="00DD5BBC">
        <w:t xml:space="preserve">over </w:t>
      </w:r>
      <w:r>
        <w:t>to</w:t>
      </w:r>
      <w:r w:rsidRPr="00DD5BBC">
        <w:t xml:space="preserve"> cre</w:t>
      </w:r>
      <w:r>
        <w:t>ate</w:t>
      </w:r>
      <w:r w:rsidRPr="00DD5BBC">
        <w:t xml:space="preserve"> a natural shade</w:t>
      </w:r>
      <w:r>
        <w:t xml:space="preserve"> area</w:t>
      </w:r>
      <w:r w:rsidRPr="00DD5BBC">
        <w:t xml:space="preserve">, </w:t>
      </w:r>
      <w:r>
        <w:t xml:space="preserve">the </w:t>
      </w:r>
      <w:r w:rsidRPr="00DD5BBC">
        <w:t xml:space="preserve">installation of a sunken terrace with fire pit in amphitheatre style </w:t>
      </w:r>
      <w:r>
        <w:t>for</w:t>
      </w:r>
      <w:r w:rsidRPr="00DD5BBC">
        <w:t xml:space="preserve"> presentations, performances and other functions</w:t>
      </w:r>
      <w:r>
        <w:t xml:space="preserve"> and the creation of</w:t>
      </w:r>
      <w:r w:rsidRPr="00DD5BBC">
        <w:t xml:space="preserve"> spaced steps leading towards the Glen Helen Gorge pathway </w:t>
      </w:r>
      <w:r>
        <w:t>to encourage</w:t>
      </w:r>
      <w:r w:rsidRPr="00DD5BBC">
        <w:t xml:space="preserve"> visitors to explore the gorge and waterhole.</w:t>
      </w:r>
    </w:p>
    <w:p w14:paraId="294B453E" w14:textId="77777777" w:rsidR="00DD5BBC" w:rsidRPr="00A56DE7" w:rsidRDefault="00513C5F" w:rsidP="00DD5BBC">
      <w:pPr>
        <w:pStyle w:val="Normalnumbered"/>
        <w:numPr>
          <w:ilvl w:val="0"/>
          <w:numId w:val="7"/>
        </w:numPr>
        <w:tabs>
          <w:tab w:val="left" w:pos="1134"/>
        </w:tabs>
        <w:jc w:val="left"/>
      </w:pPr>
      <w:r>
        <w:t xml:space="preserve">Project 14 </w:t>
      </w:r>
      <w:r w:rsidRPr="00981DC7">
        <w:t xml:space="preserve">– </w:t>
      </w:r>
      <w:r w:rsidRPr="00DD5BBC">
        <w:rPr>
          <w:i/>
        </w:rPr>
        <w:t xml:space="preserve">Upgrade of rooms at Seven Spirit Bay to facilitate development of a west Arnhem touring route </w:t>
      </w:r>
      <w:r>
        <w:t>($200,000). As part of a larger scheme ($1.75</w:t>
      </w:r>
      <w:r w:rsidRPr="00A56DE7">
        <w:t xml:space="preserve"> million), this project will see the addition of en-suite facilities to existing accommodation at Seven Spirits Bay. The refurbishments of the accommodation rooms will be part of the overall work to bring Seven Spirit Bay up to date. </w:t>
      </w:r>
    </w:p>
    <w:p w14:paraId="5AF9DC7A" w14:textId="77777777" w:rsidR="00513C5F" w:rsidRDefault="00513C5F">
      <w:pPr>
        <w:spacing w:after="200" w:line="276" w:lineRule="auto"/>
        <w:jc w:val="left"/>
      </w:pPr>
      <w:r>
        <w:br w:type="page"/>
      </w:r>
    </w:p>
    <w:p w14:paraId="294B453F" w14:textId="1A521B9C" w:rsidR="00720A24" w:rsidRPr="00A56DE7" w:rsidRDefault="00513C5F" w:rsidP="00C815CF">
      <w:pPr>
        <w:pStyle w:val="Normalnumbered"/>
        <w:numPr>
          <w:ilvl w:val="0"/>
          <w:numId w:val="7"/>
        </w:numPr>
        <w:tabs>
          <w:tab w:val="left" w:pos="1134"/>
        </w:tabs>
        <w:jc w:val="left"/>
      </w:pPr>
      <w:r w:rsidRPr="00A56DE7">
        <w:lastRenderedPageBreak/>
        <w:t xml:space="preserve">Project </w:t>
      </w:r>
      <w:r>
        <w:t>1</w:t>
      </w:r>
      <w:r w:rsidRPr="00A56DE7">
        <w:t xml:space="preserve">5 – </w:t>
      </w:r>
      <w:r w:rsidRPr="00A56DE7">
        <w:rPr>
          <w:i/>
        </w:rPr>
        <w:t xml:space="preserve">Upgrading the Gove Yacht Club to improve it as an entry point for marine based tourism on the Gove Peninsula. </w:t>
      </w:r>
      <w:r w:rsidRPr="00A56DE7">
        <w:t xml:space="preserve">($65,986). The project will see a number of aspects of the Gove Yacht Club updated and renewed. The work includes: a) upgrades to an existing ablutions block; b) removal of dated storage sheds; c) clearing </w:t>
      </w:r>
      <w:r>
        <w:t>land and landscaping on the site for</w:t>
      </w:r>
      <w:r w:rsidRPr="00A56DE7">
        <w:t xml:space="preserve"> an intended camp ground (to be completed under different funding); d) installation of new entry doors to the club building; and e) installation of a new cool room for use by patrons and to hold items available for sale.</w:t>
      </w:r>
    </w:p>
    <w:p w14:paraId="294B4540" w14:textId="77777777" w:rsidR="00720A24" w:rsidRPr="00A56DE7" w:rsidRDefault="00513C5F" w:rsidP="00032DAA">
      <w:pPr>
        <w:pStyle w:val="Normalnumbered"/>
        <w:numPr>
          <w:ilvl w:val="0"/>
          <w:numId w:val="7"/>
        </w:numPr>
        <w:tabs>
          <w:tab w:val="left" w:pos="1134"/>
        </w:tabs>
        <w:jc w:val="left"/>
      </w:pPr>
      <w:r w:rsidRPr="00A56DE7">
        <w:t xml:space="preserve">Project </w:t>
      </w:r>
      <w:r>
        <w:t>1</w:t>
      </w:r>
      <w:r w:rsidRPr="00A56DE7">
        <w:t xml:space="preserve">6 – </w:t>
      </w:r>
      <w:r w:rsidRPr="00A56DE7">
        <w:rPr>
          <w:i/>
        </w:rPr>
        <w:t xml:space="preserve">Standley Chasm walking track upgrade </w:t>
      </w:r>
      <w:r w:rsidRPr="00A56DE7">
        <w:t>($196,915). This project will see an AS 2165.1 Grade 1 pathway created, which will be wheelchair accessible from the kiosk/car park to the Chasm viewing area. The pathway will: be constructed with local stone and finished with red shale-stone to ensure it has a weatherproof surface; have steel/timber handrails and boardwalks where necessary; and include woodland seating, interpretative signage and discreet lighting.</w:t>
      </w:r>
    </w:p>
    <w:p w14:paraId="294B4541" w14:textId="77777777" w:rsidR="00720A24" w:rsidRPr="00A56DE7" w:rsidRDefault="00513C5F" w:rsidP="006F5FDD">
      <w:pPr>
        <w:pStyle w:val="Normalnumbered"/>
        <w:numPr>
          <w:ilvl w:val="0"/>
          <w:numId w:val="7"/>
        </w:numPr>
        <w:tabs>
          <w:tab w:val="left" w:pos="1134"/>
        </w:tabs>
        <w:jc w:val="left"/>
      </w:pPr>
      <w:r w:rsidRPr="00A56DE7">
        <w:t xml:space="preserve">Project </w:t>
      </w:r>
      <w:r>
        <w:t>1</w:t>
      </w:r>
      <w:r w:rsidRPr="00A56DE7">
        <w:t xml:space="preserve">7 – </w:t>
      </w:r>
      <w:r w:rsidRPr="00A56DE7">
        <w:rPr>
          <w:i/>
        </w:rPr>
        <w:t xml:space="preserve">Conference room refurbishment at Crab Claw Island </w:t>
      </w:r>
      <w:r w:rsidRPr="00A56DE7">
        <w:t>($45,000). This project will see the refurbishment of the existing conference room to host larger groups of people. The work will include installing video conferencing facilities, a sound system, and energy efficient lighting; improving internet connectivity (for all visitors to the resort); and replacing the ceiling and doors.</w:t>
      </w:r>
    </w:p>
    <w:p w14:paraId="294B4542" w14:textId="77777777" w:rsidR="00720A24" w:rsidRDefault="00513C5F" w:rsidP="00633022">
      <w:pPr>
        <w:pStyle w:val="Normalnumbered"/>
        <w:numPr>
          <w:ilvl w:val="0"/>
          <w:numId w:val="7"/>
        </w:numPr>
        <w:tabs>
          <w:tab w:val="left" w:pos="1134"/>
        </w:tabs>
        <w:spacing w:after="120"/>
        <w:ind w:left="924" w:hanging="357"/>
        <w:jc w:val="left"/>
      </w:pPr>
      <w:r w:rsidRPr="00A56DE7">
        <w:t xml:space="preserve">Project </w:t>
      </w:r>
      <w:r>
        <w:t>1</w:t>
      </w:r>
      <w:r w:rsidRPr="00A56DE7">
        <w:t xml:space="preserve">8 – </w:t>
      </w:r>
      <w:r w:rsidRPr="00A56DE7">
        <w:rPr>
          <w:i/>
        </w:rPr>
        <w:t xml:space="preserve">Permanent Exhibition of the Borella Ride memorabilia in Tennant Creek </w:t>
      </w:r>
      <w:r w:rsidRPr="00A56DE7">
        <w:t xml:space="preserve">($59,599). This project will deliver a permanent memorial to Albert Borella in Tennant Creek. The Borella memorial will be one component of the history trail that Tourism NT is developing. This is part of the Northern Territory Government commitment (of $3 million over three years) to upgrade military and pioneering historical sights. </w:t>
      </w:r>
    </w:p>
    <w:p w14:paraId="294B4543" w14:textId="77777777" w:rsidR="009D78E1" w:rsidRPr="00A56DE7" w:rsidRDefault="00513C5F" w:rsidP="009D78E1">
      <w:pPr>
        <w:pStyle w:val="Normalnumbered"/>
        <w:numPr>
          <w:ilvl w:val="0"/>
          <w:numId w:val="7"/>
        </w:numPr>
        <w:tabs>
          <w:tab w:val="left" w:pos="1134"/>
        </w:tabs>
        <w:spacing w:after="120"/>
        <w:jc w:val="left"/>
      </w:pPr>
      <w:r w:rsidRPr="00FE5DB7">
        <w:t xml:space="preserve">Project 19 - </w:t>
      </w:r>
      <w:r w:rsidRPr="00FE5DB7">
        <w:rPr>
          <w:i/>
        </w:rPr>
        <w:t xml:space="preserve">Year Round Tent Style Accommodation </w:t>
      </w:r>
      <w:r w:rsidRPr="00FE5DB7">
        <w:t>– Stage one ($77,500).  This part of</w:t>
      </w:r>
      <w:r>
        <w:t xml:space="preserve"> a two stage overarching $344,500 project to provide powered and air conditioned budget tent accommodation. The 30 twin and 10 family permanent tents will enable Cooinda Lodge to provide budget accommodation year round. Stage one will procure the custom-made tents and furnishings. Stage two is for site preparation including bringing electricity to the site, and installation of the tents, air conditioning units, lighting and surrounding landscaping.</w:t>
      </w:r>
    </w:p>
    <w:p w14:paraId="294B4544" w14:textId="77777777" w:rsidR="00A12F0A" w:rsidRDefault="009C147D" w:rsidP="00A12F0A">
      <w:pPr>
        <w:pStyle w:val="Normalnumbered"/>
        <w:numPr>
          <w:ilvl w:val="0"/>
          <w:numId w:val="0"/>
        </w:numPr>
        <w:tabs>
          <w:tab w:val="left" w:pos="1134"/>
        </w:tabs>
        <w:ind w:left="1134"/>
        <w:jc w:val="left"/>
        <w:rPr>
          <w:sz w:val="18"/>
          <w:szCs w:val="18"/>
        </w:rPr>
      </w:pPr>
    </w:p>
    <w:p w14:paraId="294B4545" w14:textId="77777777" w:rsidR="00DD545C" w:rsidRPr="00A54D46" w:rsidRDefault="00513C5F" w:rsidP="00DD545C">
      <w:pPr>
        <w:tabs>
          <w:tab w:val="left" w:pos="567"/>
        </w:tabs>
        <w:ind w:left="567" w:hanging="567"/>
      </w:pPr>
      <w:r>
        <w:tab/>
      </w:r>
      <w:r w:rsidRPr="00981DC7">
        <w:t>To deliver the outputs of this Agreement, the following project</w:t>
      </w:r>
      <w:r>
        <w:t>s</w:t>
      </w:r>
      <w:r w:rsidRPr="00981DC7">
        <w:t xml:space="preserve"> </w:t>
      </w:r>
      <w:r>
        <w:t>will be</w:t>
      </w:r>
      <w:r w:rsidRPr="00981DC7">
        <w:t xml:space="preserve"> delivered </w:t>
      </w:r>
      <w:r>
        <w:t>by</w:t>
      </w:r>
      <w:r w:rsidRPr="00981DC7">
        <w:t xml:space="preserve"> the </w:t>
      </w:r>
      <w:r w:rsidRPr="00A54D46">
        <w:t>Northern Territory</w:t>
      </w:r>
      <w:r>
        <w:t xml:space="preserve"> in 2014-15</w:t>
      </w:r>
      <w:r w:rsidRPr="00A54D46">
        <w:t>:</w:t>
      </w:r>
    </w:p>
    <w:p w14:paraId="294B4546" w14:textId="77777777" w:rsidR="00DD545C" w:rsidRDefault="00513C5F" w:rsidP="00405CB2">
      <w:pPr>
        <w:pStyle w:val="Normalnumbered"/>
        <w:numPr>
          <w:ilvl w:val="0"/>
          <w:numId w:val="28"/>
        </w:numPr>
        <w:spacing w:after="120"/>
        <w:ind w:left="1134" w:hanging="567"/>
        <w:jc w:val="left"/>
      </w:pPr>
      <w:r>
        <w:t xml:space="preserve">Project 1 </w:t>
      </w:r>
      <w:r w:rsidRPr="00A54D46">
        <w:t xml:space="preserve">– </w:t>
      </w:r>
      <w:r w:rsidRPr="00F47D0B">
        <w:rPr>
          <w:i/>
        </w:rPr>
        <w:t xml:space="preserve">Strategic tourism improvements </w:t>
      </w:r>
      <w:r>
        <w:rPr>
          <w:i/>
        </w:rPr>
        <w:t>within Central Australia</w:t>
      </w:r>
      <w:r>
        <w:t xml:space="preserve"> ($132,990). This project has two parts:</w:t>
      </w:r>
    </w:p>
    <w:p w14:paraId="294B4547" w14:textId="77777777" w:rsidR="00DD545C" w:rsidRDefault="00513C5F" w:rsidP="00EC4976">
      <w:pPr>
        <w:pStyle w:val="Normalnumbered"/>
        <w:numPr>
          <w:ilvl w:val="0"/>
          <w:numId w:val="0"/>
        </w:numPr>
        <w:tabs>
          <w:tab w:val="left" w:pos="1134"/>
        </w:tabs>
        <w:spacing w:after="120"/>
        <w:ind w:left="1134"/>
        <w:jc w:val="left"/>
      </w:pPr>
      <w:r>
        <w:t xml:space="preserve">(i) </w:t>
      </w:r>
      <w:r w:rsidRPr="00A54D46">
        <w:t>Install</w:t>
      </w:r>
      <w:r>
        <w:t>ation of</w:t>
      </w:r>
      <w:r w:rsidRPr="00A54D46">
        <w:t xml:space="preserve"> 3</w:t>
      </w:r>
      <w:r w:rsidRPr="00A54D46">
        <w:rPr>
          <w:rFonts w:ascii="Symbol" w:hAnsi="Symbol"/>
        </w:rPr>
        <w:sym w:font="Symbol" w:char="F0B4"/>
      </w:r>
      <w:r w:rsidRPr="00A54D46">
        <w:t>7 berth accommodati</w:t>
      </w:r>
      <w:r>
        <w:t xml:space="preserve">on cabins at the Wauchope Hotel </w:t>
      </w:r>
      <w:r w:rsidRPr="00F47D0B">
        <w:t>to double accommodation capacity and better cater for families/ large groups</w:t>
      </w:r>
    </w:p>
    <w:p w14:paraId="294B4548" w14:textId="77777777" w:rsidR="00DD545C" w:rsidRDefault="00513C5F" w:rsidP="00EC4976">
      <w:pPr>
        <w:pStyle w:val="Normalnumbered"/>
        <w:numPr>
          <w:ilvl w:val="0"/>
          <w:numId w:val="0"/>
        </w:numPr>
        <w:tabs>
          <w:tab w:val="left" w:pos="1134"/>
        </w:tabs>
        <w:ind w:left="1134"/>
        <w:jc w:val="left"/>
      </w:pPr>
      <w:r>
        <w:t xml:space="preserve">(ii) </w:t>
      </w:r>
      <w:r w:rsidRPr="00A54D46">
        <w:t xml:space="preserve">Upgrade vehicle access to </w:t>
      </w:r>
      <w:r>
        <w:t xml:space="preserve">the </w:t>
      </w:r>
      <w:r w:rsidRPr="00A54D46">
        <w:t>Standley Chasm entrance</w:t>
      </w:r>
      <w:r>
        <w:t>;</w:t>
      </w:r>
    </w:p>
    <w:p w14:paraId="219A2371" w14:textId="77777777" w:rsidR="00513C5F" w:rsidRDefault="00513C5F">
      <w:pPr>
        <w:spacing w:after="200" w:line="276" w:lineRule="auto"/>
        <w:jc w:val="left"/>
      </w:pPr>
      <w:r>
        <w:br w:type="page"/>
      </w:r>
    </w:p>
    <w:p w14:paraId="294B4549" w14:textId="3E8C25FD" w:rsidR="00DD545C" w:rsidRPr="00A54D46" w:rsidRDefault="00513C5F" w:rsidP="00405CB2">
      <w:pPr>
        <w:pStyle w:val="Normalnumbered"/>
        <w:numPr>
          <w:ilvl w:val="0"/>
          <w:numId w:val="28"/>
        </w:numPr>
        <w:tabs>
          <w:tab w:val="left" w:pos="1134"/>
        </w:tabs>
        <w:spacing w:after="120"/>
        <w:ind w:left="1134" w:hanging="567"/>
        <w:jc w:val="left"/>
      </w:pPr>
      <w:r>
        <w:lastRenderedPageBreak/>
        <w:t xml:space="preserve">Project 2 </w:t>
      </w:r>
      <w:r w:rsidRPr="00A54D46">
        <w:t xml:space="preserve">– </w:t>
      </w:r>
      <w:r w:rsidRPr="003D70F4">
        <w:rPr>
          <w:i/>
        </w:rPr>
        <w:t>Alice Springs tourist attraction upgrades</w:t>
      </w:r>
      <w:r>
        <w:rPr>
          <w:i/>
        </w:rPr>
        <w:t xml:space="preserve"> </w:t>
      </w:r>
      <w:r>
        <w:t>($82,698). This project has two parts:</w:t>
      </w:r>
    </w:p>
    <w:p w14:paraId="294B454A" w14:textId="77777777" w:rsidR="00DD545C" w:rsidRDefault="00513C5F" w:rsidP="00EC4976">
      <w:pPr>
        <w:pStyle w:val="Normalnumbered"/>
        <w:numPr>
          <w:ilvl w:val="0"/>
          <w:numId w:val="0"/>
        </w:numPr>
        <w:tabs>
          <w:tab w:val="left" w:pos="1134"/>
        </w:tabs>
        <w:spacing w:after="120"/>
        <w:ind w:left="1134"/>
        <w:jc w:val="left"/>
      </w:pPr>
      <w:r>
        <w:t>(i) Reclad the exterior, renovate the interior and general</w:t>
      </w:r>
      <w:r w:rsidRPr="00A54D46">
        <w:t xml:space="preserve"> appearance improvements </w:t>
      </w:r>
      <w:r>
        <w:t>to</w:t>
      </w:r>
      <w:r w:rsidRPr="00A54D46">
        <w:t xml:space="preserve"> the Reptile Centre</w:t>
      </w:r>
    </w:p>
    <w:p w14:paraId="294B454B" w14:textId="77777777" w:rsidR="00DD545C" w:rsidRPr="00981DC7" w:rsidRDefault="00513C5F" w:rsidP="00EC4976">
      <w:pPr>
        <w:pStyle w:val="Normalnumbered"/>
        <w:numPr>
          <w:ilvl w:val="0"/>
          <w:numId w:val="0"/>
        </w:numPr>
        <w:tabs>
          <w:tab w:val="left" w:pos="1134"/>
        </w:tabs>
        <w:ind w:left="1134"/>
        <w:jc w:val="left"/>
      </w:pPr>
      <w:r>
        <w:t xml:space="preserve">(ii) Infrastructure upgrade </w:t>
      </w:r>
      <w:r w:rsidRPr="00A54D46">
        <w:t>to the Royal Flying Doctor Service</w:t>
      </w:r>
      <w:r w:rsidRPr="00F47D0B">
        <w:t xml:space="preserve"> </w:t>
      </w:r>
      <w:r>
        <w:t xml:space="preserve">(tourist attraction) </w:t>
      </w:r>
      <w:r w:rsidRPr="00F47D0B">
        <w:t xml:space="preserve">audio-visual theatre, including creating hologram technology and new presentation </w:t>
      </w:r>
      <w:r>
        <w:t>material;</w:t>
      </w:r>
    </w:p>
    <w:p w14:paraId="294B454C" w14:textId="77777777" w:rsidR="00DD545C" w:rsidRPr="00981DC7" w:rsidRDefault="00513C5F" w:rsidP="0021205D">
      <w:pPr>
        <w:pStyle w:val="Normalnumbered"/>
        <w:numPr>
          <w:ilvl w:val="0"/>
          <w:numId w:val="28"/>
        </w:numPr>
        <w:tabs>
          <w:tab w:val="left" w:pos="1134"/>
        </w:tabs>
        <w:ind w:left="1134" w:hanging="567"/>
        <w:jc w:val="left"/>
      </w:pPr>
      <w:r>
        <w:t xml:space="preserve">Project 3 </w:t>
      </w:r>
      <w:r w:rsidRPr="00981DC7">
        <w:t xml:space="preserve">– </w:t>
      </w:r>
      <w:r w:rsidRPr="003D70F4">
        <w:rPr>
          <w:i/>
        </w:rPr>
        <w:t>Wild bush luxury bird hide</w:t>
      </w:r>
      <w:r>
        <w:t xml:space="preserve"> ($67,167). </w:t>
      </w:r>
      <w:r w:rsidRPr="00F47D0B">
        <w:t>Construct</w:t>
      </w:r>
      <w:r>
        <w:t>ion of</w:t>
      </w:r>
      <w:r w:rsidRPr="00F47D0B">
        <w:t xml:space="preserve"> a</w:t>
      </w:r>
      <w:r>
        <w:t>n elevated</w:t>
      </w:r>
      <w:r w:rsidRPr="00F47D0B">
        <w:t xml:space="preserve"> wild bush luxury bird hide on the edge of Swim Creek floodplain</w:t>
      </w:r>
      <w:r>
        <w:t>;</w:t>
      </w:r>
    </w:p>
    <w:p w14:paraId="294B454D" w14:textId="77777777" w:rsidR="00DD545C" w:rsidRPr="00981DC7" w:rsidRDefault="00513C5F" w:rsidP="0021205D">
      <w:pPr>
        <w:pStyle w:val="Normalnumbered"/>
        <w:numPr>
          <w:ilvl w:val="0"/>
          <w:numId w:val="28"/>
        </w:numPr>
        <w:tabs>
          <w:tab w:val="left" w:pos="1134"/>
        </w:tabs>
        <w:ind w:left="1134" w:hanging="567"/>
        <w:jc w:val="left"/>
      </w:pPr>
      <w:r>
        <w:t xml:space="preserve">Project 4 – </w:t>
      </w:r>
      <w:r w:rsidRPr="003D70F4">
        <w:rPr>
          <w:i/>
        </w:rPr>
        <w:t>Cooking demonstration kitchen</w:t>
      </w:r>
      <w:r>
        <w:rPr>
          <w:i/>
        </w:rPr>
        <w:t xml:space="preserve"> </w:t>
      </w:r>
      <w:r w:rsidRPr="00AA35FC">
        <w:t>($</w:t>
      </w:r>
      <w:r>
        <w:t>40,632</w:t>
      </w:r>
      <w:r w:rsidRPr="00AA35FC">
        <w:t xml:space="preserve">). </w:t>
      </w:r>
      <w:r w:rsidRPr="00AE276E">
        <w:t xml:space="preserve">Construction of an interactive cooking demonstration kitchen </w:t>
      </w:r>
      <w:r>
        <w:t xml:space="preserve">that can seat up to 60 people </w:t>
      </w:r>
      <w:r w:rsidRPr="00AE276E">
        <w:t xml:space="preserve">on the Darwin waterfront; </w:t>
      </w:r>
    </w:p>
    <w:p w14:paraId="294B454E" w14:textId="77777777" w:rsidR="00DD545C" w:rsidRPr="00142743" w:rsidRDefault="00513C5F" w:rsidP="00405CB2">
      <w:pPr>
        <w:pStyle w:val="Normalnumbered"/>
        <w:numPr>
          <w:ilvl w:val="0"/>
          <w:numId w:val="28"/>
        </w:numPr>
        <w:tabs>
          <w:tab w:val="left" w:pos="1134"/>
        </w:tabs>
        <w:spacing w:after="120"/>
        <w:ind w:left="1134" w:hanging="567"/>
        <w:jc w:val="left"/>
      </w:pPr>
      <w:r>
        <w:t xml:space="preserve">Project 5 – </w:t>
      </w:r>
      <w:r w:rsidRPr="003D70F4">
        <w:rPr>
          <w:i/>
        </w:rPr>
        <w:t>Supporting Gove through strategic investment in the tourism industry</w:t>
      </w:r>
      <w:r>
        <w:rPr>
          <w:i/>
        </w:rPr>
        <w:t xml:space="preserve"> </w:t>
      </w:r>
      <w:r w:rsidRPr="00AA35FC">
        <w:t>($</w:t>
      </w:r>
      <w:r>
        <w:t>229,371</w:t>
      </w:r>
      <w:r w:rsidRPr="00AA35FC">
        <w:t>).</w:t>
      </w:r>
      <w:r w:rsidRPr="00AE276E">
        <w:t xml:space="preserve"> This project has three parts:</w:t>
      </w:r>
    </w:p>
    <w:p w14:paraId="294B454F" w14:textId="77777777" w:rsidR="00DD545C" w:rsidRPr="00AE276E" w:rsidRDefault="00513C5F" w:rsidP="00405CB2">
      <w:pPr>
        <w:pStyle w:val="Normalnumbered"/>
        <w:numPr>
          <w:ilvl w:val="0"/>
          <w:numId w:val="18"/>
        </w:numPr>
        <w:tabs>
          <w:tab w:val="left" w:pos="1134"/>
        </w:tabs>
        <w:spacing w:after="120"/>
        <w:jc w:val="left"/>
      </w:pPr>
      <w:r w:rsidRPr="00AE276E">
        <w:t>Refitting a cargo vessel for a new passenger cruise service</w:t>
      </w:r>
      <w:r>
        <w:t xml:space="preserve"> </w:t>
      </w:r>
    </w:p>
    <w:p w14:paraId="294B4550" w14:textId="77777777" w:rsidR="00DD545C" w:rsidRPr="00AE276E" w:rsidRDefault="00513C5F" w:rsidP="00405CB2">
      <w:pPr>
        <w:pStyle w:val="Normalnumbered"/>
        <w:numPr>
          <w:ilvl w:val="0"/>
          <w:numId w:val="18"/>
        </w:numPr>
        <w:tabs>
          <w:tab w:val="left" w:pos="1134"/>
        </w:tabs>
        <w:spacing w:after="120"/>
        <w:jc w:val="left"/>
      </w:pPr>
      <w:r w:rsidRPr="00AE276E">
        <w:t>Infrastructure upgrade</w:t>
      </w:r>
      <w:r>
        <w:t>s</w:t>
      </w:r>
      <w:r w:rsidRPr="00AE276E">
        <w:t xml:space="preserve"> to the fishing lodge on Wigram Island</w:t>
      </w:r>
      <w:r>
        <w:t xml:space="preserve"> to </w:t>
      </w:r>
      <w:r w:rsidRPr="004D2622">
        <w:t>i</w:t>
      </w:r>
      <w:r>
        <w:t>mprove</w:t>
      </w:r>
      <w:r w:rsidRPr="004D2622">
        <w:t xml:space="preserve"> the visitor experience</w:t>
      </w:r>
    </w:p>
    <w:p w14:paraId="294B4551" w14:textId="77777777" w:rsidR="00DD545C" w:rsidRDefault="00513C5F" w:rsidP="00DD545C">
      <w:pPr>
        <w:pStyle w:val="ListParagraph"/>
        <w:numPr>
          <w:ilvl w:val="0"/>
          <w:numId w:val="18"/>
        </w:numPr>
        <w:rPr>
          <w:rFonts w:ascii="Corbel" w:hAnsi="Corbel"/>
          <w:color w:val="000000"/>
          <w:sz w:val="23"/>
          <w:szCs w:val="20"/>
        </w:rPr>
      </w:pPr>
      <w:r w:rsidRPr="00AE276E">
        <w:rPr>
          <w:rFonts w:ascii="Corbel" w:hAnsi="Corbel"/>
          <w:color w:val="000000"/>
          <w:sz w:val="23"/>
          <w:szCs w:val="20"/>
        </w:rPr>
        <w:t>Upgrade Daliway R</w:t>
      </w:r>
      <w:r>
        <w:rPr>
          <w:rFonts w:ascii="Corbel" w:hAnsi="Corbel"/>
          <w:color w:val="000000"/>
          <w:sz w:val="23"/>
          <w:szCs w:val="20"/>
        </w:rPr>
        <w:t>oa</w:t>
      </w:r>
      <w:r w:rsidRPr="00AE276E">
        <w:rPr>
          <w:rFonts w:ascii="Corbel" w:hAnsi="Corbel"/>
          <w:color w:val="000000"/>
          <w:sz w:val="23"/>
          <w:szCs w:val="20"/>
        </w:rPr>
        <w:t>d into four coastal recreation areas</w:t>
      </w:r>
      <w:r>
        <w:rPr>
          <w:rFonts w:ascii="Corbel" w:hAnsi="Corbel"/>
          <w:color w:val="000000"/>
          <w:sz w:val="23"/>
          <w:szCs w:val="20"/>
        </w:rPr>
        <w:t xml:space="preserve"> </w:t>
      </w:r>
      <w:r w:rsidRPr="004D2622">
        <w:rPr>
          <w:rFonts w:ascii="Corbel" w:hAnsi="Corbel"/>
          <w:color w:val="000000"/>
          <w:sz w:val="23"/>
          <w:szCs w:val="20"/>
        </w:rPr>
        <w:t>so that traditional owners can incorporate these area</w:t>
      </w:r>
      <w:r>
        <w:rPr>
          <w:rFonts w:ascii="Corbel" w:hAnsi="Corbel"/>
          <w:color w:val="000000"/>
          <w:sz w:val="23"/>
          <w:szCs w:val="20"/>
        </w:rPr>
        <w:t>s of</w:t>
      </w:r>
      <w:r w:rsidRPr="004D2622">
        <w:rPr>
          <w:rFonts w:ascii="Corbel" w:hAnsi="Corbel"/>
          <w:color w:val="000000"/>
          <w:sz w:val="23"/>
          <w:szCs w:val="20"/>
        </w:rPr>
        <w:t xml:space="preserve"> natural beauty into touring products</w:t>
      </w:r>
      <w:r w:rsidRPr="00AE276E">
        <w:rPr>
          <w:rFonts w:ascii="Corbel" w:hAnsi="Corbel"/>
          <w:color w:val="000000"/>
          <w:sz w:val="23"/>
          <w:szCs w:val="20"/>
        </w:rPr>
        <w:t>;</w:t>
      </w:r>
    </w:p>
    <w:p w14:paraId="294B4552" w14:textId="77777777" w:rsidR="00DD545C" w:rsidRPr="00AE276E" w:rsidRDefault="009C147D" w:rsidP="00DD545C">
      <w:pPr>
        <w:pStyle w:val="ListParagraph"/>
        <w:ind w:left="1854"/>
        <w:rPr>
          <w:rFonts w:ascii="Corbel" w:hAnsi="Corbel"/>
          <w:color w:val="000000"/>
          <w:sz w:val="23"/>
          <w:szCs w:val="20"/>
        </w:rPr>
      </w:pPr>
    </w:p>
    <w:p w14:paraId="294B4553" w14:textId="77777777" w:rsidR="00DD545C" w:rsidRPr="004D48A5" w:rsidRDefault="00513C5F" w:rsidP="0021205D">
      <w:pPr>
        <w:pStyle w:val="Normalnumbered"/>
        <w:numPr>
          <w:ilvl w:val="0"/>
          <w:numId w:val="28"/>
        </w:numPr>
        <w:tabs>
          <w:tab w:val="left" w:pos="1134"/>
        </w:tabs>
        <w:ind w:left="1134" w:hanging="567"/>
        <w:jc w:val="left"/>
      </w:pPr>
      <w:r w:rsidRPr="004D48A5">
        <w:t xml:space="preserve">Project 6 – </w:t>
      </w:r>
      <w:r w:rsidRPr="004D48A5">
        <w:rPr>
          <w:i/>
        </w:rPr>
        <w:t>Injalak Art Centre</w:t>
      </w:r>
      <w:r w:rsidRPr="004D48A5">
        <w:t xml:space="preserve"> ($</w:t>
      </w:r>
      <w:r>
        <w:t>71,818</w:t>
      </w:r>
      <w:r w:rsidRPr="004D48A5">
        <w:t>). Creation of a visitor interpretive centre at the Injalak Art Centre by refurbishing a workshop and providing audio-visual screens, interpretive boards, signage,  pathways, external shade areas and are</w:t>
      </w:r>
      <w:r>
        <w:t>as for lectures and workshops</w:t>
      </w:r>
      <w:r w:rsidRPr="004D48A5">
        <w:t>;</w:t>
      </w:r>
    </w:p>
    <w:p w14:paraId="294B4554" w14:textId="77777777" w:rsidR="00DD545C" w:rsidRPr="00981DC7" w:rsidRDefault="00513C5F" w:rsidP="0021205D">
      <w:pPr>
        <w:pStyle w:val="Normalnumbered"/>
        <w:numPr>
          <w:ilvl w:val="0"/>
          <w:numId w:val="28"/>
        </w:numPr>
        <w:tabs>
          <w:tab w:val="left" w:pos="1134"/>
        </w:tabs>
        <w:ind w:left="1134" w:hanging="567"/>
        <w:jc w:val="left"/>
      </w:pPr>
      <w:r>
        <w:t xml:space="preserve">Project 7 – </w:t>
      </w:r>
      <w:r w:rsidRPr="003D70F4">
        <w:rPr>
          <w:i/>
        </w:rPr>
        <w:t>Leaders Creek fishing base</w:t>
      </w:r>
      <w:r>
        <w:rPr>
          <w:i/>
        </w:rPr>
        <w:t xml:space="preserve"> </w:t>
      </w:r>
      <w:r w:rsidRPr="00AA35FC">
        <w:t>($5</w:t>
      </w:r>
      <w:r>
        <w:t>0</w:t>
      </w:r>
      <w:r w:rsidRPr="00AA35FC">
        <w:t>,000</w:t>
      </w:r>
      <w:r>
        <w:rPr>
          <w:i/>
        </w:rPr>
        <w:t>)</w:t>
      </w:r>
      <w:r>
        <w:t xml:space="preserve">. </w:t>
      </w:r>
      <w:r w:rsidRPr="00AE276E">
        <w:t>Upgrade the Leaders Creek Fishing Base by</w:t>
      </w:r>
      <w:r>
        <w:t xml:space="preserve"> </w:t>
      </w:r>
      <w:r w:rsidRPr="00AE276E">
        <w:t>removing the old building</w:t>
      </w:r>
      <w:r>
        <w:t xml:space="preserve">, </w:t>
      </w:r>
      <w:r w:rsidRPr="00AE276E">
        <w:t xml:space="preserve">installing a new building and </w:t>
      </w:r>
      <w:r>
        <w:t>landscaping the garden;</w:t>
      </w:r>
    </w:p>
    <w:p w14:paraId="294B4555" w14:textId="77777777" w:rsidR="00DD545C" w:rsidRPr="00981DC7" w:rsidRDefault="00513C5F" w:rsidP="0021205D">
      <w:pPr>
        <w:pStyle w:val="Normalnumbered"/>
        <w:numPr>
          <w:ilvl w:val="0"/>
          <w:numId w:val="28"/>
        </w:numPr>
        <w:tabs>
          <w:tab w:val="left" w:pos="1134"/>
        </w:tabs>
        <w:ind w:left="1134" w:hanging="567"/>
        <w:jc w:val="left"/>
      </w:pPr>
      <w:r>
        <w:t xml:space="preserve">Project 8 – </w:t>
      </w:r>
      <w:r w:rsidRPr="003D70F4">
        <w:rPr>
          <w:i/>
        </w:rPr>
        <w:t>Mobile applications</w:t>
      </w:r>
      <w:r>
        <w:rPr>
          <w:i/>
        </w:rPr>
        <w:t xml:space="preserve"> </w:t>
      </w:r>
      <w:r w:rsidRPr="00AA35FC">
        <w:t>($</w:t>
      </w:r>
      <w:r>
        <w:t>56,140</w:t>
      </w:r>
      <w:r w:rsidRPr="00AA35FC">
        <w:t>).</w:t>
      </w:r>
      <w:r>
        <w:t xml:space="preserve"> </w:t>
      </w:r>
      <w:r w:rsidRPr="00AE276E">
        <w:t>Development of two mobile applications: a</w:t>
      </w:r>
      <w:r>
        <w:t>) f</w:t>
      </w:r>
      <w:r w:rsidRPr="00AE276E">
        <w:t>oreign language commentary in Italian, Mandarin and Japanese for popular NT tour</w:t>
      </w:r>
      <w:r>
        <w:t>s of Kakadu</w:t>
      </w:r>
      <w:r w:rsidRPr="00AE276E">
        <w:t xml:space="preserve"> and Litchfield and b) </w:t>
      </w:r>
      <w:r>
        <w:t>a</w:t>
      </w:r>
      <w:r w:rsidRPr="00AE276E">
        <w:t>udio tour of the Stuart H</w:t>
      </w:r>
      <w:r>
        <w:t>igh</w:t>
      </w:r>
      <w:r w:rsidRPr="00AE276E">
        <w:t>w</w:t>
      </w:r>
      <w:r>
        <w:t>a</w:t>
      </w:r>
      <w:r w:rsidRPr="00AE276E">
        <w:t>y</w:t>
      </w:r>
      <w:r w:rsidRPr="00981DC7">
        <w:t>;</w:t>
      </w:r>
    </w:p>
    <w:p w14:paraId="294B4556" w14:textId="77777777" w:rsidR="00DD545C" w:rsidRDefault="00513C5F" w:rsidP="0021205D">
      <w:pPr>
        <w:pStyle w:val="Normalnumbered"/>
        <w:numPr>
          <w:ilvl w:val="0"/>
          <w:numId w:val="28"/>
        </w:numPr>
        <w:tabs>
          <w:tab w:val="left" w:pos="1134"/>
        </w:tabs>
        <w:ind w:left="1134" w:hanging="567"/>
        <w:jc w:val="left"/>
      </w:pPr>
      <w:r>
        <w:t xml:space="preserve">Project 9 – </w:t>
      </w:r>
      <w:r w:rsidRPr="003D70F4">
        <w:rPr>
          <w:i/>
        </w:rPr>
        <w:t>Larapinta Trail campsite</w:t>
      </w:r>
      <w:r>
        <w:rPr>
          <w:i/>
        </w:rPr>
        <w:t xml:space="preserve"> </w:t>
      </w:r>
      <w:r w:rsidRPr="00A12F0A">
        <w:t>($</w:t>
      </w:r>
      <w:r>
        <w:t>45,404</w:t>
      </w:r>
      <w:r w:rsidRPr="00A12F0A">
        <w:t>).</w:t>
      </w:r>
      <w:r>
        <w:t xml:space="preserve"> </w:t>
      </w:r>
      <w:r w:rsidRPr="003D70F4">
        <w:t xml:space="preserve">Construction of a new </w:t>
      </w:r>
      <w:r>
        <w:t xml:space="preserve">semi-permanent </w:t>
      </w:r>
      <w:r w:rsidRPr="003D70F4">
        <w:t>campsite along the Larap</w:t>
      </w:r>
      <w:r>
        <w:t>inta Trail to increase capacity;</w:t>
      </w:r>
    </w:p>
    <w:p w14:paraId="294B4557" w14:textId="77777777" w:rsidR="00DD545C" w:rsidRDefault="00513C5F" w:rsidP="00633022">
      <w:pPr>
        <w:pStyle w:val="Normalnumbered"/>
        <w:numPr>
          <w:ilvl w:val="0"/>
          <w:numId w:val="28"/>
        </w:numPr>
        <w:tabs>
          <w:tab w:val="left" w:pos="1134"/>
        </w:tabs>
        <w:spacing w:after="120"/>
        <w:ind w:left="1134" w:hanging="567"/>
        <w:jc w:val="left"/>
      </w:pPr>
      <w:r>
        <w:t xml:space="preserve">Project 10 – </w:t>
      </w:r>
      <w:r w:rsidRPr="003D70F4">
        <w:rPr>
          <w:i/>
        </w:rPr>
        <w:t>Tiwi Islands walking trail</w:t>
      </w:r>
      <w:r>
        <w:rPr>
          <w:i/>
        </w:rPr>
        <w:t xml:space="preserve"> </w:t>
      </w:r>
      <w:r w:rsidRPr="00A12F0A">
        <w:t>(</w:t>
      </w:r>
      <w:r>
        <w:t xml:space="preserve">$22,727). </w:t>
      </w:r>
      <w:r w:rsidRPr="003D70F4">
        <w:t xml:space="preserve">Construction of a walking-trail </w:t>
      </w:r>
      <w:r>
        <w:t xml:space="preserve">and interpretative signage </w:t>
      </w:r>
      <w:r w:rsidRPr="003D70F4">
        <w:t>linking key tourist sites on Bathurst Island</w:t>
      </w:r>
      <w:r>
        <w:t xml:space="preserve">. </w:t>
      </w:r>
    </w:p>
    <w:p w14:paraId="294B4558" w14:textId="77777777" w:rsidR="002E3FD6" w:rsidRPr="00A56DE7" w:rsidRDefault="00513C5F" w:rsidP="002E3FD6">
      <w:pPr>
        <w:pStyle w:val="Normalnumbered"/>
        <w:numPr>
          <w:ilvl w:val="0"/>
          <w:numId w:val="0"/>
        </w:numPr>
        <w:tabs>
          <w:tab w:val="left" w:pos="567"/>
        </w:tabs>
        <w:ind w:left="567" w:hanging="567"/>
        <w:jc w:val="left"/>
      </w:pPr>
      <w:r w:rsidRPr="00A56DE7">
        <w:t>A2.</w:t>
      </w:r>
      <w:r w:rsidRPr="00A56DE7">
        <w:tab/>
        <w:t xml:space="preserve">Table 1 summarises the milestones for </w:t>
      </w:r>
      <w:r w:rsidRPr="00A56DE7">
        <w:rPr>
          <w:color w:val="auto"/>
        </w:rPr>
        <w:t>agreed projects</w:t>
      </w:r>
      <w:r w:rsidRPr="00A56DE7">
        <w:t xml:space="preserve">, their relationship to the outputs, expected completion dates, relevant reporting dates and expected payments to be made.  The Commonwealth will make payments subject to the twice annual performance reports demonstrating that relevant milestones have been met.    </w:t>
      </w:r>
    </w:p>
    <w:p w14:paraId="294B4559" w14:textId="77777777" w:rsidR="002767B8" w:rsidRPr="00A56DE7" w:rsidRDefault="00513C5F" w:rsidP="002E3FD6">
      <w:pPr>
        <w:pStyle w:val="Normalnumbered"/>
        <w:numPr>
          <w:ilvl w:val="0"/>
          <w:numId w:val="0"/>
        </w:numPr>
        <w:tabs>
          <w:tab w:val="left" w:pos="567"/>
        </w:tabs>
        <w:ind w:left="567" w:hanging="567"/>
        <w:jc w:val="left"/>
      </w:pPr>
      <w:r w:rsidRPr="00A56DE7">
        <w:t>A3.</w:t>
      </w:r>
      <w:r w:rsidRPr="00A56DE7">
        <w:tab/>
        <w:t>This Schedule will be varied from time to time to include additional projects up to the maximum estimated Commonwealth financial contribution, subject to the written agreement of Commonwealth and State portfolio ministers, in accordance with clause 22 of this Agreement.</w:t>
      </w:r>
    </w:p>
    <w:p w14:paraId="294B455A" w14:textId="77777777" w:rsidR="00964D0B" w:rsidRPr="00A56DE7" w:rsidRDefault="00513C5F" w:rsidP="002E3FD6">
      <w:pPr>
        <w:pStyle w:val="Normalnumbered"/>
        <w:numPr>
          <w:ilvl w:val="0"/>
          <w:numId w:val="0"/>
        </w:numPr>
        <w:tabs>
          <w:tab w:val="left" w:pos="567"/>
        </w:tabs>
        <w:ind w:left="567" w:hanging="567"/>
        <w:jc w:val="left"/>
      </w:pPr>
      <w:r w:rsidRPr="00A56DE7">
        <w:lastRenderedPageBreak/>
        <w:t>A4.</w:t>
      </w:r>
      <w:r w:rsidRPr="00A56DE7">
        <w:tab/>
        <w:t xml:space="preserve">Where additional projects are agreed, Table 1 will be varied to include those projects and associated milestones and payments.  Milestone payments for additional projects will require demonstration, through provision of a progress report, that scheduled stages for those projects have been completed and that all previously agreed projects that were scheduled to be completed, have been completed within agreed timeframes.  Milestones for additional projects will be worded in accordance with this clause. </w:t>
      </w:r>
    </w:p>
    <w:p w14:paraId="294B455B" w14:textId="77777777" w:rsidR="001F5DD3" w:rsidRDefault="00513C5F" w:rsidP="002E207E">
      <w:pPr>
        <w:pStyle w:val="Normalnumbered"/>
        <w:numPr>
          <w:ilvl w:val="0"/>
          <w:numId w:val="0"/>
        </w:numPr>
        <w:tabs>
          <w:tab w:val="left" w:pos="567"/>
        </w:tabs>
        <w:ind w:left="567" w:hanging="567"/>
        <w:jc w:val="left"/>
        <w:rPr>
          <w:b/>
        </w:rPr>
      </w:pPr>
      <w:r w:rsidRPr="00A56DE7">
        <w:t>A5.</w:t>
      </w:r>
      <w:r w:rsidRPr="00A56DE7">
        <w:tab/>
        <w:t>If a milestone is met in advance of the due date, where the relevant performance report demonstrates the milestone has been met, the Commonwealth may make the associated payment earlier than scheduled provided it falls within the same financial year as the original milestone date.</w:t>
      </w:r>
      <w:r w:rsidRPr="00981DC7">
        <w:t xml:space="preserve"> </w:t>
      </w:r>
      <w:r>
        <w:rPr>
          <w:b/>
        </w:rPr>
        <w:br w:type="page"/>
      </w:r>
    </w:p>
    <w:p w14:paraId="294B455C" w14:textId="77777777" w:rsidR="00981DC7" w:rsidRDefault="00513C5F" w:rsidP="00981DC7">
      <w:pPr>
        <w:pStyle w:val="Normalnumbered"/>
        <w:keepNext/>
        <w:numPr>
          <w:ilvl w:val="0"/>
          <w:numId w:val="0"/>
        </w:numPr>
        <w:ind w:left="360" w:hanging="360"/>
        <w:rPr>
          <w:b/>
        </w:rPr>
      </w:pPr>
      <w:r w:rsidRPr="001D3CAD">
        <w:rPr>
          <w:b/>
        </w:rPr>
        <w:lastRenderedPageBreak/>
        <w:t xml:space="preserve">Table </w:t>
      </w:r>
      <w:r>
        <w:rPr>
          <w:b/>
        </w:rPr>
        <w:t>1</w:t>
      </w:r>
      <w:r w:rsidRPr="001D3CAD">
        <w:t xml:space="preserve">: </w:t>
      </w:r>
      <w:r>
        <w:rPr>
          <w:b/>
        </w:rPr>
        <w:t>Performance requirements</w:t>
      </w:r>
      <w:r w:rsidRPr="001D3CAD">
        <w:rPr>
          <w:b/>
        </w:rPr>
        <w:t>, reporting and payment summary</w:t>
      </w: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35"/>
        <w:gridCol w:w="3402"/>
        <w:gridCol w:w="1984"/>
        <w:gridCol w:w="1985"/>
      </w:tblGrid>
      <w:tr w:rsidR="001A1647" w14:paraId="294B4561" w14:textId="77777777" w:rsidTr="00635995">
        <w:trPr>
          <w:trHeight w:val="1171"/>
        </w:trPr>
        <w:tc>
          <w:tcPr>
            <w:tcW w:w="2235" w:type="dxa"/>
            <w:tcBorders>
              <w:bottom w:val="single" w:sz="18" w:space="0" w:color="4F81BD"/>
            </w:tcBorders>
            <w:shd w:val="clear" w:color="auto" w:fill="C6D9F1" w:themeFill="text2" w:themeFillTint="33"/>
          </w:tcPr>
          <w:p w14:paraId="294B455D" w14:textId="77777777" w:rsidR="00964D0B" w:rsidRPr="00C26C5B" w:rsidRDefault="00513C5F" w:rsidP="00964D0B">
            <w:pPr>
              <w:pStyle w:val="Heading2"/>
              <w:rPr>
                <w:bCs w:val="0"/>
                <w:sz w:val="24"/>
                <w:szCs w:val="24"/>
              </w:rPr>
            </w:pPr>
            <w:r w:rsidRPr="00C26C5B">
              <w:rPr>
                <w:bCs w:val="0"/>
                <w:sz w:val="24"/>
                <w:szCs w:val="24"/>
              </w:rPr>
              <w:t>Output</w:t>
            </w:r>
            <w:r>
              <w:rPr>
                <w:bCs w:val="0"/>
                <w:sz w:val="24"/>
                <w:szCs w:val="24"/>
              </w:rPr>
              <w:t>s</w:t>
            </w:r>
            <w:r>
              <w:rPr>
                <w:bCs w:val="0"/>
                <w:sz w:val="24"/>
                <w:szCs w:val="24"/>
              </w:rPr>
              <w:br/>
            </w:r>
          </w:p>
        </w:tc>
        <w:tc>
          <w:tcPr>
            <w:tcW w:w="3402" w:type="dxa"/>
            <w:tcBorders>
              <w:bottom w:val="single" w:sz="18" w:space="0" w:color="4F81BD"/>
            </w:tcBorders>
            <w:shd w:val="clear" w:color="auto" w:fill="C6D9F1" w:themeFill="text2" w:themeFillTint="33"/>
          </w:tcPr>
          <w:p w14:paraId="294B455E" w14:textId="77777777" w:rsidR="00964D0B" w:rsidRPr="00C26C5B" w:rsidRDefault="00513C5F" w:rsidP="00964D0B">
            <w:pPr>
              <w:pStyle w:val="Heading2"/>
              <w:rPr>
                <w:bCs w:val="0"/>
                <w:sz w:val="24"/>
                <w:szCs w:val="24"/>
              </w:rPr>
            </w:pPr>
            <w:r>
              <w:rPr>
                <w:bCs w:val="0"/>
                <w:sz w:val="24"/>
                <w:szCs w:val="24"/>
              </w:rPr>
              <w:t>M</w:t>
            </w:r>
            <w:r w:rsidRPr="00C26C5B">
              <w:rPr>
                <w:bCs w:val="0"/>
                <w:sz w:val="24"/>
                <w:szCs w:val="24"/>
              </w:rPr>
              <w:t>ilestone</w:t>
            </w:r>
            <w:r w:rsidRPr="00A9341B">
              <w:rPr>
                <w:bCs w:val="0"/>
                <w:sz w:val="24"/>
                <w:szCs w:val="24"/>
              </w:rPr>
              <w:t>s</w:t>
            </w:r>
          </w:p>
        </w:tc>
        <w:tc>
          <w:tcPr>
            <w:tcW w:w="1984" w:type="dxa"/>
            <w:tcBorders>
              <w:bottom w:val="single" w:sz="18" w:space="0" w:color="4F81BD"/>
            </w:tcBorders>
            <w:shd w:val="clear" w:color="auto" w:fill="C6D9F1" w:themeFill="text2" w:themeFillTint="33"/>
          </w:tcPr>
          <w:p w14:paraId="294B455F" w14:textId="77777777" w:rsidR="00964D0B" w:rsidRPr="00D0312C" w:rsidRDefault="00513C5F" w:rsidP="00436448">
            <w:pPr>
              <w:pStyle w:val="Heading2"/>
              <w:rPr>
                <w:sz w:val="18"/>
                <w:szCs w:val="18"/>
              </w:rPr>
            </w:pPr>
            <w:r w:rsidRPr="00DE36EB">
              <w:rPr>
                <w:bCs w:val="0"/>
                <w:sz w:val="24"/>
                <w:szCs w:val="24"/>
              </w:rPr>
              <w:t>Report due</w:t>
            </w:r>
            <w:r>
              <w:rPr>
                <w:bCs w:val="0"/>
                <w:sz w:val="24"/>
                <w:szCs w:val="24"/>
              </w:rPr>
              <w:t xml:space="preserve"> </w:t>
            </w:r>
          </w:p>
        </w:tc>
        <w:tc>
          <w:tcPr>
            <w:tcW w:w="1985" w:type="dxa"/>
            <w:tcBorders>
              <w:bottom w:val="single" w:sz="18" w:space="0" w:color="4F81BD"/>
            </w:tcBorders>
            <w:shd w:val="clear" w:color="auto" w:fill="C6D9F1" w:themeFill="text2" w:themeFillTint="33"/>
          </w:tcPr>
          <w:p w14:paraId="294B4560" w14:textId="77777777" w:rsidR="00964D0B" w:rsidRPr="00C26C5B" w:rsidRDefault="00513C5F" w:rsidP="00436448">
            <w:pPr>
              <w:pStyle w:val="Heading2"/>
              <w:rPr>
                <w:bCs w:val="0"/>
                <w:sz w:val="24"/>
                <w:szCs w:val="24"/>
              </w:rPr>
            </w:pPr>
            <w:r w:rsidRPr="00C26C5B">
              <w:rPr>
                <w:bCs w:val="0"/>
                <w:sz w:val="24"/>
                <w:szCs w:val="24"/>
              </w:rPr>
              <w:t>Payment</w:t>
            </w:r>
          </w:p>
        </w:tc>
      </w:tr>
      <w:tr w:rsidR="001A1647" w14:paraId="294B4567" w14:textId="77777777" w:rsidTr="00635995">
        <w:trPr>
          <w:trHeight w:val="1020"/>
        </w:trPr>
        <w:tc>
          <w:tcPr>
            <w:tcW w:w="2235" w:type="dxa"/>
            <w:tcBorders>
              <w:top w:val="single" w:sz="18" w:space="0" w:color="4F81BD"/>
            </w:tcBorders>
            <w:shd w:val="clear" w:color="auto" w:fill="auto"/>
          </w:tcPr>
          <w:p w14:paraId="294B4562" w14:textId="77777777" w:rsidR="000526EB" w:rsidRDefault="00513C5F" w:rsidP="000526EB">
            <w:pPr>
              <w:pStyle w:val="Normalnumbered"/>
              <w:ind w:left="0"/>
              <w:jc w:val="left"/>
              <w:rPr>
                <w:b/>
              </w:rPr>
            </w:pPr>
            <w:r>
              <w:rPr>
                <w:b/>
              </w:rPr>
              <w:t>2017-18</w:t>
            </w:r>
          </w:p>
          <w:p w14:paraId="294B4563" w14:textId="77777777" w:rsidR="000526EB" w:rsidRDefault="00513C5F" w:rsidP="000526EB">
            <w:pPr>
              <w:pStyle w:val="Normalnumbered"/>
              <w:ind w:left="0"/>
              <w:jc w:val="left"/>
              <w:rPr>
                <w:b/>
              </w:rPr>
            </w:pPr>
            <w:r>
              <w:t>Projects that deliver tourism demand-driver infrastructure and support Tourism 2020 outcomes.</w:t>
            </w:r>
          </w:p>
        </w:tc>
        <w:tc>
          <w:tcPr>
            <w:tcW w:w="3402" w:type="dxa"/>
            <w:tcBorders>
              <w:top w:val="single" w:sz="18" w:space="0" w:color="4F81BD"/>
              <w:bottom w:val="single" w:sz="8" w:space="0" w:color="4F81BD"/>
            </w:tcBorders>
            <w:shd w:val="clear" w:color="auto" w:fill="auto"/>
          </w:tcPr>
          <w:p w14:paraId="294B4564" w14:textId="77777777" w:rsidR="000526EB" w:rsidRPr="00767A9E" w:rsidRDefault="00513C5F" w:rsidP="000526EB">
            <w:pPr>
              <w:pStyle w:val="Normalnumbered"/>
              <w:numPr>
                <w:ilvl w:val="0"/>
                <w:numId w:val="0"/>
              </w:numPr>
              <w:jc w:val="left"/>
            </w:pPr>
            <w:r w:rsidRPr="00767A9E">
              <w:t>Demonstration, through provision of a progress report, that scheduled stages for each project have been completed</w:t>
            </w:r>
            <w:r>
              <w:t xml:space="preserve"> for Project 28</w:t>
            </w:r>
            <w:r w:rsidRPr="00767A9E">
              <w:t>.</w:t>
            </w:r>
          </w:p>
        </w:tc>
        <w:tc>
          <w:tcPr>
            <w:tcW w:w="1984" w:type="dxa"/>
            <w:tcBorders>
              <w:top w:val="single" w:sz="18" w:space="0" w:color="4F81BD"/>
              <w:bottom w:val="single" w:sz="18" w:space="0" w:color="4F81BD"/>
            </w:tcBorders>
            <w:shd w:val="clear" w:color="auto" w:fill="auto"/>
          </w:tcPr>
          <w:p w14:paraId="294B4565" w14:textId="77777777" w:rsidR="000526EB" w:rsidRDefault="00513C5F" w:rsidP="000526EB">
            <w:pPr>
              <w:pStyle w:val="Normalnumbered"/>
              <w:numPr>
                <w:ilvl w:val="0"/>
                <w:numId w:val="0"/>
              </w:numPr>
              <w:jc w:val="left"/>
            </w:pPr>
            <w:r>
              <w:t>20 November 2017</w:t>
            </w:r>
          </w:p>
        </w:tc>
        <w:tc>
          <w:tcPr>
            <w:tcW w:w="1985" w:type="dxa"/>
            <w:tcBorders>
              <w:top w:val="single" w:sz="18" w:space="0" w:color="4F81BD"/>
              <w:bottom w:val="single" w:sz="18" w:space="0" w:color="4F81BD"/>
            </w:tcBorders>
            <w:shd w:val="clear" w:color="auto" w:fill="auto"/>
          </w:tcPr>
          <w:p w14:paraId="294B4566" w14:textId="77777777" w:rsidR="000526EB" w:rsidRDefault="00513C5F" w:rsidP="000526EB">
            <w:pPr>
              <w:pStyle w:val="Normalnumbered"/>
              <w:numPr>
                <w:ilvl w:val="0"/>
                <w:numId w:val="0"/>
              </w:numPr>
              <w:jc w:val="left"/>
            </w:pPr>
            <w:r>
              <w:t>$100,000</w:t>
            </w:r>
          </w:p>
        </w:tc>
      </w:tr>
      <w:tr w:rsidR="001A1647" w14:paraId="294B456D" w14:textId="77777777" w:rsidTr="00635995">
        <w:trPr>
          <w:trHeight w:val="1020"/>
        </w:trPr>
        <w:tc>
          <w:tcPr>
            <w:tcW w:w="2235" w:type="dxa"/>
            <w:vMerge w:val="restart"/>
            <w:tcBorders>
              <w:top w:val="single" w:sz="18" w:space="0" w:color="4F81BD"/>
            </w:tcBorders>
            <w:shd w:val="clear" w:color="auto" w:fill="auto"/>
          </w:tcPr>
          <w:p w14:paraId="294B4568" w14:textId="77777777" w:rsidR="000526EB" w:rsidRDefault="00513C5F" w:rsidP="000526EB">
            <w:pPr>
              <w:pStyle w:val="Normalnumbered"/>
              <w:ind w:left="0"/>
              <w:jc w:val="left"/>
              <w:rPr>
                <w:b/>
              </w:rPr>
            </w:pPr>
            <w:r>
              <w:rPr>
                <w:b/>
              </w:rPr>
              <w:t>2016-17</w:t>
            </w:r>
          </w:p>
          <w:p w14:paraId="294B4569" w14:textId="77777777" w:rsidR="000526EB" w:rsidRPr="00DD545C" w:rsidRDefault="00513C5F" w:rsidP="000526EB">
            <w:pPr>
              <w:pStyle w:val="Normalnumbered"/>
              <w:ind w:left="0"/>
              <w:jc w:val="left"/>
              <w:rPr>
                <w:b/>
              </w:rPr>
            </w:pPr>
            <w:r>
              <w:t>Projects that deliver tourism demand-driver infrastructure and support Tourism 2020 outcomes.</w:t>
            </w:r>
          </w:p>
        </w:tc>
        <w:tc>
          <w:tcPr>
            <w:tcW w:w="3402" w:type="dxa"/>
            <w:tcBorders>
              <w:top w:val="single" w:sz="18" w:space="0" w:color="4F81BD"/>
              <w:bottom w:val="single" w:sz="8" w:space="0" w:color="4F81BD"/>
            </w:tcBorders>
            <w:shd w:val="clear" w:color="auto" w:fill="auto"/>
          </w:tcPr>
          <w:p w14:paraId="294B456A" w14:textId="77777777" w:rsidR="000526EB" w:rsidRPr="00767A9E" w:rsidRDefault="00513C5F" w:rsidP="000526EB">
            <w:pPr>
              <w:pStyle w:val="Normalnumbered"/>
              <w:numPr>
                <w:ilvl w:val="0"/>
                <w:numId w:val="0"/>
              </w:numPr>
              <w:jc w:val="left"/>
            </w:pPr>
            <w:r w:rsidRPr="00767A9E">
              <w:t>Demonstration, through provision of a progress report, that scheduled stages for each project have been completed</w:t>
            </w:r>
            <w:r>
              <w:t xml:space="preserve"> for Projects 20 - 27</w:t>
            </w:r>
            <w:r w:rsidRPr="00767A9E">
              <w:t>.</w:t>
            </w:r>
          </w:p>
        </w:tc>
        <w:tc>
          <w:tcPr>
            <w:tcW w:w="1984" w:type="dxa"/>
            <w:tcBorders>
              <w:top w:val="single" w:sz="18" w:space="0" w:color="4F81BD"/>
              <w:bottom w:val="single" w:sz="18" w:space="0" w:color="4F81BD"/>
            </w:tcBorders>
            <w:shd w:val="clear" w:color="auto" w:fill="auto"/>
          </w:tcPr>
          <w:p w14:paraId="294B456B" w14:textId="77777777" w:rsidR="000526EB" w:rsidRDefault="00513C5F" w:rsidP="000526EB">
            <w:pPr>
              <w:pStyle w:val="Normalnumbered"/>
              <w:numPr>
                <w:ilvl w:val="0"/>
                <w:numId w:val="0"/>
              </w:numPr>
              <w:jc w:val="left"/>
            </w:pPr>
            <w:r>
              <w:t>20 November 2016</w:t>
            </w:r>
          </w:p>
        </w:tc>
        <w:tc>
          <w:tcPr>
            <w:tcW w:w="1985" w:type="dxa"/>
            <w:tcBorders>
              <w:top w:val="single" w:sz="18" w:space="0" w:color="4F81BD"/>
              <w:bottom w:val="single" w:sz="18" w:space="0" w:color="4F81BD"/>
            </w:tcBorders>
            <w:shd w:val="clear" w:color="auto" w:fill="auto"/>
          </w:tcPr>
          <w:p w14:paraId="294B456C" w14:textId="77777777" w:rsidR="000526EB" w:rsidRDefault="00513C5F" w:rsidP="000526EB">
            <w:pPr>
              <w:pStyle w:val="Normalnumbered"/>
              <w:numPr>
                <w:ilvl w:val="0"/>
                <w:numId w:val="0"/>
              </w:numPr>
              <w:jc w:val="left"/>
            </w:pPr>
            <w:r>
              <w:t>$258,500</w:t>
            </w:r>
          </w:p>
        </w:tc>
      </w:tr>
      <w:tr w:rsidR="001A1647" w14:paraId="294B4572" w14:textId="77777777" w:rsidTr="00635995">
        <w:trPr>
          <w:trHeight w:val="1020"/>
        </w:trPr>
        <w:tc>
          <w:tcPr>
            <w:tcW w:w="2235" w:type="dxa"/>
            <w:vMerge/>
            <w:shd w:val="clear" w:color="auto" w:fill="auto"/>
          </w:tcPr>
          <w:p w14:paraId="294B456E" w14:textId="77777777" w:rsidR="000526EB" w:rsidRDefault="009C147D" w:rsidP="000526EB">
            <w:pPr>
              <w:pStyle w:val="Normalnumbered"/>
              <w:ind w:left="0"/>
              <w:jc w:val="left"/>
              <w:rPr>
                <w:b/>
              </w:rPr>
            </w:pPr>
          </w:p>
        </w:tc>
        <w:tc>
          <w:tcPr>
            <w:tcW w:w="3402" w:type="dxa"/>
            <w:tcBorders>
              <w:top w:val="single" w:sz="18" w:space="0" w:color="4F81BD"/>
              <w:bottom w:val="single" w:sz="8" w:space="0" w:color="4F81BD"/>
            </w:tcBorders>
            <w:shd w:val="clear" w:color="auto" w:fill="auto"/>
          </w:tcPr>
          <w:p w14:paraId="294B456F" w14:textId="77777777" w:rsidR="000526EB" w:rsidRPr="00767A9E" w:rsidRDefault="00513C5F" w:rsidP="000526EB">
            <w:pPr>
              <w:pStyle w:val="Normalnumbered"/>
              <w:numPr>
                <w:ilvl w:val="0"/>
                <w:numId w:val="0"/>
              </w:numPr>
              <w:jc w:val="left"/>
            </w:pPr>
            <w:r w:rsidRPr="00767A9E">
              <w:t>Demonstration, through provision of a progress report, that scheduled stages for each project have been completed</w:t>
            </w:r>
            <w:r>
              <w:t xml:space="preserve"> for Projects 20 - 27</w:t>
            </w:r>
            <w:r w:rsidRPr="00767A9E">
              <w:t>.</w:t>
            </w:r>
          </w:p>
        </w:tc>
        <w:tc>
          <w:tcPr>
            <w:tcW w:w="1984" w:type="dxa"/>
            <w:tcBorders>
              <w:top w:val="single" w:sz="18" w:space="0" w:color="4F81BD"/>
              <w:bottom w:val="single" w:sz="8" w:space="0" w:color="4F81BD"/>
            </w:tcBorders>
            <w:shd w:val="clear" w:color="auto" w:fill="auto"/>
          </w:tcPr>
          <w:p w14:paraId="294B4570" w14:textId="77777777" w:rsidR="000526EB" w:rsidRDefault="00513C5F" w:rsidP="001477C9">
            <w:pPr>
              <w:pStyle w:val="Normalnumbered"/>
              <w:numPr>
                <w:ilvl w:val="0"/>
                <w:numId w:val="0"/>
              </w:numPr>
              <w:jc w:val="left"/>
            </w:pPr>
            <w:r>
              <w:t>20 May 2017</w:t>
            </w:r>
          </w:p>
        </w:tc>
        <w:tc>
          <w:tcPr>
            <w:tcW w:w="1985" w:type="dxa"/>
            <w:tcBorders>
              <w:top w:val="single" w:sz="18" w:space="0" w:color="4F81BD"/>
              <w:bottom w:val="single" w:sz="8" w:space="0" w:color="4F81BD"/>
            </w:tcBorders>
            <w:shd w:val="clear" w:color="auto" w:fill="auto"/>
          </w:tcPr>
          <w:p w14:paraId="294B4571" w14:textId="77777777" w:rsidR="000526EB" w:rsidRDefault="00513C5F" w:rsidP="000526EB">
            <w:pPr>
              <w:pStyle w:val="Normalnumbered"/>
              <w:numPr>
                <w:ilvl w:val="0"/>
                <w:numId w:val="0"/>
              </w:numPr>
              <w:jc w:val="left"/>
            </w:pPr>
            <w:r>
              <w:t>$416,500</w:t>
            </w:r>
          </w:p>
        </w:tc>
      </w:tr>
      <w:tr w:rsidR="001A1647" w14:paraId="294B4578" w14:textId="77777777" w:rsidTr="00964D0B">
        <w:trPr>
          <w:trHeight w:val="815"/>
        </w:trPr>
        <w:tc>
          <w:tcPr>
            <w:tcW w:w="2235" w:type="dxa"/>
            <w:vMerge w:val="restart"/>
            <w:tcBorders>
              <w:top w:val="single" w:sz="18" w:space="0" w:color="4F81BD"/>
            </w:tcBorders>
            <w:shd w:val="clear" w:color="auto" w:fill="auto"/>
          </w:tcPr>
          <w:p w14:paraId="294B4573" w14:textId="77777777" w:rsidR="000526EB" w:rsidRPr="00DD545C" w:rsidRDefault="00513C5F" w:rsidP="000526EB">
            <w:pPr>
              <w:pStyle w:val="Normalnumbered"/>
              <w:ind w:left="0"/>
              <w:jc w:val="left"/>
              <w:rPr>
                <w:b/>
              </w:rPr>
            </w:pPr>
            <w:r w:rsidRPr="00DD545C">
              <w:rPr>
                <w:b/>
              </w:rPr>
              <w:t>2015-16</w:t>
            </w:r>
          </w:p>
          <w:p w14:paraId="294B4574" w14:textId="77777777" w:rsidR="000526EB" w:rsidRDefault="00513C5F" w:rsidP="000526EB">
            <w:pPr>
              <w:pStyle w:val="Normalnumbered"/>
              <w:ind w:left="0"/>
              <w:jc w:val="left"/>
            </w:pPr>
            <w:r>
              <w:t>Projects that deliver tourism demand-driver infrastructure and support Tourism 2020 outcomes.</w:t>
            </w:r>
          </w:p>
        </w:tc>
        <w:tc>
          <w:tcPr>
            <w:tcW w:w="3402" w:type="dxa"/>
            <w:tcBorders>
              <w:top w:val="single" w:sz="18" w:space="0" w:color="4F81BD"/>
              <w:bottom w:val="single" w:sz="8" w:space="0" w:color="4F81BD"/>
            </w:tcBorders>
            <w:shd w:val="clear" w:color="auto" w:fill="auto"/>
          </w:tcPr>
          <w:p w14:paraId="294B4575" w14:textId="77777777" w:rsidR="000526EB" w:rsidRPr="00964D0B" w:rsidRDefault="00513C5F" w:rsidP="000526EB">
            <w:pPr>
              <w:pStyle w:val="Normalnumbered"/>
              <w:numPr>
                <w:ilvl w:val="0"/>
                <w:numId w:val="0"/>
              </w:numPr>
              <w:jc w:val="left"/>
            </w:pPr>
            <w:r w:rsidRPr="00767A9E">
              <w:t>Demonstration, through provision of a progress report, that scheduled stages for each project have been completed</w:t>
            </w:r>
            <w:r>
              <w:t xml:space="preserve"> for Projects 11 to 18</w:t>
            </w:r>
            <w:r w:rsidRPr="00767A9E">
              <w:t>.</w:t>
            </w:r>
          </w:p>
        </w:tc>
        <w:tc>
          <w:tcPr>
            <w:tcW w:w="1984" w:type="dxa"/>
            <w:tcBorders>
              <w:top w:val="single" w:sz="18" w:space="0" w:color="4F81BD"/>
              <w:bottom w:val="single" w:sz="8" w:space="0" w:color="4F81BD"/>
            </w:tcBorders>
            <w:shd w:val="clear" w:color="auto" w:fill="auto"/>
          </w:tcPr>
          <w:p w14:paraId="294B4576" w14:textId="77777777" w:rsidR="000526EB" w:rsidRPr="00964D0B" w:rsidRDefault="00513C5F" w:rsidP="000526EB">
            <w:pPr>
              <w:pStyle w:val="Normalnumbered"/>
              <w:numPr>
                <w:ilvl w:val="0"/>
                <w:numId w:val="0"/>
              </w:numPr>
              <w:jc w:val="left"/>
            </w:pPr>
            <w:r>
              <w:t>20 November 2015</w:t>
            </w:r>
          </w:p>
        </w:tc>
        <w:tc>
          <w:tcPr>
            <w:tcW w:w="1985" w:type="dxa"/>
            <w:tcBorders>
              <w:top w:val="single" w:sz="18" w:space="0" w:color="4F81BD"/>
              <w:bottom w:val="single" w:sz="8" w:space="0" w:color="4F81BD"/>
            </w:tcBorders>
            <w:shd w:val="clear" w:color="auto" w:fill="auto"/>
          </w:tcPr>
          <w:p w14:paraId="294B4577" w14:textId="77777777" w:rsidR="000526EB" w:rsidRDefault="00513C5F" w:rsidP="000526EB">
            <w:pPr>
              <w:pStyle w:val="Normalnumbered"/>
              <w:numPr>
                <w:ilvl w:val="0"/>
                <w:numId w:val="0"/>
              </w:numPr>
              <w:jc w:val="left"/>
            </w:pPr>
            <w:r>
              <w:t>$258,500</w:t>
            </w:r>
          </w:p>
        </w:tc>
      </w:tr>
      <w:tr w:rsidR="001A1647" w14:paraId="294B457D" w14:textId="77777777" w:rsidTr="0029770A">
        <w:trPr>
          <w:trHeight w:val="664"/>
        </w:trPr>
        <w:tc>
          <w:tcPr>
            <w:tcW w:w="2235" w:type="dxa"/>
            <w:vMerge/>
            <w:tcBorders>
              <w:bottom w:val="single" w:sz="18" w:space="0" w:color="4F81BD"/>
            </w:tcBorders>
            <w:shd w:val="clear" w:color="auto" w:fill="auto"/>
          </w:tcPr>
          <w:p w14:paraId="294B4579" w14:textId="77777777" w:rsidR="000526EB" w:rsidRPr="00C26C5B" w:rsidRDefault="009C147D" w:rsidP="000526EB">
            <w:pPr>
              <w:pStyle w:val="Normalnumbered"/>
              <w:numPr>
                <w:ilvl w:val="0"/>
                <w:numId w:val="0"/>
              </w:numPr>
              <w:jc w:val="left"/>
              <w:rPr>
                <w:b/>
                <w:bCs/>
                <w:szCs w:val="23"/>
              </w:rPr>
            </w:pPr>
          </w:p>
        </w:tc>
        <w:tc>
          <w:tcPr>
            <w:tcW w:w="3402" w:type="dxa"/>
            <w:tcBorders>
              <w:top w:val="single" w:sz="18" w:space="0" w:color="4F81BD"/>
              <w:bottom w:val="single" w:sz="8" w:space="0" w:color="4F81BD"/>
            </w:tcBorders>
            <w:shd w:val="clear" w:color="auto" w:fill="auto"/>
          </w:tcPr>
          <w:p w14:paraId="294B457A" w14:textId="77777777" w:rsidR="000526EB" w:rsidRPr="00964D0B" w:rsidRDefault="00513C5F" w:rsidP="000526EB">
            <w:pPr>
              <w:pStyle w:val="Normalnumbered"/>
              <w:numPr>
                <w:ilvl w:val="0"/>
                <w:numId w:val="0"/>
              </w:numPr>
              <w:jc w:val="left"/>
            </w:pPr>
            <w:r w:rsidRPr="00767A9E">
              <w:t>Demonstration, through provision of a progress report, that scheduled stages for each project have been completed</w:t>
            </w:r>
            <w:r>
              <w:t xml:space="preserve"> for Projects 11 to 19</w:t>
            </w:r>
            <w:r w:rsidRPr="00767A9E">
              <w:t>.</w:t>
            </w:r>
            <w:r w:rsidRPr="00172402">
              <w:rPr>
                <w:sz w:val="20"/>
              </w:rPr>
              <w:t xml:space="preserve"> </w:t>
            </w:r>
          </w:p>
        </w:tc>
        <w:tc>
          <w:tcPr>
            <w:tcW w:w="1984" w:type="dxa"/>
            <w:tcBorders>
              <w:top w:val="single" w:sz="18" w:space="0" w:color="4F81BD"/>
              <w:bottom w:val="single" w:sz="8" w:space="0" w:color="4F81BD"/>
            </w:tcBorders>
            <w:shd w:val="clear" w:color="auto" w:fill="auto"/>
          </w:tcPr>
          <w:p w14:paraId="294B457B" w14:textId="77777777" w:rsidR="000526EB" w:rsidRPr="00964D0B" w:rsidRDefault="00513C5F" w:rsidP="000526EB">
            <w:pPr>
              <w:pStyle w:val="Normalnumbered"/>
              <w:numPr>
                <w:ilvl w:val="0"/>
                <w:numId w:val="0"/>
              </w:numPr>
              <w:jc w:val="left"/>
            </w:pPr>
            <w:r>
              <w:t>20 April 2016</w:t>
            </w:r>
          </w:p>
        </w:tc>
        <w:tc>
          <w:tcPr>
            <w:tcW w:w="1985" w:type="dxa"/>
            <w:tcBorders>
              <w:top w:val="single" w:sz="18" w:space="0" w:color="4F81BD"/>
              <w:bottom w:val="single" w:sz="8" w:space="0" w:color="4F81BD"/>
            </w:tcBorders>
            <w:shd w:val="clear" w:color="auto" w:fill="auto"/>
          </w:tcPr>
          <w:p w14:paraId="294B457C" w14:textId="77777777" w:rsidR="000526EB" w:rsidRPr="00964D0B" w:rsidRDefault="00513C5F" w:rsidP="000526EB">
            <w:pPr>
              <w:pStyle w:val="Normalnumbered"/>
              <w:numPr>
                <w:ilvl w:val="0"/>
                <w:numId w:val="0"/>
              </w:numPr>
              <w:jc w:val="left"/>
            </w:pPr>
            <w:r>
              <w:t>$516,500</w:t>
            </w:r>
          </w:p>
        </w:tc>
      </w:tr>
      <w:tr w:rsidR="001A1647" w14:paraId="294B4583" w14:textId="77777777" w:rsidTr="0029770A">
        <w:trPr>
          <w:trHeight w:val="815"/>
        </w:trPr>
        <w:tc>
          <w:tcPr>
            <w:tcW w:w="2235" w:type="dxa"/>
            <w:vMerge w:val="restart"/>
            <w:tcBorders>
              <w:top w:val="single" w:sz="18" w:space="0" w:color="4F81BD"/>
              <w:bottom w:val="single" w:sz="18" w:space="0" w:color="4F81BD"/>
            </w:tcBorders>
            <w:shd w:val="clear" w:color="auto" w:fill="auto"/>
          </w:tcPr>
          <w:p w14:paraId="294B457E" w14:textId="77777777" w:rsidR="000526EB" w:rsidRPr="00DD545C" w:rsidRDefault="00513C5F" w:rsidP="000526EB">
            <w:pPr>
              <w:pStyle w:val="Normalnumbered"/>
              <w:ind w:left="0"/>
              <w:jc w:val="left"/>
              <w:rPr>
                <w:b/>
              </w:rPr>
            </w:pPr>
            <w:r w:rsidRPr="00DD545C">
              <w:rPr>
                <w:b/>
              </w:rPr>
              <w:t>2014-15</w:t>
            </w:r>
          </w:p>
          <w:p w14:paraId="294B457F" w14:textId="77777777" w:rsidR="000526EB" w:rsidRDefault="00513C5F" w:rsidP="000526EB">
            <w:pPr>
              <w:pStyle w:val="Normalnumbered"/>
              <w:ind w:left="0"/>
              <w:jc w:val="left"/>
            </w:pPr>
            <w:r>
              <w:t>Projects that deliver tourism demand-driver infrastructure and support Tourism 2020 outcomes.</w:t>
            </w:r>
          </w:p>
        </w:tc>
        <w:tc>
          <w:tcPr>
            <w:tcW w:w="3402" w:type="dxa"/>
            <w:tcBorders>
              <w:top w:val="single" w:sz="18" w:space="0" w:color="4F81BD"/>
              <w:bottom w:val="single" w:sz="18" w:space="0" w:color="4F81BD"/>
            </w:tcBorders>
            <w:shd w:val="clear" w:color="auto" w:fill="auto"/>
          </w:tcPr>
          <w:p w14:paraId="294B4580" w14:textId="77777777" w:rsidR="000526EB" w:rsidRPr="00964D0B" w:rsidRDefault="00513C5F" w:rsidP="000526EB">
            <w:pPr>
              <w:pStyle w:val="Normalnumbered"/>
              <w:numPr>
                <w:ilvl w:val="0"/>
                <w:numId w:val="0"/>
              </w:numPr>
              <w:jc w:val="left"/>
            </w:pPr>
            <w:r>
              <w:t xml:space="preserve">Initial contribution to support implementation of projects </w:t>
            </w:r>
          </w:p>
        </w:tc>
        <w:tc>
          <w:tcPr>
            <w:tcW w:w="1984" w:type="dxa"/>
            <w:tcBorders>
              <w:top w:val="single" w:sz="18" w:space="0" w:color="4F81BD"/>
              <w:bottom w:val="single" w:sz="8" w:space="0" w:color="4F81BD"/>
            </w:tcBorders>
            <w:shd w:val="clear" w:color="auto" w:fill="auto"/>
          </w:tcPr>
          <w:p w14:paraId="294B4581" w14:textId="77777777" w:rsidR="000526EB" w:rsidRPr="00964D0B" w:rsidRDefault="00513C5F" w:rsidP="000526EB">
            <w:pPr>
              <w:pStyle w:val="Normalnumbered"/>
              <w:numPr>
                <w:ilvl w:val="0"/>
                <w:numId w:val="0"/>
              </w:numPr>
              <w:jc w:val="left"/>
            </w:pPr>
            <w:r>
              <w:t>20 February 2015</w:t>
            </w:r>
          </w:p>
        </w:tc>
        <w:tc>
          <w:tcPr>
            <w:tcW w:w="1985" w:type="dxa"/>
            <w:tcBorders>
              <w:top w:val="single" w:sz="18" w:space="0" w:color="4F81BD"/>
              <w:bottom w:val="single" w:sz="8" w:space="0" w:color="4F81BD"/>
            </w:tcBorders>
            <w:shd w:val="clear" w:color="auto" w:fill="auto"/>
          </w:tcPr>
          <w:p w14:paraId="294B4582" w14:textId="77777777" w:rsidR="000526EB" w:rsidRDefault="00513C5F" w:rsidP="000526EB">
            <w:pPr>
              <w:pStyle w:val="Normalnumbered"/>
              <w:numPr>
                <w:ilvl w:val="0"/>
                <w:numId w:val="0"/>
              </w:numPr>
              <w:jc w:val="left"/>
            </w:pPr>
            <w:r>
              <w:t>$160,000</w:t>
            </w:r>
          </w:p>
        </w:tc>
      </w:tr>
      <w:tr w:rsidR="001A1647" w14:paraId="294B4588" w14:textId="77777777" w:rsidTr="0029770A">
        <w:trPr>
          <w:trHeight w:val="815"/>
        </w:trPr>
        <w:tc>
          <w:tcPr>
            <w:tcW w:w="2235" w:type="dxa"/>
            <w:vMerge/>
            <w:tcBorders>
              <w:bottom w:val="single" w:sz="18" w:space="0" w:color="4F81BD"/>
            </w:tcBorders>
            <w:shd w:val="clear" w:color="auto" w:fill="auto"/>
          </w:tcPr>
          <w:p w14:paraId="294B4584" w14:textId="77777777" w:rsidR="000526EB" w:rsidRPr="00C26C5B" w:rsidRDefault="009C147D" w:rsidP="000526EB">
            <w:pPr>
              <w:pStyle w:val="Normalnumbered"/>
              <w:ind w:left="0" w:firstLine="0"/>
              <w:jc w:val="left"/>
              <w:rPr>
                <w:b/>
                <w:bCs/>
                <w:szCs w:val="23"/>
              </w:rPr>
            </w:pPr>
          </w:p>
        </w:tc>
        <w:tc>
          <w:tcPr>
            <w:tcW w:w="3402" w:type="dxa"/>
            <w:tcBorders>
              <w:top w:val="single" w:sz="18" w:space="0" w:color="4F81BD"/>
              <w:bottom w:val="single" w:sz="18" w:space="0" w:color="4F81BD"/>
            </w:tcBorders>
            <w:shd w:val="clear" w:color="auto" w:fill="auto"/>
          </w:tcPr>
          <w:p w14:paraId="294B4585" w14:textId="77777777" w:rsidR="000526EB" w:rsidRPr="00964D0B" w:rsidRDefault="00513C5F" w:rsidP="000526EB">
            <w:pPr>
              <w:pStyle w:val="Normalnumbered"/>
              <w:numPr>
                <w:ilvl w:val="0"/>
                <w:numId w:val="0"/>
              </w:numPr>
              <w:jc w:val="left"/>
            </w:pPr>
            <w:r w:rsidRPr="00767A9E">
              <w:t>Demonstration, through provision of a progress report, that scheduled stages for each project have been completed</w:t>
            </w:r>
            <w:r>
              <w:t xml:space="preserve"> for Projects 1 - 10</w:t>
            </w:r>
            <w:r w:rsidRPr="00767A9E">
              <w:t>.</w:t>
            </w:r>
            <w:r w:rsidRPr="00172402">
              <w:rPr>
                <w:sz w:val="20"/>
              </w:rPr>
              <w:t xml:space="preserve"> </w:t>
            </w:r>
          </w:p>
        </w:tc>
        <w:tc>
          <w:tcPr>
            <w:tcW w:w="1984" w:type="dxa"/>
            <w:tcBorders>
              <w:top w:val="single" w:sz="18" w:space="0" w:color="4F81BD"/>
              <w:bottom w:val="single" w:sz="18" w:space="0" w:color="4F81BD"/>
            </w:tcBorders>
            <w:shd w:val="clear" w:color="auto" w:fill="auto"/>
          </w:tcPr>
          <w:p w14:paraId="294B4586" w14:textId="77777777" w:rsidR="000526EB" w:rsidRPr="00964D0B" w:rsidRDefault="00513C5F" w:rsidP="000526EB">
            <w:pPr>
              <w:pStyle w:val="Normalnumbered"/>
              <w:numPr>
                <w:ilvl w:val="0"/>
                <w:numId w:val="0"/>
              </w:numPr>
              <w:jc w:val="left"/>
            </w:pPr>
            <w:r>
              <w:t>22</w:t>
            </w:r>
            <w:r w:rsidRPr="00964D0B">
              <w:t xml:space="preserve"> </w:t>
            </w:r>
            <w:r>
              <w:t xml:space="preserve">April </w:t>
            </w:r>
            <w:r w:rsidRPr="00964D0B">
              <w:t>2015</w:t>
            </w:r>
          </w:p>
        </w:tc>
        <w:tc>
          <w:tcPr>
            <w:tcW w:w="1985" w:type="dxa"/>
            <w:tcBorders>
              <w:top w:val="single" w:sz="18" w:space="0" w:color="4F81BD"/>
              <w:bottom w:val="single" w:sz="18" w:space="0" w:color="4F81BD"/>
            </w:tcBorders>
            <w:shd w:val="clear" w:color="auto" w:fill="auto"/>
          </w:tcPr>
          <w:p w14:paraId="294B4587" w14:textId="77777777" w:rsidR="000526EB" w:rsidRPr="00964D0B" w:rsidRDefault="00513C5F" w:rsidP="000526EB">
            <w:pPr>
              <w:pStyle w:val="Normalnumbered"/>
              <w:numPr>
                <w:ilvl w:val="0"/>
                <w:numId w:val="0"/>
              </w:numPr>
              <w:jc w:val="left"/>
            </w:pPr>
            <w:r>
              <w:t>$638,950</w:t>
            </w:r>
          </w:p>
        </w:tc>
      </w:tr>
    </w:tbl>
    <w:p w14:paraId="294B4589" w14:textId="77777777" w:rsidR="00606D4B" w:rsidRDefault="009C147D" w:rsidP="00F10DD0">
      <w:pPr>
        <w:pStyle w:val="Normalnumbered"/>
        <w:numPr>
          <w:ilvl w:val="0"/>
          <w:numId w:val="0"/>
        </w:numPr>
        <w:jc w:val="left"/>
      </w:pPr>
    </w:p>
    <w:p w14:paraId="294B458A" w14:textId="77777777" w:rsidR="009E6ABB" w:rsidRDefault="00513C5F">
      <w:pPr>
        <w:spacing w:after="200" w:line="276" w:lineRule="auto"/>
        <w:jc w:val="left"/>
      </w:pPr>
      <w:r>
        <w:br w:type="page"/>
      </w:r>
    </w:p>
    <w:p w14:paraId="4B40E46D" w14:textId="77777777" w:rsidR="001F7FDB" w:rsidRDefault="001F7FDB" w:rsidP="008E6C3B">
      <w:pPr>
        <w:pStyle w:val="Normalnumbered"/>
        <w:keepNext/>
        <w:numPr>
          <w:ilvl w:val="0"/>
          <w:numId w:val="0"/>
        </w:numPr>
        <w:spacing w:after="220" w:line="240" w:lineRule="auto"/>
        <w:rPr>
          <w:b/>
          <w:sz w:val="29"/>
          <w:szCs w:val="29"/>
        </w:rPr>
      </w:pPr>
    </w:p>
    <w:p w14:paraId="294B458C" w14:textId="77777777" w:rsidR="009E6ABB" w:rsidRDefault="00513C5F" w:rsidP="008E6C3B">
      <w:pPr>
        <w:pStyle w:val="Normalnumbered"/>
        <w:keepNext/>
        <w:numPr>
          <w:ilvl w:val="0"/>
          <w:numId w:val="0"/>
        </w:numPr>
        <w:spacing w:after="220" w:line="240" w:lineRule="auto"/>
        <w:rPr>
          <w:b/>
          <w:sz w:val="29"/>
          <w:szCs w:val="29"/>
        </w:rPr>
      </w:pPr>
      <w:r>
        <w:rPr>
          <w:b/>
          <w:sz w:val="29"/>
          <w:szCs w:val="29"/>
        </w:rPr>
        <w:t>Sign off</w:t>
      </w:r>
    </w:p>
    <w:p w14:paraId="294B458D" w14:textId="77777777" w:rsidR="009E6ABB" w:rsidRDefault="00513C5F" w:rsidP="009E6ABB">
      <w:pPr>
        <w:rPr>
          <w:rFonts w:cs="Calibri"/>
          <w:szCs w:val="23"/>
          <w:lang w:val="en-GB"/>
        </w:rPr>
      </w:pPr>
      <w:r>
        <w:rPr>
          <w:rFonts w:cs="Calibri"/>
          <w:szCs w:val="23"/>
          <w:lang w:val="en-GB"/>
        </w:rPr>
        <w:t>The Parties have confirmed their commitment to this Schedule as follows:</w:t>
      </w:r>
    </w:p>
    <w:p w14:paraId="294B458E" w14:textId="77777777" w:rsidR="009E6ABB" w:rsidRDefault="00513C5F" w:rsidP="009E6ABB">
      <w:pPr>
        <w:rPr>
          <w:rFonts w:cs="Calibri"/>
          <w:szCs w:val="23"/>
          <w:lang w:val="en-GB"/>
        </w:rPr>
      </w:pPr>
      <w:r>
        <w:rPr>
          <w:rFonts w:cs="Calibri"/>
          <w:b/>
          <w:szCs w:val="23"/>
          <w:lang w:val="en-GB"/>
        </w:rPr>
        <w:t xml:space="preserve">Signed </w:t>
      </w:r>
      <w:r>
        <w:rPr>
          <w:rFonts w:cs="Calibri"/>
          <w:i/>
          <w:szCs w:val="23"/>
          <w:lang w:val="en-GB"/>
        </w:rPr>
        <w:t>for and on behalf of the Commonwealth of Australia by</w:t>
      </w:r>
    </w:p>
    <w:p w14:paraId="294B458F" w14:textId="77777777" w:rsidR="009E6ABB" w:rsidRDefault="009C147D" w:rsidP="009E6ABB">
      <w:pPr>
        <w:rPr>
          <w:rFonts w:cs="Calibri"/>
          <w:szCs w:val="23"/>
          <w:lang w:val="en-GB"/>
        </w:rPr>
      </w:pPr>
    </w:p>
    <w:p w14:paraId="294B4590" w14:textId="77777777" w:rsidR="009E6ABB" w:rsidRDefault="009C147D" w:rsidP="009E6ABB">
      <w:pPr>
        <w:rPr>
          <w:rFonts w:cs="Calibri"/>
          <w:szCs w:val="23"/>
          <w:lang w:val="en-GB"/>
        </w:rPr>
      </w:pPr>
    </w:p>
    <w:p w14:paraId="294B4591" w14:textId="77777777" w:rsidR="009E6ABB" w:rsidRDefault="009C147D" w:rsidP="009E6ABB">
      <w:pPr>
        <w:rPr>
          <w:rFonts w:cs="Calibri"/>
          <w:szCs w:val="23"/>
          <w:lang w:val="en-GB"/>
        </w:rPr>
      </w:pPr>
    </w:p>
    <w:p w14:paraId="294B4592" w14:textId="77777777" w:rsidR="009E6ABB" w:rsidRDefault="00513C5F" w:rsidP="009E6ABB">
      <w:pPr>
        <w:rPr>
          <w:rFonts w:cs="Calibri"/>
          <w:szCs w:val="23"/>
          <w:lang w:val="en-GB"/>
        </w:rPr>
      </w:pPr>
      <w:r>
        <w:rPr>
          <w:rFonts w:cs="Calibri"/>
          <w:szCs w:val="23"/>
          <w:lang w:val="en-GB"/>
        </w:rPr>
        <w:t>__________________________________________</w:t>
      </w:r>
    </w:p>
    <w:p w14:paraId="294B4593" w14:textId="77777777" w:rsidR="009E6ABB" w:rsidRPr="0033422D" w:rsidRDefault="00513C5F" w:rsidP="009E6ABB">
      <w:pPr>
        <w:pStyle w:val="SingleParagraph"/>
        <w:spacing w:after="240"/>
        <w:rPr>
          <w:rStyle w:val="Bold"/>
          <w:szCs w:val="23"/>
        </w:rPr>
      </w:pPr>
      <w:r w:rsidRPr="0033422D">
        <w:rPr>
          <w:rStyle w:val="Bold"/>
          <w:szCs w:val="23"/>
        </w:rPr>
        <w:t xml:space="preserve">The Honourable </w:t>
      </w:r>
      <w:r>
        <w:rPr>
          <w:rStyle w:val="Bold"/>
          <w:szCs w:val="23"/>
        </w:rPr>
        <w:t xml:space="preserve">Steven Ciobo </w:t>
      </w:r>
      <w:r w:rsidRPr="0033422D">
        <w:rPr>
          <w:rStyle w:val="Bold"/>
          <w:szCs w:val="23"/>
        </w:rPr>
        <w:t>MP</w:t>
      </w:r>
    </w:p>
    <w:p w14:paraId="294B4594" w14:textId="10CFBF16" w:rsidR="009E6ABB" w:rsidRPr="0033422D" w:rsidRDefault="00513C5F" w:rsidP="009E6ABB">
      <w:pPr>
        <w:pStyle w:val="Position"/>
        <w:spacing w:after="240"/>
        <w:rPr>
          <w:sz w:val="23"/>
          <w:szCs w:val="23"/>
          <w:lang w:val="en-GB"/>
        </w:rPr>
      </w:pPr>
      <w:r w:rsidRPr="0033422D">
        <w:rPr>
          <w:sz w:val="23"/>
          <w:szCs w:val="23"/>
          <w:lang w:val="en-GB"/>
        </w:rPr>
        <w:t xml:space="preserve">Minister for </w:t>
      </w:r>
      <w:r>
        <w:rPr>
          <w:sz w:val="23"/>
          <w:szCs w:val="23"/>
          <w:lang w:val="en-GB"/>
        </w:rPr>
        <w:t>Trade</w:t>
      </w:r>
      <w:r w:rsidR="00F04998">
        <w:rPr>
          <w:sz w:val="23"/>
          <w:szCs w:val="23"/>
          <w:lang w:val="en-GB"/>
        </w:rPr>
        <w:t>, Tourism</w:t>
      </w:r>
      <w:r>
        <w:rPr>
          <w:sz w:val="23"/>
          <w:szCs w:val="23"/>
          <w:lang w:val="en-GB"/>
        </w:rPr>
        <w:t xml:space="preserve"> and Investment</w:t>
      </w:r>
    </w:p>
    <w:p w14:paraId="294B4595" w14:textId="77777777" w:rsidR="009E6ABB" w:rsidRPr="0033422D" w:rsidRDefault="00513C5F" w:rsidP="009E6ABB">
      <w:pPr>
        <w:rPr>
          <w:rFonts w:cs="Calibri"/>
          <w:szCs w:val="23"/>
          <w:lang w:val="en-GB"/>
        </w:rPr>
      </w:pPr>
      <w:r>
        <w:rPr>
          <w:szCs w:val="23"/>
          <w:lang w:val="en-GB"/>
        </w:rPr>
        <w:t xml:space="preserve">    </w:t>
      </w:r>
      <w:r w:rsidRPr="0033422D">
        <w:rPr>
          <w:szCs w:val="23"/>
          <w:lang w:val="en-GB"/>
        </w:rPr>
        <w:t xml:space="preserve"> /       /</w:t>
      </w:r>
      <w:r>
        <w:rPr>
          <w:szCs w:val="23"/>
          <w:lang w:val="en-GB"/>
        </w:rPr>
        <w:t xml:space="preserve"> 2017</w:t>
      </w:r>
    </w:p>
    <w:p w14:paraId="294B4596" w14:textId="77777777" w:rsidR="009E6ABB" w:rsidRDefault="009C147D" w:rsidP="009E6ABB">
      <w:pPr>
        <w:rPr>
          <w:rFonts w:cs="Calibri"/>
          <w:szCs w:val="23"/>
          <w:lang w:val="en-GB"/>
        </w:rPr>
      </w:pPr>
    </w:p>
    <w:p w14:paraId="294B4597" w14:textId="77777777" w:rsidR="009E6ABB" w:rsidRDefault="009C147D" w:rsidP="009E6ABB">
      <w:pPr>
        <w:rPr>
          <w:rFonts w:cs="Calibri"/>
          <w:szCs w:val="23"/>
          <w:lang w:val="en-GB"/>
        </w:rPr>
      </w:pPr>
    </w:p>
    <w:p w14:paraId="294B4598" w14:textId="77777777" w:rsidR="009E6ABB" w:rsidRDefault="00513C5F" w:rsidP="009E6ABB">
      <w:pPr>
        <w:rPr>
          <w:rFonts w:cs="Calibri"/>
          <w:i/>
          <w:szCs w:val="23"/>
          <w:lang w:val="en-GB"/>
        </w:rPr>
      </w:pPr>
      <w:r>
        <w:rPr>
          <w:rFonts w:cs="Calibri"/>
          <w:b/>
          <w:szCs w:val="23"/>
          <w:lang w:val="en-GB"/>
        </w:rPr>
        <w:t>Signed</w:t>
      </w:r>
      <w:r>
        <w:rPr>
          <w:rFonts w:cs="Calibri"/>
          <w:szCs w:val="23"/>
          <w:lang w:val="en-GB"/>
        </w:rPr>
        <w:t xml:space="preserve"> </w:t>
      </w:r>
      <w:r>
        <w:rPr>
          <w:rFonts w:cs="Calibri"/>
          <w:i/>
          <w:szCs w:val="23"/>
          <w:lang w:val="en-GB"/>
        </w:rPr>
        <w:t>for and on behalf of the Northern Territory by</w:t>
      </w:r>
    </w:p>
    <w:p w14:paraId="294B4599" w14:textId="77777777" w:rsidR="009E6ABB" w:rsidRDefault="009C147D" w:rsidP="009E6ABB">
      <w:pPr>
        <w:rPr>
          <w:rFonts w:cs="Calibri"/>
          <w:szCs w:val="23"/>
          <w:lang w:val="en-GB"/>
        </w:rPr>
      </w:pPr>
    </w:p>
    <w:p w14:paraId="294B459A" w14:textId="77777777" w:rsidR="009E6ABB" w:rsidRDefault="009C147D" w:rsidP="009E6ABB">
      <w:pPr>
        <w:rPr>
          <w:rFonts w:cs="Calibri"/>
          <w:szCs w:val="23"/>
          <w:lang w:val="en-GB"/>
        </w:rPr>
      </w:pPr>
    </w:p>
    <w:p w14:paraId="294B459B" w14:textId="77777777" w:rsidR="009E6ABB" w:rsidRDefault="009C147D" w:rsidP="009E6ABB">
      <w:pPr>
        <w:rPr>
          <w:rFonts w:cs="Calibri"/>
          <w:szCs w:val="23"/>
          <w:lang w:val="en-GB"/>
        </w:rPr>
      </w:pPr>
    </w:p>
    <w:p w14:paraId="294B459C" w14:textId="77777777" w:rsidR="009E6ABB" w:rsidRDefault="00513C5F" w:rsidP="009E6ABB">
      <w:pPr>
        <w:rPr>
          <w:rFonts w:cs="Calibri"/>
          <w:szCs w:val="23"/>
          <w:lang w:val="en-GB"/>
        </w:rPr>
      </w:pPr>
      <w:r>
        <w:rPr>
          <w:rFonts w:cs="Calibri"/>
          <w:szCs w:val="23"/>
          <w:lang w:val="en-GB"/>
        </w:rPr>
        <w:t>__________________________________________</w:t>
      </w:r>
    </w:p>
    <w:p w14:paraId="294B459D" w14:textId="77777777" w:rsidR="009E6ABB" w:rsidRDefault="00513C5F" w:rsidP="009E6ABB">
      <w:pPr>
        <w:pStyle w:val="SingleParagraph"/>
        <w:spacing w:after="240"/>
        <w:rPr>
          <w:rStyle w:val="Bold"/>
        </w:rPr>
      </w:pPr>
      <w:r>
        <w:rPr>
          <w:rStyle w:val="Bold"/>
        </w:rPr>
        <w:t>The Honourable Lauren Moss MLA</w:t>
      </w:r>
    </w:p>
    <w:p w14:paraId="294B459E" w14:textId="77777777" w:rsidR="009E6ABB" w:rsidRPr="009E6ABB" w:rsidRDefault="00513C5F" w:rsidP="009E6ABB">
      <w:pPr>
        <w:pStyle w:val="Position"/>
        <w:spacing w:after="240"/>
        <w:rPr>
          <w:sz w:val="23"/>
          <w:szCs w:val="23"/>
          <w:lang w:val="en-GB"/>
        </w:rPr>
      </w:pPr>
      <w:r w:rsidRPr="009E6ABB">
        <w:rPr>
          <w:sz w:val="23"/>
          <w:szCs w:val="23"/>
          <w:lang w:val="en-GB"/>
        </w:rPr>
        <w:t xml:space="preserve">Minister for Tourism </w:t>
      </w:r>
      <w:r>
        <w:rPr>
          <w:sz w:val="23"/>
          <w:szCs w:val="23"/>
          <w:lang w:val="en-GB"/>
        </w:rPr>
        <w:t>and Culture</w:t>
      </w:r>
    </w:p>
    <w:p w14:paraId="294B459F" w14:textId="77777777" w:rsidR="009E6ABB" w:rsidRDefault="00513C5F" w:rsidP="009E6ABB">
      <w:pPr>
        <w:rPr>
          <w:rFonts w:cs="Calibri"/>
          <w:szCs w:val="23"/>
          <w:lang w:val="en-GB"/>
        </w:rPr>
      </w:pPr>
      <w:r w:rsidRPr="00B00778">
        <w:rPr>
          <w:bCs/>
          <w:lang w:val="en-GB"/>
        </w:rPr>
        <w:t xml:space="preserve"> </w:t>
      </w:r>
      <w:r>
        <w:rPr>
          <w:lang w:val="en-GB"/>
        </w:rPr>
        <w:t xml:space="preserve">    /       / 2017</w:t>
      </w:r>
    </w:p>
    <w:p w14:paraId="294B45A0" w14:textId="77777777" w:rsidR="00F10DD0" w:rsidRDefault="009C147D">
      <w:pPr>
        <w:spacing w:after="200" w:line="276" w:lineRule="auto"/>
        <w:jc w:val="left"/>
      </w:pPr>
    </w:p>
    <w:sectPr w:rsidR="00F10DD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B45A7" w14:textId="77777777" w:rsidR="008C3ABC" w:rsidRDefault="00513C5F">
      <w:pPr>
        <w:spacing w:after="0" w:line="240" w:lineRule="auto"/>
      </w:pPr>
      <w:r>
        <w:separator/>
      </w:r>
    </w:p>
  </w:endnote>
  <w:endnote w:type="continuationSeparator" w:id="0">
    <w:p w14:paraId="294B45A9" w14:textId="77777777" w:rsidR="008C3ABC" w:rsidRDefault="0051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B45A3" w14:textId="77777777" w:rsidR="008C3ABC" w:rsidRDefault="00513C5F">
      <w:pPr>
        <w:spacing w:after="0" w:line="240" w:lineRule="auto"/>
      </w:pPr>
      <w:r>
        <w:separator/>
      </w:r>
    </w:p>
  </w:footnote>
  <w:footnote w:type="continuationSeparator" w:id="0">
    <w:p w14:paraId="294B45A5" w14:textId="77777777" w:rsidR="008C3ABC" w:rsidRDefault="00513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45A1" w14:textId="77777777" w:rsidR="009E6ABB" w:rsidRPr="00814590" w:rsidRDefault="00513C5F" w:rsidP="009E6ABB">
    <w:pPr>
      <w:pStyle w:val="HeaderOdd"/>
      <w:tabs>
        <w:tab w:val="num" w:pos="1134"/>
      </w:tabs>
      <w:rPr>
        <w:color w:val="800000"/>
      </w:rPr>
    </w:pPr>
    <w:r>
      <w:rPr>
        <w:color w:val="800000"/>
      </w:rPr>
      <w:t>Project Agreement for the Delivery of Tourism Demand-Driver Infrastructure</w:t>
    </w:r>
  </w:p>
  <w:p w14:paraId="294B45A2" w14:textId="77777777" w:rsidR="009E6ABB" w:rsidRDefault="009C1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6BE5C2B"/>
    <w:multiLevelType w:val="hybridMultilevel"/>
    <w:tmpl w:val="DD3CFCD0"/>
    <w:lvl w:ilvl="0" w:tplc="40929C50">
      <w:start w:val="1"/>
      <w:numFmt w:val="lowerLetter"/>
      <w:lvlText w:val="(%1)"/>
      <w:lvlJc w:val="left"/>
      <w:pPr>
        <w:ind w:left="927" w:hanging="360"/>
      </w:pPr>
      <w:rPr>
        <w:rFonts w:hint="default"/>
      </w:rPr>
    </w:lvl>
    <w:lvl w:ilvl="1" w:tplc="1A4A1116" w:tentative="1">
      <w:start w:val="1"/>
      <w:numFmt w:val="lowerLetter"/>
      <w:lvlText w:val="%2."/>
      <w:lvlJc w:val="left"/>
      <w:pPr>
        <w:ind w:left="1440" w:hanging="360"/>
      </w:pPr>
    </w:lvl>
    <w:lvl w:ilvl="2" w:tplc="ED1A9324" w:tentative="1">
      <w:start w:val="1"/>
      <w:numFmt w:val="lowerRoman"/>
      <w:lvlText w:val="%3."/>
      <w:lvlJc w:val="right"/>
      <w:pPr>
        <w:ind w:left="2160" w:hanging="180"/>
      </w:pPr>
    </w:lvl>
    <w:lvl w:ilvl="3" w:tplc="6C6E441C" w:tentative="1">
      <w:start w:val="1"/>
      <w:numFmt w:val="decimal"/>
      <w:lvlText w:val="%4."/>
      <w:lvlJc w:val="left"/>
      <w:pPr>
        <w:ind w:left="2880" w:hanging="360"/>
      </w:pPr>
    </w:lvl>
    <w:lvl w:ilvl="4" w:tplc="609CDD6C" w:tentative="1">
      <w:start w:val="1"/>
      <w:numFmt w:val="lowerLetter"/>
      <w:lvlText w:val="%5."/>
      <w:lvlJc w:val="left"/>
      <w:pPr>
        <w:ind w:left="3600" w:hanging="360"/>
      </w:pPr>
    </w:lvl>
    <w:lvl w:ilvl="5" w:tplc="2326B2AA" w:tentative="1">
      <w:start w:val="1"/>
      <w:numFmt w:val="lowerRoman"/>
      <w:lvlText w:val="%6."/>
      <w:lvlJc w:val="right"/>
      <w:pPr>
        <w:ind w:left="4320" w:hanging="180"/>
      </w:pPr>
    </w:lvl>
    <w:lvl w:ilvl="6" w:tplc="C0668CF0" w:tentative="1">
      <w:start w:val="1"/>
      <w:numFmt w:val="decimal"/>
      <w:lvlText w:val="%7."/>
      <w:lvlJc w:val="left"/>
      <w:pPr>
        <w:ind w:left="5040" w:hanging="360"/>
      </w:pPr>
    </w:lvl>
    <w:lvl w:ilvl="7" w:tplc="8028224C" w:tentative="1">
      <w:start w:val="1"/>
      <w:numFmt w:val="lowerLetter"/>
      <w:lvlText w:val="%8."/>
      <w:lvlJc w:val="left"/>
      <w:pPr>
        <w:ind w:left="5760" w:hanging="360"/>
      </w:pPr>
    </w:lvl>
    <w:lvl w:ilvl="8" w:tplc="070E0AA0" w:tentative="1">
      <w:start w:val="1"/>
      <w:numFmt w:val="lowerRoman"/>
      <w:lvlText w:val="%9."/>
      <w:lvlJc w:val="right"/>
      <w:pPr>
        <w:ind w:left="6480" w:hanging="180"/>
      </w:pPr>
    </w:lvl>
  </w:abstractNum>
  <w:abstractNum w:abstractNumId="2" w15:restartNumberingAfterBreak="0">
    <w:nsid w:val="0A60478C"/>
    <w:multiLevelType w:val="hybridMultilevel"/>
    <w:tmpl w:val="31807146"/>
    <w:lvl w:ilvl="0" w:tplc="8D3CA150">
      <w:start w:val="1"/>
      <w:numFmt w:val="lowerLetter"/>
      <w:lvlText w:val="(%1)"/>
      <w:lvlJc w:val="left"/>
      <w:pPr>
        <w:ind w:left="720" w:hanging="360"/>
      </w:pPr>
    </w:lvl>
    <w:lvl w:ilvl="1" w:tplc="0A98BC28">
      <w:start w:val="1"/>
      <w:numFmt w:val="lowerLetter"/>
      <w:lvlText w:val="%2."/>
      <w:lvlJc w:val="left"/>
      <w:pPr>
        <w:ind w:left="1440" w:hanging="360"/>
      </w:pPr>
    </w:lvl>
    <w:lvl w:ilvl="2" w:tplc="028AB49E">
      <w:start w:val="1"/>
      <w:numFmt w:val="lowerRoman"/>
      <w:lvlText w:val="%3."/>
      <w:lvlJc w:val="right"/>
      <w:pPr>
        <w:ind w:left="2160" w:hanging="180"/>
      </w:pPr>
    </w:lvl>
    <w:lvl w:ilvl="3" w:tplc="9E824B6A">
      <w:start w:val="1"/>
      <w:numFmt w:val="decimal"/>
      <w:lvlText w:val="%4."/>
      <w:lvlJc w:val="left"/>
      <w:pPr>
        <w:ind w:left="2880" w:hanging="360"/>
      </w:pPr>
    </w:lvl>
    <w:lvl w:ilvl="4" w:tplc="8D64AA1E">
      <w:start w:val="1"/>
      <w:numFmt w:val="lowerLetter"/>
      <w:lvlText w:val="%5."/>
      <w:lvlJc w:val="left"/>
      <w:pPr>
        <w:ind w:left="3600" w:hanging="360"/>
      </w:pPr>
    </w:lvl>
    <w:lvl w:ilvl="5" w:tplc="D31ED14E">
      <w:start w:val="1"/>
      <w:numFmt w:val="lowerRoman"/>
      <w:lvlText w:val="%6."/>
      <w:lvlJc w:val="right"/>
      <w:pPr>
        <w:ind w:left="4320" w:hanging="180"/>
      </w:pPr>
    </w:lvl>
    <w:lvl w:ilvl="6" w:tplc="345882B2">
      <w:start w:val="1"/>
      <w:numFmt w:val="decimal"/>
      <w:lvlText w:val="%7."/>
      <w:lvlJc w:val="left"/>
      <w:pPr>
        <w:ind w:left="5040" w:hanging="360"/>
      </w:pPr>
    </w:lvl>
    <w:lvl w:ilvl="7" w:tplc="83CCB7E4">
      <w:start w:val="1"/>
      <w:numFmt w:val="lowerLetter"/>
      <w:lvlText w:val="%8."/>
      <w:lvlJc w:val="left"/>
      <w:pPr>
        <w:ind w:left="5760" w:hanging="360"/>
      </w:pPr>
    </w:lvl>
    <w:lvl w:ilvl="8" w:tplc="375ACD20">
      <w:start w:val="1"/>
      <w:numFmt w:val="lowerRoman"/>
      <w:lvlText w:val="%9."/>
      <w:lvlJc w:val="right"/>
      <w:pPr>
        <w:ind w:left="6480" w:hanging="180"/>
      </w:pPr>
    </w:lvl>
  </w:abstractNum>
  <w:abstractNum w:abstractNumId="3" w15:restartNumberingAfterBreak="0">
    <w:nsid w:val="0EF458A5"/>
    <w:multiLevelType w:val="hybridMultilevel"/>
    <w:tmpl w:val="556EF66A"/>
    <w:lvl w:ilvl="0" w:tplc="39E2E8F2">
      <w:start w:val="1"/>
      <w:numFmt w:val="lowerRoman"/>
      <w:lvlText w:val="(%1)"/>
      <w:lvlJc w:val="left"/>
      <w:pPr>
        <w:ind w:left="1854" w:hanging="720"/>
      </w:pPr>
      <w:rPr>
        <w:rFonts w:ascii="Corbel" w:hAnsi="Corbel" w:cs="Times New Roman" w:hint="default"/>
        <w:sz w:val="23"/>
      </w:rPr>
    </w:lvl>
    <w:lvl w:ilvl="1" w:tplc="0AB28F08" w:tentative="1">
      <w:start w:val="1"/>
      <w:numFmt w:val="lowerLetter"/>
      <w:lvlText w:val="%2."/>
      <w:lvlJc w:val="left"/>
      <w:pPr>
        <w:ind w:left="2214" w:hanging="360"/>
      </w:pPr>
    </w:lvl>
    <w:lvl w:ilvl="2" w:tplc="CB10DA02" w:tentative="1">
      <w:start w:val="1"/>
      <w:numFmt w:val="lowerRoman"/>
      <w:lvlText w:val="%3."/>
      <w:lvlJc w:val="right"/>
      <w:pPr>
        <w:ind w:left="2934" w:hanging="180"/>
      </w:pPr>
    </w:lvl>
    <w:lvl w:ilvl="3" w:tplc="F670EE2A" w:tentative="1">
      <w:start w:val="1"/>
      <w:numFmt w:val="decimal"/>
      <w:lvlText w:val="%4."/>
      <w:lvlJc w:val="left"/>
      <w:pPr>
        <w:ind w:left="3654" w:hanging="360"/>
      </w:pPr>
    </w:lvl>
    <w:lvl w:ilvl="4" w:tplc="5BC4F396" w:tentative="1">
      <w:start w:val="1"/>
      <w:numFmt w:val="lowerLetter"/>
      <w:lvlText w:val="%5."/>
      <w:lvlJc w:val="left"/>
      <w:pPr>
        <w:ind w:left="4374" w:hanging="360"/>
      </w:pPr>
    </w:lvl>
    <w:lvl w:ilvl="5" w:tplc="8494A7B6" w:tentative="1">
      <w:start w:val="1"/>
      <w:numFmt w:val="lowerRoman"/>
      <w:lvlText w:val="%6."/>
      <w:lvlJc w:val="right"/>
      <w:pPr>
        <w:ind w:left="5094" w:hanging="180"/>
      </w:pPr>
    </w:lvl>
    <w:lvl w:ilvl="6" w:tplc="7DF6EEB8" w:tentative="1">
      <w:start w:val="1"/>
      <w:numFmt w:val="decimal"/>
      <w:lvlText w:val="%7."/>
      <w:lvlJc w:val="left"/>
      <w:pPr>
        <w:ind w:left="5814" w:hanging="360"/>
      </w:pPr>
    </w:lvl>
    <w:lvl w:ilvl="7" w:tplc="AD8A2A20" w:tentative="1">
      <w:start w:val="1"/>
      <w:numFmt w:val="lowerLetter"/>
      <w:lvlText w:val="%8."/>
      <w:lvlJc w:val="left"/>
      <w:pPr>
        <w:ind w:left="6534" w:hanging="360"/>
      </w:pPr>
    </w:lvl>
    <w:lvl w:ilvl="8" w:tplc="84D2006E" w:tentative="1">
      <w:start w:val="1"/>
      <w:numFmt w:val="lowerRoman"/>
      <w:lvlText w:val="%9."/>
      <w:lvlJc w:val="right"/>
      <w:pPr>
        <w:ind w:left="7254" w:hanging="180"/>
      </w:pPr>
    </w:lvl>
  </w:abstractNum>
  <w:abstractNum w:abstractNumId="4" w15:restartNumberingAfterBreak="0">
    <w:nsid w:val="1BF41060"/>
    <w:multiLevelType w:val="hybridMultilevel"/>
    <w:tmpl w:val="5B1CD594"/>
    <w:lvl w:ilvl="0" w:tplc="832CC0EE">
      <w:start w:val="1"/>
      <w:numFmt w:val="lowerLetter"/>
      <w:lvlText w:val="(%1)"/>
      <w:lvlJc w:val="left"/>
      <w:pPr>
        <w:ind w:left="927" w:hanging="360"/>
      </w:pPr>
      <w:rPr>
        <w:rFonts w:hint="default"/>
      </w:rPr>
    </w:lvl>
    <w:lvl w:ilvl="1" w:tplc="257A41A8" w:tentative="1">
      <w:start w:val="1"/>
      <w:numFmt w:val="lowerLetter"/>
      <w:lvlText w:val="%2."/>
      <w:lvlJc w:val="left"/>
      <w:pPr>
        <w:ind w:left="1440" w:hanging="360"/>
      </w:pPr>
    </w:lvl>
    <w:lvl w:ilvl="2" w:tplc="159668E0" w:tentative="1">
      <w:start w:val="1"/>
      <w:numFmt w:val="lowerRoman"/>
      <w:lvlText w:val="%3."/>
      <w:lvlJc w:val="right"/>
      <w:pPr>
        <w:ind w:left="2160" w:hanging="180"/>
      </w:pPr>
    </w:lvl>
    <w:lvl w:ilvl="3" w:tplc="E63C0A68" w:tentative="1">
      <w:start w:val="1"/>
      <w:numFmt w:val="decimal"/>
      <w:lvlText w:val="%4."/>
      <w:lvlJc w:val="left"/>
      <w:pPr>
        <w:ind w:left="2880" w:hanging="360"/>
      </w:pPr>
    </w:lvl>
    <w:lvl w:ilvl="4" w:tplc="7B98ECEC" w:tentative="1">
      <w:start w:val="1"/>
      <w:numFmt w:val="lowerLetter"/>
      <w:lvlText w:val="%5."/>
      <w:lvlJc w:val="left"/>
      <w:pPr>
        <w:ind w:left="3600" w:hanging="360"/>
      </w:pPr>
    </w:lvl>
    <w:lvl w:ilvl="5" w:tplc="9F7269F0" w:tentative="1">
      <w:start w:val="1"/>
      <w:numFmt w:val="lowerRoman"/>
      <w:lvlText w:val="%6."/>
      <w:lvlJc w:val="right"/>
      <w:pPr>
        <w:ind w:left="4320" w:hanging="180"/>
      </w:pPr>
    </w:lvl>
    <w:lvl w:ilvl="6" w:tplc="72127CE2" w:tentative="1">
      <w:start w:val="1"/>
      <w:numFmt w:val="decimal"/>
      <w:lvlText w:val="%7."/>
      <w:lvlJc w:val="left"/>
      <w:pPr>
        <w:ind w:left="5040" w:hanging="360"/>
      </w:pPr>
    </w:lvl>
    <w:lvl w:ilvl="7" w:tplc="7B62E978" w:tentative="1">
      <w:start w:val="1"/>
      <w:numFmt w:val="lowerLetter"/>
      <w:lvlText w:val="%8."/>
      <w:lvlJc w:val="left"/>
      <w:pPr>
        <w:ind w:left="5760" w:hanging="360"/>
      </w:pPr>
    </w:lvl>
    <w:lvl w:ilvl="8" w:tplc="35CA1696" w:tentative="1">
      <w:start w:val="1"/>
      <w:numFmt w:val="lowerRoman"/>
      <w:lvlText w:val="%9."/>
      <w:lvlJc w:val="right"/>
      <w:pPr>
        <w:ind w:left="6480" w:hanging="180"/>
      </w:pPr>
    </w:lvl>
  </w:abstractNum>
  <w:abstractNum w:abstractNumId="5" w15:restartNumberingAfterBreak="0">
    <w:nsid w:val="2CB00B4D"/>
    <w:multiLevelType w:val="hybridMultilevel"/>
    <w:tmpl w:val="0B7E64DE"/>
    <w:lvl w:ilvl="0" w:tplc="5B0C3166">
      <w:start w:val="1"/>
      <w:numFmt w:val="lowerLetter"/>
      <w:lvlText w:val="%1)"/>
      <w:lvlJc w:val="left"/>
      <w:pPr>
        <w:ind w:left="1287" w:hanging="360"/>
      </w:pPr>
    </w:lvl>
    <w:lvl w:ilvl="1" w:tplc="75360DA8" w:tentative="1">
      <w:start w:val="1"/>
      <w:numFmt w:val="lowerLetter"/>
      <w:lvlText w:val="%2."/>
      <w:lvlJc w:val="left"/>
      <w:pPr>
        <w:ind w:left="2007" w:hanging="360"/>
      </w:pPr>
    </w:lvl>
    <w:lvl w:ilvl="2" w:tplc="531CB63A" w:tentative="1">
      <w:start w:val="1"/>
      <w:numFmt w:val="lowerRoman"/>
      <w:lvlText w:val="%3."/>
      <w:lvlJc w:val="right"/>
      <w:pPr>
        <w:ind w:left="2727" w:hanging="180"/>
      </w:pPr>
    </w:lvl>
    <w:lvl w:ilvl="3" w:tplc="678E3C14" w:tentative="1">
      <w:start w:val="1"/>
      <w:numFmt w:val="decimal"/>
      <w:lvlText w:val="%4."/>
      <w:lvlJc w:val="left"/>
      <w:pPr>
        <w:ind w:left="3447" w:hanging="360"/>
      </w:pPr>
    </w:lvl>
    <w:lvl w:ilvl="4" w:tplc="20469814" w:tentative="1">
      <w:start w:val="1"/>
      <w:numFmt w:val="lowerLetter"/>
      <w:lvlText w:val="%5."/>
      <w:lvlJc w:val="left"/>
      <w:pPr>
        <w:ind w:left="4167" w:hanging="360"/>
      </w:pPr>
    </w:lvl>
    <w:lvl w:ilvl="5" w:tplc="B30C62A2" w:tentative="1">
      <w:start w:val="1"/>
      <w:numFmt w:val="lowerRoman"/>
      <w:lvlText w:val="%6."/>
      <w:lvlJc w:val="right"/>
      <w:pPr>
        <w:ind w:left="4887" w:hanging="180"/>
      </w:pPr>
    </w:lvl>
    <w:lvl w:ilvl="6" w:tplc="69C652EA" w:tentative="1">
      <w:start w:val="1"/>
      <w:numFmt w:val="decimal"/>
      <w:lvlText w:val="%7."/>
      <w:lvlJc w:val="left"/>
      <w:pPr>
        <w:ind w:left="5607" w:hanging="360"/>
      </w:pPr>
    </w:lvl>
    <w:lvl w:ilvl="7" w:tplc="5E2AE3B8" w:tentative="1">
      <w:start w:val="1"/>
      <w:numFmt w:val="lowerLetter"/>
      <w:lvlText w:val="%8."/>
      <w:lvlJc w:val="left"/>
      <w:pPr>
        <w:ind w:left="6327" w:hanging="360"/>
      </w:pPr>
    </w:lvl>
    <w:lvl w:ilvl="8" w:tplc="D0CA8384" w:tentative="1">
      <w:start w:val="1"/>
      <w:numFmt w:val="lowerRoman"/>
      <w:lvlText w:val="%9."/>
      <w:lvlJc w:val="right"/>
      <w:pPr>
        <w:ind w:left="7047" w:hanging="180"/>
      </w:pPr>
    </w:lvl>
  </w:abstractNum>
  <w:abstractNum w:abstractNumId="6" w15:restartNumberingAfterBreak="0">
    <w:nsid w:val="40651C4A"/>
    <w:multiLevelType w:val="hybridMultilevel"/>
    <w:tmpl w:val="0B7E64DE"/>
    <w:lvl w:ilvl="0" w:tplc="C43854CE">
      <w:start w:val="1"/>
      <w:numFmt w:val="lowerLetter"/>
      <w:lvlText w:val="%1)"/>
      <w:lvlJc w:val="left"/>
      <w:pPr>
        <w:ind w:left="1287" w:hanging="360"/>
      </w:pPr>
    </w:lvl>
    <w:lvl w:ilvl="1" w:tplc="EA5A309C" w:tentative="1">
      <w:start w:val="1"/>
      <w:numFmt w:val="lowerLetter"/>
      <w:lvlText w:val="%2."/>
      <w:lvlJc w:val="left"/>
      <w:pPr>
        <w:ind w:left="2007" w:hanging="360"/>
      </w:pPr>
    </w:lvl>
    <w:lvl w:ilvl="2" w:tplc="220A4398" w:tentative="1">
      <w:start w:val="1"/>
      <w:numFmt w:val="lowerRoman"/>
      <w:lvlText w:val="%3."/>
      <w:lvlJc w:val="right"/>
      <w:pPr>
        <w:ind w:left="2727" w:hanging="180"/>
      </w:pPr>
    </w:lvl>
    <w:lvl w:ilvl="3" w:tplc="7892FD08" w:tentative="1">
      <w:start w:val="1"/>
      <w:numFmt w:val="decimal"/>
      <w:lvlText w:val="%4."/>
      <w:lvlJc w:val="left"/>
      <w:pPr>
        <w:ind w:left="3447" w:hanging="360"/>
      </w:pPr>
    </w:lvl>
    <w:lvl w:ilvl="4" w:tplc="D7AA425E" w:tentative="1">
      <w:start w:val="1"/>
      <w:numFmt w:val="lowerLetter"/>
      <w:lvlText w:val="%5."/>
      <w:lvlJc w:val="left"/>
      <w:pPr>
        <w:ind w:left="4167" w:hanging="360"/>
      </w:pPr>
    </w:lvl>
    <w:lvl w:ilvl="5" w:tplc="8736C064" w:tentative="1">
      <w:start w:val="1"/>
      <w:numFmt w:val="lowerRoman"/>
      <w:lvlText w:val="%6."/>
      <w:lvlJc w:val="right"/>
      <w:pPr>
        <w:ind w:left="4887" w:hanging="180"/>
      </w:pPr>
    </w:lvl>
    <w:lvl w:ilvl="6" w:tplc="35E88904" w:tentative="1">
      <w:start w:val="1"/>
      <w:numFmt w:val="decimal"/>
      <w:lvlText w:val="%7."/>
      <w:lvlJc w:val="left"/>
      <w:pPr>
        <w:ind w:left="5607" w:hanging="360"/>
      </w:pPr>
    </w:lvl>
    <w:lvl w:ilvl="7" w:tplc="0366BEBA" w:tentative="1">
      <w:start w:val="1"/>
      <w:numFmt w:val="lowerLetter"/>
      <w:lvlText w:val="%8."/>
      <w:lvlJc w:val="left"/>
      <w:pPr>
        <w:ind w:left="6327" w:hanging="360"/>
      </w:pPr>
    </w:lvl>
    <w:lvl w:ilvl="8" w:tplc="6A943BB8" w:tentative="1">
      <w:start w:val="1"/>
      <w:numFmt w:val="lowerRoman"/>
      <w:lvlText w:val="%9."/>
      <w:lvlJc w:val="right"/>
      <w:pPr>
        <w:ind w:left="7047" w:hanging="180"/>
      </w:pPr>
    </w:lvl>
  </w:abstractNum>
  <w:abstractNum w:abstractNumId="7" w15:restartNumberingAfterBreak="0">
    <w:nsid w:val="41B16150"/>
    <w:multiLevelType w:val="hybridMultilevel"/>
    <w:tmpl w:val="0B7E64DE"/>
    <w:lvl w:ilvl="0" w:tplc="ED625AD6">
      <w:start w:val="1"/>
      <w:numFmt w:val="lowerLetter"/>
      <w:lvlText w:val="%1)"/>
      <w:lvlJc w:val="left"/>
      <w:pPr>
        <w:ind w:left="1287" w:hanging="360"/>
      </w:pPr>
    </w:lvl>
    <w:lvl w:ilvl="1" w:tplc="5CE40456" w:tentative="1">
      <w:start w:val="1"/>
      <w:numFmt w:val="lowerLetter"/>
      <w:lvlText w:val="%2."/>
      <w:lvlJc w:val="left"/>
      <w:pPr>
        <w:ind w:left="2007" w:hanging="360"/>
      </w:pPr>
    </w:lvl>
    <w:lvl w:ilvl="2" w:tplc="C2E07CEA" w:tentative="1">
      <w:start w:val="1"/>
      <w:numFmt w:val="lowerRoman"/>
      <w:lvlText w:val="%3."/>
      <w:lvlJc w:val="right"/>
      <w:pPr>
        <w:ind w:left="2727" w:hanging="180"/>
      </w:pPr>
    </w:lvl>
    <w:lvl w:ilvl="3" w:tplc="A044F78A" w:tentative="1">
      <w:start w:val="1"/>
      <w:numFmt w:val="decimal"/>
      <w:lvlText w:val="%4."/>
      <w:lvlJc w:val="left"/>
      <w:pPr>
        <w:ind w:left="3447" w:hanging="360"/>
      </w:pPr>
    </w:lvl>
    <w:lvl w:ilvl="4" w:tplc="272E5490" w:tentative="1">
      <w:start w:val="1"/>
      <w:numFmt w:val="lowerLetter"/>
      <w:lvlText w:val="%5."/>
      <w:lvlJc w:val="left"/>
      <w:pPr>
        <w:ind w:left="4167" w:hanging="360"/>
      </w:pPr>
    </w:lvl>
    <w:lvl w:ilvl="5" w:tplc="7D5252A4" w:tentative="1">
      <w:start w:val="1"/>
      <w:numFmt w:val="lowerRoman"/>
      <w:lvlText w:val="%6."/>
      <w:lvlJc w:val="right"/>
      <w:pPr>
        <w:ind w:left="4887" w:hanging="180"/>
      </w:pPr>
    </w:lvl>
    <w:lvl w:ilvl="6" w:tplc="B8BC83C8" w:tentative="1">
      <w:start w:val="1"/>
      <w:numFmt w:val="decimal"/>
      <w:lvlText w:val="%7."/>
      <w:lvlJc w:val="left"/>
      <w:pPr>
        <w:ind w:left="5607" w:hanging="360"/>
      </w:pPr>
    </w:lvl>
    <w:lvl w:ilvl="7" w:tplc="3452A538" w:tentative="1">
      <w:start w:val="1"/>
      <w:numFmt w:val="lowerLetter"/>
      <w:lvlText w:val="%8."/>
      <w:lvlJc w:val="left"/>
      <w:pPr>
        <w:ind w:left="6327" w:hanging="360"/>
      </w:pPr>
    </w:lvl>
    <w:lvl w:ilvl="8" w:tplc="FD2C063A" w:tentative="1">
      <w:start w:val="1"/>
      <w:numFmt w:val="lowerRoman"/>
      <w:lvlText w:val="%9."/>
      <w:lvlJc w:val="right"/>
      <w:pPr>
        <w:ind w:left="7047" w:hanging="180"/>
      </w:pPr>
    </w:lvl>
  </w:abstractNum>
  <w:abstractNum w:abstractNumId="8" w15:restartNumberingAfterBreak="0">
    <w:nsid w:val="4F703581"/>
    <w:multiLevelType w:val="hybridMultilevel"/>
    <w:tmpl w:val="8DD810C4"/>
    <w:lvl w:ilvl="0" w:tplc="44166DFE">
      <w:start w:val="1"/>
      <w:numFmt w:val="lowerRoman"/>
      <w:lvlText w:val="(%1)"/>
      <w:lvlJc w:val="left"/>
      <w:pPr>
        <w:ind w:left="1080" w:hanging="720"/>
      </w:pPr>
      <w:rPr>
        <w:rFonts w:hint="default"/>
      </w:rPr>
    </w:lvl>
    <w:lvl w:ilvl="1" w:tplc="308E2A4E" w:tentative="1">
      <w:start w:val="1"/>
      <w:numFmt w:val="lowerLetter"/>
      <w:lvlText w:val="%2."/>
      <w:lvlJc w:val="left"/>
      <w:pPr>
        <w:ind w:left="1440" w:hanging="360"/>
      </w:pPr>
    </w:lvl>
    <w:lvl w:ilvl="2" w:tplc="5328A0FE" w:tentative="1">
      <w:start w:val="1"/>
      <w:numFmt w:val="lowerRoman"/>
      <w:lvlText w:val="%3."/>
      <w:lvlJc w:val="right"/>
      <w:pPr>
        <w:ind w:left="2160" w:hanging="180"/>
      </w:pPr>
    </w:lvl>
    <w:lvl w:ilvl="3" w:tplc="C14AC49A" w:tentative="1">
      <w:start w:val="1"/>
      <w:numFmt w:val="decimal"/>
      <w:lvlText w:val="%4."/>
      <w:lvlJc w:val="left"/>
      <w:pPr>
        <w:ind w:left="2880" w:hanging="360"/>
      </w:pPr>
    </w:lvl>
    <w:lvl w:ilvl="4" w:tplc="BACA67C0" w:tentative="1">
      <w:start w:val="1"/>
      <w:numFmt w:val="lowerLetter"/>
      <w:lvlText w:val="%5."/>
      <w:lvlJc w:val="left"/>
      <w:pPr>
        <w:ind w:left="3600" w:hanging="360"/>
      </w:pPr>
    </w:lvl>
    <w:lvl w:ilvl="5" w:tplc="CDEC8AFA" w:tentative="1">
      <w:start w:val="1"/>
      <w:numFmt w:val="lowerRoman"/>
      <w:lvlText w:val="%6."/>
      <w:lvlJc w:val="right"/>
      <w:pPr>
        <w:ind w:left="4320" w:hanging="180"/>
      </w:pPr>
    </w:lvl>
    <w:lvl w:ilvl="6" w:tplc="0FAC94DC" w:tentative="1">
      <w:start w:val="1"/>
      <w:numFmt w:val="decimal"/>
      <w:lvlText w:val="%7."/>
      <w:lvlJc w:val="left"/>
      <w:pPr>
        <w:ind w:left="5040" w:hanging="360"/>
      </w:pPr>
    </w:lvl>
    <w:lvl w:ilvl="7" w:tplc="20107D62" w:tentative="1">
      <w:start w:val="1"/>
      <w:numFmt w:val="lowerLetter"/>
      <w:lvlText w:val="%8."/>
      <w:lvlJc w:val="left"/>
      <w:pPr>
        <w:ind w:left="5760" w:hanging="360"/>
      </w:pPr>
    </w:lvl>
    <w:lvl w:ilvl="8" w:tplc="BFD4A916" w:tentative="1">
      <w:start w:val="1"/>
      <w:numFmt w:val="lowerRoman"/>
      <w:lvlText w:val="%9."/>
      <w:lvlJc w:val="right"/>
      <w:pPr>
        <w:ind w:left="6480" w:hanging="180"/>
      </w:pPr>
    </w:lvl>
  </w:abstractNum>
  <w:abstractNum w:abstractNumId="9" w15:restartNumberingAfterBreak="0">
    <w:nsid w:val="5DC52AEB"/>
    <w:multiLevelType w:val="hybridMultilevel"/>
    <w:tmpl w:val="FF2E4976"/>
    <w:lvl w:ilvl="0" w:tplc="A41A0692">
      <w:start w:val="1"/>
      <w:numFmt w:val="lowerLetter"/>
      <w:lvlText w:val="(%1)"/>
      <w:lvlJc w:val="left"/>
      <w:pPr>
        <w:ind w:left="720" w:hanging="360"/>
      </w:pPr>
      <w:rPr>
        <w:rFonts w:hint="default"/>
      </w:rPr>
    </w:lvl>
    <w:lvl w:ilvl="1" w:tplc="610EE256" w:tentative="1">
      <w:start w:val="1"/>
      <w:numFmt w:val="lowerLetter"/>
      <w:lvlText w:val="%2."/>
      <w:lvlJc w:val="left"/>
      <w:pPr>
        <w:ind w:left="1440" w:hanging="360"/>
      </w:pPr>
    </w:lvl>
    <w:lvl w:ilvl="2" w:tplc="9880CCAE" w:tentative="1">
      <w:start w:val="1"/>
      <w:numFmt w:val="lowerRoman"/>
      <w:lvlText w:val="%3."/>
      <w:lvlJc w:val="right"/>
      <w:pPr>
        <w:ind w:left="2160" w:hanging="180"/>
      </w:pPr>
    </w:lvl>
    <w:lvl w:ilvl="3" w:tplc="CC6E1C28" w:tentative="1">
      <w:start w:val="1"/>
      <w:numFmt w:val="decimal"/>
      <w:lvlText w:val="%4."/>
      <w:lvlJc w:val="left"/>
      <w:pPr>
        <w:ind w:left="2880" w:hanging="360"/>
      </w:pPr>
    </w:lvl>
    <w:lvl w:ilvl="4" w:tplc="8C46CF58" w:tentative="1">
      <w:start w:val="1"/>
      <w:numFmt w:val="lowerLetter"/>
      <w:lvlText w:val="%5."/>
      <w:lvlJc w:val="left"/>
      <w:pPr>
        <w:ind w:left="3600" w:hanging="360"/>
      </w:pPr>
    </w:lvl>
    <w:lvl w:ilvl="5" w:tplc="171284BE" w:tentative="1">
      <w:start w:val="1"/>
      <w:numFmt w:val="lowerRoman"/>
      <w:lvlText w:val="%6."/>
      <w:lvlJc w:val="right"/>
      <w:pPr>
        <w:ind w:left="4320" w:hanging="180"/>
      </w:pPr>
    </w:lvl>
    <w:lvl w:ilvl="6" w:tplc="E9C48B38" w:tentative="1">
      <w:start w:val="1"/>
      <w:numFmt w:val="decimal"/>
      <w:lvlText w:val="%7."/>
      <w:lvlJc w:val="left"/>
      <w:pPr>
        <w:ind w:left="5040" w:hanging="360"/>
      </w:pPr>
    </w:lvl>
    <w:lvl w:ilvl="7" w:tplc="50869398" w:tentative="1">
      <w:start w:val="1"/>
      <w:numFmt w:val="lowerLetter"/>
      <w:lvlText w:val="%8."/>
      <w:lvlJc w:val="left"/>
      <w:pPr>
        <w:ind w:left="5760" w:hanging="360"/>
      </w:pPr>
    </w:lvl>
    <w:lvl w:ilvl="8" w:tplc="B63C9B54" w:tentative="1">
      <w:start w:val="1"/>
      <w:numFmt w:val="lowerRoman"/>
      <w:lvlText w:val="%9."/>
      <w:lvlJc w:val="right"/>
      <w:pPr>
        <w:ind w:left="6480" w:hanging="180"/>
      </w:pPr>
    </w:lvl>
  </w:abstractNum>
  <w:abstractNum w:abstractNumId="10" w15:restartNumberingAfterBreak="0">
    <w:nsid w:val="78854AAC"/>
    <w:multiLevelType w:val="hybridMultilevel"/>
    <w:tmpl w:val="BC94F240"/>
    <w:lvl w:ilvl="0" w:tplc="03344CF2">
      <w:start w:val="1"/>
      <w:numFmt w:val="decimal"/>
      <w:lvlText w:val="%1."/>
      <w:lvlJc w:val="left"/>
      <w:pPr>
        <w:tabs>
          <w:tab w:val="num" w:pos="567"/>
        </w:tabs>
        <w:ind w:left="567" w:hanging="567"/>
      </w:pPr>
      <w:rPr>
        <w:rFonts w:cs="Times New Roman" w:hint="default"/>
      </w:rPr>
    </w:lvl>
    <w:lvl w:ilvl="1" w:tplc="758E284C">
      <w:start w:val="1"/>
      <w:numFmt w:val="lowerLetter"/>
      <w:lvlText w:val="%2."/>
      <w:lvlJc w:val="left"/>
      <w:pPr>
        <w:tabs>
          <w:tab w:val="num" w:pos="1440"/>
        </w:tabs>
        <w:ind w:left="1440" w:hanging="360"/>
      </w:pPr>
      <w:rPr>
        <w:rFonts w:cs="Times New Roman"/>
      </w:rPr>
    </w:lvl>
    <w:lvl w:ilvl="2" w:tplc="49FCCAD4" w:tentative="1">
      <w:start w:val="1"/>
      <w:numFmt w:val="lowerRoman"/>
      <w:lvlText w:val="%3."/>
      <w:lvlJc w:val="right"/>
      <w:pPr>
        <w:tabs>
          <w:tab w:val="num" w:pos="2160"/>
        </w:tabs>
        <w:ind w:left="2160" w:hanging="180"/>
      </w:pPr>
      <w:rPr>
        <w:rFonts w:cs="Times New Roman"/>
      </w:rPr>
    </w:lvl>
    <w:lvl w:ilvl="3" w:tplc="E4C2ACE4" w:tentative="1">
      <w:start w:val="1"/>
      <w:numFmt w:val="decimal"/>
      <w:lvlText w:val="%4."/>
      <w:lvlJc w:val="left"/>
      <w:pPr>
        <w:tabs>
          <w:tab w:val="num" w:pos="2880"/>
        </w:tabs>
        <w:ind w:left="2880" w:hanging="360"/>
      </w:pPr>
      <w:rPr>
        <w:rFonts w:cs="Times New Roman"/>
      </w:rPr>
    </w:lvl>
    <w:lvl w:ilvl="4" w:tplc="174AF1FE" w:tentative="1">
      <w:start w:val="1"/>
      <w:numFmt w:val="lowerLetter"/>
      <w:lvlText w:val="%5."/>
      <w:lvlJc w:val="left"/>
      <w:pPr>
        <w:tabs>
          <w:tab w:val="num" w:pos="3600"/>
        </w:tabs>
        <w:ind w:left="3600" w:hanging="360"/>
      </w:pPr>
      <w:rPr>
        <w:rFonts w:cs="Times New Roman"/>
      </w:rPr>
    </w:lvl>
    <w:lvl w:ilvl="5" w:tplc="4770184A" w:tentative="1">
      <w:start w:val="1"/>
      <w:numFmt w:val="lowerRoman"/>
      <w:lvlText w:val="%6."/>
      <w:lvlJc w:val="right"/>
      <w:pPr>
        <w:tabs>
          <w:tab w:val="num" w:pos="4320"/>
        </w:tabs>
        <w:ind w:left="4320" w:hanging="180"/>
      </w:pPr>
      <w:rPr>
        <w:rFonts w:cs="Times New Roman"/>
      </w:rPr>
    </w:lvl>
    <w:lvl w:ilvl="6" w:tplc="4EB0448E" w:tentative="1">
      <w:start w:val="1"/>
      <w:numFmt w:val="decimal"/>
      <w:lvlText w:val="%7."/>
      <w:lvlJc w:val="left"/>
      <w:pPr>
        <w:tabs>
          <w:tab w:val="num" w:pos="5040"/>
        </w:tabs>
        <w:ind w:left="5040" w:hanging="360"/>
      </w:pPr>
      <w:rPr>
        <w:rFonts w:cs="Times New Roman"/>
      </w:rPr>
    </w:lvl>
    <w:lvl w:ilvl="7" w:tplc="8E443698" w:tentative="1">
      <w:start w:val="1"/>
      <w:numFmt w:val="lowerLetter"/>
      <w:lvlText w:val="%8."/>
      <w:lvlJc w:val="left"/>
      <w:pPr>
        <w:tabs>
          <w:tab w:val="num" w:pos="5760"/>
        </w:tabs>
        <w:ind w:left="5760" w:hanging="360"/>
      </w:pPr>
      <w:rPr>
        <w:rFonts w:cs="Times New Roman"/>
      </w:rPr>
    </w:lvl>
    <w:lvl w:ilvl="8" w:tplc="CCAC5720" w:tentative="1">
      <w:start w:val="1"/>
      <w:numFmt w:val="lowerRoman"/>
      <w:lvlText w:val="%9."/>
      <w:lvlJc w:val="right"/>
      <w:pPr>
        <w:tabs>
          <w:tab w:val="num" w:pos="6480"/>
        </w:tabs>
        <w:ind w:left="6480" w:hanging="180"/>
      </w:pPr>
      <w:rPr>
        <w:rFonts w:cs="Times New Roman"/>
      </w:rPr>
    </w:lvl>
  </w:abstractNum>
  <w:num w:numId="1">
    <w:abstractNumId w:val="0"/>
  </w:num>
  <w:num w:numId="2">
    <w:abstractNumId w:val="10"/>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0"/>
  </w:num>
  <w:num w:numId="9">
    <w:abstractNumId w:val="0"/>
  </w:num>
  <w:num w:numId="10">
    <w:abstractNumId w:val="0"/>
  </w:num>
  <w:num w:numId="11">
    <w:abstractNumId w:val="0"/>
  </w:num>
  <w:num w:numId="12">
    <w:abstractNumId w:val="0"/>
  </w:num>
  <w:num w:numId="13">
    <w:abstractNumId w:val="0"/>
  </w:num>
  <w:num w:numId="14">
    <w:abstractNumId w:val="9"/>
  </w:num>
  <w:num w:numId="15">
    <w:abstractNumId w:val="8"/>
  </w:num>
  <w:num w:numId="16">
    <w:abstractNumId w:val="0"/>
  </w:num>
  <w:num w:numId="17">
    <w:abstractNumId w:val="0"/>
  </w:num>
  <w:num w:numId="18">
    <w:abstractNumId w:val="3"/>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
  </w:num>
  <w:num w:numId="29">
    <w:abstractNumId w:val="7"/>
  </w:num>
  <w:num w:numId="30">
    <w:abstractNumId w:val="0"/>
  </w:num>
  <w:num w:numId="31">
    <w:abstractNumId w:val="5"/>
  </w:num>
  <w:num w:numId="32">
    <w:abstractNumId w:val="0"/>
  </w:num>
  <w:num w:numId="33">
    <w:abstractNumId w:val="0"/>
  </w:num>
  <w:num w:numId="34">
    <w:abstractNumId w:val="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47"/>
    <w:rsid w:val="001A1647"/>
    <w:rsid w:val="001F7FDB"/>
    <w:rsid w:val="00513C5F"/>
    <w:rsid w:val="00760771"/>
    <w:rsid w:val="008C3ABC"/>
    <w:rsid w:val="009C147D"/>
    <w:rsid w:val="00F04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452B"/>
  <w15:docId w15:val="{400398C0-3A80-4F8E-A74C-473BE600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D0B"/>
    <w:pPr>
      <w:spacing w:after="240" w:line="260" w:lineRule="exact"/>
      <w:jc w:val="both"/>
    </w:pPr>
    <w:rPr>
      <w:rFonts w:ascii="Corbel" w:eastAsia="Times New Roman" w:hAnsi="Corbel" w:cs="Times New Roman"/>
      <w:color w:val="000000"/>
      <w:sz w:val="23"/>
      <w:szCs w:val="20"/>
      <w:lang w:eastAsia="en-AU"/>
    </w:rPr>
  </w:style>
  <w:style w:type="paragraph" w:styleId="Heading2">
    <w:name w:val="heading 2"/>
    <w:basedOn w:val="Normal"/>
    <w:next w:val="Normal"/>
    <w:link w:val="Heading2Char"/>
    <w:uiPriority w:val="99"/>
    <w:qFormat/>
    <w:rsid w:val="00964D0B"/>
    <w:pPr>
      <w:keepNext/>
      <w:spacing w:before="180" w:after="120" w:line="240" w:lineRule="auto"/>
      <w:jc w:val="left"/>
      <w:outlineLvl w:val="1"/>
    </w:pPr>
    <w:rPr>
      <w:rFonts w:cs="Arial"/>
      <w:b/>
      <w:bCs/>
      <w:iCs/>
      <w:color w:val="3D4B67"/>
      <w:sz w:val="29"/>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64D0B"/>
    <w:rPr>
      <w:rFonts w:ascii="Corbel" w:eastAsia="Times New Roman" w:hAnsi="Corbel" w:cs="Arial"/>
      <w:b/>
      <w:bCs/>
      <w:iCs/>
      <w:color w:val="3D4B67"/>
      <w:sz w:val="29"/>
      <w:szCs w:val="28"/>
      <w:lang w:eastAsia="en-AU"/>
    </w:rPr>
  </w:style>
  <w:style w:type="paragraph" w:customStyle="1" w:styleId="Normalnumbered">
    <w:name w:val="Normal numbered"/>
    <w:basedOn w:val="Normal"/>
    <w:link w:val="NormalnumberedChar"/>
    <w:rsid w:val="00964D0B"/>
    <w:pPr>
      <w:numPr>
        <w:numId w:val="1"/>
      </w:numPr>
    </w:pPr>
  </w:style>
  <w:style w:type="character" w:customStyle="1" w:styleId="NormalnumberedChar">
    <w:name w:val="Normal numbered Char"/>
    <w:link w:val="Normalnumbered"/>
    <w:locked/>
    <w:rsid w:val="00964D0B"/>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964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D0B"/>
    <w:rPr>
      <w:rFonts w:ascii="Tahoma" w:eastAsia="Times New Roman" w:hAnsi="Tahoma" w:cs="Tahoma"/>
      <w:color w:val="000000"/>
      <w:sz w:val="16"/>
      <w:szCs w:val="16"/>
      <w:lang w:eastAsia="en-AU"/>
    </w:rPr>
  </w:style>
  <w:style w:type="paragraph" w:styleId="ListParagraph">
    <w:name w:val="List Paragraph"/>
    <w:basedOn w:val="Normal"/>
    <w:uiPriority w:val="34"/>
    <w:qFormat/>
    <w:rsid w:val="00964D0B"/>
    <w:pPr>
      <w:spacing w:after="0" w:line="240" w:lineRule="auto"/>
      <w:ind w:left="720"/>
      <w:jc w:val="left"/>
    </w:pPr>
    <w:rPr>
      <w:rFonts w:ascii="Calibri" w:eastAsiaTheme="minorHAnsi" w:hAnsi="Calibri"/>
      <w:color w:val="auto"/>
      <w:sz w:val="22"/>
      <w:szCs w:val="22"/>
      <w:lang w:eastAsia="en-US"/>
    </w:rPr>
  </w:style>
  <w:style w:type="character" w:styleId="CommentReference">
    <w:name w:val="annotation reference"/>
    <w:basedOn w:val="DefaultParagraphFont"/>
    <w:uiPriority w:val="99"/>
    <w:semiHidden/>
    <w:unhideWhenUsed/>
    <w:rsid w:val="00414851"/>
    <w:rPr>
      <w:sz w:val="16"/>
      <w:szCs w:val="16"/>
    </w:rPr>
  </w:style>
  <w:style w:type="paragraph" w:styleId="CommentText">
    <w:name w:val="annotation text"/>
    <w:basedOn w:val="Normal"/>
    <w:link w:val="CommentTextChar"/>
    <w:uiPriority w:val="99"/>
    <w:semiHidden/>
    <w:unhideWhenUsed/>
    <w:rsid w:val="00414851"/>
    <w:pPr>
      <w:spacing w:line="240" w:lineRule="auto"/>
    </w:pPr>
    <w:rPr>
      <w:sz w:val="20"/>
    </w:rPr>
  </w:style>
  <w:style w:type="character" w:customStyle="1" w:styleId="CommentTextChar">
    <w:name w:val="Comment Text Char"/>
    <w:basedOn w:val="DefaultParagraphFont"/>
    <w:link w:val="CommentText"/>
    <w:uiPriority w:val="99"/>
    <w:semiHidden/>
    <w:rsid w:val="00414851"/>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414851"/>
    <w:rPr>
      <w:b/>
      <w:bCs/>
    </w:rPr>
  </w:style>
  <w:style w:type="character" w:customStyle="1" w:styleId="CommentSubjectChar">
    <w:name w:val="Comment Subject Char"/>
    <w:basedOn w:val="CommentTextChar"/>
    <w:link w:val="CommentSubject"/>
    <w:uiPriority w:val="99"/>
    <w:semiHidden/>
    <w:rsid w:val="00414851"/>
    <w:rPr>
      <w:rFonts w:ascii="Corbel" w:eastAsia="Times New Roman" w:hAnsi="Corbel" w:cs="Times New Roman"/>
      <w:b/>
      <w:bCs/>
      <w:color w:val="000000"/>
      <w:sz w:val="20"/>
      <w:szCs w:val="20"/>
      <w:lang w:eastAsia="en-AU"/>
    </w:rPr>
  </w:style>
  <w:style w:type="paragraph" w:customStyle="1" w:styleId="SingleParagraph">
    <w:name w:val="Single Paragraph"/>
    <w:basedOn w:val="Normal"/>
    <w:rsid w:val="009E6ABB"/>
    <w:pPr>
      <w:spacing w:after="0"/>
    </w:pPr>
  </w:style>
  <w:style w:type="character" w:customStyle="1" w:styleId="Bold">
    <w:name w:val="Bold"/>
    <w:rsid w:val="009E6ABB"/>
    <w:rPr>
      <w:b/>
    </w:rPr>
  </w:style>
  <w:style w:type="paragraph" w:customStyle="1" w:styleId="Position">
    <w:name w:val="Position"/>
    <w:basedOn w:val="Normal"/>
    <w:rsid w:val="009E6ABB"/>
    <w:pPr>
      <w:spacing w:after="120"/>
    </w:pPr>
    <w:rPr>
      <w:bCs/>
      <w:sz w:val="20"/>
    </w:rPr>
  </w:style>
  <w:style w:type="paragraph" w:styleId="Header">
    <w:name w:val="header"/>
    <w:basedOn w:val="Normal"/>
    <w:link w:val="HeaderChar"/>
    <w:uiPriority w:val="99"/>
    <w:unhideWhenUsed/>
    <w:rsid w:val="009E6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ABB"/>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9E6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ABB"/>
    <w:rPr>
      <w:rFonts w:ascii="Corbel" w:eastAsia="Times New Roman" w:hAnsi="Corbel" w:cs="Times New Roman"/>
      <w:color w:val="000000"/>
      <w:sz w:val="23"/>
      <w:szCs w:val="20"/>
      <w:lang w:eastAsia="en-AU"/>
    </w:rPr>
  </w:style>
  <w:style w:type="paragraph" w:customStyle="1" w:styleId="HeaderOdd">
    <w:name w:val="Header Odd"/>
    <w:basedOn w:val="Header"/>
    <w:rsid w:val="009E6ABB"/>
    <w:pPr>
      <w:keepNext/>
      <w:tabs>
        <w:tab w:val="clear" w:pos="4513"/>
        <w:tab w:val="clear" w:pos="9026"/>
      </w:tabs>
      <w:jc w:val="right"/>
    </w:pPr>
    <w:rPr>
      <w:color w:val="3D4B67"/>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2021FG-64-96848</_dlc_DocId>
    <_dlc_DocIdUrl xmlns="0f563589-9cf9-4143-b1eb-fb0534803d38">
      <Url>http://tweb/sites/fg/csrd/_layouts/15/DocIdRedir.aspx?ID=2021FG-64-96848</Url>
      <Description>2021FG-64-96848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9666" ma:contentTypeDescription=" " ma:contentTypeScope="" ma:versionID="2dc9a5b166b5261cf229b8ebf92cc34f">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E2BAE273-B690-429A-81E9-9C6458F52439}"/>
</file>

<file path=customXml/itemProps2.xml><?xml version="1.0" encoding="utf-8"?>
<ds:datastoreItem xmlns:ds="http://schemas.openxmlformats.org/officeDocument/2006/customXml" ds:itemID="{4DF0DCD7-5D43-4C68-850F-ADEE794C5E3A}"/>
</file>

<file path=customXml/itemProps3.xml><?xml version="1.0" encoding="utf-8"?>
<ds:datastoreItem xmlns:ds="http://schemas.openxmlformats.org/officeDocument/2006/customXml" ds:itemID="{3A1ECAEB-9DD3-4101-94AB-5046058B9970}"/>
</file>

<file path=customXml/itemProps4.xml><?xml version="1.0" encoding="utf-8"?>
<ds:datastoreItem xmlns:ds="http://schemas.openxmlformats.org/officeDocument/2006/customXml" ds:itemID="{1D35C701-2AC5-41EE-B4DC-1DBC0E71A7C1}"/>
</file>

<file path=customXml/itemProps5.xml><?xml version="1.0" encoding="utf-8"?>
<ds:datastoreItem xmlns:ds="http://schemas.openxmlformats.org/officeDocument/2006/customXml" ds:itemID="{19882426-10D2-48FD-B1BF-C5D6183E4B90}"/>
</file>

<file path=customXml/itemProps6.xml><?xml version="1.0" encoding="utf-8"?>
<ds:datastoreItem xmlns:ds="http://schemas.openxmlformats.org/officeDocument/2006/customXml" ds:itemID="{5DD70FB6-C195-4775-BA4D-01684FFCBA6A}"/>
</file>

<file path=docProps/app.xml><?xml version="1.0" encoding="utf-8"?>
<Properties xmlns="http://schemas.openxmlformats.org/officeDocument/2006/extended-properties" xmlns:vt="http://schemas.openxmlformats.org/officeDocument/2006/docPropsVTypes">
  <Template>Normal</Template>
  <TotalTime>1</TotalTime>
  <Pages>7</Pages>
  <Words>2151</Words>
  <Characters>12264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NT Tourism Demand Driver Infrastructure (TDDI) Programme 2016-17 Schedule Variation</dc:subject>
  <dc:creator>Tsy</dc:creator>
  <cp:lastModifiedBy>Megan-Bird (Canberra)</cp:lastModifiedBy>
  <cp:revision>2</cp:revision>
  <cp:lastPrinted>2016-07-05T02:39:00Z</cp:lastPrinted>
  <dcterms:created xsi:type="dcterms:W3CDTF">2017-05-23T00:26:00Z</dcterms:created>
  <dcterms:modified xsi:type="dcterms:W3CDTF">2017-05-23T00:26:00Z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21 April 2017</vt:lpwstr>
  </property>
  <property fmtid="{D5CDD505-2E9C-101B-9397-08002B2CF9AE}" pid="4" name="ClearanceDueDate">
    <vt:lpwstr/>
  </property>
  <property fmtid="{D5CDD505-2E9C-101B-9397-08002B2CF9AE}" pid="5" name="ContentTypeId">
    <vt:lpwstr>0x010100348D01E61E107C4DA4B97E380EA20D47005CDF45B49E80F24CAD80DFC012154DA9</vt:lpwstr>
  </property>
  <property fmtid="{D5CDD505-2E9C-101B-9397-08002B2CF9AE}" pid="6" name="Electorates">
    <vt:lpwstr> </vt:lpwstr>
  </property>
  <property fmtid="{D5CDD505-2E9C-101B-9397-08002B2CF9AE}" pid="7" name="GroupResponsible">
    <vt:lpwstr>TIEP - Tourism</vt:lpwstr>
  </property>
  <property fmtid="{D5CDD505-2E9C-101B-9397-08002B2CF9AE}" pid="8" name="HandlingProtocol">
    <vt:lpwstr>Standard</vt:lpwstr>
  </property>
  <property fmtid="{D5CDD505-2E9C-101B-9397-08002B2CF9AE}" pid="9" name="InformationMinister">
    <vt:lpwstr> </vt:lpwstr>
  </property>
  <property fmtid="{D5CDD505-2E9C-101B-9397-08002B2CF9AE}" pid="10" name="InitiatorAddressLine1">
    <vt:lpwstr/>
  </property>
  <property fmtid="{D5CDD505-2E9C-101B-9397-08002B2CF9AE}" pid="11" name="InitiatorAddressLine1And2">
    <vt:lpwstr/>
  </property>
  <property fmtid="{D5CDD505-2E9C-101B-9397-08002B2CF9AE}" pid="12" name="InitiatorAddressLine2">
    <vt:lpwstr/>
  </property>
  <property fmtid="{D5CDD505-2E9C-101B-9397-08002B2CF9AE}" pid="13" name="InitiatorContactName">
    <vt:lpwstr/>
  </property>
  <property fmtid="{D5CDD505-2E9C-101B-9397-08002B2CF9AE}" pid="14" name="InitiatorContactPosition">
    <vt:lpwstr/>
  </property>
  <property fmtid="{D5CDD505-2E9C-101B-9397-08002B2CF9AE}" pid="15" name="InitiatorCountry">
    <vt:lpwstr/>
  </property>
  <property fmtid="{D5CDD505-2E9C-101B-9397-08002B2CF9AE}" pid="16" name="InitiatorEmail">
    <vt:lpwstr/>
  </property>
  <property fmtid="{D5CDD505-2E9C-101B-9397-08002B2CF9AE}" pid="17" name="InitiatorFax">
    <vt:lpwstr/>
  </property>
  <property fmtid="{D5CDD505-2E9C-101B-9397-08002B2CF9AE}" pid="18" name="InitiatorFirstName">
    <vt:lpwstr/>
  </property>
  <property fmtid="{D5CDD505-2E9C-101B-9397-08002B2CF9AE}" pid="19" name="InitiatorFormalTitle">
    <vt:lpwstr/>
  </property>
  <property fmtid="{D5CDD505-2E9C-101B-9397-08002B2CF9AE}" pid="20" name="InitiatorFullName">
    <vt:lpwstr/>
  </property>
  <property fmtid="{D5CDD505-2E9C-101B-9397-08002B2CF9AE}" pid="21" name="InitiatorLastName">
    <vt:lpwstr/>
  </property>
  <property fmtid="{D5CDD505-2E9C-101B-9397-08002B2CF9AE}" pid="22" name="InitiatorMobile">
    <vt:lpwstr/>
  </property>
  <property fmtid="{D5CDD505-2E9C-101B-9397-08002B2CF9AE}" pid="23" name="InitiatorMPElectorate">
    <vt:lpwstr/>
  </property>
  <property fmtid="{D5CDD505-2E9C-101B-9397-08002B2CF9AE}" pid="24" name="InitiatorMPState">
    <vt:lpwstr/>
  </property>
  <property fmtid="{D5CDD505-2E9C-101B-9397-08002B2CF9AE}" pid="25" name="InitiatorName">
    <vt:lpwstr/>
  </property>
  <property fmtid="{D5CDD505-2E9C-101B-9397-08002B2CF9AE}" pid="26" name="InitiatorOnBehalfVia">
    <vt:lpwstr/>
  </property>
  <property fmtid="{D5CDD505-2E9C-101B-9397-08002B2CF9AE}" pid="27" name="InitiatorOrganisation">
    <vt:lpwstr/>
  </property>
  <property fmtid="{D5CDD505-2E9C-101B-9397-08002B2CF9AE}" pid="28" name="InitiatorOrganisationContactInformation">
    <vt:lpwstr/>
  </property>
  <property fmtid="{D5CDD505-2E9C-101B-9397-08002B2CF9AE}" pid="29" name="InitiatorOrganisationType">
    <vt:lpwstr/>
  </property>
  <property fmtid="{D5CDD505-2E9C-101B-9397-08002B2CF9AE}" pid="30" name="InitiatorOrganisationWebsite">
    <vt:lpwstr/>
  </property>
  <property fmtid="{D5CDD505-2E9C-101B-9397-08002B2CF9AE}" pid="31" name="InitiatorParliamentaryTitle">
    <vt:lpwstr/>
  </property>
  <property fmtid="{D5CDD505-2E9C-101B-9397-08002B2CF9AE}" pid="32" name="InitiatorPhone">
    <vt:lpwstr/>
  </property>
  <property fmtid="{D5CDD505-2E9C-101B-9397-08002B2CF9AE}" pid="33" name="InitiatorPostCode">
    <vt:lpwstr/>
  </property>
  <property fmtid="{D5CDD505-2E9C-101B-9397-08002B2CF9AE}" pid="34" name="InitiatorPostNominal">
    <vt:lpwstr/>
  </property>
  <property fmtid="{D5CDD505-2E9C-101B-9397-08002B2CF9AE}" pid="35" name="InitiatorState">
    <vt:lpwstr/>
  </property>
  <property fmtid="{D5CDD505-2E9C-101B-9397-08002B2CF9AE}" pid="36" name="InitiatorSuburbOrCity">
    <vt:lpwstr/>
  </property>
  <property fmtid="{D5CDD505-2E9C-101B-9397-08002B2CF9AE}" pid="37" name="InitiatorSuburbStatePostcode">
    <vt:lpwstr/>
  </property>
  <property fmtid="{D5CDD505-2E9C-101B-9397-08002B2CF9AE}" pid="38" name="InitiatorTitle">
    <vt:lpwstr/>
  </property>
  <property fmtid="{D5CDD505-2E9C-101B-9397-08002B2CF9AE}" pid="39" name="InitiatorTitledFullName">
    <vt:lpwstr/>
  </property>
  <property fmtid="{D5CDD505-2E9C-101B-9397-08002B2CF9AE}" pid="40" name="LastClearingOfficer">
    <vt:lpwstr>Dan Williams</vt:lpwstr>
  </property>
  <property fmtid="{D5CDD505-2E9C-101B-9397-08002B2CF9AE}" pid="41" name="Ministers">
    <vt:lpwstr>Steven Ciobo</vt:lpwstr>
  </property>
  <property fmtid="{D5CDD505-2E9C-101B-9397-08002B2CF9AE}" pid="42" name="PdrId">
    <vt:lpwstr>MS17-000154</vt:lpwstr>
  </property>
  <property fmtid="{D5CDD505-2E9C-101B-9397-08002B2CF9AE}" pid="43" name="Principal">
    <vt:lpwstr>Minister</vt:lpwstr>
  </property>
  <property fmtid="{D5CDD505-2E9C-101B-9397-08002B2CF9AE}" pid="44" name="Protective Markings">
    <vt:lpwstr/>
  </property>
  <property fmtid="{D5CDD505-2E9C-101B-9397-08002B2CF9AE}" pid="45" name="Protective_x0020_Markings">
    <vt:lpwstr/>
  </property>
  <property fmtid="{D5CDD505-2E9C-101B-9397-08002B2CF9AE}" pid="46" name="ReasonForSensitivity">
    <vt:lpwstr/>
  </property>
  <property fmtid="{D5CDD505-2E9C-101B-9397-08002B2CF9AE}" pid="47" name="RegisteredDate">
    <vt:lpwstr>13 April 2017</vt:lpwstr>
  </property>
  <property fmtid="{D5CDD505-2E9C-101B-9397-08002B2CF9AE}" pid="48" name="RequestedAction">
    <vt:lpwstr>Signature</vt:lpwstr>
  </property>
  <property fmtid="{D5CDD505-2E9C-101B-9397-08002B2CF9AE}" pid="49" name="ResponsibleMinister">
    <vt:lpwstr>Steven Ciobo</vt:lpwstr>
  </property>
  <property fmtid="{D5CDD505-2E9C-101B-9397-08002B2CF9AE}" pid="50" name="SecurityClassification">
    <vt:lpwstr>UNCLASSIFIED  </vt:lpwstr>
  </property>
  <property fmtid="{D5CDD505-2E9C-101B-9397-08002B2CF9AE}" pid="51" name="Subject">
    <vt:lpwstr>NT Tourism Demand Driver Infrastructure (TDDI) Programme 2016-17 Schedule Variation</vt:lpwstr>
  </property>
  <property fmtid="{D5CDD505-2E9C-101B-9397-08002B2CF9AE}" pid="52" name="TaskSeqNo">
    <vt:lpwstr>1</vt:lpwstr>
  </property>
  <property fmtid="{D5CDD505-2E9C-101B-9397-08002B2CF9AE}" pid="53" name="TemplateSubType">
    <vt:lpwstr>Standard With Letter</vt:lpwstr>
  </property>
  <property fmtid="{D5CDD505-2E9C-101B-9397-08002B2CF9AE}" pid="54" name="TemplateType">
    <vt:lpwstr>Action Submission</vt:lpwstr>
  </property>
  <property fmtid="{D5CDD505-2E9C-101B-9397-08002B2CF9AE}" pid="55" name="TrustedGroups">
    <vt:lpwstr>Parliamentary Coordinator MS, DLO, Ministerial Staff - Coalition 2013, Business Administrator, Limited Distribution MS</vt:lpwstr>
  </property>
  <property fmtid="{D5CDD505-2E9C-101B-9397-08002B2CF9AE}" pid="56" name="_dlc_DocIdItemGuid">
    <vt:lpwstr>8797f57b-9162-44a7-b173-8b745a214da1</vt:lpwstr>
  </property>
  <property fmtid="{D5CDD505-2E9C-101B-9397-08002B2CF9AE}" pid="57" name="_NewReviewCycle">
    <vt:lpwstr/>
  </property>
  <property fmtid="{D5CDD505-2E9C-101B-9397-08002B2CF9AE}" pid="58" name="TSYRecordClass">
    <vt:lpwstr>2;#TSY RA-8748 - Retain as national archives|243f2231-dbfc-4282-b24a-c9b768286bd0</vt:lpwstr>
  </property>
  <property fmtid="{D5CDD505-2E9C-101B-9397-08002B2CF9AE}" pid="59" name="RecordPoint_WorkflowType">
    <vt:lpwstr>ActiveSubmitStub</vt:lpwstr>
  </property>
  <property fmtid="{D5CDD505-2E9C-101B-9397-08002B2CF9AE}" pid="60" name="RecordPoint_ActiveItemWebId">
    <vt:lpwstr>{a4589788-615f-4b8b-8296-7f9f6dfbab44}</vt:lpwstr>
  </property>
  <property fmtid="{D5CDD505-2E9C-101B-9397-08002B2CF9AE}" pid="61" name="RecordPoint_ActiveItemSiteId">
    <vt:lpwstr>{a3a280d1-e8f1-4ce7-94f0-aaa2322da0dd}</vt:lpwstr>
  </property>
  <property fmtid="{D5CDD505-2E9C-101B-9397-08002B2CF9AE}" pid="62" name="RecordPoint_ActiveItemListId">
    <vt:lpwstr>{4435c73b-6585-4bc2-a76a-5d21b1a02e06}</vt:lpwstr>
  </property>
  <property fmtid="{D5CDD505-2E9C-101B-9397-08002B2CF9AE}" pid="63" name="RecordPoint_ActiveItemUniqueId">
    <vt:lpwstr>{31beffb0-8186-4fcb-8c78-a8298809133b}</vt:lpwstr>
  </property>
  <property fmtid="{D5CDD505-2E9C-101B-9397-08002B2CF9AE}" pid="64" name="RecordPoint_RecordNumberSubmitted">
    <vt:lpwstr>R0001366274</vt:lpwstr>
  </property>
  <property fmtid="{D5CDD505-2E9C-101B-9397-08002B2CF9AE}" pid="65" name="RecordPoint_SubmissionCompleted">
    <vt:lpwstr>2017-07-06T20:47:30.6688669+10:00</vt:lpwstr>
  </property>
</Properties>
</file>