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562AE" w14:textId="4325A7D2" w:rsidR="00C91B5F" w:rsidRDefault="00C91B5F" w:rsidP="00C91B5F">
      <w:pPr>
        <w:pStyle w:val="Heading9"/>
        <w:jc w:val="right"/>
        <w:rPr>
          <w:i w:val="0"/>
          <w:sz w:val="28"/>
          <w:szCs w:val="28"/>
        </w:rPr>
      </w:pPr>
      <w:bookmarkStart w:id="0" w:name="_GoBack"/>
      <w:bookmarkEnd w:id="0"/>
      <w:r w:rsidRPr="00F1227F">
        <w:rPr>
          <w:i w:val="0"/>
          <w:sz w:val="28"/>
          <w:szCs w:val="28"/>
        </w:rPr>
        <w:t>Schedule</w:t>
      </w:r>
    </w:p>
    <w:p w14:paraId="178FD84A" w14:textId="77777777" w:rsidR="008F2D43" w:rsidRPr="008F2D43" w:rsidRDefault="008F2D43" w:rsidP="008F2D43"/>
    <w:p w14:paraId="52A7986F" w14:textId="7351B449" w:rsidR="00C91B5F" w:rsidRPr="001E20F4" w:rsidRDefault="008F2D43" w:rsidP="00C91B5F">
      <w:pPr>
        <w:pStyle w:val="Title"/>
      </w:pPr>
      <w:r>
        <w:t xml:space="preserve">Energy and Emissions Reduction – Western Australia </w:t>
      </w:r>
    </w:p>
    <w:p w14:paraId="028FB178" w14:textId="1BF369C5" w:rsidR="00C91B5F" w:rsidRPr="00BE249A" w:rsidRDefault="004B095A" w:rsidP="00C91B5F">
      <w:pPr>
        <w:pStyle w:val="Subtitle"/>
      </w:pPr>
      <w:r w:rsidRPr="004B095A">
        <w:t>FEDERATION FUNDING AGREEMENT - ENVIRONMENT</w:t>
      </w:r>
    </w:p>
    <w:tbl>
      <w:tblPr>
        <w:tblW w:w="97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8079"/>
      </w:tblGrid>
      <w:tr w:rsidR="00C91B5F" w:rsidRPr="00F00A18" w14:paraId="2C1B1FCA" w14:textId="77777777" w:rsidTr="00FF4AAE">
        <w:tc>
          <w:tcPr>
            <w:tcW w:w="9770" w:type="dxa"/>
            <w:gridSpan w:val="2"/>
            <w:shd w:val="clear" w:color="auto" w:fill="DEEAF6" w:themeFill="accent1" w:themeFillTint="33"/>
          </w:tcPr>
          <w:p w14:paraId="5D980595" w14:textId="10E04555" w:rsidR="00C91B5F" w:rsidRPr="00F00A18" w:rsidRDefault="00C91B5F" w:rsidP="005D3905">
            <w:pPr>
              <w:pStyle w:val="Tableformat"/>
              <w:rPr>
                <w:b/>
                <w:color w:val="auto"/>
              </w:rPr>
            </w:pPr>
            <w:r w:rsidRPr="00F00A18">
              <w:rPr>
                <w:b/>
                <w:color w:val="auto"/>
              </w:rPr>
              <w:t>Formalities and operation of schedule</w:t>
            </w:r>
          </w:p>
        </w:tc>
      </w:tr>
      <w:tr w:rsidR="00C91B5F" w:rsidRPr="00F00A18" w14:paraId="65A8E909" w14:textId="77777777" w:rsidTr="00FF4AAE">
        <w:tc>
          <w:tcPr>
            <w:tcW w:w="1691" w:type="dxa"/>
            <w:shd w:val="clear" w:color="auto" w:fill="auto"/>
          </w:tcPr>
          <w:p w14:paraId="279F6020" w14:textId="77777777" w:rsidR="00C91B5F" w:rsidRPr="00F00A18" w:rsidRDefault="00C91B5F" w:rsidP="005D3905">
            <w:pPr>
              <w:pStyle w:val="Tableformat"/>
              <w:rPr>
                <w:color w:val="auto"/>
              </w:rPr>
            </w:pPr>
            <w:r w:rsidRPr="00F00A18">
              <w:rPr>
                <w:color w:val="auto"/>
              </w:rPr>
              <w:t>Parties</w:t>
            </w:r>
          </w:p>
        </w:tc>
        <w:tc>
          <w:tcPr>
            <w:tcW w:w="8079" w:type="dxa"/>
            <w:shd w:val="clear" w:color="auto" w:fill="auto"/>
          </w:tcPr>
          <w:p w14:paraId="73502BB0" w14:textId="24902103" w:rsidR="00C91B5F" w:rsidRPr="00F00A18" w:rsidRDefault="00C91B5F" w:rsidP="00A942EC">
            <w:pPr>
              <w:pStyle w:val="Tableformat"/>
              <w:rPr>
                <w:color w:val="auto"/>
              </w:rPr>
            </w:pPr>
            <w:r w:rsidRPr="00F00A18">
              <w:rPr>
                <w:color w:val="auto"/>
              </w:rPr>
              <w:t>Commonwealth</w:t>
            </w:r>
            <w:r w:rsidR="00A942EC">
              <w:rPr>
                <w:color w:val="auto"/>
              </w:rPr>
              <w:t xml:space="preserve"> of Australia; </w:t>
            </w:r>
            <w:r w:rsidR="008F2D43">
              <w:rPr>
                <w:color w:val="auto"/>
              </w:rPr>
              <w:t>Western Australia</w:t>
            </w:r>
            <w:r w:rsidR="00A942EC">
              <w:rPr>
                <w:color w:val="auto"/>
              </w:rPr>
              <w:t xml:space="preserve"> </w:t>
            </w:r>
          </w:p>
        </w:tc>
      </w:tr>
      <w:tr w:rsidR="00C91B5F" w:rsidRPr="00F00A18" w14:paraId="0789EB7E" w14:textId="77777777" w:rsidTr="00FF4AAE">
        <w:tc>
          <w:tcPr>
            <w:tcW w:w="1691" w:type="dxa"/>
            <w:shd w:val="clear" w:color="auto" w:fill="auto"/>
          </w:tcPr>
          <w:p w14:paraId="1C00DFE7" w14:textId="77777777" w:rsidR="00C91B5F" w:rsidRPr="00F00A18" w:rsidRDefault="00C91B5F" w:rsidP="005D3905">
            <w:pPr>
              <w:pStyle w:val="Tableformat"/>
              <w:rPr>
                <w:color w:val="auto"/>
              </w:rPr>
            </w:pPr>
            <w:r w:rsidRPr="00F00A18">
              <w:rPr>
                <w:color w:val="auto"/>
              </w:rPr>
              <w:t>Duration</w:t>
            </w:r>
          </w:p>
        </w:tc>
        <w:tc>
          <w:tcPr>
            <w:tcW w:w="8079" w:type="dxa"/>
            <w:shd w:val="clear" w:color="auto" w:fill="auto"/>
          </w:tcPr>
          <w:p w14:paraId="689A6E64" w14:textId="32CAC8BE" w:rsidR="00C91B5F" w:rsidRPr="00F00A18" w:rsidRDefault="00C91B5F" w:rsidP="00F62105">
            <w:pPr>
              <w:pStyle w:val="Tableformat"/>
              <w:rPr>
                <w:color w:val="auto"/>
              </w:rPr>
            </w:pPr>
            <w:r w:rsidRPr="00F00A18">
              <w:rPr>
                <w:color w:val="auto"/>
              </w:rPr>
              <w:t xml:space="preserve">This Schedule is expected to expire on </w:t>
            </w:r>
            <w:r w:rsidR="002C05D8">
              <w:rPr>
                <w:color w:val="auto"/>
              </w:rPr>
              <w:t>30 June 202</w:t>
            </w:r>
            <w:r w:rsidR="00F62105">
              <w:rPr>
                <w:color w:val="auto"/>
              </w:rPr>
              <w:t>1</w:t>
            </w:r>
            <w:r w:rsidRPr="00F00A18">
              <w:rPr>
                <w:color w:val="auto"/>
              </w:rPr>
              <w:t>.</w:t>
            </w:r>
          </w:p>
        </w:tc>
      </w:tr>
      <w:tr w:rsidR="00C91B5F" w:rsidRPr="00F00A18" w14:paraId="516BC532" w14:textId="77777777" w:rsidTr="00FF4AAE">
        <w:tc>
          <w:tcPr>
            <w:tcW w:w="1691" w:type="dxa"/>
            <w:shd w:val="clear" w:color="auto" w:fill="auto"/>
          </w:tcPr>
          <w:p w14:paraId="511BE93C" w14:textId="77777777" w:rsidR="00C91B5F" w:rsidRPr="00F00A18" w:rsidRDefault="00C91B5F" w:rsidP="005D3905">
            <w:pPr>
              <w:pStyle w:val="Tableformat"/>
              <w:rPr>
                <w:color w:val="auto"/>
              </w:rPr>
            </w:pPr>
            <w:r w:rsidRPr="00F00A18">
              <w:rPr>
                <w:color w:val="auto"/>
              </w:rPr>
              <w:t>Purpose</w:t>
            </w:r>
          </w:p>
        </w:tc>
        <w:tc>
          <w:tcPr>
            <w:tcW w:w="8079" w:type="dxa"/>
            <w:shd w:val="clear" w:color="auto" w:fill="auto"/>
          </w:tcPr>
          <w:p w14:paraId="36CF7FEF" w14:textId="43FAC85B" w:rsidR="00B86D10" w:rsidRPr="006F7DC3" w:rsidRDefault="00C91B5F" w:rsidP="002A50CA">
            <w:pPr>
              <w:pStyle w:val="Tableformat"/>
              <w:rPr>
                <w:b/>
                <w:color w:val="auto"/>
              </w:rPr>
            </w:pPr>
            <w:r w:rsidRPr="00F00A18">
              <w:rPr>
                <w:color w:val="auto"/>
              </w:rPr>
              <w:t xml:space="preserve">This Schedule will support the </w:t>
            </w:r>
            <w:r w:rsidR="008A1747">
              <w:rPr>
                <w:color w:val="auto"/>
              </w:rPr>
              <w:t xml:space="preserve">development of Western Australia’s </w:t>
            </w:r>
            <w:r w:rsidR="004D284A" w:rsidRPr="006F7DC3">
              <w:rPr>
                <w:b/>
                <w:color w:val="000000" w:themeColor="text1"/>
              </w:rPr>
              <w:t>South West Interconnected System (SWIS) Big Battery</w:t>
            </w:r>
            <w:r w:rsidR="004D284A" w:rsidRPr="008A1747">
              <w:rPr>
                <w:color w:val="000000" w:themeColor="text1"/>
              </w:rPr>
              <w:t xml:space="preserve"> </w:t>
            </w:r>
            <w:r w:rsidR="008A1747">
              <w:rPr>
                <w:color w:val="000000" w:themeColor="text1"/>
              </w:rPr>
              <w:t>p</w:t>
            </w:r>
            <w:r w:rsidR="004D284A" w:rsidRPr="008A1747">
              <w:rPr>
                <w:color w:val="000000" w:themeColor="text1"/>
              </w:rPr>
              <w:t>roject</w:t>
            </w:r>
            <w:r w:rsidR="008A1747">
              <w:rPr>
                <w:color w:val="000000" w:themeColor="text1"/>
              </w:rPr>
              <w:t xml:space="preserve"> and extend </w:t>
            </w:r>
            <w:r w:rsidR="00152616">
              <w:rPr>
                <w:color w:val="000000" w:themeColor="text1"/>
              </w:rPr>
              <w:t xml:space="preserve">the </w:t>
            </w:r>
            <w:r w:rsidR="008A1747">
              <w:rPr>
                <w:color w:val="000000" w:themeColor="text1"/>
              </w:rPr>
              <w:t xml:space="preserve">existing </w:t>
            </w:r>
            <w:r w:rsidR="004D284A" w:rsidRPr="00A0725E">
              <w:rPr>
                <w:b/>
                <w:color w:val="auto"/>
              </w:rPr>
              <w:t xml:space="preserve">WA-based </w:t>
            </w:r>
            <w:r w:rsidR="00A0725E" w:rsidRPr="00A0725E">
              <w:rPr>
                <w:b/>
                <w:color w:val="auto"/>
              </w:rPr>
              <w:t>M</w:t>
            </w:r>
            <w:r w:rsidR="004D284A" w:rsidRPr="00A0725E">
              <w:rPr>
                <w:b/>
                <w:color w:val="auto"/>
              </w:rPr>
              <w:t xml:space="preserve">icrogrids </w:t>
            </w:r>
            <w:r w:rsidR="00A0725E" w:rsidRPr="00A0725E">
              <w:rPr>
                <w:b/>
                <w:color w:val="auto"/>
              </w:rPr>
              <w:t>P</w:t>
            </w:r>
            <w:r w:rsidR="004D284A" w:rsidRPr="00A0725E">
              <w:rPr>
                <w:b/>
                <w:color w:val="auto"/>
              </w:rPr>
              <w:t xml:space="preserve">rogram for remote </w:t>
            </w:r>
            <w:r w:rsidR="00A0725E" w:rsidRPr="00A0725E">
              <w:rPr>
                <w:b/>
                <w:color w:val="auto"/>
              </w:rPr>
              <w:t>communities</w:t>
            </w:r>
            <w:r w:rsidR="008A1747">
              <w:rPr>
                <w:b/>
                <w:color w:val="auto"/>
              </w:rPr>
              <w:t>.</w:t>
            </w:r>
            <w:r w:rsidR="00B86D10">
              <w:rPr>
                <w:b/>
                <w:color w:val="auto"/>
              </w:rPr>
              <w:t xml:space="preserve"> </w:t>
            </w:r>
          </w:p>
        </w:tc>
      </w:tr>
      <w:tr w:rsidR="00C91B5F" w:rsidRPr="00F00A18" w14:paraId="2C63A902" w14:textId="77777777" w:rsidTr="00B1436D">
        <w:trPr>
          <w:trHeight w:val="7072"/>
        </w:trPr>
        <w:tc>
          <w:tcPr>
            <w:tcW w:w="1691" w:type="dxa"/>
            <w:shd w:val="clear" w:color="auto" w:fill="auto"/>
          </w:tcPr>
          <w:p w14:paraId="2E78F30B" w14:textId="4C84B51E" w:rsidR="00C91B5F" w:rsidRPr="00F00A18" w:rsidRDefault="00C91B5F" w:rsidP="005D3905">
            <w:pPr>
              <w:pStyle w:val="Tableformat"/>
              <w:rPr>
                <w:color w:val="auto"/>
              </w:rPr>
            </w:pPr>
            <w:r w:rsidRPr="00F00A18">
              <w:rPr>
                <w:color w:val="auto"/>
              </w:rPr>
              <w:t>Estimated financial contributions</w:t>
            </w:r>
          </w:p>
        </w:tc>
        <w:tc>
          <w:tcPr>
            <w:tcW w:w="8079" w:type="dxa"/>
            <w:shd w:val="clear" w:color="auto" w:fill="auto"/>
          </w:tcPr>
          <w:p w14:paraId="7110CBB4" w14:textId="75792449" w:rsidR="00C91B5F" w:rsidRPr="00F00A18" w:rsidRDefault="00B1436D" w:rsidP="0025747C">
            <w:pPr>
              <w:pStyle w:val="Tableformat"/>
              <w:rPr>
                <w:color w:val="auto"/>
              </w:rPr>
            </w:pPr>
            <w:r w:rsidRPr="00F00A18">
              <w:rPr>
                <w:noProof/>
                <w:color w:val="auto"/>
                <w:lang w:val="en-AU"/>
              </w:rPr>
              <mc:AlternateContent>
                <mc:Choice Requires="wps">
                  <w:drawing>
                    <wp:anchor distT="45720" distB="45720" distL="114300" distR="114300" simplePos="0" relativeHeight="251661312" behindDoc="0" locked="0" layoutInCell="1" allowOverlap="1" wp14:anchorId="347F15C7" wp14:editId="0789DEAB">
                      <wp:simplePos x="0" y="0"/>
                      <wp:positionH relativeFrom="column">
                        <wp:posOffset>-62230</wp:posOffset>
                      </wp:positionH>
                      <wp:positionV relativeFrom="paragraph">
                        <wp:posOffset>2686050</wp:posOffset>
                      </wp:positionV>
                      <wp:extent cx="5133340" cy="1663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1663700"/>
                              </a:xfrm>
                              <a:prstGeom prst="rect">
                                <a:avLst/>
                              </a:prstGeom>
                              <a:solidFill>
                                <a:srgbClr val="FFFFFF"/>
                              </a:solidFill>
                              <a:ln w="9525">
                                <a:noFill/>
                                <a:miter lim="800000"/>
                                <a:headEnd/>
                                <a:tailEnd/>
                              </a:ln>
                            </wps:spPr>
                            <wps:txbx>
                              <w:txbxContent>
                                <w:tbl>
                                  <w:tblPr>
                                    <w:tblW w:w="6752" w:type="dxa"/>
                                    <w:tblLook w:val="01E0" w:firstRow="1" w:lastRow="1" w:firstColumn="1" w:lastColumn="1" w:noHBand="0" w:noVBand="0"/>
                                  </w:tblPr>
                                  <w:tblGrid>
                                    <w:gridCol w:w="2869"/>
                                    <w:gridCol w:w="1242"/>
                                    <w:gridCol w:w="1419"/>
                                    <w:gridCol w:w="1222"/>
                                  </w:tblGrid>
                                  <w:tr w:rsidR="00156F78" w:rsidRPr="00101AB3" w14:paraId="211F9C08" w14:textId="77777777" w:rsidTr="00144DF2">
                                    <w:trPr>
                                      <w:cantSplit/>
                                      <w:trHeight w:val="417"/>
                                    </w:trPr>
                                    <w:tc>
                                      <w:tcPr>
                                        <w:tcW w:w="2869" w:type="dxa"/>
                                        <w:tcBorders>
                                          <w:top w:val="single" w:sz="4" w:space="0" w:color="000080"/>
                                          <w:bottom w:val="single" w:sz="4" w:space="0" w:color="000080"/>
                                        </w:tcBorders>
                                      </w:tcPr>
                                      <w:p w14:paraId="1EB0D677" w14:textId="4B023D4A" w:rsidR="00156F78" w:rsidRPr="005D39DD" w:rsidRDefault="00FB7732" w:rsidP="00FF4AAE">
                                        <w:pPr>
                                          <w:keepNext/>
                                          <w:keepLines/>
                                          <w:spacing w:before="40" w:after="40"/>
                                          <w:ind w:left="-111"/>
                                          <w:rPr>
                                            <w:b/>
                                            <w:sz w:val="21"/>
                                            <w:szCs w:val="21"/>
                                          </w:rPr>
                                        </w:pPr>
                                        <w:r>
                                          <w:rPr>
                                            <w:b/>
                                            <w:sz w:val="21"/>
                                            <w:szCs w:val="21"/>
                                          </w:rPr>
                                          <w:t>MICROGRIDS</w:t>
                                        </w:r>
                                        <w:r>
                                          <w:rPr>
                                            <w:b/>
                                            <w:sz w:val="21"/>
                                            <w:szCs w:val="21"/>
                                          </w:rPr>
                                          <w:br/>
                                        </w:r>
                                        <w:r w:rsidR="00156F78">
                                          <w:rPr>
                                            <w:b/>
                                            <w:sz w:val="21"/>
                                            <w:szCs w:val="21"/>
                                          </w:rPr>
                                          <w:t xml:space="preserve">Table 1B  </w:t>
                                        </w:r>
                                        <w:r w:rsidR="00156F78" w:rsidRPr="005D39DD">
                                          <w:rPr>
                                            <w:b/>
                                            <w:sz w:val="21"/>
                                            <w:szCs w:val="21"/>
                                          </w:rPr>
                                          <w:t>($ million</w:t>
                                        </w:r>
                                        <w:r w:rsidR="00156F78">
                                          <w:rPr>
                                            <w:b/>
                                            <w:sz w:val="21"/>
                                            <w:szCs w:val="21"/>
                                          </w:rPr>
                                          <w:t>s</w:t>
                                        </w:r>
                                        <w:r w:rsidR="00156F78" w:rsidRPr="005D39DD">
                                          <w:rPr>
                                            <w:b/>
                                            <w:sz w:val="21"/>
                                            <w:szCs w:val="21"/>
                                          </w:rPr>
                                          <w:t>)</w:t>
                                        </w:r>
                                      </w:p>
                                    </w:tc>
                                    <w:tc>
                                      <w:tcPr>
                                        <w:tcW w:w="1242" w:type="dxa"/>
                                        <w:tcBorders>
                                          <w:top w:val="single" w:sz="4" w:space="0" w:color="000080"/>
                                        </w:tcBorders>
                                      </w:tcPr>
                                      <w:p w14:paraId="64B0DBBA" w14:textId="77777777" w:rsidR="00FB7732" w:rsidRDefault="00FB7732" w:rsidP="00144DF2">
                                        <w:pPr>
                                          <w:keepNext/>
                                          <w:keepLines/>
                                          <w:spacing w:before="40" w:after="40"/>
                                          <w:ind w:right="175"/>
                                          <w:jc w:val="right"/>
                                          <w:rPr>
                                            <w:b/>
                                            <w:sz w:val="21"/>
                                            <w:szCs w:val="21"/>
                                          </w:rPr>
                                        </w:pPr>
                                      </w:p>
                                      <w:p w14:paraId="01206295" w14:textId="77777777" w:rsidR="00156F78" w:rsidRPr="005D39DD" w:rsidRDefault="00156F78" w:rsidP="00144DF2">
                                        <w:pPr>
                                          <w:keepNext/>
                                          <w:keepLines/>
                                          <w:spacing w:before="40" w:after="40"/>
                                          <w:ind w:right="175"/>
                                          <w:jc w:val="right"/>
                                          <w:rPr>
                                            <w:b/>
                                            <w:sz w:val="21"/>
                                            <w:szCs w:val="21"/>
                                          </w:rPr>
                                        </w:pPr>
                                        <w:r>
                                          <w:rPr>
                                            <w:b/>
                                            <w:sz w:val="21"/>
                                            <w:szCs w:val="21"/>
                                          </w:rPr>
                                          <w:t>2020-21</w:t>
                                        </w:r>
                                      </w:p>
                                    </w:tc>
                                    <w:tc>
                                      <w:tcPr>
                                        <w:tcW w:w="1419" w:type="dxa"/>
                                        <w:tcBorders>
                                          <w:top w:val="single" w:sz="4" w:space="0" w:color="000080"/>
                                        </w:tcBorders>
                                      </w:tcPr>
                                      <w:p w14:paraId="6FEA61CF" w14:textId="77777777" w:rsidR="00FB7732" w:rsidRDefault="00FB7732" w:rsidP="00144DF2">
                                        <w:pPr>
                                          <w:keepNext/>
                                          <w:keepLines/>
                                          <w:spacing w:before="40" w:after="40"/>
                                          <w:ind w:right="175"/>
                                          <w:jc w:val="right"/>
                                          <w:rPr>
                                            <w:b/>
                                            <w:sz w:val="21"/>
                                            <w:szCs w:val="21"/>
                                          </w:rPr>
                                        </w:pPr>
                                      </w:p>
                                      <w:p w14:paraId="5272AF51" w14:textId="77777777" w:rsidR="00156F78" w:rsidRPr="005D39DD" w:rsidRDefault="00156F78" w:rsidP="00144DF2">
                                        <w:pPr>
                                          <w:keepNext/>
                                          <w:keepLines/>
                                          <w:spacing w:before="40" w:after="40"/>
                                          <w:ind w:right="175"/>
                                          <w:jc w:val="right"/>
                                          <w:rPr>
                                            <w:b/>
                                            <w:sz w:val="21"/>
                                            <w:szCs w:val="21"/>
                                          </w:rPr>
                                        </w:pPr>
                                        <w:r>
                                          <w:rPr>
                                            <w:b/>
                                            <w:sz w:val="21"/>
                                            <w:szCs w:val="21"/>
                                          </w:rPr>
                                          <w:t>2021-22</w:t>
                                        </w:r>
                                      </w:p>
                                    </w:tc>
                                    <w:tc>
                                      <w:tcPr>
                                        <w:tcW w:w="1222" w:type="dxa"/>
                                        <w:tcBorders>
                                          <w:top w:val="single" w:sz="4" w:space="0" w:color="000080"/>
                                        </w:tcBorders>
                                      </w:tcPr>
                                      <w:p w14:paraId="0DB729FA" w14:textId="77777777" w:rsidR="00FB7732" w:rsidRDefault="00FB7732" w:rsidP="00144DF2">
                                        <w:pPr>
                                          <w:keepNext/>
                                          <w:keepLines/>
                                          <w:spacing w:before="40" w:after="40"/>
                                          <w:ind w:right="175"/>
                                          <w:jc w:val="right"/>
                                          <w:rPr>
                                            <w:b/>
                                            <w:sz w:val="21"/>
                                            <w:szCs w:val="21"/>
                                          </w:rPr>
                                        </w:pPr>
                                      </w:p>
                                      <w:p w14:paraId="14BC9151" w14:textId="77777777" w:rsidR="00156F78" w:rsidRPr="005D39DD" w:rsidRDefault="00156F78" w:rsidP="00144DF2">
                                        <w:pPr>
                                          <w:keepNext/>
                                          <w:keepLines/>
                                          <w:spacing w:before="40" w:after="40"/>
                                          <w:ind w:right="175"/>
                                          <w:jc w:val="right"/>
                                          <w:rPr>
                                            <w:b/>
                                            <w:sz w:val="21"/>
                                            <w:szCs w:val="21"/>
                                          </w:rPr>
                                        </w:pPr>
                                        <w:r w:rsidRPr="005D39DD">
                                          <w:rPr>
                                            <w:b/>
                                            <w:sz w:val="21"/>
                                            <w:szCs w:val="21"/>
                                          </w:rPr>
                                          <w:t>Total</w:t>
                                        </w:r>
                                      </w:p>
                                    </w:tc>
                                  </w:tr>
                                  <w:tr w:rsidR="00156F78" w:rsidRPr="00101AB3" w14:paraId="0B08DDBD" w14:textId="77777777" w:rsidTr="00144DF2">
                                    <w:trPr>
                                      <w:cantSplit/>
                                    </w:trPr>
                                    <w:tc>
                                      <w:tcPr>
                                        <w:tcW w:w="2869" w:type="dxa"/>
                                        <w:tcBorders>
                                          <w:top w:val="single" w:sz="4" w:space="0" w:color="000080"/>
                                        </w:tcBorders>
                                      </w:tcPr>
                                      <w:p w14:paraId="54B19CF2" w14:textId="77777777" w:rsidR="00156F78" w:rsidRPr="005D39DD" w:rsidRDefault="00156F78" w:rsidP="00144DF2">
                                        <w:pPr>
                                          <w:keepNext/>
                                          <w:keepLines/>
                                          <w:spacing w:before="60" w:after="60"/>
                                          <w:ind w:left="-111" w:firstLine="3"/>
                                          <w:rPr>
                                            <w:b/>
                                            <w:sz w:val="21"/>
                                            <w:szCs w:val="21"/>
                                          </w:rPr>
                                        </w:pPr>
                                        <w:r w:rsidRPr="005D39DD">
                                          <w:rPr>
                                            <w:b/>
                                            <w:sz w:val="21"/>
                                            <w:szCs w:val="21"/>
                                          </w:rPr>
                                          <w:t>Estimated total budget</w:t>
                                        </w:r>
                                      </w:p>
                                    </w:tc>
                                    <w:tc>
                                      <w:tcPr>
                                        <w:tcW w:w="1242" w:type="dxa"/>
                                        <w:tcBorders>
                                          <w:top w:val="single" w:sz="4" w:space="0" w:color="000080"/>
                                        </w:tcBorders>
                                      </w:tcPr>
                                      <w:p w14:paraId="3CDED90A" w14:textId="39A4163E" w:rsidR="00156F78" w:rsidRPr="00144DF2" w:rsidRDefault="00FB7732" w:rsidP="00FB7732">
                                        <w:pPr>
                                          <w:keepNext/>
                                          <w:keepLines/>
                                          <w:spacing w:before="40" w:after="40"/>
                                          <w:ind w:right="175"/>
                                          <w:jc w:val="right"/>
                                          <w:rPr>
                                            <w:b/>
                                            <w:sz w:val="21"/>
                                            <w:szCs w:val="21"/>
                                          </w:rPr>
                                        </w:pPr>
                                        <w:r>
                                          <w:rPr>
                                            <w:b/>
                                            <w:sz w:val="21"/>
                                            <w:szCs w:val="21"/>
                                          </w:rPr>
                                          <w:t>27.0</w:t>
                                        </w:r>
                                      </w:p>
                                    </w:tc>
                                    <w:tc>
                                      <w:tcPr>
                                        <w:tcW w:w="1419" w:type="dxa"/>
                                        <w:tcBorders>
                                          <w:top w:val="single" w:sz="4" w:space="0" w:color="000080"/>
                                        </w:tcBorders>
                                      </w:tcPr>
                                      <w:p w14:paraId="4C392867" w14:textId="77777777" w:rsidR="00156F78" w:rsidRPr="00144DF2" w:rsidRDefault="00156F78" w:rsidP="00FF4AAE">
                                        <w:pPr>
                                          <w:keepNext/>
                                          <w:keepLines/>
                                          <w:spacing w:before="40" w:after="40"/>
                                          <w:ind w:right="175"/>
                                          <w:jc w:val="right"/>
                                          <w:rPr>
                                            <w:b/>
                                            <w:sz w:val="21"/>
                                            <w:szCs w:val="21"/>
                                          </w:rPr>
                                        </w:pPr>
                                        <w:r w:rsidRPr="00144DF2">
                                          <w:rPr>
                                            <w:b/>
                                            <w:sz w:val="21"/>
                                            <w:szCs w:val="21"/>
                                          </w:rPr>
                                          <w:t>0</w:t>
                                        </w:r>
                                      </w:p>
                                    </w:tc>
                                    <w:tc>
                                      <w:tcPr>
                                        <w:tcW w:w="1222" w:type="dxa"/>
                                        <w:tcBorders>
                                          <w:top w:val="single" w:sz="4" w:space="0" w:color="000080"/>
                                        </w:tcBorders>
                                      </w:tcPr>
                                      <w:p w14:paraId="47CFD41B" w14:textId="77C0398C" w:rsidR="00156F78" w:rsidRPr="004D284A" w:rsidRDefault="00FB7732" w:rsidP="00FF4AAE">
                                        <w:pPr>
                                          <w:keepNext/>
                                          <w:keepLines/>
                                          <w:spacing w:before="40" w:after="40"/>
                                          <w:ind w:right="175"/>
                                          <w:jc w:val="right"/>
                                          <w:rPr>
                                            <w:b/>
                                            <w:sz w:val="21"/>
                                            <w:szCs w:val="21"/>
                                          </w:rPr>
                                        </w:pPr>
                                        <w:r>
                                          <w:rPr>
                                            <w:b/>
                                            <w:sz w:val="21"/>
                                            <w:szCs w:val="21"/>
                                          </w:rPr>
                                          <w:t>27.0</w:t>
                                        </w:r>
                                      </w:p>
                                    </w:tc>
                                  </w:tr>
                                  <w:tr w:rsidR="00156F78" w:rsidRPr="00101AB3" w14:paraId="7A0F7157" w14:textId="77777777" w:rsidTr="00144DF2">
                                    <w:trPr>
                                      <w:cantSplit/>
                                    </w:trPr>
                                    <w:tc>
                                      <w:tcPr>
                                        <w:tcW w:w="2869" w:type="dxa"/>
                                      </w:tcPr>
                                      <w:p w14:paraId="6E2F4B89" w14:textId="77777777" w:rsidR="00156F78" w:rsidRPr="008C6B79" w:rsidRDefault="00156F78" w:rsidP="00144DF2">
                                        <w:pPr>
                                          <w:keepNext/>
                                          <w:keepLines/>
                                          <w:spacing w:before="60" w:after="60"/>
                                          <w:ind w:left="-111" w:firstLine="3"/>
                                          <w:rPr>
                                            <w:sz w:val="21"/>
                                            <w:szCs w:val="21"/>
                                          </w:rPr>
                                        </w:pPr>
                                        <w:r w:rsidRPr="008C6B79">
                                          <w:rPr>
                                            <w:sz w:val="21"/>
                                            <w:szCs w:val="21"/>
                                          </w:rPr>
                                          <w:t xml:space="preserve">Less estimated National Partnership Payments </w:t>
                                        </w:r>
                                      </w:p>
                                    </w:tc>
                                    <w:tc>
                                      <w:tcPr>
                                        <w:tcW w:w="1242" w:type="dxa"/>
                                      </w:tcPr>
                                      <w:p w14:paraId="2771C999" w14:textId="47A4C760" w:rsidR="00156F78" w:rsidRPr="00FF4AAE" w:rsidRDefault="00FB7732" w:rsidP="00FF4AAE">
                                        <w:pPr>
                                          <w:keepNext/>
                                          <w:keepLines/>
                                          <w:spacing w:before="40" w:after="40"/>
                                          <w:ind w:right="175"/>
                                          <w:jc w:val="right"/>
                                          <w:rPr>
                                            <w:sz w:val="21"/>
                                            <w:szCs w:val="21"/>
                                          </w:rPr>
                                        </w:pPr>
                                        <w:r>
                                          <w:rPr>
                                            <w:sz w:val="21"/>
                                            <w:szCs w:val="21"/>
                                          </w:rPr>
                                          <w:t>13.5</w:t>
                                        </w:r>
                                      </w:p>
                                    </w:tc>
                                    <w:tc>
                                      <w:tcPr>
                                        <w:tcW w:w="1419" w:type="dxa"/>
                                      </w:tcPr>
                                      <w:p w14:paraId="534FABC0" w14:textId="77777777" w:rsidR="00156F78" w:rsidRPr="00FF4AAE" w:rsidRDefault="00156F78" w:rsidP="00FF4AAE">
                                        <w:pPr>
                                          <w:keepNext/>
                                          <w:keepLines/>
                                          <w:spacing w:before="40" w:after="40"/>
                                          <w:ind w:right="175"/>
                                          <w:jc w:val="right"/>
                                          <w:rPr>
                                            <w:sz w:val="21"/>
                                            <w:szCs w:val="21"/>
                                          </w:rPr>
                                        </w:pPr>
                                        <w:r>
                                          <w:rPr>
                                            <w:sz w:val="21"/>
                                            <w:szCs w:val="21"/>
                                          </w:rPr>
                                          <w:t>0</w:t>
                                        </w:r>
                                      </w:p>
                                    </w:tc>
                                    <w:tc>
                                      <w:tcPr>
                                        <w:tcW w:w="1222" w:type="dxa"/>
                                      </w:tcPr>
                                      <w:p w14:paraId="327CD54B" w14:textId="7A3AB5A8" w:rsidR="00156F78" w:rsidRPr="004D284A" w:rsidRDefault="00FB7732" w:rsidP="00FF4AAE">
                                        <w:pPr>
                                          <w:keepNext/>
                                          <w:keepLines/>
                                          <w:spacing w:before="40" w:after="40"/>
                                          <w:ind w:right="175"/>
                                          <w:jc w:val="right"/>
                                          <w:rPr>
                                            <w:sz w:val="21"/>
                                            <w:szCs w:val="21"/>
                                          </w:rPr>
                                        </w:pPr>
                                        <w:r>
                                          <w:rPr>
                                            <w:sz w:val="21"/>
                                            <w:szCs w:val="21"/>
                                          </w:rPr>
                                          <w:t>13.5</w:t>
                                        </w:r>
                                      </w:p>
                                    </w:tc>
                                  </w:tr>
                                  <w:tr w:rsidR="00B1436D" w:rsidRPr="00101AB3" w14:paraId="0D70B898" w14:textId="77777777" w:rsidTr="00B1436D">
                                    <w:trPr>
                                      <w:cantSplit/>
                                    </w:trPr>
                                    <w:tc>
                                      <w:tcPr>
                                        <w:tcW w:w="2869" w:type="dxa"/>
                                        <w:tcBorders>
                                          <w:bottom w:val="single" w:sz="4" w:space="0" w:color="000080"/>
                                        </w:tcBorders>
                                      </w:tcPr>
                                      <w:p w14:paraId="7D442309" w14:textId="246FD255" w:rsidR="00B1436D" w:rsidRPr="008C6B79" w:rsidRDefault="00B1436D" w:rsidP="00B1436D">
                                        <w:pPr>
                                          <w:keepNext/>
                                          <w:keepLines/>
                                          <w:spacing w:before="40" w:after="40"/>
                                          <w:ind w:left="-111" w:firstLine="3"/>
                                          <w:rPr>
                                            <w:sz w:val="21"/>
                                            <w:szCs w:val="21"/>
                                          </w:rPr>
                                        </w:pPr>
                                        <w:r w:rsidRPr="008C6B79">
                                          <w:rPr>
                                            <w:sz w:val="21"/>
                                            <w:szCs w:val="21"/>
                                          </w:rPr>
                                          <w:t xml:space="preserve">Balance of </w:t>
                                        </w:r>
                                        <w:r>
                                          <w:rPr>
                                            <w:sz w:val="21"/>
                                            <w:szCs w:val="21"/>
                                          </w:rPr>
                                          <w:t xml:space="preserve">estimated </w:t>
                                        </w:r>
                                        <w:r w:rsidRPr="008C6B79">
                                          <w:rPr>
                                            <w:sz w:val="21"/>
                                            <w:szCs w:val="21"/>
                                          </w:rPr>
                                          <w:t>non-Commonwealth contributions</w:t>
                                        </w:r>
                                      </w:p>
                                    </w:tc>
                                    <w:tc>
                                      <w:tcPr>
                                        <w:tcW w:w="1242" w:type="dxa"/>
                                        <w:tcBorders>
                                          <w:bottom w:val="single" w:sz="4" w:space="0" w:color="000080"/>
                                        </w:tcBorders>
                                      </w:tcPr>
                                      <w:p w14:paraId="3A01199D" w14:textId="130308D5" w:rsidR="00B1436D" w:rsidRPr="00FF4AAE" w:rsidRDefault="00B1436D" w:rsidP="00B1436D">
                                        <w:pPr>
                                          <w:keepNext/>
                                          <w:keepLines/>
                                          <w:spacing w:before="40" w:after="40"/>
                                          <w:ind w:right="175"/>
                                          <w:jc w:val="right"/>
                                          <w:rPr>
                                            <w:sz w:val="21"/>
                                            <w:szCs w:val="21"/>
                                          </w:rPr>
                                        </w:pPr>
                                        <w:r>
                                          <w:rPr>
                                            <w:sz w:val="21"/>
                                            <w:szCs w:val="21"/>
                                          </w:rPr>
                                          <w:t>13.5</w:t>
                                        </w:r>
                                      </w:p>
                                    </w:tc>
                                    <w:tc>
                                      <w:tcPr>
                                        <w:tcW w:w="1419" w:type="dxa"/>
                                        <w:tcBorders>
                                          <w:bottom w:val="single" w:sz="4" w:space="0" w:color="000080"/>
                                        </w:tcBorders>
                                      </w:tcPr>
                                      <w:p w14:paraId="574073ED" w14:textId="3BCA151C" w:rsidR="00B1436D" w:rsidRDefault="00B1436D" w:rsidP="00B1436D">
                                        <w:pPr>
                                          <w:keepNext/>
                                          <w:keepLines/>
                                          <w:spacing w:before="40" w:after="40"/>
                                          <w:ind w:right="175"/>
                                          <w:jc w:val="right"/>
                                          <w:rPr>
                                            <w:sz w:val="21"/>
                                            <w:szCs w:val="21"/>
                                          </w:rPr>
                                        </w:pPr>
                                        <w:r>
                                          <w:rPr>
                                            <w:sz w:val="21"/>
                                            <w:szCs w:val="21"/>
                                          </w:rPr>
                                          <w:t>0</w:t>
                                        </w:r>
                                      </w:p>
                                    </w:tc>
                                    <w:tc>
                                      <w:tcPr>
                                        <w:tcW w:w="1222" w:type="dxa"/>
                                        <w:tcBorders>
                                          <w:bottom w:val="single" w:sz="4" w:space="0" w:color="000080"/>
                                        </w:tcBorders>
                                      </w:tcPr>
                                      <w:p w14:paraId="5EAC2768" w14:textId="47688FCB" w:rsidR="00B1436D" w:rsidRPr="004D284A" w:rsidRDefault="00B1436D" w:rsidP="00B1436D">
                                        <w:pPr>
                                          <w:keepNext/>
                                          <w:keepLines/>
                                          <w:spacing w:before="40" w:after="40"/>
                                          <w:ind w:right="175"/>
                                          <w:jc w:val="right"/>
                                          <w:rPr>
                                            <w:sz w:val="21"/>
                                            <w:szCs w:val="21"/>
                                          </w:rPr>
                                        </w:pPr>
                                        <w:r>
                                          <w:rPr>
                                            <w:sz w:val="21"/>
                                            <w:szCs w:val="21"/>
                                          </w:rPr>
                                          <w:t>13.5</w:t>
                                        </w:r>
                                      </w:p>
                                    </w:tc>
                                  </w:tr>
                                </w:tbl>
                                <w:p w14:paraId="34C64694" w14:textId="77777777" w:rsidR="00156F78" w:rsidRPr="00FF4AAE" w:rsidRDefault="00156F78" w:rsidP="00156F7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F15C7" id="_x0000_t202" coordsize="21600,21600" o:spt="202" path="m,l,21600r21600,l21600,xe">
                      <v:stroke joinstyle="miter"/>
                      <v:path gradientshapeok="t" o:connecttype="rect"/>
                    </v:shapetype>
                    <v:shape id="Text Box 2" o:spid="_x0000_s1026" type="#_x0000_t202" style="position:absolute;margin-left:-4.9pt;margin-top:211.5pt;width:404.2pt;height:1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qIAIAABw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" stroked="f">
                      <v:textbox>
                        <w:txbxContent>
                          <w:tbl>
                            <w:tblPr>
                              <w:tblW w:w="6752" w:type="dxa"/>
                              <w:tblLook w:val="01E0" w:firstRow="1" w:lastRow="1" w:firstColumn="1" w:lastColumn="1" w:noHBand="0" w:noVBand="0"/>
                            </w:tblPr>
                            <w:tblGrid>
                              <w:gridCol w:w="2869"/>
                              <w:gridCol w:w="1242"/>
                              <w:gridCol w:w="1419"/>
                              <w:gridCol w:w="1222"/>
                            </w:tblGrid>
                            <w:tr w:rsidR="00156F78" w:rsidRPr="00101AB3" w14:paraId="211F9C08" w14:textId="77777777" w:rsidTr="00144DF2">
                              <w:trPr>
                                <w:cantSplit/>
                                <w:trHeight w:val="417"/>
                              </w:trPr>
                              <w:tc>
                                <w:tcPr>
                                  <w:tcW w:w="2869" w:type="dxa"/>
                                  <w:tcBorders>
                                    <w:top w:val="single" w:sz="4" w:space="0" w:color="000080"/>
                                    <w:bottom w:val="single" w:sz="4" w:space="0" w:color="000080"/>
                                  </w:tcBorders>
                                </w:tcPr>
                                <w:p w14:paraId="1EB0D677" w14:textId="4B023D4A" w:rsidR="00156F78" w:rsidRPr="005D39DD" w:rsidRDefault="00FB7732" w:rsidP="00FF4AAE">
                                  <w:pPr>
                                    <w:keepNext/>
                                    <w:keepLines/>
                                    <w:spacing w:before="40" w:after="40"/>
                                    <w:ind w:left="-111"/>
                                    <w:rPr>
                                      <w:b/>
                                      <w:sz w:val="21"/>
                                      <w:szCs w:val="21"/>
                                    </w:rPr>
                                  </w:pPr>
                                  <w:r>
                                    <w:rPr>
                                      <w:b/>
                                      <w:sz w:val="21"/>
                                      <w:szCs w:val="21"/>
                                    </w:rPr>
                                    <w:t>MICROGRIDS</w:t>
                                  </w:r>
                                  <w:r>
                                    <w:rPr>
                                      <w:b/>
                                      <w:sz w:val="21"/>
                                      <w:szCs w:val="21"/>
                                    </w:rPr>
                                    <w:br/>
                                  </w:r>
                                  <w:r w:rsidR="00156F78">
                                    <w:rPr>
                                      <w:b/>
                                      <w:sz w:val="21"/>
                                      <w:szCs w:val="21"/>
                                    </w:rPr>
                                    <w:t xml:space="preserve">Table 1B  </w:t>
                                  </w:r>
                                  <w:r w:rsidR="00156F78" w:rsidRPr="005D39DD">
                                    <w:rPr>
                                      <w:b/>
                                      <w:sz w:val="21"/>
                                      <w:szCs w:val="21"/>
                                    </w:rPr>
                                    <w:t>($ million</w:t>
                                  </w:r>
                                  <w:r w:rsidR="00156F78">
                                    <w:rPr>
                                      <w:b/>
                                      <w:sz w:val="21"/>
                                      <w:szCs w:val="21"/>
                                    </w:rPr>
                                    <w:t>s</w:t>
                                  </w:r>
                                  <w:r w:rsidR="00156F78" w:rsidRPr="005D39DD">
                                    <w:rPr>
                                      <w:b/>
                                      <w:sz w:val="21"/>
                                      <w:szCs w:val="21"/>
                                    </w:rPr>
                                    <w:t>)</w:t>
                                  </w:r>
                                </w:p>
                              </w:tc>
                              <w:tc>
                                <w:tcPr>
                                  <w:tcW w:w="1242" w:type="dxa"/>
                                  <w:tcBorders>
                                    <w:top w:val="single" w:sz="4" w:space="0" w:color="000080"/>
                                  </w:tcBorders>
                                </w:tcPr>
                                <w:p w14:paraId="64B0DBBA" w14:textId="77777777" w:rsidR="00FB7732" w:rsidRDefault="00FB7732" w:rsidP="00144DF2">
                                  <w:pPr>
                                    <w:keepNext/>
                                    <w:keepLines/>
                                    <w:spacing w:before="40" w:after="40"/>
                                    <w:ind w:right="175"/>
                                    <w:jc w:val="right"/>
                                    <w:rPr>
                                      <w:b/>
                                      <w:sz w:val="21"/>
                                      <w:szCs w:val="21"/>
                                    </w:rPr>
                                  </w:pPr>
                                </w:p>
                                <w:p w14:paraId="01206295" w14:textId="77777777" w:rsidR="00156F78" w:rsidRPr="005D39DD" w:rsidRDefault="00156F78" w:rsidP="00144DF2">
                                  <w:pPr>
                                    <w:keepNext/>
                                    <w:keepLines/>
                                    <w:spacing w:before="40" w:after="40"/>
                                    <w:ind w:right="175"/>
                                    <w:jc w:val="right"/>
                                    <w:rPr>
                                      <w:b/>
                                      <w:sz w:val="21"/>
                                      <w:szCs w:val="21"/>
                                    </w:rPr>
                                  </w:pPr>
                                  <w:r>
                                    <w:rPr>
                                      <w:b/>
                                      <w:sz w:val="21"/>
                                      <w:szCs w:val="21"/>
                                    </w:rPr>
                                    <w:t>2020-21</w:t>
                                  </w:r>
                                </w:p>
                              </w:tc>
                              <w:tc>
                                <w:tcPr>
                                  <w:tcW w:w="1419" w:type="dxa"/>
                                  <w:tcBorders>
                                    <w:top w:val="single" w:sz="4" w:space="0" w:color="000080"/>
                                  </w:tcBorders>
                                </w:tcPr>
                                <w:p w14:paraId="6FEA61CF" w14:textId="77777777" w:rsidR="00FB7732" w:rsidRDefault="00FB7732" w:rsidP="00144DF2">
                                  <w:pPr>
                                    <w:keepNext/>
                                    <w:keepLines/>
                                    <w:spacing w:before="40" w:after="40"/>
                                    <w:ind w:right="175"/>
                                    <w:jc w:val="right"/>
                                    <w:rPr>
                                      <w:b/>
                                      <w:sz w:val="21"/>
                                      <w:szCs w:val="21"/>
                                    </w:rPr>
                                  </w:pPr>
                                </w:p>
                                <w:p w14:paraId="5272AF51" w14:textId="77777777" w:rsidR="00156F78" w:rsidRPr="005D39DD" w:rsidRDefault="00156F78" w:rsidP="00144DF2">
                                  <w:pPr>
                                    <w:keepNext/>
                                    <w:keepLines/>
                                    <w:spacing w:before="40" w:after="40"/>
                                    <w:ind w:right="175"/>
                                    <w:jc w:val="right"/>
                                    <w:rPr>
                                      <w:b/>
                                      <w:sz w:val="21"/>
                                      <w:szCs w:val="21"/>
                                    </w:rPr>
                                  </w:pPr>
                                  <w:r>
                                    <w:rPr>
                                      <w:b/>
                                      <w:sz w:val="21"/>
                                      <w:szCs w:val="21"/>
                                    </w:rPr>
                                    <w:t>2021-22</w:t>
                                  </w:r>
                                </w:p>
                              </w:tc>
                              <w:tc>
                                <w:tcPr>
                                  <w:tcW w:w="1222" w:type="dxa"/>
                                  <w:tcBorders>
                                    <w:top w:val="single" w:sz="4" w:space="0" w:color="000080"/>
                                  </w:tcBorders>
                                </w:tcPr>
                                <w:p w14:paraId="0DB729FA" w14:textId="77777777" w:rsidR="00FB7732" w:rsidRDefault="00FB7732" w:rsidP="00144DF2">
                                  <w:pPr>
                                    <w:keepNext/>
                                    <w:keepLines/>
                                    <w:spacing w:before="40" w:after="40"/>
                                    <w:ind w:right="175"/>
                                    <w:jc w:val="right"/>
                                    <w:rPr>
                                      <w:b/>
                                      <w:sz w:val="21"/>
                                      <w:szCs w:val="21"/>
                                    </w:rPr>
                                  </w:pPr>
                                </w:p>
                                <w:p w14:paraId="14BC9151" w14:textId="77777777" w:rsidR="00156F78" w:rsidRPr="005D39DD" w:rsidRDefault="00156F78" w:rsidP="00144DF2">
                                  <w:pPr>
                                    <w:keepNext/>
                                    <w:keepLines/>
                                    <w:spacing w:before="40" w:after="40"/>
                                    <w:ind w:right="175"/>
                                    <w:jc w:val="right"/>
                                    <w:rPr>
                                      <w:b/>
                                      <w:sz w:val="21"/>
                                      <w:szCs w:val="21"/>
                                    </w:rPr>
                                  </w:pPr>
                                  <w:r w:rsidRPr="005D39DD">
                                    <w:rPr>
                                      <w:b/>
                                      <w:sz w:val="21"/>
                                      <w:szCs w:val="21"/>
                                    </w:rPr>
                                    <w:t>Total</w:t>
                                  </w:r>
                                </w:p>
                              </w:tc>
                            </w:tr>
                            <w:tr w:rsidR="00156F78" w:rsidRPr="00101AB3" w14:paraId="0B08DDBD" w14:textId="77777777" w:rsidTr="00144DF2">
                              <w:trPr>
                                <w:cantSplit/>
                              </w:trPr>
                              <w:tc>
                                <w:tcPr>
                                  <w:tcW w:w="2869" w:type="dxa"/>
                                  <w:tcBorders>
                                    <w:top w:val="single" w:sz="4" w:space="0" w:color="000080"/>
                                  </w:tcBorders>
                                </w:tcPr>
                                <w:p w14:paraId="54B19CF2" w14:textId="77777777" w:rsidR="00156F78" w:rsidRPr="005D39DD" w:rsidRDefault="00156F78" w:rsidP="00144DF2">
                                  <w:pPr>
                                    <w:keepNext/>
                                    <w:keepLines/>
                                    <w:spacing w:before="60" w:after="60"/>
                                    <w:ind w:left="-111" w:firstLine="3"/>
                                    <w:rPr>
                                      <w:b/>
                                      <w:sz w:val="21"/>
                                      <w:szCs w:val="21"/>
                                    </w:rPr>
                                  </w:pPr>
                                  <w:r w:rsidRPr="005D39DD">
                                    <w:rPr>
                                      <w:b/>
                                      <w:sz w:val="21"/>
                                      <w:szCs w:val="21"/>
                                    </w:rPr>
                                    <w:t>Estimated total budget</w:t>
                                  </w:r>
                                </w:p>
                              </w:tc>
                              <w:tc>
                                <w:tcPr>
                                  <w:tcW w:w="1242" w:type="dxa"/>
                                  <w:tcBorders>
                                    <w:top w:val="single" w:sz="4" w:space="0" w:color="000080"/>
                                  </w:tcBorders>
                                </w:tcPr>
                                <w:p w14:paraId="3CDED90A" w14:textId="39A4163E" w:rsidR="00156F78" w:rsidRPr="00144DF2" w:rsidRDefault="00FB7732" w:rsidP="00FB7732">
                                  <w:pPr>
                                    <w:keepNext/>
                                    <w:keepLines/>
                                    <w:spacing w:before="40" w:after="40"/>
                                    <w:ind w:right="175"/>
                                    <w:jc w:val="right"/>
                                    <w:rPr>
                                      <w:b/>
                                      <w:sz w:val="21"/>
                                      <w:szCs w:val="21"/>
                                    </w:rPr>
                                  </w:pPr>
                                  <w:r>
                                    <w:rPr>
                                      <w:b/>
                                      <w:sz w:val="21"/>
                                      <w:szCs w:val="21"/>
                                    </w:rPr>
                                    <w:t>27.0</w:t>
                                  </w:r>
                                </w:p>
                              </w:tc>
                              <w:tc>
                                <w:tcPr>
                                  <w:tcW w:w="1419" w:type="dxa"/>
                                  <w:tcBorders>
                                    <w:top w:val="single" w:sz="4" w:space="0" w:color="000080"/>
                                  </w:tcBorders>
                                </w:tcPr>
                                <w:p w14:paraId="4C392867" w14:textId="77777777" w:rsidR="00156F78" w:rsidRPr="00144DF2" w:rsidRDefault="00156F78" w:rsidP="00FF4AAE">
                                  <w:pPr>
                                    <w:keepNext/>
                                    <w:keepLines/>
                                    <w:spacing w:before="40" w:after="40"/>
                                    <w:ind w:right="175"/>
                                    <w:jc w:val="right"/>
                                    <w:rPr>
                                      <w:b/>
                                      <w:sz w:val="21"/>
                                      <w:szCs w:val="21"/>
                                    </w:rPr>
                                  </w:pPr>
                                  <w:r w:rsidRPr="00144DF2">
                                    <w:rPr>
                                      <w:b/>
                                      <w:sz w:val="21"/>
                                      <w:szCs w:val="21"/>
                                    </w:rPr>
                                    <w:t>0</w:t>
                                  </w:r>
                                </w:p>
                              </w:tc>
                              <w:tc>
                                <w:tcPr>
                                  <w:tcW w:w="1222" w:type="dxa"/>
                                  <w:tcBorders>
                                    <w:top w:val="single" w:sz="4" w:space="0" w:color="000080"/>
                                  </w:tcBorders>
                                </w:tcPr>
                                <w:p w14:paraId="47CFD41B" w14:textId="77C0398C" w:rsidR="00156F78" w:rsidRPr="004D284A" w:rsidRDefault="00FB7732" w:rsidP="00FF4AAE">
                                  <w:pPr>
                                    <w:keepNext/>
                                    <w:keepLines/>
                                    <w:spacing w:before="40" w:after="40"/>
                                    <w:ind w:right="175"/>
                                    <w:jc w:val="right"/>
                                    <w:rPr>
                                      <w:b/>
                                      <w:sz w:val="21"/>
                                      <w:szCs w:val="21"/>
                                    </w:rPr>
                                  </w:pPr>
                                  <w:r>
                                    <w:rPr>
                                      <w:b/>
                                      <w:sz w:val="21"/>
                                      <w:szCs w:val="21"/>
                                    </w:rPr>
                                    <w:t>27.0</w:t>
                                  </w:r>
                                </w:p>
                              </w:tc>
                            </w:tr>
                            <w:tr w:rsidR="00156F78" w:rsidRPr="00101AB3" w14:paraId="7A0F7157" w14:textId="77777777" w:rsidTr="00144DF2">
                              <w:trPr>
                                <w:cantSplit/>
                              </w:trPr>
                              <w:tc>
                                <w:tcPr>
                                  <w:tcW w:w="2869" w:type="dxa"/>
                                </w:tcPr>
                                <w:p w14:paraId="6E2F4B89" w14:textId="77777777" w:rsidR="00156F78" w:rsidRPr="008C6B79" w:rsidRDefault="00156F78" w:rsidP="00144DF2">
                                  <w:pPr>
                                    <w:keepNext/>
                                    <w:keepLines/>
                                    <w:spacing w:before="60" w:after="60"/>
                                    <w:ind w:left="-111" w:firstLine="3"/>
                                    <w:rPr>
                                      <w:sz w:val="21"/>
                                      <w:szCs w:val="21"/>
                                    </w:rPr>
                                  </w:pPr>
                                  <w:r w:rsidRPr="008C6B79">
                                    <w:rPr>
                                      <w:sz w:val="21"/>
                                      <w:szCs w:val="21"/>
                                    </w:rPr>
                                    <w:t xml:space="preserve">Less estimated National Partnership Payments </w:t>
                                  </w:r>
                                </w:p>
                              </w:tc>
                              <w:tc>
                                <w:tcPr>
                                  <w:tcW w:w="1242" w:type="dxa"/>
                                </w:tcPr>
                                <w:p w14:paraId="2771C999" w14:textId="47A4C760" w:rsidR="00156F78" w:rsidRPr="00FF4AAE" w:rsidRDefault="00FB7732" w:rsidP="00FF4AAE">
                                  <w:pPr>
                                    <w:keepNext/>
                                    <w:keepLines/>
                                    <w:spacing w:before="40" w:after="40"/>
                                    <w:ind w:right="175"/>
                                    <w:jc w:val="right"/>
                                    <w:rPr>
                                      <w:sz w:val="21"/>
                                      <w:szCs w:val="21"/>
                                    </w:rPr>
                                  </w:pPr>
                                  <w:r>
                                    <w:rPr>
                                      <w:sz w:val="21"/>
                                      <w:szCs w:val="21"/>
                                    </w:rPr>
                                    <w:t>13.5</w:t>
                                  </w:r>
                                </w:p>
                              </w:tc>
                              <w:tc>
                                <w:tcPr>
                                  <w:tcW w:w="1419" w:type="dxa"/>
                                </w:tcPr>
                                <w:p w14:paraId="534FABC0" w14:textId="77777777" w:rsidR="00156F78" w:rsidRPr="00FF4AAE" w:rsidRDefault="00156F78" w:rsidP="00FF4AAE">
                                  <w:pPr>
                                    <w:keepNext/>
                                    <w:keepLines/>
                                    <w:spacing w:before="40" w:after="40"/>
                                    <w:ind w:right="175"/>
                                    <w:jc w:val="right"/>
                                    <w:rPr>
                                      <w:sz w:val="21"/>
                                      <w:szCs w:val="21"/>
                                    </w:rPr>
                                  </w:pPr>
                                  <w:r>
                                    <w:rPr>
                                      <w:sz w:val="21"/>
                                      <w:szCs w:val="21"/>
                                    </w:rPr>
                                    <w:t>0</w:t>
                                  </w:r>
                                </w:p>
                              </w:tc>
                              <w:tc>
                                <w:tcPr>
                                  <w:tcW w:w="1222" w:type="dxa"/>
                                </w:tcPr>
                                <w:p w14:paraId="327CD54B" w14:textId="7A3AB5A8" w:rsidR="00156F78" w:rsidRPr="004D284A" w:rsidRDefault="00FB7732" w:rsidP="00FF4AAE">
                                  <w:pPr>
                                    <w:keepNext/>
                                    <w:keepLines/>
                                    <w:spacing w:before="40" w:after="40"/>
                                    <w:ind w:right="175"/>
                                    <w:jc w:val="right"/>
                                    <w:rPr>
                                      <w:sz w:val="21"/>
                                      <w:szCs w:val="21"/>
                                    </w:rPr>
                                  </w:pPr>
                                  <w:r>
                                    <w:rPr>
                                      <w:sz w:val="21"/>
                                      <w:szCs w:val="21"/>
                                    </w:rPr>
                                    <w:t>13.5</w:t>
                                  </w:r>
                                </w:p>
                              </w:tc>
                            </w:tr>
                            <w:tr w:rsidR="00B1436D" w:rsidRPr="00101AB3" w14:paraId="0D70B898" w14:textId="77777777" w:rsidTr="00B1436D">
                              <w:trPr>
                                <w:cantSplit/>
                              </w:trPr>
                              <w:tc>
                                <w:tcPr>
                                  <w:tcW w:w="2869" w:type="dxa"/>
                                  <w:tcBorders>
                                    <w:bottom w:val="single" w:sz="4" w:space="0" w:color="000080"/>
                                  </w:tcBorders>
                                </w:tcPr>
                                <w:p w14:paraId="7D442309" w14:textId="246FD255" w:rsidR="00B1436D" w:rsidRPr="008C6B79" w:rsidRDefault="00B1436D" w:rsidP="00B1436D">
                                  <w:pPr>
                                    <w:keepNext/>
                                    <w:keepLines/>
                                    <w:spacing w:before="40" w:after="40"/>
                                    <w:ind w:left="-111" w:firstLine="3"/>
                                    <w:rPr>
                                      <w:sz w:val="21"/>
                                      <w:szCs w:val="21"/>
                                    </w:rPr>
                                  </w:pPr>
                                  <w:r w:rsidRPr="008C6B79">
                                    <w:rPr>
                                      <w:sz w:val="21"/>
                                      <w:szCs w:val="21"/>
                                    </w:rPr>
                                    <w:t xml:space="preserve">Balance of </w:t>
                                  </w:r>
                                  <w:r>
                                    <w:rPr>
                                      <w:sz w:val="21"/>
                                      <w:szCs w:val="21"/>
                                    </w:rPr>
                                    <w:t xml:space="preserve">estimated </w:t>
                                  </w:r>
                                  <w:r w:rsidRPr="008C6B79">
                                    <w:rPr>
                                      <w:sz w:val="21"/>
                                      <w:szCs w:val="21"/>
                                    </w:rPr>
                                    <w:t>non-Commonwealth contributions</w:t>
                                  </w:r>
                                </w:p>
                              </w:tc>
                              <w:tc>
                                <w:tcPr>
                                  <w:tcW w:w="1242" w:type="dxa"/>
                                  <w:tcBorders>
                                    <w:bottom w:val="single" w:sz="4" w:space="0" w:color="000080"/>
                                  </w:tcBorders>
                                </w:tcPr>
                                <w:p w14:paraId="3A01199D" w14:textId="130308D5" w:rsidR="00B1436D" w:rsidRPr="00FF4AAE" w:rsidRDefault="00B1436D" w:rsidP="00B1436D">
                                  <w:pPr>
                                    <w:keepNext/>
                                    <w:keepLines/>
                                    <w:spacing w:before="40" w:after="40"/>
                                    <w:ind w:right="175"/>
                                    <w:jc w:val="right"/>
                                    <w:rPr>
                                      <w:sz w:val="21"/>
                                      <w:szCs w:val="21"/>
                                    </w:rPr>
                                  </w:pPr>
                                  <w:r>
                                    <w:rPr>
                                      <w:sz w:val="21"/>
                                      <w:szCs w:val="21"/>
                                    </w:rPr>
                                    <w:t>13.5</w:t>
                                  </w:r>
                                </w:p>
                              </w:tc>
                              <w:tc>
                                <w:tcPr>
                                  <w:tcW w:w="1419" w:type="dxa"/>
                                  <w:tcBorders>
                                    <w:bottom w:val="single" w:sz="4" w:space="0" w:color="000080"/>
                                  </w:tcBorders>
                                </w:tcPr>
                                <w:p w14:paraId="574073ED" w14:textId="3BCA151C" w:rsidR="00B1436D" w:rsidRDefault="00B1436D" w:rsidP="00B1436D">
                                  <w:pPr>
                                    <w:keepNext/>
                                    <w:keepLines/>
                                    <w:spacing w:before="40" w:after="40"/>
                                    <w:ind w:right="175"/>
                                    <w:jc w:val="right"/>
                                    <w:rPr>
                                      <w:sz w:val="21"/>
                                      <w:szCs w:val="21"/>
                                    </w:rPr>
                                  </w:pPr>
                                  <w:r>
                                    <w:rPr>
                                      <w:sz w:val="21"/>
                                      <w:szCs w:val="21"/>
                                    </w:rPr>
                                    <w:t>0</w:t>
                                  </w:r>
                                </w:p>
                              </w:tc>
                              <w:tc>
                                <w:tcPr>
                                  <w:tcW w:w="1222" w:type="dxa"/>
                                  <w:tcBorders>
                                    <w:bottom w:val="single" w:sz="4" w:space="0" w:color="000080"/>
                                  </w:tcBorders>
                                </w:tcPr>
                                <w:p w14:paraId="5EAC2768" w14:textId="47688FCB" w:rsidR="00B1436D" w:rsidRPr="004D284A" w:rsidRDefault="00B1436D" w:rsidP="00B1436D">
                                  <w:pPr>
                                    <w:keepNext/>
                                    <w:keepLines/>
                                    <w:spacing w:before="40" w:after="40"/>
                                    <w:ind w:right="175"/>
                                    <w:jc w:val="right"/>
                                    <w:rPr>
                                      <w:sz w:val="21"/>
                                      <w:szCs w:val="21"/>
                                    </w:rPr>
                                  </w:pPr>
                                  <w:r>
                                    <w:rPr>
                                      <w:sz w:val="21"/>
                                      <w:szCs w:val="21"/>
                                    </w:rPr>
                                    <w:t>13.5</w:t>
                                  </w:r>
                                </w:p>
                              </w:tc>
                            </w:tr>
                          </w:tbl>
                          <w:p w14:paraId="34C64694" w14:textId="77777777" w:rsidR="00156F78" w:rsidRPr="00FF4AAE" w:rsidRDefault="00156F78" w:rsidP="00156F78">
                            <w:pPr>
                              <w:rPr>
                                <w:sz w:val="18"/>
                                <w:szCs w:val="18"/>
                              </w:rPr>
                            </w:pPr>
                          </w:p>
                        </w:txbxContent>
                      </v:textbox>
                      <w10:wrap type="square"/>
                    </v:shape>
                  </w:pict>
                </mc:Fallback>
              </mc:AlternateContent>
            </w:r>
            <w:r w:rsidR="00FB7732" w:rsidRPr="00F00A18">
              <w:rPr>
                <w:noProof/>
                <w:color w:val="auto"/>
                <w:lang w:val="en-AU"/>
              </w:rPr>
              <mc:AlternateContent>
                <mc:Choice Requires="wps">
                  <w:drawing>
                    <wp:anchor distT="45720" distB="45720" distL="114300" distR="114300" simplePos="0" relativeHeight="251659264" behindDoc="0" locked="0" layoutInCell="1" allowOverlap="1" wp14:anchorId="48EB322D" wp14:editId="77FED40A">
                      <wp:simplePos x="0" y="0"/>
                      <wp:positionH relativeFrom="column">
                        <wp:posOffset>-62230</wp:posOffset>
                      </wp:positionH>
                      <wp:positionV relativeFrom="paragraph">
                        <wp:posOffset>971550</wp:posOffset>
                      </wp:positionV>
                      <wp:extent cx="5133340" cy="1612900"/>
                      <wp:effectExtent l="0" t="0" r="0" b="635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1612900"/>
                              </a:xfrm>
                              <a:prstGeom prst="rect">
                                <a:avLst/>
                              </a:prstGeom>
                              <a:solidFill>
                                <a:srgbClr val="FFFFFF"/>
                              </a:solidFill>
                              <a:ln w="9525">
                                <a:noFill/>
                                <a:miter lim="800000"/>
                                <a:headEnd/>
                                <a:tailEnd/>
                              </a:ln>
                            </wps:spPr>
                            <wps:txbx>
                              <w:txbxContent>
                                <w:tbl>
                                  <w:tblPr>
                                    <w:tblW w:w="6752" w:type="dxa"/>
                                    <w:tblLook w:val="01E0" w:firstRow="1" w:lastRow="1" w:firstColumn="1" w:lastColumn="1" w:noHBand="0" w:noVBand="0"/>
                                  </w:tblPr>
                                  <w:tblGrid>
                                    <w:gridCol w:w="2869"/>
                                    <w:gridCol w:w="1242"/>
                                    <w:gridCol w:w="1419"/>
                                    <w:gridCol w:w="1222"/>
                                  </w:tblGrid>
                                  <w:tr w:rsidR="00144DF2" w:rsidRPr="00101AB3" w14:paraId="533FE7BA" w14:textId="04DAF881" w:rsidTr="00144DF2">
                                    <w:trPr>
                                      <w:cantSplit/>
                                      <w:trHeight w:val="417"/>
                                    </w:trPr>
                                    <w:tc>
                                      <w:tcPr>
                                        <w:tcW w:w="2869" w:type="dxa"/>
                                        <w:tcBorders>
                                          <w:top w:val="single" w:sz="4" w:space="0" w:color="000080"/>
                                          <w:bottom w:val="single" w:sz="4" w:space="0" w:color="000080"/>
                                        </w:tcBorders>
                                      </w:tcPr>
                                      <w:p w14:paraId="6430D4A7" w14:textId="1FA7963F" w:rsidR="00144DF2" w:rsidRPr="005D39DD" w:rsidRDefault="00FB7732" w:rsidP="00FB7732">
                                        <w:pPr>
                                          <w:keepNext/>
                                          <w:keepLines/>
                                          <w:spacing w:before="40" w:after="40"/>
                                          <w:ind w:left="-111"/>
                                          <w:rPr>
                                            <w:b/>
                                            <w:sz w:val="21"/>
                                            <w:szCs w:val="21"/>
                                          </w:rPr>
                                        </w:pPr>
                                        <w:r>
                                          <w:rPr>
                                            <w:b/>
                                            <w:sz w:val="21"/>
                                            <w:szCs w:val="21"/>
                                          </w:rPr>
                                          <w:t>SWIS Big Battery</w:t>
                                        </w:r>
                                        <w:r>
                                          <w:rPr>
                                            <w:b/>
                                            <w:sz w:val="21"/>
                                            <w:szCs w:val="21"/>
                                          </w:rPr>
                                          <w:br/>
                                        </w:r>
                                        <w:r w:rsidR="00144DF2">
                                          <w:rPr>
                                            <w:b/>
                                            <w:sz w:val="21"/>
                                            <w:szCs w:val="21"/>
                                          </w:rPr>
                                          <w:t>Table 1</w:t>
                                        </w:r>
                                        <w:r w:rsidR="00156F78">
                                          <w:rPr>
                                            <w:b/>
                                            <w:sz w:val="21"/>
                                            <w:szCs w:val="21"/>
                                          </w:rPr>
                                          <w:t>A</w:t>
                                        </w:r>
                                        <w:r w:rsidR="00144DF2">
                                          <w:rPr>
                                            <w:b/>
                                            <w:sz w:val="21"/>
                                            <w:szCs w:val="21"/>
                                          </w:rPr>
                                          <w:t xml:space="preserve">  </w:t>
                                        </w:r>
                                        <w:r w:rsidR="00144DF2" w:rsidRPr="005D39DD">
                                          <w:rPr>
                                            <w:b/>
                                            <w:sz w:val="21"/>
                                            <w:szCs w:val="21"/>
                                          </w:rPr>
                                          <w:t>($ million</w:t>
                                        </w:r>
                                        <w:r w:rsidR="00144DF2">
                                          <w:rPr>
                                            <w:b/>
                                            <w:sz w:val="21"/>
                                            <w:szCs w:val="21"/>
                                          </w:rPr>
                                          <w:t>s</w:t>
                                        </w:r>
                                        <w:r w:rsidR="00144DF2" w:rsidRPr="005D39DD">
                                          <w:rPr>
                                            <w:b/>
                                            <w:sz w:val="21"/>
                                            <w:szCs w:val="21"/>
                                          </w:rPr>
                                          <w:t>)</w:t>
                                        </w:r>
                                      </w:p>
                                    </w:tc>
                                    <w:tc>
                                      <w:tcPr>
                                        <w:tcW w:w="1242" w:type="dxa"/>
                                        <w:tcBorders>
                                          <w:top w:val="single" w:sz="4" w:space="0" w:color="000080"/>
                                        </w:tcBorders>
                                      </w:tcPr>
                                      <w:p w14:paraId="46D22553" w14:textId="77777777" w:rsidR="00FB7732" w:rsidRDefault="00FB7732" w:rsidP="00144DF2">
                                        <w:pPr>
                                          <w:keepNext/>
                                          <w:keepLines/>
                                          <w:spacing w:before="40" w:after="40"/>
                                          <w:ind w:right="175"/>
                                          <w:jc w:val="right"/>
                                          <w:rPr>
                                            <w:b/>
                                            <w:sz w:val="21"/>
                                            <w:szCs w:val="21"/>
                                          </w:rPr>
                                        </w:pPr>
                                      </w:p>
                                      <w:p w14:paraId="405AF358" w14:textId="2546E679" w:rsidR="00144DF2" w:rsidRPr="005D39DD" w:rsidRDefault="00144DF2" w:rsidP="00144DF2">
                                        <w:pPr>
                                          <w:keepNext/>
                                          <w:keepLines/>
                                          <w:spacing w:before="40" w:after="40"/>
                                          <w:ind w:right="175"/>
                                          <w:jc w:val="right"/>
                                          <w:rPr>
                                            <w:b/>
                                            <w:sz w:val="21"/>
                                            <w:szCs w:val="21"/>
                                          </w:rPr>
                                        </w:pPr>
                                        <w:r>
                                          <w:rPr>
                                            <w:b/>
                                            <w:sz w:val="21"/>
                                            <w:szCs w:val="21"/>
                                          </w:rPr>
                                          <w:t>2020-21</w:t>
                                        </w:r>
                                      </w:p>
                                    </w:tc>
                                    <w:tc>
                                      <w:tcPr>
                                        <w:tcW w:w="1419" w:type="dxa"/>
                                        <w:tcBorders>
                                          <w:top w:val="single" w:sz="4" w:space="0" w:color="000080"/>
                                        </w:tcBorders>
                                      </w:tcPr>
                                      <w:p w14:paraId="109F4767" w14:textId="77777777" w:rsidR="00FB7732" w:rsidRDefault="00FB7732" w:rsidP="00144DF2">
                                        <w:pPr>
                                          <w:keepNext/>
                                          <w:keepLines/>
                                          <w:spacing w:before="40" w:after="40"/>
                                          <w:ind w:right="175"/>
                                          <w:jc w:val="right"/>
                                          <w:rPr>
                                            <w:b/>
                                            <w:sz w:val="21"/>
                                            <w:szCs w:val="21"/>
                                          </w:rPr>
                                        </w:pPr>
                                      </w:p>
                                      <w:p w14:paraId="710B22B8" w14:textId="498303B3" w:rsidR="00144DF2" w:rsidRPr="005D39DD" w:rsidRDefault="00FB7732" w:rsidP="00144DF2">
                                        <w:pPr>
                                          <w:keepNext/>
                                          <w:keepLines/>
                                          <w:spacing w:before="40" w:after="40"/>
                                          <w:ind w:right="175"/>
                                          <w:jc w:val="right"/>
                                          <w:rPr>
                                            <w:b/>
                                            <w:sz w:val="21"/>
                                            <w:szCs w:val="21"/>
                                          </w:rPr>
                                        </w:pPr>
                                        <w:r>
                                          <w:rPr>
                                            <w:b/>
                                            <w:sz w:val="21"/>
                                            <w:szCs w:val="21"/>
                                          </w:rPr>
                                          <w:t>2</w:t>
                                        </w:r>
                                        <w:r w:rsidR="00144DF2">
                                          <w:rPr>
                                            <w:b/>
                                            <w:sz w:val="21"/>
                                            <w:szCs w:val="21"/>
                                          </w:rPr>
                                          <w:t>021-22</w:t>
                                        </w:r>
                                      </w:p>
                                    </w:tc>
                                    <w:tc>
                                      <w:tcPr>
                                        <w:tcW w:w="1222" w:type="dxa"/>
                                        <w:tcBorders>
                                          <w:top w:val="single" w:sz="4" w:space="0" w:color="000080"/>
                                        </w:tcBorders>
                                      </w:tcPr>
                                      <w:p w14:paraId="4231B63B" w14:textId="77777777" w:rsidR="00FB7732" w:rsidRDefault="00FB7732" w:rsidP="00144DF2">
                                        <w:pPr>
                                          <w:keepNext/>
                                          <w:keepLines/>
                                          <w:spacing w:before="40" w:after="40"/>
                                          <w:ind w:right="175"/>
                                          <w:jc w:val="right"/>
                                          <w:rPr>
                                            <w:b/>
                                            <w:sz w:val="21"/>
                                            <w:szCs w:val="21"/>
                                          </w:rPr>
                                        </w:pPr>
                                      </w:p>
                                      <w:p w14:paraId="3564F8A3" w14:textId="2C046442" w:rsidR="00144DF2" w:rsidRPr="005D39DD" w:rsidRDefault="00144DF2" w:rsidP="00144DF2">
                                        <w:pPr>
                                          <w:keepNext/>
                                          <w:keepLines/>
                                          <w:spacing w:before="40" w:after="40"/>
                                          <w:ind w:right="175"/>
                                          <w:jc w:val="right"/>
                                          <w:rPr>
                                            <w:b/>
                                            <w:sz w:val="21"/>
                                            <w:szCs w:val="21"/>
                                          </w:rPr>
                                        </w:pPr>
                                        <w:r w:rsidRPr="005D39DD">
                                          <w:rPr>
                                            <w:b/>
                                            <w:sz w:val="21"/>
                                            <w:szCs w:val="21"/>
                                          </w:rPr>
                                          <w:t>Total</w:t>
                                        </w:r>
                                      </w:p>
                                    </w:tc>
                                  </w:tr>
                                  <w:tr w:rsidR="00144DF2" w:rsidRPr="00101AB3" w14:paraId="54AEFD11" w14:textId="7DA34700" w:rsidTr="00144DF2">
                                    <w:trPr>
                                      <w:cantSplit/>
                                    </w:trPr>
                                    <w:tc>
                                      <w:tcPr>
                                        <w:tcW w:w="2869" w:type="dxa"/>
                                        <w:tcBorders>
                                          <w:top w:val="single" w:sz="4" w:space="0" w:color="000080"/>
                                        </w:tcBorders>
                                      </w:tcPr>
                                      <w:p w14:paraId="55A9A036" w14:textId="77777777" w:rsidR="00144DF2" w:rsidRPr="005D39DD" w:rsidRDefault="00144DF2" w:rsidP="00144DF2">
                                        <w:pPr>
                                          <w:keepNext/>
                                          <w:keepLines/>
                                          <w:spacing w:before="60" w:after="60"/>
                                          <w:ind w:left="-111" w:firstLine="3"/>
                                          <w:rPr>
                                            <w:b/>
                                            <w:sz w:val="21"/>
                                            <w:szCs w:val="21"/>
                                          </w:rPr>
                                        </w:pPr>
                                        <w:r w:rsidRPr="005D39DD">
                                          <w:rPr>
                                            <w:b/>
                                            <w:sz w:val="21"/>
                                            <w:szCs w:val="21"/>
                                          </w:rPr>
                                          <w:t>Estimated total budget</w:t>
                                        </w:r>
                                      </w:p>
                                    </w:tc>
                                    <w:tc>
                                      <w:tcPr>
                                        <w:tcW w:w="1242" w:type="dxa"/>
                                        <w:tcBorders>
                                          <w:top w:val="single" w:sz="4" w:space="0" w:color="000080"/>
                                        </w:tcBorders>
                                      </w:tcPr>
                                      <w:p w14:paraId="6774290E" w14:textId="10B1A688" w:rsidR="00144DF2" w:rsidRPr="00144DF2" w:rsidRDefault="00156F78" w:rsidP="003F0A70">
                                        <w:pPr>
                                          <w:keepNext/>
                                          <w:keepLines/>
                                          <w:spacing w:before="40" w:after="40"/>
                                          <w:ind w:right="175"/>
                                          <w:jc w:val="right"/>
                                          <w:rPr>
                                            <w:b/>
                                            <w:sz w:val="21"/>
                                            <w:szCs w:val="21"/>
                                          </w:rPr>
                                        </w:pPr>
                                        <w:r>
                                          <w:rPr>
                                            <w:b/>
                                            <w:sz w:val="21"/>
                                            <w:szCs w:val="21"/>
                                          </w:rPr>
                                          <w:t>15</w:t>
                                        </w:r>
                                        <w:r w:rsidR="003F0A70">
                                          <w:rPr>
                                            <w:b/>
                                            <w:sz w:val="21"/>
                                            <w:szCs w:val="21"/>
                                          </w:rPr>
                                          <w:t>5</w:t>
                                        </w:r>
                                        <w:r>
                                          <w:rPr>
                                            <w:b/>
                                            <w:sz w:val="21"/>
                                            <w:szCs w:val="21"/>
                                          </w:rPr>
                                          <w:t>.0</w:t>
                                        </w:r>
                                      </w:p>
                                    </w:tc>
                                    <w:tc>
                                      <w:tcPr>
                                        <w:tcW w:w="1419" w:type="dxa"/>
                                        <w:tcBorders>
                                          <w:top w:val="single" w:sz="4" w:space="0" w:color="000080"/>
                                        </w:tcBorders>
                                      </w:tcPr>
                                      <w:p w14:paraId="08FC5E01" w14:textId="2A346661" w:rsidR="00144DF2" w:rsidRPr="00144DF2" w:rsidRDefault="00144DF2" w:rsidP="00FF4AAE">
                                        <w:pPr>
                                          <w:keepNext/>
                                          <w:keepLines/>
                                          <w:spacing w:before="40" w:after="40"/>
                                          <w:ind w:right="175"/>
                                          <w:jc w:val="right"/>
                                          <w:rPr>
                                            <w:b/>
                                            <w:sz w:val="21"/>
                                            <w:szCs w:val="21"/>
                                          </w:rPr>
                                        </w:pPr>
                                        <w:r w:rsidRPr="00144DF2">
                                          <w:rPr>
                                            <w:b/>
                                            <w:sz w:val="21"/>
                                            <w:szCs w:val="21"/>
                                          </w:rPr>
                                          <w:t>0</w:t>
                                        </w:r>
                                      </w:p>
                                    </w:tc>
                                    <w:tc>
                                      <w:tcPr>
                                        <w:tcW w:w="1222" w:type="dxa"/>
                                        <w:tcBorders>
                                          <w:top w:val="single" w:sz="4" w:space="0" w:color="000080"/>
                                        </w:tcBorders>
                                      </w:tcPr>
                                      <w:p w14:paraId="036EBE0B" w14:textId="1A494B5B" w:rsidR="00144DF2" w:rsidRPr="004D284A" w:rsidRDefault="00FB7732" w:rsidP="00FF4AAE">
                                        <w:pPr>
                                          <w:keepNext/>
                                          <w:keepLines/>
                                          <w:spacing w:before="40" w:after="40"/>
                                          <w:ind w:right="175"/>
                                          <w:jc w:val="right"/>
                                          <w:rPr>
                                            <w:b/>
                                            <w:sz w:val="21"/>
                                            <w:szCs w:val="21"/>
                                          </w:rPr>
                                        </w:pPr>
                                        <w:r>
                                          <w:rPr>
                                            <w:b/>
                                            <w:sz w:val="21"/>
                                            <w:szCs w:val="21"/>
                                          </w:rPr>
                                          <w:t>15</w:t>
                                        </w:r>
                                        <w:r w:rsidR="002625FC">
                                          <w:rPr>
                                            <w:b/>
                                            <w:sz w:val="21"/>
                                            <w:szCs w:val="21"/>
                                          </w:rPr>
                                          <w:t>5</w:t>
                                        </w:r>
                                        <w:r>
                                          <w:rPr>
                                            <w:b/>
                                            <w:sz w:val="21"/>
                                            <w:szCs w:val="21"/>
                                          </w:rPr>
                                          <w:t>.0</w:t>
                                        </w:r>
                                      </w:p>
                                    </w:tc>
                                  </w:tr>
                                  <w:tr w:rsidR="00144DF2" w:rsidRPr="00101AB3" w14:paraId="4D48DC1E" w14:textId="4A7D55BB" w:rsidTr="00144DF2">
                                    <w:trPr>
                                      <w:cantSplit/>
                                    </w:trPr>
                                    <w:tc>
                                      <w:tcPr>
                                        <w:tcW w:w="2869" w:type="dxa"/>
                                      </w:tcPr>
                                      <w:p w14:paraId="582F5190" w14:textId="77777777" w:rsidR="00144DF2" w:rsidRPr="008C6B79" w:rsidRDefault="00144DF2" w:rsidP="00144DF2">
                                        <w:pPr>
                                          <w:keepNext/>
                                          <w:keepLines/>
                                          <w:spacing w:before="60" w:after="60"/>
                                          <w:ind w:left="-111" w:firstLine="3"/>
                                          <w:rPr>
                                            <w:sz w:val="21"/>
                                            <w:szCs w:val="21"/>
                                          </w:rPr>
                                        </w:pPr>
                                        <w:r w:rsidRPr="008C6B79">
                                          <w:rPr>
                                            <w:sz w:val="21"/>
                                            <w:szCs w:val="21"/>
                                          </w:rPr>
                                          <w:t xml:space="preserve">Less estimated National Partnership Payments </w:t>
                                        </w:r>
                                      </w:p>
                                    </w:tc>
                                    <w:tc>
                                      <w:tcPr>
                                        <w:tcW w:w="1242" w:type="dxa"/>
                                      </w:tcPr>
                                      <w:p w14:paraId="2A58D9BB" w14:textId="220A8FED" w:rsidR="00144DF2" w:rsidRPr="00FF4AAE" w:rsidRDefault="00156F78" w:rsidP="00156F78">
                                        <w:pPr>
                                          <w:keepNext/>
                                          <w:keepLines/>
                                          <w:spacing w:before="40" w:after="40"/>
                                          <w:ind w:right="175"/>
                                          <w:jc w:val="right"/>
                                          <w:rPr>
                                            <w:sz w:val="21"/>
                                            <w:szCs w:val="21"/>
                                          </w:rPr>
                                        </w:pPr>
                                        <w:r>
                                          <w:rPr>
                                            <w:sz w:val="21"/>
                                            <w:szCs w:val="21"/>
                                          </w:rPr>
                                          <w:t>15.0</w:t>
                                        </w:r>
                                      </w:p>
                                    </w:tc>
                                    <w:tc>
                                      <w:tcPr>
                                        <w:tcW w:w="1419" w:type="dxa"/>
                                      </w:tcPr>
                                      <w:p w14:paraId="4E7A84E3" w14:textId="6F9FEF86" w:rsidR="00144DF2" w:rsidRPr="00FF4AAE" w:rsidRDefault="00144DF2" w:rsidP="00FF4AAE">
                                        <w:pPr>
                                          <w:keepNext/>
                                          <w:keepLines/>
                                          <w:spacing w:before="40" w:after="40"/>
                                          <w:ind w:right="175"/>
                                          <w:jc w:val="right"/>
                                          <w:rPr>
                                            <w:sz w:val="21"/>
                                            <w:szCs w:val="21"/>
                                          </w:rPr>
                                        </w:pPr>
                                        <w:r>
                                          <w:rPr>
                                            <w:sz w:val="21"/>
                                            <w:szCs w:val="21"/>
                                          </w:rPr>
                                          <w:t>0</w:t>
                                        </w:r>
                                      </w:p>
                                    </w:tc>
                                    <w:tc>
                                      <w:tcPr>
                                        <w:tcW w:w="1222" w:type="dxa"/>
                                      </w:tcPr>
                                      <w:p w14:paraId="7A461217" w14:textId="5644302B" w:rsidR="00144DF2" w:rsidRPr="004D284A" w:rsidRDefault="00FB7732" w:rsidP="00FF4AAE">
                                        <w:pPr>
                                          <w:keepNext/>
                                          <w:keepLines/>
                                          <w:spacing w:before="40" w:after="40"/>
                                          <w:ind w:right="175"/>
                                          <w:jc w:val="right"/>
                                          <w:rPr>
                                            <w:sz w:val="21"/>
                                            <w:szCs w:val="21"/>
                                          </w:rPr>
                                        </w:pPr>
                                        <w:r>
                                          <w:rPr>
                                            <w:sz w:val="21"/>
                                            <w:szCs w:val="21"/>
                                          </w:rPr>
                                          <w:t>15.0</w:t>
                                        </w:r>
                                      </w:p>
                                    </w:tc>
                                  </w:tr>
                                  <w:tr w:rsidR="00B1436D" w:rsidRPr="00101AB3" w14:paraId="45E26A51" w14:textId="77777777" w:rsidTr="00B1436D">
                                    <w:trPr>
                                      <w:cantSplit/>
                                    </w:trPr>
                                    <w:tc>
                                      <w:tcPr>
                                        <w:tcW w:w="2869" w:type="dxa"/>
                                        <w:tcBorders>
                                          <w:bottom w:val="single" w:sz="4" w:space="0" w:color="000080"/>
                                        </w:tcBorders>
                                      </w:tcPr>
                                      <w:p w14:paraId="16BB0022" w14:textId="19064B14" w:rsidR="00B1436D" w:rsidRDefault="00B1436D" w:rsidP="00B1436D">
                                        <w:pPr>
                                          <w:keepNext/>
                                          <w:keepLines/>
                                          <w:spacing w:before="40" w:after="40"/>
                                          <w:ind w:left="-111" w:firstLine="3"/>
                                          <w:rPr>
                                            <w:sz w:val="21"/>
                                            <w:szCs w:val="21"/>
                                          </w:rPr>
                                        </w:pPr>
                                        <w:r w:rsidRPr="008C6B79">
                                          <w:rPr>
                                            <w:sz w:val="21"/>
                                            <w:szCs w:val="21"/>
                                          </w:rPr>
                                          <w:t xml:space="preserve">Balance of </w:t>
                                        </w:r>
                                        <w:r>
                                          <w:rPr>
                                            <w:sz w:val="21"/>
                                            <w:szCs w:val="21"/>
                                          </w:rPr>
                                          <w:t xml:space="preserve">estimated </w:t>
                                        </w:r>
                                        <w:r w:rsidRPr="008C6B79">
                                          <w:rPr>
                                            <w:sz w:val="21"/>
                                            <w:szCs w:val="21"/>
                                          </w:rPr>
                                          <w:t>non-Commonwealth contributions</w:t>
                                        </w:r>
                                      </w:p>
                                    </w:tc>
                                    <w:tc>
                                      <w:tcPr>
                                        <w:tcW w:w="1242" w:type="dxa"/>
                                        <w:tcBorders>
                                          <w:bottom w:val="single" w:sz="4" w:space="0" w:color="000080"/>
                                        </w:tcBorders>
                                      </w:tcPr>
                                      <w:p w14:paraId="1F00DEDD" w14:textId="57096880" w:rsidR="00B1436D" w:rsidRDefault="00B1436D" w:rsidP="003F0A70">
                                        <w:pPr>
                                          <w:keepNext/>
                                          <w:keepLines/>
                                          <w:spacing w:before="40" w:after="40"/>
                                          <w:ind w:right="175"/>
                                          <w:jc w:val="right"/>
                                          <w:rPr>
                                            <w:sz w:val="21"/>
                                            <w:szCs w:val="21"/>
                                          </w:rPr>
                                        </w:pPr>
                                        <w:r>
                                          <w:rPr>
                                            <w:sz w:val="21"/>
                                            <w:szCs w:val="21"/>
                                          </w:rPr>
                                          <w:t>1</w:t>
                                        </w:r>
                                        <w:r w:rsidR="003F0A70">
                                          <w:rPr>
                                            <w:sz w:val="21"/>
                                            <w:szCs w:val="21"/>
                                          </w:rPr>
                                          <w:t>40</w:t>
                                        </w:r>
                                        <w:r w:rsidRPr="00FF4AAE">
                                          <w:rPr>
                                            <w:sz w:val="21"/>
                                            <w:szCs w:val="21"/>
                                          </w:rPr>
                                          <w:t>.0</w:t>
                                        </w:r>
                                      </w:p>
                                    </w:tc>
                                    <w:tc>
                                      <w:tcPr>
                                        <w:tcW w:w="1419" w:type="dxa"/>
                                        <w:tcBorders>
                                          <w:bottom w:val="single" w:sz="4" w:space="0" w:color="000080"/>
                                        </w:tcBorders>
                                      </w:tcPr>
                                      <w:p w14:paraId="7F7274D6" w14:textId="07283A36" w:rsidR="00B1436D" w:rsidRDefault="00B1436D" w:rsidP="00B1436D">
                                        <w:pPr>
                                          <w:keepNext/>
                                          <w:keepLines/>
                                          <w:spacing w:before="40" w:after="40"/>
                                          <w:ind w:right="175"/>
                                          <w:jc w:val="right"/>
                                          <w:rPr>
                                            <w:sz w:val="21"/>
                                            <w:szCs w:val="21"/>
                                          </w:rPr>
                                        </w:pPr>
                                        <w:r>
                                          <w:rPr>
                                            <w:sz w:val="21"/>
                                            <w:szCs w:val="21"/>
                                          </w:rPr>
                                          <w:t>0</w:t>
                                        </w:r>
                                      </w:p>
                                    </w:tc>
                                    <w:tc>
                                      <w:tcPr>
                                        <w:tcW w:w="1222" w:type="dxa"/>
                                        <w:tcBorders>
                                          <w:bottom w:val="single" w:sz="4" w:space="0" w:color="000080"/>
                                        </w:tcBorders>
                                      </w:tcPr>
                                      <w:p w14:paraId="64F92A8E" w14:textId="08DCABF1" w:rsidR="00B1436D" w:rsidRPr="004D284A" w:rsidRDefault="00B1436D" w:rsidP="002625FC">
                                        <w:pPr>
                                          <w:keepNext/>
                                          <w:keepLines/>
                                          <w:spacing w:before="40" w:after="40"/>
                                          <w:ind w:right="175"/>
                                          <w:jc w:val="right"/>
                                          <w:rPr>
                                            <w:sz w:val="21"/>
                                            <w:szCs w:val="21"/>
                                          </w:rPr>
                                        </w:pPr>
                                        <w:r>
                                          <w:rPr>
                                            <w:sz w:val="21"/>
                                            <w:szCs w:val="21"/>
                                          </w:rPr>
                                          <w:t>1</w:t>
                                        </w:r>
                                        <w:r w:rsidR="002625FC">
                                          <w:rPr>
                                            <w:sz w:val="21"/>
                                            <w:szCs w:val="21"/>
                                          </w:rPr>
                                          <w:t>40</w:t>
                                        </w:r>
                                        <w:r>
                                          <w:rPr>
                                            <w:sz w:val="21"/>
                                            <w:szCs w:val="21"/>
                                          </w:rPr>
                                          <w:t>.0</w:t>
                                        </w:r>
                                      </w:p>
                                    </w:tc>
                                  </w:tr>
                                </w:tbl>
                                <w:p w14:paraId="27D4F2F1" w14:textId="1CD1AAE5" w:rsidR="00C91B5F" w:rsidRPr="00FF4AAE" w:rsidRDefault="00C91B5F" w:rsidP="00144DF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B322D" id="_x0000_s1027" type="#_x0000_t202" style="position:absolute;margin-left:-4.9pt;margin-top:76.5pt;width:404.2pt;height:1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" stroked="f">
                      <v:textbox>
                        <w:txbxContent>
                          <w:tbl>
                            <w:tblPr>
                              <w:tblW w:w="6752" w:type="dxa"/>
                              <w:tblLook w:val="01E0" w:firstRow="1" w:lastRow="1" w:firstColumn="1" w:lastColumn="1" w:noHBand="0" w:noVBand="0"/>
                            </w:tblPr>
                            <w:tblGrid>
                              <w:gridCol w:w="2869"/>
                              <w:gridCol w:w="1242"/>
                              <w:gridCol w:w="1419"/>
                              <w:gridCol w:w="1222"/>
                            </w:tblGrid>
                            <w:tr w:rsidR="00144DF2" w:rsidRPr="00101AB3" w14:paraId="533FE7BA" w14:textId="04DAF881" w:rsidTr="00144DF2">
                              <w:trPr>
                                <w:cantSplit/>
                                <w:trHeight w:val="417"/>
                              </w:trPr>
                              <w:tc>
                                <w:tcPr>
                                  <w:tcW w:w="2869" w:type="dxa"/>
                                  <w:tcBorders>
                                    <w:top w:val="single" w:sz="4" w:space="0" w:color="000080"/>
                                    <w:bottom w:val="single" w:sz="4" w:space="0" w:color="000080"/>
                                  </w:tcBorders>
                                </w:tcPr>
                                <w:p w14:paraId="6430D4A7" w14:textId="1FA7963F" w:rsidR="00144DF2" w:rsidRPr="005D39DD" w:rsidRDefault="00FB7732" w:rsidP="00FB7732">
                                  <w:pPr>
                                    <w:keepNext/>
                                    <w:keepLines/>
                                    <w:spacing w:before="40" w:after="40"/>
                                    <w:ind w:left="-111"/>
                                    <w:rPr>
                                      <w:b/>
                                      <w:sz w:val="21"/>
                                      <w:szCs w:val="21"/>
                                    </w:rPr>
                                  </w:pPr>
                                  <w:r>
                                    <w:rPr>
                                      <w:b/>
                                      <w:sz w:val="21"/>
                                      <w:szCs w:val="21"/>
                                    </w:rPr>
                                    <w:t>SWIS Big Battery</w:t>
                                  </w:r>
                                  <w:r>
                                    <w:rPr>
                                      <w:b/>
                                      <w:sz w:val="21"/>
                                      <w:szCs w:val="21"/>
                                    </w:rPr>
                                    <w:br/>
                                  </w:r>
                                  <w:r w:rsidR="00144DF2">
                                    <w:rPr>
                                      <w:b/>
                                      <w:sz w:val="21"/>
                                      <w:szCs w:val="21"/>
                                    </w:rPr>
                                    <w:t>Table 1</w:t>
                                  </w:r>
                                  <w:r w:rsidR="00156F78">
                                    <w:rPr>
                                      <w:b/>
                                      <w:sz w:val="21"/>
                                      <w:szCs w:val="21"/>
                                    </w:rPr>
                                    <w:t>A</w:t>
                                  </w:r>
                                  <w:r w:rsidR="00144DF2">
                                    <w:rPr>
                                      <w:b/>
                                      <w:sz w:val="21"/>
                                      <w:szCs w:val="21"/>
                                    </w:rPr>
                                    <w:t xml:space="preserve">  </w:t>
                                  </w:r>
                                  <w:r w:rsidR="00144DF2" w:rsidRPr="005D39DD">
                                    <w:rPr>
                                      <w:b/>
                                      <w:sz w:val="21"/>
                                      <w:szCs w:val="21"/>
                                    </w:rPr>
                                    <w:t>($ million</w:t>
                                  </w:r>
                                  <w:r w:rsidR="00144DF2">
                                    <w:rPr>
                                      <w:b/>
                                      <w:sz w:val="21"/>
                                      <w:szCs w:val="21"/>
                                    </w:rPr>
                                    <w:t>s</w:t>
                                  </w:r>
                                  <w:r w:rsidR="00144DF2" w:rsidRPr="005D39DD">
                                    <w:rPr>
                                      <w:b/>
                                      <w:sz w:val="21"/>
                                      <w:szCs w:val="21"/>
                                    </w:rPr>
                                    <w:t>)</w:t>
                                  </w:r>
                                </w:p>
                              </w:tc>
                              <w:tc>
                                <w:tcPr>
                                  <w:tcW w:w="1242" w:type="dxa"/>
                                  <w:tcBorders>
                                    <w:top w:val="single" w:sz="4" w:space="0" w:color="000080"/>
                                  </w:tcBorders>
                                </w:tcPr>
                                <w:p w14:paraId="46D22553" w14:textId="77777777" w:rsidR="00FB7732" w:rsidRDefault="00FB7732" w:rsidP="00144DF2">
                                  <w:pPr>
                                    <w:keepNext/>
                                    <w:keepLines/>
                                    <w:spacing w:before="40" w:after="40"/>
                                    <w:ind w:right="175"/>
                                    <w:jc w:val="right"/>
                                    <w:rPr>
                                      <w:b/>
                                      <w:sz w:val="21"/>
                                      <w:szCs w:val="21"/>
                                    </w:rPr>
                                  </w:pPr>
                                </w:p>
                                <w:p w14:paraId="405AF358" w14:textId="2546E679" w:rsidR="00144DF2" w:rsidRPr="005D39DD" w:rsidRDefault="00144DF2" w:rsidP="00144DF2">
                                  <w:pPr>
                                    <w:keepNext/>
                                    <w:keepLines/>
                                    <w:spacing w:before="40" w:after="40"/>
                                    <w:ind w:right="175"/>
                                    <w:jc w:val="right"/>
                                    <w:rPr>
                                      <w:b/>
                                      <w:sz w:val="21"/>
                                      <w:szCs w:val="21"/>
                                    </w:rPr>
                                  </w:pPr>
                                  <w:r>
                                    <w:rPr>
                                      <w:b/>
                                      <w:sz w:val="21"/>
                                      <w:szCs w:val="21"/>
                                    </w:rPr>
                                    <w:t>2020-21</w:t>
                                  </w:r>
                                </w:p>
                              </w:tc>
                              <w:tc>
                                <w:tcPr>
                                  <w:tcW w:w="1419" w:type="dxa"/>
                                  <w:tcBorders>
                                    <w:top w:val="single" w:sz="4" w:space="0" w:color="000080"/>
                                  </w:tcBorders>
                                </w:tcPr>
                                <w:p w14:paraId="109F4767" w14:textId="77777777" w:rsidR="00FB7732" w:rsidRDefault="00FB7732" w:rsidP="00144DF2">
                                  <w:pPr>
                                    <w:keepNext/>
                                    <w:keepLines/>
                                    <w:spacing w:before="40" w:after="40"/>
                                    <w:ind w:right="175"/>
                                    <w:jc w:val="right"/>
                                    <w:rPr>
                                      <w:b/>
                                      <w:sz w:val="21"/>
                                      <w:szCs w:val="21"/>
                                    </w:rPr>
                                  </w:pPr>
                                </w:p>
                                <w:p w14:paraId="710B22B8" w14:textId="498303B3" w:rsidR="00144DF2" w:rsidRPr="005D39DD" w:rsidRDefault="00FB7732" w:rsidP="00144DF2">
                                  <w:pPr>
                                    <w:keepNext/>
                                    <w:keepLines/>
                                    <w:spacing w:before="40" w:after="40"/>
                                    <w:ind w:right="175"/>
                                    <w:jc w:val="right"/>
                                    <w:rPr>
                                      <w:b/>
                                      <w:sz w:val="21"/>
                                      <w:szCs w:val="21"/>
                                    </w:rPr>
                                  </w:pPr>
                                  <w:r>
                                    <w:rPr>
                                      <w:b/>
                                      <w:sz w:val="21"/>
                                      <w:szCs w:val="21"/>
                                    </w:rPr>
                                    <w:t>2</w:t>
                                  </w:r>
                                  <w:r w:rsidR="00144DF2">
                                    <w:rPr>
                                      <w:b/>
                                      <w:sz w:val="21"/>
                                      <w:szCs w:val="21"/>
                                    </w:rPr>
                                    <w:t>021-22</w:t>
                                  </w:r>
                                </w:p>
                              </w:tc>
                              <w:tc>
                                <w:tcPr>
                                  <w:tcW w:w="1222" w:type="dxa"/>
                                  <w:tcBorders>
                                    <w:top w:val="single" w:sz="4" w:space="0" w:color="000080"/>
                                  </w:tcBorders>
                                </w:tcPr>
                                <w:p w14:paraId="4231B63B" w14:textId="77777777" w:rsidR="00FB7732" w:rsidRDefault="00FB7732" w:rsidP="00144DF2">
                                  <w:pPr>
                                    <w:keepNext/>
                                    <w:keepLines/>
                                    <w:spacing w:before="40" w:after="40"/>
                                    <w:ind w:right="175"/>
                                    <w:jc w:val="right"/>
                                    <w:rPr>
                                      <w:b/>
                                      <w:sz w:val="21"/>
                                      <w:szCs w:val="21"/>
                                    </w:rPr>
                                  </w:pPr>
                                </w:p>
                                <w:p w14:paraId="3564F8A3" w14:textId="2C046442" w:rsidR="00144DF2" w:rsidRPr="005D39DD" w:rsidRDefault="00144DF2" w:rsidP="00144DF2">
                                  <w:pPr>
                                    <w:keepNext/>
                                    <w:keepLines/>
                                    <w:spacing w:before="40" w:after="40"/>
                                    <w:ind w:right="175"/>
                                    <w:jc w:val="right"/>
                                    <w:rPr>
                                      <w:b/>
                                      <w:sz w:val="21"/>
                                      <w:szCs w:val="21"/>
                                    </w:rPr>
                                  </w:pPr>
                                  <w:r w:rsidRPr="005D39DD">
                                    <w:rPr>
                                      <w:b/>
                                      <w:sz w:val="21"/>
                                      <w:szCs w:val="21"/>
                                    </w:rPr>
                                    <w:t>Total</w:t>
                                  </w:r>
                                </w:p>
                              </w:tc>
                            </w:tr>
                            <w:tr w:rsidR="00144DF2" w:rsidRPr="00101AB3" w14:paraId="54AEFD11" w14:textId="7DA34700" w:rsidTr="00144DF2">
                              <w:trPr>
                                <w:cantSplit/>
                              </w:trPr>
                              <w:tc>
                                <w:tcPr>
                                  <w:tcW w:w="2869" w:type="dxa"/>
                                  <w:tcBorders>
                                    <w:top w:val="single" w:sz="4" w:space="0" w:color="000080"/>
                                  </w:tcBorders>
                                </w:tcPr>
                                <w:p w14:paraId="55A9A036" w14:textId="77777777" w:rsidR="00144DF2" w:rsidRPr="005D39DD" w:rsidRDefault="00144DF2" w:rsidP="00144DF2">
                                  <w:pPr>
                                    <w:keepNext/>
                                    <w:keepLines/>
                                    <w:spacing w:before="60" w:after="60"/>
                                    <w:ind w:left="-111" w:firstLine="3"/>
                                    <w:rPr>
                                      <w:b/>
                                      <w:sz w:val="21"/>
                                      <w:szCs w:val="21"/>
                                    </w:rPr>
                                  </w:pPr>
                                  <w:r w:rsidRPr="005D39DD">
                                    <w:rPr>
                                      <w:b/>
                                      <w:sz w:val="21"/>
                                      <w:szCs w:val="21"/>
                                    </w:rPr>
                                    <w:t>Estimated total budget</w:t>
                                  </w:r>
                                </w:p>
                              </w:tc>
                              <w:tc>
                                <w:tcPr>
                                  <w:tcW w:w="1242" w:type="dxa"/>
                                  <w:tcBorders>
                                    <w:top w:val="single" w:sz="4" w:space="0" w:color="000080"/>
                                  </w:tcBorders>
                                </w:tcPr>
                                <w:p w14:paraId="6774290E" w14:textId="10B1A688" w:rsidR="00144DF2" w:rsidRPr="00144DF2" w:rsidRDefault="00156F78" w:rsidP="003F0A70">
                                  <w:pPr>
                                    <w:keepNext/>
                                    <w:keepLines/>
                                    <w:spacing w:before="40" w:after="40"/>
                                    <w:ind w:right="175"/>
                                    <w:jc w:val="right"/>
                                    <w:rPr>
                                      <w:b/>
                                      <w:sz w:val="21"/>
                                      <w:szCs w:val="21"/>
                                    </w:rPr>
                                  </w:pPr>
                                  <w:r>
                                    <w:rPr>
                                      <w:b/>
                                      <w:sz w:val="21"/>
                                      <w:szCs w:val="21"/>
                                    </w:rPr>
                                    <w:t>15</w:t>
                                  </w:r>
                                  <w:r w:rsidR="003F0A70">
                                    <w:rPr>
                                      <w:b/>
                                      <w:sz w:val="21"/>
                                      <w:szCs w:val="21"/>
                                    </w:rPr>
                                    <w:t>5</w:t>
                                  </w:r>
                                  <w:r>
                                    <w:rPr>
                                      <w:b/>
                                      <w:sz w:val="21"/>
                                      <w:szCs w:val="21"/>
                                    </w:rPr>
                                    <w:t>.0</w:t>
                                  </w:r>
                                </w:p>
                              </w:tc>
                              <w:tc>
                                <w:tcPr>
                                  <w:tcW w:w="1419" w:type="dxa"/>
                                  <w:tcBorders>
                                    <w:top w:val="single" w:sz="4" w:space="0" w:color="000080"/>
                                  </w:tcBorders>
                                </w:tcPr>
                                <w:p w14:paraId="08FC5E01" w14:textId="2A346661" w:rsidR="00144DF2" w:rsidRPr="00144DF2" w:rsidRDefault="00144DF2" w:rsidP="00FF4AAE">
                                  <w:pPr>
                                    <w:keepNext/>
                                    <w:keepLines/>
                                    <w:spacing w:before="40" w:after="40"/>
                                    <w:ind w:right="175"/>
                                    <w:jc w:val="right"/>
                                    <w:rPr>
                                      <w:b/>
                                      <w:sz w:val="21"/>
                                      <w:szCs w:val="21"/>
                                    </w:rPr>
                                  </w:pPr>
                                  <w:r w:rsidRPr="00144DF2">
                                    <w:rPr>
                                      <w:b/>
                                      <w:sz w:val="21"/>
                                      <w:szCs w:val="21"/>
                                    </w:rPr>
                                    <w:t>0</w:t>
                                  </w:r>
                                </w:p>
                              </w:tc>
                              <w:tc>
                                <w:tcPr>
                                  <w:tcW w:w="1222" w:type="dxa"/>
                                  <w:tcBorders>
                                    <w:top w:val="single" w:sz="4" w:space="0" w:color="000080"/>
                                  </w:tcBorders>
                                </w:tcPr>
                                <w:p w14:paraId="036EBE0B" w14:textId="1A494B5B" w:rsidR="00144DF2" w:rsidRPr="004D284A" w:rsidRDefault="00FB7732" w:rsidP="00FF4AAE">
                                  <w:pPr>
                                    <w:keepNext/>
                                    <w:keepLines/>
                                    <w:spacing w:before="40" w:after="40"/>
                                    <w:ind w:right="175"/>
                                    <w:jc w:val="right"/>
                                    <w:rPr>
                                      <w:b/>
                                      <w:sz w:val="21"/>
                                      <w:szCs w:val="21"/>
                                    </w:rPr>
                                  </w:pPr>
                                  <w:r>
                                    <w:rPr>
                                      <w:b/>
                                      <w:sz w:val="21"/>
                                      <w:szCs w:val="21"/>
                                    </w:rPr>
                                    <w:t>15</w:t>
                                  </w:r>
                                  <w:r w:rsidR="002625FC">
                                    <w:rPr>
                                      <w:b/>
                                      <w:sz w:val="21"/>
                                      <w:szCs w:val="21"/>
                                    </w:rPr>
                                    <w:t>5</w:t>
                                  </w:r>
                                  <w:r>
                                    <w:rPr>
                                      <w:b/>
                                      <w:sz w:val="21"/>
                                      <w:szCs w:val="21"/>
                                    </w:rPr>
                                    <w:t>.0</w:t>
                                  </w:r>
                                </w:p>
                              </w:tc>
                            </w:tr>
                            <w:tr w:rsidR="00144DF2" w:rsidRPr="00101AB3" w14:paraId="4D48DC1E" w14:textId="4A7D55BB" w:rsidTr="00144DF2">
                              <w:trPr>
                                <w:cantSplit/>
                              </w:trPr>
                              <w:tc>
                                <w:tcPr>
                                  <w:tcW w:w="2869" w:type="dxa"/>
                                </w:tcPr>
                                <w:p w14:paraId="582F5190" w14:textId="77777777" w:rsidR="00144DF2" w:rsidRPr="008C6B79" w:rsidRDefault="00144DF2" w:rsidP="00144DF2">
                                  <w:pPr>
                                    <w:keepNext/>
                                    <w:keepLines/>
                                    <w:spacing w:before="60" w:after="60"/>
                                    <w:ind w:left="-111" w:firstLine="3"/>
                                    <w:rPr>
                                      <w:sz w:val="21"/>
                                      <w:szCs w:val="21"/>
                                    </w:rPr>
                                  </w:pPr>
                                  <w:r w:rsidRPr="008C6B79">
                                    <w:rPr>
                                      <w:sz w:val="21"/>
                                      <w:szCs w:val="21"/>
                                    </w:rPr>
                                    <w:t xml:space="preserve">Less estimated National Partnership Payments </w:t>
                                  </w:r>
                                </w:p>
                              </w:tc>
                              <w:tc>
                                <w:tcPr>
                                  <w:tcW w:w="1242" w:type="dxa"/>
                                </w:tcPr>
                                <w:p w14:paraId="2A58D9BB" w14:textId="220A8FED" w:rsidR="00144DF2" w:rsidRPr="00FF4AAE" w:rsidRDefault="00156F78" w:rsidP="00156F78">
                                  <w:pPr>
                                    <w:keepNext/>
                                    <w:keepLines/>
                                    <w:spacing w:before="40" w:after="40"/>
                                    <w:ind w:right="175"/>
                                    <w:jc w:val="right"/>
                                    <w:rPr>
                                      <w:sz w:val="21"/>
                                      <w:szCs w:val="21"/>
                                    </w:rPr>
                                  </w:pPr>
                                  <w:r>
                                    <w:rPr>
                                      <w:sz w:val="21"/>
                                      <w:szCs w:val="21"/>
                                    </w:rPr>
                                    <w:t>15.0</w:t>
                                  </w:r>
                                </w:p>
                              </w:tc>
                              <w:tc>
                                <w:tcPr>
                                  <w:tcW w:w="1419" w:type="dxa"/>
                                </w:tcPr>
                                <w:p w14:paraId="4E7A84E3" w14:textId="6F9FEF86" w:rsidR="00144DF2" w:rsidRPr="00FF4AAE" w:rsidRDefault="00144DF2" w:rsidP="00FF4AAE">
                                  <w:pPr>
                                    <w:keepNext/>
                                    <w:keepLines/>
                                    <w:spacing w:before="40" w:after="40"/>
                                    <w:ind w:right="175"/>
                                    <w:jc w:val="right"/>
                                    <w:rPr>
                                      <w:sz w:val="21"/>
                                      <w:szCs w:val="21"/>
                                    </w:rPr>
                                  </w:pPr>
                                  <w:r>
                                    <w:rPr>
                                      <w:sz w:val="21"/>
                                      <w:szCs w:val="21"/>
                                    </w:rPr>
                                    <w:t>0</w:t>
                                  </w:r>
                                </w:p>
                              </w:tc>
                              <w:tc>
                                <w:tcPr>
                                  <w:tcW w:w="1222" w:type="dxa"/>
                                </w:tcPr>
                                <w:p w14:paraId="7A461217" w14:textId="5644302B" w:rsidR="00144DF2" w:rsidRPr="004D284A" w:rsidRDefault="00FB7732" w:rsidP="00FF4AAE">
                                  <w:pPr>
                                    <w:keepNext/>
                                    <w:keepLines/>
                                    <w:spacing w:before="40" w:after="40"/>
                                    <w:ind w:right="175"/>
                                    <w:jc w:val="right"/>
                                    <w:rPr>
                                      <w:sz w:val="21"/>
                                      <w:szCs w:val="21"/>
                                    </w:rPr>
                                  </w:pPr>
                                  <w:r>
                                    <w:rPr>
                                      <w:sz w:val="21"/>
                                      <w:szCs w:val="21"/>
                                    </w:rPr>
                                    <w:t>15.0</w:t>
                                  </w:r>
                                </w:p>
                              </w:tc>
                            </w:tr>
                            <w:tr w:rsidR="00B1436D" w:rsidRPr="00101AB3" w14:paraId="45E26A51" w14:textId="77777777" w:rsidTr="00B1436D">
                              <w:trPr>
                                <w:cantSplit/>
                              </w:trPr>
                              <w:tc>
                                <w:tcPr>
                                  <w:tcW w:w="2869" w:type="dxa"/>
                                  <w:tcBorders>
                                    <w:bottom w:val="single" w:sz="4" w:space="0" w:color="000080"/>
                                  </w:tcBorders>
                                </w:tcPr>
                                <w:p w14:paraId="16BB0022" w14:textId="19064B14" w:rsidR="00B1436D" w:rsidRDefault="00B1436D" w:rsidP="00B1436D">
                                  <w:pPr>
                                    <w:keepNext/>
                                    <w:keepLines/>
                                    <w:spacing w:before="40" w:after="40"/>
                                    <w:ind w:left="-111" w:firstLine="3"/>
                                    <w:rPr>
                                      <w:sz w:val="21"/>
                                      <w:szCs w:val="21"/>
                                    </w:rPr>
                                  </w:pPr>
                                  <w:r w:rsidRPr="008C6B79">
                                    <w:rPr>
                                      <w:sz w:val="21"/>
                                      <w:szCs w:val="21"/>
                                    </w:rPr>
                                    <w:t xml:space="preserve">Balance of </w:t>
                                  </w:r>
                                  <w:r>
                                    <w:rPr>
                                      <w:sz w:val="21"/>
                                      <w:szCs w:val="21"/>
                                    </w:rPr>
                                    <w:t xml:space="preserve">estimated </w:t>
                                  </w:r>
                                  <w:r w:rsidRPr="008C6B79">
                                    <w:rPr>
                                      <w:sz w:val="21"/>
                                      <w:szCs w:val="21"/>
                                    </w:rPr>
                                    <w:t>non-Commonwealth contributions</w:t>
                                  </w:r>
                                </w:p>
                              </w:tc>
                              <w:tc>
                                <w:tcPr>
                                  <w:tcW w:w="1242" w:type="dxa"/>
                                  <w:tcBorders>
                                    <w:bottom w:val="single" w:sz="4" w:space="0" w:color="000080"/>
                                  </w:tcBorders>
                                </w:tcPr>
                                <w:p w14:paraId="1F00DEDD" w14:textId="57096880" w:rsidR="00B1436D" w:rsidRDefault="00B1436D" w:rsidP="003F0A70">
                                  <w:pPr>
                                    <w:keepNext/>
                                    <w:keepLines/>
                                    <w:spacing w:before="40" w:after="40"/>
                                    <w:ind w:right="175"/>
                                    <w:jc w:val="right"/>
                                    <w:rPr>
                                      <w:sz w:val="21"/>
                                      <w:szCs w:val="21"/>
                                    </w:rPr>
                                  </w:pPr>
                                  <w:r>
                                    <w:rPr>
                                      <w:sz w:val="21"/>
                                      <w:szCs w:val="21"/>
                                    </w:rPr>
                                    <w:t>1</w:t>
                                  </w:r>
                                  <w:r w:rsidR="003F0A70">
                                    <w:rPr>
                                      <w:sz w:val="21"/>
                                      <w:szCs w:val="21"/>
                                    </w:rPr>
                                    <w:t>40</w:t>
                                  </w:r>
                                  <w:r w:rsidRPr="00FF4AAE">
                                    <w:rPr>
                                      <w:sz w:val="21"/>
                                      <w:szCs w:val="21"/>
                                    </w:rPr>
                                    <w:t>.0</w:t>
                                  </w:r>
                                </w:p>
                              </w:tc>
                              <w:tc>
                                <w:tcPr>
                                  <w:tcW w:w="1419" w:type="dxa"/>
                                  <w:tcBorders>
                                    <w:bottom w:val="single" w:sz="4" w:space="0" w:color="000080"/>
                                  </w:tcBorders>
                                </w:tcPr>
                                <w:p w14:paraId="7F7274D6" w14:textId="07283A36" w:rsidR="00B1436D" w:rsidRDefault="00B1436D" w:rsidP="00B1436D">
                                  <w:pPr>
                                    <w:keepNext/>
                                    <w:keepLines/>
                                    <w:spacing w:before="40" w:after="40"/>
                                    <w:ind w:right="175"/>
                                    <w:jc w:val="right"/>
                                    <w:rPr>
                                      <w:sz w:val="21"/>
                                      <w:szCs w:val="21"/>
                                    </w:rPr>
                                  </w:pPr>
                                  <w:r>
                                    <w:rPr>
                                      <w:sz w:val="21"/>
                                      <w:szCs w:val="21"/>
                                    </w:rPr>
                                    <w:t>0</w:t>
                                  </w:r>
                                </w:p>
                              </w:tc>
                              <w:tc>
                                <w:tcPr>
                                  <w:tcW w:w="1222" w:type="dxa"/>
                                  <w:tcBorders>
                                    <w:bottom w:val="single" w:sz="4" w:space="0" w:color="000080"/>
                                  </w:tcBorders>
                                </w:tcPr>
                                <w:p w14:paraId="64F92A8E" w14:textId="08DCABF1" w:rsidR="00B1436D" w:rsidRPr="004D284A" w:rsidRDefault="00B1436D" w:rsidP="002625FC">
                                  <w:pPr>
                                    <w:keepNext/>
                                    <w:keepLines/>
                                    <w:spacing w:before="40" w:after="40"/>
                                    <w:ind w:right="175"/>
                                    <w:jc w:val="right"/>
                                    <w:rPr>
                                      <w:sz w:val="21"/>
                                      <w:szCs w:val="21"/>
                                    </w:rPr>
                                  </w:pPr>
                                  <w:r>
                                    <w:rPr>
                                      <w:sz w:val="21"/>
                                      <w:szCs w:val="21"/>
                                    </w:rPr>
                                    <w:t>1</w:t>
                                  </w:r>
                                  <w:r w:rsidR="002625FC">
                                    <w:rPr>
                                      <w:sz w:val="21"/>
                                      <w:szCs w:val="21"/>
                                    </w:rPr>
                                    <w:t>40</w:t>
                                  </w:r>
                                  <w:r>
                                    <w:rPr>
                                      <w:sz w:val="21"/>
                                      <w:szCs w:val="21"/>
                                    </w:rPr>
                                    <w:t>.0</w:t>
                                  </w:r>
                                </w:p>
                              </w:tc>
                            </w:tr>
                          </w:tbl>
                          <w:p w14:paraId="27D4F2F1" w14:textId="1CD1AAE5" w:rsidR="00C91B5F" w:rsidRPr="00FF4AAE" w:rsidRDefault="00C91B5F" w:rsidP="00144DF2">
                            <w:pPr>
                              <w:rPr>
                                <w:sz w:val="18"/>
                                <w:szCs w:val="18"/>
                              </w:rPr>
                            </w:pPr>
                          </w:p>
                        </w:txbxContent>
                      </v:textbox>
                      <w10:wrap type="square"/>
                    </v:shape>
                  </w:pict>
                </mc:Fallback>
              </mc:AlternateContent>
            </w:r>
            <w:r w:rsidR="00C91B5F" w:rsidRPr="00F00A18">
              <w:rPr>
                <w:color w:val="auto"/>
              </w:rPr>
              <w:t>The Commonwealth will provide an estimated total fina</w:t>
            </w:r>
            <w:r w:rsidR="00FB7732">
              <w:rPr>
                <w:color w:val="auto"/>
              </w:rPr>
              <w:t xml:space="preserve">ncial contribution to </w:t>
            </w:r>
            <w:r w:rsidR="008A1747">
              <w:rPr>
                <w:color w:val="auto"/>
              </w:rPr>
              <w:t>Western Australia</w:t>
            </w:r>
            <w:r w:rsidR="00C91B5F" w:rsidRPr="00F00A18">
              <w:rPr>
                <w:color w:val="auto"/>
              </w:rPr>
              <w:t xml:space="preserve"> of </w:t>
            </w:r>
            <w:r w:rsidR="00FF4AAE">
              <w:rPr>
                <w:color w:val="auto"/>
              </w:rPr>
              <w:t xml:space="preserve">$28.5 </w:t>
            </w:r>
            <w:r w:rsidR="00C91B5F" w:rsidRPr="00F00A18">
              <w:rPr>
                <w:color w:val="auto"/>
              </w:rPr>
              <w:t>m</w:t>
            </w:r>
            <w:r w:rsidR="00FF4AAE">
              <w:rPr>
                <w:color w:val="auto"/>
              </w:rPr>
              <w:t>illion</w:t>
            </w:r>
            <w:r w:rsidR="00C91B5F" w:rsidRPr="00F00A18">
              <w:rPr>
                <w:color w:val="auto"/>
              </w:rPr>
              <w:t xml:space="preserve"> </w:t>
            </w:r>
            <w:r w:rsidR="000022B3">
              <w:rPr>
                <w:color w:val="auto"/>
              </w:rPr>
              <w:t>toward</w:t>
            </w:r>
            <w:r w:rsidR="0025747C">
              <w:rPr>
                <w:color w:val="auto"/>
              </w:rPr>
              <w:t>s</w:t>
            </w:r>
            <w:r w:rsidR="000022B3">
              <w:rPr>
                <w:color w:val="auto"/>
              </w:rPr>
              <w:t xml:space="preserve"> two grants: </w:t>
            </w:r>
            <w:r w:rsidR="008A1747">
              <w:rPr>
                <w:color w:val="auto"/>
              </w:rPr>
              <w:t xml:space="preserve">$15 million for the </w:t>
            </w:r>
            <w:r w:rsidR="00FB7732">
              <w:rPr>
                <w:color w:val="auto"/>
              </w:rPr>
              <w:t xml:space="preserve">SWIS Big Battery </w:t>
            </w:r>
            <w:r w:rsidR="008A1747">
              <w:rPr>
                <w:color w:val="auto"/>
              </w:rPr>
              <w:t>project and $13.5 million for the M</w:t>
            </w:r>
            <w:r w:rsidR="00FB7732">
              <w:rPr>
                <w:color w:val="auto"/>
              </w:rPr>
              <w:t xml:space="preserve">icrogrids </w:t>
            </w:r>
            <w:r w:rsidR="008A1747">
              <w:rPr>
                <w:color w:val="auto"/>
              </w:rPr>
              <w:t>program extension</w:t>
            </w:r>
            <w:r w:rsidR="00FB7732">
              <w:rPr>
                <w:color w:val="auto"/>
              </w:rPr>
              <w:t>.</w:t>
            </w:r>
          </w:p>
        </w:tc>
      </w:tr>
      <w:tr w:rsidR="00C91B5F" w:rsidRPr="00F00A18" w14:paraId="21E3D649" w14:textId="77777777" w:rsidTr="00FF4AAE">
        <w:tc>
          <w:tcPr>
            <w:tcW w:w="1691" w:type="dxa"/>
            <w:shd w:val="clear" w:color="auto" w:fill="auto"/>
          </w:tcPr>
          <w:p w14:paraId="06578BDF" w14:textId="3C6A2FC6" w:rsidR="00C91B5F" w:rsidRPr="00F00A18" w:rsidRDefault="00C91B5F" w:rsidP="00BD784D">
            <w:pPr>
              <w:pStyle w:val="Tableformat"/>
              <w:rPr>
                <w:color w:val="auto"/>
              </w:rPr>
            </w:pPr>
            <w:r w:rsidRPr="00F00A18">
              <w:rPr>
                <w:color w:val="auto"/>
              </w:rPr>
              <w:t xml:space="preserve">Additional terms </w:t>
            </w:r>
          </w:p>
        </w:tc>
        <w:tc>
          <w:tcPr>
            <w:tcW w:w="8079" w:type="dxa"/>
            <w:shd w:val="clear" w:color="auto" w:fill="auto"/>
          </w:tcPr>
          <w:p w14:paraId="679D8AD4" w14:textId="1C836014" w:rsidR="003D517D" w:rsidRPr="00062791" w:rsidRDefault="001056FB" w:rsidP="001A6ED8">
            <w:pPr>
              <w:pStyle w:val="Milestonetable"/>
              <w:rPr>
                <w:color w:val="auto"/>
                <w:sz w:val="26"/>
                <w:szCs w:val="26"/>
              </w:rPr>
            </w:pPr>
            <w:r w:rsidRPr="00DA3E5E">
              <w:rPr>
                <w:color w:val="auto"/>
                <w:sz w:val="26"/>
                <w:szCs w:val="26"/>
              </w:rPr>
              <w:t>Within new market rules and structures developed through the Western Australian Government’s Energy Transformation Strategy, Synergy and the Western Australian Government will endeavour to ensure that the SWIS Big Battery project provides essential system services to the market when most needed and offers services at appropriate market competitive rates. </w:t>
            </w:r>
            <w:r>
              <w:rPr>
                <w:color w:val="4472C4"/>
              </w:rPr>
              <w:t xml:space="preserve">  </w:t>
            </w:r>
          </w:p>
        </w:tc>
      </w:tr>
    </w:tbl>
    <w:p w14:paraId="7417F48D" w14:textId="77777777" w:rsidR="00C91B5F" w:rsidRPr="00F00A18" w:rsidRDefault="00C91B5F" w:rsidP="00C91B5F">
      <w:pPr>
        <w:sectPr w:rsidR="00C91B5F" w:rsidRPr="00F00A18" w:rsidSect="00375E4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3" w:left="1134" w:header="709" w:footer="709" w:gutter="0"/>
          <w:pgNumType w:chapStyle="9"/>
          <w:cols w:space="708"/>
          <w:titlePg/>
          <w:docGrid w:linePitch="360"/>
        </w:sectPr>
      </w:pPr>
    </w:p>
    <w:tbl>
      <w:tblPr>
        <w:tblW w:w="4819"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51"/>
        <w:gridCol w:w="7654"/>
        <w:gridCol w:w="1700"/>
        <w:gridCol w:w="1418"/>
      </w:tblGrid>
      <w:tr w:rsidR="00C91B5F" w:rsidRPr="00F00A18" w14:paraId="666D7A2C" w14:textId="77777777" w:rsidTr="009647AE">
        <w:tc>
          <w:tcPr>
            <w:tcW w:w="14023" w:type="dxa"/>
            <w:gridSpan w:val="4"/>
            <w:shd w:val="clear" w:color="auto" w:fill="DEEAF6" w:themeFill="accent1" w:themeFillTint="33"/>
          </w:tcPr>
          <w:p w14:paraId="546004F4" w14:textId="0766A7CA" w:rsidR="000216B6" w:rsidRDefault="000216B6" w:rsidP="005D3905">
            <w:pPr>
              <w:pStyle w:val="Tableformat"/>
              <w:rPr>
                <w:b/>
                <w:color w:val="auto"/>
              </w:rPr>
            </w:pPr>
            <w:r w:rsidRPr="000216B6">
              <w:rPr>
                <w:b/>
                <w:color w:val="auto"/>
              </w:rPr>
              <w:lastRenderedPageBreak/>
              <w:t xml:space="preserve">South West Interconnected System (SWIS) Big Battery </w:t>
            </w:r>
            <w:r w:rsidR="00C77338">
              <w:rPr>
                <w:b/>
                <w:color w:val="auto"/>
              </w:rPr>
              <w:t>p</w:t>
            </w:r>
            <w:r w:rsidRPr="000216B6">
              <w:rPr>
                <w:b/>
                <w:color w:val="auto"/>
              </w:rPr>
              <w:t>roject</w:t>
            </w:r>
          </w:p>
          <w:p w14:paraId="560DB1DE" w14:textId="607B9A27" w:rsidR="00C91B5F" w:rsidRPr="00F00A18" w:rsidRDefault="000216B6" w:rsidP="005D3905">
            <w:pPr>
              <w:pStyle w:val="Tableformat"/>
              <w:rPr>
                <w:b/>
                <w:color w:val="auto"/>
              </w:rPr>
            </w:pPr>
            <w:r w:rsidRPr="00F00A18">
              <w:rPr>
                <w:b/>
                <w:color w:val="auto"/>
              </w:rPr>
              <w:t xml:space="preserve">Table 2: </w:t>
            </w:r>
            <w:r w:rsidR="00C91B5F" w:rsidRPr="00F00A18">
              <w:rPr>
                <w:b/>
                <w:color w:val="auto"/>
              </w:rPr>
              <w:t>Performance requirements, reporting and payment summary</w:t>
            </w:r>
          </w:p>
        </w:tc>
      </w:tr>
      <w:tr w:rsidR="00152616" w:rsidRPr="00F00A18" w14:paraId="1329D428" w14:textId="77777777" w:rsidTr="009647AE">
        <w:tc>
          <w:tcPr>
            <w:tcW w:w="14023" w:type="dxa"/>
            <w:gridSpan w:val="4"/>
            <w:shd w:val="clear" w:color="auto" w:fill="F2F2F2" w:themeFill="background1" w:themeFillShade="F2"/>
          </w:tcPr>
          <w:p w14:paraId="52CCBADF" w14:textId="67690BE9" w:rsidR="00152616" w:rsidRPr="00F00A18" w:rsidRDefault="00152616" w:rsidP="002A50CA">
            <w:pPr>
              <w:pStyle w:val="Tableformat"/>
              <w:ind w:left="24"/>
              <w:rPr>
                <w:b/>
                <w:color w:val="auto"/>
              </w:rPr>
            </w:pPr>
            <w:r>
              <w:rPr>
                <w:b/>
                <w:color w:val="auto"/>
              </w:rPr>
              <w:t xml:space="preserve">Objective: </w:t>
            </w:r>
            <w:r>
              <w:rPr>
                <w:color w:val="auto"/>
                <w:sz w:val="22"/>
              </w:rPr>
              <w:t>Design, i</w:t>
            </w:r>
            <w:r w:rsidRPr="003F69C7">
              <w:rPr>
                <w:color w:val="auto"/>
                <w:sz w:val="22"/>
              </w:rPr>
              <w:t>nstal</w:t>
            </w:r>
            <w:r>
              <w:rPr>
                <w:color w:val="auto"/>
                <w:sz w:val="22"/>
              </w:rPr>
              <w:t>l</w:t>
            </w:r>
            <w:r w:rsidRPr="003F69C7">
              <w:rPr>
                <w:color w:val="auto"/>
                <w:sz w:val="22"/>
              </w:rPr>
              <w:t xml:space="preserve"> and commission</w:t>
            </w:r>
            <w:r>
              <w:rPr>
                <w:color w:val="auto"/>
                <w:sz w:val="22"/>
              </w:rPr>
              <w:t xml:space="preserve"> </w:t>
            </w:r>
            <w:r w:rsidRPr="003F69C7">
              <w:rPr>
                <w:color w:val="auto"/>
                <w:sz w:val="22"/>
              </w:rPr>
              <w:t xml:space="preserve">a transmission connected Battery Energy Storage Solution </w:t>
            </w:r>
            <w:r w:rsidR="002A50CA">
              <w:rPr>
                <w:color w:val="auto"/>
                <w:sz w:val="22"/>
              </w:rPr>
              <w:t>with a total capacity of 100 MW/</w:t>
            </w:r>
            <w:r w:rsidRPr="003F69C7">
              <w:rPr>
                <w:color w:val="auto"/>
                <w:sz w:val="22"/>
              </w:rPr>
              <w:t>200 MWh</w:t>
            </w:r>
            <w:r>
              <w:rPr>
                <w:color w:val="auto"/>
                <w:sz w:val="22"/>
              </w:rPr>
              <w:t xml:space="preserve"> for completion by 2022/23</w:t>
            </w:r>
            <w:r w:rsidRPr="003F69C7">
              <w:rPr>
                <w:color w:val="auto"/>
                <w:sz w:val="22"/>
              </w:rPr>
              <w:t>.</w:t>
            </w:r>
          </w:p>
        </w:tc>
      </w:tr>
      <w:tr w:rsidR="00C91B5F" w:rsidRPr="00F00A18" w14:paraId="45D97D64" w14:textId="77777777" w:rsidTr="009647AE">
        <w:tc>
          <w:tcPr>
            <w:tcW w:w="3251" w:type="dxa"/>
            <w:shd w:val="clear" w:color="auto" w:fill="F2F2F2" w:themeFill="background1" w:themeFillShade="F2"/>
          </w:tcPr>
          <w:p w14:paraId="10F4D2BD" w14:textId="53EB3011" w:rsidR="003F69C7" w:rsidRPr="00F00A18" w:rsidRDefault="003F69C7" w:rsidP="003F69C7">
            <w:pPr>
              <w:pStyle w:val="Tableformat"/>
              <w:rPr>
                <w:b/>
                <w:color w:val="auto"/>
              </w:rPr>
            </w:pPr>
            <w:r>
              <w:rPr>
                <w:b/>
                <w:color w:val="auto"/>
              </w:rPr>
              <w:t>Output</w:t>
            </w:r>
          </w:p>
        </w:tc>
        <w:tc>
          <w:tcPr>
            <w:tcW w:w="7654" w:type="dxa"/>
            <w:shd w:val="clear" w:color="auto" w:fill="F2F2F2" w:themeFill="background1" w:themeFillShade="F2"/>
          </w:tcPr>
          <w:p w14:paraId="1B454D97" w14:textId="77777777" w:rsidR="00C91B5F" w:rsidRPr="00F00A18" w:rsidRDefault="00C91B5F" w:rsidP="005D3905">
            <w:pPr>
              <w:pStyle w:val="Tableformat"/>
              <w:rPr>
                <w:b/>
                <w:color w:val="auto"/>
              </w:rPr>
            </w:pPr>
            <w:r w:rsidRPr="00F00A18">
              <w:rPr>
                <w:b/>
                <w:color w:val="auto"/>
              </w:rPr>
              <w:t>Performance milestones</w:t>
            </w:r>
          </w:p>
        </w:tc>
        <w:tc>
          <w:tcPr>
            <w:tcW w:w="1700" w:type="dxa"/>
            <w:shd w:val="clear" w:color="auto" w:fill="F2F2F2" w:themeFill="background1" w:themeFillShade="F2"/>
          </w:tcPr>
          <w:p w14:paraId="4CBE64C9" w14:textId="77777777" w:rsidR="00C91B5F" w:rsidRPr="00F00A18" w:rsidRDefault="00C91B5F" w:rsidP="005D3905">
            <w:pPr>
              <w:pStyle w:val="Tableformat"/>
              <w:rPr>
                <w:b/>
                <w:color w:val="auto"/>
              </w:rPr>
            </w:pPr>
            <w:r w:rsidRPr="00F00A18">
              <w:rPr>
                <w:b/>
                <w:color w:val="auto"/>
              </w:rPr>
              <w:t>Report due</w:t>
            </w:r>
          </w:p>
        </w:tc>
        <w:tc>
          <w:tcPr>
            <w:tcW w:w="1418" w:type="dxa"/>
            <w:shd w:val="clear" w:color="auto" w:fill="F2F2F2" w:themeFill="background1" w:themeFillShade="F2"/>
          </w:tcPr>
          <w:p w14:paraId="3F2D3F12" w14:textId="77777777" w:rsidR="00C91B5F" w:rsidRPr="00F00A18" w:rsidRDefault="00C91B5F" w:rsidP="005D3905">
            <w:pPr>
              <w:pStyle w:val="Tableformat"/>
              <w:rPr>
                <w:b/>
                <w:color w:val="auto"/>
              </w:rPr>
            </w:pPr>
            <w:r w:rsidRPr="00F00A18">
              <w:rPr>
                <w:b/>
                <w:color w:val="auto"/>
              </w:rPr>
              <w:t>Payment</w:t>
            </w:r>
          </w:p>
        </w:tc>
      </w:tr>
      <w:tr w:rsidR="00BA19CE" w:rsidRPr="00F00A18" w14:paraId="6D142D4F" w14:textId="77777777" w:rsidTr="009647AE">
        <w:tc>
          <w:tcPr>
            <w:tcW w:w="3251" w:type="dxa"/>
            <w:tcBorders>
              <w:top w:val="single" w:sz="8" w:space="0" w:color="4F81BD"/>
              <w:left w:val="single" w:sz="8" w:space="0" w:color="4F81BD"/>
              <w:right w:val="single" w:sz="8" w:space="0" w:color="4F81BD"/>
            </w:tcBorders>
          </w:tcPr>
          <w:p w14:paraId="7A5FAD44" w14:textId="77777777" w:rsidR="00183738" w:rsidRDefault="00183738" w:rsidP="00183738">
            <w:pPr>
              <w:pStyle w:val="Milestonetable"/>
              <w:rPr>
                <w:color w:val="auto"/>
                <w:sz w:val="22"/>
              </w:rPr>
            </w:pPr>
            <w:r>
              <w:rPr>
                <w:color w:val="auto"/>
                <w:sz w:val="22"/>
              </w:rPr>
              <w:t>Design phase overview</w:t>
            </w:r>
          </w:p>
          <w:p w14:paraId="43AC35BA" w14:textId="4D4CDEDD" w:rsidR="00BA19CE" w:rsidRPr="003F69C7" w:rsidRDefault="00183738" w:rsidP="009F094A">
            <w:pPr>
              <w:pStyle w:val="Milestonetable"/>
              <w:rPr>
                <w:color w:val="auto"/>
                <w:sz w:val="22"/>
              </w:rPr>
            </w:pPr>
            <w:r>
              <w:rPr>
                <w:color w:val="auto"/>
                <w:sz w:val="22"/>
              </w:rPr>
              <w:t>Project scope and delivery strategy</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66A79C09" w14:textId="77777777" w:rsidR="00183738" w:rsidRDefault="00183738" w:rsidP="00183738">
            <w:pPr>
              <w:pStyle w:val="Milestonetable"/>
              <w:rPr>
                <w:color w:val="auto"/>
                <w:sz w:val="22"/>
              </w:rPr>
            </w:pPr>
            <w:r>
              <w:rPr>
                <w:color w:val="auto"/>
                <w:sz w:val="22"/>
              </w:rPr>
              <w:t>Provision of the following Big Battery project documentation:</w:t>
            </w:r>
          </w:p>
          <w:p w14:paraId="4719F7FC" w14:textId="1558FE2B" w:rsidR="00183738" w:rsidRDefault="00183738" w:rsidP="00183738">
            <w:pPr>
              <w:pStyle w:val="Milestonetable"/>
              <w:numPr>
                <w:ilvl w:val="0"/>
                <w:numId w:val="8"/>
              </w:numPr>
              <w:rPr>
                <w:color w:val="auto"/>
                <w:sz w:val="22"/>
              </w:rPr>
            </w:pPr>
            <w:r>
              <w:rPr>
                <w:color w:val="auto"/>
                <w:sz w:val="22"/>
              </w:rPr>
              <w:t xml:space="preserve">Feasibility study and project design </w:t>
            </w:r>
          </w:p>
          <w:p w14:paraId="1DDA3432" w14:textId="77777777" w:rsidR="00183738" w:rsidRDefault="00183738" w:rsidP="00183738">
            <w:pPr>
              <w:pStyle w:val="Milestonetable"/>
              <w:numPr>
                <w:ilvl w:val="0"/>
                <w:numId w:val="8"/>
              </w:numPr>
              <w:rPr>
                <w:color w:val="auto"/>
                <w:sz w:val="22"/>
              </w:rPr>
            </w:pPr>
            <w:r>
              <w:rPr>
                <w:color w:val="auto"/>
                <w:sz w:val="22"/>
              </w:rPr>
              <w:t>Project scope, delivery timeline, risk management plan</w:t>
            </w:r>
          </w:p>
          <w:p w14:paraId="57113290" w14:textId="043A9288" w:rsidR="00183738" w:rsidRDefault="00EC12D1" w:rsidP="00183738">
            <w:pPr>
              <w:pStyle w:val="Milestonetable"/>
              <w:numPr>
                <w:ilvl w:val="0"/>
                <w:numId w:val="8"/>
              </w:numPr>
              <w:rPr>
                <w:color w:val="auto"/>
                <w:sz w:val="22"/>
              </w:rPr>
            </w:pPr>
            <w:r>
              <w:rPr>
                <w:color w:val="auto"/>
                <w:sz w:val="22"/>
              </w:rPr>
              <w:t>C</w:t>
            </w:r>
            <w:r w:rsidR="00183738">
              <w:rPr>
                <w:color w:val="auto"/>
                <w:sz w:val="22"/>
              </w:rPr>
              <w:t xml:space="preserve">ompetitive </w:t>
            </w:r>
            <w:r w:rsidR="00612478">
              <w:rPr>
                <w:color w:val="auto"/>
                <w:sz w:val="22"/>
              </w:rPr>
              <w:t>t</w:t>
            </w:r>
            <w:r w:rsidR="00183738">
              <w:rPr>
                <w:color w:val="auto"/>
                <w:sz w:val="22"/>
              </w:rPr>
              <w:t>ender process &amp; timeframes</w:t>
            </w:r>
          </w:p>
          <w:p w14:paraId="69770072" w14:textId="561418F6" w:rsidR="00183738" w:rsidRDefault="00183738" w:rsidP="00183738">
            <w:pPr>
              <w:pStyle w:val="Milestonetable"/>
              <w:numPr>
                <w:ilvl w:val="0"/>
                <w:numId w:val="8"/>
              </w:numPr>
              <w:rPr>
                <w:color w:val="auto"/>
                <w:sz w:val="22"/>
              </w:rPr>
            </w:pPr>
            <w:r w:rsidRPr="00A942EC">
              <w:rPr>
                <w:color w:val="auto"/>
                <w:sz w:val="22"/>
              </w:rPr>
              <w:t>Copy of tender documentation.</w:t>
            </w:r>
          </w:p>
          <w:p w14:paraId="4095F697" w14:textId="5C0E7FFD" w:rsidR="00BA19CE" w:rsidRPr="003F69C7" w:rsidRDefault="00BA19CE" w:rsidP="005D3905">
            <w:pPr>
              <w:pStyle w:val="Milestonetable"/>
              <w:rPr>
                <w:color w:val="auto"/>
                <w:sz w:val="22"/>
              </w:rPr>
            </w:pPr>
          </w:p>
        </w:tc>
        <w:tc>
          <w:tcPr>
            <w:tcW w:w="1700" w:type="dxa"/>
            <w:tcBorders>
              <w:top w:val="single" w:sz="8" w:space="0" w:color="4F81BD"/>
              <w:left w:val="single" w:sz="8" w:space="0" w:color="4F81BD"/>
              <w:bottom w:val="single" w:sz="8" w:space="0" w:color="4F81BD"/>
              <w:right w:val="single" w:sz="8" w:space="0" w:color="4F81BD"/>
            </w:tcBorders>
            <w:shd w:val="clear" w:color="auto" w:fill="auto"/>
          </w:tcPr>
          <w:p w14:paraId="5421C669" w14:textId="5A583E03" w:rsidR="00BA19CE" w:rsidRPr="003F69C7" w:rsidRDefault="00BA19CE" w:rsidP="009F094A">
            <w:pPr>
              <w:pStyle w:val="Milestonetable"/>
              <w:rPr>
                <w:color w:val="auto"/>
                <w:sz w:val="22"/>
              </w:rPr>
            </w:pPr>
            <w:r>
              <w:rPr>
                <w:color w:val="auto"/>
                <w:sz w:val="22"/>
              </w:rPr>
              <w:t>28/02/2021</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EC595E5" w14:textId="11D3402E" w:rsidR="00BA19CE" w:rsidRPr="003F69C7" w:rsidRDefault="00BA19CE" w:rsidP="00183738">
            <w:pPr>
              <w:pStyle w:val="Milestonetable"/>
              <w:ind w:right="277"/>
              <w:jc w:val="right"/>
              <w:rPr>
                <w:color w:val="auto"/>
                <w:sz w:val="22"/>
              </w:rPr>
            </w:pPr>
            <w:r w:rsidRPr="003F69C7">
              <w:rPr>
                <w:color w:val="auto"/>
                <w:sz w:val="22"/>
              </w:rPr>
              <w:t>$</w:t>
            </w:r>
            <w:r w:rsidR="00183738">
              <w:rPr>
                <w:color w:val="auto"/>
                <w:sz w:val="22"/>
              </w:rPr>
              <w:t>5.0</w:t>
            </w:r>
            <w:r w:rsidRPr="003F69C7">
              <w:rPr>
                <w:color w:val="auto"/>
                <w:sz w:val="22"/>
              </w:rPr>
              <w:t>m</w:t>
            </w:r>
          </w:p>
        </w:tc>
      </w:tr>
      <w:tr w:rsidR="00BA19CE" w:rsidRPr="00F00A18" w14:paraId="2CAF3FAA" w14:textId="77777777" w:rsidTr="009647AE">
        <w:trPr>
          <w:trHeight w:val="1330"/>
        </w:trPr>
        <w:tc>
          <w:tcPr>
            <w:tcW w:w="3251" w:type="dxa"/>
            <w:tcBorders>
              <w:left w:val="single" w:sz="8" w:space="0" w:color="4F81BD"/>
              <w:right w:val="single" w:sz="8" w:space="0" w:color="4F81BD"/>
            </w:tcBorders>
          </w:tcPr>
          <w:p w14:paraId="17445E14" w14:textId="51EA5ADB" w:rsidR="00BA19CE" w:rsidRPr="003F69C7" w:rsidRDefault="00EC12D1" w:rsidP="00C22D1A">
            <w:pPr>
              <w:pStyle w:val="Milestonetable"/>
              <w:rPr>
                <w:color w:val="auto"/>
                <w:sz w:val="22"/>
              </w:rPr>
            </w:pPr>
            <w:r>
              <w:rPr>
                <w:color w:val="auto"/>
                <w:sz w:val="22"/>
              </w:rPr>
              <w:t>Final project scope</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6F8BB075" w14:textId="32461301" w:rsidR="00BA19CE" w:rsidRDefault="00C22D1A" w:rsidP="00407757">
            <w:pPr>
              <w:pStyle w:val="Milestonetable"/>
              <w:rPr>
                <w:color w:val="auto"/>
                <w:sz w:val="22"/>
              </w:rPr>
            </w:pPr>
            <w:r>
              <w:rPr>
                <w:color w:val="auto"/>
                <w:sz w:val="22"/>
              </w:rPr>
              <w:t xml:space="preserve">Provision of </w:t>
            </w:r>
            <w:r w:rsidR="00EC12D1">
              <w:rPr>
                <w:color w:val="auto"/>
                <w:sz w:val="22"/>
              </w:rPr>
              <w:t xml:space="preserve">material required to confirm the final investment decision </w:t>
            </w:r>
            <w:r>
              <w:rPr>
                <w:color w:val="auto"/>
                <w:sz w:val="22"/>
              </w:rPr>
              <w:t xml:space="preserve"> including: </w:t>
            </w:r>
          </w:p>
          <w:p w14:paraId="78384F40" w14:textId="43343EC1" w:rsidR="00EC12D1" w:rsidRDefault="00DA3E5E" w:rsidP="001056FB">
            <w:pPr>
              <w:pStyle w:val="Milestonetable"/>
              <w:numPr>
                <w:ilvl w:val="0"/>
                <w:numId w:val="20"/>
              </w:numPr>
              <w:rPr>
                <w:color w:val="auto"/>
                <w:sz w:val="22"/>
              </w:rPr>
            </w:pPr>
            <w:r>
              <w:rPr>
                <w:color w:val="auto"/>
                <w:sz w:val="22"/>
              </w:rPr>
              <w:t>Progress</w:t>
            </w:r>
            <w:r w:rsidR="00EC12D1">
              <w:rPr>
                <w:color w:val="auto"/>
                <w:sz w:val="22"/>
              </w:rPr>
              <w:t xml:space="preserve"> of competitive tender process</w:t>
            </w:r>
          </w:p>
          <w:p w14:paraId="6AAFD78B" w14:textId="684E991F" w:rsidR="00EC12D1" w:rsidRDefault="00044037" w:rsidP="001056FB">
            <w:pPr>
              <w:pStyle w:val="Milestonetable"/>
              <w:numPr>
                <w:ilvl w:val="0"/>
                <w:numId w:val="20"/>
              </w:numPr>
              <w:rPr>
                <w:color w:val="auto"/>
                <w:sz w:val="22"/>
              </w:rPr>
            </w:pPr>
            <w:r>
              <w:rPr>
                <w:color w:val="auto"/>
                <w:sz w:val="22"/>
              </w:rPr>
              <w:t>Detailed</w:t>
            </w:r>
            <w:r w:rsidR="00EC12D1">
              <w:rPr>
                <w:color w:val="auto"/>
                <w:sz w:val="22"/>
              </w:rPr>
              <w:t xml:space="preserve"> specifications of proposed battery</w:t>
            </w:r>
            <w:r w:rsidR="001056FB">
              <w:rPr>
                <w:color w:val="auto"/>
                <w:sz w:val="22"/>
              </w:rPr>
              <w:t>, including anticipated performance and benefits:</w:t>
            </w:r>
          </w:p>
          <w:p w14:paraId="2ECC19DD" w14:textId="77777777" w:rsidR="001056FB" w:rsidRDefault="001056FB" w:rsidP="008C35EE">
            <w:pPr>
              <w:pStyle w:val="Milestonetable"/>
              <w:numPr>
                <w:ilvl w:val="1"/>
                <w:numId w:val="20"/>
              </w:numPr>
              <w:rPr>
                <w:color w:val="auto"/>
                <w:sz w:val="22"/>
              </w:rPr>
            </w:pPr>
            <w:r>
              <w:rPr>
                <w:color w:val="auto"/>
                <w:sz w:val="22"/>
              </w:rPr>
              <w:t xml:space="preserve">Grid-scale synthetic inertia and fast frequency response capabilities </w:t>
            </w:r>
          </w:p>
          <w:p w14:paraId="6708F00D" w14:textId="77777777" w:rsidR="001056FB" w:rsidRDefault="001056FB" w:rsidP="008C35EE">
            <w:pPr>
              <w:pStyle w:val="Milestonetable"/>
              <w:numPr>
                <w:ilvl w:val="1"/>
                <w:numId w:val="20"/>
              </w:numPr>
              <w:rPr>
                <w:color w:val="auto"/>
                <w:sz w:val="22"/>
              </w:rPr>
            </w:pPr>
            <w:r>
              <w:rPr>
                <w:color w:val="auto"/>
                <w:sz w:val="22"/>
              </w:rPr>
              <w:t>Active and reactive power voltage support</w:t>
            </w:r>
          </w:p>
          <w:p w14:paraId="5CEE0879" w14:textId="77777777" w:rsidR="001056FB" w:rsidRDefault="001056FB" w:rsidP="008C35EE">
            <w:pPr>
              <w:pStyle w:val="Milestonetable"/>
              <w:numPr>
                <w:ilvl w:val="1"/>
                <w:numId w:val="20"/>
              </w:numPr>
              <w:rPr>
                <w:color w:val="auto"/>
                <w:sz w:val="22"/>
              </w:rPr>
            </w:pPr>
            <w:r>
              <w:rPr>
                <w:color w:val="auto"/>
                <w:sz w:val="22"/>
              </w:rPr>
              <w:t>Response times to network outages</w:t>
            </w:r>
          </w:p>
          <w:p w14:paraId="32C7FD6C" w14:textId="77777777" w:rsidR="001056FB" w:rsidRPr="00612478" w:rsidRDefault="001056FB" w:rsidP="008C35EE">
            <w:pPr>
              <w:pStyle w:val="Milestonetable"/>
              <w:numPr>
                <w:ilvl w:val="1"/>
                <w:numId w:val="20"/>
              </w:numPr>
              <w:rPr>
                <w:color w:val="auto"/>
                <w:sz w:val="22"/>
              </w:rPr>
            </w:pPr>
            <w:r w:rsidRPr="00612478">
              <w:rPr>
                <w:color w:val="auto"/>
                <w:sz w:val="22"/>
              </w:rPr>
              <w:t>Storage and dispatch capabilities under different conditions</w:t>
            </w:r>
            <w:r>
              <w:rPr>
                <w:color w:val="auto"/>
                <w:sz w:val="22"/>
              </w:rPr>
              <w:t>.</w:t>
            </w:r>
          </w:p>
          <w:p w14:paraId="64DDDF4B" w14:textId="3D51EE8D" w:rsidR="001056FB" w:rsidRDefault="001056FB" w:rsidP="008C35EE">
            <w:pPr>
              <w:pStyle w:val="Milestonetable"/>
              <w:numPr>
                <w:ilvl w:val="1"/>
                <w:numId w:val="20"/>
              </w:numPr>
              <w:rPr>
                <w:color w:val="auto"/>
                <w:sz w:val="22"/>
              </w:rPr>
            </w:pPr>
            <w:r>
              <w:rPr>
                <w:color w:val="auto"/>
                <w:sz w:val="22"/>
              </w:rPr>
              <w:t>Benefits to communities, including jobs created</w:t>
            </w:r>
          </w:p>
          <w:p w14:paraId="3C720320" w14:textId="394596ED" w:rsidR="00F670B3" w:rsidRDefault="00BA19CE" w:rsidP="001056FB">
            <w:pPr>
              <w:pStyle w:val="Milestonetable"/>
              <w:numPr>
                <w:ilvl w:val="0"/>
                <w:numId w:val="20"/>
              </w:numPr>
              <w:rPr>
                <w:color w:val="auto"/>
                <w:sz w:val="22"/>
              </w:rPr>
            </w:pPr>
            <w:r>
              <w:rPr>
                <w:color w:val="auto"/>
                <w:sz w:val="22"/>
              </w:rPr>
              <w:t>Estimate of grid connection date</w:t>
            </w:r>
          </w:p>
          <w:p w14:paraId="34D9E7A7" w14:textId="34CCA8FE" w:rsidR="001A6ED8" w:rsidRPr="00612478" w:rsidRDefault="001A6ED8" w:rsidP="00DA3E5E">
            <w:pPr>
              <w:pStyle w:val="Milestonetable"/>
              <w:ind w:left="720"/>
              <w:rPr>
                <w:color w:val="auto"/>
                <w:sz w:val="22"/>
              </w:rPr>
            </w:pPr>
          </w:p>
        </w:tc>
        <w:tc>
          <w:tcPr>
            <w:tcW w:w="1700" w:type="dxa"/>
            <w:tcBorders>
              <w:left w:val="single" w:sz="8" w:space="0" w:color="4F81BD"/>
              <w:right w:val="single" w:sz="8" w:space="0" w:color="4F81BD"/>
            </w:tcBorders>
            <w:shd w:val="clear" w:color="auto" w:fill="auto"/>
          </w:tcPr>
          <w:p w14:paraId="35A1254B" w14:textId="49624C64" w:rsidR="00BA19CE" w:rsidRPr="003F69C7" w:rsidRDefault="00902844" w:rsidP="009F094A">
            <w:pPr>
              <w:pStyle w:val="Milestonetable"/>
              <w:rPr>
                <w:color w:val="auto"/>
                <w:sz w:val="22"/>
              </w:rPr>
            </w:pPr>
            <w:r>
              <w:rPr>
                <w:color w:val="auto"/>
                <w:sz w:val="22"/>
              </w:rPr>
              <w:t>14</w:t>
            </w:r>
            <w:r w:rsidR="00183738">
              <w:rPr>
                <w:color w:val="auto"/>
                <w:sz w:val="22"/>
              </w:rPr>
              <w:t>/0</w:t>
            </w:r>
            <w:r w:rsidR="00EC12D1">
              <w:rPr>
                <w:color w:val="auto"/>
                <w:sz w:val="22"/>
              </w:rPr>
              <w:t>5</w:t>
            </w:r>
            <w:r w:rsidR="00183738">
              <w:rPr>
                <w:color w:val="auto"/>
                <w:sz w:val="22"/>
              </w:rPr>
              <w:t>/2021</w:t>
            </w:r>
          </w:p>
          <w:p w14:paraId="2698C8F6" w14:textId="31359CB5" w:rsidR="00BA19CE" w:rsidRDefault="00BA19CE" w:rsidP="003B5CA0">
            <w:pPr>
              <w:pStyle w:val="Milestonetable"/>
              <w:rPr>
                <w:color w:val="auto"/>
                <w:sz w:val="22"/>
              </w:rPr>
            </w:pPr>
          </w:p>
        </w:tc>
        <w:tc>
          <w:tcPr>
            <w:tcW w:w="1418" w:type="dxa"/>
            <w:tcBorders>
              <w:left w:val="single" w:sz="8" w:space="0" w:color="4F81BD"/>
              <w:right w:val="single" w:sz="8" w:space="0" w:color="4F81BD"/>
            </w:tcBorders>
            <w:shd w:val="clear" w:color="auto" w:fill="auto"/>
          </w:tcPr>
          <w:p w14:paraId="177E093C" w14:textId="2002B304" w:rsidR="00BA19CE" w:rsidRPr="003F69C7" w:rsidRDefault="00BA19CE" w:rsidP="009F094A">
            <w:pPr>
              <w:pStyle w:val="Milestonetable"/>
              <w:ind w:right="277"/>
              <w:jc w:val="right"/>
              <w:rPr>
                <w:color w:val="auto"/>
                <w:sz w:val="22"/>
              </w:rPr>
            </w:pPr>
            <w:r>
              <w:rPr>
                <w:color w:val="auto"/>
                <w:sz w:val="22"/>
              </w:rPr>
              <w:t>$</w:t>
            </w:r>
            <w:r w:rsidR="00183738">
              <w:rPr>
                <w:color w:val="auto"/>
                <w:sz w:val="22"/>
              </w:rPr>
              <w:t>10.</w:t>
            </w:r>
            <w:r>
              <w:rPr>
                <w:color w:val="auto"/>
                <w:sz w:val="22"/>
              </w:rPr>
              <w:t>0</w:t>
            </w:r>
            <w:r w:rsidR="00183738">
              <w:rPr>
                <w:color w:val="auto"/>
                <w:sz w:val="22"/>
              </w:rPr>
              <w:t>m</w:t>
            </w:r>
          </w:p>
          <w:p w14:paraId="4E62504C" w14:textId="77777777" w:rsidR="00BA19CE" w:rsidRDefault="00BA19CE" w:rsidP="00AF1AF8">
            <w:pPr>
              <w:pStyle w:val="Milestonetable"/>
              <w:ind w:right="277"/>
              <w:jc w:val="right"/>
              <w:rPr>
                <w:color w:val="auto"/>
                <w:sz w:val="22"/>
              </w:rPr>
            </w:pPr>
          </w:p>
        </w:tc>
      </w:tr>
    </w:tbl>
    <w:p w14:paraId="295630D3" w14:textId="77777777" w:rsidR="00E758D6" w:rsidRDefault="00E758D6" w:rsidP="00C91B5F">
      <w:pPr>
        <w:rPr>
          <w:lang w:val="en-GB"/>
        </w:rPr>
      </w:pPr>
    </w:p>
    <w:p w14:paraId="2B5840F4" w14:textId="77777777" w:rsidR="002A50CA" w:rsidRDefault="002A50CA" w:rsidP="00C91B5F">
      <w:pPr>
        <w:rPr>
          <w:lang w:val="en-GB"/>
        </w:rPr>
      </w:pPr>
    </w:p>
    <w:p w14:paraId="6559A0FC" w14:textId="3F399053" w:rsidR="0052214B" w:rsidRDefault="0052214B" w:rsidP="00C91B5F">
      <w:pPr>
        <w:rPr>
          <w:lang w:val="en-GB"/>
        </w:rPr>
      </w:pPr>
    </w:p>
    <w:p w14:paraId="0EC53972" w14:textId="77777777" w:rsidR="0052214B" w:rsidRDefault="0052214B" w:rsidP="00C91B5F">
      <w:pPr>
        <w:rPr>
          <w:lang w:val="en-GB"/>
        </w:rPr>
      </w:pPr>
    </w:p>
    <w:p w14:paraId="4CF9C69C" w14:textId="77777777" w:rsidR="0052214B" w:rsidRDefault="0052214B" w:rsidP="00C91B5F">
      <w:pPr>
        <w:rPr>
          <w:lang w:val="en-GB"/>
        </w:rPr>
      </w:pPr>
    </w:p>
    <w:tbl>
      <w:tblPr>
        <w:tblW w:w="4819"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657"/>
        <w:gridCol w:w="1685"/>
        <w:gridCol w:w="1417"/>
      </w:tblGrid>
      <w:tr w:rsidR="001C60C8" w:rsidRPr="00F00A18" w14:paraId="1EBE02A3" w14:textId="77777777" w:rsidTr="009647AE">
        <w:tc>
          <w:tcPr>
            <w:tcW w:w="14023" w:type="dxa"/>
            <w:gridSpan w:val="4"/>
            <w:shd w:val="clear" w:color="auto" w:fill="DEEAF6" w:themeFill="accent1" w:themeFillTint="33"/>
          </w:tcPr>
          <w:p w14:paraId="53B68FE9" w14:textId="77777777" w:rsidR="00E758D6" w:rsidRDefault="00E758D6" w:rsidP="00E61026">
            <w:pPr>
              <w:pStyle w:val="Tableformat"/>
              <w:rPr>
                <w:b/>
                <w:color w:val="auto"/>
              </w:rPr>
            </w:pPr>
            <w:r w:rsidRPr="00A0725E">
              <w:rPr>
                <w:b/>
                <w:color w:val="auto"/>
              </w:rPr>
              <w:t>WA-based Microgrids Program for remote communities</w:t>
            </w:r>
            <w:r w:rsidRPr="00F00A18">
              <w:rPr>
                <w:b/>
                <w:color w:val="auto"/>
              </w:rPr>
              <w:t xml:space="preserve"> </w:t>
            </w:r>
          </w:p>
          <w:p w14:paraId="3CF1AE71" w14:textId="764E8AED" w:rsidR="001C60C8" w:rsidRPr="00F00A18" w:rsidRDefault="001C60C8" w:rsidP="00E758D6">
            <w:pPr>
              <w:pStyle w:val="Tableformat"/>
              <w:rPr>
                <w:b/>
                <w:color w:val="auto"/>
              </w:rPr>
            </w:pPr>
            <w:r w:rsidRPr="00F00A18">
              <w:rPr>
                <w:b/>
                <w:color w:val="auto"/>
              </w:rPr>
              <w:t xml:space="preserve">Table </w:t>
            </w:r>
            <w:r w:rsidR="00E758D6">
              <w:rPr>
                <w:b/>
                <w:color w:val="auto"/>
              </w:rPr>
              <w:t>3</w:t>
            </w:r>
            <w:r w:rsidRPr="00F00A18">
              <w:rPr>
                <w:b/>
                <w:color w:val="auto"/>
              </w:rPr>
              <w:t>: Performance requirements, reporting and payment summary</w:t>
            </w:r>
          </w:p>
        </w:tc>
      </w:tr>
      <w:tr w:rsidR="00FC1C45" w:rsidRPr="00F00A18" w14:paraId="157E9DF7" w14:textId="77777777" w:rsidTr="009647AE">
        <w:tc>
          <w:tcPr>
            <w:tcW w:w="14023" w:type="dxa"/>
            <w:gridSpan w:val="4"/>
            <w:shd w:val="clear" w:color="auto" w:fill="F2F2F2" w:themeFill="background1" w:themeFillShade="F2"/>
          </w:tcPr>
          <w:p w14:paraId="7469AF7F" w14:textId="15F29BEE" w:rsidR="00FC1C45" w:rsidRPr="00F00A18" w:rsidRDefault="00FC1C45" w:rsidP="00E61026">
            <w:pPr>
              <w:pStyle w:val="Tableformat"/>
              <w:rPr>
                <w:b/>
                <w:color w:val="auto"/>
              </w:rPr>
            </w:pPr>
            <w:r>
              <w:rPr>
                <w:b/>
                <w:color w:val="auto"/>
              </w:rPr>
              <w:t xml:space="preserve">Objective: </w:t>
            </w:r>
            <w:r w:rsidRPr="003F69C7">
              <w:rPr>
                <w:color w:val="auto"/>
                <w:sz w:val="22"/>
              </w:rPr>
              <w:t>Exten</w:t>
            </w:r>
            <w:r>
              <w:rPr>
                <w:color w:val="auto"/>
                <w:sz w:val="22"/>
              </w:rPr>
              <w:t xml:space="preserve">d the </w:t>
            </w:r>
            <w:r w:rsidRPr="003F69C7">
              <w:rPr>
                <w:color w:val="auto"/>
                <w:sz w:val="22"/>
              </w:rPr>
              <w:t>WA-based microgrid program</w:t>
            </w:r>
            <w:r>
              <w:rPr>
                <w:color w:val="auto"/>
                <w:sz w:val="22"/>
              </w:rPr>
              <w:t xml:space="preserve"> to install an additional </w:t>
            </w:r>
            <w:r w:rsidRPr="001E3D3E">
              <w:rPr>
                <w:color w:val="auto"/>
                <w:sz w:val="22"/>
              </w:rPr>
              <w:t>2.3 MW of solar and 3 MWh of battery storage across participating communities</w:t>
            </w:r>
            <w:r>
              <w:rPr>
                <w:color w:val="auto"/>
                <w:sz w:val="22"/>
              </w:rPr>
              <w:t>.</w:t>
            </w:r>
          </w:p>
        </w:tc>
      </w:tr>
      <w:tr w:rsidR="001C60C8" w:rsidRPr="00F00A18" w14:paraId="0FA7D94C" w14:textId="77777777" w:rsidTr="009647AE">
        <w:tc>
          <w:tcPr>
            <w:tcW w:w="3264" w:type="dxa"/>
            <w:shd w:val="clear" w:color="auto" w:fill="F2F2F2" w:themeFill="background1" w:themeFillShade="F2"/>
          </w:tcPr>
          <w:p w14:paraId="7A77FC08" w14:textId="5BD9AA48" w:rsidR="001C60C8" w:rsidRPr="00F00A18" w:rsidRDefault="003F69C7" w:rsidP="003F69C7">
            <w:pPr>
              <w:pStyle w:val="Tableformat"/>
              <w:rPr>
                <w:b/>
                <w:color w:val="auto"/>
              </w:rPr>
            </w:pPr>
            <w:r>
              <w:rPr>
                <w:b/>
                <w:color w:val="auto"/>
              </w:rPr>
              <w:t>Output</w:t>
            </w:r>
          </w:p>
        </w:tc>
        <w:tc>
          <w:tcPr>
            <w:tcW w:w="7657" w:type="dxa"/>
            <w:shd w:val="clear" w:color="auto" w:fill="F2F2F2" w:themeFill="background1" w:themeFillShade="F2"/>
          </w:tcPr>
          <w:p w14:paraId="680CB06C" w14:textId="77777777" w:rsidR="001C60C8" w:rsidRPr="00F00A18" w:rsidRDefault="001C60C8" w:rsidP="00E61026">
            <w:pPr>
              <w:pStyle w:val="Tableformat"/>
              <w:rPr>
                <w:b/>
                <w:color w:val="auto"/>
              </w:rPr>
            </w:pPr>
            <w:r w:rsidRPr="00F00A18">
              <w:rPr>
                <w:b/>
                <w:color w:val="auto"/>
              </w:rPr>
              <w:t>Performance milestones</w:t>
            </w:r>
          </w:p>
        </w:tc>
        <w:tc>
          <w:tcPr>
            <w:tcW w:w="1685" w:type="dxa"/>
            <w:shd w:val="clear" w:color="auto" w:fill="F2F2F2" w:themeFill="background1" w:themeFillShade="F2"/>
          </w:tcPr>
          <w:p w14:paraId="49D90044" w14:textId="77777777" w:rsidR="001C60C8" w:rsidRPr="00F00A18" w:rsidRDefault="001C60C8" w:rsidP="00E61026">
            <w:pPr>
              <w:pStyle w:val="Tableformat"/>
              <w:rPr>
                <w:b/>
                <w:color w:val="auto"/>
              </w:rPr>
            </w:pPr>
            <w:r w:rsidRPr="00F00A18">
              <w:rPr>
                <w:b/>
                <w:color w:val="auto"/>
              </w:rPr>
              <w:t>Report due</w:t>
            </w:r>
          </w:p>
        </w:tc>
        <w:tc>
          <w:tcPr>
            <w:tcW w:w="1417" w:type="dxa"/>
            <w:shd w:val="clear" w:color="auto" w:fill="F2F2F2" w:themeFill="background1" w:themeFillShade="F2"/>
          </w:tcPr>
          <w:p w14:paraId="24EC1329" w14:textId="77777777" w:rsidR="001C60C8" w:rsidRPr="00F00A18" w:rsidRDefault="001C60C8" w:rsidP="00E61026">
            <w:pPr>
              <w:pStyle w:val="Tableformat"/>
              <w:rPr>
                <w:b/>
                <w:color w:val="auto"/>
              </w:rPr>
            </w:pPr>
            <w:r w:rsidRPr="00F00A18">
              <w:rPr>
                <w:b/>
                <w:color w:val="auto"/>
              </w:rPr>
              <w:t>Payment</w:t>
            </w:r>
          </w:p>
        </w:tc>
      </w:tr>
      <w:tr w:rsidR="009F094A" w:rsidRPr="00F00A18" w14:paraId="647315B5" w14:textId="77777777" w:rsidTr="009647AE">
        <w:trPr>
          <w:trHeight w:val="1145"/>
        </w:trPr>
        <w:tc>
          <w:tcPr>
            <w:tcW w:w="3264" w:type="dxa"/>
            <w:tcBorders>
              <w:left w:val="single" w:sz="8" w:space="0" w:color="4F81BD"/>
              <w:right w:val="single" w:sz="8" w:space="0" w:color="4F81BD"/>
            </w:tcBorders>
          </w:tcPr>
          <w:p w14:paraId="2B0D607B" w14:textId="77777777" w:rsidR="009647AE" w:rsidRDefault="009647AE" w:rsidP="009647AE">
            <w:pPr>
              <w:pStyle w:val="Milestonetable"/>
              <w:rPr>
                <w:color w:val="auto"/>
                <w:sz w:val="22"/>
              </w:rPr>
            </w:pPr>
            <w:r>
              <w:rPr>
                <w:color w:val="auto"/>
                <w:sz w:val="22"/>
              </w:rPr>
              <w:t>Phase 1</w:t>
            </w:r>
            <w:r w:rsidR="00FB5027">
              <w:rPr>
                <w:color w:val="auto"/>
                <w:sz w:val="22"/>
              </w:rPr>
              <w:t xml:space="preserve"> </w:t>
            </w:r>
            <w:r>
              <w:rPr>
                <w:color w:val="auto"/>
                <w:sz w:val="22"/>
              </w:rPr>
              <w:t xml:space="preserve">Feasibility Report </w:t>
            </w:r>
          </w:p>
          <w:p w14:paraId="79189DF6" w14:textId="679FAD93" w:rsidR="009F094A" w:rsidRPr="003F69C7" w:rsidRDefault="00FB5027" w:rsidP="009647AE">
            <w:pPr>
              <w:pStyle w:val="Milestonetable"/>
              <w:rPr>
                <w:color w:val="auto"/>
                <w:sz w:val="22"/>
              </w:rPr>
            </w:pPr>
            <w:r>
              <w:rPr>
                <w:color w:val="auto"/>
                <w:sz w:val="22"/>
              </w:rPr>
              <w:t xml:space="preserve">Phase 2 Project </w:t>
            </w:r>
            <w:r w:rsidR="009647AE">
              <w:rPr>
                <w:color w:val="auto"/>
                <w:sz w:val="22"/>
              </w:rPr>
              <w:t xml:space="preserve">design and </w:t>
            </w:r>
            <w:r>
              <w:rPr>
                <w:color w:val="auto"/>
                <w:sz w:val="22"/>
              </w:rPr>
              <w:t>implementation plan</w:t>
            </w:r>
          </w:p>
        </w:tc>
        <w:tc>
          <w:tcPr>
            <w:tcW w:w="7657" w:type="dxa"/>
            <w:tcBorders>
              <w:top w:val="single" w:sz="8" w:space="0" w:color="4F81BD"/>
              <w:left w:val="single" w:sz="8" w:space="0" w:color="4F81BD"/>
              <w:bottom w:val="single" w:sz="8" w:space="0" w:color="4F81BD"/>
              <w:right w:val="single" w:sz="8" w:space="0" w:color="4F81BD"/>
            </w:tcBorders>
            <w:shd w:val="clear" w:color="auto" w:fill="auto"/>
          </w:tcPr>
          <w:p w14:paraId="56AAD4C8" w14:textId="307D1B28" w:rsidR="00FB5027" w:rsidRDefault="009647AE" w:rsidP="00FB5027">
            <w:pPr>
              <w:pStyle w:val="Milestonetable"/>
              <w:rPr>
                <w:color w:val="auto"/>
                <w:sz w:val="22"/>
              </w:rPr>
            </w:pPr>
            <w:r>
              <w:rPr>
                <w:color w:val="auto"/>
                <w:sz w:val="22"/>
              </w:rPr>
              <w:t xml:space="preserve">Phase 1: </w:t>
            </w:r>
            <w:r w:rsidR="00FB5027" w:rsidRPr="00FB5027">
              <w:rPr>
                <w:color w:val="auto"/>
                <w:sz w:val="22"/>
              </w:rPr>
              <w:t xml:space="preserve">Provision of Feasibility </w:t>
            </w:r>
            <w:r w:rsidR="0025747C">
              <w:rPr>
                <w:color w:val="auto"/>
                <w:sz w:val="22"/>
              </w:rPr>
              <w:t xml:space="preserve">Assessment </w:t>
            </w:r>
            <w:r>
              <w:rPr>
                <w:color w:val="auto"/>
                <w:sz w:val="22"/>
              </w:rPr>
              <w:t xml:space="preserve">report </w:t>
            </w:r>
          </w:p>
          <w:p w14:paraId="4E4CDA4A" w14:textId="77777777" w:rsidR="006B0B29" w:rsidRDefault="006B0B29" w:rsidP="006B0B29">
            <w:pPr>
              <w:pStyle w:val="Milestonetable"/>
              <w:numPr>
                <w:ilvl w:val="1"/>
                <w:numId w:val="17"/>
              </w:numPr>
              <w:rPr>
                <w:color w:val="auto"/>
                <w:sz w:val="22"/>
              </w:rPr>
            </w:pPr>
            <w:r>
              <w:rPr>
                <w:color w:val="auto"/>
                <w:sz w:val="22"/>
              </w:rPr>
              <w:t>Confirmation of proposed communities and towns</w:t>
            </w:r>
          </w:p>
          <w:p w14:paraId="755F3573" w14:textId="77777777" w:rsidR="006B0B29" w:rsidRDefault="006B0B29" w:rsidP="006B0B29">
            <w:pPr>
              <w:pStyle w:val="Milestonetable"/>
              <w:numPr>
                <w:ilvl w:val="1"/>
                <w:numId w:val="17"/>
              </w:numPr>
              <w:rPr>
                <w:color w:val="auto"/>
                <w:sz w:val="22"/>
              </w:rPr>
            </w:pPr>
            <w:r>
              <w:rPr>
                <w:color w:val="auto"/>
                <w:sz w:val="22"/>
              </w:rPr>
              <w:t>Expected solar and battery sizing</w:t>
            </w:r>
          </w:p>
          <w:p w14:paraId="6092848C" w14:textId="77777777" w:rsidR="006B0B29" w:rsidRDefault="006B0B29" w:rsidP="006B0B29">
            <w:pPr>
              <w:pStyle w:val="Milestonetable"/>
              <w:numPr>
                <w:ilvl w:val="1"/>
                <w:numId w:val="17"/>
              </w:numPr>
              <w:rPr>
                <w:rFonts w:cs="Calibri"/>
                <w:color w:val="000000"/>
                <w:sz w:val="22"/>
                <w:szCs w:val="22"/>
              </w:rPr>
            </w:pPr>
            <w:r>
              <w:rPr>
                <w:rFonts w:cs="Calibri"/>
                <w:color w:val="000000"/>
                <w:sz w:val="22"/>
                <w:szCs w:val="22"/>
              </w:rPr>
              <w:t>Estimates of:</w:t>
            </w:r>
          </w:p>
          <w:p w14:paraId="6FF3CDCA" w14:textId="22FE00A3" w:rsidR="006B0B29" w:rsidRPr="00985B66" w:rsidRDefault="006B0B29" w:rsidP="006B0B29">
            <w:pPr>
              <w:pStyle w:val="NormalWeb"/>
              <w:numPr>
                <w:ilvl w:val="2"/>
                <w:numId w:val="17"/>
              </w:numPr>
              <w:spacing w:before="0" w:beforeAutospacing="0" w:after="0" w:afterAutospacing="0"/>
              <w:rPr>
                <w:rFonts w:ascii="Corbel" w:hAnsi="Corbel" w:cs="Arial"/>
                <w:iCs/>
                <w:sz w:val="22"/>
                <w:szCs w:val="20"/>
                <w:lang w:val="en-US"/>
              </w:rPr>
            </w:pPr>
            <w:r w:rsidRPr="00985B66">
              <w:rPr>
                <w:rFonts w:ascii="Corbel" w:hAnsi="Corbel" w:cs="Arial"/>
                <w:iCs/>
                <w:sz w:val="22"/>
                <w:szCs w:val="20"/>
                <w:lang w:val="en-US"/>
              </w:rPr>
              <w:t xml:space="preserve"> $ per MWh savings to be achieved</w:t>
            </w:r>
          </w:p>
          <w:p w14:paraId="772AC3E7" w14:textId="4BE81F1A" w:rsidR="006B0B29" w:rsidRPr="00DA3E5E" w:rsidRDefault="006B0B29" w:rsidP="006B0B29">
            <w:pPr>
              <w:pStyle w:val="Milestonetable"/>
              <w:numPr>
                <w:ilvl w:val="2"/>
                <w:numId w:val="17"/>
              </w:numPr>
              <w:rPr>
                <w:color w:val="auto"/>
                <w:sz w:val="22"/>
              </w:rPr>
            </w:pPr>
            <w:r w:rsidRPr="00612478">
              <w:rPr>
                <w:rFonts w:cs="Calibri"/>
                <w:color w:val="000000"/>
                <w:sz w:val="22"/>
                <w:szCs w:val="22"/>
              </w:rPr>
              <w:t>Reduc</w:t>
            </w:r>
            <w:r>
              <w:rPr>
                <w:rFonts w:cs="Calibri"/>
                <w:color w:val="000000"/>
                <w:sz w:val="22"/>
                <w:szCs w:val="22"/>
              </w:rPr>
              <w:t>ed</w:t>
            </w:r>
            <w:r w:rsidRPr="00612478">
              <w:rPr>
                <w:rFonts w:cs="Calibri"/>
                <w:color w:val="000000"/>
                <w:sz w:val="22"/>
                <w:szCs w:val="22"/>
              </w:rPr>
              <w:t xml:space="preserve"> Emissions - Tonnes of CO2 saved</w:t>
            </w:r>
          </w:p>
          <w:p w14:paraId="742019F2" w14:textId="6046C05B" w:rsidR="001B7369" w:rsidRPr="00FB5027" w:rsidRDefault="001B7369" w:rsidP="006B0B29">
            <w:pPr>
              <w:pStyle w:val="Milestonetable"/>
              <w:numPr>
                <w:ilvl w:val="2"/>
                <w:numId w:val="17"/>
              </w:numPr>
              <w:rPr>
                <w:color w:val="auto"/>
                <w:sz w:val="22"/>
              </w:rPr>
            </w:pPr>
            <w:r>
              <w:rPr>
                <w:rFonts w:cs="Calibri"/>
                <w:color w:val="000000"/>
                <w:sz w:val="22"/>
                <w:szCs w:val="22"/>
              </w:rPr>
              <w:t>Jobs to be created</w:t>
            </w:r>
          </w:p>
          <w:p w14:paraId="4A879430" w14:textId="77777777" w:rsidR="006B0B29" w:rsidRPr="00FB5027" w:rsidRDefault="006B0B29" w:rsidP="00FB5027">
            <w:pPr>
              <w:pStyle w:val="Milestonetable"/>
              <w:rPr>
                <w:color w:val="auto"/>
                <w:sz w:val="22"/>
              </w:rPr>
            </w:pPr>
          </w:p>
          <w:p w14:paraId="4070E898" w14:textId="457C3EE1" w:rsidR="009F094A" w:rsidRPr="005164EA" w:rsidRDefault="009647AE" w:rsidP="009647AE">
            <w:pPr>
              <w:pStyle w:val="Milestonetable"/>
              <w:rPr>
                <w:color w:val="auto"/>
                <w:sz w:val="22"/>
              </w:rPr>
            </w:pPr>
            <w:r>
              <w:rPr>
                <w:color w:val="auto"/>
                <w:sz w:val="22"/>
              </w:rPr>
              <w:t xml:space="preserve">Phase 2:  </w:t>
            </w:r>
            <w:r w:rsidRPr="00FB5027">
              <w:rPr>
                <w:color w:val="auto"/>
                <w:sz w:val="22"/>
              </w:rPr>
              <w:t xml:space="preserve">Provision of </w:t>
            </w:r>
            <w:r w:rsidR="002931F1">
              <w:rPr>
                <w:color w:val="auto"/>
                <w:sz w:val="22"/>
              </w:rPr>
              <w:t>implementation plan documentation covering p</w:t>
            </w:r>
            <w:r>
              <w:rPr>
                <w:color w:val="auto"/>
                <w:sz w:val="22"/>
              </w:rPr>
              <w:t xml:space="preserve">roject </w:t>
            </w:r>
            <w:r w:rsidR="002931F1">
              <w:rPr>
                <w:color w:val="auto"/>
                <w:sz w:val="22"/>
              </w:rPr>
              <w:t>d</w:t>
            </w:r>
            <w:r>
              <w:rPr>
                <w:color w:val="auto"/>
                <w:sz w:val="22"/>
              </w:rPr>
              <w:t xml:space="preserve">esign and </w:t>
            </w:r>
            <w:r w:rsidR="002931F1">
              <w:rPr>
                <w:color w:val="auto"/>
                <w:sz w:val="22"/>
              </w:rPr>
              <w:t>d</w:t>
            </w:r>
            <w:r w:rsidR="00FB5027">
              <w:rPr>
                <w:color w:val="auto"/>
                <w:sz w:val="22"/>
              </w:rPr>
              <w:t xml:space="preserve">elivery </w:t>
            </w:r>
            <w:r w:rsidR="002931F1">
              <w:rPr>
                <w:color w:val="auto"/>
                <w:sz w:val="22"/>
              </w:rPr>
              <w:t>s</w:t>
            </w:r>
            <w:r w:rsidR="00FB5027">
              <w:rPr>
                <w:color w:val="auto"/>
                <w:sz w:val="22"/>
              </w:rPr>
              <w:t xml:space="preserve">trategy, </w:t>
            </w:r>
            <w:r w:rsidR="002931F1">
              <w:rPr>
                <w:color w:val="auto"/>
                <w:sz w:val="22"/>
              </w:rPr>
              <w:t>s</w:t>
            </w:r>
            <w:r w:rsidR="00FB5027" w:rsidRPr="00FB5027">
              <w:rPr>
                <w:color w:val="auto"/>
                <w:sz w:val="22"/>
              </w:rPr>
              <w:t xml:space="preserve">cope of </w:t>
            </w:r>
            <w:r w:rsidR="002931F1">
              <w:rPr>
                <w:color w:val="auto"/>
                <w:sz w:val="22"/>
              </w:rPr>
              <w:t>w</w:t>
            </w:r>
            <w:r w:rsidR="00FB5027" w:rsidRPr="00FB5027">
              <w:rPr>
                <w:color w:val="auto"/>
                <w:sz w:val="22"/>
              </w:rPr>
              <w:t xml:space="preserve">orks, </w:t>
            </w:r>
            <w:r w:rsidR="002931F1">
              <w:rPr>
                <w:color w:val="auto"/>
                <w:sz w:val="22"/>
              </w:rPr>
              <w:t>d</w:t>
            </w:r>
            <w:r w:rsidR="00FB5027" w:rsidRPr="00FB5027">
              <w:rPr>
                <w:color w:val="auto"/>
                <w:sz w:val="22"/>
              </w:rPr>
              <w:t xml:space="preserve">elivery timeline, </w:t>
            </w:r>
            <w:r w:rsidR="005164EA">
              <w:rPr>
                <w:color w:val="auto"/>
                <w:sz w:val="22"/>
              </w:rPr>
              <w:t>R</w:t>
            </w:r>
            <w:r w:rsidR="00FB5027" w:rsidRPr="00FB5027">
              <w:rPr>
                <w:color w:val="auto"/>
                <w:sz w:val="22"/>
              </w:rPr>
              <w:t xml:space="preserve">isk </w:t>
            </w:r>
            <w:r w:rsidR="005164EA">
              <w:rPr>
                <w:color w:val="auto"/>
                <w:sz w:val="22"/>
              </w:rPr>
              <w:t>M</w:t>
            </w:r>
            <w:r w:rsidR="00FB5027" w:rsidRPr="00FB5027">
              <w:rPr>
                <w:color w:val="auto"/>
                <w:sz w:val="22"/>
              </w:rPr>
              <w:t xml:space="preserve">anagement </w:t>
            </w:r>
            <w:r w:rsidR="005164EA">
              <w:rPr>
                <w:color w:val="auto"/>
                <w:sz w:val="22"/>
              </w:rPr>
              <w:t>P</w:t>
            </w:r>
            <w:r w:rsidR="00FB5027" w:rsidRPr="00FB5027">
              <w:rPr>
                <w:color w:val="auto"/>
                <w:sz w:val="22"/>
              </w:rPr>
              <w:t>lan</w:t>
            </w:r>
            <w:r>
              <w:rPr>
                <w:color w:val="auto"/>
                <w:sz w:val="22"/>
              </w:rPr>
              <w:t xml:space="preserve">, </w:t>
            </w:r>
            <w:r w:rsidR="009F094A" w:rsidRPr="005164EA">
              <w:rPr>
                <w:color w:val="auto"/>
                <w:sz w:val="22"/>
              </w:rPr>
              <w:t xml:space="preserve">Communication </w:t>
            </w:r>
            <w:r w:rsidR="005164EA" w:rsidRPr="005164EA">
              <w:rPr>
                <w:color w:val="auto"/>
                <w:sz w:val="22"/>
              </w:rPr>
              <w:t xml:space="preserve">and </w:t>
            </w:r>
            <w:r w:rsidR="009F094A" w:rsidRPr="005164EA">
              <w:rPr>
                <w:color w:val="auto"/>
                <w:sz w:val="22"/>
              </w:rPr>
              <w:t>Stakeholder Engagement Strategy</w:t>
            </w:r>
          </w:p>
        </w:tc>
        <w:tc>
          <w:tcPr>
            <w:tcW w:w="1685" w:type="dxa"/>
            <w:tcBorders>
              <w:top w:val="single" w:sz="8" w:space="0" w:color="4F81BD"/>
              <w:left w:val="single" w:sz="8" w:space="0" w:color="4F81BD"/>
              <w:right w:val="single" w:sz="8" w:space="0" w:color="4F81BD"/>
            </w:tcBorders>
            <w:shd w:val="clear" w:color="auto" w:fill="auto"/>
          </w:tcPr>
          <w:p w14:paraId="4697DD5E" w14:textId="64B2CC54" w:rsidR="009F094A" w:rsidRPr="003F69C7" w:rsidRDefault="00D63319" w:rsidP="009F094A">
            <w:pPr>
              <w:pStyle w:val="Milestonetable"/>
              <w:rPr>
                <w:color w:val="auto"/>
                <w:sz w:val="22"/>
              </w:rPr>
            </w:pPr>
            <w:r>
              <w:rPr>
                <w:color w:val="auto"/>
                <w:sz w:val="22"/>
              </w:rPr>
              <w:t>01</w:t>
            </w:r>
            <w:r w:rsidR="001A6ED8">
              <w:rPr>
                <w:color w:val="auto"/>
                <w:sz w:val="22"/>
              </w:rPr>
              <w:t>/0</w:t>
            </w:r>
            <w:r>
              <w:rPr>
                <w:color w:val="auto"/>
                <w:sz w:val="22"/>
              </w:rPr>
              <w:t>4</w:t>
            </w:r>
            <w:r w:rsidR="001A6ED8">
              <w:rPr>
                <w:color w:val="auto"/>
                <w:sz w:val="22"/>
              </w:rPr>
              <w:t>/2021</w:t>
            </w:r>
          </w:p>
        </w:tc>
        <w:tc>
          <w:tcPr>
            <w:tcW w:w="1417" w:type="dxa"/>
            <w:tcBorders>
              <w:top w:val="single" w:sz="8" w:space="0" w:color="4F81BD"/>
              <w:left w:val="single" w:sz="8" w:space="0" w:color="4F81BD"/>
              <w:right w:val="single" w:sz="8" w:space="0" w:color="4F81BD"/>
            </w:tcBorders>
            <w:shd w:val="clear" w:color="auto" w:fill="auto"/>
          </w:tcPr>
          <w:p w14:paraId="4B144A4C" w14:textId="7ED819BB" w:rsidR="009F094A" w:rsidRPr="003F69C7" w:rsidRDefault="009F094A" w:rsidP="00E61026">
            <w:pPr>
              <w:pStyle w:val="Milestonetable"/>
              <w:ind w:right="277"/>
              <w:jc w:val="right"/>
              <w:rPr>
                <w:color w:val="auto"/>
                <w:sz w:val="22"/>
              </w:rPr>
            </w:pPr>
            <w:r w:rsidRPr="003F69C7">
              <w:rPr>
                <w:color w:val="auto"/>
                <w:sz w:val="22"/>
              </w:rPr>
              <w:t>$</w:t>
            </w:r>
            <w:r w:rsidR="001A6ED8">
              <w:rPr>
                <w:color w:val="auto"/>
                <w:sz w:val="22"/>
              </w:rPr>
              <w:t>5.</w:t>
            </w:r>
            <w:r w:rsidRPr="003F69C7">
              <w:rPr>
                <w:color w:val="auto"/>
                <w:sz w:val="22"/>
              </w:rPr>
              <w:t>0</w:t>
            </w:r>
            <w:r w:rsidR="001A6ED8">
              <w:rPr>
                <w:color w:val="auto"/>
                <w:sz w:val="22"/>
              </w:rPr>
              <w:t>m</w:t>
            </w:r>
          </w:p>
        </w:tc>
      </w:tr>
      <w:tr w:rsidR="009F094A" w:rsidRPr="00F00A18" w14:paraId="7E35D1D7" w14:textId="77777777" w:rsidTr="009647AE">
        <w:trPr>
          <w:trHeight w:val="689"/>
        </w:trPr>
        <w:tc>
          <w:tcPr>
            <w:tcW w:w="3264" w:type="dxa"/>
            <w:tcBorders>
              <w:left w:val="single" w:sz="8" w:space="0" w:color="4F81BD"/>
              <w:right w:val="single" w:sz="8" w:space="0" w:color="4F81BD"/>
            </w:tcBorders>
          </w:tcPr>
          <w:p w14:paraId="7C3CE0E2" w14:textId="0091BDCA" w:rsidR="009F094A" w:rsidRPr="003F69C7" w:rsidRDefault="005164EA" w:rsidP="00E61026">
            <w:pPr>
              <w:pStyle w:val="Milestonetable"/>
              <w:rPr>
                <w:color w:val="auto"/>
                <w:sz w:val="22"/>
              </w:rPr>
            </w:pPr>
            <w:r>
              <w:rPr>
                <w:color w:val="auto"/>
                <w:sz w:val="22"/>
              </w:rPr>
              <w:t>Progress Report and Performance Metrics</w:t>
            </w:r>
          </w:p>
        </w:tc>
        <w:tc>
          <w:tcPr>
            <w:tcW w:w="7657" w:type="dxa"/>
            <w:tcBorders>
              <w:top w:val="single" w:sz="8" w:space="0" w:color="4F81BD"/>
              <w:left w:val="single" w:sz="8" w:space="0" w:color="4F81BD"/>
              <w:bottom w:val="single" w:sz="8" w:space="0" w:color="4F81BD"/>
              <w:right w:val="single" w:sz="8" w:space="0" w:color="4F81BD"/>
            </w:tcBorders>
            <w:shd w:val="clear" w:color="auto" w:fill="auto"/>
          </w:tcPr>
          <w:p w14:paraId="0A39C6F1" w14:textId="600B4D8F" w:rsidR="0025561D" w:rsidRDefault="009647AE" w:rsidP="0025561D">
            <w:pPr>
              <w:pStyle w:val="Milestonetable"/>
              <w:rPr>
                <w:color w:val="auto"/>
                <w:sz w:val="22"/>
              </w:rPr>
            </w:pPr>
            <w:r>
              <w:rPr>
                <w:color w:val="auto"/>
                <w:sz w:val="22"/>
              </w:rPr>
              <w:t xml:space="preserve">Phase </w:t>
            </w:r>
            <w:r w:rsidR="00535A3E">
              <w:rPr>
                <w:color w:val="auto"/>
                <w:sz w:val="22"/>
              </w:rPr>
              <w:t>3</w:t>
            </w:r>
            <w:r>
              <w:rPr>
                <w:color w:val="auto"/>
                <w:sz w:val="22"/>
              </w:rPr>
              <w:t>:</w:t>
            </w:r>
            <w:r w:rsidR="009F094A" w:rsidRPr="005164EA">
              <w:rPr>
                <w:color w:val="auto"/>
                <w:sz w:val="22"/>
              </w:rPr>
              <w:t xml:space="preserve"> </w:t>
            </w:r>
            <w:r>
              <w:rPr>
                <w:color w:val="auto"/>
                <w:sz w:val="22"/>
              </w:rPr>
              <w:t>Provision of</w:t>
            </w:r>
            <w:r w:rsidR="00577AFD">
              <w:rPr>
                <w:color w:val="auto"/>
                <w:sz w:val="22"/>
              </w:rPr>
              <w:t xml:space="preserve"> </w:t>
            </w:r>
            <w:r w:rsidR="009F094A" w:rsidRPr="005164EA">
              <w:rPr>
                <w:color w:val="auto"/>
                <w:sz w:val="22"/>
              </w:rPr>
              <w:t>Progress Report</w:t>
            </w:r>
            <w:r>
              <w:rPr>
                <w:color w:val="auto"/>
                <w:sz w:val="22"/>
              </w:rPr>
              <w:t xml:space="preserve"> </w:t>
            </w:r>
            <w:r w:rsidR="0025561D">
              <w:rPr>
                <w:color w:val="auto"/>
                <w:sz w:val="22"/>
              </w:rPr>
              <w:t xml:space="preserve">covering the period from </w:t>
            </w:r>
            <w:r w:rsidR="0025561D" w:rsidRPr="005164EA">
              <w:rPr>
                <w:color w:val="auto"/>
                <w:sz w:val="22"/>
              </w:rPr>
              <w:t>1</w:t>
            </w:r>
            <w:r w:rsidR="0025561D">
              <w:rPr>
                <w:color w:val="auto"/>
                <w:sz w:val="22"/>
              </w:rPr>
              <w:t xml:space="preserve"> January </w:t>
            </w:r>
            <w:r w:rsidR="0025561D" w:rsidRPr="005164EA">
              <w:rPr>
                <w:color w:val="auto"/>
                <w:sz w:val="22"/>
              </w:rPr>
              <w:t>202</w:t>
            </w:r>
            <w:r w:rsidR="0025561D">
              <w:rPr>
                <w:color w:val="auto"/>
                <w:sz w:val="22"/>
              </w:rPr>
              <w:t>1</w:t>
            </w:r>
            <w:r w:rsidR="0025561D" w:rsidRPr="005164EA">
              <w:rPr>
                <w:color w:val="auto"/>
                <w:sz w:val="22"/>
              </w:rPr>
              <w:t xml:space="preserve"> to 3</w:t>
            </w:r>
            <w:r w:rsidR="0025561D">
              <w:rPr>
                <w:color w:val="auto"/>
                <w:sz w:val="22"/>
              </w:rPr>
              <w:t xml:space="preserve">1 April </w:t>
            </w:r>
            <w:r w:rsidR="0025561D" w:rsidRPr="005164EA">
              <w:rPr>
                <w:color w:val="auto"/>
                <w:sz w:val="22"/>
              </w:rPr>
              <w:t>2021</w:t>
            </w:r>
            <w:r w:rsidR="0025561D">
              <w:rPr>
                <w:color w:val="auto"/>
                <w:sz w:val="22"/>
              </w:rPr>
              <w:t>, to include the progress on:</w:t>
            </w:r>
          </w:p>
          <w:p w14:paraId="6591CB03" w14:textId="3C474342" w:rsidR="0025561D" w:rsidRDefault="0025561D" w:rsidP="0025561D">
            <w:pPr>
              <w:pStyle w:val="Milestonetable"/>
              <w:numPr>
                <w:ilvl w:val="1"/>
                <w:numId w:val="17"/>
              </w:numPr>
              <w:rPr>
                <w:color w:val="auto"/>
                <w:sz w:val="22"/>
              </w:rPr>
            </w:pPr>
            <w:r>
              <w:rPr>
                <w:color w:val="auto"/>
                <w:sz w:val="22"/>
              </w:rPr>
              <w:t>Site specific project design documentation;</w:t>
            </w:r>
          </w:p>
          <w:p w14:paraId="25262C86" w14:textId="77777777" w:rsidR="0025561D" w:rsidRDefault="0025561D" w:rsidP="0025561D">
            <w:pPr>
              <w:pStyle w:val="Milestonetable"/>
              <w:numPr>
                <w:ilvl w:val="1"/>
                <w:numId w:val="17"/>
              </w:numPr>
              <w:rPr>
                <w:color w:val="auto"/>
                <w:sz w:val="22"/>
              </w:rPr>
            </w:pPr>
            <w:r>
              <w:rPr>
                <w:color w:val="auto"/>
                <w:sz w:val="22"/>
              </w:rPr>
              <w:t>Agreements and approvals;</w:t>
            </w:r>
          </w:p>
          <w:p w14:paraId="4486E2E0" w14:textId="77777777" w:rsidR="0025561D" w:rsidRDefault="0025561D" w:rsidP="0025561D">
            <w:pPr>
              <w:pStyle w:val="Milestonetable"/>
              <w:numPr>
                <w:ilvl w:val="1"/>
                <w:numId w:val="17"/>
              </w:numPr>
              <w:rPr>
                <w:color w:val="auto"/>
                <w:sz w:val="22"/>
              </w:rPr>
            </w:pPr>
            <w:r>
              <w:rPr>
                <w:color w:val="auto"/>
                <w:sz w:val="22"/>
              </w:rPr>
              <w:t>Community engagement; and</w:t>
            </w:r>
          </w:p>
          <w:p w14:paraId="785B17D2" w14:textId="05BA8F2F" w:rsidR="009647AE" w:rsidRDefault="0025561D" w:rsidP="0025561D">
            <w:pPr>
              <w:pStyle w:val="Milestonetable"/>
              <w:rPr>
                <w:color w:val="auto"/>
                <w:sz w:val="22"/>
              </w:rPr>
            </w:pPr>
            <w:r>
              <w:rPr>
                <w:color w:val="auto"/>
                <w:sz w:val="22"/>
              </w:rPr>
              <w:t>Report on procurement undertaken or underway.</w:t>
            </w:r>
          </w:p>
          <w:p w14:paraId="468C3443" w14:textId="507582AE" w:rsidR="001A6ED8" w:rsidRPr="00612478" w:rsidRDefault="001A6ED8" w:rsidP="00DA3E5E">
            <w:pPr>
              <w:pStyle w:val="NormalWeb"/>
              <w:spacing w:before="0" w:beforeAutospacing="0" w:after="0" w:afterAutospacing="0"/>
              <w:ind w:left="1440"/>
              <w:rPr>
                <w:rFonts w:ascii="Corbel" w:hAnsi="Corbel" w:cs="Calibri"/>
                <w:color w:val="000000"/>
                <w:sz w:val="22"/>
                <w:szCs w:val="22"/>
              </w:rPr>
            </w:pPr>
          </w:p>
        </w:tc>
        <w:tc>
          <w:tcPr>
            <w:tcW w:w="1685" w:type="dxa"/>
            <w:tcBorders>
              <w:left w:val="single" w:sz="8" w:space="0" w:color="4F81BD"/>
              <w:right w:val="single" w:sz="8" w:space="0" w:color="4F81BD"/>
            </w:tcBorders>
            <w:shd w:val="clear" w:color="auto" w:fill="auto"/>
          </w:tcPr>
          <w:p w14:paraId="0BBDD96A" w14:textId="4283B70A" w:rsidR="009F094A" w:rsidRDefault="00902844" w:rsidP="00902844">
            <w:pPr>
              <w:pStyle w:val="Milestonetable"/>
              <w:rPr>
                <w:color w:val="auto"/>
                <w:sz w:val="22"/>
              </w:rPr>
            </w:pPr>
            <w:r>
              <w:rPr>
                <w:color w:val="auto"/>
                <w:sz w:val="22"/>
              </w:rPr>
              <w:t>14</w:t>
            </w:r>
            <w:r w:rsidR="009F094A">
              <w:rPr>
                <w:color w:val="auto"/>
                <w:sz w:val="22"/>
              </w:rPr>
              <w:t>/0</w:t>
            </w:r>
            <w:r w:rsidR="00B06D2C">
              <w:rPr>
                <w:color w:val="auto"/>
                <w:sz w:val="22"/>
              </w:rPr>
              <w:t>5</w:t>
            </w:r>
            <w:r w:rsidR="009F094A">
              <w:rPr>
                <w:color w:val="auto"/>
                <w:sz w:val="22"/>
              </w:rPr>
              <w:t>/2021</w:t>
            </w:r>
          </w:p>
        </w:tc>
        <w:tc>
          <w:tcPr>
            <w:tcW w:w="1417" w:type="dxa"/>
            <w:tcBorders>
              <w:left w:val="single" w:sz="8" w:space="0" w:color="4F81BD"/>
              <w:right w:val="single" w:sz="8" w:space="0" w:color="4F81BD"/>
            </w:tcBorders>
            <w:shd w:val="clear" w:color="auto" w:fill="auto"/>
          </w:tcPr>
          <w:p w14:paraId="0D4A80A4" w14:textId="69B5F5D8" w:rsidR="009F094A" w:rsidRPr="003F69C7" w:rsidRDefault="009F094A" w:rsidP="001A6ED8">
            <w:pPr>
              <w:pStyle w:val="Milestonetable"/>
              <w:ind w:right="277"/>
              <w:jc w:val="right"/>
              <w:rPr>
                <w:color w:val="auto"/>
                <w:sz w:val="22"/>
              </w:rPr>
            </w:pPr>
            <w:r>
              <w:rPr>
                <w:color w:val="auto"/>
                <w:sz w:val="22"/>
              </w:rPr>
              <w:t>$</w:t>
            </w:r>
            <w:r w:rsidR="001A6ED8">
              <w:rPr>
                <w:color w:val="auto"/>
                <w:sz w:val="22"/>
              </w:rPr>
              <w:t>8.5m</w:t>
            </w:r>
          </w:p>
        </w:tc>
      </w:tr>
    </w:tbl>
    <w:p w14:paraId="50B8D2CC" w14:textId="78AAB822" w:rsidR="001C60C8" w:rsidRDefault="001C60C8" w:rsidP="00C91B5F">
      <w:pPr>
        <w:rPr>
          <w:lang w:val="en-GB"/>
        </w:rPr>
      </w:pPr>
    </w:p>
    <w:p w14:paraId="7CB26854" w14:textId="77777777" w:rsidR="0041664D" w:rsidRDefault="0041664D">
      <w:pPr>
        <w:widowControl/>
        <w:spacing w:after="160" w:line="259" w:lineRule="auto"/>
        <w:rPr>
          <w:lang w:val="en-GB"/>
        </w:rPr>
      </w:pPr>
      <w:r>
        <w:rPr>
          <w:lang w:val="en-GB"/>
        </w:rPr>
        <w:br w:type="page"/>
      </w:r>
    </w:p>
    <w:p w14:paraId="7245F9C3" w14:textId="6CB52752" w:rsidR="00C91B5F" w:rsidRDefault="00C91B5F" w:rsidP="00C91B5F">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5D3905">
        <w:trPr>
          <w:cantSplit/>
          <w:jc w:val="center"/>
        </w:trPr>
        <w:tc>
          <w:tcPr>
            <w:tcW w:w="4536" w:type="dxa"/>
          </w:tcPr>
          <w:p w14:paraId="6769E4B0" w14:textId="77777777" w:rsidR="00C91B5F" w:rsidRPr="004A0AE7" w:rsidRDefault="00C91B5F" w:rsidP="00E73E6A">
            <w:pPr>
              <w:pStyle w:val="Signed"/>
              <w:jc w:val="left"/>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47726BA" w14:textId="77777777" w:rsidR="00C91B5F" w:rsidRPr="00A50751" w:rsidRDefault="00C91B5F" w:rsidP="005D3905">
            <w:pPr>
              <w:pStyle w:val="LineForSignature"/>
            </w:pPr>
            <w:r>
              <w:br/>
            </w:r>
            <w:r>
              <w:tab/>
            </w:r>
          </w:p>
          <w:p w14:paraId="4A159D5D" w14:textId="230C50B3" w:rsidR="00C91B5F" w:rsidRDefault="00C91B5F" w:rsidP="005D3905">
            <w:pPr>
              <w:pStyle w:val="SingleParagraph"/>
              <w:rPr>
                <w:rStyle w:val="Bold"/>
              </w:rPr>
            </w:pPr>
            <w:r>
              <w:rPr>
                <w:rStyle w:val="Bold"/>
              </w:rPr>
              <w:t xml:space="preserve">The Honourable </w:t>
            </w:r>
            <w:r w:rsidR="00941647">
              <w:rPr>
                <w:rStyle w:val="Bold"/>
              </w:rPr>
              <w:t>Angus Taylor</w:t>
            </w:r>
            <w:r>
              <w:rPr>
                <w:rStyle w:val="Bold"/>
              </w:rPr>
              <w:t xml:space="preserve"> MP</w:t>
            </w:r>
          </w:p>
          <w:p w14:paraId="3A42D2ED" w14:textId="339123E0" w:rsidR="00C91B5F" w:rsidRDefault="00C91B5F" w:rsidP="005D3905">
            <w:pPr>
              <w:pStyle w:val="Position"/>
              <w:rPr>
                <w:lang w:val="en-GB"/>
              </w:rPr>
            </w:pPr>
            <w:r>
              <w:rPr>
                <w:lang w:val="en-GB"/>
              </w:rPr>
              <w:t xml:space="preserve">Minister for </w:t>
            </w:r>
            <w:r w:rsidR="00941647">
              <w:rPr>
                <w:lang w:val="en-GB"/>
              </w:rPr>
              <w:t>Energy and Emissions Reduction</w:t>
            </w:r>
            <w:r>
              <w:rPr>
                <w:lang w:val="en-GB"/>
              </w:rPr>
              <w:t xml:space="preserve"> </w:t>
            </w:r>
          </w:p>
          <w:p w14:paraId="657CA2ED" w14:textId="77777777" w:rsidR="0041664D" w:rsidRDefault="0041664D" w:rsidP="005D3905">
            <w:pPr>
              <w:pStyle w:val="SingleParagraph"/>
              <w:tabs>
                <w:tab w:val="num" w:pos="1134"/>
              </w:tabs>
              <w:spacing w:after="240"/>
              <w:rPr>
                <w:lang w:val="en-GB"/>
              </w:rPr>
            </w:pPr>
          </w:p>
          <w:p w14:paraId="30A29548" w14:textId="77777777" w:rsidR="00C91B5F" w:rsidRPr="0041664D" w:rsidRDefault="00C91B5F" w:rsidP="005D3905">
            <w:pPr>
              <w:pStyle w:val="SingleParagraph"/>
              <w:tabs>
                <w:tab w:val="num" w:pos="1134"/>
              </w:tabs>
              <w:spacing w:after="240"/>
              <w:rPr>
                <w:b/>
                <w:sz w:val="22"/>
                <w:szCs w:val="22"/>
                <w:lang w:val="en-GB"/>
              </w:rPr>
            </w:pPr>
            <w:r w:rsidRPr="0041664D">
              <w:rPr>
                <w:sz w:val="22"/>
                <w:szCs w:val="22"/>
                <w:lang w:val="en-GB"/>
              </w:rPr>
              <w:t>[Day]  [Month]  [Year]</w:t>
            </w:r>
          </w:p>
        </w:tc>
        <w:tc>
          <w:tcPr>
            <w:tcW w:w="1701" w:type="dxa"/>
            <w:tcMar>
              <w:left w:w="0" w:type="dxa"/>
              <w:right w:w="0" w:type="dxa"/>
            </w:tcMar>
          </w:tcPr>
          <w:p w14:paraId="6845B40F" w14:textId="77777777" w:rsidR="00C91B5F" w:rsidRPr="00A50751" w:rsidRDefault="00C91B5F" w:rsidP="005D3905">
            <w:pPr>
              <w:rPr>
                <w:rFonts w:ascii="Book Antiqua" w:hAnsi="Book Antiqua"/>
                <w:lang w:val="en-GB"/>
              </w:rPr>
            </w:pPr>
          </w:p>
        </w:tc>
        <w:tc>
          <w:tcPr>
            <w:tcW w:w="4536" w:type="dxa"/>
          </w:tcPr>
          <w:p w14:paraId="55199989" w14:textId="3447FE65" w:rsidR="00C91B5F" w:rsidRPr="004A0AE7" w:rsidRDefault="00C91B5F" w:rsidP="00E73E6A">
            <w:pPr>
              <w:pStyle w:val="Signed"/>
              <w:jc w:val="left"/>
            </w:pPr>
            <w:r>
              <w:rPr>
                <w:rStyle w:val="SignedBold"/>
              </w:rPr>
              <w:t>Signed</w:t>
            </w:r>
            <w:r w:rsidRPr="004A0AE7">
              <w:t xml:space="preserve"> for and on behalf of the</w:t>
            </w:r>
            <w:r w:rsidR="00E73E6A">
              <w:t xml:space="preserve"> </w:t>
            </w:r>
            <w:r w:rsidRPr="004A0AE7">
              <w:t xml:space="preserve">State of </w:t>
            </w:r>
            <w:r w:rsidR="0041664D">
              <w:t>Western Australia</w:t>
            </w:r>
            <w:r w:rsidR="0041664D" w:rsidRPr="004A0AE7">
              <w:t xml:space="preserve"> </w:t>
            </w:r>
            <w:r w:rsidRPr="004A0AE7">
              <w:t>by</w:t>
            </w:r>
          </w:p>
          <w:p w14:paraId="522400CC" w14:textId="77777777" w:rsidR="00C91B5F" w:rsidRPr="00A50751" w:rsidRDefault="00C91B5F" w:rsidP="005D3905">
            <w:pPr>
              <w:pStyle w:val="LineForSignature"/>
            </w:pPr>
            <w:r>
              <w:br/>
            </w:r>
            <w:r w:rsidRPr="00A50751">
              <w:tab/>
            </w:r>
          </w:p>
          <w:p w14:paraId="4A3F7EC1" w14:textId="07942150" w:rsidR="00C91B5F" w:rsidRDefault="00C91B5F" w:rsidP="005D3905">
            <w:pPr>
              <w:pStyle w:val="SingleParagraph"/>
              <w:rPr>
                <w:rStyle w:val="Bold"/>
              </w:rPr>
            </w:pPr>
            <w:r>
              <w:rPr>
                <w:rStyle w:val="Bold"/>
              </w:rPr>
              <w:t xml:space="preserve">The Honourable </w:t>
            </w:r>
            <w:r w:rsidR="0041664D">
              <w:rPr>
                <w:rStyle w:val="Bold"/>
              </w:rPr>
              <w:t>Bill Johnston</w:t>
            </w:r>
            <w:r>
              <w:rPr>
                <w:rStyle w:val="Bold"/>
              </w:rPr>
              <w:t xml:space="preserve"> M</w:t>
            </w:r>
            <w:r w:rsidR="0041664D">
              <w:rPr>
                <w:rStyle w:val="Bold"/>
              </w:rPr>
              <w:t>LA</w:t>
            </w:r>
          </w:p>
          <w:p w14:paraId="00EE9A7E" w14:textId="0FD00F64" w:rsidR="00C91B5F" w:rsidRDefault="00C91B5F" w:rsidP="005D3905">
            <w:pPr>
              <w:pStyle w:val="Position"/>
              <w:rPr>
                <w:lang w:val="en-GB"/>
              </w:rPr>
            </w:pPr>
            <w:r>
              <w:rPr>
                <w:lang w:val="en-GB"/>
              </w:rPr>
              <w:t xml:space="preserve">Minister for </w:t>
            </w:r>
            <w:r w:rsidR="0041664D">
              <w:rPr>
                <w:lang w:val="en-GB"/>
              </w:rPr>
              <w:t>Mines and Petroleum; Energy; Industrial Relations.</w:t>
            </w:r>
            <w:r>
              <w:rPr>
                <w:lang w:val="en-GB"/>
              </w:rPr>
              <w:t xml:space="preserve"> </w:t>
            </w:r>
          </w:p>
          <w:p w14:paraId="2935E2BC" w14:textId="79D9DF02" w:rsidR="0041664D" w:rsidRDefault="0041664D" w:rsidP="005D3905">
            <w:pPr>
              <w:rPr>
                <w:lang w:val="en-GB"/>
              </w:rPr>
            </w:pPr>
          </w:p>
          <w:p w14:paraId="5CA98839" w14:textId="13480A8F" w:rsidR="00C91B5F" w:rsidRPr="00A50751" w:rsidRDefault="00C91B5F" w:rsidP="005D3905">
            <w:pPr>
              <w:rPr>
                <w:rFonts w:ascii="Book Antiqua" w:hAnsi="Book Antiqua"/>
                <w:lang w:val="en-GB"/>
              </w:rPr>
            </w:pPr>
            <w:r>
              <w:rPr>
                <w:lang w:val="en-GB"/>
              </w:rPr>
              <w:t>[Day]  [Month]  [Year]</w:t>
            </w:r>
          </w:p>
        </w:tc>
      </w:tr>
    </w:tbl>
    <w:p w14:paraId="623356DE" w14:textId="0B42D3DC" w:rsidR="000216B6" w:rsidRDefault="000216B6" w:rsidP="000216B6">
      <w:pPr>
        <w:sectPr w:rsidR="000216B6" w:rsidSect="004658AD">
          <w:headerReference w:type="even" r:id="rId14"/>
          <w:headerReference w:type="default" r:id="rId15"/>
          <w:headerReference w:type="first" r:id="rId16"/>
          <w:pgSz w:w="16838" w:h="11906" w:orient="landscape" w:code="9"/>
          <w:pgMar w:top="1134" w:right="1134" w:bottom="851" w:left="1134" w:header="709" w:footer="709" w:gutter="0"/>
          <w:pgNumType w:chapStyle="9"/>
          <w:cols w:space="708"/>
          <w:titlePg/>
          <w:docGrid w:linePitch="360"/>
        </w:sectPr>
      </w:pPr>
    </w:p>
    <w:p w14:paraId="673500F4" w14:textId="77777777" w:rsidR="00C91B5F" w:rsidRDefault="00C91B5F" w:rsidP="002A50CA"/>
    <w:sectPr w:rsidR="00C91B5F" w:rsidSect="000216B6">
      <w:type w:val="continuous"/>
      <w:pgSz w:w="16838" w:h="11906" w:orient="landscape" w:code="9"/>
      <w:pgMar w:top="1134" w:right="1134"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2503" w14:textId="77777777" w:rsidR="00150854" w:rsidRDefault="00150854">
      <w:r>
        <w:separator/>
      </w:r>
    </w:p>
  </w:endnote>
  <w:endnote w:type="continuationSeparator" w:id="0">
    <w:p w14:paraId="57CC6572" w14:textId="77777777" w:rsidR="00150854" w:rsidRDefault="001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6331" w14:textId="77777777" w:rsidR="00815B50" w:rsidRDefault="006B6E73">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3E401" w14:textId="60BA4A50" w:rsidR="00815B50" w:rsidRDefault="00AA34C6" w:rsidP="007E44E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F37480">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37480">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DF55" w14:textId="1D9FF25F" w:rsidR="00E73E6A" w:rsidRDefault="00E73E6A" w:rsidP="00E73E6A">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F37480">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37480">
      <w:rPr>
        <w:b/>
        <w:bCs/>
        <w:noProof/>
      </w:rPr>
      <w:t>4</w:t>
    </w:r>
    <w:r>
      <w:rPr>
        <w:b/>
        <w:bCs/>
      </w:rPr>
      <w:fldChar w:fldCharType="end"/>
    </w:r>
  </w:p>
  <w:p w14:paraId="4358C18D" w14:textId="77777777" w:rsidR="00E73E6A" w:rsidRDefault="00E73E6A" w:rsidP="00E73E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61E80" w14:textId="77777777" w:rsidR="00150854" w:rsidRDefault="00150854">
      <w:r>
        <w:separator/>
      </w:r>
    </w:p>
  </w:footnote>
  <w:footnote w:type="continuationSeparator" w:id="0">
    <w:p w14:paraId="69773549" w14:textId="77777777" w:rsidR="00150854" w:rsidRDefault="0015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74BB" w14:textId="787C4928" w:rsidR="00375E45" w:rsidRDefault="00375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A1FF" w14:textId="530F8DA0" w:rsidR="00375E45" w:rsidRDefault="00375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2074C" w14:textId="264D2474" w:rsidR="00375E45" w:rsidRDefault="00375E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DB65" w14:textId="52DA40EC" w:rsidR="00884E8F" w:rsidRDefault="00884E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0810" w14:textId="19F972EE" w:rsidR="00884E8F" w:rsidRDefault="00884E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AF2C9" w14:textId="16B903FA" w:rsidR="00884E8F" w:rsidRDefault="0088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DF0"/>
    <w:multiLevelType w:val="hybridMultilevel"/>
    <w:tmpl w:val="7C728854"/>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 w15:restartNumberingAfterBreak="0">
    <w:nsid w:val="0C3157C7"/>
    <w:multiLevelType w:val="hybridMultilevel"/>
    <w:tmpl w:val="90BAA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8004E8"/>
    <w:multiLevelType w:val="hybridMultilevel"/>
    <w:tmpl w:val="C8C4BE34"/>
    <w:lvl w:ilvl="0" w:tplc="0C090003">
      <w:start w:val="1"/>
      <w:numFmt w:val="bullet"/>
      <w:lvlText w:val="o"/>
      <w:lvlJc w:val="left"/>
      <w:pPr>
        <w:ind w:left="1166" w:hanging="360"/>
      </w:pPr>
      <w:rPr>
        <w:rFonts w:ascii="Courier New" w:hAnsi="Courier New" w:cs="Courier New" w:hint="default"/>
      </w:rPr>
    </w:lvl>
    <w:lvl w:ilvl="1" w:tplc="0C090003" w:tentative="1">
      <w:start w:val="1"/>
      <w:numFmt w:val="bullet"/>
      <w:lvlText w:val="o"/>
      <w:lvlJc w:val="left"/>
      <w:pPr>
        <w:ind w:left="1886" w:hanging="360"/>
      </w:pPr>
      <w:rPr>
        <w:rFonts w:ascii="Courier New" w:hAnsi="Courier New" w:cs="Courier New" w:hint="default"/>
      </w:rPr>
    </w:lvl>
    <w:lvl w:ilvl="2" w:tplc="0C090005" w:tentative="1">
      <w:start w:val="1"/>
      <w:numFmt w:val="bullet"/>
      <w:lvlText w:val=""/>
      <w:lvlJc w:val="left"/>
      <w:pPr>
        <w:ind w:left="2606" w:hanging="360"/>
      </w:pPr>
      <w:rPr>
        <w:rFonts w:ascii="Wingdings" w:hAnsi="Wingdings" w:hint="default"/>
      </w:rPr>
    </w:lvl>
    <w:lvl w:ilvl="3" w:tplc="0C090001" w:tentative="1">
      <w:start w:val="1"/>
      <w:numFmt w:val="bullet"/>
      <w:lvlText w:val=""/>
      <w:lvlJc w:val="left"/>
      <w:pPr>
        <w:ind w:left="3326" w:hanging="360"/>
      </w:pPr>
      <w:rPr>
        <w:rFonts w:ascii="Symbol" w:hAnsi="Symbol" w:hint="default"/>
      </w:rPr>
    </w:lvl>
    <w:lvl w:ilvl="4" w:tplc="0C090003" w:tentative="1">
      <w:start w:val="1"/>
      <w:numFmt w:val="bullet"/>
      <w:lvlText w:val="o"/>
      <w:lvlJc w:val="left"/>
      <w:pPr>
        <w:ind w:left="4046" w:hanging="360"/>
      </w:pPr>
      <w:rPr>
        <w:rFonts w:ascii="Courier New" w:hAnsi="Courier New" w:cs="Courier New" w:hint="default"/>
      </w:rPr>
    </w:lvl>
    <w:lvl w:ilvl="5" w:tplc="0C090005" w:tentative="1">
      <w:start w:val="1"/>
      <w:numFmt w:val="bullet"/>
      <w:lvlText w:val=""/>
      <w:lvlJc w:val="left"/>
      <w:pPr>
        <w:ind w:left="4766" w:hanging="360"/>
      </w:pPr>
      <w:rPr>
        <w:rFonts w:ascii="Wingdings" w:hAnsi="Wingdings" w:hint="default"/>
      </w:rPr>
    </w:lvl>
    <w:lvl w:ilvl="6" w:tplc="0C090001" w:tentative="1">
      <w:start w:val="1"/>
      <w:numFmt w:val="bullet"/>
      <w:lvlText w:val=""/>
      <w:lvlJc w:val="left"/>
      <w:pPr>
        <w:ind w:left="5486" w:hanging="360"/>
      </w:pPr>
      <w:rPr>
        <w:rFonts w:ascii="Symbol" w:hAnsi="Symbol" w:hint="default"/>
      </w:rPr>
    </w:lvl>
    <w:lvl w:ilvl="7" w:tplc="0C090003" w:tentative="1">
      <w:start w:val="1"/>
      <w:numFmt w:val="bullet"/>
      <w:lvlText w:val="o"/>
      <w:lvlJc w:val="left"/>
      <w:pPr>
        <w:ind w:left="6206" w:hanging="360"/>
      </w:pPr>
      <w:rPr>
        <w:rFonts w:ascii="Courier New" w:hAnsi="Courier New" w:cs="Courier New" w:hint="default"/>
      </w:rPr>
    </w:lvl>
    <w:lvl w:ilvl="8" w:tplc="0C090005" w:tentative="1">
      <w:start w:val="1"/>
      <w:numFmt w:val="bullet"/>
      <w:lvlText w:val=""/>
      <w:lvlJc w:val="left"/>
      <w:pPr>
        <w:ind w:left="6926" w:hanging="360"/>
      </w:pPr>
      <w:rPr>
        <w:rFonts w:ascii="Wingdings" w:hAnsi="Wingdings" w:hint="default"/>
      </w:rPr>
    </w:lvl>
  </w:abstractNum>
  <w:abstractNum w:abstractNumId="3" w15:restartNumberingAfterBreak="0">
    <w:nsid w:val="19965550"/>
    <w:multiLevelType w:val="hybridMultilevel"/>
    <w:tmpl w:val="34F4C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C1070B"/>
    <w:multiLevelType w:val="multilevel"/>
    <w:tmpl w:val="C608A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417F79"/>
    <w:multiLevelType w:val="hybridMultilevel"/>
    <w:tmpl w:val="56FC579C"/>
    <w:lvl w:ilvl="0" w:tplc="EB744C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310218"/>
    <w:multiLevelType w:val="hybridMultilevel"/>
    <w:tmpl w:val="CD2CAFE6"/>
    <w:lvl w:ilvl="0" w:tplc="C40E0032">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CC4E30"/>
    <w:multiLevelType w:val="hybridMultilevel"/>
    <w:tmpl w:val="AC445BF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8" w15:restartNumberingAfterBreak="0">
    <w:nsid w:val="2F5745F6"/>
    <w:multiLevelType w:val="hybridMultilevel"/>
    <w:tmpl w:val="5366D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C3925"/>
    <w:multiLevelType w:val="hybridMultilevel"/>
    <w:tmpl w:val="D1BCA892"/>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AC4BC5"/>
    <w:multiLevelType w:val="hybridMultilevel"/>
    <w:tmpl w:val="026E77F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6254FB"/>
    <w:multiLevelType w:val="hybridMultilevel"/>
    <w:tmpl w:val="F6663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4F5A70"/>
    <w:multiLevelType w:val="hybridMultilevel"/>
    <w:tmpl w:val="67EC3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4" w15:restartNumberingAfterBreak="0">
    <w:nsid w:val="6DCA23CD"/>
    <w:multiLevelType w:val="hybridMultilevel"/>
    <w:tmpl w:val="673834F6"/>
    <w:lvl w:ilvl="0" w:tplc="0C090001">
      <w:start w:val="1"/>
      <w:numFmt w:val="bullet"/>
      <w:lvlText w:val=""/>
      <w:lvlJc w:val="left"/>
      <w:pPr>
        <w:ind w:left="1166" w:hanging="360"/>
      </w:pPr>
      <w:rPr>
        <w:rFonts w:ascii="Symbol" w:hAnsi="Symbol" w:hint="default"/>
      </w:rPr>
    </w:lvl>
    <w:lvl w:ilvl="1" w:tplc="0C090003" w:tentative="1">
      <w:start w:val="1"/>
      <w:numFmt w:val="bullet"/>
      <w:lvlText w:val="o"/>
      <w:lvlJc w:val="left"/>
      <w:pPr>
        <w:ind w:left="1886" w:hanging="360"/>
      </w:pPr>
      <w:rPr>
        <w:rFonts w:ascii="Courier New" w:hAnsi="Courier New" w:cs="Courier New" w:hint="default"/>
      </w:rPr>
    </w:lvl>
    <w:lvl w:ilvl="2" w:tplc="0C090005" w:tentative="1">
      <w:start w:val="1"/>
      <w:numFmt w:val="bullet"/>
      <w:lvlText w:val=""/>
      <w:lvlJc w:val="left"/>
      <w:pPr>
        <w:ind w:left="2606" w:hanging="360"/>
      </w:pPr>
      <w:rPr>
        <w:rFonts w:ascii="Wingdings" w:hAnsi="Wingdings" w:hint="default"/>
      </w:rPr>
    </w:lvl>
    <w:lvl w:ilvl="3" w:tplc="0C090001" w:tentative="1">
      <w:start w:val="1"/>
      <w:numFmt w:val="bullet"/>
      <w:lvlText w:val=""/>
      <w:lvlJc w:val="left"/>
      <w:pPr>
        <w:ind w:left="3326" w:hanging="360"/>
      </w:pPr>
      <w:rPr>
        <w:rFonts w:ascii="Symbol" w:hAnsi="Symbol" w:hint="default"/>
      </w:rPr>
    </w:lvl>
    <w:lvl w:ilvl="4" w:tplc="0C090003" w:tentative="1">
      <w:start w:val="1"/>
      <w:numFmt w:val="bullet"/>
      <w:lvlText w:val="o"/>
      <w:lvlJc w:val="left"/>
      <w:pPr>
        <w:ind w:left="4046" w:hanging="360"/>
      </w:pPr>
      <w:rPr>
        <w:rFonts w:ascii="Courier New" w:hAnsi="Courier New" w:cs="Courier New" w:hint="default"/>
      </w:rPr>
    </w:lvl>
    <w:lvl w:ilvl="5" w:tplc="0C090005" w:tentative="1">
      <w:start w:val="1"/>
      <w:numFmt w:val="bullet"/>
      <w:lvlText w:val=""/>
      <w:lvlJc w:val="left"/>
      <w:pPr>
        <w:ind w:left="4766" w:hanging="360"/>
      </w:pPr>
      <w:rPr>
        <w:rFonts w:ascii="Wingdings" w:hAnsi="Wingdings" w:hint="default"/>
      </w:rPr>
    </w:lvl>
    <w:lvl w:ilvl="6" w:tplc="0C090001" w:tentative="1">
      <w:start w:val="1"/>
      <w:numFmt w:val="bullet"/>
      <w:lvlText w:val=""/>
      <w:lvlJc w:val="left"/>
      <w:pPr>
        <w:ind w:left="5486" w:hanging="360"/>
      </w:pPr>
      <w:rPr>
        <w:rFonts w:ascii="Symbol" w:hAnsi="Symbol" w:hint="default"/>
      </w:rPr>
    </w:lvl>
    <w:lvl w:ilvl="7" w:tplc="0C090003" w:tentative="1">
      <w:start w:val="1"/>
      <w:numFmt w:val="bullet"/>
      <w:lvlText w:val="o"/>
      <w:lvlJc w:val="left"/>
      <w:pPr>
        <w:ind w:left="6206" w:hanging="360"/>
      </w:pPr>
      <w:rPr>
        <w:rFonts w:ascii="Courier New" w:hAnsi="Courier New" w:cs="Courier New" w:hint="default"/>
      </w:rPr>
    </w:lvl>
    <w:lvl w:ilvl="8" w:tplc="0C090005" w:tentative="1">
      <w:start w:val="1"/>
      <w:numFmt w:val="bullet"/>
      <w:lvlText w:val=""/>
      <w:lvlJc w:val="left"/>
      <w:pPr>
        <w:ind w:left="6926" w:hanging="360"/>
      </w:pPr>
      <w:rPr>
        <w:rFonts w:ascii="Wingdings" w:hAnsi="Wingdings" w:hint="default"/>
      </w:rPr>
    </w:lvl>
  </w:abstractNum>
  <w:abstractNum w:abstractNumId="15" w15:restartNumberingAfterBreak="0">
    <w:nsid w:val="70A35B0A"/>
    <w:multiLevelType w:val="hybridMultilevel"/>
    <w:tmpl w:val="9F6206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7BAF352C"/>
    <w:multiLevelType w:val="hybridMultilevel"/>
    <w:tmpl w:val="F648B8F6"/>
    <w:lvl w:ilvl="0" w:tplc="4A449954">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785E1E"/>
    <w:multiLevelType w:val="hybridMultilevel"/>
    <w:tmpl w:val="FB18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2352AE"/>
    <w:multiLevelType w:val="hybridMultilevel"/>
    <w:tmpl w:val="3586B6FC"/>
    <w:lvl w:ilvl="0" w:tplc="C40E0032">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6"/>
  </w:num>
  <w:num w:numId="4">
    <w:abstractNumId w:val="9"/>
  </w:num>
  <w:num w:numId="5">
    <w:abstractNumId w:val="19"/>
  </w:num>
  <w:num w:numId="6">
    <w:abstractNumId w:val="5"/>
  </w:num>
  <w:num w:numId="7">
    <w:abstractNumId w:val="14"/>
  </w:num>
  <w:num w:numId="8">
    <w:abstractNumId w:val="8"/>
  </w:num>
  <w:num w:numId="9">
    <w:abstractNumId w:val="2"/>
  </w:num>
  <w:num w:numId="10">
    <w:abstractNumId w:val="15"/>
  </w:num>
  <w:num w:numId="11">
    <w:abstractNumId w:val="18"/>
  </w:num>
  <w:num w:numId="12">
    <w:abstractNumId w:val="3"/>
  </w:num>
  <w:num w:numId="13">
    <w:abstractNumId w:val="0"/>
  </w:num>
  <w:num w:numId="14">
    <w:abstractNumId w:val="10"/>
  </w:num>
  <w:num w:numId="15">
    <w:abstractNumId w:val="7"/>
  </w:num>
  <w:num w:numId="16">
    <w:abstractNumId w:val="4"/>
  </w:num>
  <w:num w:numId="17">
    <w:abstractNumId w:val="12"/>
  </w:num>
  <w:num w:numId="18">
    <w:abstractNumId w:val="11"/>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B5F"/>
    <w:rsid w:val="000022B3"/>
    <w:rsid w:val="000216B6"/>
    <w:rsid w:val="00040B78"/>
    <w:rsid w:val="0004256D"/>
    <w:rsid w:val="00044037"/>
    <w:rsid w:val="00062791"/>
    <w:rsid w:val="000957DA"/>
    <w:rsid w:val="000C03CF"/>
    <w:rsid w:val="000F4BA3"/>
    <w:rsid w:val="000F686F"/>
    <w:rsid w:val="001056FB"/>
    <w:rsid w:val="001117F3"/>
    <w:rsid w:val="00144DF2"/>
    <w:rsid w:val="00150854"/>
    <w:rsid w:val="00152616"/>
    <w:rsid w:val="00156F78"/>
    <w:rsid w:val="00183738"/>
    <w:rsid w:val="001A6ED8"/>
    <w:rsid w:val="001B7369"/>
    <w:rsid w:val="001C0B0D"/>
    <w:rsid w:val="001C60C8"/>
    <w:rsid w:val="001D3AD9"/>
    <w:rsid w:val="001E3D3E"/>
    <w:rsid w:val="00201860"/>
    <w:rsid w:val="0025561D"/>
    <w:rsid w:val="0025747C"/>
    <w:rsid w:val="002625FC"/>
    <w:rsid w:val="00290027"/>
    <w:rsid w:val="002931F1"/>
    <w:rsid w:val="002A50CA"/>
    <w:rsid w:val="002B4FF6"/>
    <w:rsid w:val="002C05D8"/>
    <w:rsid w:val="002F0E7C"/>
    <w:rsid w:val="003050D2"/>
    <w:rsid w:val="00346432"/>
    <w:rsid w:val="003617BD"/>
    <w:rsid w:val="00375E45"/>
    <w:rsid w:val="003B5CA0"/>
    <w:rsid w:val="003D517D"/>
    <w:rsid w:val="003F0A70"/>
    <w:rsid w:val="003F69C7"/>
    <w:rsid w:val="00407757"/>
    <w:rsid w:val="0041664D"/>
    <w:rsid w:val="004658AD"/>
    <w:rsid w:val="004814BC"/>
    <w:rsid w:val="004B095A"/>
    <w:rsid w:val="004D284A"/>
    <w:rsid w:val="004E08C0"/>
    <w:rsid w:val="005164EA"/>
    <w:rsid w:val="005179AB"/>
    <w:rsid w:val="0052214B"/>
    <w:rsid w:val="00535A3E"/>
    <w:rsid w:val="00537273"/>
    <w:rsid w:val="00577AFD"/>
    <w:rsid w:val="00580D66"/>
    <w:rsid w:val="00584F98"/>
    <w:rsid w:val="005B7B35"/>
    <w:rsid w:val="00612478"/>
    <w:rsid w:val="006243A3"/>
    <w:rsid w:val="006338F6"/>
    <w:rsid w:val="00656630"/>
    <w:rsid w:val="00661F08"/>
    <w:rsid w:val="006B0B29"/>
    <w:rsid w:val="006B6E73"/>
    <w:rsid w:val="006F7DC3"/>
    <w:rsid w:val="00720D26"/>
    <w:rsid w:val="007A4929"/>
    <w:rsid w:val="007C6A81"/>
    <w:rsid w:val="00804AC2"/>
    <w:rsid w:val="00807843"/>
    <w:rsid w:val="00820D8E"/>
    <w:rsid w:val="00854394"/>
    <w:rsid w:val="00884E8F"/>
    <w:rsid w:val="008A1747"/>
    <w:rsid w:val="008C35EE"/>
    <w:rsid w:val="008F2D43"/>
    <w:rsid w:val="00902844"/>
    <w:rsid w:val="00917FB0"/>
    <w:rsid w:val="00940A86"/>
    <w:rsid w:val="00941647"/>
    <w:rsid w:val="00962725"/>
    <w:rsid w:val="009647AE"/>
    <w:rsid w:val="009A683B"/>
    <w:rsid w:val="009C3443"/>
    <w:rsid w:val="009F094A"/>
    <w:rsid w:val="00A020B2"/>
    <w:rsid w:val="00A0725E"/>
    <w:rsid w:val="00A21E61"/>
    <w:rsid w:val="00A3180A"/>
    <w:rsid w:val="00A7101C"/>
    <w:rsid w:val="00A942EC"/>
    <w:rsid w:val="00AA34C6"/>
    <w:rsid w:val="00AF1AF8"/>
    <w:rsid w:val="00B06D2C"/>
    <w:rsid w:val="00B1436D"/>
    <w:rsid w:val="00B2418D"/>
    <w:rsid w:val="00B25D05"/>
    <w:rsid w:val="00B70F1D"/>
    <w:rsid w:val="00B86D10"/>
    <w:rsid w:val="00BA19CE"/>
    <w:rsid w:val="00BD784D"/>
    <w:rsid w:val="00BF258D"/>
    <w:rsid w:val="00C136DB"/>
    <w:rsid w:val="00C22D1A"/>
    <w:rsid w:val="00C30A1F"/>
    <w:rsid w:val="00C77338"/>
    <w:rsid w:val="00C91B5F"/>
    <w:rsid w:val="00D15C38"/>
    <w:rsid w:val="00D4147F"/>
    <w:rsid w:val="00D63319"/>
    <w:rsid w:val="00DA0687"/>
    <w:rsid w:val="00DA3E5E"/>
    <w:rsid w:val="00DD2E96"/>
    <w:rsid w:val="00E06F2D"/>
    <w:rsid w:val="00E3016E"/>
    <w:rsid w:val="00E43420"/>
    <w:rsid w:val="00E540EF"/>
    <w:rsid w:val="00E73E6A"/>
    <w:rsid w:val="00E758D6"/>
    <w:rsid w:val="00E836FF"/>
    <w:rsid w:val="00EC12D1"/>
    <w:rsid w:val="00ED0C0A"/>
    <w:rsid w:val="00EF4458"/>
    <w:rsid w:val="00F168E8"/>
    <w:rsid w:val="00F37480"/>
    <w:rsid w:val="00F43812"/>
    <w:rsid w:val="00F51AD2"/>
    <w:rsid w:val="00F62105"/>
    <w:rsid w:val="00F670B3"/>
    <w:rsid w:val="00F74F2D"/>
    <w:rsid w:val="00FB5027"/>
    <w:rsid w:val="00FB7732"/>
    <w:rsid w:val="00FC1C45"/>
    <w:rsid w:val="00FC2460"/>
    <w:rsid w:val="00FF4AAE"/>
    <w:rsid w:val="587F1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E015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CAB - List Bullet,List Bullet Cab,List Paragraph11,bullet point list,Bullet point,Bulleted Para,NFP GP Bulleted List,FooterText,numbered,Paragraphe de liste1,Bulletr List Paragraph,列出段落,列出段落1,List Paragraph2,List Paragraph21,Listeafsnit1"/>
    <w:basedOn w:val="Normal"/>
    <w:uiPriority w:val="2"/>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FF4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AE"/>
    <w:rPr>
      <w:rFonts w:ascii="Segoe UI" w:hAnsi="Segoe UI" w:cs="Segoe UI"/>
      <w:sz w:val="18"/>
      <w:szCs w:val="18"/>
      <w:lang w:val="en-US"/>
    </w:rPr>
  </w:style>
  <w:style w:type="paragraph" w:styleId="CommentText">
    <w:name w:val="annotation text"/>
    <w:basedOn w:val="Normal"/>
    <w:link w:val="CommentTextChar"/>
    <w:uiPriority w:val="99"/>
    <w:unhideWhenUsed/>
    <w:rsid w:val="004D284A"/>
    <w:pPr>
      <w:widowControl/>
      <w:spacing w:after="160"/>
    </w:pPr>
    <w:rPr>
      <w:sz w:val="20"/>
      <w:szCs w:val="20"/>
      <w:lang w:val="en-AU"/>
    </w:rPr>
  </w:style>
  <w:style w:type="character" w:customStyle="1" w:styleId="CommentTextChar">
    <w:name w:val="Comment Text Char"/>
    <w:basedOn w:val="DefaultParagraphFont"/>
    <w:link w:val="CommentText"/>
    <w:uiPriority w:val="99"/>
    <w:rsid w:val="004D284A"/>
    <w:rPr>
      <w:sz w:val="20"/>
      <w:szCs w:val="20"/>
    </w:rPr>
  </w:style>
  <w:style w:type="character" w:styleId="CommentReference">
    <w:name w:val="annotation reference"/>
    <w:basedOn w:val="DefaultParagraphFont"/>
    <w:uiPriority w:val="99"/>
    <w:unhideWhenUsed/>
    <w:rsid w:val="004D284A"/>
    <w:rPr>
      <w:sz w:val="16"/>
      <w:szCs w:val="16"/>
    </w:rPr>
  </w:style>
  <w:style w:type="paragraph" w:styleId="CommentSubject">
    <w:name w:val="annotation subject"/>
    <w:basedOn w:val="CommentText"/>
    <w:next w:val="CommentText"/>
    <w:link w:val="CommentSubjectChar"/>
    <w:uiPriority w:val="99"/>
    <w:semiHidden/>
    <w:unhideWhenUsed/>
    <w:rsid w:val="00804AC2"/>
    <w:pPr>
      <w:widowControl w:val="0"/>
      <w:spacing w:after="0"/>
    </w:pPr>
    <w:rPr>
      <w:b/>
      <w:bCs/>
      <w:lang w:val="en-US"/>
    </w:rPr>
  </w:style>
  <w:style w:type="character" w:customStyle="1" w:styleId="CommentSubjectChar">
    <w:name w:val="Comment Subject Char"/>
    <w:basedOn w:val="CommentTextChar"/>
    <w:link w:val="CommentSubject"/>
    <w:uiPriority w:val="99"/>
    <w:semiHidden/>
    <w:rsid w:val="00804AC2"/>
    <w:rPr>
      <w:b/>
      <w:bCs/>
      <w:sz w:val="20"/>
      <w:szCs w:val="20"/>
      <w:lang w:val="en-US"/>
    </w:rPr>
  </w:style>
  <w:style w:type="character" w:styleId="Hyperlink">
    <w:name w:val="Hyperlink"/>
    <w:basedOn w:val="DefaultParagraphFont"/>
    <w:uiPriority w:val="99"/>
    <w:unhideWhenUsed/>
    <w:rsid w:val="00580D66"/>
    <w:rPr>
      <w:color w:val="0563C1"/>
      <w:u w:val="single"/>
    </w:rPr>
  </w:style>
  <w:style w:type="paragraph" w:customStyle="1" w:styleId="xmsonormal">
    <w:name w:val="x_msonormal"/>
    <w:basedOn w:val="Normal"/>
    <w:rsid w:val="00152616"/>
    <w:pPr>
      <w:widowControl/>
      <w:spacing w:before="100" w:beforeAutospacing="1" w:after="100" w:afterAutospacing="1"/>
    </w:pPr>
    <w:rPr>
      <w:rFonts w:ascii="Calibri" w:hAnsi="Calibri" w:cs="Calibri"/>
      <w:lang w:val="en-AU" w:eastAsia="en-AU"/>
    </w:rPr>
  </w:style>
  <w:style w:type="paragraph" w:customStyle="1" w:styleId="xmsolistparagraph">
    <w:name w:val="x_msolistparagraph"/>
    <w:basedOn w:val="Normal"/>
    <w:rsid w:val="00152616"/>
    <w:pPr>
      <w:widowControl/>
    </w:pPr>
    <w:rPr>
      <w:rFonts w:ascii="Calibri" w:hAnsi="Calibri" w:cs="Calibri"/>
      <w:lang w:val="en-AU" w:eastAsia="en-AU"/>
    </w:rPr>
  </w:style>
  <w:style w:type="character" w:styleId="FollowedHyperlink">
    <w:name w:val="FollowedHyperlink"/>
    <w:basedOn w:val="DefaultParagraphFont"/>
    <w:uiPriority w:val="99"/>
    <w:semiHidden/>
    <w:unhideWhenUsed/>
    <w:rsid w:val="00062791"/>
    <w:rPr>
      <w:color w:val="954F72" w:themeColor="followedHyperlink"/>
      <w:u w:val="single"/>
    </w:rPr>
  </w:style>
  <w:style w:type="paragraph" w:styleId="NormalWeb">
    <w:name w:val="Normal (Web)"/>
    <w:basedOn w:val="Normal"/>
    <w:uiPriority w:val="99"/>
    <w:unhideWhenUsed/>
    <w:rsid w:val="000957DA"/>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69882">
      <w:bodyDiv w:val="1"/>
      <w:marLeft w:val="0"/>
      <w:marRight w:val="0"/>
      <w:marTop w:val="0"/>
      <w:marBottom w:val="0"/>
      <w:divBdr>
        <w:top w:val="none" w:sz="0" w:space="0" w:color="auto"/>
        <w:left w:val="none" w:sz="0" w:space="0" w:color="auto"/>
        <w:bottom w:val="none" w:sz="0" w:space="0" w:color="auto"/>
        <w:right w:val="none" w:sz="0" w:space="0" w:color="auto"/>
      </w:divBdr>
    </w:div>
    <w:div w:id="1996109865">
      <w:bodyDiv w:val="1"/>
      <w:marLeft w:val="0"/>
      <w:marRight w:val="0"/>
      <w:marTop w:val="0"/>
      <w:marBottom w:val="0"/>
      <w:divBdr>
        <w:top w:val="none" w:sz="0" w:space="0" w:color="auto"/>
        <w:left w:val="none" w:sz="0" w:space="0" w:color="auto"/>
        <w:bottom w:val="none" w:sz="0" w:space="0" w:color="auto"/>
        <w:right w:val="none" w:sz="0" w:space="0" w:color="auto"/>
      </w:divBdr>
    </w:div>
    <w:div w:id="21424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E666-95B4-4F0E-BCA5-FE3441D4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Energy and Emissions Reduction – Western Australia</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Emissions Reduction – Western Australia</dc:title>
  <dc:subject/>
  <dc:creator/>
  <cp:keywords/>
  <dc:description/>
  <cp:lastModifiedBy/>
  <cp:revision>1</cp:revision>
  <dcterms:created xsi:type="dcterms:W3CDTF">2021-04-15T05:26:00Z</dcterms:created>
  <dcterms:modified xsi:type="dcterms:W3CDTF">2021-04-15T05:26:00Z</dcterms:modified>
</cp:coreProperties>
</file>