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942"/>
        <w:tblW w:w="5000" w:type="pct"/>
        <w:tblLook w:val="01E0" w:firstRow="1" w:lastRow="1" w:firstColumn="1" w:lastColumn="1" w:noHBand="0" w:noVBand="0"/>
      </w:tblPr>
      <w:tblGrid>
        <w:gridCol w:w="1475"/>
        <w:gridCol w:w="7551"/>
      </w:tblGrid>
      <w:tr w:rsidR="00520331" w:rsidRPr="00B50119" w14:paraId="378ABD66" w14:textId="77777777">
        <w:tc>
          <w:tcPr>
            <w:tcW w:w="817" w:type="pct"/>
          </w:tcPr>
          <w:p w14:paraId="154A6581" w14:textId="77777777" w:rsidR="00520331" w:rsidRPr="00B50119" w:rsidRDefault="00520331" w:rsidP="00520331"/>
        </w:tc>
        <w:tc>
          <w:tcPr>
            <w:tcW w:w="4183" w:type="pct"/>
          </w:tcPr>
          <w:p w14:paraId="6224C447" w14:textId="77777777" w:rsidR="00520331" w:rsidRPr="00FC55E9" w:rsidRDefault="00520331" w:rsidP="00520331">
            <w:pPr>
              <w:pStyle w:val="AgreementParties"/>
              <w:numPr>
                <w:ilvl w:val="0"/>
                <w:numId w:val="0"/>
              </w:numPr>
              <w:ind w:left="49"/>
            </w:pPr>
          </w:p>
        </w:tc>
      </w:tr>
    </w:tbl>
    <w:p w14:paraId="6090B138" w14:textId="77777777" w:rsidR="003F75C5" w:rsidRPr="00737F8E" w:rsidRDefault="003F75C5" w:rsidP="003F75C5">
      <w:pPr>
        <w:pStyle w:val="Title"/>
        <w:jc w:val="right"/>
        <w:rPr>
          <w:rFonts w:ascii="Consolas" w:hAnsi="Consolas" w:cs="Consolas"/>
          <w:sz w:val="40"/>
        </w:rPr>
      </w:pPr>
      <w:r w:rsidRPr="00737F8E">
        <w:rPr>
          <w:rFonts w:ascii="Consolas" w:hAnsi="Consolas" w:cs="Consolas"/>
          <w:sz w:val="40"/>
        </w:rPr>
        <w:t xml:space="preserve">Schedule </w:t>
      </w:r>
      <w:r w:rsidR="00A870AB">
        <w:rPr>
          <w:rFonts w:ascii="Consolas" w:hAnsi="Consolas" w:cs="Consolas"/>
          <w:sz w:val="40"/>
        </w:rPr>
        <w:t>B</w:t>
      </w:r>
    </w:p>
    <w:p w14:paraId="29EB8FE8" w14:textId="77777777" w:rsidR="003F75C5" w:rsidRPr="00737F8E" w:rsidRDefault="00BF2AE0" w:rsidP="00A17D70">
      <w:pPr>
        <w:pStyle w:val="Title"/>
        <w:rPr>
          <w:rFonts w:ascii="Consolas" w:hAnsi="Consolas" w:cs="Consolas"/>
          <w:sz w:val="56"/>
          <w:szCs w:val="56"/>
        </w:rPr>
      </w:pPr>
      <w:r w:rsidRPr="00A870AB">
        <w:rPr>
          <w:rFonts w:ascii="Consolas" w:hAnsi="Consolas" w:cs="Consolas"/>
          <w:sz w:val="56"/>
          <w:szCs w:val="56"/>
        </w:rPr>
        <w:t>National Electric Ant</w:t>
      </w:r>
    </w:p>
    <w:p w14:paraId="4CFC7399" w14:textId="77777777" w:rsidR="0036688B" w:rsidRPr="00737F8E" w:rsidRDefault="003F75C5" w:rsidP="00A17D70">
      <w:pPr>
        <w:pStyle w:val="Title"/>
        <w:rPr>
          <w:rFonts w:ascii="Consolas" w:hAnsi="Consolas" w:cs="Consolas"/>
          <w:sz w:val="56"/>
          <w:szCs w:val="56"/>
        </w:rPr>
      </w:pPr>
      <w:r w:rsidRPr="00737F8E">
        <w:rPr>
          <w:rFonts w:ascii="Consolas" w:hAnsi="Consolas" w:cs="Consolas"/>
          <w:sz w:val="56"/>
          <w:szCs w:val="56"/>
        </w:rPr>
        <w:t>Eradication Program</w:t>
      </w:r>
      <w:r w:rsidR="00BF2AE0" w:rsidRPr="00737F8E">
        <w:rPr>
          <w:rFonts w:ascii="Consolas" w:hAnsi="Consolas" w:cs="Consolas"/>
          <w:sz w:val="56"/>
          <w:szCs w:val="56"/>
        </w:rPr>
        <w:t xml:space="preserve"> </w:t>
      </w:r>
    </w:p>
    <w:p w14:paraId="0BEB96E4" w14:textId="77777777" w:rsidR="0036688B" w:rsidRPr="00BA5A09" w:rsidRDefault="0036688B" w:rsidP="000E5633">
      <w:pPr>
        <w:pStyle w:val="Heading1"/>
        <w:keepLines w:val="0"/>
        <w:spacing w:before="360" w:after="180"/>
        <w:rPr>
          <w:rFonts w:cs="Consolas"/>
        </w:rPr>
      </w:pPr>
      <w:r w:rsidRPr="00BA5A09">
        <w:rPr>
          <w:rFonts w:cs="Consolas"/>
        </w:rPr>
        <w:t>Part 1: Preliminaries</w:t>
      </w:r>
    </w:p>
    <w:p w14:paraId="6808684A" w14:textId="062730ED" w:rsidR="003F75C5" w:rsidRPr="00A870AB" w:rsidRDefault="003F75C5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A870AB">
        <w:rPr>
          <w:rFonts w:ascii="Corbel" w:hAnsi="Corbel" w:cs="Calibri"/>
          <w:sz w:val="23"/>
          <w:szCs w:val="23"/>
        </w:rPr>
        <w:t xml:space="preserve">The purpose of this Schedule is to outline the delivery of agreed activities for the </w:t>
      </w:r>
      <w:r w:rsidR="00EB0D94">
        <w:rPr>
          <w:rFonts w:ascii="Corbel" w:hAnsi="Corbel" w:cs="Calibri"/>
          <w:sz w:val="23"/>
          <w:szCs w:val="23"/>
        </w:rPr>
        <w:t>N</w:t>
      </w:r>
      <w:r w:rsidR="00C42A27" w:rsidRPr="00A870AB">
        <w:rPr>
          <w:rFonts w:ascii="Corbel" w:hAnsi="Corbel" w:cs="Calibri"/>
          <w:sz w:val="23"/>
          <w:szCs w:val="23"/>
        </w:rPr>
        <w:t xml:space="preserve">ational </w:t>
      </w:r>
      <w:r w:rsidR="00EB0D94">
        <w:rPr>
          <w:rFonts w:ascii="Corbel" w:hAnsi="Corbel" w:cs="Calibri"/>
          <w:sz w:val="23"/>
          <w:szCs w:val="23"/>
        </w:rPr>
        <w:t>E</w:t>
      </w:r>
      <w:r w:rsidR="00C42A27" w:rsidRPr="00A870AB">
        <w:rPr>
          <w:rFonts w:ascii="Corbel" w:hAnsi="Corbel" w:cs="Calibri"/>
          <w:sz w:val="23"/>
          <w:szCs w:val="23"/>
        </w:rPr>
        <w:t xml:space="preserve">lectric </w:t>
      </w:r>
      <w:r w:rsidR="00EB0D94">
        <w:rPr>
          <w:rFonts w:ascii="Corbel" w:hAnsi="Corbel" w:cs="Calibri"/>
          <w:sz w:val="23"/>
          <w:szCs w:val="23"/>
        </w:rPr>
        <w:t>Ant Eradication P</w:t>
      </w:r>
      <w:r w:rsidR="00C42A27" w:rsidRPr="00A870AB">
        <w:rPr>
          <w:rFonts w:ascii="Corbel" w:hAnsi="Corbel" w:cs="Calibri"/>
          <w:sz w:val="23"/>
          <w:szCs w:val="23"/>
        </w:rPr>
        <w:t xml:space="preserve">rogram </w:t>
      </w:r>
      <w:r w:rsidR="00EC6577" w:rsidRPr="00A870AB">
        <w:rPr>
          <w:rFonts w:ascii="Corbel" w:hAnsi="Corbel" w:cs="Calibri"/>
          <w:sz w:val="23"/>
          <w:szCs w:val="23"/>
        </w:rPr>
        <w:t>from</w:t>
      </w:r>
      <w:r w:rsidR="00BA0A8B" w:rsidRPr="00A870AB">
        <w:rPr>
          <w:rFonts w:ascii="Corbel" w:hAnsi="Corbel" w:cs="Calibri"/>
          <w:sz w:val="23"/>
          <w:szCs w:val="23"/>
        </w:rPr>
        <w:t xml:space="preserve"> 2017</w:t>
      </w:r>
      <w:r w:rsidR="00BA0A8B" w:rsidRPr="00124DD0">
        <w:rPr>
          <w:rFonts w:ascii="Corbel" w:hAnsi="Corbel" w:cs="Calibri"/>
          <w:sz w:val="23"/>
          <w:szCs w:val="23"/>
        </w:rPr>
        <w:t>-18</w:t>
      </w:r>
      <w:r w:rsidR="000C2AE4" w:rsidRPr="00124DD0">
        <w:rPr>
          <w:rFonts w:ascii="Corbel" w:hAnsi="Corbel" w:cs="Calibri"/>
          <w:sz w:val="23"/>
          <w:szCs w:val="23"/>
        </w:rPr>
        <w:t xml:space="preserve"> to 202</w:t>
      </w:r>
      <w:r w:rsidR="00124DD0" w:rsidRPr="00124DD0">
        <w:rPr>
          <w:rFonts w:ascii="Corbel" w:hAnsi="Corbel" w:cs="Calibri"/>
          <w:sz w:val="23"/>
          <w:szCs w:val="23"/>
        </w:rPr>
        <w:t>1</w:t>
      </w:r>
      <w:r w:rsidR="000C2AE4" w:rsidRPr="00124DD0">
        <w:rPr>
          <w:rFonts w:ascii="Corbel" w:hAnsi="Corbel" w:cs="Calibri"/>
          <w:sz w:val="23"/>
          <w:szCs w:val="23"/>
        </w:rPr>
        <w:t>-202</w:t>
      </w:r>
      <w:r w:rsidR="00124DD0" w:rsidRPr="00124DD0">
        <w:rPr>
          <w:rFonts w:ascii="Corbel" w:hAnsi="Corbel" w:cs="Calibri"/>
          <w:sz w:val="23"/>
          <w:szCs w:val="23"/>
        </w:rPr>
        <w:t>2</w:t>
      </w:r>
      <w:r w:rsidR="00707DE0">
        <w:rPr>
          <w:rFonts w:ascii="Corbel" w:hAnsi="Corbel" w:cs="Calibri"/>
          <w:sz w:val="23"/>
          <w:szCs w:val="23"/>
        </w:rPr>
        <w:t xml:space="preserve"> (National Program)</w:t>
      </w:r>
      <w:r w:rsidR="001D4553" w:rsidRPr="00A870AB">
        <w:rPr>
          <w:rFonts w:ascii="Corbel" w:hAnsi="Corbel" w:cs="Calibri"/>
          <w:sz w:val="23"/>
          <w:szCs w:val="23"/>
        </w:rPr>
        <w:t xml:space="preserve"> </w:t>
      </w:r>
      <w:r w:rsidRPr="00A870AB">
        <w:rPr>
          <w:rFonts w:ascii="Corbel" w:hAnsi="Corbel" w:cs="Calibri"/>
          <w:sz w:val="23"/>
          <w:szCs w:val="23"/>
        </w:rPr>
        <w:t xml:space="preserve">and to facilitate the Commonwealth’s cost-shared contributions to </w:t>
      </w:r>
      <w:r w:rsidR="00BF2AE0" w:rsidRPr="00A870AB">
        <w:rPr>
          <w:rFonts w:ascii="Corbel" w:hAnsi="Corbel" w:cs="Calibri"/>
          <w:sz w:val="23"/>
          <w:szCs w:val="23"/>
        </w:rPr>
        <w:t>Queensland</w:t>
      </w:r>
      <w:r w:rsidRPr="00A870AB">
        <w:rPr>
          <w:rFonts w:ascii="Corbel" w:hAnsi="Corbel" w:cs="Calibri"/>
          <w:sz w:val="23"/>
          <w:szCs w:val="23"/>
        </w:rPr>
        <w:t>, the combatant state for this eradication program.</w:t>
      </w:r>
    </w:p>
    <w:p w14:paraId="2595D951" w14:textId="71E98045" w:rsidR="00A870AB" w:rsidRDefault="00A870AB" w:rsidP="00A870AB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The </w:t>
      </w:r>
      <w:r w:rsidR="00707DE0">
        <w:rPr>
          <w:rFonts w:ascii="Corbel" w:hAnsi="Corbel" w:cs="Calibri"/>
          <w:sz w:val="23"/>
          <w:szCs w:val="23"/>
        </w:rPr>
        <w:t xml:space="preserve">National </w:t>
      </w:r>
      <w:r w:rsidR="00851625">
        <w:rPr>
          <w:rFonts w:ascii="Corbel" w:hAnsi="Corbel" w:cs="Calibri"/>
          <w:sz w:val="23"/>
          <w:szCs w:val="23"/>
        </w:rPr>
        <w:t xml:space="preserve">Electric Ant Eradication </w:t>
      </w:r>
      <w:r w:rsidR="00707DE0">
        <w:rPr>
          <w:rFonts w:ascii="Corbel" w:hAnsi="Corbel" w:cs="Calibri"/>
          <w:sz w:val="23"/>
          <w:szCs w:val="23"/>
        </w:rPr>
        <w:t xml:space="preserve">Program </w:t>
      </w:r>
      <w:r>
        <w:rPr>
          <w:rFonts w:ascii="Corbel" w:hAnsi="Corbel" w:cs="Calibri"/>
          <w:sz w:val="23"/>
          <w:szCs w:val="23"/>
        </w:rPr>
        <w:t xml:space="preserve">is being conducted as a National Environmental Biosecurity Response Agreement-like (NEBRA-like) response as agreed by the Primary Industries Ministerial Council in 2009. </w:t>
      </w:r>
    </w:p>
    <w:p w14:paraId="00BECAA0" w14:textId="6FE5DA30" w:rsidR="00124DD0" w:rsidRDefault="00085DE7" w:rsidP="00124DD0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737F8E">
        <w:rPr>
          <w:rFonts w:ascii="Corbel" w:hAnsi="Corbel" w:cs="Calibri"/>
          <w:sz w:val="23"/>
          <w:szCs w:val="23"/>
        </w:rPr>
        <w:t>The emergency</w:t>
      </w:r>
      <w:r w:rsidR="00124DD0" w:rsidRPr="00124DD0">
        <w:t xml:space="preserve"> </w:t>
      </w:r>
      <w:r w:rsidR="00124DD0" w:rsidRPr="00124DD0">
        <w:rPr>
          <w:rFonts w:ascii="Corbel" w:hAnsi="Corbel" w:cs="Calibri"/>
          <w:i/>
          <w:sz w:val="23"/>
          <w:szCs w:val="23"/>
        </w:rPr>
        <w:t>National Electric Ant Eradication Program Response Plan: Eradication of electric ant in Queensland</w:t>
      </w:r>
      <w:r w:rsidRPr="00737F8E">
        <w:rPr>
          <w:rFonts w:ascii="Corbel" w:hAnsi="Corbel" w:cs="Calibri"/>
          <w:sz w:val="23"/>
          <w:szCs w:val="23"/>
        </w:rPr>
        <w:t xml:space="preserve"> </w:t>
      </w:r>
      <w:r w:rsidR="00124DD0">
        <w:rPr>
          <w:rFonts w:ascii="Corbel" w:hAnsi="Corbel" w:cs="Calibri"/>
          <w:sz w:val="23"/>
          <w:szCs w:val="23"/>
        </w:rPr>
        <w:t>(the Response Plan) was approved by the National Management Group</w:t>
      </w:r>
      <w:r w:rsidR="00C42A27">
        <w:rPr>
          <w:rFonts w:ascii="Corbel" w:hAnsi="Corbel" w:cs="Calibri"/>
          <w:sz w:val="23"/>
          <w:szCs w:val="23"/>
        </w:rPr>
        <w:t xml:space="preserve"> (NMG)</w:t>
      </w:r>
      <w:r w:rsidR="00124DD0">
        <w:rPr>
          <w:rFonts w:ascii="Corbel" w:hAnsi="Corbel" w:cs="Calibri"/>
          <w:sz w:val="23"/>
          <w:szCs w:val="23"/>
        </w:rPr>
        <w:t xml:space="preserve"> o</w:t>
      </w:r>
      <w:r w:rsidR="00C42A27">
        <w:rPr>
          <w:rFonts w:ascii="Corbel" w:hAnsi="Corbel" w:cs="Calibri"/>
          <w:sz w:val="23"/>
          <w:szCs w:val="23"/>
        </w:rPr>
        <w:t>n</w:t>
      </w:r>
      <w:r w:rsidR="00124DD0">
        <w:rPr>
          <w:rFonts w:ascii="Corbel" w:hAnsi="Corbel" w:cs="Calibri"/>
          <w:sz w:val="23"/>
          <w:szCs w:val="23"/>
        </w:rPr>
        <w:t xml:space="preserve"> 5 June 2018.</w:t>
      </w:r>
    </w:p>
    <w:p w14:paraId="32701991" w14:textId="4E1E3EBC" w:rsidR="00085DE7" w:rsidRPr="000D4AC9" w:rsidRDefault="00124DD0" w:rsidP="00124DD0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0D4AC9">
        <w:rPr>
          <w:rFonts w:ascii="Corbel" w:hAnsi="Corbel" w:cs="Calibri"/>
          <w:sz w:val="23"/>
          <w:szCs w:val="23"/>
        </w:rPr>
        <w:t>The financial commitments are approved by</w:t>
      </w:r>
      <w:r w:rsidR="008F5060" w:rsidRPr="000D4AC9">
        <w:rPr>
          <w:rFonts w:ascii="Corbel" w:hAnsi="Corbel" w:cs="Calibri"/>
          <w:sz w:val="23"/>
          <w:szCs w:val="23"/>
        </w:rPr>
        <w:t xml:space="preserve"> the Agriculture Ministers</w:t>
      </w:r>
      <w:r w:rsidRPr="000D4AC9">
        <w:rPr>
          <w:rFonts w:ascii="Corbel" w:hAnsi="Corbel" w:cs="Calibri"/>
          <w:sz w:val="23"/>
          <w:szCs w:val="23"/>
        </w:rPr>
        <w:t>’</w:t>
      </w:r>
      <w:r w:rsidR="008F5060" w:rsidRPr="000D4AC9">
        <w:rPr>
          <w:rFonts w:ascii="Corbel" w:hAnsi="Corbel" w:cs="Calibri"/>
          <w:sz w:val="23"/>
          <w:szCs w:val="23"/>
        </w:rPr>
        <w:t xml:space="preserve"> Forum</w:t>
      </w:r>
      <w:r w:rsidR="000D4AC9" w:rsidRPr="000D4AC9">
        <w:rPr>
          <w:rFonts w:ascii="Corbel" w:hAnsi="Corbel" w:cs="Calibri"/>
          <w:sz w:val="23"/>
          <w:szCs w:val="23"/>
        </w:rPr>
        <w:t xml:space="preserve"> (AGMIN)</w:t>
      </w:r>
      <w:r w:rsidR="008F5060" w:rsidRPr="000D4AC9">
        <w:rPr>
          <w:rFonts w:ascii="Corbel" w:hAnsi="Corbel" w:cs="Calibri"/>
          <w:sz w:val="23"/>
          <w:szCs w:val="23"/>
        </w:rPr>
        <w:t xml:space="preserve"> </w:t>
      </w:r>
      <w:r w:rsidRPr="000D4AC9">
        <w:rPr>
          <w:rFonts w:ascii="Corbel" w:hAnsi="Corbel" w:cs="Calibri"/>
          <w:sz w:val="23"/>
          <w:szCs w:val="23"/>
        </w:rPr>
        <w:t>subject to budget considerations</w:t>
      </w:r>
      <w:r w:rsidR="000D4AC9" w:rsidRPr="000D4AC9">
        <w:rPr>
          <w:rFonts w:ascii="Corbel" w:hAnsi="Corbel" w:cs="Calibri"/>
          <w:sz w:val="23"/>
          <w:szCs w:val="23"/>
        </w:rPr>
        <w:t>. The 2017-18 to 2021-22 budget was approved by AGMIN on 8 April 2019.</w:t>
      </w:r>
      <w:r w:rsidR="00C37758">
        <w:rPr>
          <w:rFonts w:ascii="Corbel" w:hAnsi="Corbel" w:cs="Calibri"/>
          <w:sz w:val="23"/>
          <w:szCs w:val="23"/>
        </w:rPr>
        <w:t xml:space="preserve"> At this time AGMIN also delegated decision making authority to the NMG for the duration of the five year Response Plan to the maximum five-year budget of $12.1 million. </w:t>
      </w:r>
      <w:r w:rsidR="00DF0FC8">
        <w:rPr>
          <w:rFonts w:ascii="Corbel" w:hAnsi="Corbel" w:cs="Calibri"/>
          <w:sz w:val="23"/>
          <w:szCs w:val="23"/>
        </w:rPr>
        <w:t>If an extension beyond the five years, or</w:t>
      </w:r>
      <w:r w:rsidR="004C34ED">
        <w:rPr>
          <w:rFonts w:ascii="Corbel" w:hAnsi="Corbel" w:cs="Calibri"/>
          <w:sz w:val="23"/>
          <w:szCs w:val="23"/>
        </w:rPr>
        <w:t xml:space="preserve"> an increased budget</w:t>
      </w:r>
      <w:r w:rsidR="00DF0FC8">
        <w:rPr>
          <w:rFonts w:ascii="Corbel" w:hAnsi="Corbel" w:cs="Calibri"/>
          <w:sz w:val="23"/>
          <w:szCs w:val="23"/>
        </w:rPr>
        <w:t xml:space="preserve"> is required the decision will be referred by to AGMIN. </w:t>
      </w:r>
    </w:p>
    <w:p w14:paraId="1191A76C" w14:textId="56F969FF" w:rsidR="00085DE7" w:rsidRDefault="000D4AC9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0D4AC9">
        <w:rPr>
          <w:rFonts w:ascii="Corbel" w:hAnsi="Corbel" w:cs="Calibri"/>
          <w:sz w:val="23"/>
          <w:szCs w:val="23"/>
        </w:rPr>
        <w:t>T</w:t>
      </w:r>
      <w:r w:rsidR="00085DE7" w:rsidRPr="000D4AC9">
        <w:rPr>
          <w:rFonts w:ascii="Corbel" w:hAnsi="Corbel" w:cs="Calibri"/>
          <w:sz w:val="23"/>
          <w:szCs w:val="23"/>
        </w:rPr>
        <w:t>his Schedule will be reviewed in conjunction with reviews of the</w:t>
      </w:r>
      <w:r w:rsidRPr="000D4AC9">
        <w:rPr>
          <w:rFonts w:ascii="Corbel" w:hAnsi="Corbel" w:cs="Calibri"/>
          <w:sz w:val="23"/>
          <w:szCs w:val="23"/>
        </w:rPr>
        <w:t xml:space="preserve"> </w:t>
      </w:r>
      <w:r w:rsidR="00EB0D94">
        <w:rPr>
          <w:rFonts w:ascii="Corbel" w:hAnsi="Corbel" w:cs="Calibri"/>
          <w:sz w:val="23"/>
          <w:szCs w:val="23"/>
        </w:rPr>
        <w:t>N</w:t>
      </w:r>
      <w:r w:rsidR="00EB0D94" w:rsidRPr="00A870AB">
        <w:rPr>
          <w:rFonts w:ascii="Corbel" w:hAnsi="Corbel" w:cs="Calibri"/>
          <w:sz w:val="23"/>
          <w:szCs w:val="23"/>
        </w:rPr>
        <w:t xml:space="preserve">ational </w:t>
      </w:r>
      <w:r w:rsidR="00EB0D94">
        <w:rPr>
          <w:rFonts w:ascii="Corbel" w:hAnsi="Corbel" w:cs="Calibri"/>
          <w:sz w:val="23"/>
          <w:szCs w:val="23"/>
        </w:rPr>
        <w:t>E</w:t>
      </w:r>
      <w:r w:rsidR="00EB0D94" w:rsidRPr="00A870AB">
        <w:rPr>
          <w:rFonts w:ascii="Corbel" w:hAnsi="Corbel" w:cs="Calibri"/>
          <w:sz w:val="23"/>
          <w:szCs w:val="23"/>
        </w:rPr>
        <w:t xml:space="preserve">lectric </w:t>
      </w:r>
      <w:r w:rsidR="00EB0D94">
        <w:rPr>
          <w:rFonts w:ascii="Corbel" w:hAnsi="Corbel" w:cs="Calibri"/>
          <w:sz w:val="23"/>
          <w:szCs w:val="23"/>
        </w:rPr>
        <w:t>Ant Eradication P</w:t>
      </w:r>
      <w:r w:rsidR="00EB0D94" w:rsidRPr="00A870AB">
        <w:rPr>
          <w:rFonts w:ascii="Corbel" w:hAnsi="Corbel" w:cs="Calibri"/>
          <w:sz w:val="23"/>
          <w:szCs w:val="23"/>
        </w:rPr>
        <w:t>rogram</w:t>
      </w:r>
      <w:r w:rsidR="00C42A27" w:rsidRPr="000D4AC9">
        <w:rPr>
          <w:rFonts w:ascii="Corbel" w:hAnsi="Corbel" w:cs="Calibri"/>
          <w:sz w:val="23"/>
          <w:szCs w:val="23"/>
        </w:rPr>
        <w:t>.</w:t>
      </w:r>
    </w:p>
    <w:p w14:paraId="1BD08DC0" w14:textId="442088FC" w:rsidR="000D4AC9" w:rsidRPr="000D4AC9" w:rsidRDefault="000D4AC9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This Schedule continues Schedule B for the </w:t>
      </w:r>
      <w:r w:rsidR="00EB0D94">
        <w:rPr>
          <w:rFonts w:ascii="Corbel" w:hAnsi="Corbel" w:cs="Calibri"/>
          <w:sz w:val="23"/>
          <w:szCs w:val="23"/>
        </w:rPr>
        <w:t>N</w:t>
      </w:r>
      <w:r w:rsidR="00EB0D94" w:rsidRPr="00A870AB">
        <w:rPr>
          <w:rFonts w:ascii="Corbel" w:hAnsi="Corbel" w:cs="Calibri"/>
          <w:sz w:val="23"/>
          <w:szCs w:val="23"/>
        </w:rPr>
        <w:t xml:space="preserve">ational </w:t>
      </w:r>
      <w:r w:rsidR="00EB0D94">
        <w:rPr>
          <w:rFonts w:ascii="Corbel" w:hAnsi="Corbel" w:cs="Calibri"/>
          <w:sz w:val="23"/>
          <w:szCs w:val="23"/>
        </w:rPr>
        <w:t>E</w:t>
      </w:r>
      <w:r w:rsidR="00EB0D94" w:rsidRPr="00A870AB">
        <w:rPr>
          <w:rFonts w:ascii="Corbel" w:hAnsi="Corbel" w:cs="Calibri"/>
          <w:sz w:val="23"/>
          <w:szCs w:val="23"/>
        </w:rPr>
        <w:t xml:space="preserve">lectric </w:t>
      </w:r>
      <w:r w:rsidR="00EB0D94">
        <w:rPr>
          <w:rFonts w:ascii="Corbel" w:hAnsi="Corbel" w:cs="Calibri"/>
          <w:sz w:val="23"/>
          <w:szCs w:val="23"/>
        </w:rPr>
        <w:t>Ant Eradication P</w:t>
      </w:r>
      <w:r w:rsidR="00EB0D94" w:rsidRPr="00A870AB">
        <w:rPr>
          <w:rFonts w:ascii="Corbel" w:hAnsi="Corbel" w:cs="Calibri"/>
          <w:sz w:val="23"/>
          <w:szCs w:val="23"/>
        </w:rPr>
        <w:t>rogram</w:t>
      </w:r>
      <w:r w:rsidR="00EB0D94">
        <w:rPr>
          <w:rFonts w:ascii="Corbel" w:hAnsi="Corbel" w:cs="Calibri"/>
          <w:sz w:val="23"/>
          <w:szCs w:val="23"/>
        </w:rPr>
        <w:t xml:space="preserve"> </w:t>
      </w:r>
      <w:r>
        <w:rPr>
          <w:rFonts w:ascii="Corbel" w:hAnsi="Corbel" w:cs="Calibri"/>
          <w:sz w:val="23"/>
          <w:szCs w:val="23"/>
        </w:rPr>
        <w:t>for 2015-16 signed on 8 June 2016.</w:t>
      </w:r>
    </w:p>
    <w:p w14:paraId="2ADAC0BA" w14:textId="77777777" w:rsidR="003E230C" w:rsidRPr="00BA5A09" w:rsidRDefault="003E230C" w:rsidP="000E5633">
      <w:pPr>
        <w:pStyle w:val="Heading1"/>
        <w:keepLines w:val="0"/>
        <w:spacing w:before="360" w:after="180"/>
        <w:rPr>
          <w:rFonts w:cs="Consolas"/>
        </w:rPr>
      </w:pPr>
      <w:r w:rsidRPr="00BA5A09">
        <w:rPr>
          <w:rFonts w:cs="Consolas"/>
        </w:rPr>
        <w:t xml:space="preserve">Part 2: </w:t>
      </w:r>
      <w:r w:rsidR="00085DE7" w:rsidRPr="00BA5A09">
        <w:rPr>
          <w:rFonts w:cs="Consolas"/>
        </w:rPr>
        <w:t>FORMALITIES</w:t>
      </w:r>
      <w:r w:rsidR="004D78CB" w:rsidRPr="00BA5A09">
        <w:rPr>
          <w:rFonts w:cs="Consolas"/>
        </w:rPr>
        <w:tab/>
      </w:r>
    </w:p>
    <w:p w14:paraId="252063B8" w14:textId="77777777" w:rsidR="00085DE7" w:rsidRPr="00737F8E" w:rsidRDefault="00C8574C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737F8E">
        <w:rPr>
          <w:rFonts w:ascii="Corbel" w:hAnsi="Corbel" w:cs="Calibri"/>
          <w:sz w:val="23"/>
          <w:szCs w:val="23"/>
        </w:rPr>
        <w:t xml:space="preserve">The Parties to this Schedule are the Commonwealth of Australia </w:t>
      </w:r>
      <w:r w:rsidRPr="00E03F47">
        <w:rPr>
          <w:rFonts w:ascii="Corbel" w:hAnsi="Corbel" w:cs="Calibri"/>
          <w:sz w:val="23"/>
          <w:szCs w:val="23"/>
        </w:rPr>
        <w:t xml:space="preserve">and </w:t>
      </w:r>
      <w:r w:rsidR="000861C9" w:rsidRPr="00E03F47">
        <w:rPr>
          <w:rFonts w:ascii="Corbel" w:hAnsi="Corbel" w:cs="Calibri"/>
          <w:sz w:val="23"/>
          <w:szCs w:val="23"/>
        </w:rPr>
        <w:t>Queensland</w:t>
      </w:r>
      <w:r w:rsidRPr="00E03F47">
        <w:rPr>
          <w:rFonts w:ascii="Corbel" w:hAnsi="Corbel" w:cs="Calibri"/>
          <w:sz w:val="23"/>
          <w:szCs w:val="23"/>
        </w:rPr>
        <w:t>.</w:t>
      </w:r>
    </w:p>
    <w:p w14:paraId="669E5841" w14:textId="297E7DBB" w:rsidR="00C8574C" w:rsidRPr="008708EA" w:rsidRDefault="00F73CDE" w:rsidP="008708EA">
      <w:pPr>
        <w:pStyle w:val="Normalnumbered"/>
        <w:numPr>
          <w:ilvl w:val="0"/>
          <w:numId w:val="38"/>
        </w:numPr>
        <w:spacing w:after="240" w:line="260" w:lineRule="exact"/>
      </w:pPr>
      <w:r w:rsidRPr="00737F8E">
        <w:rPr>
          <w:rFonts w:ascii="Corbel" w:hAnsi="Corbel" w:cs="Calibri"/>
          <w:sz w:val="23"/>
          <w:szCs w:val="23"/>
        </w:rPr>
        <w:t xml:space="preserve">This Schedule will commence as soon as it is agreed between the Commonwealth and </w:t>
      </w:r>
      <w:r w:rsidR="000861C9" w:rsidRPr="00B215D3">
        <w:rPr>
          <w:rFonts w:ascii="Corbel" w:hAnsi="Corbel" w:cs="Calibri"/>
          <w:sz w:val="23"/>
          <w:szCs w:val="23"/>
        </w:rPr>
        <w:t>Queensland</w:t>
      </w:r>
      <w:r w:rsidR="00614ADF" w:rsidRPr="00737F8E">
        <w:rPr>
          <w:rFonts w:ascii="Corbel" w:hAnsi="Corbel" w:cs="Calibri"/>
          <w:sz w:val="23"/>
          <w:szCs w:val="23"/>
        </w:rPr>
        <w:t xml:space="preserve"> </w:t>
      </w:r>
      <w:r w:rsidRPr="00737F8E">
        <w:rPr>
          <w:rFonts w:ascii="Corbel" w:hAnsi="Corbel" w:cs="Calibri"/>
          <w:sz w:val="23"/>
          <w:szCs w:val="23"/>
        </w:rPr>
        <w:t xml:space="preserve">ministers with portfolio responsibility for </w:t>
      </w:r>
      <w:r w:rsidR="000861C9" w:rsidRPr="00B215D3">
        <w:rPr>
          <w:rFonts w:ascii="Corbel" w:hAnsi="Corbel" w:cs="Calibri"/>
          <w:sz w:val="23"/>
          <w:szCs w:val="23"/>
        </w:rPr>
        <w:t>national biosecurity emergency management</w:t>
      </w:r>
      <w:r w:rsidR="00E03F47" w:rsidRPr="00B215D3">
        <w:rPr>
          <w:rFonts w:ascii="Corbel" w:hAnsi="Corbel" w:cs="Calibri"/>
          <w:sz w:val="23"/>
          <w:szCs w:val="23"/>
        </w:rPr>
        <w:t>. It</w:t>
      </w:r>
      <w:r w:rsidR="007C69E0" w:rsidRPr="00B215D3">
        <w:rPr>
          <w:rFonts w:ascii="Corbel" w:hAnsi="Corbel" w:cs="Calibri"/>
          <w:sz w:val="23"/>
          <w:szCs w:val="23"/>
        </w:rPr>
        <w:t xml:space="preserve"> will</w:t>
      </w:r>
      <w:r w:rsidR="00F84646" w:rsidRPr="00B215D3">
        <w:rPr>
          <w:rFonts w:ascii="Corbel" w:hAnsi="Corbel" w:cs="Calibri"/>
          <w:sz w:val="23"/>
          <w:szCs w:val="23"/>
        </w:rPr>
        <w:t xml:space="preserve"> </w:t>
      </w:r>
      <w:r w:rsidRPr="00B215D3">
        <w:rPr>
          <w:rFonts w:ascii="Corbel" w:hAnsi="Corbel" w:cs="Calibri"/>
          <w:sz w:val="23"/>
          <w:szCs w:val="23"/>
        </w:rPr>
        <w:t xml:space="preserve">expire </w:t>
      </w:r>
      <w:r w:rsidR="00C8574C" w:rsidRPr="00B215D3">
        <w:rPr>
          <w:rFonts w:ascii="Corbel" w:hAnsi="Corbel" w:cs="Calibri"/>
          <w:sz w:val="23"/>
          <w:szCs w:val="23"/>
        </w:rPr>
        <w:t>on</w:t>
      </w:r>
      <w:r w:rsidR="000861C9" w:rsidRPr="00B215D3">
        <w:rPr>
          <w:rFonts w:ascii="Corbel" w:hAnsi="Corbel" w:cs="Calibri"/>
          <w:sz w:val="23"/>
          <w:szCs w:val="23"/>
        </w:rPr>
        <w:t xml:space="preserve"> 30 June 202</w:t>
      </w:r>
      <w:r w:rsidR="00E03F47" w:rsidRPr="00B215D3">
        <w:rPr>
          <w:rFonts w:ascii="Corbel" w:hAnsi="Corbel" w:cs="Calibri"/>
          <w:sz w:val="23"/>
          <w:szCs w:val="23"/>
        </w:rPr>
        <w:t>3</w:t>
      </w:r>
      <w:r w:rsidR="00C44CE7" w:rsidRPr="00B215D3">
        <w:rPr>
          <w:rFonts w:ascii="Corbel" w:hAnsi="Corbel" w:cs="Calibri"/>
          <w:sz w:val="23"/>
          <w:szCs w:val="23"/>
        </w:rPr>
        <w:t>,</w:t>
      </w:r>
      <w:r w:rsidR="00C44CE7" w:rsidRPr="00737F8E">
        <w:rPr>
          <w:rFonts w:ascii="Corbel" w:hAnsi="Corbel" w:cs="Calibri"/>
          <w:sz w:val="23"/>
          <w:szCs w:val="23"/>
        </w:rPr>
        <w:t xml:space="preserve"> </w:t>
      </w:r>
      <w:r w:rsidR="008708EA">
        <w:rPr>
          <w:rFonts w:ascii="Corbel" w:hAnsi="Corbel" w:cs="Calibri"/>
          <w:sz w:val="23"/>
          <w:szCs w:val="23"/>
        </w:rPr>
        <w:t xml:space="preserve">or upon completion or termination of the </w:t>
      </w:r>
      <w:r w:rsidR="00EB0D94">
        <w:rPr>
          <w:rFonts w:ascii="Corbel" w:hAnsi="Corbel" w:cs="Calibri"/>
          <w:sz w:val="23"/>
          <w:szCs w:val="23"/>
        </w:rPr>
        <w:t>N</w:t>
      </w:r>
      <w:r w:rsidR="00EB0D94" w:rsidRPr="00A870AB">
        <w:rPr>
          <w:rFonts w:ascii="Corbel" w:hAnsi="Corbel" w:cs="Calibri"/>
          <w:sz w:val="23"/>
          <w:szCs w:val="23"/>
        </w:rPr>
        <w:t xml:space="preserve">ational </w:t>
      </w:r>
      <w:r w:rsidR="00EB0D94">
        <w:rPr>
          <w:rFonts w:ascii="Corbel" w:hAnsi="Corbel" w:cs="Calibri"/>
          <w:sz w:val="23"/>
          <w:szCs w:val="23"/>
        </w:rPr>
        <w:t>P</w:t>
      </w:r>
      <w:r w:rsidR="00EB0D94" w:rsidRPr="00A870AB">
        <w:rPr>
          <w:rFonts w:ascii="Corbel" w:hAnsi="Corbel" w:cs="Calibri"/>
          <w:sz w:val="23"/>
          <w:szCs w:val="23"/>
        </w:rPr>
        <w:t>rogram</w:t>
      </w:r>
      <w:r w:rsidR="00EB0D94">
        <w:rPr>
          <w:rFonts w:ascii="Corbel" w:hAnsi="Corbel" w:cs="Calibri"/>
          <w:sz w:val="23"/>
          <w:szCs w:val="23"/>
        </w:rPr>
        <w:t xml:space="preserve"> </w:t>
      </w:r>
      <w:r w:rsidR="008708EA">
        <w:rPr>
          <w:rFonts w:ascii="Corbel" w:hAnsi="Corbel" w:cs="Calibri"/>
          <w:sz w:val="23"/>
          <w:szCs w:val="23"/>
        </w:rPr>
        <w:t xml:space="preserve">as determined by the </w:t>
      </w:r>
      <w:r w:rsidR="008708EA" w:rsidRPr="00BC16C9">
        <w:rPr>
          <w:rFonts w:ascii="Corbel" w:hAnsi="Corbel" w:cs="Calibri"/>
          <w:sz w:val="23"/>
          <w:szCs w:val="23"/>
        </w:rPr>
        <w:t>NMG</w:t>
      </w:r>
      <w:r w:rsidR="008708EA">
        <w:rPr>
          <w:rFonts w:ascii="Corbel" w:hAnsi="Corbel" w:cs="Calibri"/>
          <w:sz w:val="23"/>
          <w:szCs w:val="23"/>
        </w:rPr>
        <w:t xml:space="preserve">, including endorsement of the final project report and processing of final payments against milestones, </w:t>
      </w:r>
      <w:r w:rsidR="008708EA">
        <w:rPr>
          <w:rFonts w:ascii="Corbel" w:hAnsi="Corbel"/>
          <w:sz w:val="23"/>
          <w:szCs w:val="20"/>
        </w:rPr>
        <w:t>unless terminated earlier or extended as agreed in writing by the Parties</w:t>
      </w:r>
      <w:r w:rsidR="008708EA">
        <w:rPr>
          <w:rFonts w:ascii="Corbel" w:hAnsi="Corbel" w:cs="Calibri"/>
          <w:sz w:val="23"/>
          <w:szCs w:val="23"/>
        </w:rPr>
        <w:t xml:space="preserve">. </w:t>
      </w:r>
    </w:p>
    <w:p w14:paraId="63ACA5F7" w14:textId="77777777" w:rsidR="0036688B" w:rsidRPr="00BA5A09" w:rsidRDefault="0036688B" w:rsidP="000E5633">
      <w:pPr>
        <w:pStyle w:val="Heading1"/>
        <w:keepLines w:val="0"/>
        <w:spacing w:before="360" w:after="180"/>
        <w:rPr>
          <w:rFonts w:cs="Consolas"/>
        </w:rPr>
      </w:pPr>
      <w:r w:rsidRPr="00BA5A09">
        <w:rPr>
          <w:rFonts w:cs="Consolas"/>
        </w:rPr>
        <w:t xml:space="preserve">Part </w:t>
      </w:r>
      <w:r w:rsidR="00C26A29" w:rsidRPr="00BA5A09">
        <w:rPr>
          <w:rFonts w:cs="Consolas"/>
        </w:rPr>
        <w:t>3</w:t>
      </w:r>
      <w:r w:rsidRPr="00BA5A09">
        <w:rPr>
          <w:rFonts w:cs="Consolas"/>
        </w:rPr>
        <w:t xml:space="preserve">: </w:t>
      </w:r>
      <w:r w:rsidR="00C8574C" w:rsidRPr="00BA5A09">
        <w:rPr>
          <w:rFonts w:cs="Consolas"/>
        </w:rPr>
        <w:tab/>
        <w:t>PROJECT ELEMENTS AND MILESTONES</w:t>
      </w:r>
    </w:p>
    <w:p w14:paraId="7167EFE9" w14:textId="02EE36E6" w:rsidR="00FB5E25" w:rsidRPr="0019302F" w:rsidRDefault="00FB5E25" w:rsidP="008708EA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737F8E">
        <w:rPr>
          <w:rFonts w:ascii="Corbel" w:hAnsi="Corbel" w:cs="Calibri"/>
          <w:sz w:val="23"/>
          <w:szCs w:val="23"/>
        </w:rPr>
        <w:t>The project elements</w:t>
      </w:r>
      <w:r w:rsidR="00C8574C" w:rsidRPr="00737F8E">
        <w:rPr>
          <w:rFonts w:ascii="Corbel" w:hAnsi="Corbel" w:cs="Calibri"/>
          <w:sz w:val="23"/>
          <w:szCs w:val="23"/>
        </w:rPr>
        <w:t xml:space="preserve"> </w:t>
      </w:r>
      <w:r w:rsidR="00C2706B" w:rsidRPr="00737F8E">
        <w:rPr>
          <w:rFonts w:ascii="Corbel" w:hAnsi="Corbel" w:cs="Calibri"/>
          <w:sz w:val="23"/>
          <w:szCs w:val="23"/>
        </w:rPr>
        <w:t xml:space="preserve">for the </w:t>
      </w:r>
      <w:r w:rsidR="00707DE0">
        <w:rPr>
          <w:rFonts w:ascii="Corbel" w:hAnsi="Corbel" w:cs="Calibri"/>
          <w:sz w:val="23"/>
          <w:szCs w:val="23"/>
        </w:rPr>
        <w:t>National Program</w:t>
      </w:r>
      <w:r w:rsidR="00C42A27" w:rsidRPr="00C42A27">
        <w:rPr>
          <w:rFonts w:ascii="Corbel" w:hAnsi="Corbel" w:cs="Calibri"/>
          <w:sz w:val="23"/>
          <w:szCs w:val="23"/>
        </w:rPr>
        <w:t xml:space="preserve"> are</w:t>
      </w:r>
      <w:r w:rsidR="00C42A27">
        <w:rPr>
          <w:rFonts w:ascii="Corbel" w:hAnsi="Corbel" w:cs="Calibri"/>
          <w:sz w:val="23"/>
          <w:szCs w:val="23"/>
        </w:rPr>
        <w:t xml:space="preserve"> </w:t>
      </w:r>
      <w:r w:rsidR="008708EA">
        <w:rPr>
          <w:rFonts w:ascii="Corbel" w:hAnsi="Corbel" w:cs="Calibri"/>
          <w:sz w:val="23"/>
          <w:szCs w:val="23"/>
        </w:rPr>
        <w:t xml:space="preserve">described in the </w:t>
      </w:r>
      <w:r w:rsidR="00707DE0" w:rsidRPr="00707DE0">
        <w:rPr>
          <w:rFonts w:ascii="Corbel" w:hAnsi="Corbel" w:cs="Calibri"/>
          <w:sz w:val="23"/>
          <w:szCs w:val="23"/>
        </w:rPr>
        <w:t>Response Plan</w:t>
      </w:r>
      <w:r w:rsidR="00707DE0">
        <w:rPr>
          <w:rFonts w:ascii="Corbel" w:hAnsi="Corbel" w:cs="Calibri"/>
          <w:sz w:val="23"/>
          <w:szCs w:val="23"/>
        </w:rPr>
        <w:t xml:space="preserve">. </w:t>
      </w:r>
      <w:r w:rsidR="008708EA">
        <w:rPr>
          <w:rFonts w:ascii="Corbel" w:hAnsi="Corbel" w:cs="Calibri"/>
          <w:sz w:val="23"/>
          <w:szCs w:val="23"/>
        </w:rPr>
        <w:t xml:space="preserve">Queensland is responsible for delivering the following elements in accordance </w:t>
      </w:r>
      <w:r w:rsidR="008708EA" w:rsidRPr="0019302F">
        <w:rPr>
          <w:rFonts w:ascii="Corbel" w:hAnsi="Corbel" w:cs="Calibri"/>
          <w:sz w:val="23"/>
          <w:szCs w:val="23"/>
        </w:rPr>
        <w:t>with the Response Plan</w:t>
      </w:r>
      <w:r w:rsidRPr="0019302F">
        <w:rPr>
          <w:rFonts w:ascii="Corbel" w:hAnsi="Corbel" w:cs="Calibri"/>
          <w:sz w:val="23"/>
          <w:szCs w:val="23"/>
        </w:rPr>
        <w:t>:</w:t>
      </w:r>
    </w:p>
    <w:p w14:paraId="3B6BAF29" w14:textId="77777777" w:rsidR="001D445F" w:rsidRPr="0019302F" w:rsidRDefault="00E80303" w:rsidP="004C34ED">
      <w:pPr>
        <w:pStyle w:val="Normalnumbered"/>
        <w:keepNext/>
        <w:numPr>
          <w:ilvl w:val="1"/>
          <w:numId w:val="38"/>
        </w:numPr>
        <w:spacing w:after="240" w:line="260" w:lineRule="exact"/>
        <w:ind w:left="1077" w:hanging="357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i/>
          <w:sz w:val="23"/>
          <w:szCs w:val="23"/>
        </w:rPr>
        <w:lastRenderedPageBreak/>
        <w:t xml:space="preserve"> </w:t>
      </w:r>
      <w:r w:rsidR="001D445F" w:rsidRPr="0019302F">
        <w:rPr>
          <w:rFonts w:ascii="Corbel" w:hAnsi="Corbel" w:cs="Calibri"/>
          <w:i/>
          <w:sz w:val="23"/>
          <w:szCs w:val="23"/>
        </w:rPr>
        <w:t>Treatment:</w:t>
      </w:r>
    </w:p>
    <w:p w14:paraId="2D2B98EE" w14:textId="2A67A67D" w:rsidR="004869ED" w:rsidRPr="0019302F" w:rsidRDefault="00E80303" w:rsidP="001D445F">
      <w:pPr>
        <w:pStyle w:val="Normalnumbered"/>
        <w:numPr>
          <w:ilvl w:val="0"/>
          <w:numId w:val="45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sz w:val="23"/>
          <w:szCs w:val="23"/>
        </w:rPr>
        <w:t xml:space="preserve">Eradication of </w:t>
      </w:r>
      <w:r w:rsidR="009C4A58" w:rsidRPr="0019302F">
        <w:rPr>
          <w:rFonts w:ascii="Corbel" w:hAnsi="Corbel" w:cs="Calibri"/>
          <w:sz w:val="23"/>
          <w:szCs w:val="23"/>
        </w:rPr>
        <w:t xml:space="preserve">all </w:t>
      </w:r>
      <w:r w:rsidRPr="0019302F">
        <w:rPr>
          <w:rFonts w:ascii="Corbel" w:hAnsi="Corbel" w:cs="Calibri"/>
          <w:sz w:val="23"/>
          <w:szCs w:val="23"/>
        </w:rPr>
        <w:t xml:space="preserve">current </w:t>
      </w:r>
      <w:r w:rsidR="009C4A58" w:rsidRPr="0019302F">
        <w:rPr>
          <w:rFonts w:ascii="Corbel" w:hAnsi="Corbel" w:cs="Calibri"/>
          <w:sz w:val="23"/>
          <w:szCs w:val="23"/>
        </w:rPr>
        <w:t>and new</w:t>
      </w:r>
      <w:r w:rsidRPr="0019302F">
        <w:rPr>
          <w:rFonts w:ascii="Corbel" w:hAnsi="Corbel" w:cs="Calibri"/>
          <w:sz w:val="23"/>
          <w:szCs w:val="23"/>
        </w:rPr>
        <w:t xml:space="preserve"> infestations in </w:t>
      </w:r>
      <w:r w:rsidR="0054028B">
        <w:rPr>
          <w:rFonts w:ascii="Corbel" w:hAnsi="Corbel" w:cs="Calibri"/>
          <w:sz w:val="23"/>
          <w:szCs w:val="23"/>
        </w:rPr>
        <w:t>the area</w:t>
      </w:r>
      <w:r w:rsidR="00DF0FC8">
        <w:rPr>
          <w:rFonts w:ascii="Corbel" w:hAnsi="Corbel" w:cs="Calibri"/>
          <w:sz w:val="23"/>
          <w:szCs w:val="23"/>
        </w:rPr>
        <w:t xml:space="preserve"> of interest as defined in the </w:t>
      </w:r>
      <w:r w:rsidR="004B2BD4">
        <w:rPr>
          <w:rFonts w:ascii="Corbel" w:hAnsi="Corbel" w:cs="Calibri"/>
          <w:sz w:val="23"/>
          <w:szCs w:val="23"/>
        </w:rPr>
        <w:t>R</w:t>
      </w:r>
      <w:r w:rsidR="00DF0FC8">
        <w:rPr>
          <w:rFonts w:ascii="Corbel" w:hAnsi="Corbel" w:cs="Calibri"/>
          <w:sz w:val="23"/>
          <w:szCs w:val="23"/>
        </w:rPr>
        <w:t xml:space="preserve">esponse </w:t>
      </w:r>
      <w:r w:rsidR="004B2BD4">
        <w:rPr>
          <w:rFonts w:ascii="Corbel" w:hAnsi="Corbel" w:cs="Calibri"/>
          <w:sz w:val="23"/>
          <w:szCs w:val="23"/>
        </w:rPr>
        <w:t>P</w:t>
      </w:r>
      <w:r w:rsidR="00DF0FC8">
        <w:rPr>
          <w:rFonts w:ascii="Corbel" w:hAnsi="Corbel" w:cs="Calibri"/>
          <w:sz w:val="23"/>
          <w:szCs w:val="23"/>
        </w:rPr>
        <w:t>lan</w:t>
      </w:r>
      <w:r w:rsidR="001B355D" w:rsidRPr="0019302F">
        <w:rPr>
          <w:rFonts w:ascii="Corbel" w:hAnsi="Corbel" w:cs="Calibri"/>
          <w:sz w:val="23"/>
          <w:szCs w:val="23"/>
        </w:rPr>
        <w:t>.</w:t>
      </w:r>
    </w:p>
    <w:p w14:paraId="7C969E8D" w14:textId="77777777" w:rsidR="009C4A58" w:rsidRPr="0019302F" w:rsidRDefault="001B355D" w:rsidP="0097303B">
      <w:pPr>
        <w:pStyle w:val="Normalnumbered"/>
        <w:keepNext/>
        <w:numPr>
          <w:ilvl w:val="1"/>
          <w:numId w:val="38"/>
        </w:numPr>
        <w:spacing w:after="240" w:line="260" w:lineRule="exact"/>
        <w:ind w:left="1077" w:hanging="357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i/>
          <w:sz w:val="23"/>
          <w:szCs w:val="23"/>
        </w:rPr>
        <w:t>Surveillance:</w:t>
      </w:r>
    </w:p>
    <w:p w14:paraId="394D7AFD" w14:textId="237E18DF" w:rsidR="009C4A58" w:rsidRPr="0019302F" w:rsidRDefault="009C4A58" w:rsidP="009C4A58">
      <w:pPr>
        <w:pStyle w:val="Normalnumbered"/>
        <w:numPr>
          <w:ilvl w:val="0"/>
          <w:numId w:val="46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sz w:val="23"/>
          <w:szCs w:val="23"/>
        </w:rPr>
        <w:t xml:space="preserve">Tracing and delineation surveillance of all new detections </w:t>
      </w:r>
      <w:r w:rsidR="00DF0FC8">
        <w:rPr>
          <w:rFonts w:ascii="Corbel" w:hAnsi="Corbel" w:cs="Calibri"/>
          <w:sz w:val="23"/>
          <w:szCs w:val="23"/>
        </w:rPr>
        <w:t xml:space="preserve">in the area of interest </w:t>
      </w:r>
      <w:r w:rsidRPr="0019302F">
        <w:rPr>
          <w:rFonts w:ascii="Corbel" w:hAnsi="Corbel" w:cs="Calibri"/>
          <w:sz w:val="23"/>
          <w:szCs w:val="23"/>
        </w:rPr>
        <w:t xml:space="preserve">to determine potential spread and extent of infestation. </w:t>
      </w:r>
    </w:p>
    <w:p w14:paraId="6C7407CF" w14:textId="60C8CA41" w:rsidR="003F0FF6" w:rsidRDefault="005A1E5B" w:rsidP="009C4A58">
      <w:pPr>
        <w:pStyle w:val="Normalnumbered"/>
        <w:numPr>
          <w:ilvl w:val="0"/>
          <w:numId w:val="46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sz w:val="23"/>
          <w:szCs w:val="23"/>
        </w:rPr>
        <w:t>Post treatment validation surveillance</w:t>
      </w:r>
      <w:r w:rsidR="00641226" w:rsidRPr="0019302F">
        <w:rPr>
          <w:rFonts w:ascii="Corbel" w:hAnsi="Corbel" w:cs="Calibri"/>
          <w:sz w:val="23"/>
          <w:szCs w:val="23"/>
        </w:rPr>
        <w:t xml:space="preserve"> to determine if treatment of</w:t>
      </w:r>
      <w:r w:rsidRPr="0019302F">
        <w:rPr>
          <w:rFonts w:ascii="Corbel" w:hAnsi="Corbel" w:cs="Calibri"/>
          <w:sz w:val="23"/>
          <w:szCs w:val="23"/>
        </w:rPr>
        <w:t xml:space="preserve"> each area has been successful, allowing removal of movement controls from the</w:t>
      </w:r>
      <w:r w:rsidR="0019302F">
        <w:rPr>
          <w:rFonts w:ascii="Corbel" w:hAnsi="Corbel" w:cs="Calibri"/>
          <w:sz w:val="23"/>
          <w:szCs w:val="23"/>
        </w:rPr>
        <w:t xml:space="preserve"> properties within these areas</w:t>
      </w:r>
    </w:p>
    <w:p w14:paraId="32D7C4D1" w14:textId="474E6BA0" w:rsidR="0019302F" w:rsidRDefault="004B2BD4" w:rsidP="009C4A58">
      <w:pPr>
        <w:pStyle w:val="Normalnumbered"/>
        <w:numPr>
          <w:ilvl w:val="0"/>
          <w:numId w:val="46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Once</w:t>
      </w:r>
      <w:r w:rsidR="0019302F">
        <w:rPr>
          <w:rFonts w:ascii="Corbel" w:hAnsi="Corbel" w:cs="Calibri"/>
          <w:sz w:val="23"/>
          <w:szCs w:val="23"/>
        </w:rPr>
        <w:t xml:space="preserve"> all known infestations have been destroyed</w:t>
      </w:r>
      <w:r>
        <w:rPr>
          <w:rFonts w:ascii="Corbel" w:hAnsi="Corbel" w:cs="Calibri"/>
          <w:sz w:val="23"/>
          <w:szCs w:val="23"/>
        </w:rPr>
        <w:t>, proactive surveillance conducted, including sentinel site surveillance, to determine Proof of Freedom</w:t>
      </w:r>
      <w:r w:rsidR="0019302F">
        <w:rPr>
          <w:rFonts w:ascii="Corbel" w:hAnsi="Corbel" w:cs="Calibri"/>
          <w:sz w:val="23"/>
          <w:szCs w:val="23"/>
        </w:rPr>
        <w:t>.</w:t>
      </w:r>
    </w:p>
    <w:p w14:paraId="3A5C907A" w14:textId="47F34FCB" w:rsidR="002323D3" w:rsidRPr="0019302F" w:rsidRDefault="00704D43" w:rsidP="002323D3">
      <w:pPr>
        <w:pStyle w:val="Normalnumbered"/>
        <w:numPr>
          <w:ilvl w:val="1"/>
          <w:numId w:val="38"/>
        </w:numPr>
        <w:spacing w:after="240" w:line="260" w:lineRule="exact"/>
        <w:rPr>
          <w:rFonts w:ascii="Corbel" w:hAnsi="Corbel" w:cs="Calibri"/>
          <w:i/>
          <w:sz w:val="23"/>
          <w:szCs w:val="23"/>
        </w:rPr>
      </w:pPr>
      <w:r>
        <w:rPr>
          <w:rFonts w:ascii="Corbel" w:hAnsi="Corbel" w:cs="Calibri"/>
          <w:i/>
          <w:sz w:val="23"/>
          <w:szCs w:val="23"/>
        </w:rPr>
        <w:t>R</w:t>
      </w:r>
      <w:r w:rsidR="00F524DB" w:rsidRPr="0019302F">
        <w:rPr>
          <w:rFonts w:ascii="Corbel" w:hAnsi="Corbel" w:cs="Calibri"/>
          <w:i/>
          <w:sz w:val="23"/>
          <w:szCs w:val="23"/>
        </w:rPr>
        <w:t>esearch</w:t>
      </w:r>
      <w:r>
        <w:rPr>
          <w:rFonts w:ascii="Corbel" w:hAnsi="Corbel" w:cs="Calibri"/>
          <w:i/>
          <w:sz w:val="23"/>
          <w:szCs w:val="23"/>
        </w:rPr>
        <w:t xml:space="preserve"> and development</w:t>
      </w:r>
      <w:r w:rsidR="00B3208B" w:rsidRPr="0019302F">
        <w:rPr>
          <w:rFonts w:ascii="Corbel" w:hAnsi="Corbel" w:cs="Calibri"/>
          <w:i/>
          <w:sz w:val="23"/>
          <w:szCs w:val="23"/>
        </w:rPr>
        <w:t>:</w:t>
      </w:r>
    </w:p>
    <w:p w14:paraId="5C490446" w14:textId="4FE55E19" w:rsidR="00704D43" w:rsidRDefault="00704D43" w:rsidP="00B3208B">
      <w:pPr>
        <w:pStyle w:val="Normalnumbered"/>
        <w:numPr>
          <w:ilvl w:val="0"/>
          <w:numId w:val="47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Research including trials, literature reviews and technical reports, as identified in the scientific work plan, to guide the operational program. </w:t>
      </w:r>
    </w:p>
    <w:p w14:paraId="0C1F70F7" w14:textId="3992BE94" w:rsidR="00B3208B" w:rsidRPr="0019302F" w:rsidRDefault="00704D43" w:rsidP="00B3208B">
      <w:pPr>
        <w:pStyle w:val="Normalnumbered"/>
        <w:numPr>
          <w:ilvl w:val="0"/>
          <w:numId w:val="47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Scientific research undertaken by the Program will be progressed towards publication</w:t>
      </w:r>
      <w:r w:rsidR="00296D4B" w:rsidRPr="0019302F">
        <w:rPr>
          <w:rFonts w:ascii="Corbel" w:hAnsi="Corbel" w:cs="Calibri"/>
          <w:sz w:val="23"/>
          <w:szCs w:val="23"/>
        </w:rPr>
        <w:t xml:space="preserve">. </w:t>
      </w:r>
    </w:p>
    <w:p w14:paraId="66E635DA" w14:textId="77777777" w:rsidR="0019302F" w:rsidRPr="0019302F" w:rsidRDefault="009C4A58" w:rsidP="009C4A58">
      <w:pPr>
        <w:pStyle w:val="Normalnumbered"/>
        <w:numPr>
          <w:ilvl w:val="1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i/>
          <w:sz w:val="23"/>
          <w:szCs w:val="23"/>
        </w:rPr>
        <w:t xml:space="preserve">Community engagement: </w:t>
      </w:r>
    </w:p>
    <w:p w14:paraId="2D3D62A3" w14:textId="1F0DD104" w:rsidR="007D7D3F" w:rsidRPr="0019302F" w:rsidRDefault="001B355D" w:rsidP="0019302F">
      <w:pPr>
        <w:pStyle w:val="Normalnumbered"/>
        <w:numPr>
          <w:ilvl w:val="2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sz w:val="23"/>
          <w:szCs w:val="23"/>
        </w:rPr>
        <w:t xml:space="preserve">A </w:t>
      </w:r>
      <w:r w:rsidR="00D068AE" w:rsidRPr="0019302F">
        <w:rPr>
          <w:rFonts w:ascii="Corbel" w:hAnsi="Corbel" w:cs="Calibri"/>
          <w:sz w:val="23"/>
          <w:szCs w:val="23"/>
        </w:rPr>
        <w:t>broad scale</w:t>
      </w:r>
      <w:r w:rsidR="00E80303" w:rsidRPr="0019302F">
        <w:rPr>
          <w:rFonts w:ascii="Corbel" w:hAnsi="Corbel" w:cs="Calibri"/>
          <w:sz w:val="23"/>
          <w:szCs w:val="23"/>
        </w:rPr>
        <w:t xml:space="preserve"> </w:t>
      </w:r>
      <w:r w:rsidR="0019302F">
        <w:rPr>
          <w:rFonts w:ascii="Corbel" w:hAnsi="Corbel" w:cs="Calibri"/>
          <w:sz w:val="23"/>
          <w:szCs w:val="23"/>
        </w:rPr>
        <w:t>community engagement strategy to</w:t>
      </w:r>
      <w:r w:rsidR="00C42A27">
        <w:rPr>
          <w:rFonts w:ascii="Corbel" w:hAnsi="Corbel" w:cs="Calibri"/>
          <w:sz w:val="23"/>
          <w:szCs w:val="23"/>
        </w:rPr>
        <w:t xml:space="preserve"> </w:t>
      </w:r>
      <w:r w:rsidR="00B37288">
        <w:rPr>
          <w:rFonts w:ascii="Corbel" w:hAnsi="Corbel" w:cs="Calibri"/>
          <w:sz w:val="23"/>
          <w:szCs w:val="23"/>
        </w:rPr>
        <w:t xml:space="preserve">maintain and raise awareness of electric ants and movement controls, increase participation in passive surveillance and reporting and build skills and capabilities amongst stakeholders. </w:t>
      </w:r>
    </w:p>
    <w:p w14:paraId="73007B27" w14:textId="455465D7" w:rsidR="00614ADF" w:rsidRPr="00EF7AA4" w:rsidRDefault="004869ED" w:rsidP="00614ADF">
      <w:pPr>
        <w:pStyle w:val="Normalnumbered"/>
        <w:numPr>
          <w:ilvl w:val="0"/>
          <w:numId w:val="38"/>
        </w:numPr>
        <w:ind w:left="357" w:hanging="357"/>
        <w:rPr>
          <w:rFonts w:ascii="Corbel" w:hAnsi="Corbel" w:cs="Calibri"/>
          <w:sz w:val="23"/>
          <w:szCs w:val="23"/>
        </w:rPr>
      </w:pPr>
      <w:r w:rsidRPr="00737F8E">
        <w:rPr>
          <w:rFonts w:ascii="Corbel" w:hAnsi="Corbel" w:cs="Calibri"/>
          <w:sz w:val="23"/>
          <w:szCs w:val="23"/>
        </w:rPr>
        <w:t xml:space="preserve">To qualify for the associated payment, </w:t>
      </w:r>
      <w:r w:rsidR="009C4A58" w:rsidRPr="008708EA">
        <w:rPr>
          <w:rFonts w:ascii="Corbel" w:hAnsi="Corbel" w:cs="Calibri"/>
          <w:sz w:val="23"/>
          <w:szCs w:val="23"/>
        </w:rPr>
        <w:t>Queensland</w:t>
      </w:r>
      <w:r w:rsidRPr="00737F8E">
        <w:rPr>
          <w:rFonts w:ascii="Corbel" w:hAnsi="Corbel" w:cs="Calibri"/>
          <w:sz w:val="23"/>
          <w:szCs w:val="23"/>
        </w:rPr>
        <w:t xml:space="preserve"> must meet the following milestones:</w:t>
      </w:r>
    </w:p>
    <w:p w14:paraId="74818B43" w14:textId="77777777" w:rsidR="00794446" w:rsidRPr="00737F8E" w:rsidRDefault="00794446" w:rsidP="000E5633">
      <w:pPr>
        <w:keepNext/>
        <w:spacing w:before="120" w:after="120"/>
        <w:rPr>
          <w:b/>
          <w:color w:val="auto"/>
          <w:szCs w:val="20"/>
        </w:rPr>
      </w:pPr>
      <w:r w:rsidRPr="00737F8E">
        <w:rPr>
          <w:b/>
          <w:color w:val="auto"/>
          <w:szCs w:val="20"/>
        </w:rPr>
        <w:t>Table 1: Milestones</w:t>
      </w:r>
      <w:r w:rsidR="0091007C" w:rsidRPr="00737F8E">
        <w:rPr>
          <w:b/>
          <w:color w:val="auto"/>
          <w:szCs w:val="20"/>
        </w:rPr>
        <w:t xml:space="preserve"> </w:t>
      </w:r>
    </w:p>
    <w:tbl>
      <w:tblPr>
        <w:tblW w:w="43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2"/>
        <w:gridCol w:w="1766"/>
        <w:gridCol w:w="1520"/>
      </w:tblGrid>
      <w:tr w:rsidR="00531208" w:rsidRPr="00737F8E" w14:paraId="2929858A" w14:textId="77777777" w:rsidTr="00BD593C">
        <w:trPr>
          <w:jc w:val="center"/>
        </w:trPr>
        <w:tc>
          <w:tcPr>
            <w:tcW w:w="2914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  <w:vAlign w:val="center"/>
          </w:tcPr>
          <w:p w14:paraId="28C89289" w14:textId="77777777" w:rsidR="008F2B34" w:rsidRPr="00737F8E" w:rsidRDefault="008F2B34" w:rsidP="00794446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737F8E">
              <w:rPr>
                <w:rFonts w:cs="Calibri"/>
                <w:b/>
                <w:sz w:val="21"/>
                <w:szCs w:val="21"/>
              </w:rPr>
              <w:t>Milestones</w:t>
            </w:r>
          </w:p>
        </w:tc>
        <w:tc>
          <w:tcPr>
            <w:tcW w:w="1121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  <w:vAlign w:val="center"/>
          </w:tcPr>
          <w:p w14:paraId="31AA5BBA" w14:textId="77777777" w:rsidR="008F2B34" w:rsidRPr="00737F8E" w:rsidRDefault="008F2B34" w:rsidP="00794446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737F8E">
              <w:rPr>
                <w:rFonts w:cs="Calibri"/>
                <w:b/>
                <w:sz w:val="21"/>
                <w:szCs w:val="21"/>
              </w:rPr>
              <w:t>Due date</w:t>
            </w:r>
          </w:p>
        </w:tc>
        <w:tc>
          <w:tcPr>
            <w:tcW w:w="965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</w:tcPr>
          <w:p w14:paraId="6F8DACC2" w14:textId="77777777" w:rsidR="008F2B34" w:rsidRPr="00737F8E" w:rsidRDefault="008F2B34" w:rsidP="00794446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737F8E">
              <w:rPr>
                <w:rFonts w:cs="Calibri"/>
                <w:b/>
                <w:sz w:val="21"/>
                <w:szCs w:val="21"/>
              </w:rPr>
              <w:t>Payment</w:t>
            </w:r>
          </w:p>
        </w:tc>
      </w:tr>
      <w:tr w:rsidR="008708EA" w:rsidRPr="00737F8E" w14:paraId="3CD87971" w14:textId="77777777" w:rsidTr="008708EA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7FCEB36" w14:textId="77777777" w:rsidR="008708EA" w:rsidRPr="00D962B6" w:rsidRDefault="00D962B6" w:rsidP="00531208">
            <w:pPr>
              <w:rPr>
                <w:rFonts w:cs="Calibri"/>
                <w:b/>
                <w:sz w:val="21"/>
                <w:szCs w:val="21"/>
              </w:rPr>
            </w:pPr>
            <w:r w:rsidRPr="00D962B6">
              <w:rPr>
                <w:rFonts w:cs="Calibri"/>
                <w:b/>
                <w:sz w:val="21"/>
                <w:szCs w:val="21"/>
              </w:rPr>
              <w:t>2018-19</w:t>
            </w:r>
          </w:p>
        </w:tc>
      </w:tr>
      <w:tr w:rsidR="00BD593C" w:rsidRPr="00737F8E" w14:paraId="3ADCE564" w14:textId="77777777" w:rsidTr="00870E2E">
        <w:trPr>
          <w:jc w:val="center"/>
        </w:trPr>
        <w:tc>
          <w:tcPr>
            <w:tcW w:w="2914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59D33BB" w14:textId="43F54E70" w:rsidR="00BD593C" w:rsidRPr="00737F8E" w:rsidRDefault="00A9648A" w:rsidP="00A9648A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AGMIN agreement to the </w:t>
            </w:r>
            <w:r w:rsidRPr="00A9648A">
              <w:rPr>
                <w:rFonts w:cs="Calibri"/>
                <w:sz w:val="21"/>
                <w:szCs w:val="21"/>
              </w:rPr>
              <w:t xml:space="preserve">2017-18 to 2021-22 </w:t>
            </w:r>
            <w:r>
              <w:rPr>
                <w:rFonts w:cs="Calibri"/>
                <w:sz w:val="21"/>
                <w:szCs w:val="21"/>
              </w:rPr>
              <w:t xml:space="preserve">response plan and associated cost sharing arrangements. </w:t>
            </w:r>
            <w:r w:rsidR="007C7BAD">
              <w:rPr>
                <w:rFonts w:cs="Calibri"/>
                <w:sz w:val="21"/>
                <w:szCs w:val="21"/>
              </w:rPr>
              <w:t xml:space="preserve">  </w:t>
            </w:r>
          </w:p>
        </w:tc>
        <w:tc>
          <w:tcPr>
            <w:tcW w:w="112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4AD65B15" w14:textId="08BC1DBB" w:rsidR="00BD593C" w:rsidRPr="00737F8E" w:rsidRDefault="000043F4" w:rsidP="00E1257D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June</w:t>
            </w:r>
            <w:r w:rsidR="00BD593C" w:rsidRPr="00737F8E">
              <w:rPr>
                <w:rFonts w:cs="Calibri"/>
                <w:sz w:val="21"/>
                <w:szCs w:val="21"/>
              </w:rPr>
              <w:t xml:space="preserve"> 201</w:t>
            </w:r>
            <w:r w:rsidR="00BD593C">
              <w:rPr>
                <w:rFonts w:cs="Calibri"/>
                <w:sz w:val="21"/>
                <w:szCs w:val="21"/>
              </w:rPr>
              <w:t>9</w:t>
            </w:r>
          </w:p>
        </w:tc>
        <w:tc>
          <w:tcPr>
            <w:tcW w:w="965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C711FC7" w14:textId="0ED865FF" w:rsidR="00BD593C" w:rsidRPr="00737F8E" w:rsidRDefault="00BD593C" w:rsidP="00870E2E">
            <w:pPr>
              <w:jc w:val="center"/>
              <w:rPr>
                <w:rFonts w:cs="Calibri"/>
                <w:sz w:val="21"/>
                <w:szCs w:val="21"/>
              </w:rPr>
            </w:pPr>
            <w:r w:rsidRPr="00737F8E">
              <w:rPr>
                <w:rFonts w:cs="Calibri"/>
                <w:sz w:val="21"/>
                <w:szCs w:val="21"/>
              </w:rPr>
              <w:t xml:space="preserve">Up to </w:t>
            </w:r>
            <w:r w:rsidR="00697DDF">
              <w:rPr>
                <w:rFonts w:cs="Calibri"/>
                <w:sz w:val="21"/>
                <w:szCs w:val="21"/>
              </w:rPr>
              <w:t>$</w:t>
            </w:r>
            <w:r w:rsidR="00D5364B">
              <w:t>2,669,765</w:t>
            </w:r>
          </w:p>
        </w:tc>
      </w:tr>
      <w:tr w:rsidR="008708EA" w:rsidRPr="00737F8E" w14:paraId="753E0DF8" w14:textId="77777777" w:rsidTr="008708EA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0FD01E2" w14:textId="77777777" w:rsidR="008708EA" w:rsidRPr="008708EA" w:rsidRDefault="008708EA" w:rsidP="007156B9">
            <w:pPr>
              <w:rPr>
                <w:rFonts w:cs="Calibri"/>
                <w:b/>
                <w:sz w:val="21"/>
                <w:szCs w:val="21"/>
              </w:rPr>
            </w:pPr>
            <w:r w:rsidRPr="008708EA">
              <w:rPr>
                <w:rFonts w:cs="Calibri"/>
                <w:b/>
                <w:sz w:val="21"/>
                <w:szCs w:val="21"/>
              </w:rPr>
              <w:t>2019-20</w:t>
            </w:r>
          </w:p>
        </w:tc>
      </w:tr>
      <w:tr w:rsidR="0091007C" w:rsidRPr="00737F8E" w14:paraId="06E88B08" w14:textId="77777777" w:rsidTr="00870E2E">
        <w:trPr>
          <w:jc w:val="center"/>
        </w:trPr>
        <w:tc>
          <w:tcPr>
            <w:tcW w:w="2914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8AADF3F" w14:textId="02CE5108" w:rsidR="0091007C" w:rsidRPr="00737F8E" w:rsidRDefault="008708EA" w:rsidP="0091007C">
            <w:pPr>
              <w:rPr>
                <w:rFonts w:cs="Calibri"/>
                <w:sz w:val="21"/>
                <w:szCs w:val="21"/>
              </w:rPr>
            </w:pPr>
            <w:r w:rsidRPr="008708EA">
              <w:rPr>
                <w:rFonts w:cs="Calibri"/>
                <w:sz w:val="22"/>
                <w:szCs w:val="21"/>
              </w:rPr>
              <w:t xml:space="preserve">Annual progress report </w:t>
            </w:r>
            <w:r w:rsidR="00C62F75">
              <w:rPr>
                <w:rFonts w:cs="Calibri"/>
                <w:sz w:val="22"/>
                <w:szCs w:val="21"/>
              </w:rPr>
              <w:t xml:space="preserve">(2018-19) endorsed by the National Biosecurity Management Consultative Committee (NBMCC) </w:t>
            </w:r>
            <w:r w:rsidRPr="008708EA">
              <w:rPr>
                <w:rFonts w:cs="Calibri"/>
                <w:sz w:val="22"/>
                <w:szCs w:val="21"/>
              </w:rPr>
              <w:t>as demonstrating satisfactory progress towards the above project elements as per the endorsed Response Plan.</w:t>
            </w:r>
          </w:p>
        </w:tc>
        <w:tc>
          <w:tcPr>
            <w:tcW w:w="112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E437356" w14:textId="2043C018" w:rsidR="0091007C" w:rsidRPr="00737F8E" w:rsidRDefault="00945E1C" w:rsidP="0091007C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October 2019</w:t>
            </w:r>
          </w:p>
        </w:tc>
        <w:tc>
          <w:tcPr>
            <w:tcW w:w="965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CACA951" w14:textId="3F70EAA4" w:rsidR="0091007C" w:rsidRPr="00737F8E" w:rsidRDefault="00CB13FB" w:rsidP="00870E2E">
            <w:pPr>
              <w:jc w:val="center"/>
              <w:rPr>
                <w:rFonts w:cs="Calibri"/>
                <w:sz w:val="21"/>
                <w:szCs w:val="21"/>
              </w:rPr>
            </w:pPr>
            <w:r w:rsidRPr="00737F8E">
              <w:rPr>
                <w:rFonts w:cs="Calibri"/>
                <w:sz w:val="21"/>
                <w:szCs w:val="21"/>
              </w:rPr>
              <w:t xml:space="preserve">Up to </w:t>
            </w:r>
            <w:r w:rsidR="00697DDF">
              <w:rPr>
                <w:rFonts w:cs="Calibri"/>
                <w:sz w:val="21"/>
                <w:szCs w:val="21"/>
              </w:rPr>
              <w:t>$</w:t>
            </w:r>
            <w:r w:rsidR="007B5AFE" w:rsidRPr="00737F8E">
              <w:t>1,189,319</w:t>
            </w:r>
          </w:p>
        </w:tc>
      </w:tr>
      <w:tr w:rsidR="008708EA" w:rsidRPr="00737F8E" w14:paraId="4D35CCA8" w14:textId="77777777" w:rsidTr="008708EA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22A5619" w14:textId="77777777" w:rsidR="008708EA" w:rsidRPr="008708EA" w:rsidRDefault="008708EA" w:rsidP="0091007C">
            <w:pPr>
              <w:rPr>
                <w:rFonts w:cs="Calibri"/>
                <w:b/>
                <w:sz w:val="21"/>
                <w:szCs w:val="21"/>
              </w:rPr>
            </w:pPr>
            <w:r w:rsidRPr="008708EA">
              <w:rPr>
                <w:rFonts w:cs="Calibri"/>
                <w:b/>
                <w:sz w:val="21"/>
                <w:szCs w:val="21"/>
              </w:rPr>
              <w:t>2020-21</w:t>
            </w:r>
          </w:p>
        </w:tc>
      </w:tr>
      <w:tr w:rsidR="0091007C" w:rsidRPr="00737F8E" w14:paraId="3A2E77D1" w14:textId="77777777" w:rsidTr="00870E2E">
        <w:trPr>
          <w:jc w:val="center"/>
        </w:trPr>
        <w:tc>
          <w:tcPr>
            <w:tcW w:w="2914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3F91F20" w14:textId="77777777" w:rsidR="0091007C" w:rsidRPr="00737F8E" w:rsidRDefault="008708EA" w:rsidP="007B5AFE">
            <w:pPr>
              <w:rPr>
                <w:rFonts w:cs="Calibri"/>
                <w:sz w:val="21"/>
                <w:szCs w:val="21"/>
              </w:rPr>
            </w:pPr>
            <w:r w:rsidRPr="008708EA">
              <w:rPr>
                <w:rFonts w:cs="Calibri"/>
                <w:sz w:val="22"/>
                <w:szCs w:val="21"/>
              </w:rPr>
              <w:t>Annual progress report (2019-20) endorsed by the NBMCC as demonstrating satisfactory progress towards the above project elements as per the endorsed Response Plan.</w:t>
            </w:r>
          </w:p>
        </w:tc>
        <w:tc>
          <w:tcPr>
            <w:tcW w:w="112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72BDD27" w14:textId="4A43D683" w:rsidR="0091007C" w:rsidRPr="00737F8E" w:rsidRDefault="00945E1C" w:rsidP="0091007C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October 2020</w:t>
            </w:r>
          </w:p>
        </w:tc>
        <w:tc>
          <w:tcPr>
            <w:tcW w:w="965" w:type="pct"/>
            <w:tcBorders>
              <w:top w:val="single" w:sz="4" w:space="0" w:color="000080"/>
            </w:tcBorders>
            <w:vAlign w:val="center"/>
          </w:tcPr>
          <w:p w14:paraId="58CFE26E" w14:textId="77777777" w:rsidR="0091007C" w:rsidRPr="00737F8E" w:rsidRDefault="00CB13FB" w:rsidP="00870E2E">
            <w:pPr>
              <w:jc w:val="center"/>
              <w:rPr>
                <w:rFonts w:cs="Calibri"/>
                <w:sz w:val="21"/>
                <w:szCs w:val="21"/>
              </w:rPr>
            </w:pPr>
            <w:r w:rsidRPr="00737F8E">
              <w:rPr>
                <w:rFonts w:cs="Calibri"/>
                <w:sz w:val="21"/>
                <w:szCs w:val="21"/>
              </w:rPr>
              <w:t>Up to $</w:t>
            </w:r>
            <w:r w:rsidR="007B5AFE" w:rsidRPr="00737F8E">
              <w:t>1,245,722</w:t>
            </w:r>
          </w:p>
        </w:tc>
      </w:tr>
      <w:tr w:rsidR="008708EA" w:rsidRPr="00737F8E" w14:paraId="4F35F022" w14:textId="77777777" w:rsidTr="00BD593C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3B76F4F" w14:textId="77777777" w:rsidR="008708EA" w:rsidRPr="008708EA" w:rsidRDefault="008708EA" w:rsidP="007B5AFE">
            <w:pPr>
              <w:rPr>
                <w:rFonts w:cs="Calibri"/>
                <w:b/>
                <w:sz w:val="21"/>
                <w:szCs w:val="21"/>
              </w:rPr>
            </w:pPr>
            <w:r w:rsidRPr="008708EA">
              <w:rPr>
                <w:rFonts w:cs="Calibri"/>
                <w:b/>
                <w:sz w:val="21"/>
                <w:szCs w:val="21"/>
              </w:rPr>
              <w:t>2021-22</w:t>
            </w:r>
          </w:p>
        </w:tc>
      </w:tr>
      <w:tr w:rsidR="00E95BAB" w:rsidRPr="00737F8E" w14:paraId="785FD3CA" w14:textId="77777777" w:rsidTr="00870E2E">
        <w:trPr>
          <w:jc w:val="center"/>
        </w:trPr>
        <w:tc>
          <w:tcPr>
            <w:tcW w:w="2914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34A184C" w14:textId="77777777" w:rsidR="00E95BAB" w:rsidRPr="00737F8E" w:rsidRDefault="00D962B6" w:rsidP="00D962B6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2"/>
                <w:szCs w:val="21"/>
              </w:rPr>
              <w:t>Annual progress report (2020</w:t>
            </w:r>
            <w:r w:rsidR="008708EA" w:rsidRPr="008708EA">
              <w:rPr>
                <w:rFonts w:cs="Calibri"/>
                <w:sz w:val="22"/>
                <w:szCs w:val="21"/>
              </w:rPr>
              <w:t>-2</w:t>
            </w:r>
            <w:r>
              <w:rPr>
                <w:rFonts w:cs="Calibri"/>
                <w:sz w:val="22"/>
                <w:szCs w:val="21"/>
              </w:rPr>
              <w:t>1</w:t>
            </w:r>
            <w:r w:rsidR="008708EA" w:rsidRPr="008708EA">
              <w:rPr>
                <w:rFonts w:cs="Calibri"/>
                <w:sz w:val="22"/>
                <w:szCs w:val="21"/>
              </w:rPr>
              <w:t xml:space="preserve">) endorsed by the NBMCC as demonstrating satisfactory </w:t>
            </w:r>
            <w:r w:rsidR="008708EA" w:rsidRPr="008708EA">
              <w:rPr>
                <w:rFonts w:cs="Calibri"/>
                <w:sz w:val="22"/>
                <w:szCs w:val="21"/>
              </w:rPr>
              <w:lastRenderedPageBreak/>
              <w:t>progress towards the above project elements as per the endorsed Response Plan.</w:t>
            </w:r>
          </w:p>
        </w:tc>
        <w:tc>
          <w:tcPr>
            <w:tcW w:w="112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C93148C" w14:textId="4DCA9524" w:rsidR="00E95BAB" w:rsidRPr="00737F8E" w:rsidRDefault="00945E1C" w:rsidP="0091007C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lastRenderedPageBreak/>
              <w:t>October 2021</w:t>
            </w:r>
          </w:p>
        </w:tc>
        <w:tc>
          <w:tcPr>
            <w:tcW w:w="965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187F8C8" w14:textId="77777777" w:rsidR="00E95BAB" w:rsidRPr="00737F8E" w:rsidRDefault="00CB13FB" w:rsidP="00870E2E">
            <w:pPr>
              <w:jc w:val="center"/>
              <w:rPr>
                <w:rFonts w:cs="Calibri"/>
                <w:sz w:val="21"/>
                <w:szCs w:val="21"/>
              </w:rPr>
            </w:pPr>
            <w:r w:rsidRPr="00737F8E">
              <w:rPr>
                <w:rFonts w:cs="Calibri"/>
                <w:sz w:val="21"/>
                <w:szCs w:val="21"/>
              </w:rPr>
              <w:t>Up to $</w:t>
            </w:r>
            <w:r w:rsidR="007B5AFE" w:rsidRPr="00737F8E">
              <w:t>1,255,290</w:t>
            </w:r>
          </w:p>
        </w:tc>
      </w:tr>
    </w:tbl>
    <w:p w14:paraId="0F4CE2FF" w14:textId="77777777" w:rsidR="007B35A6" w:rsidRPr="00BA5A09" w:rsidRDefault="007B35A6" w:rsidP="000E5633">
      <w:pPr>
        <w:pStyle w:val="Heading1"/>
        <w:keepLines w:val="0"/>
        <w:spacing w:before="240" w:after="180"/>
        <w:rPr>
          <w:rFonts w:cs="Consolas"/>
        </w:rPr>
      </w:pPr>
      <w:r w:rsidRPr="00BA5A09">
        <w:rPr>
          <w:rFonts w:cs="Consolas"/>
        </w:rPr>
        <w:t>PART 4:</w:t>
      </w:r>
      <w:r w:rsidRPr="00BA5A09">
        <w:rPr>
          <w:rFonts w:cs="Consolas"/>
        </w:rPr>
        <w:tab/>
        <w:t>REPORTING ARRANGEMENTS</w:t>
      </w:r>
    </w:p>
    <w:p w14:paraId="5463274E" w14:textId="1BB39558" w:rsidR="009D5DEF" w:rsidRPr="000043F4" w:rsidRDefault="00312E6A" w:rsidP="009D5DEF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0043F4">
        <w:rPr>
          <w:rFonts w:ascii="Corbel" w:hAnsi="Corbel" w:cs="Calibri"/>
          <w:sz w:val="23"/>
          <w:szCs w:val="23"/>
        </w:rPr>
        <w:t>Queensland</w:t>
      </w:r>
      <w:r w:rsidR="00614ADF" w:rsidRPr="000043F4">
        <w:rPr>
          <w:rFonts w:ascii="Corbel" w:hAnsi="Corbel" w:cs="Calibri"/>
          <w:sz w:val="23"/>
          <w:szCs w:val="23"/>
        </w:rPr>
        <w:t xml:space="preserve"> </w:t>
      </w:r>
      <w:r w:rsidR="00CA6F7D" w:rsidRPr="000043F4">
        <w:rPr>
          <w:rFonts w:ascii="Corbel" w:hAnsi="Corbel" w:cs="Calibri"/>
          <w:sz w:val="23"/>
          <w:szCs w:val="23"/>
        </w:rPr>
        <w:t>will</w:t>
      </w:r>
      <w:r w:rsidR="007B35A6" w:rsidRPr="000043F4">
        <w:rPr>
          <w:rFonts w:ascii="Corbel" w:hAnsi="Corbel" w:cs="Calibri"/>
          <w:sz w:val="23"/>
          <w:szCs w:val="23"/>
        </w:rPr>
        <w:t xml:space="preserve"> report against the agreed milestones as </w:t>
      </w:r>
      <w:r w:rsidR="009D5DEF" w:rsidRPr="000043F4">
        <w:rPr>
          <w:rFonts w:ascii="Corbel" w:hAnsi="Corbel" w:cs="Calibri"/>
          <w:sz w:val="23"/>
          <w:szCs w:val="23"/>
        </w:rPr>
        <w:t>outlined in Table 1.</w:t>
      </w:r>
      <w:r w:rsidR="007B35A6" w:rsidRPr="000043F4">
        <w:rPr>
          <w:rFonts w:ascii="Corbel" w:hAnsi="Corbel" w:cs="Calibri"/>
          <w:sz w:val="23"/>
          <w:szCs w:val="23"/>
        </w:rPr>
        <w:t xml:space="preserve"> </w:t>
      </w:r>
    </w:p>
    <w:p w14:paraId="0B435A78" w14:textId="0C38B837" w:rsidR="00CA6F7D" w:rsidRPr="00672AE8" w:rsidRDefault="007B35A6" w:rsidP="00CA6F7D">
      <w:pPr>
        <w:pStyle w:val="Normalnumbered"/>
        <w:numPr>
          <w:ilvl w:val="0"/>
          <w:numId w:val="38"/>
        </w:numPr>
        <w:spacing w:after="120"/>
        <w:ind w:left="357" w:hanging="357"/>
        <w:rPr>
          <w:rFonts w:ascii="Corbel" w:hAnsi="Corbel" w:cs="Calibri"/>
          <w:sz w:val="23"/>
          <w:szCs w:val="23"/>
        </w:rPr>
      </w:pPr>
      <w:r w:rsidRPr="000043F4">
        <w:rPr>
          <w:rFonts w:ascii="Corbel" w:hAnsi="Corbel" w:cs="Calibri"/>
          <w:sz w:val="23"/>
          <w:szCs w:val="23"/>
        </w:rPr>
        <w:t>Circumstances may give rise to additional reporting bein</w:t>
      </w:r>
      <w:r w:rsidR="00312E6A" w:rsidRPr="000043F4">
        <w:rPr>
          <w:rFonts w:ascii="Corbel" w:hAnsi="Corbel" w:cs="Calibri"/>
          <w:sz w:val="23"/>
          <w:szCs w:val="23"/>
        </w:rPr>
        <w:t>g sought in accordance with the NEBRA</w:t>
      </w:r>
      <w:r w:rsidR="000043F4" w:rsidRPr="000043F4">
        <w:rPr>
          <w:rFonts w:ascii="Corbel" w:hAnsi="Corbel" w:cs="Calibri"/>
          <w:sz w:val="23"/>
          <w:szCs w:val="23"/>
        </w:rPr>
        <w:t>-like</w:t>
      </w:r>
      <w:r w:rsidR="000043F4">
        <w:rPr>
          <w:rFonts w:ascii="Corbel" w:hAnsi="Corbel" w:cs="Calibri"/>
          <w:sz w:val="23"/>
          <w:szCs w:val="23"/>
        </w:rPr>
        <w:t xml:space="preserve"> arrangements.</w:t>
      </w:r>
    </w:p>
    <w:p w14:paraId="31F27035" w14:textId="77777777" w:rsidR="007B35A6" w:rsidRPr="00BA5A09" w:rsidRDefault="007B35A6" w:rsidP="000E5633">
      <w:pPr>
        <w:pStyle w:val="Heading1"/>
        <w:keepLines w:val="0"/>
        <w:spacing w:before="240" w:after="180"/>
        <w:rPr>
          <w:rFonts w:cs="Consolas"/>
        </w:rPr>
      </w:pPr>
      <w:r w:rsidRPr="00BA5A09">
        <w:rPr>
          <w:rFonts w:cs="Consolas"/>
        </w:rPr>
        <w:t>PART 5: FINANCIAL ARRANGEMENTS</w:t>
      </w:r>
    </w:p>
    <w:p w14:paraId="3CC76716" w14:textId="05B4107B" w:rsidR="0068653B" w:rsidRPr="00737F8E" w:rsidRDefault="007014B7" w:rsidP="002F3B93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737F8E">
        <w:rPr>
          <w:rFonts w:ascii="Corbel" w:hAnsi="Corbel" w:cs="Calibri"/>
          <w:sz w:val="23"/>
          <w:szCs w:val="23"/>
        </w:rPr>
        <w:t xml:space="preserve">The agreed </w:t>
      </w:r>
      <w:r w:rsidR="007B35A6" w:rsidRPr="00737F8E">
        <w:rPr>
          <w:rFonts w:ascii="Corbel" w:hAnsi="Corbel" w:cs="Calibri"/>
          <w:sz w:val="23"/>
          <w:szCs w:val="23"/>
        </w:rPr>
        <w:t xml:space="preserve">financial contribution </w:t>
      </w:r>
      <w:r w:rsidR="00C2706B" w:rsidRPr="00737F8E">
        <w:rPr>
          <w:rFonts w:ascii="Corbel" w:hAnsi="Corbel" w:cs="Calibri"/>
          <w:sz w:val="23"/>
          <w:szCs w:val="23"/>
        </w:rPr>
        <w:t xml:space="preserve">for the </w:t>
      </w:r>
      <w:r w:rsidR="00EB0D94">
        <w:rPr>
          <w:rFonts w:ascii="Corbel" w:hAnsi="Corbel" w:cs="Calibri"/>
          <w:sz w:val="23"/>
          <w:szCs w:val="23"/>
        </w:rPr>
        <w:t>N</w:t>
      </w:r>
      <w:r w:rsidR="00EB0D94" w:rsidRPr="00A870AB">
        <w:rPr>
          <w:rFonts w:ascii="Corbel" w:hAnsi="Corbel" w:cs="Calibri"/>
          <w:sz w:val="23"/>
          <w:szCs w:val="23"/>
        </w:rPr>
        <w:t xml:space="preserve">ational </w:t>
      </w:r>
      <w:r w:rsidR="00EB0D94">
        <w:rPr>
          <w:rFonts w:ascii="Corbel" w:hAnsi="Corbel" w:cs="Calibri"/>
          <w:sz w:val="23"/>
          <w:szCs w:val="23"/>
        </w:rPr>
        <w:t>E</w:t>
      </w:r>
      <w:r w:rsidR="00EB0D94" w:rsidRPr="00A870AB">
        <w:rPr>
          <w:rFonts w:ascii="Corbel" w:hAnsi="Corbel" w:cs="Calibri"/>
          <w:sz w:val="23"/>
          <w:szCs w:val="23"/>
        </w:rPr>
        <w:t xml:space="preserve">lectric </w:t>
      </w:r>
      <w:r w:rsidR="00EB0D94">
        <w:rPr>
          <w:rFonts w:ascii="Corbel" w:hAnsi="Corbel" w:cs="Calibri"/>
          <w:sz w:val="23"/>
          <w:szCs w:val="23"/>
        </w:rPr>
        <w:t>Ant Eradication P</w:t>
      </w:r>
      <w:r w:rsidR="00EB0D94" w:rsidRPr="00A870AB">
        <w:rPr>
          <w:rFonts w:ascii="Corbel" w:hAnsi="Corbel" w:cs="Calibri"/>
          <w:sz w:val="23"/>
          <w:szCs w:val="23"/>
        </w:rPr>
        <w:t>rogram</w:t>
      </w:r>
      <w:r w:rsidR="00EB0D94" w:rsidRPr="00737F8E">
        <w:rPr>
          <w:rFonts w:ascii="Corbel" w:hAnsi="Corbel" w:cs="Calibri"/>
          <w:sz w:val="23"/>
          <w:szCs w:val="23"/>
        </w:rPr>
        <w:t xml:space="preserve"> </w:t>
      </w:r>
      <w:r w:rsidR="00C2706B" w:rsidRPr="00737F8E">
        <w:rPr>
          <w:rFonts w:ascii="Corbel" w:hAnsi="Corbel" w:cs="Calibri"/>
          <w:sz w:val="23"/>
          <w:szCs w:val="23"/>
        </w:rPr>
        <w:t>is</w:t>
      </w:r>
      <w:r w:rsidR="007B35A6" w:rsidRPr="00737F8E">
        <w:rPr>
          <w:rFonts w:ascii="Corbel" w:hAnsi="Corbel" w:cs="Calibri"/>
          <w:sz w:val="23"/>
          <w:szCs w:val="23"/>
        </w:rPr>
        <w:t xml:space="preserve"> </w:t>
      </w:r>
      <w:r w:rsidRPr="00737F8E">
        <w:rPr>
          <w:rFonts w:ascii="Corbel" w:hAnsi="Corbel" w:cs="Calibri"/>
          <w:sz w:val="23"/>
          <w:szCs w:val="23"/>
        </w:rPr>
        <w:t>outlined</w:t>
      </w:r>
      <w:r w:rsidR="007B35A6" w:rsidRPr="00737F8E">
        <w:rPr>
          <w:rFonts w:ascii="Corbel" w:hAnsi="Corbel" w:cs="Calibri"/>
          <w:sz w:val="23"/>
          <w:szCs w:val="23"/>
        </w:rPr>
        <w:t xml:space="preserve"> in Table 2 and</w:t>
      </w:r>
      <w:r w:rsidRPr="00737F8E">
        <w:rPr>
          <w:rFonts w:ascii="Corbel" w:hAnsi="Corbel" w:cs="Calibri"/>
          <w:sz w:val="23"/>
          <w:szCs w:val="23"/>
        </w:rPr>
        <w:t xml:space="preserve"> </w:t>
      </w:r>
      <w:r w:rsidR="007B35A6" w:rsidRPr="00737F8E">
        <w:rPr>
          <w:rFonts w:ascii="Corbel" w:hAnsi="Corbel" w:cs="Calibri"/>
          <w:sz w:val="23"/>
          <w:szCs w:val="23"/>
        </w:rPr>
        <w:t xml:space="preserve">payable in accordance with the milestones set out </w:t>
      </w:r>
      <w:r w:rsidR="00134C4F" w:rsidRPr="00737F8E">
        <w:rPr>
          <w:rFonts w:ascii="Corbel" w:hAnsi="Corbel" w:cs="Calibri"/>
          <w:sz w:val="23"/>
          <w:szCs w:val="23"/>
        </w:rPr>
        <w:t xml:space="preserve">in </w:t>
      </w:r>
      <w:r w:rsidR="00697DDF">
        <w:rPr>
          <w:rFonts w:ascii="Corbel" w:hAnsi="Corbel" w:cs="Calibri"/>
          <w:sz w:val="23"/>
          <w:szCs w:val="23"/>
        </w:rPr>
        <w:t xml:space="preserve">Table 1. All payments </w:t>
      </w:r>
      <w:r w:rsidRPr="00737F8E">
        <w:rPr>
          <w:rFonts w:ascii="Corbel" w:hAnsi="Corbel" w:cs="Calibri"/>
          <w:sz w:val="23"/>
          <w:szCs w:val="23"/>
        </w:rPr>
        <w:t xml:space="preserve">are </w:t>
      </w:r>
      <w:r w:rsidR="007B35A6" w:rsidRPr="00737F8E">
        <w:rPr>
          <w:rFonts w:ascii="Corbel" w:hAnsi="Corbel" w:cs="Calibri"/>
          <w:sz w:val="23"/>
          <w:szCs w:val="23"/>
        </w:rPr>
        <w:t>exclusive of GST.</w:t>
      </w:r>
    </w:p>
    <w:p w14:paraId="48CA9BEC" w14:textId="2DED3BD2" w:rsidR="00737F8E" w:rsidRDefault="008A1747" w:rsidP="000E5633">
      <w:pPr>
        <w:pStyle w:val="Heading3"/>
        <w:spacing w:before="120" w:after="120"/>
        <w:rPr>
          <w:rFonts w:ascii="Corbel" w:hAnsi="Corbel"/>
          <w:color w:val="auto"/>
        </w:rPr>
      </w:pPr>
      <w:r w:rsidRPr="00737F8E">
        <w:rPr>
          <w:rFonts w:ascii="Corbel" w:hAnsi="Corbel"/>
          <w:color w:val="auto"/>
        </w:rPr>
        <w:t xml:space="preserve">Table </w:t>
      </w:r>
      <w:r w:rsidR="007B35A6" w:rsidRPr="00737F8E">
        <w:rPr>
          <w:rFonts w:ascii="Corbel" w:hAnsi="Corbel"/>
          <w:color w:val="auto"/>
        </w:rPr>
        <w:t>2</w:t>
      </w:r>
      <w:r w:rsidRPr="00737F8E">
        <w:rPr>
          <w:rFonts w:ascii="Corbel" w:hAnsi="Corbel"/>
          <w:color w:val="auto"/>
        </w:rPr>
        <w:t xml:space="preserve">: </w:t>
      </w:r>
      <w:r w:rsidR="00697DDF">
        <w:rPr>
          <w:rFonts w:ascii="Corbel" w:hAnsi="Corbel"/>
          <w:color w:val="auto"/>
        </w:rPr>
        <w:t>Estimated financial contributions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1"/>
        <w:gridCol w:w="1408"/>
        <w:gridCol w:w="1559"/>
        <w:gridCol w:w="1418"/>
        <w:gridCol w:w="1418"/>
      </w:tblGrid>
      <w:tr w:rsidR="00697DDF" w:rsidRPr="00E27205" w14:paraId="7B6489CF" w14:textId="2F5AF27B" w:rsidTr="00697DDF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8500FB" w14:textId="77777777" w:rsidR="00697DDF" w:rsidRPr="009A662C" w:rsidRDefault="00697DDF" w:rsidP="00E1257D">
            <w:pPr>
              <w:jc w:val="center"/>
              <w:rPr>
                <w:rFonts w:cs="Calibri"/>
                <w:b/>
                <w:bCs/>
                <w:szCs w:val="23"/>
              </w:rPr>
            </w:pPr>
          </w:p>
        </w:tc>
        <w:tc>
          <w:tcPr>
            <w:tcW w:w="1408" w:type="dxa"/>
            <w:shd w:val="clear" w:color="auto" w:fill="C6D9F1" w:themeFill="text2" w:themeFillTint="33"/>
            <w:vAlign w:val="center"/>
          </w:tcPr>
          <w:p w14:paraId="77837B37" w14:textId="77777777" w:rsidR="00697DDF" w:rsidRPr="009A662C" w:rsidRDefault="00697DDF" w:rsidP="00E1257D">
            <w:pPr>
              <w:jc w:val="center"/>
              <w:rPr>
                <w:rFonts w:cs="Calibri"/>
                <w:b/>
                <w:bCs/>
                <w:sz w:val="24"/>
                <w:szCs w:val="23"/>
              </w:rPr>
            </w:pPr>
            <w:r>
              <w:rPr>
                <w:rFonts w:cs="Calibri"/>
                <w:b/>
                <w:bCs/>
                <w:sz w:val="24"/>
                <w:szCs w:val="23"/>
              </w:rPr>
              <w:t>2018-19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A1AEB9D" w14:textId="77777777" w:rsidR="00697DDF" w:rsidRPr="009A662C" w:rsidRDefault="00697DDF" w:rsidP="00E1257D">
            <w:pPr>
              <w:jc w:val="center"/>
              <w:rPr>
                <w:rFonts w:cs="Calibri"/>
                <w:b/>
                <w:bCs/>
                <w:sz w:val="24"/>
                <w:szCs w:val="23"/>
              </w:rPr>
            </w:pPr>
            <w:r w:rsidRPr="009A662C">
              <w:rPr>
                <w:rFonts w:cs="Calibri"/>
                <w:b/>
                <w:bCs/>
                <w:sz w:val="24"/>
                <w:szCs w:val="23"/>
              </w:rPr>
              <w:t>20</w:t>
            </w:r>
            <w:r>
              <w:rPr>
                <w:rFonts w:cs="Calibri"/>
                <w:b/>
                <w:bCs/>
                <w:sz w:val="24"/>
                <w:szCs w:val="23"/>
              </w:rPr>
              <w:t>19</w:t>
            </w:r>
            <w:r w:rsidRPr="009A662C">
              <w:rPr>
                <w:rFonts w:cs="Calibri"/>
                <w:b/>
                <w:bCs/>
                <w:sz w:val="24"/>
                <w:szCs w:val="23"/>
              </w:rPr>
              <w:t>-</w:t>
            </w:r>
            <w:r>
              <w:rPr>
                <w:rFonts w:cs="Calibri"/>
                <w:b/>
                <w:bCs/>
                <w:sz w:val="24"/>
                <w:szCs w:val="23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5CD989D" w14:textId="77777777" w:rsidR="00697DDF" w:rsidRPr="009A662C" w:rsidRDefault="00697DDF" w:rsidP="00E1257D">
            <w:pPr>
              <w:jc w:val="center"/>
              <w:rPr>
                <w:rFonts w:cs="Calibri"/>
                <w:b/>
                <w:bCs/>
                <w:sz w:val="24"/>
                <w:szCs w:val="23"/>
              </w:rPr>
            </w:pPr>
            <w:r w:rsidRPr="009A662C">
              <w:rPr>
                <w:rFonts w:cs="Calibri"/>
                <w:b/>
                <w:bCs/>
                <w:sz w:val="24"/>
                <w:szCs w:val="23"/>
              </w:rPr>
              <w:t>20</w:t>
            </w:r>
            <w:r>
              <w:rPr>
                <w:rFonts w:cs="Calibri"/>
                <w:b/>
                <w:bCs/>
                <w:sz w:val="24"/>
                <w:szCs w:val="23"/>
              </w:rPr>
              <w:t>20</w:t>
            </w:r>
            <w:r w:rsidRPr="009A662C">
              <w:rPr>
                <w:rFonts w:cs="Calibri"/>
                <w:b/>
                <w:bCs/>
                <w:sz w:val="24"/>
                <w:szCs w:val="23"/>
              </w:rPr>
              <w:t>-</w:t>
            </w:r>
            <w:r>
              <w:rPr>
                <w:rFonts w:cs="Calibri"/>
                <w:b/>
                <w:bCs/>
                <w:sz w:val="24"/>
                <w:szCs w:val="23"/>
              </w:rPr>
              <w:t>21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F1516CC" w14:textId="1935FD45" w:rsidR="00697DDF" w:rsidRPr="009A662C" w:rsidRDefault="00697DDF" w:rsidP="00E1257D">
            <w:pPr>
              <w:jc w:val="center"/>
              <w:rPr>
                <w:rFonts w:cs="Calibri"/>
                <w:b/>
                <w:bCs/>
                <w:sz w:val="24"/>
                <w:szCs w:val="23"/>
              </w:rPr>
            </w:pPr>
            <w:r>
              <w:rPr>
                <w:rFonts w:cs="Calibri"/>
                <w:b/>
                <w:bCs/>
                <w:sz w:val="24"/>
                <w:szCs w:val="23"/>
              </w:rPr>
              <w:t>2021-22</w:t>
            </w:r>
          </w:p>
        </w:tc>
      </w:tr>
      <w:tr w:rsidR="00697DDF" w:rsidRPr="00E27205" w:rsidDel="00A84CE5" w14:paraId="6D03C463" w14:textId="77188033" w:rsidTr="00697DDF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07D50A" w14:textId="77777777" w:rsidR="00697DDF" w:rsidRPr="00E27205" w:rsidRDefault="00697DDF" w:rsidP="00E1257D">
            <w:pPr>
              <w:rPr>
                <w:rFonts w:cs="Calibri"/>
                <w:bCs/>
                <w:szCs w:val="23"/>
              </w:rPr>
            </w:pPr>
            <w:r w:rsidRPr="00E27205">
              <w:rPr>
                <w:rFonts w:cs="Calibri"/>
                <w:bCs/>
                <w:szCs w:val="23"/>
              </w:rPr>
              <w:t>Commonwealth</w:t>
            </w:r>
          </w:p>
        </w:tc>
        <w:tc>
          <w:tcPr>
            <w:tcW w:w="1408" w:type="dxa"/>
            <w:vAlign w:val="center"/>
          </w:tcPr>
          <w:p w14:paraId="5684D0CD" w14:textId="395B75B6" w:rsidR="00697DDF" w:rsidRDefault="00697DDF" w:rsidP="00697DDF">
            <w:pPr>
              <w:pStyle w:val="Heading3"/>
              <w:spacing w:before="120" w:after="120"/>
              <w:jc w:val="center"/>
              <w:rPr>
                <w:rFonts w:ascii="Corbel" w:hAnsi="Corbel"/>
                <w:b w:val="0"/>
                <w:color w:val="auto"/>
              </w:rPr>
            </w:pPr>
            <w:r>
              <w:rPr>
                <w:rFonts w:ascii="Corbel" w:hAnsi="Corbel"/>
                <w:b w:val="0"/>
                <w:color w:val="auto"/>
              </w:rPr>
              <w:t>$2,669,765</w:t>
            </w:r>
          </w:p>
        </w:tc>
        <w:tc>
          <w:tcPr>
            <w:tcW w:w="1559" w:type="dxa"/>
            <w:vAlign w:val="center"/>
          </w:tcPr>
          <w:p w14:paraId="404B1F17" w14:textId="02459D1D" w:rsidR="00697DDF" w:rsidRDefault="00697DDF" w:rsidP="00E1257D">
            <w:pPr>
              <w:pStyle w:val="Heading3"/>
              <w:spacing w:before="120" w:after="120"/>
              <w:jc w:val="center"/>
              <w:rPr>
                <w:rFonts w:ascii="Corbel" w:hAnsi="Corbel"/>
                <w:b w:val="0"/>
                <w:color w:val="auto"/>
              </w:rPr>
            </w:pPr>
            <w:r w:rsidRPr="00697DDF">
              <w:rPr>
                <w:rFonts w:ascii="Corbel" w:hAnsi="Corbel"/>
                <w:b w:val="0"/>
                <w:color w:val="auto"/>
              </w:rPr>
              <w:t>$1,189,319</w:t>
            </w:r>
          </w:p>
        </w:tc>
        <w:tc>
          <w:tcPr>
            <w:tcW w:w="1418" w:type="dxa"/>
            <w:vAlign w:val="center"/>
          </w:tcPr>
          <w:p w14:paraId="1CF48E4C" w14:textId="588765E2" w:rsidR="00697DDF" w:rsidRDefault="00697DDF" w:rsidP="00E1257D">
            <w:pPr>
              <w:pStyle w:val="Heading3"/>
              <w:spacing w:before="120" w:after="120"/>
              <w:jc w:val="center"/>
              <w:rPr>
                <w:rFonts w:ascii="Corbel" w:hAnsi="Corbel"/>
                <w:b w:val="0"/>
                <w:color w:val="auto"/>
              </w:rPr>
            </w:pPr>
            <w:r w:rsidRPr="00697DDF">
              <w:rPr>
                <w:rFonts w:ascii="Corbel" w:hAnsi="Corbel"/>
                <w:b w:val="0"/>
                <w:color w:val="auto"/>
              </w:rPr>
              <w:t>$1,245,722</w:t>
            </w:r>
          </w:p>
        </w:tc>
        <w:tc>
          <w:tcPr>
            <w:tcW w:w="1418" w:type="dxa"/>
          </w:tcPr>
          <w:p w14:paraId="01FB1A8B" w14:textId="0BE79F1B" w:rsidR="00697DDF" w:rsidRDefault="00697DDF" w:rsidP="00E1257D">
            <w:pPr>
              <w:pStyle w:val="Heading3"/>
              <w:spacing w:before="120" w:after="120"/>
              <w:jc w:val="center"/>
              <w:rPr>
                <w:rFonts w:ascii="Corbel" w:hAnsi="Corbel"/>
                <w:b w:val="0"/>
                <w:color w:val="auto"/>
              </w:rPr>
            </w:pPr>
            <w:r w:rsidRPr="00697DDF">
              <w:rPr>
                <w:rFonts w:ascii="Corbel" w:hAnsi="Corbel"/>
                <w:b w:val="0"/>
                <w:color w:val="auto"/>
              </w:rPr>
              <w:t>$1,255,290</w:t>
            </w:r>
          </w:p>
        </w:tc>
      </w:tr>
    </w:tbl>
    <w:p w14:paraId="40EB66AF" w14:textId="77777777" w:rsidR="0036688B" w:rsidRPr="00BA5A09" w:rsidRDefault="007B35A6" w:rsidP="001F5776">
      <w:pPr>
        <w:pStyle w:val="Heading1"/>
        <w:keepLines w:val="0"/>
        <w:spacing w:before="240" w:after="180"/>
        <w:rPr>
          <w:rFonts w:cs="Consolas"/>
        </w:rPr>
      </w:pPr>
      <w:r w:rsidRPr="00BA5A09">
        <w:rPr>
          <w:rFonts w:cs="Consolas"/>
        </w:rPr>
        <w:t>PART 6:</w:t>
      </w:r>
      <w:r w:rsidRPr="00BA5A09">
        <w:rPr>
          <w:rFonts w:cs="Consolas"/>
        </w:rPr>
        <w:tab/>
      </w:r>
      <w:r w:rsidR="0036688B" w:rsidRPr="00BA5A09">
        <w:rPr>
          <w:rFonts w:cs="Consolas"/>
        </w:rPr>
        <w:t>Sign off</w:t>
      </w:r>
    </w:p>
    <w:p w14:paraId="21CF1FD8" w14:textId="77777777" w:rsidR="0036688B" w:rsidRPr="00C626BA" w:rsidRDefault="0036688B" w:rsidP="0036688B">
      <w:pPr>
        <w:spacing w:after="240" w:line="260" w:lineRule="exact"/>
        <w:jc w:val="both"/>
        <w:rPr>
          <w:rFonts w:cs="Calibri"/>
          <w:szCs w:val="23"/>
          <w:lang w:val="en-GB"/>
        </w:rPr>
      </w:pPr>
      <w:r w:rsidRPr="00C626BA">
        <w:rPr>
          <w:rFonts w:cs="Calibri"/>
          <w:szCs w:val="23"/>
          <w:lang w:val="en-GB"/>
        </w:rPr>
        <w:t xml:space="preserve">The Parties have confirmed their commitment to this </w:t>
      </w:r>
      <w:r w:rsidR="003F1D33" w:rsidRPr="00C626BA">
        <w:rPr>
          <w:rFonts w:cs="Calibri"/>
          <w:szCs w:val="23"/>
          <w:lang w:val="en-GB"/>
        </w:rPr>
        <w:t>Schedule</w:t>
      </w:r>
      <w:r w:rsidRPr="00C626BA">
        <w:rPr>
          <w:rFonts w:cs="Calibri"/>
          <w:szCs w:val="23"/>
          <w:lang w:val="en-GB"/>
        </w:rPr>
        <w:t xml:space="preserve"> as follows: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192"/>
        <w:gridCol w:w="290"/>
        <w:gridCol w:w="3982"/>
      </w:tblGrid>
      <w:tr w:rsidR="001D3E5C" w:rsidRPr="00C626BA" w14:paraId="11F471B8" w14:textId="77777777" w:rsidTr="00FB54B0">
        <w:tc>
          <w:tcPr>
            <w:tcW w:w="5192" w:type="dxa"/>
            <w:vAlign w:val="center"/>
          </w:tcPr>
          <w:p w14:paraId="220553E6" w14:textId="77777777" w:rsidR="00BF3CD7" w:rsidRPr="00BF3CD7" w:rsidRDefault="00BF3CD7" w:rsidP="00BF3CD7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BF3CD7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BF3CD7">
              <w:rPr>
                <w:rFonts w:ascii="Corbel" w:hAnsi="Corbel"/>
                <w:sz w:val="23"/>
                <w:szCs w:val="23"/>
              </w:rPr>
              <w:t xml:space="preserve"> for and on behalf of the Commonwealth of Australia by</w:t>
            </w:r>
          </w:p>
          <w:p w14:paraId="41705B66" w14:textId="77777777" w:rsidR="007B35A6" w:rsidRDefault="007B35A6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74C21C6D" w14:textId="77777777" w:rsidR="00854D33" w:rsidRDefault="00854D33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5C97CDB" w14:textId="77777777" w:rsidR="00854D33" w:rsidRDefault="00854D33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2DC7AFC2" w14:textId="77777777" w:rsidR="00854D33" w:rsidRPr="00C626BA" w:rsidRDefault="00854D33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E6F1E6A" w14:textId="77777777" w:rsidR="001D3E5C" w:rsidRPr="00C626BA" w:rsidRDefault="00FB54B0" w:rsidP="001D3E5C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br/>
            </w:r>
            <w:r w:rsidR="001D3E5C" w:rsidRPr="00C626BA">
              <w:rPr>
                <w:rFonts w:cs="Calibri"/>
                <w:b/>
                <w:bCs/>
                <w:color w:val="C00000"/>
                <w:sz w:val="24"/>
              </w:rPr>
              <w:t>Signature</w:t>
            </w:r>
          </w:p>
        </w:tc>
        <w:tc>
          <w:tcPr>
            <w:tcW w:w="290" w:type="dxa"/>
          </w:tcPr>
          <w:p w14:paraId="57EE917D" w14:textId="77777777" w:rsidR="001D3E5C" w:rsidRPr="00C626BA" w:rsidRDefault="001D3E5C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76503F19" w14:textId="77777777" w:rsidR="007B35A6" w:rsidRPr="00C626BA" w:rsidRDefault="007B35A6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7F91A85A" w14:textId="77777777" w:rsidR="001D3E5C" w:rsidRPr="00C626BA" w:rsidRDefault="00FB54B0" w:rsidP="001D3E5C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br/>
            </w:r>
            <w:r w:rsidR="001D3E5C" w:rsidRPr="00C626BA"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1D3E5C" w:rsidRPr="00C626BA" w14:paraId="2CA24A36" w14:textId="77777777" w:rsidTr="00FB54B0">
        <w:tc>
          <w:tcPr>
            <w:tcW w:w="9464" w:type="dxa"/>
            <w:gridSpan w:val="3"/>
          </w:tcPr>
          <w:p w14:paraId="61DB947B" w14:textId="77777777" w:rsidR="0078704C" w:rsidRPr="0078704C" w:rsidRDefault="0078704C" w:rsidP="0078704C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78704C">
              <w:rPr>
                <w:rFonts w:cs="Calibri"/>
                <w:b/>
                <w:bCs/>
                <w:color w:val="365F91"/>
                <w:sz w:val="24"/>
              </w:rPr>
              <w:t>Senator the Honourable Bridget McKenzie</w:t>
            </w:r>
          </w:p>
          <w:p w14:paraId="353C1CD8" w14:textId="77777777" w:rsidR="001D3E5C" w:rsidRDefault="0078704C" w:rsidP="0078704C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78704C">
              <w:rPr>
                <w:rFonts w:cs="Calibri"/>
                <w:b/>
                <w:bCs/>
                <w:color w:val="365F91"/>
                <w:sz w:val="24"/>
              </w:rPr>
              <w:t xml:space="preserve">Minister for Agriculture </w:t>
            </w:r>
          </w:p>
          <w:p w14:paraId="2B4FBA14" w14:textId="79D32B96" w:rsidR="0078704C" w:rsidRPr="00C626BA" w:rsidRDefault="0078704C" w:rsidP="0078704C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</w:p>
        </w:tc>
      </w:tr>
      <w:tr w:rsidR="0036688B" w:rsidRPr="00C626BA" w14:paraId="097ED8A0" w14:textId="77777777" w:rsidTr="00FB54B0">
        <w:tc>
          <w:tcPr>
            <w:tcW w:w="5192" w:type="dxa"/>
            <w:vAlign w:val="center"/>
          </w:tcPr>
          <w:p w14:paraId="6905D541" w14:textId="77777777" w:rsidR="006E23EE" w:rsidRPr="006E23EE" w:rsidRDefault="006E23EE" w:rsidP="006E23EE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6E23EE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6E23EE">
              <w:rPr>
                <w:rFonts w:ascii="Corbel" w:hAnsi="Corbel"/>
                <w:sz w:val="23"/>
                <w:szCs w:val="23"/>
              </w:rPr>
              <w:t xml:space="preserve"> for and on behalf of the</w:t>
            </w:r>
            <w:r>
              <w:rPr>
                <w:rFonts w:ascii="Corbel" w:hAnsi="Corbel"/>
                <w:sz w:val="23"/>
                <w:szCs w:val="23"/>
              </w:rPr>
              <w:t xml:space="preserve"> </w:t>
            </w:r>
            <w:r w:rsidRPr="006E23EE">
              <w:rPr>
                <w:rFonts w:ascii="Corbel" w:hAnsi="Corbel"/>
                <w:sz w:val="23"/>
                <w:szCs w:val="23"/>
              </w:rPr>
              <w:t xml:space="preserve">State </w:t>
            </w:r>
            <w:r w:rsidRPr="00F61228">
              <w:rPr>
                <w:rFonts w:ascii="Corbel" w:hAnsi="Corbel"/>
                <w:sz w:val="23"/>
                <w:szCs w:val="23"/>
              </w:rPr>
              <w:t>of Queensland</w:t>
            </w:r>
            <w:r w:rsidRPr="006E23EE">
              <w:rPr>
                <w:rFonts w:ascii="Corbel" w:hAnsi="Corbel"/>
                <w:sz w:val="23"/>
                <w:szCs w:val="23"/>
              </w:rPr>
              <w:t xml:space="preserve"> by</w:t>
            </w:r>
          </w:p>
          <w:p w14:paraId="1FD2FE13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FA7F03A" w14:textId="77777777" w:rsidR="00854D33" w:rsidRDefault="00854D33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38B78DA7" w14:textId="77777777" w:rsidR="00854D33" w:rsidRDefault="00854D33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7C69E21C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51449C1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t>Signature</w:t>
            </w:r>
          </w:p>
        </w:tc>
        <w:tc>
          <w:tcPr>
            <w:tcW w:w="290" w:type="dxa"/>
          </w:tcPr>
          <w:p w14:paraId="765E3512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1726EA14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AEEC287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4A996E6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390ED7F0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36688B" w:rsidRPr="00C626BA" w14:paraId="359D2B39" w14:textId="77777777" w:rsidTr="00FB54B0">
        <w:trPr>
          <w:trHeight w:val="822"/>
        </w:trPr>
        <w:tc>
          <w:tcPr>
            <w:tcW w:w="9464" w:type="dxa"/>
            <w:gridSpan w:val="3"/>
          </w:tcPr>
          <w:p w14:paraId="62491BB5" w14:textId="0B6BF6C4" w:rsidR="006E23EE" w:rsidRPr="00C626BA" w:rsidRDefault="006E23EE" w:rsidP="006E23EE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C626BA">
              <w:rPr>
                <w:rFonts w:cs="Calibri"/>
                <w:b/>
                <w:bCs/>
                <w:color w:val="365F91"/>
                <w:sz w:val="24"/>
              </w:rPr>
              <w:t xml:space="preserve">The Honourable </w:t>
            </w:r>
            <w:r w:rsidR="00F61228" w:rsidRPr="00F61228">
              <w:rPr>
                <w:rFonts w:cs="Calibri"/>
                <w:b/>
                <w:bCs/>
                <w:color w:val="365F91"/>
                <w:sz w:val="24"/>
              </w:rPr>
              <w:t>Mark Furner</w:t>
            </w:r>
            <w:r w:rsidRPr="00C626BA">
              <w:rPr>
                <w:rFonts w:cs="Calibri"/>
                <w:b/>
                <w:bCs/>
                <w:color w:val="365F91"/>
                <w:sz w:val="24"/>
              </w:rPr>
              <w:t xml:space="preserve"> MP</w:t>
            </w:r>
          </w:p>
          <w:p w14:paraId="29B8E7B1" w14:textId="0FF9E238" w:rsidR="006E23EE" w:rsidRPr="00C626BA" w:rsidRDefault="00F61228" w:rsidP="00F61228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>Minister for Agricultural Industry Development and Fisheries</w:t>
            </w:r>
          </w:p>
        </w:tc>
      </w:tr>
    </w:tbl>
    <w:p w14:paraId="698FECD7" w14:textId="77777777" w:rsidR="0036688B" w:rsidRDefault="0036688B" w:rsidP="00695DE1"/>
    <w:sectPr w:rsidR="0036688B" w:rsidSect="005203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440" w:bottom="1021" w:left="1440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CD82" w14:textId="77777777" w:rsidR="00E1257D" w:rsidRDefault="00E1257D" w:rsidP="00520331">
      <w:r>
        <w:separator/>
      </w:r>
    </w:p>
  </w:endnote>
  <w:endnote w:type="continuationSeparator" w:id="0">
    <w:p w14:paraId="3A495706" w14:textId="77777777" w:rsidR="00E1257D" w:rsidRDefault="00E1257D" w:rsidP="0052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altName w:val="Times New Roman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8E6C" w14:textId="77777777" w:rsidR="00B5177C" w:rsidRDefault="00B51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97A3" w14:textId="17041F60" w:rsidR="00255F45" w:rsidRPr="00255F45" w:rsidRDefault="00255F45" w:rsidP="00255F45">
    <w:pPr>
      <w:pStyle w:val="Footer"/>
      <w:jc w:val="center"/>
      <w:rPr>
        <w:rFonts w:ascii="Corbel" w:hAnsi="Corbel"/>
        <w:sz w:val="20"/>
        <w:szCs w:val="20"/>
      </w:rPr>
    </w:pPr>
    <w:r>
      <w:rPr>
        <w:rFonts w:ascii="Corbel" w:hAnsi="Corbel"/>
        <w:sz w:val="20"/>
      </w:rPr>
      <w:t>Schedule B</w:t>
    </w:r>
    <w:r w:rsidRPr="00255F45">
      <w:rPr>
        <w:rFonts w:ascii="Corbel" w:hAnsi="Corbel"/>
        <w:sz w:val="20"/>
      </w:rPr>
      <w:t xml:space="preserve"> - National </w:t>
    </w:r>
    <w:r>
      <w:rPr>
        <w:rFonts w:ascii="Corbel" w:hAnsi="Corbel"/>
        <w:sz w:val="20"/>
      </w:rPr>
      <w:t>Electric Ant</w:t>
    </w:r>
    <w:r w:rsidRPr="00255F45">
      <w:rPr>
        <w:rFonts w:ascii="Corbel" w:hAnsi="Corbel"/>
        <w:sz w:val="20"/>
      </w:rPr>
      <w:t xml:space="preserve"> Eradication Program</w:t>
    </w:r>
    <w:r>
      <w:rPr>
        <w:rFonts w:ascii="Corbel" w:hAnsi="Corbel"/>
      </w:rPr>
      <w:tab/>
    </w:r>
    <w:r w:rsidRPr="00255F45">
      <w:rPr>
        <w:rFonts w:ascii="Corbel" w:hAnsi="Corbel"/>
        <w:sz w:val="20"/>
        <w:szCs w:val="20"/>
      </w:rPr>
      <w:fldChar w:fldCharType="begin"/>
    </w:r>
    <w:r w:rsidRPr="00255F45">
      <w:rPr>
        <w:rFonts w:ascii="Corbel" w:hAnsi="Corbel"/>
        <w:sz w:val="20"/>
        <w:szCs w:val="20"/>
      </w:rPr>
      <w:instrText xml:space="preserve"> PAGE  \* Arabic  \* MERGEFORMAT </w:instrText>
    </w:r>
    <w:r w:rsidRPr="00255F45">
      <w:rPr>
        <w:rFonts w:ascii="Corbel" w:hAnsi="Corbel"/>
        <w:sz w:val="20"/>
        <w:szCs w:val="20"/>
      </w:rPr>
      <w:fldChar w:fldCharType="separate"/>
    </w:r>
    <w:r w:rsidR="006647F5">
      <w:rPr>
        <w:rFonts w:ascii="Corbel" w:hAnsi="Corbel"/>
        <w:noProof/>
        <w:sz w:val="20"/>
        <w:szCs w:val="20"/>
      </w:rPr>
      <w:t>1</w:t>
    </w:r>
    <w:r w:rsidRPr="00255F45">
      <w:rPr>
        <w:rFonts w:ascii="Corbel" w:hAnsi="Corbel"/>
        <w:sz w:val="20"/>
        <w:szCs w:val="20"/>
      </w:rPr>
      <w:fldChar w:fldCharType="end"/>
    </w:r>
  </w:p>
  <w:p w14:paraId="776C5B7A" w14:textId="7764612B" w:rsidR="00CA6F7D" w:rsidRPr="00255F45" w:rsidRDefault="00255F45">
    <w:pPr>
      <w:pStyle w:val="Footer"/>
      <w:rPr>
        <w:rFonts w:ascii="Corbel" w:hAnsi="Corbel"/>
      </w:rPr>
    </w:pPr>
    <w:r w:rsidRPr="00255F45">
      <w:rPr>
        <w:rFonts w:ascii="Corbel" w:hAnsi="Corbe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3A4A" w14:textId="77777777" w:rsidR="00B5177C" w:rsidRDefault="00B51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3723" w14:textId="77777777" w:rsidR="00E1257D" w:rsidRDefault="00E1257D" w:rsidP="00520331">
      <w:r>
        <w:separator/>
      </w:r>
    </w:p>
  </w:footnote>
  <w:footnote w:type="continuationSeparator" w:id="0">
    <w:p w14:paraId="023298BF" w14:textId="77777777" w:rsidR="00E1257D" w:rsidRDefault="00E1257D" w:rsidP="0052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4369" w14:textId="77777777" w:rsidR="00B5177C" w:rsidRDefault="00B51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8730" w14:textId="6B4AB32A" w:rsidR="00B5177C" w:rsidRDefault="00B51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3AC4" w14:textId="77777777" w:rsidR="00B5177C" w:rsidRDefault="00B51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739"/>
    <w:multiLevelType w:val="hybridMultilevel"/>
    <w:tmpl w:val="6156A91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393655"/>
    <w:multiLevelType w:val="hybridMultilevel"/>
    <w:tmpl w:val="4F107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279A0"/>
    <w:multiLevelType w:val="hybridMultilevel"/>
    <w:tmpl w:val="22FEF4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567"/>
      </w:pPr>
      <w:rPr>
        <w:rFonts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835"/>
        </w:tabs>
        <w:ind w:left="2835" w:hanging="567"/>
      </w:pPr>
      <w:rPr>
        <w:rFonts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402"/>
        </w:tabs>
        <w:ind w:left="3402" w:hanging="567"/>
      </w:pPr>
      <w:rPr>
        <w:rFonts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969"/>
        </w:tabs>
        <w:ind w:left="3969" w:hanging="567"/>
      </w:pPr>
      <w:rPr>
        <w:rFonts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4536"/>
        </w:tabs>
        <w:ind w:left="4536" w:hanging="567"/>
      </w:pPr>
      <w:rPr>
        <w:rFonts w:hint="default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11B61A4C"/>
    <w:multiLevelType w:val="hybridMultilevel"/>
    <w:tmpl w:val="FF48011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B94BCA"/>
    <w:multiLevelType w:val="hybridMultilevel"/>
    <w:tmpl w:val="782C98D6"/>
    <w:lvl w:ilvl="0" w:tplc="F398AEE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3"/>
        <w:szCs w:val="23"/>
      </w:rPr>
    </w:lvl>
    <w:lvl w:ilvl="1" w:tplc="2C92414E">
      <w:start w:val="1"/>
      <w:numFmt w:val="lowerLetter"/>
      <w:lvlText w:val="(%2)"/>
      <w:lvlJc w:val="left"/>
      <w:pPr>
        <w:ind w:left="1080" w:hanging="360"/>
      </w:pPr>
      <w:rPr>
        <w:rFonts w:hint="default"/>
        <w:i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E6A86"/>
    <w:multiLevelType w:val="hybridMultilevel"/>
    <w:tmpl w:val="E01E5F56"/>
    <w:lvl w:ilvl="0" w:tplc="425C2C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283"/>
    <w:multiLevelType w:val="hybridMultilevel"/>
    <w:tmpl w:val="22FEF47E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237C5"/>
    <w:multiLevelType w:val="multilevel"/>
    <w:tmpl w:val="58FC54CC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b w:val="0"/>
        <w:bCs w:val="0"/>
        <w:i w:val="0"/>
        <w:iCs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b w:val="0"/>
        <w:bCs w:val="0"/>
        <w:i w:val="0"/>
        <w:iCs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28EE7561"/>
    <w:multiLevelType w:val="hybridMultilevel"/>
    <w:tmpl w:val="D3EECB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E40B3"/>
    <w:multiLevelType w:val="hybridMultilevel"/>
    <w:tmpl w:val="8512A60C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1DD2F50"/>
    <w:multiLevelType w:val="hybridMultilevel"/>
    <w:tmpl w:val="AF56F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00AC6"/>
    <w:multiLevelType w:val="hybridMultilevel"/>
    <w:tmpl w:val="16147BA8"/>
    <w:lvl w:ilvl="0" w:tplc="F398AEE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3"/>
        <w:szCs w:val="23"/>
      </w:rPr>
    </w:lvl>
    <w:lvl w:ilvl="1" w:tplc="2C92414E">
      <w:start w:val="1"/>
      <w:numFmt w:val="lowerLetter"/>
      <w:lvlText w:val="(%2)"/>
      <w:lvlJc w:val="left"/>
      <w:pPr>
        <w:ind w:left="1080" w:hanging="360"/>
      </w:pPr>
      <w:rPr>
        <w:rFonts w:hint="default"/>
        <w:i w:val="0"/>
      </w:rPr>
    </w:lvl>
    <w:lvl w:ilvl="2" w:tplc="43FC69B6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B3D39"/>
    <w:multiLevelType w:val="hybridMultilevel"/>
    <w:tmpl w:val="652836B2"/>
    <w:lvl w:ilvl="0" w:tplc="102CA794">
      <w:start w:val="1"/>
      <w:numFmt w:val="bullet"/>
      <w:pStyle w:val="StatesLis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5510E282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524EF248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52A84620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B89E094C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158F2D0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9E408F3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11621F6E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35B4AAF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C07436"/>
    <w:multiLevelType w:val="hybridMultilevel"/>
    <w:tmpl w:val="EB4C46F8"/>
    <w:lvl w:ilvl="0" w:tplc="590C94CC">
      <w:start w:val="1"/>
      <w:numFmt w:val="bullet"/>
      <w:pStyle w:val="SubBullets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sz w:val="20"/>
        <w:szCs w:val="20"/>
      </w:rPr>
    </w:lvl>
    <w:lvl w:ilvl="1" w:tplc="039E2B68">
      <w:start w:val="1"/>
      <w:numFmt w:val="bullet"/>
      <w:pStyle w:val="SubBullets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2C93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C8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273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E08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C1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AE3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266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A1982"/>
    <w:multiLevelType w:val="hybridMultilevel"/>
    <w:tmpl w:val="0F5EF5D6"/>
    <w:lvl w:ilvl="0" w:tplc="0C09001B">
      <w:start w:val="1"/>
      <w:numFmt w:val="lowerRoman"/>
      <w:lvlText w:val="%1."/>
      <w:lvlJc w:val="right"/>
      <w:pPr>
        <w:ind w:left="2248" w:hanging="360"/>
      </w:pPr>
    </w:lvl>
    <w:lvl w:ilvl="1" w:tplc="0C090019" w:tentative="1">
      <w:start w:val="1"/>
      <w:numFmt w:val="lowerLetter"/>
      <w:lvlText w:val="%2."/>
      <w:lvlJc w:val="left"/>
      <w:pPr>
        <w:ind w:left="2968" w:hanging="360"/>
      </w:pPr>
    </w:lvl>
    <w:lvl w:ilvl="2" w:tplc="0C09001B" w:tentative="1">
      <w:start w:val="1"/>
      <w:numFmt w:val="lowerRoman"/>
      <w:lvlText w:val="%3."/>
      <w:lvlJc w:val="right"/>
      <w:pPr>
        <w:ind w:left="3688" w:hanging="180"/>
      </w:pPr>
    </w:lvl>
    <w:lvl w:ilvl="3" w:tplc="0C09000F" w:tentative="1">
      <w:start w:val="1"/>
      <w:numFmt w:val="decimal"/>
      <w:lvlText w:val="%4."/>
      <w:lvlJc w:val="left"/>
      <w:pPr>
        <w:ind w:left="4408" w:hanging="360"/>
      </w:pPr>
    </w:lvl>
    <w:lvl w:ilvl="4" w:tplc="0C090019" w:tentative="1">
      <w:start w:val="1"/>
      <w:numFmt w:val="lowerLetter"/>
      <w:lvlText w:val="%5."/>
      <w:lvlJc w:val="left"/>
      <w:pPr>
        <w:ind w:left="5128" w:hanging="360"/>
      </w:pPr>
    </w:lvl>
    <w:lvl w:ilvl="5" w:tplc="0C09001B" w:tentative="1">
      <w:start w:val="1"/>
      <w:numFmt w:val="lowerRoman"/>
      <w:lvlText w:val="%6."/>
      <w:lvlJc w:val="right"/>
      <w:pPr>
        <w:ind w:left="5848" w:hanging="180"/>
      </w:pPr>
    </w:lvl>
    <w:lvl w:ilvl="6" w:tplc="0C09000F" w:tentative="1">
      <w:start w:val="1"/>
      <w:numFmt w:val="decimal"/>
      <w:lvlText w:val="%7."/>
      <w:lvlJc w:val="left"/>
      <w:pPr>
        <w:ind w:left="6568" w:hanging="360"/>
      </w:pPr>
    </w:lvl>
    <w:lvl w:ilvl="7" w:tplc="0C090019" w:tentative="1">
      <w:start w:val="1"/>
      <w:numFmt w:val="lowerLetter"/>
      <w:lvlText w:val="%8."/>
      <w:lvlJc w:val="left"/>
      <w:pPr>
        <w:ind w:left="7288" w:hanging="360"/>
      </w:pPr>
    </w:lvl>
    <w:lvl w:ilvl="8" w:tplc="0C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6" w15:restartNumberingAfterBreak="0">
    <w:nsid w:val="3CF70027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7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18" w15:restartNumberingAfterBreak="0">
    <w:nsid w:val="47DF6857"/>
    <w:multiLevelType w:val="hybridMultilevel"/>
    <w:tmpl w:val="31D65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515B4"/>
    <w:multiLevelType w:val="multilevel"/>
    <w:tmpl w:val="A49C9C3E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0" w15:restartNumberingAfterBreak="0">
    <w:nsid w:val="4A3E6939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0"/>
        </w:tabs>
        <w:ind w:left="-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</w:abstractNum>
  <w:abstractNum w:abstractNumId="21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2" w15:restartNumberingAfterBreak="0">
    <w:nsid w:val="4D7A770F"/>
    <w:multiLevelType w:val="multilevel"/>
    <w:tmpl w:val="A3DCA004"/>
    <w:lvl w:ilvl="0">
      <w:start w:val="1"/>
      <w:numFmt w:val="lowerRoman"/>
      <w:lvlText w:val="%1."/>
      <w:lvlJc w:val="right"/>
      <w:pPr>
        <w:tabs>
          <w:tab w:val="num" w:pos="2007"/>
        </w:tabs>
        <w:ind w:left="144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2007"/>
        </w:tabs>
        <w:ind w:left="2007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574"/>
        </w:tabs>
        <w:ind w:left="2574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3141"/>
        </w:tabs>
        <w:ind w:left="3141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708"/>
        </w:tabs>
        <w:ind w:left="3708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4275"/>
        </w:tabs>
        <w:ind w:left="4275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842"/>
        </w:tabs>
        <w:ind w:left="4842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409"/>
        </w:tabs>
        <w:ind w:left="5409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976"/>
        </w:tabs>
        <w:ind w:left="5976" w:hanging="567"/>
      </w:pPr>
      <w:rPr>
        <w:rFonts w:cs="Times New Roman" w:hint="default"/>
        <w:b w:val="0"/>
        <w:i w:val="0"/>
        <w:color w:val="000000"/>
      </w:rPr>
    </w:lvl>
  </w:abstractNum>
  <w:abstractNum w:abstractNumId="23" w15:restartNumberingAfterBreak="0">
    <w:nsid w:val="53E823DD"/>
    <w:multiLevelType w:val="hybridMultilevel"/>
    <w:tmpl w:val="40382C0E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CE0768"/>
    <w:multiLevelType w:val="hybridMultilevel"/>
    <w:tmpl w:val="9190AFEA"/>
    <w:lvl w:ilvl="0" w:tplc="F822E09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F662C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EA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989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1AC8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0C4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A8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267B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465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bCs w:val="0"/>
        <w:i w:val="0"/>
        <w:iCs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</w:abstractNum>
  <w:abstractNum w:abstractNumId="26" w15:restartNumberingAfterBreak="0">
    <w:nsid w:val="59B70749"/>
    <w:multiLevelType w:val="multilevel"/>
    <w:tmpl w:val="2E0CEB0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bCs w:val="0"/>
        <w:i w:val="0"/>
        <w:iCs w:val="0"/>
        <w:color w:val="000000"/>
      </w:rPr>
    </w:lvl>
  </w:abstractNum>
  <w:abstractNum w:abstractNumId="27" w15:restartNumberingAfterBreak="0">
    <w:nsid w:val="5AF812B6"/>
    <w:multiLevelType w:val="hybridMultilevel"/>
    <w:tmpl w:val="205E30FA"/>
    <w:lvl w:ilvl="0" w:tplc="F000DD02">
      <w:start w:val="1"/>
      <w:numFmt w:val="decimal"/>
      <w:pStyle w:val="Bullet1"/>
      <w:lvlText w:val="%1."/>
      <w:lvlJc w:val="left"/>
      <w:pPr>
        <w:ind w:left="1287" w:hanging="360"/>
      </w:pPr>
    </w:lvl>
    <w:lvl w:ilvl="1" w:tplc="1D8E2386">
      <w:start w:val="1"/>
      <w:numFmt w:val="lowerLetter"/>
      <w:lvlText w:val="%2."/>
      <w:lvlJc w:val="left"/>
      <w:pPr>
        <w:ind w:left="2007" w:hanging="360"/>
      </w:pPr>
    </w:lvl>
    <w:lvl w:ilvl="2" w:tplc="54709E00">
      <w:start w:val="1"/>
      <w:numFmt w:val="lowerRoman"/>
      <w:lvlText w:val="%3."/>
      <w:lvlJc w:val="right"/>
      <w:pPr>
        <w:ind w:left="2727" w:hanging="180"/>
      </w:pPr>
    </w:lvl>
    <w:lvl w:ilvl="3" w:tplc="DCF08D54">
      <w:start w:val="1"/>
      <w:numFmt w:val="decimal"/>
      <w:lvlText w:val="%4."/>
      <w:lvlJc w:val="left"/>
      <w:pPr>
        <w:ind w:left="3447" w:hanging="360"/>
      </w:pPr>
    </w:lvl>
    <w:lvl w:ilvl="4" w:tplc="330E2D12">
      <w:start w:val="1"/>
      <w:numFmt w:val="lowerLetter"/>
      <w:lvlText w:val="%5."/>
      <w:lvlJc w:val="left"/>
      <w:pPr>
        <w:ind w:left="4167" w:hanging="360"/>
      </w:pPr>
    </w:lvl>
    <w:lvl w:ilvl="5" w:tplc="6980C6C2">
      <w:start w:val="1"/>
      <w:numFmt w:val="lowerRoman"/>
      <w:lvlText w:val="%6."/>
      <w:lvlJc w:val="right"/>
      <w:pPr>
        <w:ind w:left="4887" w:hanging="180"/>
      </w:pPr>
    </w:lvl>
    <w:lvl w:ilvl="6" w:tplc="9352383A">
      <w:start w:val="1"/>
      <w:numFmt w:val="decimal"/>
      <w:lvlText w:val="%7."/>
      <w:lvlJc w:val="left"/>
      <w:pPr>
        <w:ind w:left="5607" w:hanging="360"/>
      </w:pPr>
    </w:lvl>
    <w:lvl w:ilvl="7" w:tplc="51CA46FA">
      <w:start w:val="1"/>
      <w:numFmt w:val="lowerLetter"/>
      <w:lvlText w:val="%8."/>
      <w:lvlJc w:val="left"/>
      <w:pPr>
        <w:ind w:left="6327" w:hanging="360"/>
      </w:pPr>
    </w:lvl>
    <w:lvl w:ilvl="8" w:tplc="630EA262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D2C3C0D"/>
    <w:multiLevelType w:val="hybridMultilevel"/>
    <w:tmpl w:val="CF849376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AA7AC4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0" w15:restartNumberingAfterBreak="0">
    <w:nsid w:val="621E6C2E"/>
    <w:multiLevelType w:val="hybridMultilevel"/>
    <w:tmpl w:val="F23C761A"/>
    <w:lvl w:ilvl="0" w:tplc="C2EA35B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73852"/>
    <w:multiLevelType w:val="hybridMultilevel"/>
    <w:tmpl w:val="D65876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75E7E"/>
    <w:multiLevelType w:val="hybridMultilevel"/>
    <w:tmpl w:val="1E065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043544"/>
    <w:multiLevelType w:val="hybridMultilevel"/>
    <w:tmpl w:val="3BE08E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7A39BC"/>
    <w:multiLevelType w:val="multilevel"/>
    <w:tmpl w:val="F64C5FBE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hint="default"/>
      </w:rPr>
    </w:lvl>
  </w:abstractNum>
  <w:abstractNum w:abstractNumId="35" w15:restartNumberingAfterBreak="0">
    <w:nsid w:val="6DAD42C3"/>
    <w:multiLevelType w:val="multilevel"/>
    <w:tmpl w:val="9E129E6C"/>
    <w:lvl w:ilvl="0">
      <w:start w:val="1"/>
      <w:numFmt w:val="lowerLetter"/>
      <w:pStyle w:val="AlphaLis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AlphaList"/>
      <w:lvlText w:val="%2."/>
      <w:lvlJc w:val="left"/>
      <w:pPr>
        <w:ind w:left="1440" w:hanging="360"/>
      </w:pPr>
    </w:lvl>
    <w:lvl w:ilvl="2">
      <w:start w:val="1"/>
      <w:numFmt w:val="lowerRoman"/>
      <w:pStyle w:val="AlphaList"/>
      <w:lvlText w:val="%3."/>
      <w:lvlJc w:val="right"/>
      <w:pPr>
        <w:ind w:left="2160" w:hanging="180"/>
      </w:pPr>
    </w:lvl>
    <w:lvl w:ilvl="3">
      <w:start w:val="1"/>
      <w:numFmt w:val="decimal"/>
      <w:pStyle w:val="AlphaList"/>
      <w:lvlText w:val="%4."/>
      <w:lvlJc w:val="left"/>
      <w:pPr>
        <w:ind w:left="2880" w:hanging="360"/>
      </w:pPr>
    </w:lvl>
    <w:lvl w:ilvl="4">
      <w:start w:val="1"/>
      <w:numFmt w:val="lowerLetter"/>
      <w:pStyle w:val="AlphaList"/>
      <w:lvlText w:val="%5."/>
      <w:lvlJc w:val="left"/>
      <w:pPr>
        <w:ind w:left="3600" w:hanging="360"/>
      </w:pPr>
    </w:lvl>
    <w:lvl w:ilvl="5">
      <w:start w:val="1"/>
      <w:numFmt w:val="lowerRoman"/>
      <w:pStyle w:val="AlphaList"/>
      <w:lvlText w:val="%6."/>
      <w:lvlJc w:val="right"/>
      <w:pPr>
        <w:ind w:left="4320" w:hanging="180"/>
      </w:pPr>
    </w:lvl>
    <w:lvl w:ilvl="6">
      <w:start w:val="1"/>
      <w:numFmt w:val="decimal"/>
      <w:pStyle w:val="AlphaList"/>
      <w:lvlText w:val="%7."/>
      <w:lvlJc w:val="left"/>
      <w:pPr>
        <w:ind w:left="5040" w:hanging="360"/>
      </w:pPr>
    </w:lvl>
    <w:lvl w:ilvl="7">
      <w:start w:val="1"/>
      <w:numFmt w:val="lowerLetter"/>
      <w:pStyle w:val="AlphaList"/>
      <w:lvlText w:val="%8."/>
      <w:lvlJc w:val="left"/>
      <w:pPr>
        <w:ind w:left="5760" w:hanging="360"/>
      </w:pPr>
    </w:lvl>
    <w:lvl w:ilvl="8">
      <w:start w:val="1"/>
      <w:numFmt w:val="lowerRoman"/>
      <w:pStyle w:val="AlphaList"/>
      <w:lvlText w:val="%9."/>
      <w:lvlJc w:val="right"/>
      <w:pPr>
        <w:ind w:left="6480" w:hanging="180"/>
      </w:pPr>
    </w:lvl>
  </w:abstractNum>
  <w:abstractNum w:abstractNumId="36" w15:restartNumberingAfterBreak="0">
    <w:nsid w:val="6F9440D0"/>
    <w:multiLevelType w:val="hybridMultilevel"/>
    <w:tmpl w:val="40382C0E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8C4C95"/>
    <w:multiLevelType w:val="hybridMultilevel"/>
    <w:tmpl w:val="55808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981C02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9" w15:restartNumberingAfterBreak="0">
    <w:nsid w:val="78854AAC"/>
    <w:multiLevelType w:val="hybridMultilevel"/>
    <w:tmpl w:val="1CE845E0"/>
    <w:lvl w:ilvl="0" w:tplc="425C2C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8064C9"/>
    <w:multiLevelType w:val="hybridMultilevel"/>
    <w:tmpl w:val="8A52C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80194"/>
    <w:multiLevelType w:val="hybridMultilevel"/>
    <w:tmpl w:val="EEB0634A"/>
    <w:lvl w:ilvl="0" w:tplc="9B9883F0">
      <w:start w:val="1"/>
      <w:numFmt w:val="bullet"/>
      <w:pStyle w:val="Bullet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14FEA2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0A8C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0897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12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C69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82D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42A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CF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B21654"/>
    <w:multiLevelType w:val="hybridMultilevel"/>
    <w:tmpl w:val="AC76B81A"/>
    <w:lvl w:ilvl="0" w:tplc="DC66DA16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20278">
    <w:abstractNumId w:val="19"/>
  </w:num>
  <w:num w:numId="2" w16cid:durableId="551186467">
    <w:abstractNumId w:val="13"/>
  </w:num>
  <w:num w:numId="3" w16cid:durableId="1088186773">
    <w:abstractNumId w:val="24"/>
  </w:num>
  <w:num w:numId="4" w16cid:durableId="642387292">
    <w:abstractNumId w:val="8"/>
  </w:num>
  <w:num w:numId="5" w16cid:durableId="139927693">
    <w:abstractNumId w:val="25"/>
  </w:num>
  <w:num w:numId="6" w16cid:durableId="851336471">
    <w:abstractNumId w:val="3"/>
  </w:num>
  <w:num w:numId="7" w16cid:durableId="1008017118">
    <w:abstractNumId w:val="26"/>
  </w:num>
  <w:num w:numId="8" w16cid:durableId="1718895366">
    <w:abstractNumId w:val="17"/>
  </w:num>
  <w:num w:numId="9" w16cid:durableId="531652918">
    <w:abstractNumId w:val="39"/>
  </w:num>
  <w:num w:numId="10" w16cid:durableId="1013341822">
    <w:abstractNumId w:val="34"/>
  </w:num>
  <w:num w:numId="11" w16cid:durableId="1571306213">
    <w:abstractNumId w:val="35"/>
  </w:num>
  <w:num w:numId="12" w16cid:durableId="47269662">
    <w:abstractNumId w:val="41"/>
  </w:num>
  <w:num w:numId="13" w16cid:durableId="950862868">
    <w:abstractNumId w:val="27"/>
  </w:num>
  <w:num w:numId="14" w16cid:durableId="1280917761">
    <w:abstractNumId w:val="14"/>
  </w:num>
  <w:num w:numId="15" w16cid:durableId="141583482">
    <w:abstractNumId w:val="21"/>
  </w:num>
  <w:num w:numId="16" w16cid:durableId="1182471203">
    <w:abstractNumId w:val="38"/>
  </w:num>
  <w:num w:numId="17" w16cid:durableId="482703749">
    <w:abstractNumId w:val="40"/>
  </w:num>
  <w:num w:numId="18" w16cid:durableId="417599107">
    <w:abstractNumId w:val="18"/>
  </w:num>
  <w:num w:numId="19" w16cid:durableId="1906253715">
    <w:abstractNumId w:val="37"/>
  </w:num>
  <w:num w:numId="20" w16cid:durableId="2104036178">
    <w:abstractNumId w:val="6"/>
  </w:num>
  <w:num w:numId="21" w16cid:durableId="630475024">
    <w:abstractNumId w:val="20"/>
  </w:num>
  <w:num w:numId="22" w16cid:durableId="56051753">
    <w:abstractNumId w:val="26"/>
  </w:num>
  <w:num w:numId="23" w16cid:durableId="648439792">
    <w:abstractNumId w:val="16"/>
  </w:num>
  <w:num w:numId="24" w16cid:durableId="772630147">
    <w:abstractNumId w:val="26"/>
  </w:num>
  <w:num w:numId="25" w16cid:durableId="169101042">
    <w:abstractNumId w:val="29"/>
  </w:num>
  <w:num w:numId="26" w16cid:durableId="1227885776">
    <w:abstractNumId w:val="33"/>
  </w:num>
  <w:num w:numId="27" w16cid:durableId="1336493613">
    <w:abstractNumId w:val="1"/>
  </w:num>
  <w:num w:numId="28" w16cid:durableId="1956474868">
    <w:abstractNumId w:val="32"/>
  </w:num>
  <w:num w:numId="29" w16cid:durableId="742869732">
    <w:abstractNumId w:val="39"/>
  </w:num>
  <w:num w:numId="30" w16cid:durableId="764225937">
    <w:abstractNumId w:val="10"/>
  </w:num>
  <w:num w:numId="31" w16cid:durableId="1153136855">
    <w:abstractNumId w:val="15"/>
  </w:num>
  <w:num w:numId="32" w16cid:durableId="1668441121">
    <w:abstractNumId w:val="22"/>
  </w:num>
  <w:num w:numId="33" w16cid:durableId="928267610">
    <w:abstractNumId w:val="4"/>
  </w:num>
  <w:num w:numId="34" w16cid:durableId="367264147">
    <w:abstractNumId w:val="42"/>
  </w:num>
  <w:num w:numId="35" w16cid:durableId="1804887711">
    <w:abstractNumId w:val="7"/>
  </w:num>
  <w:num w:numId="36" w16cid:durableId="1715808846">
    <w:abstractNumId w:val="2"/>
  </w:num>
  <w:num w:numId="37" w16cid:durableId="227620726">
    <w:abstractNumId w:val="39"/>
  </w:num>
  <w:num w:numId="38" w16cid:durableId="146672502">
    <w:abstractNumId w:val="12"/>
  </w:num>
  <w:num w:numId="39" w16cid:durableId="1005087803">
    <w:abstractNumId w:val="31"/>
  </w:num>
  <w:num w:numId="40" w16cid:durableId="615796731">
    <w:abstractNumId w:val="30"/>
  </w:num>
  <w:num w:numId="41" w16cid:durableId="1267998582">
    <w:abstractNumId w:val="11"/>
  </w:num>
  <w:num w:numId="42" w16cid:durableId="1678999026">
    <w:abstractNumId w:val="9"/>
  </w:num>
  <w:num w:numId="43" w16cid:durableId="6568379">
    <w:abstractNumId w:val="5"/>
  </w:num>
  <w:num w:numId="44" w16cid:durableId="889925683">
    <w:abstractNumId w:val="23"/>
  </w:num>
  <w:num w:numId="45" w16cid:durableId="1168129825">
    <w:abstractNumId w:val="28"/>
  </w:num>
  <w:num w:numId="46" w16cid:durableId="1038580178">
    <w:abstractNumId w:val="36"/>
  </w:num>
  <w:num w:numId="47" w16cid:durableId="2074429576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7E"/>
    <w:rsid w:val="000014B1"/>
    <w:rsid w:val="00003A92"/>
    <w:rsid w:val="000043F4"/>
    <w:rsid w:val="00011DA2"/>
    <w:rsid w:val="00012AAE"/>
    <w:rsid w:val="00013A91"/>
    <w:rsid w:val="00014618"/>
    <w:rsid w:val="00023C24"/>
    <w:rsid w:val="000240B5"/>
    <w:rsid w:val="00024B99"/>
    <w:rsid w:val="0002586A"/>
    <w:rsid w:val="00030F67"/>
    <w:rsid w:val="00034877"/>
    <w:rsid w:val="000352AD"/>
    <w:rsid w:val="000375F8"/>
    <w:rsid w:val="000376F2"/>
    <w:rsid w:val="00041625"/>
    <w:rsid w:val="0004432A"/>
    <w:rsid w:val="00044E74"/>
    <w:rsid w:val="00045778"/>
    <w:rsid w:val="00045AD7"/>
    <w:rsid w:val="00046527"/>
    <w:rsid w:val="00047FE7"/>
    <w:rsid w:val="00054A8D"/>
    <w:rsid w:val="0005527C"/>
    <w:rsid w:val="000562D3"/>
    <w:rsid w:val="00056C4B"/>
    <w:rsid w:val="00062172"/>
    <w:rsid w:val="000758BF"/>
    <w:rsid w:val="00085DE7"/>
    <w:rsid w:val="000861C9"/>
    <w:rsid w:val="00086B8C"/>
    <w:rsid w:val="000873E5"/>
    <w:rsid w:val="00091BA8"/>
    <w:rsid w:val="00091D8D"/>
    <w:rsid w:val="000925CD"/>
    <w:rsid w:val="00093235"/>
    <w:rsid w:val="00096164"/>
    <w:rsid w:val="000A5763"/>
    <w:rsid w:val="000A72EB"/>
    <w:rsid w:val="000B09BC"/>
    <w:rsid w:val="000C017B"/>
    <w:rsid w:val="000C1698"/>
    <w:rsid w:val="000C2AE4"/>
    <w:rsid w:val="000D4AC9"/>
    <w:rsid w:val="000D4B5B"/>
    <w:rsid w:val="000D5B7F"/>
    <w:rsid w:val="000D5C4C"/>
    <w:rsid w:val="000D7C4C"/>
    <w:rsid w:val="000E3092"/>
    <w:rsid w:val="000E5633"/>
    <w:rsid w:val="000E78C0"/>
    <w:rsid w:val="000F0715"/>
    <w:rsid w:val="000F5A1B"/>
    <w:rsid w:val="000F5EB9"/>
    <w:rsid w:val="00102898"/>
    <w:rsid w:val="00102DDE"/>
    <w:rsid w:val="00103793"/>
    <w:rsid w:val="00105402"/>
    <w:rsid w:val="00105FB1"/>
    <w:rsid w:val="00111610"/>
    <w:rsid w:val="00111761"/>
    <w:rsid w:val="0011223F"/>
    <w:rsid w:val="00113524"/>
    <w:rsid w:val="001168E4"/>
    <w:rsid w:val="001171F1"/>
    <w:rsid w:val="00120218"/>
    <w:rsid w:val="0012049E"/>
    <w:rsid w:val="00124DD0"/>
    <w:rsid w:val="00126E2D"/>
    <w:rsid w:val="001272B6"/>
    <w:rsid w:val="001273B5"/>
    <w:rsid w:val="00127DB3"/>
    <w:rsid w:val="001331EC"/>
    <w:rsid w:val="00134C4F"/>
    <w:rsid w:val="00137179"/>
    <w:rsid w:val="00140BDA"/>
    <w:rsid w:val="00143219"/>
    <w:rsid w:val="00146B46"/>
    <w:rsid w:val="00150526"/>
    <w:rsid w:val="00155940"/>
    <w:rsid w:val="001637AC"/>
    <w:rsid w:val="00164CEE"/>
    <w:rsid w:val="00166245"/>
    <w:rsid w:val="00170B1A"/>
    <w:rsid w:val="00171B14"/>
    <w:rsid w:val="00172229"/>
    <w:rsid w:val="00172B12"/>
    <w:rsid w:val="00173269"/>
    <w:rsid w:val="00173AF6"/>
    <w:rsid w:val="00174BD4"/>
    <w:rsid w:val="0017548F"/>
    <w:rsid w:val="001755D1"/>
    <w:rsid w:val="00187A15"/>
    <w:rsid w:val="001904EE"/>
    <w:rsid w:val="00191251"/>
    <w:rsid w:val="001918B1"/>
    <w:rsid w:val="00192CDE"/>
    <w:rsid w:val="0019302F"/>
    <w:rsid w:val="001A652E"/>
    <w:rsid w:val="001B355D"/>
    <w:rsid w:val="001B3DDE"/>
    <w:rsid w:val="001C1144"/>
    <w:rsid w:val="001C56EC"/>
    <w:rsid w:val="001C6B67"/>
    <w:rsid w:val="001D14B8"/>
    <w:rsid w:val="001D3E5C"/>
    <w:rsid w:val="001D445F"/>
    <w:rsid w:val="001D4553"/>
    <w:rsid w:val="001D47EA"/>
    <w:rsid w:val="001E2CBA"/>
    <w:rsid w:val="001E4E1F"/>
    <w:rsid w:val="001E52C3"/>
    <w:rsid w:val="001F45C6"/>
    <w:rsid w:val="001F5776"/>
    <w:rsid w:val="001F68F6"/>
    <w:rsid w:val="001F7CB8"/>
    <w:rsid w:val="002010E0"/>
    <w:rsid w:val="00202B40"/>
    <w:rsid w:val="002043B6"/>
    <w:rsid w:val="00206671"/>
    <w:rsid w:val="00211FB0"/>
    <w:rsid w:val="00221363"/>
    <w:rsid w:val="002268B0"/>
    <w:rsid w:val="00227051"/>
    <w:rsid w:val="00227130"/>
    <w:rsid w:val="00227BC0"/>
    <w:rsid w:val="002303F5"/>
    <w:rsid w:val="002310A1"/>
    <w:rsid w:val="002311B1"/>
    <w:rsid w:val="002323D3"/>
    <w:rsid w:val="002330D9"/>
    <w:rsid w:val="00236724"/>
    <w:rsid w:val="00236C5F"/>
    <w:rsid w:val="00241B51"/>
    <w:rsid w:val="00241B8E"/>
    <w:rsid w:val="00246AC0"/>
    <w:rsid w:val="002514DE"/>
    <w:rsid w:val="0025586C"/>
    <w:rsid w:val="00255F45"/>
    <w:rsid w:val="00256AB0"/>
    <w:rsid w:val="00257088"/>
    <w:rsid w:val="00261564"/>
    <w:rsid w:val="002616A0"/>
    <w:rsid w:val="00262670"/>
    <w:rsid w:val="00262978"/>
    <w:rsid w:val="002648E8"/>
    <w:rsid w:val="0026503A"/>
    <w:rsid w:val="002678DE"/>
    <w:rsid w:val="00267B81"/>
    <w:rsid w:val="00270D9D"/>
    <w:rsid w:val="00276542"/>
    <w:rsid w:val="00281AE3"/>
    <w:rsid w:val="00282641"/>
    <w:rsid w:val="00285609"/>
    <w:rsid w:val="00286265"/>
    <w:rsid w:val="00286FA2"/>
    <w:rsid w:val="00292CB8"/>
    <w:rsid w:val="00292F4F"/>
    <w:rsid w:val="00296D4B"/>
    <w:rsid w:val="002A0B94"/>
    <w:rsid w:val="002A2A30"/>
    <w:rsid w:val="002A3B52"/>
    <w:rsid w:val="002A4F82"/>
    <w:rsid w:val="002A53DD"/>
    <w:rsid w:val="002A7553"/>
    <w:rsid w:val="002B45A2"/>
    <w:rsid w:val="002B5BE3"/>
    <w:rsid w:val="002C5CB3"/>
    <w:rsid w:val="002C5FEA"/>
    <w:rsid w:val="002D0C18"/>
    <w:rsid w:val="002D0CB9"/>
    <w:rsid w:val="002D3ACC"/>
    <w:rsid w:val="002D46C5"/>
    <w:rsid w:val="002D76C5"/>
    <w:rsid w:val="002E061E"/>
    <w:rsid w:val="002E328E"/>
    <w:rsid w:val="002E6DC9"/>
    <w:rsid w:val="002F3B93"/>
    <w:rsid w:val="002F5890"/>
    <w:rsid w:val="002F5D46"/>
    <w:rsid w:val="002F7B82"/>
    <w:rsid w:val="002F7C37"/>
    <w:rsid w:val="00300CE0"/>
    <w:rsid w:val="003020F6"/>
    <w:rsid w:val="00305C9B"/>
    <w:rsid w:val="00306502"/>
    <w:rsid w:val="00307C5E"/>
    <w:rsid w:val="00310280"/>
    <w:rsid w:val="0031129A"/>
    <w:rsid w:val="00312179"/>
    <w:rsid w:val="00312E6A"/>
    <w:rsid w:val="00314D9E"/>
    <w:rsid w:val="0031758F"/>
    <w:rsid w:val="003258BF"/>
    <w:rsid w:val="003259CC"/>
    <w:rsid w:val="00326AD1"/>
    <w:rsid w:val="00326B13"/>
    <w:rsid w:val="00332357"/>
    <w:rsid w:val="00334C02"/>
    <w:rsid w:val="003355F1"/>
    <w:rsid w:val="00336199"/>
    <w:rsid w:val="003422D5"/>
    <w:rsid w:val="003425F2"/>
    <w:rsid w:val="003478BB"/>
    <w:rsid w:val="00347F6D"/>
    <w:rsid w:val="00353B11"/>
    <w:rsid w:val="00354396"/>
    <w:rsid w:val="00357F8E"/>
    <w:rsid w:val="0036301F"/>
    <w:rsid w:val="0036688B"/>
    <w:rsid w:val="00376922"/>
    <w:rsid w:val="00377F3C"/>
    <w:rsid w:val="003806A8"/>
    <w:rsid w:val="003815E5"/>
    <w:rsid w:val="003820C9"/>
    <w:rsid w:val="00384D6E"/>
    <w:rsid w:val="00391D0E"/>
    <w:rsid w:val="00394698"/>
    <w:rsid w:val="003976F6"/>
    <w:rsid w:val="003A1A3E"/>
    <w:rsid w:val="003A2351"/>
    <w:rsid w:val="003A421A"/>
    <w:rsid w:val="003B104F"/>
    <w:rsid w:val="003B1409"/>
    <w:rsid w:val="003B149C"/>
    <w:rsid w:val="003B21D1"/>
    <w:rsid w:val="003B2C3D"/>
    <w:rsid w:val="003B6C45"/>
    <w:rsid w:val="003B7DE3"/>
    <w:rsid w:val="003C1C0B"/>
    <w:rsid w:val="003C590D"/>
    <w:rsid w:val="003C7037"/>
    <w:rsid w:val="003D0FF5"/>
    <w:rsid w:val="003E14C4"/>
    <w:rsid w:val="003E230C"/>
    <w:rsid w:val="003E2CD7"/>
    <w:rsid w:val="003E3308"/>
    <w:rsid w:val="003E3DC3"/>
    <w:rsid w:val="003E59CF"/>
    <w:rsid w:val="003F0FF6"/>
    <w:rsid w:val="003F1D33"/>
    <w:rsid w:val="003F5357"/>
    <w:rsid w:val="003F57B4"/>
    <w:rsid w:val="003F5E46"/>
    <w:rsid w:val="003F75C5"/>
    <w:rsid w:val="0040020D"/>
    <w:rsid w:val="00403BD6"/>
    <w:rsid w:val="004058AB"/>
    <w:rsid w:val="00406094"/>
    <w:rsid w:val="00411784"/>
    <w:rsid w:val="00411AEC"/>
    <w:rsid w:val="0041257A"/>
    <w:rsid w:val="00413EC6"/>
    <w:rsid w:val="00420B18"/>
    <w:rsid w:val="00423987"/>
    <w:rsid w:val="00424699"/>
    <w:rsid w:val="00426754"/>
    <w:rsid w:val="00432B5D"/>
    <w:rsid w:val="00435169"/>
    <w:rsid w:val="004374B3"/>
    <w:rsid w:val="00440223"/>
    <w:rsid w:val="00450CC7"/>
    <w:rsid w:val="0045119E"/>
    <w:rsid w:val="00454D37"/>
    <w:rsid w:val="004554D1"/>
    <w:rsid w:val="00455FF8"/>
    <w:rsid w:val="0045685E"/>
    <w:rsid w:val="00456FE1"/>
    <w:rsid w:val="0045732B"/>
    <w:rsid w:val="00464B1D"/>
    <w:rsid w:val="00466976"/>
    <w:rsid w:val="0046735E"/>
    <w:rsid w:val="00470E82"/>
    <w:rsid w:val="00473439"/>
    <w:rsid w:val="00481B0B"/>
    <w:rsid w:val="00484314"/>
    <w:rsid w:val="004869ED"/>
    <w:rsid w:val="00494A59"/>
    <w:rsid w:val="00495F4C"/>
    <w:rsid w:val="00497DC1"/>
    <w:rsid w:val="004A23CE"/>
    <w:rsid w:val="004A3502"/>
    <w:rsid w:val="004B1483"/>
    <w:rsid w:val="004B2BD4"/>
    <w:rsid w:val="004B4105"/>
    <w:rsid w:val="004B764C"/>
    <w:rsid w:val="004B76AB"/>
    <w:rsid w:val="004B7BE0"/>
    <w:rsid w:val="004C34ED"/>
    <w:rsid w:val="004C6399"/>
    <w:rsid w:val="004D0498"/>
    <w:rsid w:val="004D2EF7"/>
    <w:rsid w:val="004D4FD7"/>
    <w:rsid w:val="004D78CB"/>
    <w:rsid w:val="004E1366"/>
    <w:rsid w:val="004E4069"/>
    <w:rsid w:val="004E56B6"/>
    <w:rsid w:val="004E5C62"/>
    <w:rsid w:val="004F6F15"/>
    <w:rsid w:val="00500237"/>
    <w:rsid w:val="005052EB"/>
    <w:rsid w:val="00510C2C"/>
    <w:rsid w:val="00512094"/>
    <w:rsid w:val="0051547D"/>
    <w:rsid w:val="005160EA"/>
    <w:rsid w:val="0051627A"/>
    <w:rsid w:val="00516681"/>
    <w:rsid w:val="00520331"/>
    <w:rsid w:val="005215AD"/>
    <w:rsid w:val="00522DD3"/>
    <w:rsid w:val="0052492E"/>
    <w:rsid w:val="00524DF0"/>
    <w:rsid w:val="005252BB"/>
    <w:rsid w:val="0052720F"/>
    <w:rsid w:val="005304E0"/>
    <w:rsid w:val="00531208"/>
    <w:rsid w:val="00532D46"/>
    <w:rsid w:val="00534699"/>
    <w:rsid w:val="00534B9E"/>
    <w:rsid w:val="0053594B"/>
    <w:rsid w:val="00536679"/>
    <w:rsid w:val="005371C5"/>
    <w:rsid w:val="0053794F"/>
    <w:rsid w:val="0054028B"/>
    <w:rsid w:val="00542C7B"/>
    <w:rsid w:val="00543CF2"/>
    <w:rsid w:val="00544CBF"/>
    <w:rsid w:val="00547C53"/>
    <w:rsid w:val="005534AB"/>
    <w:rsid w:val="00555335"/>
    <w:rsid w:val="00557847"/>
    <w:rsid w:val="00557E9F"/>
    <w:rsid w:val="00564642"/>
    <w:rsid w:val="00566951"/>
    <w:rsid w:val="00576D34"/>
    <w:rsid w:val="0058036E"/>
    <w:rsid w:val="00582B9D"/>
    <w:rsid w:val="00586704"/>
    <w:rsid w:val="005872C4"/>
    <w:rsid w:val="005944CD"/>
    <w:rsid w:val="005971F4"/>
    <w:rsid w:val="005A0BC4"/>
    <w:rsid w:val="005A1E5B"/>
    <w:rsid w:val="005A409C"/>
    <w:rsid w:val="005A5320"/>
    <w:rsid w:val="005A785C"/>
    <w:rsid w:val="005B03E6"/>
    <w:rsid w:val="005B6897"/>
    <w:rsid w:val="005B7422"/>
    <w:rsid w:val="005C5F3F"/>
    <w:rsid w:val="005D1689"/>
    <w:rsid w:val="005D34CF"/>
    <w:rsid w:val="005D354B"/>
    <w:rsid w:val="005D442C"/>
    <w:rsid w:val="005E0B1E"/>
    <w:rsid w:val="005E11BD"/>
    <w:rsid w:val="005E3643"/>
    <w:rsid w:val="005E5602"/>
    <w:rsid w:val="006016C6"/>
    <w:rsid w:val="006051B7"/>
    <w:rsid w:val="006071A3"/>
    <w:rsid w:val="006131E0"/>
    <w:rsid w:val="00614ADF"/>
    <w:rsid w:val="00615F14"/>
    <w:rsid w:val="0062248F"/>
    <w:rsid w:val="00623A09"/>
    <w:rsid w:val="006260DA"/>
    <w:rsid w:val="0062623F"/>
    <w:rsid w:val="00626E51"/>
    <w:rsid w:val="00634EA2"/>
    <w:rsid w:val="006353DA"/>
    <w:rsid w:val="00635784"/>
    <w:rsid w:val="00637E44"/>
    <w:rsid w:val="00641226"/>
    <w:rsid w:val="00642796"/>
    <w:rsid w:val="00645CF3"/>
    <w:rsid w:val="00646513"/>
    <w:rsid w:val="00651117"/>
    <w:rsid w:val="0065252E"/>
    <w:rsid w:val="00654910"/>
    <w:rsid w:val="006557F7"/>
    <w:rsid w:val="00657AC0"/>
    <w:rsid w:val="0066045D"/>
    <w:rsid w:val="006615DF"/>
    <w:rsid w:val="006647F5"/>
    <w:rsid w:val="00664B5C"/>
    <w:rsid w:val="00670C93"/>
    <w:rsid w:val="00672AE8"/>
    <w:rsid w:val="00672EF8"/>
    <w:rsid w:val="006744F3"/>
    <w:rsid w:val="00674BD1"/>
    <w:rsid w:val="006835A1"/>
    <w:rsid w:val="0068653B"/>
    <w:rsid w:val="006876C0"/>
    <w:rsid w:val="0069039D"/>
    <w:rsid w:val="00690E5F"/>
    <w:rsid w:val="006932B9"/>
    <w:rsid w:val="00693514"/>
    <w:rsid w:val="00695736"/>
    <w:rsid w:val="0069593D"/>
    <w:rsid w:val="00695DE1"/>
    <w:rsid w:val="00696732"/>
    <w:rsid w:val="00697B63"/>
    <w:rsid w:val="00697DDF"/>
    <w:rsid w:val="00697EFC"/>
    <w:rsid w:val="006A700D"/>
    <w:rsid w:val="006B1FEC"/>
    <w:rsid w:val="006B2240"/>
    <w:rsid w:val="006B2276"/>
    <w:rsid w:val="006B38A5"/>
    <w:rsid w:val="006B4654"/>
    <w:rsid w:val="006B73B2"/>
    <w:rsid w:val="006C1AB3"/>
    <w:rsid w:val="006C2588"/>
    <w:rsid w:val="006C5FD6"/>
    <w:rsid w:val="006C674D"/>
    <w:rsid w:val="006D2308"/>
    <w:rsid w:val="006D2E7E"/>
    <w:rsid w:val="006E1D9A"/>
    <w:rsid w:val="006E23EE"/>
    <w:rsid w:val="006E26BF"/>
    <w:rsid w:val="006E3E61"/>
    <w:rsid w:val="006E65AA"/>
    <w:rsid w:val="006F39E8"/>
    <w:rsid w:val="007014B7"/>
    <w:rsid w:val="007019CF"/>
    <w:rsid w:val="00702027"/>
    <w:rsid w:val="007045EF"/>
    <w:rsid w:val="00704D43"/>
    <w:rsid w:val="0070504A"/>
    <w:rsid w:val="00707DE0"/>
    <w:rsid w:val="00710578"/>
    <w:rsid w:val="00710A58"/>
    <w:rsid w:val="007113CA"/>
    <w:rsid w:val="00711D54"/>
    <w:rsid w:val="00712CD4"/>
    <w:rsid w:val="00713060"/>
    <w:rsid w:val="0071515C"/>
    <w:rsid w:val="007156B9"/>
    <w:rsid w:val="00720E5B"/>
    <w:rsid w:val="00724B5D"/>
    <w:rsid w:val="00725D61"/>
    <w:rsid w:val="00726ECC"/>
    <w:rsid w:val="00730ACE"/>
    <w:rsid w:val="007322F4"/>
    <w:rsid w:val="00736791"/>
    <w:rsid w:val="00736FEE"/>
    <w:rsid w:val="007374A0"/>
    <w:rsid w:val="00737A4C"/>
    <w:rsid w:val="00737BBB"/>
    <w:rsid w:val="00737F8E"/>
    <w:rsid w:val="00740B95"/>
    <w:rsid w:val="00740C7B"/>
    <w:rsid w:val="00741883"/>
    <w:rsid w:val="00741BC1"/>
    <w:rsid w:val="00742F33"/>
    <w:rsid w:val="00743A3B"/>
    <w:rsid w:val="007445C9"/>
    <w:rsid w:val="0074790D"/>
    <w:rsid w:val="007536A2"/>
    <w:rsid w:val="007538EC"/>
    <w:rsid w:val="00753B56"/>
    <w:rsid w:val="00756F0C"/>
    <w:rsid w:val="0076189D"/>
    <w:rsid w:val="00761BB7"/>
    <w:rsid w:val="00761ECE"/>
    <w:rsid w:val="00762C15"/>
    <w:rsid w:val="007732AB"/>
    <w:rsid w:val="007751D6"/>
    <w:rsid w:val="0077559C"/>
    <w:rsid w:val="007771AF"/>
    <w:rsid w:val="0078054D"/>
    <w:rsid w:val="0078156F"/>
    <w:rsid w:val="00785C43"/>
    <w:rsid w:val="0078704C"/>
    <w:rsid w:val="00792303"/>
    <w:rsid w:val="00793ABA"/>
    <w:rsid w:val="00794446"/>
    <w:rsid w:val="00794FAA"/>
    <w:rsid w:val="00795BF2"/>
    <w:rsid w:val="007A0B18"/>
    <w:rsid w:val="007A36B5"/>
    <w:rsid w:val="007A3D80"/>
    <w:rsid w:val="007B0CDF"/>
    <w:rsid w:val="007B1244"/>
    <w:rsid w:val="007B1E44"/>
    <w:rsid w:val="007B35A6"/>
    <w:rsid w:val="007B5AFE"/>
    <w:rsid w:val="007B69EC"/>
    <w:rsid w:val="007B7FDC"/>
    <w:rsid w:val="007C4061"/>
    <w:rsid w:val="007C664E"/>
    <w:rsid w:val="007C69E0"/>
    <w:rsid w:val="007C7BAD"/>
    <w:rsid w:val="007D0BE1"/>
    <w:rsid w:val="007D29D9"/>
    <w:rsid w:val="007D55E2"/>
    <w:rsid w:val="007D600E"/>
    <w:rsid w:val="007D72C0"/>
    <w:rsid w:val="007D79EB"/>
    <w:rsid w:val="007D7D3F"/>
    <w:rsid w:val="007E37B4"/>
    <w:rsid w:val="007E4289"/>
    <w:rsid w:val="007E7F84"/>
    <w:rsid w:val="007F0686"/>
    <w:rsid w:val="007F231E"/>
    <w:rsid w:val="007F3B70"/>
    <w:rsid w:val="007F3F14"/>
    <w:rsid w:val="007F57C4"/>
    <w:rsid w:val="007F690A"/>
    <w:rsid w:val="0080298E"/>
    <w:rsid w:val="008031E3"/>
    <w:rsid w:val="00805249"/>
    <w:rsid w:val="0080705B"/>
    <w:rsid w:val="00811C8E"/>
    <w:rsid w:val="0081390E"/>
    <w:rsid w:val="008201C5"/>
    <w:rsid w:val="00821A01"/>
    <w:rsid w:val="00826620"/>
    <w:rsid w:val="00826D29"/>
    <w:rsid w:val="00832143"/>
    <w:rsid w:val="0083400A"/>
    <w:rsid w:val="008364CD"/>
    <w:rsid w:val="00846C3D"/>
    <w:rsid w:val="00851070"/>
    <w:rsid w:val="00851625"/>
    <w:rsid w:val="008528B5"/>
    <w:rsid w:val="00853DC4"/>
    <w:rsid w:val="00854D33"/>
    <w:rsid w:val="0085687B"/>
    <w:rsid w:val="00856EC2"/>
    <w:rsid w:val="00862E8C"/>
    <w:rsid w:val="008630BC"/>
    <w:rsid w:val="00865435"/>
    <w:rsid w:val="00866C07"/>
    <w:rsid w:val="008708EA"/>
    <w:rsid w:val="00870963"/>
    <w:rsid w:val="00870E2E"/>
    <w:rsid w:val="00874371"/>
    <w:rsid w:val="00876035"/>
    <w:rsid w:val="00876D07"/>
    <w:rsid w:val="00880A5C"/>
    <w:rsid w:val="0088309A"/>
    <w:rsid w:val="00883B42"/>
    <w:rsid w:val="00884E25"/>
    <w:rsid w:val="008858EC"/>
    <w:rsid w:val="00892AB4"/>
    <w:rsid w:val="00892C3A"/>
    <w:rsid w:val="008949AC"/>
    <w:rsid w:val="00895C19"/>
    <w:rsid w:val="008A02DF"/>
    <w:rsid w:val="008A1747"/>
    <w:rsid w:val="008A1ADB"/>
    <w:rsid w:val="008C11FF"/>
    <w:rsid w:val="008C21DD"/>
    <w:rsid w:val="008C23FF"/>
    <w:rsid w:val="008C4246"/>
    <w:rsid w:val="008C7CDD"/>
    <w:rsid w:val="008D0114"/>
    <w:rsid w:val="008D12CD"/>
    <w:rsid w:val="008D269B"/>
    <w:rsid w:val="008D2EFE"/>
    <w:rsid w:val="008D36C0"/>
    <w:rsid w:val="008E5657"/>
    <w:rsid w:val="008F1F0E"/>
    <w:rsid w:val="008F2B34"/>
    <w:rsid w:val="008F3683"/>
    <w:rsid w:val="008F4B5F"/>
    <w:rsid w:val="008F5060"/>
    <w:rsid w:val="008F5323"/>
    <w:rsid w:val="00902C70"/>
    <w:rsid w:val="00903748"/>
    <w:rsid w:val="00903874"/>
    <w:rsid w:val="00904DE4"/>
    <w:rsid w:val="0091007C"/>
    <w:rsid w:val="00913044"/>
    <w:rsid w:val="0091451C"/>
    <w:rsid w:val="00916F5D"/>
    <w:rsid w:val="00920F33"/>
    <w:rsid w:val="00920FC6"/>
    <w:rsid w:val="00926B7B"/>
    <w:rsid w:val="00927D01"/>
    <w:rsid w:val="00934F9B"/>
    <w:rsid w:val="0093628D"/>
    <w:rsid w:val="00936FD4"/>
    <w:rsid w:val="00943512"/>
    <w:rsid w:val="00945600"/>
    <w:rsid w:val="00945E1C"/>
    <w:rsid w:val="00950AF2"/>
    <w:rsid w:val="00950DCC"/>
    <w:rsid w:val="0095265D"/>
    <w:rsid w:val="00956E74"/>
    <w:rsid w:val="00961C19"/>
    <w:rsid w:val="009629ED"/>
    <w:rsid w:val="009629F2"/>
    <w:rsid w:val="00967793"/>
    <w:rsid w:val="00971E73"/>
    <w:rsid w:val="0097303B"/>
    <w:rsid w:val="00977256"/>
    <w:rsid w:val="00983B12"/>
    <w:rsid w:val="00986EB9"/>
    <w:rsid w:val="00990792"/>
    <w:rsid w:val="00991B97"/>
    <w:rsid w:val="009956D5"/>
    <w:rsid w:val="00996AB2"/>
    <w:rsid w:val="0099753D"/>
    <w:rsid w:val="00997CA0"/>
    <w:rsid w:val="009A0108"/>
    <w:rsid w:val="009A489E"/>
    <w:rsid w:val="009A5FF9"/>
    <w:rsid w:val="009A67F3"/>
    <w:rsid w:val="009A6ADF"/>
    <w:rsid w:val="009A6DA0"/>
    <w:rsid w:val="009B0F83"/>
    <w:rsid w:val="009B2905"/>
    <w:rsid w:val="009B2DE1"/>
    <w:rsid w:val="009B39BE"/>
    <w:rsid w:val="009B538E"/>
    <w:rsid w:val="009B61C8"/>
    <w:rsid w:val="009B7028"/>
    <w:rsid w:val="009C48DE"/>
    <w:rsid w:val="009C4A58"/>
    <w:rsid w:val="009C68EB"/>
    <w:rsid w:val="009D02F8"/>
    <w:rsid w:val="009D2DCF"/>
    <w:rsid w:val="009D3346"/>
    <w:rsid w:val="009D5DEF"/>
    <w:rsid w:val="009E17B0"/>
    <w:rsid w:val="009E2880"/>
    <w:rsid w:val="009E2929"/>
    <w:rsid w:val="009E4D9F"/>
    <w:rsid w:val="009E7480"/>
    <w:rsid w:val="009F4008"/>
    <w:rsid w:val="009F4238"/>
    <w:rsid w:val="00A00980"/>
    <w:rsid w:val="00A113A9"/>
    <w:rsid w:val="00A11622"/>
    <w:rsid w:val="00A154B6"/>
    <w:rsid w:val="00A17D70"/>
    <w:rsid w:val="00A21407"/>
    <w:rsid w:val="00A21A05"/>
    <w:rsid w:val="00A2674A"/>
    <w:rsid w:val="00A304B9"/>
    <w:rsid w:val="00A30520"/>
    <w:rsid w:val="00A312AC"/>
    <w:rsid w:val="00A342D3"/>
    <w:rsid w:val="00A34861"/>
    <w:rsid w:val="00A40E00"/>
    <w:rsid w:val="00A4144A"/>
    <w:rsid w:val="00A43902"/>
    <w:rsid w:val="00A459E0"/>
    <w:rsid w:val="00A512C0"/>
    <w:rsid w:val="00A53AB3"/>
    <w:rsid w:val="00A54DD4"/>
    <w:rsid w:val="00A567F0"/>
    <w:rsid w:val="00A6718F"/>
    <w:rsid w:val="00A67DF5"/>
    <w:rsid w:val="00A74588"/>
    <w:rsid w:val="00A75DF2"/>
    <w:rsid w:val="00A7767B"/>
    <w:rsid w:val="00A86184"/>
    <w:rsid w:val="00A870AB"/>
    <w:rsid w:val="00A87747"/>
    <w:rsid w:val="00A93008"/>
    <w:rsid w:val="00A94024"/>
    <w:rsid w:val="00A9648A"/>
    <w:rsid w:val="00AA0E00"/>
    <w:rsid w:val="00AA45EF"/>
    <w:rsid w:val="00AA64AF"/>
    <w:rsid w:val="00AB1B9F"/>
    <w:rsid w:val="00AB3D8B"/>
    <w:rsid w:val="00AC0B68"/>
    <w:rsid w:val="00AC29CD"/>
    <w:rsid w:val="00AC3840"/>
    <w:rsid w:val="00AC5296"/>
    <w:rsid w:val="00AC530A"/>
    <w:rsid w:val="00AC6A39"/>
    <w:rsid w:val="00AD0639"/>
    <w:rsid w:val="00AD1CA3"/>
    <w:rsid w:val="00AD2E8B"/>
    <w:rsid w:val="00AD3518"/>
    <w:rsid w:val="00AD483C"/>
    <w:rsid w:val="00AE59E7"/>
    <w:rsid w:val="00AE72E6"/>
    <w:rsid w:val="00AE77FD"/>
    <w:rsid w:val="00AF2007"/>
    <w:rsid w:val="00AF2429"/>
    <w:rsid w:val="00AF6AFA"/>
    <w:rsid w:val="00B00D2D"/>
    <w:rsid w:val="00B07788"/>
    <w:rsid w:val="00B11AE1"/>
    <w:rsid w:val="00B16941"/>
    <w:rsid w:val="00B1753F"/>
    <w:rsid w:val="00B20B73"/>
    <w:rsid w:val="00B215D3"/>
    <w:rsid w:val="00B21E7E"/>
    <w:rsid w:val="00B24B34"/>
    <w:rsid w:val="00B2724A"/>
    <w:rsid w:val="00B276EB"/>
    <w:rsid w:val="00B314DA"/>
    <w:rsid w:val="00B3208B"/>
    <w:rsid w:val="00B33F8E"/>
    <w:rsid w:val="00B36CBE"/>
    <w:rsid w:val="00B37288"/>
    <w:rsid w:val="00B37AF0"/>
    <w:rsid w:val="00B37EA8"/>
    <w:rsid w:val="00B42587"/>
    <w:rsid w:val="00B473E7"/>
    <w:rsid w:val="00B50119"/>
    <w:rsid w:val="00B5177C"/>
    <w:rsid w:val="00B527D8"/>
    <w:rsid w:val="00B5581B"/>
    <w:rsid w:val="00B55C78"/>
    <w:rsid w:val="00B64B72"/>
    <w:rsid w:val="00B653A0"/>
    <w:rsid w:val="00B65FDC"/>
    <w:rsid w:val="00B6768A"/>
    <w:rsid w:val="00B704A8"/>
    <w:rsid w:val="00B71936"/>
    <w:rsid w:val="00B83A11"/>
    <w:rsid w:val="00B960B9"/>
    <w:rsid w:val="00BA0A8B"/>
    <w:rsid w:val="00BA2E35"/>
    <w:rsid w:val="00BA56A2"/>
    <w:rsid w:val="00BA5A09"/>
    <w:rsid w:val="00BA67A7"/>
    <w:rsid w:val="00BB0F3B"/>
    <w:rsid w:val="00BB5A3F"/>
    <w:rsid w:val="00BB5AE1"/>
    <w:rsid w:val="00BC0F74"/>
    <w:rsid w:val="00BC1631"/>
    <w:rsid w:val="00BC3169"/>
    <w:rsid w:val="00BC3EE5"/>
    <w:rsid w:val="00BC5E6C"/>
    <w:rsid w:val="00BC5FA5"/>
    <w:rsid w:val="00BD1061"/>
    <w:rsid w:val="00BD10DF"/>
    <w:rsid w:val="00BD24EE"/>
    <w:rsid w:val="00BD44D2"/>
    <w:rsid w:val="00BD593C"/>
    <w:rsid w:val="00BD6CB7"/>
    <w:rsid w:val="00BE1840"/>
    <w:rsid w:val="00BE19EA"/>
    <w:rsid w:val="00BE4322"/>
    <w:rsid w:val="00BE4B5C"/>
    <w:rsid w:val="00BE6FD1"/>
    <w:rsid w:val="00BE73AE"/>
    <w:rsid w:val="00BF0182"/>
    <w:rsid w:val="00BF2AE0"/>
    <w:rsid w:val="00BF3CD7"/>
    <w:rsid w:val="00BF5863"/>
    <w:rsid w:val="00BF7C9F"/>
    <w:rsid w:val="00BF7CA1"/>
    <w:rsid w:val="00C027FC"/>
    <w:rsid w:val="00C0629B"/>
    <w:rsid w:val="00C06F00"/>
    <w:rsid w:val="00C1197B"/>
    <w:rsid w:val="00C14B63"/>
    <w:rsid w:val="00C2152E"/>
    <w:rsid w:val="00C22701"/>
    <w:rsid w:val="00C26A29"/>
    <w:rsid w:val="00C2706B"/>
    <w:rsid w:val="00C27447"/>
    <w:rsid w:val="00C31746"/>
    <w:rsid w:val="00C33102"/>
    <w:rsid w:val="00C35F52"/>
    <w:rsid w:val="00C37758"/>
    <w:rsid w:val="00C42A27"/>
    <w:rsid w:val="00C44CE7"/>
    <w:rsid w:val="00C44D75"/>
    <w:rsid w:val="00C450B4"/>
    <w:rsid w:val="00C50000"/>
    <w:rsid w:val="00C51281"/>
    <w:rsid w:val="00C5363A"/>
    <w:rsid w:val="00C577C6"/>
    <w:rsid w:val="00C57E16"/>
    <w:rsid w:val="00C60217"/>
    <w:rsid w:val="00C60C02"/>
    <w:rsid w:val="00C61EB5"/>
    <w:rsid w:val="00C626BA"/>
    <w:rsid w:val="00C62F75"/>
    <w:rsid w:val="00C65B2D"/>
    <w:rsid w:val="00C75F10"/>
    <w:rsid w:val="00C763AE"/>
    <w:rsid w:val="00C84398"/>
    <w:rsid w:val="00C8549D"/>
    <w:rsid w:val="00C85701"/>
    <w:rsid w:val="00C8574C"/>
    <w:rsid w:val="00C85D70"/>
    <w:rsid w:val="00C9144D"/>
    <w:rsid w:val="00C92A30"/>
    <w:rsid w:val="00C92D32"/>
    <w:rsid w:val="00CA34B2"/>
    <w:rsid w:val="00CA4F7A"/>
    <w:rsid w:val="00CA54F6"/>
    <w:rsid w:val="00CA6F7D"/>
    <w:rsid w:val="00CB13FB"/>
    <w:rsid w:val="00CB5B74"/>
    <w:rsid w:val="00CC0A9D"/>
    <w:rsid w:val="00CC2C29"/>
    <w:rsid w:val="00CC4D54"/>
    <w:rsid w:val="00CC7566"/>
    <w:rsid w:val="00CD3DC7"/>
    <w:rsid w:val="00CD5739"/>
    <w:rsid w:val="00CE11F9"/>
    <w:rsid w:val="00CE34D7"/>
    <w:rsid w:val="00CE5578"/>
    <w:rsid w:val="00D0212F"/>
    <w:rsid w:val="00D027F7"/>
    <w:rsid w:val="00D068AE"/>
    <w:rsid w:val="00D076B7"/>
    <w:rsid w:val="00D136B3"/>
    <w:rsid w:val="00D179BE"/>
    <w:rsid w:val="00D23AF6"/>
    <w:rsid w:val="00D24267"/>
    <w:rsid w:val="00D25B98"/>
    <w:rsid w:val="00D2629A"/>
    <w:rsid w:val="00D3241C"/>
    <w:rsid w:val="00D37DD9"/>
    <w:rsid w:val="00D42064"/>
    <w:rsid w:val="00D42934"/>
    <w:rsid w:val="00D430F7"/>
    <w:rsid w:val="00D43E61"/>
    <w:rsid w:val="00D45B7E"/>
    <w:rsid w:val="00D45D49"/>
    <w:rsid w:val="00D517E6"/>
    <w:rsid w:val="00D52EC8"/>
    <w:rsid w:val="00D5364B"/>
    <w:rsid w:val="00D5437C"/>
    <w:rsid w:val="00D579C1"/>
    <w:rsid w:val="00D57B16"/>
    <w:rsid w:val="00D60677"/>
    <w:rsid w:val="00D633A7"/>
    <w:rsid w:val="00D67233"/>
    <w:rsid w:val="00D70214"/>
    <w:rsid w:val="00D703F6"/>
    <w:rsid w:val="00D70F2B"/>
    <w:rsid w:val="00D71EDE"/>
    <w:rsid w:val="00D72562"/>
    <w:rsid w:val="00D77520"/>
    <w:rsid w:val="00D77C3A"/>
    <w:rsid w:val="00D81D66"/>
    <w:rsid w:val="00D827FC"/>
    <w:rsid w:val="00D83DE1"/>
    <w:rsid w:val="00D86004"/>
    <w:rsid w:val="00D92955"/>
    <w:rsid w:val="00D92C97"/>
    <w:rsid w:val="00D948CC"/>
    <w:rsid w:val="00D954B8"/>
    <w:rsid w:val="00D962B6"/>
    <w:rsid w:val="00D97CBD"/>
    <w:rsid w:val="00DA058B"/>
    <w:rsid w:val="00DA3B2B"/>
    <w:rsid w:val="00DA5878"/>
    <w:rsid w:val="00DA68EA"/>
    <w:rsid w:val="00DA69C4"/>
    <w:rsid w:val="00DB03E0"/>
    <w:rsid w:val="00DB2A89"/>
    <w:rsid w:val="00DB3377"/>
    <w:rsid w:val="00DB59F5"/>
    <w:rsid w:val="00DB5DD6"/>
    <w:rsid w:val="00DB6AE7"/>
    <w:rsid w:val="00DB7FCA"/>
    <w:rsid w:val="00DC0703"/>
    <w:rsid w:val="00DC14FF"/>
    <w:rsid w:val="00DC188E"/>
    <w:rsid w:val="00DD68A3"/>
    <w:rsid w:val="00DE0B15"/>
    <w:rsid w:val="00DE28F3"/>
    <w:rsid w:val="00DE34B4"/>
    <w:rsid w:val="00DE39E4"/>
    <w:rsid w:val="00DE4056"/>
    <w:rsid w:val="00DE692E"/>
    <w:rsid w:val="00DE6BDB"/>
    <w:rsid w:val="00DF0CC5"/>
    <w:rsid w:val="00DF0FC8"/>
    <w:rsid w:val="00DF2B7E"/>
    <w:rsid w:val="00DF33A8"/>
    <w:rsid w:val="00DF351A"/>
    <w:rsid w:val="00DF41AC"/>
    <w:rsid w:val="00E001B3"/>
    <w:rsid w:val="00E00D48"/>
    <w:rsid w:val="00E03F47"/>
    <w:rsid w:val="00E10974"/>
    <w:rsid w:val="00E1257D"/>
    <w:rsid w:val="00E12F01"/>
    <w:rsid w:val="00E13C2D"/>
    <w:rsid w:val="00E141A1"/>
    <w:rsid w:val="00E151E6"/>
    <w:rsid w:val="00E153AF"/>
    <w:rsid w:val="00E22229"/>
    <w:rsid w:val="00E27404"/>
    <w:rsid w:val="00E355ED"/>
    <w:rsid w:val="00E4007F"/>
    <w:rsid w:val="00E41DFF"/>
    <w:rsid w:val="00E43636"/>
    <w:rsid w:val="00E43CEF"/>
    <w:rsid w:val="00E4438D"/>
    <w:rsid w:val="00E44943"/>
    <w:rsid w:val="00E47C62"/>
    <w:rsid w:val="00E503CB"/>
    <w:rsid w:val="00E51046"/>
    <w:rsid w:val="00E520B3"/>
    <w:rsid w:val="00E56622"/>
    <w:rsid w:val="00E61E47"/>
    <w:rsid w:val="00E61FE1"/>
    <w:rsid w:val="00E65248"/>
    <w:rsid w:val="00E66A12"/>
    <w:rsid w:val="00E72464"/>
    <w:rsid w:val="00E73924"/>
    <w:rsid w:val="00E75BBD"/>
    <w:rsid w:val="00E766C0"/>
    <w:rsid w:val="00E76E07"/>
    <w:rsid w:val="00E77CDD"/>
    <w:rsid w:val="00E80303"/>
    <w:rsid w:val="00E8431B"/>
    <w:rsid w:val="00E84CEE"/>
    <w:rsid w:val="00E85320"/>
    <w:rsid w:val="00E95BAB"/>
    <w:rsid w:val="00EA201E"/>
    <w:rsid w:val="00EA76D3"/>
    <w:rsid w:val="00EB0830"/>
    <w:rsid w:val="00EB0D94"/>
    <w:rsid w:val="00EB5AB5"/>
    <w:rsid w:val="00EC6577"/>
    <w:rsid w:val="00EC7B84"/>
    <w:rsid w:val="00ED76DB"/>
    <w:rsid w:val="00EE75A7"/>
    <w:rsid w:val="00EF12E8"/>
    <w:rsid w:val="00EF3079"/>
    <w:rsid w:val="00EF7AA4"/>
    <w:rsid w:val="00F00003"/>
    <w:rsid w:val="00F00938"/>
    <w:rsid w:val="00F0314A"/>
    <w:rsid w:val="00F05A8B"/>
    <w:rsid w:val="00F06F33"/>
    <w:rsid w:val="00F10C35"/>
    <w:rsid w:val="00F12AA8"/>
    <w:rsid w:val="00F14AB9"/>
    <w:rsid w:val="00F16280"/>
    <w:rsid w:val="00F20501"/>
    <w:rsid w:val="00F2328A"/>
    <w:rsid w:val="00F2493A"/>
    <w:rsid w:val="00F2796D"/>
    <w:rsid w:val="00F30A59"/>
    <w:rsid w:val="00F345AD"/>
    <w:rsid w:val="00F368C9"/>
    <w:rsid w:val="00F437C8"/>
    <w:rsid w:val="00F43E64"/>
    <w:rsid w:val="00F461D5"/>
    <w:rsid w:val="00F52240"/>
    <w:rsid w:val="00F524DB"/>
    <w:rsid w:val="00F53028"/>
    <w:rsid w:val="00F53671"/>
    <w:rsid w:val="00F55B2D"/>
    <w:rsid w:val="00F57428"/>
    <w:rsid w:val="00F61228"/>
    <w:rsid w:val="00F627AB"/>
    <w:rsid w:val="00F6354B"/>
    <w:rsid w:val="00F64102"/>
    <w:rsid w:val="00F6538F"/>
    <w:rsid w:val="00F654E0"/>
    <w:rsid w:val="00F66846"/>
    <w:rsid w:val="00F73CDE"/>
    <w:rsid w:val="00F84646"/>
    <w:rsid w:val="00F8666C"/>
    <w:rsid w:val="00F878E5"/>
    <w:rsid w:val="00F9039F"/>
    <w:rsid w:val="00F91C6A"/>
    <w:rsid w:val="00F961DF"/>
    <w:rsid w:val="00F97FE5"/>
    <w:rsid w:val="00FA0AB5"/>
    <w:rsid w:val="00FA2DAE"/>
    <w:rsid w:val="00FA3F8F"/>
    <w:rsid w:val="00FA486F"/>
    <w:rsid w:val="00FB0F1F"/>
    <w:rsid w:val="00FB54B0"/>
    <w:rsid w:val="00FB5E25"/>
    <w:rsid w:val="00FC0A11"/>
    <w:rsid w:val="00FC0C06"/>
    <w:rsid w:val="00FC3672"/>
    <w:rsid w:val="00FD4D69"/>
    <w:rsid w:val="00FD569D"/>
    <w:rsid w:val="00FD652B"/>
    <w:rsid w:val="00FD78BF"/>
    <w:rsid w:val="00FE0271"/>
    <w:rsid w:val="00FE089D"/>
    <w:rsid w:val="00FE1DE9"/>
    <w:rsid w:val="00FE421E"/>
    <w:rsid w:val="00FE4669"/>
    <w:rsid w:val="00FE6993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28D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locked="1" w:uiPriority="0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58"/>
    <w:rPr>
      <w:rFonts w:ascii="Corbel" w:hAnsi="Corbel"/>
      <w:color w:val="000000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A17D70"/>
    <w:pPr>
      <w:keepNext/>
      <w:keepLines/>
      <w:spacing w:before="480"/>
      <w:outlineLvl w:val="0"/>
    </w:pPr>
    <w:rPr>
      <w:rFonts w:ascii="Consolas" w:hAnsi="Consolas"/>
      <w:bCs/>
      <w:caps/>
      <w:color w:val="3D4B67"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D70"/>
    <w:pPr>
      <w:keepNext/>
      <w:keepLines/>
      <w:spacing w:before="200"/>
      <w:outlineLvl w:val="1"/>
    </w:pPr>
    <w:rPr>
      <w:b/>
      <w:bCs/>
      <w:iCs/>
      <w:color w:val="3D4B67"/>
      <w:sz w:val="29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D70"/>
    <w:pPr>
      <w:keepNext/>
      <w:spacing w:before="240" w:after="240"/>
      <w:outlineLvl w:val="2"/>
    </w:pPr>
    <w:rPr>
      <w:rFonts w:ascii="Consolas" w:hAnsi="Consolas"/>
      <w:b/>
      <w:color w:val="3D4B67"/>
      <w:szCs w:val="20"/>
    </w:rPr>
  </w:style>
  <w:style w:type="paragraph" w:styleId="Heading9">
    <w:name w:val="heading 9"/>
    <w:basedOn w:val="CoverTitleMain"/>
    <w:next w:val="Normal"/>
    <w:link w:val="Heading9Char"/>
    <w:uiPriority w:val="99"/>
    <w:qFormat/>
    <w:rsid w:val="00262AC7"/>
    <w:pPr>
      <w:numPr>
        <w:ilvl w:val="8"/>
        <w:numId w:val="10"/>
      </w:numPr>
      <w:spacing w:before="120" w:after="120"/>
      <w:jc w:val="right"/>
      <w:outlineLvl w:val="8"/>
    </w:pPr>
    <w:rPr>
      <w:rFonts w:ascii="Corbel" w:hAnsi="Corbel" w:cs="Times New Roman"/>
      <w: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17D70"/>
    <w:rPr>
      <w:rFonts w:ascii="Consolas" w:hAnsi="Consolas" w:cs="Arial"/>
      <w:bCs/>
      <w:caps/>
      <w:color w:val="3D4B67"/>
      <w:kern w:val="32"/>
      <w:sz w:val="32"/>
      <w:szCs w:val="36"/>
    </w:rPr>
  </w:style>
  <w:style w:type="character" w:customStyle="1" w:styleId="Heading2Char">
    <w:name w:val="Heading 2 Char"/>
    <w:link w:val="Heading2"/>
    <w:uiPriority w:val="99"/>
    <w:locked/>
    <w:rsid w:val="00A17D70"/>
    <w:rPr>
      <w:rFonts w:ascii="Corbel" w:hAnsi="Corbel" w:cs="Arial"/>
      <w:b/>
      <w:bCs/>
      <w:iCs/>
      <w:color w:val="3D4B67"/>
      <w:sz w:val="29"/>
      <w:szCs w:val="28"/>
    </w:rPr>
  </w:style>
  <w:style w:type="character" w:customStyle="1" w:styleId="Heading3Char">
    <w:name w:val="Heading 3 Char"/>
    <w:link w:val="Heading3"/>
    <w:uiPriority w:val="99"/>
    <w:locked/>
    <w:rsid w:val="00A17D70"/>
    <w:rPr>
      <w:rFonts w:ascii="Consolas" w:hAnsi="Consolas"/>
      <w:b/>
      <w:color w:val="3D4B67"/>
      <w:sz w:val="23"/>
    </w:rPr>
  </w:style>
  <w:style w:type="character" w:customStyle="1" w:styleId="Heading9Char">
    <w:name w:val="Heading 9 Char"/>
    <w:link w:val="Heading9"/>
    <w:uiPriority w:val="99"/>
    <w:locked/>
    <w:rsid w:val="00262AC7"/>
    <w:rPr>
      <w:rFonts w:ascii="Corbel" w:hAnsi="Corbel"/>
      <w:color w:val="3D4B67"/>
      <w:sz w:val="22"/>
      <w:szCs w:val="22"/>
    </w:rPr>
  </w:style>
  <w:style w:type="paragraph" w:styleId="ListParagraph">
    <w:name w:val="List Paragraph"/>
    <w:basedOn w:val="Normal"/>
    <w:uiPriority w:val="34"/>
    <w:qFormat/>
    <w:rsid w:val="00B21E7E"/>
    <w:pPr>
      <w:ind w:left="720"/>
    </w:pPr>
  </w:style>
  <w:style w:type="character" w:styleId="CommentReference">
    <w:name w:val="annotation reference"/>
    <w:uiPriority w:val="99"/>
    <w:semiHidden/>
    <w:rsid w:val="00B2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1E7E"/>
  </w:style>
  <w:style w:type="paragraph" w:styleId="BalloonText">
    <w:name w:val="Balloon Text"/>
    <w:basedOn w:val="Normal"/>
    <w:link w:val="BalloonTextChar"/>
    <w:uiPriority w:val="99"/>
    <w:semiHidden/>
    <w:rsid w:val="00B21E7E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21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1E09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link w:val="Header"/>
    <w:uiPriority w:val="99"/>
    <w:locked/>
    <w:rsid w:val="000A1E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E09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locked/>
    <w:rsid w:val="000A1E09"/>
    <w:rPr>
      <w:sz w:val="24"/>
      <w:szCs w:val="24"/>
    </w:rPr>
  </w:style>
  <w:style w:type="paragraph" w:customStyle="1" w:styleId="NumberedParagraph">
    <w:name w:val="Numbered Paragraph"/>
    <w:basedOn w:val="Normal"/>
    <w:uiPriority w:val="99"/>
    <w:rsid w:val="00E13EF7"/>
    <w:pPr>
      <w:spacing w:after="240"/>
    </w:pPr>
  </w:style>
  <w:style w:type="paragraph" w:customStyle="1" w:styleId="Bullet">
    <w:name w:val="Bullet"/>
    <w:basedOn w:val="Normal"/>
    <w:link w:val="BulletChar"/>
    <w:uiPriority w:val="99"/>
    <w:rsid w:val="00E13EF7"/>
    <w:pPr>
      <w:numPr>
        <w:numId w:val="1"/>
      </w:numPr>
      <w:spacing w:after="240"/>
    </w:pPr>
    <w:rPr>
      <w:rFonts w:ascii="Times New Roman" w:hAnsi="Times New Roman"/>
      <w:color w:val="auto"/>
      <w:sz w:val="24"/>
    </w:rPr>
  </w:style>
  <w:style w:type="paragraph" w:customStyle="1" w:styleId="Dash">
    <w:name w:val="Dash"/>
    <w:basedOn w:val="Normal"/>
    <w:uiPriority w:val="99"/>
    <w:rsid w:val="00E13EF7"/>
    <w:pPr>
      <w:numPr>
        <w:ilvl w:val="1"/>
        <w:numId w:val="1"/>
      </w:numPr>
      <w:spacing w:after="240"/>
    </w:pPr>
  </w:style>
  <w:style w:type="paragraph" w:customStyle="1" w:styleId="DoubleDot">
    <w:name w:val="Double Dot"/>
    <w:basedOn w:val="Normal"/>
    <w:uiPriority w:val="99"/>
    <w:rsid w:val="00E13EF7"/>
    <w:pPr>
      <w:numPr>
        <w:ilvl w:val="2"/>
        <w:numId w:val="1"/>
      </w:numPr>
      <w:spacing w:after="240"/>
    </w:pPr>
  </w:style>
  <w:style w:type="character" w:customStyle="1" w:styleId="BulletChar">
    <w:name w:val="Bullet Char"/>
    <w:link w:val="Bullet"/>
    <w:uiPriority w:val="99"/>
    <w:locked/>
    <w:rsid w:val="00E13EF7"/>
    <w:rPr>
      <w:sz w:val="24"/>
      <w:szCs w:val="24"/>
    </w:rPr>
  </w:style>
  <w:style w:type="character" w:styleId="Hyperlink">
    <w:name w:val="Hyperlink"/>
    <w:rsid w:val="00E13EF7"/>
    <w:rPr>
      <w:color w:val="0000FF"/>
      <w:u w:val="single"/>
    </w:rPr>
  </w:style>
  <w:style w:type="table" w:styleId="TableGrid">
    <w:name w:val="Table Grid"/>
    <w:basedOn w:val="TableNormal"/>
    <w:uiPriority w:val="99"/>
    <w:rsid w:val="00857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761C8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1F72"/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locked/>
    <w:rsid w:val="00D61F7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90FBD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0FBD"/>
  </w:style>
  <w:style w:type="character" w:styleId="FootnoteReference">
    <w:name w:val="footnote reference"/>
    <w:uiPriority w:val="99"/>
    <w:semiHidden/>
    <w:rsid w:val="00590FBD"/>
    <w:rPr>
      <w:vertAlign w:val="superscript"/>
    </w:rPr>
  </w:style>
  <w:style w:type="table" w:styleId="Table3Deffects3">
    <w:name w:val="Table 3D effects 3"/>
    <w:basedOn w:val="TableNormal"/>
    <w:uiPriority w:val="99"/>
    <w:rsid w:val="00C168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562DE"/>
    <w:rPr>
      <w:sz w:val="24"/>
      <w:szCs w:val="24"/>
    </w:rPr>
  </w:style>
  <w:style w:type="character" w:styleId="HTMLAcronym">
    <w:name w:val="HTML Acronym"/>
    <w:basedOn w:val="DefaultParagraphFont"/>
    <w:uiPriority w:val="99"/>
    <w:rsid w:val="004E3D0F"/>
  </w:style>
  <w:style w:type="character" w:styleId="Strong">
    <w:name w:val="Strong"/>
    <w:uiPriority w:val="99"/>
    <w:qFormat/>
    <w:rsid w:val="00096B9C"/>
    <w:rPr>
      <w:b/>
      <w:bCs/>
    </w:rPr>
  </w:style>
  <w:style w:type="paragraph" w:customStyle="1" w:styleId="Default">
    <w:name w:val="Default"/>
    <w:uiPriority w:val="99"/>
    <w:rsid w:val="00E4430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ingleParagraph">
    <w:name w:val="Single Paragraph"/>
    <w:basedOn w:val="Normal"/>
    <w:uiPriority w:val="99"/>
    <w:rsid w:val="00FC55E9"/>
  </w:style>
  <w:style w:type="paragraph" w:customStyle="1" w:styleId="CoverTitleMain">
    <w:name w:val="Cover Title Main"/>
    <w:basedOn w:val="Normal"/>
    <w:next w:val="Normal"/>
    <w:uiPriority w:val="99"/>
    <w:rsid w:val="00FC55E9"/>
    <w:pPr>
      <w:keepNext/>
    </w:pPr>
    <w:rPr>
      <w:rFonts w:ascii="Consolas" w:hAnsi="Consolas" w:cs="Consolas"/>
      <w:caps/>
      <w:color w:val="3D4B67"/>
      <w:sz w:val="84"/>
      <w:szCs w:val="84"/>
    </w:rPr>
  </w:style>
  <w:style w:type="paragraph" w:customStyle="1" w:styleId="CoverTitleSub">
    <w:name w:val="Cover Title Sub"/>
    <w:basedOn w:val="Normal"/>
    <w:uiPriority w:val="99"/>
    <w:rsid w:val="00FC55E9"/>
    <w:pPr>
      <w:keepNext/>
    </w:pPr>
    <w:rPr>
      <w:rFonts w:cs="Corbel"/>
      <w:color w:val="FFFFFF"/>
      <w:sz w:val="36"/>
      <w:szCs w:val="36"/>
    </w:rPr>
  </w:style>
  <w:style w:type="paragraph" w:customStyle="1" w:styleId="StatesList">
    <w:name w:val="StatesList"/>
    <w:basedOn w:val="AgreementParties"/>
    <w:uiPriority w:val="99"/>
    <w:rsid w:val="00FC55E9"/>
    <w:pPr>
      <w:numPr>
        <w:numId w:val="2"/>
      </w:numPr>
    </w:pPr>
  </w:style>
  <w:style w:type="paragraph" w:customStyle="1" w:styleId="Abstract">
    <w:name w:val="Abstract"/>
    <w:basedOn w:val="Normal"/>
    <w:uiPriority w:val="99"/>
    <w:rsid w:val="00FC55E9"/>
    <w:pPr>
      <w:spacing w:before="240"/>
    </w:pPr>
    <w:rPr>
      <w:rFonts w:ascii="Consolas" w:hAnsi="Consolas" w:cs="Consolas"/>
      <w:color w:val="3D4B67"/>
      <w:sz w:val="20"/>
      <w:szCs w:val="20"/>
    </w:rPr>
  </w:style>
  <w:style w:type="paragraph" w:customStyle="1" w:styleId="AgreementHeading">
    <w:name w:val="AgreementHeading"/>
    <w:basedOn w:val="StatesList"/>
    <w:next w:val="StatesList"/>
    <w:uiPriority w:val="99"/>
    <w:rsid w:val="00FC55E9"/>
    <w:pPr>
      <w:numPr>
        <w:numId w:val="0"/>
      </w:numPr>
      <w:ind w:left="1560"/>
    </w:pPr>
  </w:style>
  <w:style w:type="paragraph" w:customStyle="1" w:styleId="AgreementParties">
    <w:name w:val="AgreementParties"/>
    <w:uiPriority w:val="99"/>
    <w:rsid w:val="00FC55E9"/>
    <w:pPr>
      <w:numPr>
        <w:numId w:val="3"/>
      </w:numPr>
      <w:spacing w:before="120" w:after="120"/>
    </w:pPr>
    <w:rPr>
      <w:rFonts w:ascii="Consolas" w:hAnsi="Consolas" w:cs="Consolas"/>
      <w:color w:val="3D4B67"/>
      <w:sz w:val="30"/>
      <w:szCs w:val="30"/>
      <w:lang w:eastAsia="ja-JP"/>
    </w:rPr>
  </w:style>
  <w:style w:type="paragraph" w:customStyle="1" w:styleId="OutlineNumbered1">
    <w:name w:val="Outline Numbered 1"/>
    <w:basedOn w:val="Normal"/>
    <w:uiPriority w:val="99"/>
    <w:rsid w:val="003B124A"/>
    <w:pPr>
      <w:numPr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OutlineNumbered2">
    <w:name w:val="Outline Numbered 2"/>
    <w:basedOn w:val="Normal"/>
    <w:uiPriority w:val="99"/>
    <w:rsid w:val="003B124A"/>
    <w:pPr>
      <w:numPr>
        <w:ilvl w:val="1"/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OutlineNumbered3">
    <w:name w:val="Outline Numbered 3"/>
    <w:basedOn w:val="Normal"/>
    <w:uiPriority w:val="99"/>
    <w:rsid w:val="003B124A"/>
    <w:pPr>
      <w:numPr>
        <w:ilvl w:val="2"/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AlphaParagraph">
    <w:name w:val="Alpha Paragraph"/>
    <w:basedOn w:val="Normal"/>
    <w:link w:val="AlphaParagraphCharChar"/>
    <w:rsid w:val="003B124A"/>
    <w:pPr>
      <w:spacing w:after="240" w:line="260" w:lineRule="exact"/>
      <w:jc w:val="both"/>
    </w:pPr>
    <w:rPr>
      <w:szCs w:val="23"/>
    </w:rPr>
  </w:style>
  <w:style w:type="paragraph" w:customStyle="1" w:styleId="ChartorTableNote">
    <w:name w:val="Chart or Table Note"/>
    <w:next w:val="Normal"/>
    <w:uiPriority w:val="99"/>
    <w:rsid w:val="003B124A"/>
    <w:pPr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MainHeading">
    <w:name w:val="Table Main Heading"/>
    <w:basedOn w:val="Normal"/>
    <w:next w:val="Normal"/>
    <w:rsid w:val="003B124A"/>
    <w:pPr>
      <w:keepNext/>
      <w:spacing w:after="20"/>
    </w:pPr>
    <w:rPr>
      <w:rFonts w:ascii="Consolas" w:hAnsi="Consolas" w:cs="Consolas"/>
      <w:b/>
      <w:bCs/>
      <w:color w:val="3D4B67"/>
    </w:rPr>
  </w:style>
  <w:style w:type="paragraph" w:customStyle="1" w:styleId="BoxBullet">
    <w:name w:val="Box Bullet"/>
    <w:basedOn w:val="Normal"/>
    <w:uiPriority w:val="99"/>
    <w:rsid w:val="003B124A"/>
    <w:pPr>
      <w:numPr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BoxDash">
    <w:name w:val="Box Dash"/>
    <w:basedOn w:val="Normal"/>
    <w:uiPriority w:val="99"/>
    <w:rsid w:val="003B124A"/>
    <w:pPr>
      <w:numPr>
        <w:ilvl w:val="1"/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BoxDoubleDot">
    <w:name w:val="Box Double Dot"/>
    <w:basedOn w:val="Normal"/>
    <w:uiPriority w:val="99"/>
    <w:rsid w:val="003B124A"/>
    <w:pPr>
      <w:numPr>
        <w:ilvl w:val="2"/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Romannumeral">
    <w:name w:val="Roman numeral"/>
    <w:basedOn w:val="Normal"/>
    <w:uiPriority w:val="99"/>
    <w:rsid w:val="003B124A"/>
    <w:pPr>
      <w:numPr>
        <w:numId w:val="6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ScheduleStartNnumber">
    <w:name w:val="ScheduleStartNnumber"/>
    <w:uiPriority w:val="99"/>
    <w:rsid w:val="003B124A"/>
    <w:pPr>
      <w:numPr>
        <w:numId w:val="8"/>
      </w:numPr>
    </w:pPr>
    <w:rPr>
      <w:rFonts w:ascii="Consolas" w:hAnsi="Consolas" w:cs="Consolas"/>
      <w:vanish/>
      <w:color w:val="000000"/>
      <w:kern w:val="32"/>
      <w:sz w:val="12"/>
      <w:szCs w:val="12"/>
    </w:rPr>
  </w:style>
  <w:style w:type="paragraph" w:styleId="Subtitle">
    <w:name w:val="Subtitle"/>
    <w:basedOn w:val="Normal"/>
    <w:link w:val="SubtitleChar"/>
    <w:uiPriority w:val="99"/>
    <w:qFormat/>
    <w:rsid w:val="00A17D70"/>
    <w:pPr>
      <w:spacing w:after="600"/>
    </w:pPr>
    <w:rPr>
      <w:rFonts w:ascii="Consolas" w:hAnsi="Consolas"/>
      <w:b/>
      <w:bCs/>
      <w:caps/>
      <w:color w:val="C7823E"/>
      <w:spacing w:val="50"/>
      <w:lang w:eastAsia="ja-JP"/>
    </w:rPr>
  </w:style>
  <w:style w:type="character" w:customStyle="1" w:styleId="SubtitleChar">
    <w:name w:val="Subtitle Char"/>
    <w:link w:val="Subtitle"/>
    <w:uiPriority w:val="99"/>
    <w:locked/>
    <w:rsid w:val="00A17D70"/>
    <w:rPr>
      <w:rFonts w:ascii="Consolas" w:hAnsi="Consolas" w:cs="Consolas"/>
      <w:b/>
      <w:bCs/>
      <w:caps/>
      <w:color w:val="C7823E"/>
      <w:spacing w:val="50"/>
      <w:sz w:val="23"/>
      <w:szCs w:val="24"/>
      <w:lang w:eastAsia="ja-JP"/>
    </w:rPr>
  </w:style>
  <w:style w:type="paragraph" w:styleId="Title">
    <w:name w:val="Title"/>
    <w:basedOn w:val="Normal"/>
    <w:next w:val="Subtitle"/>
    <w:link w:val="TitleChar"/>
    <w:uiPriority w:val="99"/>
    <w:qFormat/>
    <w:rsid w:val="00A17D70"/>
    <w:rPr>
      <w:color w:val="3D4B67"/>
      <w:sz w:val="72"/>
      <w:szCs w:val="72"/>
      <w:lang w:eastAsia="ja-JP"/>
    </w:rPr>
  </w:style>
  <w:style w:type="character" w:customStyle="1" w:styleId="TitleChar">
    <w:name w:val="Title Char"/>
    <w:link w:val="Title"/>
    <w:uiPriority w:val="99"/>
    <w:locked/>
    <w:rsid w:val="00A17D70"/>
    <w:rPr>
      <w:rFonts w:ascii="Corbel" w:hAnsi="Corbel" w:cs="Corbel"/>
      <w:color w:val="3D4B67"/>
      <w:sz w:val="72"/>
      <w:szCs w:val="72"/>
      <w:lang w:eastAsia="ja-JP"/>
    </w:rPr>
  </w:style>
  <w:style w:type="character" w:customStyle="1" w:styleId="AlphaParagraphCharChar">
    <w:name w:val="Alpha Paragraph Char Char"/>
    <w:link w:val="AlphaParagraph"/>
    <w:locked/>
    <w:rsid w:val="003B124A"/>
    <w:rPr>
      <w:rFonts w:ascii="Corbel" w:hAnsi="Corbel"/>
      <w:color w:val="000000"/>
      <w:sz w:val="23"/>
      <w:szCs w:val="23"/>
    </w:rPr>
  </w:style>
  <w:style w:type="paragraph" w:customStyle="1" w:styleId="ScheduleNumberedPara">
    <w:name w:val="ScheduleNumberedPara"/>
    <w:basedOn w:val="Normal"/>
    <w:link w:val="ScheduleNumberedParaCharChar"/>
    <w:rsid w:val="003B124A"/>
    <w:pPr>
      <w:numPr>
        <w:ilvl w:val="1"/>
        <w:numId w:val="8"/>
      </w:numPr>
      <w:spacing w:after="240" w:line="260" w:lineRule="exact"/>
      <w:jc w:val="both"/>
    </w:pPr>
    <w:rPr>
      <w:szCs w:val="23"/>
    </w:rPr>
  </w:style>
  <w:style w:type="paragraph" w:customStyle="1" w:styleId="FooterEven">
    <w:name w:val="Footer Even"/>
    <w:basedOn w:val="Footer"/>
    <w:uiPriority w:val="99"/>
    <w:rsid w:val="00262AC7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FooterOdd">
    <w:name w:val="Footer Odd"/>
    <w:basedOn w:val="Footer"/>
    <w:uiPriority w:val="99"/>
    <w:rsid w:val="00262AC7"/>
    <w:pPr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HeaderEven">
    <w:name w:val="Header Even"/>
    <w:basedOn w:val="Header"/>
    <w:uiPriority w:val="99"/>
    <w:rsid w:val="00262AC7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HeaderOdd">
    <w:name w:val="Header Odd"/>
    <w:basedOn w:val="Header"/>
    <w:uiPriority w:val="99"/>
    <w:rsid w:val="00262AC7"/>
    <w:pPr>
      <w:keepNext/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sid w:val="00262AC7"/>
    <w:rPr>
      <w:rFonts w:ascii="Times New Roman" w:hAnsi="Times New Roman"/>
      <w:color w:val="auto"/>
      <w:sz w:val="24"/>
    </w:rPr>
  </w:style>
  <w:style w:type="paragraph" w:customStyle="1" w:styleId="Signed">
    <w:name w:val="Signed"/>
    <w:basedOn w:val="Normal"/>
    <w:uiPriority w:val="99"/>
    <w:rsid w:val="00262AC7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basedOn w:val="DefaultParagraphFont"/>
    <w:uiPriority w:val="99"/>
    <w:rsid w:val="00262AC7"/>
  </w:style>
  <w:style w:type="paragraph" w:customStyle="1" w:styleId="Position">
    <w:name w:val="Position"/>
    <w:basedOn w:val="Normal"/>
    <w:uiPriority w:val="99"/>
    <w:rsid w:val="00262AC7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sid w:val="00262AC7"/>
    <w:rPr>
      <w:b/>
      <w:bCs/>
      <w:i/>
      <w:iCs/>
    </w:rPr>
  </w:style>
  <w:style w:type="paragraph" w:customStyle="1" w:styleId="LineForSignature">
    <w:name w:val="LineForSignature"/>
    <w:basedOn w:val="Normal"/>
    <w:uiPriority w:val="99"/>
    <w:rsid w:val="00262AC7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paragraph" w:customStyle="1" w:styleId="AlphaList">
    <w:name w:val="Alpha List"/>
    <w:basedOn w:val="Normal"/>
    <w:uiPriority w:val="99"/>
    <w:rsid w:val="008A70E8"/>
    <w:pPr>
      <w:numPr>
        <w:numId w:val="11"/>
      </w:numPr>
      <w:spacing w:after="120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BullettedList">
    <w:name w:val="Bulletted List"/>
    <w:basedOn w:val="Normal"/>
    <w:uiPriority w:val="99"/>
    <w:rsid w:val="008F53CE"/>
    <w:pPr>
      <w:numPr>
        <w:numId w:val="12"/>
      </w:numPr>
      <w:spacing w:after="120"/>
      <w:ind w:left="357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F53CE"/>
    <w:pPr>
      <w:spacing w:before="240" w:after="240" w:line="240" w:lineRule="atLeast"/>
    </w:pPr>
    <w:rPr>
      <w:rFonts w:ascii="Arial" w:hAnsi="Arial"/>
      <w:color w:val="auto"/>
      <w:spacing w:val="4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8F53CE"/>
    <w:rPr>
      <w:rFonts w:ascii="Arial" w:hAnsi="Arial" w:cs="Arial"/>
      <w:spacing w:val="4"/>
      <w:lang w:val="en-US" w:eastAsia="en-US"/>
    </w:rPr>
  </w:style>
  <w:style w:type="paragraph" w:customStyle="1" w:styleId="TableHeading">
    <w:name w:val="Table Heading"/>
    <w:basedOn w:val="Normal"/>
    <w:uiPriority w:val="99"/>
    <w:rsid w:val="008F53CE"/>
    <w:pPr>
      <w:spacing w:before="60" w:after="60"/>
    </w:pPr>
    <w:rPr>
      <w:rFonts w:ascii="Arial" w:hAnsi="Arial" w:cs="Arial"/>
      <w:b/>
      <w:bCs/>
      <w:spacing w:val="4"/>
      <w:sz w:val="18"/>
      <w:szCs w:val="18"/>
      <w:lang w:val="en-US" w:eastAsia="en-US"/>
    </w:rPr>
  </w:style>
  <w:style w:type="paragraph" w:customStyle="1" w:styleId="FigureTitle">
    <w:name w:val="Figure Title"/>
    <w:basedOn w:val="Normal"/>
    <w:uiPriority w:val="99"/>
    <w:rsid w:val="008F53CE"/>
    <w:pPr>
      <w:spacing w:before="240" w:after="60"/>
    </w:pPr>
    <w:rPr>
      <w:rFonts w:ascii="Arial" w:hAnsi="Arial" w:cs="Arial"/>
      <w:b/>
      <w:bCs/>
      <w:spacing w:val="4"/>
      <w:sz w:val="18"/>
      <w:szCs w:val="18"/>
      <w:lang w:eastAsia="en-US"/>
    </w:rPr>
  </w:style>
  <w:style w:type="paragraph" w:customStyle="1" w:styleId="Bullet1">
    <w:name w:val="Bullet 1"/>
    <w:basedOn w:val="Bullet"/>
    <w:uiPriority w:val="99"/>
    <w:rsid w:val="00305C80"/>
    <w:pPr>
      <w:numPr>
        <w:numId w:val="13"/>
      </w:numPr>
    </w:pPr>
    <w:rPr>
      <w:rFonts w:ascii="Arial" w:hAnsi="Arial" w:cs="Arial"/>
      <w:sz w:val="22"/>
      <w:szCs w:val="22"/>
    </w:rPr>
  </w:style>
  <w:style w:type="character" w:styleId="Emphasis">
    <w:name w:val="Emphasis"/>
    <w:uiPriority w:val="99"/>
    <w:qFormat/>
    <w:rsid w:val="00876A66"/>
    <w:rPr>
      <w:i/>
      <w:iCs/>
    </w:rPr>
  </w:style>
  <w:style w:type="paragraph" w:customStyle="1" w:styleId="SubBullets">
    <w:name w:val="Sub Bullets"/>
    <w:basedOn w:val="Normal"/>
    <w:uiPriority w:val="99"/>
    <w:rsid w:val="006F2DE1"/>
    <w:pPr>
      <w:numPr>
        <w:ilvl w:val="1"/>
        <w:numId w:val="14"/>
      </w:numPr>
      <w:tabs>
        <w:tab w:val="num" w:pos="720"/>
      </w:tabs>
      <w:spacing w:after="120"/>
      <w:ind w:left="714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TableText">
    <w:name w:val="Table Text"/>
    <w:basedOn w:val="Normal"/>
    <w:uiPriority w:val="99"/>
    <w:rsid w:val="00644E2F"/>
    <w:pPr>
      <w:spacing w:before="60" w:after="60"/>
    </w:pPr>
    <w:rPr>
      <w:rFonts w:ascii="Arial" w:hAnsi="Arial" w:cs="Arial"/>
      <w:spacing w:val="4"/>
      <w:sz w:val="18"/>
      <w:szCs w:val="18"/>
      <w:lang w:eastAsia="en-US"/>
    </w:rPr>
  </w:style>
  <w:style w:type="paragraph" w:customStyle="1" w:styleId="ChartandTableFootnoteAlpha">
    <w:name w:val="Chart and Table Footnote Alpha"/>
    <w:rsid w:val="00FD4D69"/>
    <w:pPr>
      <w:numPr>
        <w:numId w:val="15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TableGraphic">
    <w:name w:val="Table Graphic"/>
    <w:basedOn w:val="Normal"/>
    <w:next w:val="Normal"/>
    <w:rsid w:val="00FD4D69"/>
    <w:pPr>
      <w:keepNext/>
    </w:pPr>
    <w:rPr>
      <w:color w:val="3D4B67"/>
      <w:sz w:val="20"/>
      <w:szCs w:val="20"/>
    </w:rPr>
  </w:style>
  <w:style w:type="character" w:customStyle="1" w:styleId="NormalnumberedChar">
    <w:name w:val="Normal numbered Char"/>
    <w:link w:val="Normalnumbered"/>
    <w:locked/>
    <w:rsid w:val="00FD4D69"/>
    <w:rPr>
      <w:sz w:val="24"/>
      <w:szCs w:val="24"/>
    </w:rPr>
  </w:style>
  <w:style w:type="character" w:customStyle="1" w:styleId="AlphaParagraphChar">
    <w:name w:val="Alpha Paragraph Char"/>
    <w:locked/>
    <w:rsid w:val="00CD3DC7"/>
    <w:rPr>
      <w:rFonts w:ascii="Calibri" w:hAnsi="Calibri"/>
    </w:rPr>
  </w:style>
  <w:style w:type="character" w:customStyle="1" w:styleId="ScheduleNumberedParaCharChar">
    <w:name w:val="ScheduleNumberedPara Char Char"/>
    <w:link w:val="ScheduleNumberedPara"/>
    <w:locked/>
    <w:rsid w:val="00CD3DC7"/>
    <w:rPr>
      <w:rFonts w:ascii="Corbel" w:hAnsi="Corbel"/>
      <w:color w:val="000000"/>
      <w:sz w:val="23"/>
      <w:szCs w:val="23"/>
    </w:rPr>
  </w:style>
  <w:style w:type="character" w:styleId="FollowedHyperlink">
    <w:name w:val="FollowedHyperlink"/>
    <w:uiPriority w:val="99"/>
    <w:semiHidden/>
    <w:unhideWhenUsed/>
    <w:rsid w:val="00227BC0"/>
    <w:rPr>
      <w:color w:val="800080"/>
      <w:u w:val="single"/>
    </w:rPr>
  </w:style>
  <w:style w:type="paragraph" w:customStyle="1" w:styleId="Tableheaderleft">
    <w:name w:val="Table header left"/>
    <w:basedOn w:val="Normal"/>
    <w:rsid w:val="008C21DD"/>
    <w:pPr>
      <w:spacing w:before="120" w:after="120"/>
    </w:pPr>
    <w:rPr>
      <w:rFonts w:ascii="Arial" w:hAnsi="Arial"/>
      <w:b/>
      <w:color w:val="auto"/>
      <w:sz w:val="16"/>
      <w:lang w:val="en-US" w:eastAsia="en-US"/>
    </w:rPr>
  </w:style>
  <w:style w:type="paragraph" w:customStyle="1" w:styleId="Tableheadercentre">
    <w:name w:val="Table header centre"/>
    <w:basedOn w:val="Tableheaderleft"/>
    <w:rsid w:val="008C21DD"/>
    <w:pPr>
      <w:jc w:val="center"/>
    </w:pPr>
  </w:style>
  <w:style w:type="paragraph" w:customStyle="1" w:styleId="Tablebodyleft">
    <w:name w:val="Table body left"/>
    <w:basedOn w:val="Normal"/>
    <w:rsid w:val="008C21DD"/>
    <w:pPr>
      <w:spacing w:before="120" w:after="120"/>
    </w:pPr>
    <w:rPr>
      <w:rFonts w:ascii="Arial" w:hAnsi="Arial"/>
      <w:color w:val="auto"/>
      <w:sz w:val="16"/>
      <w:lang w:val="en-US" w:eastAsia="en-US"/>
    </w:rPr>
  </w:style>
  <w:style w:type="paragraph" w:customStyle="1" w:styleId="Tablebodycentre">
    <w:name w:val="Table body centre"/>
    <w:basedOn w:val="Tablebodyleft"/>
    <w:rsid w:val="008C21D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2019FG-64-69339</_dlc_DocId>
    <_dlc_DocIdUrl xmlns="0f563589-9cf9-4143-b1eb-fb0534803d38">
      <Url>http://tweb/sites/fg/csrd/_layouts/15/DocIdRedir.aspx?ID=2019FG-64-69339</Url>
      <Description>2019FG-64-69339</Description>
    </_dlc_DocIdUrl>
  </documentManagement>
</p:properties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25582" ma:contentTypeDescription=" " ma:contentTypeScope="" ma:versionID="9386434a7012346db3c4133ffd22b0ec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0D35C-6179-4043-87AB-30BA06610A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3205B8-4F3C-4D77-89DE-502D241DD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55EFB-608B-4EC8-86E2-FEDDC38AC88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1AB56B8-1A7D-4B99-95AC-9112B3FAC7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922E9C-1BC5-4525-924B-79E447F749F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4"/>
    <ds:schemaRef ds:uri="0f563589-9cf9-4143-b1eb-fb0534803d38"/>
    <ds:schemaRef ds:uri="e544e5cc-ab70-42e1-849e-1a0f8bb1f4ef"/>
  </ds:schemaRefs>
</ds:datastoreItem>
</file>

<file path=customXml/itemProps5.xml><?xml version="1.0" encoding="utf-8"?>
<ds:datastoreItem xmlns:ds="http://schemas.openxmlformats.org/officeDocument/2006/customXml" ds:itemID="{E8E2BA35-E5D8-4ED1-BC20-C7B0E2F0967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722E49A-5DCD-43C8-A119-7F5042DAB6F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D20DCC4-642D-4787-99F4-1837B6809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Federal Financial Relations - National Electric Ant Eradication Program</dc:title>
  <dc:subject/>
  <dc:creator/>
  <cp:keywords/>
  <dc:description/>
  <cp:lastModifiedBy/>
  <cp:revision>1</cp:revision>
  <dcterms:created xsi:type="dcterms:W3CDTF">2023-06-29T08:09:00Z</dcterms:created>
  <dcterms:modified xsi:type="dcterms:W3CDTF">2023-06-29T08:09:00Z</dcterms:modified>
  <dc:language>English</dc:language>
</cp:coreProperties>
</file>