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167545F8" w:rsidR="6252BA4E" w:rsidRDefault="18F35F2B" w:rsidP="39266555">
      <w:pPr>
        <w:pStyle w:val="Subtitle"/>
        <w:rPr>
          <w:sz w:val="36"/>
          <w:szCs w:val="36"/>
        </w:rPr>
      </w:pPr>
      <w:r w:rsidRPr="05BDD57F">
        <w:rPr>
          <w:sz w:val="36"/>
          <w:szCs w:val="36"/>
        </w:rPr>
        <w:t xml:space="preserve">BILATERAL SCHEDULE BETWEEN </w:t>
      </w:r>
      <w:r w:rsidR="2A241883" w:rsidRPr="05BDD57F">
        <w:rPr>
          <w:sz w:val="36"/>
          <w:szCs w:val="36"/>
        </w:rPr>
        <w:t>VICTORIA</w:t>
      </w:r>
      <w:r w:rsidR="006966E0" w:rsidRPr="05BDD57F">
        <w:rPr>
          <w:sz w:val="36"/>
          <w:szCs w:val="36"/>
        </w:rPr>
        <w:t xml:space="preserve"> </w:t>
      </w:r>
      <w:r w:rsidRPr="05BDD57F">
        <w:rPr>
          <w:sz w:val="36"/>
          <w:szCs w:val="36"/>
        </w:rPr>
        <w:t xml:space="preserve">AND THE COMMONWEALTH ON SKILLS </w:t>
      </w:r>
      <w:r w:rsidR="487C8244" w:rsidRPr="05BDD57F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38E500F5" w:rsidR="6A7E838E" w:rsidRPr="00B54F15" w:rsidRDefault="00E46968" w:rsidP="2C9023F8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2C9023F8">
        <w:rPr>
          <w:rFonts w:ascii="Corbel" w:eastAsia="Corbel" w:hAnsi="Corbel" w:cs="Corbel"/>
          <w:sz w:val="22"/>
          <w:szCs w:val="22"/>
        </w:rPr>
        <w:t xml:space="preserve">This bilateral schedule (Schedule) </w:t>
      </w:r>
      <w:r w:rsidR="286D439C" w:rsidRPr="2C9023F8">
        <w:rPr>
          <w:rFonts w:ascii="Corbel" w:eastAsia="Corbel" w:hAnsi="Corbel" w:cs="Corbel"/>
          <w:sz w:val="22"/>
          <w:szCs w:val="22"/>
        </w:rPr>
        <w:t xml:space="preserve">is between the Commonwealth of Australia (Commonwealth) and </w:t>
      </w:r>
      <w:r w:rsidR="7976E87A" w:rsidRPr="2C9023F8">
        <w:rPr>
          <w:rFonts w:ascii="Corbel" w:eastAsia="Corbel" w:hAnsi="Corbel" w:cs="Corbel"/>
          <w:sz w:val="22"/>
          <w:szCs w:val="22"/>
        </w:rPr>
        <w:t>Victoria</w:t>
      </w:r>
      <w:r w:rsidR="00644708" w:rsidRPr="2C9023F8">
        <w:rPr>
          <w:rFonts w:ascii="Corbel" w:eastAsia="Corbel" w:hAnsi="Corbel" w:cs="Corbel"/>
          <w:sz w:val="22"/>
          <w:szCs w:val="22"/>
        </w:rPr>
        <w:t xml:space="preserve"> </w:t>
      </w:r>
      <w:r w:rsidR="006016EC" w:rsidRPr="2C9023F8">
        <w:rPr>
          <w:rFonts w:ascii="Corbel" w:eastAsia="Corbel" w:hAnsi="Corbel" w:cs="Corbel"/>
          <w:sz w:val="22"/>
          <w:szCs w:val="22"/>
        </w:rPr>
        <w:t>(the Parties)</w:t>
      </w:r>
      <w:r w:rsidR="286D439C" w:rsidRPr="2C9023F8">
        <w:rPr>
          <w:rFonts w:ascii="Corbel" w:eastAsia="Corbel" w:hAnsi="Corbel" w:cs="Corbel"/>
          <w:sz w:val="22"/>
          <w:szCs w:val="22"/>
        </w:rPr>
        <w:t xml:space="preserve"> under the</w:t>
      </w:r>
      <w:r w:rsidR="00DC14EC" w:rsidRPr="2C9023F8">
        <w:rPr>
          <w:rFonts w:ascii="Corbel" w:eastAsia="Corbel" w:hAnsi="Corbel" w:cs="Corbel"/>
          <w:sz w:val="22"/>
          <w:szCs w:val="22"/>
        </w:rPr>
        <w:t xml:space="preserve"> 2024-2028</w:t>
      </w:r>
      <w:r w:rsidR="286D439C" w:rsidRPr="2C9023F8">
        <w:rPr>
          <w:rFonts w:ascii="Corbel" w:eastAsia="Corbel" w:hAnsi="Corbel" w:cs="Corbel"/>
          <w:sz w:val="22"/>
          <w:szCs w:val="22"/>
        </w:rPr>
        <w:t xml:space="preserve"> </w:t>
      </w:r>
      <w:r w:rsidR="00E84F32" w:rsidRPr="2C9023F8">
        <w:rPr>
          <w:rFonts w:ascii="Corbel" w:eastAsia="Corbel" w:hAnsi="Corbel" w:cs="Corbel"/>
          <w:sz w:val="22"/>
          <w:szCs w:val="22"/>
        </w:rPr>
        <w:t xml:space="preserve">National Skills Agreement (Agreement) </w:t>
      </w:r>
      <w:r w:rsidR="18580E04" w:rsidRPr="2C9023F8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2C9023F8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2C9023F8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2C9023F8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2C9023F8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2C9023F8">
        <w:rPr>
          <w:rFonts w:ascii="Corbel" w:eastAsia="Corbel" w:hAnsi="Corbel" w:cs="Corbel"/>
          <w:sz w:val="22"/>
          <w:szCs w:val="22"/>
        </w:rPr>
        <w:t>pursuant to</w:t>
      </w:r>
      <w:r w:rsidR="00E42FA9" w:rsidRPr="2C9023F8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2C9023F8">
        <w:rPr>
          <w:rFonts w:ascii="Corbel" w:eastAsia="Corbel" w:hAnsi="Corbel" w:cs="Corbel"/>
          <w:sz w:val="22"/>
          <w:szCs w:val="22"/>
        </w:rPr>
        <w:t>Part 5 of the</w:t>
      </w:r>
      <w:r w:rsidR="00586E78" w:rsidRPr="2C9023F8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2C9023F8">
        <w:rPr>
          <w:rFonts w:ascii="Corbel" w:eastAsia="Corbel" w:hAnsi="Corbel" w:cs="Corbel"/>
          <w:sz w:val="22"/>
          <w:szCs w:val="22"/>
        </w:rPr>
        <w:t>Agreement</w:t>
      </w:r>
      <w:r w:rsidR="00F213FB" w:rsidRPr="2C9023F8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2C9023F8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2C9023F8">
        <w:rPr>
          <w:rFonts w:ascii="Corbel" w:eastAsia="Corbel" w:hAnsi="Corbel" w:cs="Corbel"/>
          <w:sz w:val="22"/>
          <w:szCs w:val="22"/>
        </w:rPr>
        <w:t>Arrangements)</w:t>
      </w:r>
      <w:r w:rsidR="00E42FA9" w:rsidRPr="2C9023F8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5B298D03" w:rsidR="009F176D" w:rsidRPr="00B54F15" w:rsidRDefault="3C4ECB46" w:rsidP="004825AA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C9023F8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2C9023F8">
        <w:rPr>
          <w:rFonts w:ascii="Corbel" w:hAnsi="Corbel"/>
          <w:sz w:val="22"/>
          <w:szCs w:val="22"/>
        </w:rPr>
        <w:t>C</w:t>
      </w:r>
      <w:r w:rsidRPr="2C9023F8">
        <w:rPr>
          <w:rFonts w:ascii="Corbel" w:hAnsi="Corbel"/>
          <w:sz w:val="22"/>
          <w:szCs w:val="22"/>
        </w:rPr>
        <w:t>lauses A1</w:t>
      </w:r>
      <w:r w:rsidR="4F512BE7" w:rsidRPr="2C9023F8">
        <w:rPr>
          <w:rFonts w:ascii="Corbel" w:hAnsi="Corbel"/>
          <w:sz w:val="22"/>
          <w:szCs w:val="22"/>
        </w:rPr>
        <w:t>5</w:t>
      </w:r>
      <w:r w:rsidRPr="2C9023F8">
        <w:rPr>
          <w:rFonts w:ascii="Corbel" w:hAnsi="Corbel"/>
          <w:sz w:val="22"/>
          <w:szCs w:val="22"/>
        </w:rPr>
        <w:t>-1</w:t>
      </w:r>
      <w:r w:rsidR="2E288D3A" w:rsidRPr="2C9023F8">
        <w:rPr>
          <w:rFonts w:ascii="Corbel" w:hAnsi="Corbel"/>
          <w:sz w:val="22"/>
          <w:szCs w:val="22"/>
        </w:rPr>
        <w:t>6</w:t>
      </w:r>
      <w:r w:rsidRPr="2C9023F8">
        <w:rPr>
          <w:rFonts w:ascii="Corbel" w:hAnsi="Corbel"/>
          <w:sz w:val="22"/>
          <w:szCs w:val="22"/>
        </w:rPr>
        <w:t xml:space="preserve"> of the Agreement.</w:t>
      </w:r>
    </w:p>
    <w:p w14:paraId="68D2A27B" w14:textId="3C60369D" w:rsidR="00095CC8" w:rsidRPr="00B54F15" w:rsidRDefault="763DA19C" w:rsidP="004825AA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74DBA080">
        <w:rPr>
          <w:rFonts w:ascii="Corbel" w:hAnsi="Corbel"/>
          <w:sz w:val="22"/>
          <w:szCs w:val="22"/>
        </w:rPr>
        <w:t xml:space="preserve">This Schedule </w:t>
      </w:r>
      <w:r w:rsidR="6DF2A249" w:rsidRPr="74DBA080">
        <w:rPr>
          <w:rFonts w:ascii="Corbel" w:hAnsi="Corbel"/>
          <w:sz w:val="22"/>
          <w:szCs w:val="22"/>
        </w:rPr>
        <w:t>will</w:t>
      </w:r>
      <w:r w:rsidRPr="74DBA080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4C64C416" w14:textId="781F367D" w:rsidR="00ED1276" w:rsidRDefault="4629234B" w:rsidP="00206170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5657D3E">
        <w:rPr>
          <w:rFonts w:ascii="Corbel" w:hAnsi="Corbel"/>
          <w:sz w:val="22"/>
          <w:szCs w:val="22"/>
        </w:rPr>
        <w:t>Subject to the provisions of Part 5,</w:t>
      </w:r>
      <w:r w:rsidR="40CF93C7" w:rsidRPr="35657D3E">
        <w:rPr>
          <w:rFonts w:ascii="Corbel" w:hAnsi="Corbel"/>
          <w:sz w:val="22"/>
          <w:szCs w:val="22"/>
        </w:rPr>
        <w:t xml:space="preserve"> </w:t>
      </w:r>
      <w:r w:rsidR="5D894F61" w:rsidRPr="35657D3E">
        <w:rPr>
          <w:rFonts w:ascii="Corbel" w:hAnsi="Corbel"/>
          <w:sz w:val="22"/>
          <w:szCs w:val="22"/>
        </w:rPr>
        <w:t>t</w:t>
      </w:r>
      <w:r w:rsidR="4A874DE9" w:rsidRPr="35657D3E">
        <w:rPr>
          <w:rFonts w:ascii="Corbel" w:hAnsi="Corbel"/>
          <w:sz w:val="22"/>
          <w:szCs w:val="22"/>
        </w:rPr>
        <w:t xml:space="preserve">he Commonwealth’s contribution rate under clause </w:t>
      </w:r>
      <w:r w:rsidR="4A874DE9" w:rsidRPr="00735AF2">
        <w:rPr>
          <w:rFonts w:ascii="Corbel" w:hAnsi="Corbel"/>
          <w:sz w:val="22"/>
          <w:szCs w:val="22"/>
        </w:rPr>
        <w:t>A</w:t>
      </w:r>
      <w:r w:rsidR="00735AF2">
        <w:rPr>
          <w:rFonts w:ascii="Corbel" w:hAnsi="Corbel"/>
          <w:sz w:val="22"/>
          <w:szCs w:val="22"/>
        </w:rPr>
        <w:t>48</w:t>
      </w:r>
      <w:r w:rsidR="4A874DE9" w:rsidRPr="35657D3E">
        <w:rPr>
          <w:rFonts w:ascii="Corbel" w:hAnsi="Corbel"/>
          <w:sz w:val="22"/>
          <w:szCs w:val="22"/>
        </w:rPr>
        <w:t xml:space="preserve"> of the Agreement is varied by the following transition arrangement:</w:t>
      </w:r>
    </w:p>
    <w:p w14:paraId="50C35722" w14:textId="3C634C05" w:rsidR="004B29BE" w:rsidRDefault="27EE2F8B" w:rsidP="004B29BE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701"/>
        </w:tabs>
        <w:jc w:val="left"/>
        <w:rPr>
          <w:rFonts w:eastAsia="Corbel"/>
          <w:sz w:val="22"/>
          <w:szCs w:val="22"/>
        </w:rPr>
      </w:pPr>
      <w:r w:rsidRPr="55846812">
        <w:rPr>
          <w:rFonts w:eastAsia="Corbel"/>
          <w:sz w:val="22"/>
          <w:szCs w:val="22"/>
        </w:rPr>
        <w:t xml:space="preserve">Until 30 June 2026, the Commonwealth will </w:t>
      </w:r>
      <w:r w:rsidR="22AA6869" w:rsidRPr="55846812">
        <w:rPr>
          <w:rFonts w:eastAsia="Corbel"/>
          <w:sz w:val="22"/>
          <w:szCs w:val="22"/>
        </w:rPr>
        <w:t>contribute</w:t>
      </w:r>
      <w:r w:rsidRPr="55846812">
        <w:rPr>
          <w:rFonts w:eastAsia="Corbel"/>
          <w:sz w:val="22"/>
          <w:szCs w:val="22"/>
        </w:rPr>
        <w:t xml:space="preserve"> a </w:t>
      </w:r>
      <w:r w:rsidR="1ACDDC98" w:rsidRPr="55846812">
        <w:rPr>
          <w:rFonts w:eastAsia="Corbel"/>
          <w:sz w:val="22"/>
          <w:szCs w:val="22"/>
        </w:rPr>
        <w:t>3</w:t>
      </w:r>
      <w:r w:rsidR="234F76AF" w:rsidRPr="55846812">
        <w:rPr>
          <w:rFonts w:eastAsia="Corbel"/>
          <w:sz w:val="22"/>
          <w:szCs w:val="22"/>
        </w:rPr>
        <w:t>4</w:t>
      </w:r>
      <w:r w:rsidR="1ACDDC98" w:rsidRPr="55846812">
        <w:rPr>
          <w:rFonts w:eastAsia="Corbel"/>
          <w:sz w:val="22"/>
          <w:szCs w:val="22"/>
        </w:rPr>
        <w:t xml:space="preserve"> per cent</w:t>
      </w:r>
      <w:r w:rsidRPr="55846812">
        <w:rPr>
          <w:rFonts w:eastAsia="Corbel"/>
          <w:sz w:val="22"/>
          <w:szCs w:val="22"/>
        </w:rPr>
        <w:t xml:space="preserve"> share of Eligible</w:t>
      </w:r>
      <w:r w:rsidR="00570FFD">
        <w:rPr>
          <w:rFonts w:eastAsia="Corbel"/>
          <w:sz w:val="22"/>
          <w:szCs w:val="22"/>
        </w:rPr>
        <w:t> </w:t>
      </w:r>
      <w:r w:rsidRPr="55846812">
        <w:rPr>
          <w:rFonts w:eastAsia="Corbel"/>
          <w:sz w:val="22"/>
          <w:szCs w:val="22"/>
        </w:rPr>
        <w:t>State Expenditure up to Cap 1.</w:t>
      </w:r>
    </w:p>
    <w:p w14:paraId="70F296B4" w14:textId="0867306E" w:rsidR="005929D1" w:rsidRDefault="005929D1" w:rsidP="00206170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9B4824E">
        <w:rPr>
          <w:rFonts w:ascii="Corbel" w:hAnsi="Corbel"/>
          <w:sz w:val="22"/>
          <w:szCs w:val="22"/>
        </w:rPr>
        <w:t xml:space="preserve">Table </w:t>
      </w:r>
      <w:r w:rsidR="227CAA7F" w:rsidRPr="29B4824E">
        <w:rPr>
          <w:rFonts w:ascii="Corbel" w:hAnsi="Corbel"/>
          <w:sz w:val="22"/>
          <w:szCs w:val="22"/>
        </w:rPr>
        <w:t xml:space="preserve">1 </w:t>
      </w:r>
      <w:r w:rsidR="5C393C63" w:rsidRPr="29B4824E">
        <w:rPr>
          <w:rFonts w:ascii="Corbel" w:hAnsi="Corbel"/>
          <w:sz w:val="22"/>
          <w:szCs w:val="22"/>
        </w:rPr>
        <w:t>details</w:t>
      </w:r>
      <w:r w:rsidR="546B26C5" w:rsidRPr="29B4824E">
        <w:rPr>
          <w:rFonts w:ascii="Corbel" w:hAnsi="Corbel"/>
          <w:sz w:val="22"/>
          <w:szCs w:val="22"/>
        </w:rPr>
        <w:t xml:space="preserve"> </w:t>
      </w:r>
      <w:r w:rsidR="3EFAD56C" w:rsidRPr="29B4824E">
        <w:rPr>
          <w:rFonts w:ascii="Corbel" w:hAnsi="Corbel"/>
          <w:sz w:val="22"/>
          <w:szCs w:val="22"/>
        </w:rPr>
        <w:t xml:space="preserve">Victoria’s </w:t>
      </w:r>
      <w:r w:rsidR="14A40961" w:rsidRPr="29B4824E">
        <w:rPr>
          <w:rFonts w:ascii="Corbel" w:hAnsi="Corbel"/>
          <w:sz w:val="22"/>
          <w:szCs w:val="22"/>
        </w:rPr>
        <w:t xml:space="preserve">estimated </w:t>
      </w:r>
      <w:r w:rsidRPr="29B4824E">
        <w:rPr>
          <w:rFonts w:ascii="Corbel" w:hAnsi="Corbel"/>
          <w:sz w:val="22"/>
          <w:szCs w:val="22"/>
        </w:rPr>
        <w:t>Flexible Funding as follows:</w:t>
      </w:r>
    </w:p>
    <w:p w14:paraId="258C720D" w14:textId="7DC5C464" w:rsidR="005D4813" w:rsidRPr="005D4813" w:rsidRDefault="00865A98" w:rsidP="00F8645B">
      <w:pPr>
        <w:pStyle w:val="AlphaParagraph"/>
        <w:numPr>
          <w:ilvl w:val="0"/>
          <w:numId w:val="53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39266555">
        <w:rPr>
          <w:rFonts w:eastAsia="Corbel"/>
          <w:sz w:val="22"/>
          <w:szCs w:val="22"/>
        </w:rPr>
        <w:t xml:space="preserve">the </w:t>
      </w:r>
      <w:r w:rsidR="00790B53" w:rsidRPr="39266555">
        <w:rPr>
          <w:rFonts w:eastAsia="Corbel"/>
          <w:sz w:val="22"/>
          <w:szCs w:val="22"/>
        </w:rPr>
        <w:t xml:space="preserve">estimated </w:t>
      </w:r>
      <w:r w:rsidR="001056F0" w:rsidRPr="39266555">
        <w:rPr>
          <w:rFonts w:eastAsia="Corbel"/>
          <w:sz w:val="22"/>
          <w:szCs w:val="22"/>
        </w:rPr>
        <w:t xml:space="preserve">minimum financial contribution (representing </w:t>
      </w:r>
      <w:r w:rsidR="00044D88">
        <w:rPr>
          <w:rFonts w:eastAsia="Corbel"/>
          <w:sz w:val="22"/>
          <w:szCs w:val="22"/>
        </w:rPr>
        <w:t>V</w:t>
      </w:r>
      <w:r w:rsidR="005134E6">
        <w:rPr>
          <w:rFonts w:eastAsia="Corbel"/>
          <w:sz w:val="22"/>
          <w:szCs w:val="22"/>
        </w:rPr>
        <w:t>ictoria</w:t>
      </w:r>
      <w:r w:rsidR="315B78E8" w:rsidRPr="39266555">
        <w:rPr>
          <w:rFonts w:eastAsia="Corbel"/>
          <w:sz w:val="22"/>
          <w:szCs w:val="22"/>
        </w:rPr>
        <w:t>’s</w:t>
      </w:r>
      <w:r w:rsidR="001056F0" w:rsidRPr="39266555">
        <w:rPr>
          <w:rFonts w:eastAsia="Corbel"/>
          <w:sz w:val="22"/>
          <w:szCs w:val="22"/>
        </w:rPr>
        <w:t xml:space="preserve"> projected entitlement</w:t>
      </w:r>
      <w:r w:rsidR="00AD3FF2" w:rsidRPr="39266555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39266555">
        <w:rPr>
          <w:rFonts w:eastAsia="Corbel"/>
          <w:sz w:val="22"/>
          <w:szCs w:val="22"/>
        </w:rPr>
        <w:t>)</w:t>
      </w:r>
      <w:r w:rsidR="006C5A6B" w:rsidRPr="39266555">
        <w:rPr>
          <w:rFonts w:eastAsia="Corbel"/>
          <w:sz w:val="22"/>
          <w:szCs w:val="22"/>
        </w:rPr>
        <w:t>,</w:t>
      </w:r>
      <w:r w:rsidRPr="39266555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3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7B1EA0A4" w14:textId="54F746A9" w:rsidR="008E4068" w:rsidRPr="008E4068" w:rsidRDefault="00865A98" w:rsidP="008E4068">
      <w:pPr>
        <w:pStyle w:val="AlphaParagraph"/>
        <w:numPr>
          <w:ilvl w:val="0"/>
          <w:numId w:val="53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74DBA080">
        <w:rPr>
          <w:rFonts w:eastAsia="Corbel"/>
          <w:sz w:val="22"/>
          <w:szCs w:val="22"/>
        </w:rPr>
        <w:t xml:space="preserve">the </w:t>
      </w:r>
      <w:r w:rsidR="00790B53" w:rsidRPr="74DBA080">
        <w:rPr>
          <w:rFonts w:eastAsia="Corbel"/>
          <w:sz w:val="22"/>
          <w:szCs w:val="22"/>
        </w:rPr>
        <w:t xml:space="preserve">estimated </w:t>
      </w:r>
      <w:r w:rsidR="005929D1" w:rsidRPr="74DBA080">
        <w:rPr>
          <w:rFonts w:eastAsia="Corbel"/>
          <w:sz w:val="22"/>
          <w:szCs w:val="22"/>
        </w:rPr>
        <w:t xml:space="preserve">maximum financial contribution to Cap </w:t>
      </w:r>
      <w:r w:rsidR="5C393C63" w:rsidRPr="74DBA080">
        <w:rPr>
          <w:rFonts w:eastAsia="Corbel"/>
          <w:sz w:val="22"/>
          <w:szCs w:val="22"/>
        </w:rPr>
        <w:t>2.</w:t>
      </w:r>
    </w:p>
    <w:p w14:paraId="7BD98C74" w14:textId="0F7E3DE4" w:rsidR="00745C03" w:rsidRDefault="275D792A" w:rsidP="00D04B02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29B4824E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0FAD3801" w:rsidRPr="29B4824E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Victoria’s </w:t>
      </w:r>
      <w:r w:rsidR="44E5522D" w:rsidRPr="29B4824E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estimated</w:t>
      </w:r>
      <w:r w:rsidRPr="29B4824E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570FFD" w14:paraId="52F01B62" w14:textId="77777777" w:rsidTr="74DBA080">
        <w:trPr>
          <w:trHeight w:val="646"/>
        </w:trPr>
        <w:tc>
          <w:tcPr>
            <w:tcW w:w="1271" w:type="dxa"/>
          </w:tcPr>
          <w:p w14:paraId="63EE28B0" w14:textId="77777777" w:rsidR="009B14D3" w:rsidRPr="00570FFD" w:rsidRDefault="009B14D3" w:rsidP="00570FFD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5AB2E79B" w:rsidR="009B14D3" w:rsidRPr="00681307" w:rsidRDefault="009B14D3" w:rsidP="00E5161E">
            <w:pPr>
              <w:pStyle w:val="Normalnumbered"/>
              <w:tabs>
                <w:tab w:val="clear" w:pos="360"/>
              </w:tabs>
              <w:spacing w:after="120"/>
              <w:ind w:left="0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005134E6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1C6C1E3F" w:rsidR="009B14D3" w:rsidRPr="00681307" w:rsidRDefault="009B14D3" w:rsidP="00E5161E">
            <w:pPr>
              <w:pStyle w:val="Normalnumbered"/>
              <w:tabs>
                <w:tab w:val="clear" w:pos="360"/>
              </w:tabs>
              <w:spacing w:after="120"/>
              <w:ind w:left="0" w:right="-108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005134E6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7AD110CE" w:rsidR="009B14D3" w:rsidRPr="00681307" w:rsidRDefault="009B14D3" w:rsidP="00E5161E">
            <w:pPr>
              <w:pStyle w:val="Normalnumbered"/>
              <w:tabs>
                <w:tab w:val="clear" w:pos="360"/>
              </w:tabs>
              <w:spacing w:after="120"/>
              <w:ind w:left="0" w:right="-108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005134E6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74DBA080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785005AB" w14:textId="303DC19B" w:rsidR="7335ED85" w:rsidRPr="005134E6" w:rsidRDefault="30152A79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2</w:t>
            </w:r>
            <w:r w:rsidR="3A7D89B9" w:rsidRPr="74DBA080">
              <w:rPr>
                <w:rFonts w:ascii="Corbel" w:eastAsia="Calibri" w:hAnsi="Corbel" w:cs="Calibri"/>
                <w:color w:val="000000" w:themeColor="text1"/>
              </w:rPr>
              <w:t>14.49</w:t>
            </w:r>
          </w:p>
        </w:tc>
        <w:tc>
          <w:tcPr>
            <w:tcW w:w="2693" w:type="dxa"/>
          </w:tcPr>
          <w:p w14:paraId="61FA8992" w14:textId="4C391A5E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238.63</w:t>
            </w:r>
          </w:p>
        </w:tc>
        <w:tc>
          <w:tcPr>
            <w:tcW w:w="2694" w:type="dxa"/>
          </w:tcPr>
          <w:p w14:paraId="6FF9812E" w14:textId="45B577CB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274.15</w:t>
            </w:r>
          </w:p>
        </w:tc>
      </w:tr>
      <w:tr w:rsidR="009B14D3" w14:paraId="5F7FA030" w14:textId="77777777" w:rsidTr="74DBA080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53FFF4FE" w14:textId="5DC172F2" w:rsidR="7335ED85" w:rsidRPr="005134E6" w:rsidRDefault="49665A48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444.54</w:t>
            </w:r>
          </w:p>
        </w:tc>
        <w:tc>
          <w:tcPr>
            <w:tcW w:w="2693" w:type="dxa"/>
          </w:tcPr>
          <w:p w14:paraId="4599CC81" w14:textId="6163A3B3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494.56</w:t>
            </w:r>
          </w:p>
        </w:tc>
        <w:tc>
          <w:tcPr>
            <w:tcW w:w="2694" w:type="dxa"/>
          </w:tcPr>
          <w:p w14:paraId="4D872D12" w14:textId="468BF88C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565.85</w:t>
            </w:r>
          </w:p>
        </w:tc>
      </w:tr>
      <w:tr w:rsidR="009B14D3" w14:paraId="4E553664" w14:textId="77777777" w:rsidTr="74DBA080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187F58BD" w14:textId="02CAE9A1" w:rsidR="7335ED85" w:rsidRPr="005134E6" w:rsidRDefault="29CA3343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456.44</w:t>
            </w:r>
          </w:p>
        </w:tc>
        <w:tc>
          <w:tcPr>
            <w:tcW w:w="2693" w:type="dxa"/>
          </w:tcPr>
          <w:p w14:paraId="6BE662A9" w14:textId="3D718601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507.80</w:t>
            </w:r>
          </w:p>
        </w:tc>
        <w:tc>
          <w:tcPr>
            <w:tcW w:w="2694" w:type="dxa"/>
          </w:tcPr>
          <w:p w14:paraId="5BD78E3C" w14:textId="472E96E7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579.36</w:t>
            </w:r>
          </w:p>
        </w:tc>
      </w:tr>
      <w:tr w:rsidR="009B14D3" w14:paraId="23C2DC00" w14:textId="77777777" w:rsidTr="74DBA080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5F9F604B" w14:textId="615FF1C9" w:rsidR="7335ED85" w:rsidRPr="005134E6" w:rsidRDefault="48212265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466.83</w:t>
            </w:r>
          </w:p>
        </w:tc>
        <w:tc>
          <w:tcPr>
            <w:tcW w:w="2693" w:type="dxa"/>
          </w:tcPr>
          <w:p w14:paraId="417B666B" w14:textId="38CB8C01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519.37</w:t>
            </w:r>
          </w:p>
        </w:tc>
        <w:tc>
          <w:tcPr>
            <w:tcW w:w="2694" w:type="dxa"/>
          </w:tcPr>
          <w:p w14:paraId="5F72FF03" w14:textId="73C6CFFC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591.17</w:t>
            </w:r>
          </w:p>
        </w:tc>
      </w:tr>
      <w:tr w:rsidR="009B14D3" w14:paraId="2C94EE87" w14:textId="77777777" w:rsidTr="74DBA080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144E079E" w14:textId="2D25FDA5" w:rsidR="7335ED85" w:rsidRPr="005134E6" w:rsidRDefault="01B06B10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477.46</w:t>
            </w:r>
          </w:p>
        </w:tc>
        <w:tc>
          <w:tcPr>
            <w:tcW w:w="2693" w:type="dxa"/>
          </w:tcPr>
          <w:p w14:paraId="416CA46B" w14:textId="2580699A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531.19</w:t>
            </w:r>
          </w:p>
        </w:tc>
        <w:tc>
          <w:tcPr>
            <w:tcW w:w="2694" w:type="dxa"/>
          </w:tcPr>
          <w:p w14:paraId="3775BAFA" w14:textId="4A5FF76F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603.24</w:t>
            </w:r>
          </w:p>
        </w:tc>
      </w:tr>
      <w:tr w:rsidR="009B14D3" w14:paraId="53136CDE" w14:textId="77777777" w:rsidTr="74DBA080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D04B02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25D0F47E" w14:textId="5EA449E5" w:rsidR="7335ED85" w:rsidRPr="005134E6" w:rsidRDefault="30152A79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2</w:t>
            </w:r>
            <w:r w:rsidR="038BCEA1" w:rsidRPr="74DBA080">
              <w:rPr>
                <w:rFonts w:ascii="Corbel" w:eastAsia="Calibri" w:hAnsi="Corbel" w:cs="Calibri"/>
                <w:color w:val="000000" w:themeColor="text1"/>
              </w:rPr>
              <w:t>44.16</w:t>
            </w:r>
          </w:p>
        </w:tc>
        <w:tc>
          <w:tcPr>
            <w:tcW w:w="2693" w:type="dxa"/>
          </w:tcPr>
          <w:p w14:paraId="3B892173" w14:textId="5FB3B799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271.64</w:t>
            </w:r>
          </w:p>
        </w:tc>
        <w:tc>
          <w:tcPr>
            <w:tcW w:w="2694" w:type="dxa"/>
          </w:tcPr>
          <w:p w14:paraId="7CBCADAB" w14:textId="0C974785" w:rsidR="7335ED85" w:rsidRPr="005134E6" w:rsidRDefault="0666F1E2" w:rsidP="74DBA080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74DBA080">
              <w:rPr>
                <w:rFonts w:ascii="Corbel" w:eastAsia="Calibri" w:hAnsi="Corbel" w:cs="Calibri"/>
                <w:color w:val="000000" w:themeColor="text1"/>
              </w:rPr>
              <w:t>307.79</w:t>
            </w:r>
          </w:p>
        </w:tc>
      </w:tr>
    </w:tbl>
    <w:p w14:paraId="22A6D0C3" w14:textId="77777777" w:rsidR="008E4068" w:rsidRDefault="008E4068" w:rsidP="717F346A">
      <w:pPr>
        <w:pStyle w:val="Heading1"/>
        <w:keepLines w:val="0"/>
        <w:spacing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</w:p>
    <w:p w14:paraId="425A5944" w14:textId="77777777" w:rsidR="008E4068" w:rsidRDefault="008E4068">
      <w:pPr>
        <w:spacing w:after="160" w:line="259" w:lineRule="auto"/>
        <w:rPr>
          <w:rFonts w:ascii="Corbel" w:eastAsia="Times New Roman" w:hAnsi="Corbel" w:cs="Arial"/>
          <w:caps/>
          <w:color w:val="980033"/>
          <w:kern w:val="3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lang w:eastAsia="en-AU"/>
        </w:rPr>
        <w:br w:type="page"/>
      </w:r>
    </w:p>
    <w:p w14:paraId="7B837A39" w14:textId="74A39364" w:rsidR="004818E4" w:rsidRPr="00EE5258" w:rsidRDefault="004818E4" w:rsidP="717F346A">
      <w:pPr>
        <w:pStyle w:val="Heading1"/>
        <w:keepLines w:val="0"/>
        <w:spacing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68F349E8" w:rsidR="00734C38" w:rsidRPr="00206170" w:rsidRDefault="5A8BFE17" w:rsidP="00206170">
      <w:pPr>
        <w:pStyle w:val="ScheduleA"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74DBA080">
        <w:rPr>
          <w:rFonts w:ascii="Corbel" w:hAnsi="Corbel"/>
          <w:sz w:val="22"/>
          <w:szCs w:val="22"/>
        </w:rPr>
        <w:t>For the purposes of Clause A5</w:t>
      </w:r>
      <w:r w:rsidR="00644708" w:rsidRPr="74DBA080">
        <w:rPr>
          <w:rFonts w:ascii="Corbel" w:hAnsi="Corbel"/>
          <w:sz w:val="22"/>
          <w:szCs w:val="22"/>
        </w:rPr>
        <w:t>0</w:t>
      </w:r>
      <w:r w:rsidRPr="74DBA080">
        <w:rPr>
          <w:rFonts w:ascii="Corbel" w:hAnsi="Corbel"/>
          <w:sz w:val="22"/>
          <w:szCs w:val="22"/>
        </w:rPr>
        <w:t>(c) of the Agreement, t</w:t>
      </w:r>
      <w:r w:rsidR="218F6253" w:rsidRPr="74DBA080">
        <w:rPr>
          <w:rFonts w:ascii="Corbel" w:hAnsi="Corbel"/>
          <w:sz w:val="22"/>
          <w:szCs w:val="22"/>
        </w:rPr>
        <w:t xml:space="preserve">he Commonwealth will determine that </w:t>
      </w:r>
      <w:r w:rsidR="005134E6" w:rsidRPr="74DBA080">
        <w:rPr>
          <w:rFonts w:ascii="Corbel" w:hAnsi="Corbel"/>
          <w:sz w:val="22"/>
          <w:szCs w:val="22"/>
        </w:rPr>
        <w:t>Victoria</w:t>
      </w:r>
      <w:r w:rsidR="05C96CC1" w:rsidRPr="74DBA080">
        <w:rPr>
          <w:rFonts w:ascii="Corbel" w:hAnsi="Corbel"/>
          <w:sz w:val="22"/>
          <w:szCs w:val="22"/>
        </w:rPr>
        <w:t xml:space="preserve"> </w:t>
      </w:r>
      <w:r w:rsidR="218F6253" w:rsidRPr="74DBA080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00385505" w:rsidRPr="74DBA080">
        <w:rPr>
          <w:rFonts w:ascii="Corbel" w:hAnsi="Corbel"/>
          <w:sz w:val="22"/>
          <w:szCs w:val="22"/>
        </w:rPr>
        <w:t xml:space="preserve">for the relevant financial year </w:t>
      </w:r>
      <w:r w:rsidR="218F6253" w:rsidRPr="74DBA080">
        <w:rPr>
          <w:rFonts w:ascii="Corbel" w:hAnsi="Corbel"/>
          <w:sz w:val="22"/>
          <w:szCs w:val="22"/>
        </w:rPr>
        <w:t xml:space="preserve">meets or exceeds the amounts in Table </w:t>
      </w:r>
      <w:r w:rsidR="1152B48F" w:rsidRPr="74DBA080">
        <w:rPr>
          <w:rFonts w:ascii="Corbel" w:hAnsi="Corbel"/>
          <w:sz w:val="22"/>
          <w:szCs w:val="22"/>
        </w:rPr>
        <w:t>2</w:t>
      </w:r>
      <w:r w:rsidR="1DF40B7E" w:rsidRPr="74DBA080">
        <w:rPr>
          <w:rFonts w:ascii="Corbel" w:hAnsi="Corbel"/>
          <w:sz w:val="22"/>
          <w:szCs w:val="22"/>
        </w:rPr>
        <w:t xml:space="preserve">: </w:t>
      </w:r>
    </w:p>
    <w:p w14:paraId="62F9AEAF" w14:textId="67B02CB4" w:rsidR="00F30565" w:rsidRDefault="2A83C8EA" w:rsidP="5C8A3C7F">
      <w:pPr>
        <w:pStyle w:val="Normalnumbered"/>
        <w:keepNext/>
        <w:tabs>
          <w:tab w:val="clear" w:pos="360"/>
        </w:tabs>
        <w:ind w:left="357" w:hanging="357"/>
        <w:rPr>
          <w:rFonts w:eastAsia="Corbel" w:cs="Corbel"/>
          <w:b/>
          <w:bCs/>
          <w:color w:val="000000" w:themeColor="text1"/>
          <w:sz w:val="18"/>
          <w:szCs w:val="18"/>
        </w:rPr>
      </w:pPr>
      <w:r w:rsidRPr="5C8A3C7F">
        <w:rPr>
          <w:rFonts w:eastAsia="Corbel" w:cs="Corbel"/>
          <w:b/>
          <w:bCs/>
          <w:color w:val="000000" w:themeColor="text1"/>
          <w:sz w:val="18"/>
          <w:szCs w:val="18"/>
        </w:rPr>
        <w:t>Table</w:t>
      </w:r>
      <w:r w:rsidR="00375958" w:rsidRPr="5C8A3C7F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2</w:t>
      </w:r>
      <w:r w:rsidRPr="5C8A3C7F">
        <w:rPr>
          <w:rFonts w:eastAsia="Corbel" w:cs="Corbel"/>
          <w:b/>
          <w:bCs/>
          <w:color w:val="000000" w:themeColor="text1"/>
          <w:sz w:val="18"/>
          <w:szCs w:val="18"/>
        </w:rPr>
        <w:t xml:space="preserve">: </w:t>
      </w:r>
      <w:r w:rsidR="363013E0" w:rsidRPr="5C8A3C7F">
        <w:rPr>
          <w:rFonts w:eastAsia="Corbel" w:cs="Corbel"/>
          <w:b/>
          <w:bCs/>
          <w:color w:val="000000" w:themeColor="text1"/>
          <w:sz w:val="18"/>
          <w:szCs w:val="18"/>
        </w:rPr>
        <w:t xml:space="preserve">Victoria’s </w:t>
      </w:r>
      <w:r w:rsidR="00824BD0" w:rsidRPr="5C8A3C7F">
        <w:rPr>
          <w:rFonts w:eastAsia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5C8A3C7F">
        <w:rPr>
          <w:rFonts w:eastAsia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5A01B91E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30C0B17F" w:rsidR="6B478766" w:rsidRPr="003935E1" w:rsidRDefault="6B478766" w:rsidP="2C9023F8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2C9023F8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5A01B91E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6F469029" w14:textId="79447081" w:rsidR="31A56F2E" w:rsidRDefault="31A56F2E" w:rsidP="35CF29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35CF2921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764.33</w:t>
            </w:r>
          </w:p>
        </w:tc>
      </w:tr>
      <w:tr w:rsidR="6B478766" w14:paraId="5CF17382" w14:textId="77777777" w:rsidTr="5A01B91E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</w:tcPr>
          <w:p w14:paraId="7716AEB9" w14:textId="587101FB" w:rsidR="31A56F2E" w:rsidRDefault="31A56F2E" w:rsidP="5A01B91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1,560.5</w:t>
            </w:r>
            <w:r w:rsidR="104B8AE8"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7</w:t>
            </w:r>
          </w:p>
        </w:tc>
      </w:tr>
      <w:tr w:rsidR="6B478766" w14:paraId="3638C3C3" w14:textId="77777777" w:rsidTr="5A01B91E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</w:tcPr>
          <w:p w14:paraId="31DFF9A0" w14:textId="0EB4EE5B" w:rsidR="31A56F2E" w:rsidRDefault="31A56F2E" w:rsidP="35CF29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35CF2921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1,592.86</w:t>
            </w:r>
          </w:p>
        </w:tc>
      </w:tr>
      <w:tr w:rsidR="6B478766" w14:paraId="326FF217" w14:textId="77777777" w:rsidTr="5A01B91E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</w:tcPr>
          <w:p w14:paraId="2B16E4CD" w14:textId="1B1672ED" w:rsidR="31A56F2E" w:rsidRDefault="31A56F2E" w:rsidP="5A01B91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1,588.7</w:t>
            </w:r>
            <w:r w:rsidR="507FDC4C"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0</w:t>
            </w:r>
          </w:p>
        </w:tc>
      </w:tr>
      <w:tr w:rsidR="6B478766" w14:paraId="46D48B21" w14:textId="77777777" w:rsidTr="5A01B91E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</w:tcPr>
          <w:p w14:paraId="190DF5FD" w14:textId="530B28F4" w:rsidR="31A56F2E" w:rsidRDefault="31A56F2E" w:rsidP="5A01B91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1,622.2</w:t>
            </w:r>
            <w:r w:rsidR="0A61BC51" w:rsidRPr="5A01B91E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7</w:t>
            </w:r>
          </w:p>
        </w:tc>
      </w:tr>
      <w:tr w:rsidR="6B478766" w14:paraId="61611F48" w14:textId="77777777" w:rsidTr="5A01B91E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</w:tcPr>
          <w:p w14:paraId="7F3DF16A" w14:textId="2D37F215" w:rsidR="31A56F2E" w:rsidRDefault="31A56F2E" w:rsidP="35CF29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</w:pPr>
            <w:r w:rsidRPr="35CF2921">
              <w:rPr>
                <w:rFonts w:ascii="Corbel" w:eastAsia="Corbel" w:hAnsi="Corbel" w:cs="Corbel"/>
                <w:color w:val="000000" w:themeColor="text1"/>
                <w:sz w:val="23"/>
                <w:szCs w:val="23"/>
              </w:rPr>
              <w:t>828.28</w:t>
            </w:r>
          </w:p>
        </w:tc>
      </w:tr>
    </w:tbl>
    <w:p w14:paraId="65F9E93E" w14:textId="77777777" w:rsidR="00CF001F" w:rsidRDefault="00CF001F" w:rsidP="00F8645B">
      <w:pPr>
        <w:rPr>
          <w:rFonts w:ascii="Corbel" w:hAnsi="Corbel" w:cs="Arial"/>
          <w:bCs/>
          <w:caps/>
          <w:color w:val="980033"/>
          <w:kern w:val="32"/>
        </w:rPr>
      </w:pPr>
    </w:p>
    <w:p w14:paraId="3F75D26E" w14:textId="77777777" w:rsidR="00067ED7" w:rsidRPr="00EE5258" w:rsidRDefault="00067ED7" w:rsidP="6A846C8B">
      <w:pPr>
        <w:pStyle w:val="ScheduleA"/>
        <w:keepNext/>
        <w:tabs>
          <w:tab w:val="clear" w:pos="709"/>
          <w:tab w:val="clear" w:pos="850"/>
        </w:tabs>
        <w:rPr>
          <w:rFonts w:ascii="Corbel" w:hAnsi="Corbel" w:cs="Arial"/>
          <w:caps/>
          <w:color w:val="980033"/>
          <w:kern w:val="32"/>
          <w:sz w:val="22"/>
          <w:szCs w:val="22"/>
        </w:rPr>
      </w:pPr>
      <w:r w:rsidRPr="6A846C8B">
        <w:rPr>
          <w:rFonts w:ascii="Corbel" w:hAnsi="Corbel" w:cs="Arial"/>
          <w:caps/>
          <w:color w:val="980033"/>
          <w:kern w:val="32"/>
          <w:sz w:val="22"/>
          <w:szCs w:val="22"/>
        </w:rPr>
        <w:t>Eligible State Expenditure</w:t>
      </w:r>
    </w:p>
    <w:p w14:paraId="07A7EA47" w14:textId="70829CEE" w:rsidR="00B1715E" w:rsidRPr="00EC7923" w:rsidRDefault="588A2748" w:rsidP="00EC7923">
      <w:pPr>
        <w:pStyle w:val="ScheduleA"/>
        <w:keepNext/>
        <w:numPr>
          <w:ilvl w:val="0"/>
          <w:numId w:val="38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E62624F">
        <w:rPr>
          <w:rFonts w:ascii="Corbel" w:hAnsi="Corbel"/>
          <w:sz w:val="22"/>
          <w:szCs w:val="22"/>
        </w:rPr>
        <w:t xml:space="preserve">The scope of Eligible State Expenditure is defined </w:t>
      </w:r>
      <w:r w:rsidR="23E621C7" w:rsidRPr="3E62624F">
        <w:rPr>
          <w:rFonts w:ascii="Corbel" w:hAnsi="Corbel"/>
          <w:sz w:val="22"/>
          <w:szCs w:val="22"/>
        </w:rPr>
        <w:t>at</w:t>
      </w:r>
      <w:r w:rsidR="2946A760" w:rsidRPr="3E62624F">
        <w:rPr>
          <w:rFonts w:ascii="Corbel" w:hAnsi="Corbel"/>
          <w:sz w:val="22"/>
          <w:szCs w:val="22"/>
        </w:rPr>
        <w:t xml:space="preserve"> </w:t>
      </w:r>
      <w:r w:rsidRPr="3E62624F">
        <w:rPr>
          <w:rFonts w:ascii="Corbel" w:hAnsi="Corbel"/>
          <w:sz w:val="22"/>
          <w:szCs w:val="22"/>
        </w:rPr>
        <w:t>Clause</w:t>
      </w:r>
      <w:r w:rsidR="2946A760" w:rsidRPr="3E62624F">
        <w:rPr>
          <w:rFonts w:ascii="Corbel" w:hAnsi="Corbel"/>
          <w:sz w:val="22"/>
          <w:szCs w:val="22"/>
        </w:rPr>
        <w:t>s</w:t>
      </w:r>
      <w:r w:rsidRPr="3E62624F">
        <w:rPr>
          <w:rFonts w:ascii="Corbel" w:hAnsi="Corbel"/>
          <w:sz w:val="22"/>
          <w:szCs w:val="22"/>
        </w:rPr>
        <w:t xml:space="preserve"> </w:t>
      </w:r>
      <w:r w:rsidR="2786ED81" w:rsidRPr="3E62624F">
        <w:rPr>
          <w:rFonts w:ascii="Corbel" w:hAnsi="Corbel"/>
          <w:sz w:val="22"/>
          <w:szCs w:val="22"/>
        </w:rPr>
        <w:t>A</w:t>
      </w:r>
      <w:r w:rsidRPr="3E62624F">
        <w:rPr>
          <w:rFonts w:ascii="Corbel" w:hAnsi="Corbel"/>
          <w:sz w:val="22"/>
          <w:szCs w:val="22"/>
        </w:rPr>
        <w:t>5</w:t>
      </w:r>
      <w:r w:rsidR="36DC1482" w:rsidRPr="3E62624F">
        <w:rPr>
          <w:rFonts w:ascii="Corbel" w:hAnsi="Corbel"/>
          <w:sz w:val="22"/>
          <w:szCs w:val="22"/>
        </w:rPr>
        <w:t>7</w:t>
      </w:r>
      <w:r w:rsidR="2946A760" w:rsidRPr="3E62624F">
        <w:rPr>
          <w:rFonts w:ascii="Corbel" w:hAnsi="Corbel"/>
          <w:sz w:val="22"/>
          <w:szCs w:val="22"/>
        </w:rPr>
        <w:t>-</w:t>
      </w:r>
      <w:r w:rsidR="1415D4B8" w:rsidRPr="3E62624F">
        <w:rPr>
          <w:rFonts w:ascii="Corbel" w:hAnsi="Corbel"/>
          <w:sz w:val="22"/>
          <w:szCs w:val="22"/>
        </w:rPr>
        <w:t>62</w:t>
      </w:r>
      <w:r w:rsidR="2946A760" w:rsidRPr="3E62624F">
        <w:rPr>
          <w:rFonts w:ascii="Corbel" w:hAnsi="Corbel"/>
          <w:sz w:val="22"/>
          <w:szCs w:val="22"/>
        </w:rPr>
        <w:t xml:space="preserve"> </w:t>
      </w:r>
      <w:r w:rsidRPr="3E62624F">
        <w:rPr>
          <w:rFonts w:ascii="Corbel" w:hAnsi="Corbel"/>
          <w:sz w:val="22"/>
          <w:szCs w:val="22"/>
        </w:rPr>
        <w:t xml:space="preserve">of the Agreement. </w:t>
      </w:r>
    </w:p>
    <w:p w14:paraId="4FD34BC8" w14:textId="77777777" w:rsidR="0053324E" w:rsidRPr="00EE5258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0BE06E25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221307A8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10C7AFDF" w14:textId="77777777" w:rsidR="002F2FCC" w:rsidRDefault="002F2FCC" w:rsidP="002F2FCC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57B2A7AC" w14:textId="77777777" w:rsidR="002F2FCC" w:rsidRDefault="002F2FCC" w:rsidP="002F2FCC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1CD69AAA" w:rsidR="00545DF0" w:rsidRPr="00E3087A" w:rsidRDefault="005E6506" w:rsidP="4E6511A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bCs/>
                <w:sz w:val="22"/>
                <w:szCs w:val="22"/>
                <w:lang w:val="en-GB"/>
              </w:rPr>
            </w:pPr>
            <w:r w:rsidRPr="221307A8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221307A8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221307A8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2DC59AC3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Pr="16ACBC34">
              <w:rPr>
                <w:rFonts w:ascii="Corbel" w:hAnsi="Corbel"/>
              </w:rPr>
              <w:t xml:space="preserve">State of </w:t>
            </w:r>
            <w:r w:rsidR="00644708">
              <w:rPr>
                <w:rFonts w:ascii="Corbel" w:hAnsi="Corbel"/>
              </w:rPr>
              <w:t>Victoria</w:t>
            </w:r>
            <w:r w:rsidRPr="16ACBC34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0AF2C64D" w14:textId="77777777" w:rsidR="009A518A" w:rsidRDefault="009A518A" w:rsidP="009A518A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Gayle Tierney MLC</w:t>
            </w:r>
          </w:p>
          <w:p w14:paraId="1EAE3424" w14:textId="77777777" w:rsidR="009A518A" w:rsidRDefault="009A518A" w:rsidP="009A518A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TAFE </w:t>
            </w:r>
          </w:p>
          <w:p w14:paraId="51048233" w14:textId="53076E5F" w:rsidR="00545DF0" w:rsidRPr="00E3087A" w:rsidRDefault="005E6506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8E4068"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A65B" w14:textId="77777777" w:rsidR="00265DA0" w:rsidRDefault="00265DA0" w:rsidP="00032E74">
      <w:pPr>
        <w:spacing w:after="0" w:line="240" w:lineRule="auto"/>
      </w:pPr>
      <w:r>
        <w:separator/>
      </w:r>
    </w:p>
  </w:endnote>
  <w:endnote w:type="continuationSeparator" w:id="0">
    <w:p w14:paraId="427D110D" w14:textId="77777777" w:rsidR="00265DA0" w:rsidRDefault="00265DA0" w:rsidP="00032E74">
      <w:pPr>
        <w:spacing w:after="0" w:line="240" w:lineRule="auto"/>
      </w:pPr>
      <w:r>
        <w:continuationSeparator/>
      </w:r>
    </w:p>
  </w:endnote>
  <w:endnote w:type="continuationNotice" w:id="1">
    <w:p w14:paraId="59FD0152" w14:textId="77777777" w:rsidR="00265DA0" w:rsidRDefault="00265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3472" w14:textId="77777777" w:rsidR="00265DA0" w:rsidRDefault="00265DA0" w:rsidP="00032E74">
      <w:pPr>
        <w:spacing w:after="0" w:line="240" w:lineRule="auto"/>
      </w:pPr>
      <w:r>
        <w:separator/>
      </w:r>
    </w:p>
  </w:footnote>
  <w:footnote w:type="continuationSeparator" w:id="0">
    <w:p w14:paraId="5A090E02" w14:textId="77777777" w:rsidR="00265DA0" w:rsidRDefault="00265DA0" w:rsidP="00032E74">
      <w:pPr>
        <w:spacing w:after="0" w:line="240" w:lineRule="auto"/>
      </w:pPr>
      <w:r>
        <w:continuationSeparator/>
      </w:r>
    </w:p>
  </w:footnote>
  <w:footnote w:type="continuationNotice" w:id="1">
    <w:p w14:paraId="38C24D06" w14:textId="77777777" w:rsidR="00265DA0" w:rsidRDefault="00265D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7716D"/>
    <w:multiLevelType w:val="hybridMultilevel"/>
    <w:tmpl w:val="DBCCB374"/>
    <w:lvl w:ilvl="0" w:tplc="D6C61F92">
      <w:start w:val="1"/>
      <w:numFmt w:val="lowerLetter"/>
      <w:lvlText w:val="(%1)"/>
      <w:lvlJc w:val="left"/>
      <w:pPr>
        <w:ind w:left="720" w:hanging="360"/>
      </w:pPr>
    </w:lvl>
    <w:lvl w:ilvl="1" w:tplc="7674AE16">
      <w:start w:val="1"/>
      <w:numFmt w:val="lowerLetter"/>
      <w:lvlText w:val="%2."/>
      <w:lvlJc w:val="left"/>
      <w:pPr>
        <w:ind w:left="1440" w:hanging="360"/>
      </w:pPr>
    </w:lvl>
    <w:lvl w:ilvl="2" w:tplc="F9421D92">
      <w:start w:val="1"/>
      <w:numFmt w:val="lowerRoman"/>
      <w:lvlText w:val="%3."/>
      <w:lvlJc w:val="right"/>
      <w:pPr>
        <w:ind w:left="2160" w:hanging="180"/>
      </w:pPr>
    </w:lvl>
    <w:lvl w:ilvl="3" w:tplc="AA26E9E4">
      <w:start w:val="1"/>
      <w:numFmt w:val="decimal"/>
      <w:lvlText w:val="%4."/>
      <w:lvlJc w:val="left"/>
      <w:pPr>
        <w:ind w:left="2880" w:hanging="360"/>
      </w:pPr>
    </w:lvl>
    <w:lvl w:ilvl="4" w:tplc="5FF2619A">
      <w:start w:val="1"/>
      <w:numFmt w:val="lowerLetter"/>
      <w:lvlText w:val="%5."/>
      <w:lvlJc w:val="left"/>
      <w:pPr>
        <w:ind w:left="3600" w:hanging="360"/>
      </w:pPr>
    </w:lvl>
    <w:lvl w:ilvl="5" w:tplc="E1BEE962">
      <w:start w:val="1"/>
      <w:numFmt w:val="lowerRoman"/>
      <w:lvlText w:val="%6."/>
      <w:lvlJc w:val="right"/>
      <w:pPr>
        <w:ind w:left="4320" w:hanging="180"/>
      </w:pPr>
    </w:lvl>
    <w:lvl w:ilvl="6" w:tplc="04B63BD4">
      <w:start w:val="1"/>
      <w:numFmt w:val="decimal"/>
      <w:lvlText w:val="%7."/>
      <w:lvlJc w:val="left"/>
      <w:pPr>
        <w:ind w:left="5040" w:hanging="360"/>
      </w:pPr>
    </w:lvl>
    <w:lvl w:ilvl="7" w:tplc="93CCA1B4">
      <w:start w:val="1"/>
      <w:numFmt w:val="lowerLetter"/>
      <w:lvlText w:val="%8."/>
      <w:lvlJc w:val="left"/>
      <w:pPr>
        <w:ind w:left="5760" w:hanging="360"/>
      </w:pPr>
    </w:lvl>
    <w:lvl w:ilvl="8" w:tplc="24B6CF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B52D55"/>
    <w:multiLevelType w:val="multilevel"/>
    <w:tmpl w:val="4E72FF0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4E414C"/>
    <w:multiLevelType w:val="multilevel"/>
    <w:tmpl w:val="543E3C4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816316"/>
    <w:multiLevelType w:val="multilevel"/>
    <w:tmpl w:val="8D18753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8"/>
  </w:num>
  <w:num w:numId="3">
    <w:abstractNumId w:val="41"/>
  </w:num>
  <w:num w:numId="4">
    <w:abstractNumId w:val="29"/>
  </w:num>
  <w:num w:numId="5">
    <w:abstractNumId w:val="17"/>
  </w:num>
  <w:num w:numId="6">
    <w:abstractNumId w:val="52"/>
  </w:num>
  <w:num w:numId="7">
    <w:abstractNumId w:val="30"/>
  </w:num>
  <w:num w:numId="8">
    <w:abstractNumId w:val="2"/>
  </w:num>
  <w:num w:numId="9">
    <w:abstractNumId w:val="36"/>
  </w:num>
  <w:num w:numId="10">
    <w:abstractNumId w:val="38"/>
  </w:num>
  <w:num w:numId="11">
    <w:abstractNumId w:val="27"/>
  </w:num>
  <w:num w:numId="12">
    <w:abstractNumId w:val="56"/>
  </w:num>
  <w:num w:numId="13">
    <w:abstractNumId w:val="42"/>
  </w:num>
  <w:num w:numId="14">
    <w:abstractNumId w:val="8"/>
  </w:num>
  <w:num w:numId="15">
    <w:abstractNumId w:val="10"/>
  </w:num>
  <w:num w:numId="16">
    <w:abstractNumId w:val="32"/>
  </w:num>
  <w:num w:numId="17">
    <w:abstractNumId w:val="28"/>
  </w:num>
  <w:num w:numId="18">
    <w:abstractNumId w:val="37"/>
  </w:num>
  <w:num w:numId="19">
    <w:abstractNumId w:val="43"/>
  </w:num>
  <w:num w:numId="20">
    <w:abstractNumId w:val="1"/>
  </w:num>
  <w:num w:numId="21">
    <w:abstractNumId w:val="14"/>
  </w:num>
  <w:num w:numId="22">
    <w:abstractNumId w:val="18"/>
  </w:num>
  <w:num w:numId="23">
    <w:abstractNumId w:val="7"/>
  </w:num>
  <w:num w:numId="24">
    <w:abstractNumId w:val="25"/>
  </w:num>
  <w:num w:numId="25">
    <w:abstractNumId w:val="20"/>
  </w:num>
  <w:num w:numId="26">
    <w:abstractNumId w:val="49"/>
  </w:num>
  <w:num w:numId="27">
    <w:abstractNumId w:val="34"/>
  </w:num>
  <w:num w:numId="28">
    <w:abstractNumId w:val="57"/>
  </w:num>
  <w:num w:numId="29">
    <w:abstractNumId w:val="5"/>
  </w:num>
  <w:num w:numId="30">
    <w:abstractNumId w:val="31"/>
  </w:num>
  <w:num w:numId="31">
    <w:abstractNumId w:val="47"/>
  </w:num>
  <w:num w:numId="32">
    <w:abstractNumId w:val="0"/>
  </w:num>
  <w:num w:numId="33">
    <w:abstractNumId w:val="45"/>
  </w:num>
  <w:num w:numId="34">
    <w:abstractNumId w:val="9"/>
  </w:num>
  <w:num w:numId="35">
    <w:abstractNumId w:val="13"/>
  </w:num>
  <w:num w:numId="36">
    <w:abstractNumId w:val="44"/>
  </w:num>
  <w:num w:numId="37">
    <w:abstractNumId w:val="19"/>
  </w:num>
  <w:num w:numId="38">
    <w:abstractNumId w:val="46"/>
  </w:num>
  <w:num w:numId="39">
    <w:abstractNumId w:val="39"/>
  </w:num>
  <w:num w:numId="40">
    <w:abstractNumId w:val="16"/>
  </w:num>
  <w:num w:numId="41">
    <w:abstractNumId w:val="35"/>
  </w:num>
  <w:num w:numId="42">
    <w:abstractNumId w:val="22"/>
  </w:num>
  <w:num w:numId="43">
    <w:abstractNumId w:val="4"/>
  </w:num>
  <w:num w:numId="44">
    <w:abstractNumId w:val="12"/>
  </w:num>
  <w:num w:numId="45">
    <w:abstractNumId w:val="33"/>
  </w:num>
  <w:num w:numId="46">
    <w:abstractNumId w:val="53"/>
  </w:num>
  <w:num w:numId="47">
    <w:abstractNumId w:val="48"/>
  </w:num>
  <w:num w:numId="48">
    <w:abstractNumId w:val="54"/>
  </w:num>
  <w:num w:numId="49">
    <w:abstractNumId w:val="23"/>
  </w:num>
  <w:num w:numId="50">
    <w:abstractNumId w:val="51"/>
  </w:num>
  <w:num w:numId="51">
    <w:abstractNumId w:val="55"/>
  </w:num>
  <w:num w:numId="52">
    <w:abstractNumId w:val="11"/>
  </w:num>
  <w:num w:numId="53">
    <w:abstractNumId w:val="24"/>
  </w:num>
  <w:num w:numId="54">
    <w:abstractNumId w:val="40"/>
  </w:num>
  <w:num w:numId="55">
    <w:abstractNumId w:val="3"/>
  </w:num>
  <w:num w:numId="56">
    <w:abstractNumId w:val="21"/>
  </w:num>
  <w:num w:numId="57">
    <w:abstractNumId w:val="6"/>
  </w:num>
  <w:num w:numId="58">
    <w:abstractNumId w:val="50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244B5"/>
    <w:rsid w:val="000317E6"/>
    <w:rsid w:val="00032E74"/>
    <w:rsid w:val="00034508"/>
    <w:rsid w:val="00042EE4"/>
    <w:rsid w:val="00044D88"/>
    <w:rsid w:val="00045ED3"/>
    <w:rsid w:val="000461D5"/>
    <w:rsid w:val="000545B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11ABC"/>
    <w:rsid w:val="00114FCC"/>
    <w:rsid w:val="001160DF"/>
    <w:rsid w:val="00143422"/>
    <w:rsid w:val="00145F95"/>
    <w:rsid w:val="00147A6A"/>
    <w:rsid w:val="001559A3"/>
    <w:rsid w:val="00162F48"/>
    <w:rsid w:val="00164CD6"/>
    <w:rsid w:val="00166A40"/>
    <w:rsid w:val="00167ABB"/>
    <w:rsid w:val="001769FB"/>
    <w:rsid w:val="00176E0B"/>
    <w:rsid w:val="00177967"/>
    <w:rsid w:val="0018190D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E02DE"/>
    <w:rsid w:val="001E1C9F"/>
    <w:rsid w:val="001F21A4"/>
    <w:rsid w:val="001F2877"/>
    <w:rsid w:val="001F573F"/>
    <w:rsid w:val="00204709"/>
    <w:rsid w:val="00206170"/>
    <w:rsid w:val="00211EAB"/>
    <w:rsid w:val="00212495"/>
    <w:rsid w:val="00212E7F"/>
    <w:rsid w:val="00221A39"/>
    <w:rsid w:val="0022210F"/>
    <w:rsid w:val="0022294D"/>
    <w:rsid w:val="00223B2F"/>
    <w:rsid w:val="0022468D"/>
    <w:rsid w:val="002322FC"/>
    <w:rsid w:val="002345F0"/>
    <w:rsid w:val="002427B2"/>
    <w:rsid w:val="002431DA"/>
    <w:rsid w:val="002539E6"/>
    <w:rsid w:val="00254ED8"/>
    <w:rsid w:val="00261D56"/>
    <w:rsid w:val="00265DA0"/>
    <w:rsid w:val="0026778E"/>
    <w:rsid w:val="00267D18"/>
    <w:rsid w:val="00272E7E"/>
    <w:rsid w:val="00276644"/>
    <w:rsid w:val="00277E23"/>
    <w:rsid w:val="0029678D"/>
    <w:rsid w:val="002975B5"/>
    <w:rsid w:val="002A2D9C"/>
    <w:rsid w:val="002A4640"/>
    <w:rsid w:val="002A58CC"/>
    <w:rsid w:val="002B03BF"/>
    <w:rsid w:val="002B0BFC"/>
    <w:rsid w:val="002D211A"/>
    <w:rsid w:val="002D25CC"/>
    <w:rsid w:val="002D4F38"/>
    <w:rsid w:val="002E106D"/>
    <w:rsid w:val="002E330B"/>
    <w:rsid w:val="002E390E"/>
    <w:rsid w:val="002F2FCC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35E1"/>
    <w:rsid w:val="00395C67"/>
    <w:rsid w:val="003A1D46"/>
    <w:rsid w:val="003A73E0"/>
    <w:rsid w:val="003B19CC"/>
    <w:rsid w:val="003B5FC0"/>
    <w:rsid w:val="003C3C98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134E6"/>
    <w:rsid w:val="005215C1"/>
    <w:rsid w:val="0053324E"/>
    <w:rsid w:val="005410F3"/>
    <w:rsid w:val="00541A1D"/>
    <w:rsid w:val="00545DF0"/>
    <w:rsid w:val="005578ED"/>
    <w:rsid w:val="00560BEF"/>
    <w:rsid w:val="005644BF"/>
    <w:rsid w:val="00570FFD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072F"/>
    <w:rsid w:val="005A32CD"/>
    <w:rsid w:val="005A4CA1"/>
    <w:rsid w:val="005B039E"/>
    <w:rsid w:val="005B2AAB"/>
    <w:rsid w:val="005B593E"/>
    <w:rsid w:val="005D4813"/>
    <w:rsid w:val="005E06BA"/>
    <w:rsid w:val="005E40A1"/>
    <w:rsid w:val="005E5159"/>
    <w:rsid w:val="005E6506"/>
    <w:rsid w:val="005F7E0F"/>
    <w:rsid w:val="006016EC"/>
    <w:rsid w:val="0060463A"/>
    <w:rsid w:val="00607BB1"/>
    <w:rsid w:val="00611A63"/>
    <w:rsid w:val="00634885"/>
    <w:rsid w:val="00636172"/>
    <w:rsid w:val="00644708"/>
    <w:rsid w:val="00650275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94513"/>
    <w:rsid w:val="006966E0"/>
    <w:rsid w:val="006A6E37"/>
    <w:rsid w:val="006B3806"/>
    <w:rsid w:val="006B5AC3"/>
    <w:rsid w:val="006B6ECB"/>
    <w:rsid w:val="006C2F16"/>
    <w:rsid w:val="006C5A6B"/>
    <w:rsid w:val="006C64C4"/>
    <w:rsid w:val="006C7FC9"/>
    <w:rsid w:val="006D074C"/>
    <w:rsid w:val="006D6D38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07DAF"/>
    <w:rsid w:val="00710BAE"/>
    <w:rsid w:val="00717E4A"/>
    <w:rsid w:val="00734C38"/>
    <w:rsid w:val="00735AF2"/>
    <w:rsid w:val="00742E8F"/>
    <w:rsid w:val="0074311C"/>
    <w:rsid w:val="00745C03"/>
    <w:rsid w:val="007510B0"/>
    <w:rsid w:val="00753578"/>
    <w:rsid w:val="0075546A"/>
    <w:rsid w:val="0076032D"/>
    <w:rsid w:val="00761396"/>
    <w:rsid w:val="007639FF"/>
    <w:rsid w:val="00771FB2"/>
    <w:rsid w:val="007735DB"/>
    <w:rsid w:val="007736E5"/>
    <w:rsid w:val="00773D8E"/>
    <w:rsid w:val="007740F3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7957"/>
    <w:rsid w:val="007F001B"/>
    <w:rsid w:val="007F25C3"/>
    <w:rsid w:val="007F35E8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6B50"/>
    <w:rsid w:val="008905D5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7782"/>
    <w:rsid w:val="008E4068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FE4"/>
    <w:rsid w:val="00927E89"/>
    <w:rsid w:val="009307CD"/>
    <w:rsid w:val="00936497"/>
    <w:rsid w:val="00943A22"/>
    <w:rsid w:val="0095034F"/>
    <w:rsid w:val="00952708"/>
    <w:rsid w:val="00952F66"/>
    <w:rsid w:val="00957A23"/>
    <w:rsid w:val="00957FCA"/>
    <w:rsid w:val="00960237"/>
    <w:rsid w:val="00960FE2"/>
    <w:rsid w:val="0097141D"/>
    <w:rsid w:val="009761A3"/>
    <w:rsid w:val="00976D0D"/>
    <w:rsid w:val="00977459"/>
    <w:rsid w:val="00984A6A"/>
    <w:rsid w:val="00991894"/>
    <w:rsid w:val="00992DD5"/>
    <w:rsid w:val="009A518A"/>
    <w:rsid w:val="009B14D3"/>
    <w:rsid w:val="009B529F"/>
    <w:rsid w:val="009B5FC5"/>
    <w:rsid w:val="009C06EE"/>
    <w:rsid w:val="009C384C"/>
    <w:rsid w:val="009D02CB"/>
    <w:rsid w:val="009D437E"/>
    <w:rsid w:val="009E004E"/>
    <w:rsid w:val="009E55E9"/>
    <w:rsid w:val="009F176D"/>
    <w:rsid w:val="009F49CA"/>
    <w:rsid w:val="009F546A"/>
    <w:rsid w:val="009F6915"/>
    <w:rsid w:val="00A005FF"/>
    <w:rsid w:val="00A019F3"/>
    <w:rsid w:val="00A02DCD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472D"/>
    <w:rsid w:val="00A46A21"/>
    <w:rsid w:val="00A54D9C"/>
    <w:rsid w:val="00A64BA4"/>
    <w:rsid w:val="00A668F6"/>
    <w:rsid w:val="00A7724C"/>
    <w:rsid w:val="00A81B5A"/>
    <w:rsid w:val="00A81DEF"/>
    <w:rsid w:val="00A9175B"/>
    <w:rsid w:val="00A91FDC"/>
    <w:rsid w:val="00A945D5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56F6"/>
    <w:rsid w:val="00B07285"/>
    <w:rsid w:val="00B1706B"/>
    <w:rsid w:val="00B1715E"/>
    <w:rsid w:val="00B23274"/>
    <w:rsid w:val="00B273AE"/>
    <w:rsid w:val="00B33339"/>
    <w:rsid w:val="00B43070"/>
    <w:rsid w:val="00B441F6"/>
    <w:rsid w:val="00B44775"/>
    <w:rsid w:val="00B4593B"/>
    <w:rsid w:val="00B47606"/>
    <w:rsid w:val="00B52739"/>
    <w:rsid w:val="00B54F15"/>
    <w:rsid w:val="00B6650B"/>
    <w:rsid w:val="00B67EB7"/>
    <w:rsid w:val="00B70D82"/>
    <w:rsid w:val="00B7204A"/>
    <w:rsid w:val="00B75995"/>
    <w:rsid w:val="00B8219D"/>
    <w:rsid w:val="00B85B9E"/>
    <w:rsid w:val="00B8672C"/>
    <w:rsid w:val="00B86732"/>
    <w:rsid w:val="00B925F5"/>
    <w:rsid w:val="00B92C90"/>
    <w:rsid w:val="00B95CC2"/>
    <w:rsid w:val="00BA4EEA"/>
    <w:rsid w:val="00BB0062"/>
    <w:rsid w:val="00BB0402"/>
    <w:rsid w:val="00BB0768"/>
    <w:rsid w:val="00BB1276"/>
    <w:rsid w:val="00BB4EA4"/>
    <w:rsid w:val="00BB654C"/>
    <w:rsid w:val="00BB664B"/>
    <w:rsid w:val="00BB6752"/>
    <w:rsid w:val="00BB7A41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12A22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4B02"/>
    <w:rsid w:val="00D05400"/>
    <w:rsid w:val="00D0610C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4985"/>
    <w:rsid w:val="00D551BB"/>
    <w:rsid w:val="00D5621A"/>
    <w:rsid w:val="00D630A5"/>
    <w:rsid w:val="00D64B89"/>
    <w:rsid w:val="00D716EE"/>
    <w:rsid w:val="00D734E6"/>
    <w:rsid w:val="00D73772"/>
    <w:rsid w:val="00D7389D"/>
    <w:rsid w:val="00D761A8"/>
    <w:rsid w:val="00D85091"/>
    <w:rsid w:val="00D93082"/>
    <w:rsid w:val="00D94C8F"/>
    <w:rsid w:val="00D95B79"/>
    <w:rsid w:val="00DA29A2"/>
    <w:rsid w:val="00DA3CBD"/>
    <w:rsid w:val="00DA69CD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D1496"/>
    <w:rsid w:val="00DD3E88"/>
    <w:rsid w:val="00DD4244"/>
    <w:rsid w:val="00DD49BC"/>
    <w:rsid w:val="00DD7CEA"/>
    <w:rsid w:val="00DE017C"/>
    <w:rsid w:val="00DE1349"/>
    <w:rsid w:val="00DE225C"/>
    <w:rsid w:val="00DE5BC3"/>
    <w:rsid w:val="00DF2256"/>
    <w:rsid w:val="00DF46FC"/>
    <w:rsid w:val="00DF7BEE"/>
    <w:rsid w:val="00E100F2"/>
    <w:rsid w:val="00E12099"/>
    <w:rsid w:val="00E14B36"/>
    <w:rsid w:val="00E16232"/>
    <w:rsid w:val="00E16A81"/>
    <w:rsid w:val="00E30218"/>
    <w:rsid w:val="00E30A18"/>
    <w:rsid w:val="00E40B53"/>
    <w:rsid w:val="00E42FA9"/>
    <w:rsid w:val="00E43512"/>
    <w:rsid w:val="00E442F5"/>
    <w:rsid w:val="00E46968"/>
    <w:rsid w:val="00E50623"/>
    <w:rsid w:val="00E5161E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C0C4D"/>
    <w:rsid w:val="00EC6FD9"/>
    <w:rsid w:val="00EC7923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2882"/>
    <w:rsid w:val="00F4418A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6F57"/>
    <w:rsid w:val="00FA51FA"/>
    <w:rsid w:val="00FA7784"/>
    <w:rsid w:val="00FC2125"/>
    <w:rsid w:val="00FC65A4"/>
    <w:rsid w:val="00FD2B86"/>
    <w:rsid w:val="00FD599A"/>
    <w:rsid w:val="00FD70AE"/>
    <w:rsid w:val="00FE0EB0"/>
    <w:rsid w:val="00FE1605"/>
    <w:rsid w:val="00FE2D25"/>
    <w:rsid w:val="00FF25F2"/>
    <w:rsid w:val="00FF57A2"/>
    <w:rsid w:val="01B06B10"/>
    <w:rsid w:val="024D9F4B"/>
    <w:rsid w:val="02E80164"/>
    <w:rsid w:val="033047F3"/>
    <w:rsid w:val="03340513"/>
    <w:rsid w:val="03481694"/>
    <w:rsid w:val="0369E0F9"/>
    <w:rsid w:val="038BCEA1"/>
    <w:rsid w:val="03AFAC9F"/>
    <w:rsid w:val="03BCC352"/>
    <w:rsid w:val="04C5DAD2"/>
    <w:rsid w:val="055600E1"/>
    <w:rsid w:val="05BDD57F"/>
    <w:rsid w:val="05C96CC1"/>
    <w:rsid w:val="06136C10"/>
    <w:rsid w:val="061F5608"/>
    <w:rsid w:val="0640F05A"/>
    <w:rsid w:val="0666F1E2"/>
    <w:rsid w:val="07763820"/>
    <w:rsid w:val="07D02A6A"/>
    <w:rsid w:val="07FD7B94"/>
    <w:rsid w:val="08583092"/>
    <w:rsid w:val="08586412"/>
    <w:rsid w:val="0894583D"/>
    <w:rsid w:val="092445AD"/>
    <w:rsid w:val="09ACEFB7"/>
    <w:rsid w:val="09C8386F"/>
    <w:rsid w:val="09D093E2"/>
    <w:rsid w:val="09DC2226"/>
    <w:rsid w:val="0A2359B6"/>
    <w:rsid w:val="0A61BC51"/>
    <w:rsid w:val="0B36DB48"/>
    <w:rsid w:val="0B4A6885"/>
    <w:rsid w:val="0B9964EF"/>
    <w:rsid w:val="0B9D7E97"/>
    <w:rsid w:val="0BE06E25"/>
    <w:rsid w:val="0C970981"/>
    <w:rsid w:val="0CC364C8"/>
    <w:rsid w:val="0D1BFF26"/>
    <w:rsid w:val="0D5223C1"/>
    <w:rsid w:val="0D568EE5"/>
    <w:rsid w:val="0DEB11A8"/>
    <w:rsid w:val="0DF9BA7D"/>
    <w:rsid w:val="0E4A2E5B"/>
    <w:rsid w:val="0E5FFD11"/>
    <w:rsid w:val="0ECFF7C5"/>
    <w:rsid w:val="0F5C8E94"/>
    <w:rsid w:val="0F718C2B"/>
    <w:rsid w:val="0F7D98E4"/>
    <w:rsid w:val="0FAD3801"/>
    <w:rsid w:val="10254327"/>
    <w:rsid w:val="104B8AE8"/>
    <w:rsid w:val="1089C483"/>
    <w:rsid w:val="111A5197"/>
    <w:rsid w:val="113AE782"/>
    <w:rsid w:val="114AEBED"/>
    <w:rsid w:val="1152B48F"/>
    <w:rsid w:val="11C02964"/>
    <w:rsid w:val="11DD7819"/>
    <w:rsid w:val="12942F56"/>
    <w:rsid w:val="13A09316"/>
    <w:rsid w:val="1415D4B8"/>
    <w:rsid w:val="1452E60F"/>
    <w:rsid w:val="148EEF7F"/>
    <w:rsid w:val="149F608D"/>
    <w:rsid w:val="14A40961"/>
    <w:rsid w:val="14EA731E"/>
    <w:rsid w:val="15247E48"/>
    <w:rsid w:val="1695EE8D"/>
    <w:rsid w:val="16ACBC34"/>
    <w:rsid w:val="16D28A09"/>
    <w:rsid w:val="172810CD"/>
    <w:rsid w:val="1771F212"/>
    <w:rsid w:val="1797E965"/>
    <w:rsid w:val="17B8AA41"/>
    <w:rsid w:val="17C5C1E0"/>
    <w:rsid w:val="17C9CB12"/>
    <w:rsid w:val="18580E04"/>
    <w:rsid w:val="188F60E1"/>
    <w:rsid w:val="18F1961D"/>
    <w:rsid w:val="18F35F2B"/>
    <w:rsid w:val="18F67417"/>
    <w:rsid w:val="19963F28"/>
    <w:rsid w:val="1A07DAD9"/>
    <w:rsid w:val="1A65FC18"/>
    <w:rsid w:val="1A861A30"/>
    <w:rsid w:val="1AAC7558"/>
    <w:rsid w:val="1AB234C2"/>
    <w:rsid w:val="1ACDDC98"/>
    <w:rsid w:val="1AD0AC59"/>
    <w:rsid w:val="1AED0D4D"/>
    <w:rsid w:val="1B951849"/>
    <w:rsid w:val="1CA2B0AA"/>
    <w:rsid w:val="1D567614"/>
    <w:rsid w:val="1D85B84D"/>
    <w:rsid w:val="1D9070D2"/>
    <w:rsid w:val="1DC40991"/>
    <w:rsid w:val="1DF40B7E"/>
    <w:rsid w:val="1E03BA55"/>
    <w:rsid w:val="1EFC1910"/>
    <w:rsid w:val="1F4444D6"/>
    <w:rsid w:val="1F5D7B78"/>
    <w:rsid w:val="1F717322"/>
    <w:rsid w:val="1FA6542B"/>
    <w:rsid w:val="1FE31DA6"/>
    <w:rsid w:val="1FF4FE98"/>
    <w:rsid w:val="20637561"/>
    <w:rsid w:val="20ADAD91"/>
    <w:rsid w:val="213DB11D"/>
    <w:rsid w:val="2161AE1A"/>
    <w:rsid w:val="218F6253"/>
    <w:rsid w:val="21A2B22E"/>
    <w:rsid w:val="21BAB2E1"/>
    <w:rsid w:val="221307A8"/>
    <w:rsid w:val="226028F8"/>
    <w:rsid w:val="227CAA7F"/>
    <w:rsid w:val="22AA6869"/>
    <w:rsid w:val="234F76AF"/>
    <w:rsid w:val="23A08764"/>
    <w:rsid w:val="23E621C7"/>
    <w:rsid w:val="24006344"/>
    <w:rsid w:val="245827A1"/>
    <w:rsid w:val="252CD1A2"/>
    <w:rsid w:val="26A92F32"/>
    <w:rsid w:val="26B3FFDD"/>
    <w:rsid w:val="26FE4745"/>
    <w:rsid w:val="273BD9A6"/>
    <w:rsid w:val="275D792A"/>
    <w:rsid w:val="2786ED81"/>
    <w:rsid w:val="2789C18D"/>
    <w:rsid w:val="279C229F"/>
    <w:rsid w:val="27B74758"/>
    <w:rsid w:val="27D3B1B8"/>
    <w:rsid w:val="27EE2F8B"/>
    <w:rsid w:val="27F7CD78"/>
    <w:rsid w:val="286D439C"/>
    <w:rsid w:val="288E1EDC"/>
    <w:rsid w:val="28A57524"/>
    <w:rsid w:val="28DFCEC0"/>
    <w:rsid w:val="2946A760"/>
    <w:rsid w:val="29B4824E"/>
    <w:rsid w:val="29C0106C"/>
    <w:rsid w:val="29CA3343"/>
    <w:rsid w:val="29F4D120"/>
    <w:rsid w:val="29F8CAE7"/>
    <w:rsid w:val="2A241883"/>
    <w:rsid w:val="2A41B167"/>
    <w:rsid w:val="2A6F6FCB"/>
    <w:rsid w:val="2A83C8EA"/>
    <w:rsid w:val="2AFAB762"/>
    <w:rsid w:val="2B06F3FE"/>
    <w:rsid w:val="2B7480D4"/>
    <w:rsid w:val="2BB1F23D"/>
    <w:rsid w:val="2BC4AD3A"/>
    <w:rsid w:val="2C418E26"/>
    <w:rsid w:val="2C9023F8"/>
    <w:rsid w:val="2CEDB866"/>
    <w:rsid w:val="2D0BAE30"/>
    <w:rsid w:val="2D234161"/>
    <w:rsid w:val="2D276F46"/>
    <w:rsid w:val="2D5CA19F"/>
    <w:rsid w:val="2D871CBA"/>
    <w:rsid w:val="2DDB7C7F"/>
    <w:rsid w:val="2E288D3A"/>
    <w:rsid w:val="2E2B1637"/>
    <w:rsid w:val="2E4EDF4C"/>
    <w:rsid w:val="2E5481B8"/>
    <w:rsid w:val="2ED0E164"/>
    <w:rsid w:val="2FA661CF"/>
    <w:rsid w:val="30152A79"/>
    <w:rsid w:val="303B792C"/>
    <w:rsid w:val="3079DB86"/>
    <w:rsid w:val="315B78E8"/>
    <w:rsid w:val="31A56F2E"/>
    <w:rsid w:val="31C5C38B"/>
    <w:rsid w:val="32060D77"/>
    <w:rsid w:val="3242B2BF"/>
    <w:rsid w:val="32A48FA2"/>
    <w:rsid w:val="34515C65"/>
    <w:rsid w:val="349B8DD1"/>
    <w:rsid w:val="34B7602C"/>
    <w:rsid w:val="34BC4F3E"/>
    <w:rsid w:val="35581B42"/>
    <w:rsid w:val="35657D3E"/>
    <w:rsid w:val="35C3AD22"/>
    <w:rsid w:val="35CF2921"/>
    <w:rsid w:val="35CFC624"/>
    <w:rsid w:val="35CFE4A2"/>
    <w:rsid w:val="361B7624"/>
    <w:rsid w:val="363013E0"/>
    <w:rsid w:val="367B2631"/>
    <w:rsid w:val="36DC1482"/>
    <w:rsid w:val="3770ABA1"/>
    <w:rsid w:val="38469639"/>
    <w:rsid w:val="38674E53"/>
    <w:rsid w:val="389457F4"/>
    <w:rsid w:val="38B7C5A6"/>
    <w:rsid w:val="39266555"/>
    <w:rsid w:val="394D0EB0"/>
    <w:rsid w:val="39F6F2A0"/>
    <w:rsid w:val="3A29BEF6"/>
    <w:rsid w:val="3A524AE9"/>
    <w:rsid w:val="3A7D89B9"/>
    <w:rsid w:val="3B30FA4A"/>
    <w:rsid w:val="3B34C66C"/>
    <w:rsid w:val="3BAE10EB"/>
    <w:rsid w:val="3C1F6726"/>
    <w:rsid w:val="3C4ECB46"/>
    <w:rsid w:val="3D6DF67B"/>
    <w:rsid w:val="3D6E8DF3"/>
    <w:rsid w:val="3DBBFE34"/>
    <w:rsid w:val="3E095EDE"/>
    <w:rsid w:val="3E13FFC1"/>
    <w:rsid w:val="3E309A64"/>
    <w:rsid w:val="3E62624F"/>
    <w:rsid w:val="3E90E4C7"/>
    <w:rsid w:val="3EC94D49"/>
    <w:rsid w:val="3EFAD56C"/>
    <w:rsid w:val="3FAD2B0D"/>
    <w:rsid w:val="400DF924"/>
    <w:rsid w:val="407336F3"/>
    <w:rsid w:val="40CF93C7"/>
    <w:rsid w:val="4106B24D"/>
    <w:rsid w:val="4174CA8F"/>
    <w:rsid w:val="418C229C"/>
    <w:rsid w:val="41ACC47B"/>
    <w:rsid w:val="4383A050"/>
    <w:rsid w:val="44147E1F"/>
    <w:rsid w:val="441B23FA"/>
    <w:rsid w:val="446CE759"/>
    <w:rsid w:val="44876F2A"/>
    <w:rsid w:val="449730C8"/>
    <w:rsid w:val="44E5522D"/>
    <w:rsid w:val="4594DFE4"/>
    <w:rsid w:val="4629234B"/>
    <w:rsid w:val="465B503F"/>
    <w:rsid w:val="46867DD6"/>
    <w:rsid w:val="46FD4943"/>
    <w:rsid w:val="4733F56B"/>
    <w:rsid w:val="474AB727"/>
    <w:rsid w:val="47612EDA"/>
    <w:rsid w:val="47AAFEB0"/>
    <w:rsid w:val="48212265"/>
    <w:rsid w:val="483BB70B"/>
    <w:rsid w:val="487C8244"/>
    <w:rsid w:val="494EA8DB"/>
    <w:rsid w:val="49665A48"/>
    <w:rsid w:val="49F48FCC"/>
    <w:rsid w:val="49FFAC5E"/>
    <w:rsid w:val="4A1580B0"/>
    <w:rsid w:val="4A48AE51"/>
    <w:rsid w:val="4A6840D1"/>
    <w:rsid w:val="4A874DE9"/>
    <w:rsid w:val="4AA54DC8"/>
    <w:rsid w:val="4ABCC68F"/>
    <w:rsid w:val="4BED4148"/>
    <w:rsid w:val="4C2B7536"/>
    <w:rsid w:val="4C48B36D"/>
    <w:rsid w:val="4C499A9A"/>
    <w:rsid w:val="4DC1CBE2"/>
    <w:rsid w:val="4E1ECAB0"/>
    <w:rsid w:val="4E6511AE"/>
    <w:rsid w:val="4F06530A"/>
    <w:rsid w:val="4F332E77"/>
    <w:rsid w:val="4F512BE7"/>
    <w:rsid w:val="4FDB13F7"/>
    <w:rsid w:val="5012E4E6"/>
    <w:rsid w:val="505F39BE"/>
    <w:rsid w:val="507FDC4C"/>
    <w:rsid w:val="5084CD6C"/>
    <w:rsid w:val="50AD0E94"/>
    <w:rsid w:val="512768ED"/>
    <w:rsid w:val="51FD2BBD"/>
    <w:rsid w:val="52169E56"/>
    <w:rsid w:val="5217A5B3"/>
    <w:rsid w:val="5227B42A"/>
    <w:rsid w:val="52A3E181"/>
    <w:rsid w:val="52B04DA3"/>
    <w:rsid w:val="53A1918D"/>
    <w:rsid w:val="546B26C5"/>
    <w:rsid w:val="54D7C9B4"/>
    <w:rsid w:val="5518A475"/>
    <w:rsid w:val="5541DCEF"/>
    <w:rsid w:val="55846812"/>
    <w:rsid w:val="55CCDDC7"/>
    <w:rsid w:val="55D7171F"/>
    <w:rsid w:val="55D89314"/>
    <w:rsid w:val="5623FF69"/>
    <w:rsid w:val="56465377"/>
    <w:rsid w:val="56748F02"/>
    <w:rsid w:val="572272D8"/>
    <w:rsid w:val="57BB1AA3"/>
    <w:rsid w:val="57C59E84"/>
    <w:rsid w:val="57DE8202"/>
    <w:rsid w:val="5833C3CE"/>
    <w:rsid w:val="5880FA1D"/>
    <w:rsid w:val="588A2748"/>
    <w:rsid w:val="5893107D"/>
    <w:rsid w:val="58FF12D0"/>
    <w:rsid w:val="59047E89"/>
    <w:rsid w:val="59329A3F"/>
    <w:rsid w:val="593AB4E7"/>
    <w:rsid w:val="593B8AFC"/>
    <w:rsid w:val="594B24D2"/>
    <w:rsid w:val="5985EA39"/>
    <w:rsid w:val="59F8417C"/>
    <w:rsid w:val="5A01B91E"/>
    <w:rsid w:val="5A7DCEA4"/>
    <w:rsid w:val="5A84AD02"/>
    <w:rsid w:val="5A8BFE17"/>
    <w:rsid w:val="5AB8998D"/>
    <w:rsid w:val="5B723940"/>
    <w:rsid w:val="5B8B3E63"/>
    <w:rsid w:val="5BABF93C"/>
    <w:rsid w:val="5C199F05"/>
    <w:rsid w:val="5C32A67E"/>
    <w:rsid w:val="5C393C63"/>
    <w:rsid w:val="5C6910D5"/>
    <w:rsid w:val="5C8A3C7F"/>
    <w:rsid w:val="5D0E09A1"/>
    <w:rsid w:val="5D894F61"/>
    <w:rsid w:val="5DA9D786"/>
    <w:rsid w:val="5E379B19"/>
    <w:rsid w:val="5E66EB20"/>
    <w:rsid w:val="5EA70D76"/>
    <w:rsid w:val="5F991898"/>
    <w:rsid w:val="5FD4FF11"/>
    <w:rsid w:val="60646E68"/>
    <w:rsid w:val="619BDF24"/>
    <w:rsid w:val="62150AC0"/>
    <w:rsid w:val="6252BA4E"/>
    <w:rsid w:val="626A983D"/>
    <w:rsid w:val="629405EA"/>
    <w:rsid w:val="630B0C3C"/>
    <w:rsid w:val="63554021"/>
    <w:rsid w:val="646EC121"/>
    <w:rsid w:val="6486BAD1"/>
    <w:rsid w:val="6490AE54"/>
    <w:rsid w:val="64CDE33C"/>
    <w:rsid w:val="65162DFD"/>
    <w:rsid w:val="659215C5"/>
    <w:rsid w:val="65A059D3"/>
    <w:rsid w:val="65B38682"/>
    <w:rsid w:val="66451E4F"/>
    <w:rsid w:val="66492CB2"/>
    <w:rsid w:val="66D5DE90"/>
    <w:rsid w:val="670DD64F"/>
    <w:rsid w:val="67BE5B93"/>
    <w:rsid w:val="6804E5EF"/>
    <w:rsid w:val="680AAB15"/>
    <w:rsid w:val="696A3C11"/>
    <w:rsid w:val="69E42401"/>
    <w:rsid w:val="69E6A178"/>
    <w:rsid w:val="69F2C35E"/>
    <w:rsid w:val="6A0D7F52"/>
    <w:rsid w:val="6A658218"/>
    <w:rsid w:val="6A7E838E"/>
    <w:rsid w:val="6A846C8B"/>
    <w:rsid w:val="6AB09F2A"/>
    <w:rsid w:val="6AB3A652"/>
    <w:rsid w:val="6AC15B6E"/>
    <w:rsid w:val="6B478766"/>
    <w:rsid w:val="6BA94FB3"/>
    <w:rsid w:val="6C0BF52F"/>
    <w:rsid w:val="6C5439BA"/>
    <w:rsid w:val="6D2CDDAB"/>
    <w:rsid w:val="6D341783"/>
    <w:rsid w:val="6D6A1EB6"/>
    <w:rsid w:val="6D70886B"/>
    <w:rsid w:val="6DF2A249"/>
    <w:rsid w:val="6E0E336F"/>
    <w:rsid w:val="6ECDA39C"/>
    <w:rsid w:val="6F199FB2"/>
    <w:rsid w:val="7091B09D"/>
    <w:rsid w:val="7097C522"/>
    <w:rsid w:val="71584160"/>
    <w:rsid w:val="717F346A"/>
    <w:rsid w:val="71986D25"/>
    <w:rsid w:val="719CB897"/>
    <w:rsid w:val="71F4A158"/>
    <w:rsid w:val="7200312D"/>
    <w:rsid w:val="727A40BC"/>
    <w:rsid w:val="72C9A3F5"/>
    <w:rsid w:val="7335ED85"/>
    <w:rsid w:val="73919B4E"/>
    <w:rsid w:val="74740423"/>
    <w:rsid w:val="74C42AD3"/>
    <w:rsid w:val="74D34DD9"/>
    <w:rsid w:val="74DBA080"/>
    <w:rsid w:val="7572ABC4"/>
    <w:rsid w:val="763DA19C"/>
    <w:rsid w:val="76AC0415"/>
    <w:rsid w:val="772BD915"/>
    <w:rsid w:val="788872EB"/>
    <w:rsid w:val="78EB5BA3"/>
    <w:rsid w:val="7976E87A"/>
    <w:rsid w:val="7988CF77"/>
    <w:rsid w:val="7A2BFFE1"/>
    <w:rsid w:val="7A627D85"/>
    <w:rsid w:val="7B045AE7"/>
    <w:rsid w:val="7B6E77A5"/>
    <w:rsid w:val="7B9CAD33"/>
    <w:rsid w:val="7BE07498"/>
    <w:rsid w:val="7C102CFC"/>
    <w:rsid w:val="7C1F6899"/>
    <w:rsid w:val="7C4CF838"/>
    <w:rsid w:val="7C52CCEC"/>
    <w:rsid w:val="7CD64FC3"/>
    <w:rsid w:val="7CD7D4BB"/>
    <w:rsid w:val="7D4AEEFB"/>
    <w:rsid w:val="7E4BAE67"/>
    <w:rsid w:val="7E572684"/>
    <w:rsid w:val="7EA199D2"/>
    <w:rsid w:val="7EDD9E40"/>
    <w:rsid w:val="7EE6BF5C"/>
    <w:rsid w:val="7F1423AC"/>
    <w:rsid w:val="7F5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20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5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109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Victoria and the Commonwealth on skills flexible funding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Victoria and the Commonwealth on skills flexible funding</dc:title>
  <dc:subject/>
  <dc:creator/>
  <cp:keywords/>
  <dc:description/>
  <cp:lastModifiedBy/>
  <cp:revision>1</cp:revision>
  <dcterms:created xsi:type="dcterms:W3CDTF">2023-12-13T23:43:00Z</dcterms:created>
  <dcterms:modified xsi:type="dcterms:W3CDTF">2023-12-13T23:43:00Z</dcterms:modified>
</cp:coreProperties>
</file>