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2B52" w14:textId="77777777" w:rsidR="00AF79A9" w:rsidRDefault="00AF79A9">
      <w:bookmarkStart w:id="0" w:name="_Hlk162707251"/>
    </w:p>
    <w:p w14:paraId="249B7B33" w14:textId="77777777" w:rsidR="000A34BB" w:rsidRPr="001E20F4" w:rsidRDefault="000A34BB" w:rsidP="000A34BB">
      <w:pPr>
        <w:pStyle w:val="Title"/>
      </w:pPr>
      <w:r>
        <w:t>Western Australia</w:t>
      </w:r>
    </w:p>
    <w:p w14:paraId="71A93993" w14:textId="4146DAE9" w:rsidR="00030DB8" w:rsidRPr="00BE249A" w:rsidRDefault="00030DB8" w:rsidP="00030DB8">
      <w:pPr>
        <w:pStyle w:val="Subtitle"/>
      </w:pPr>
      <w:r>
        <w:t xml:space="preserve">National Agreement ON SOCIAL HOUSING AND homelessness - BILATERAL SCHEDULE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030DB8" w:rsidRPr="00F00A18" w14:paraId="5B08D871" w14:textId="77777777" w:rsidTr="00675C15">
        <w:tc>
          <w:tcPr>
            <w:tcW w:w="9629" w:type="dxa"/>
            <w:gridSpan w:val="2"/>
            <w:shd w:val="clear" w:color="auto" w:fill="DEEAF6" w:themeFill="accent1" w:themeFillTint="33"/>
          </w:tcPr>
          <w:p w14:paraId="0412A9CD" w14:textId="77777777" w:rsidR="00030DB8" w:rsidRPr="00F00A18" w:rsidRDefault="00030DB8" w:rsidP="00675C15">
            <w:pPr>
              <w:pStyle w:val="Tableformat"/>
              <w:rPr>
                <w:b/>
                <w:color w:val="auto"/>
              </w:rPr>
            </w:pPr>
            <w:r w:rsidRPr="00F00A18">
              <w:rPr>
                <w:b/>
                <w:color w:val="auto"/>
              </w:rPr>
              <w:t>Table 1: Formalities and operation of schedule</w:t>
            </w:r>
          </w:p>
        </w:tc>
      </w:tr>
      <w:tr w:rsidR="00030DB8" w:rsidRPr="00F00A18" w14:paraId="754FAADA" w14:textId="77777777" w:rsidTr="00675C15">
        <w:tc>
          <w:tcPr>
            <w:tcW w:w="1691" w:type="dxa"/>
            <w:shd w:val="clear" w:color="auto" w:fill="auto"/>
          </w:tcPr>
          <w:p w14:paraId="7D643F03" w14:textId="77777777" w:rsidR="00030DB8" w:rsidRPr="00F00A18" w:rsidRDefault="00030DB8" w:rsidP="00675C15">
            <w:pPr>
              <w:pStyle w:val="Tableformat"/>
              <w:rPr>
                <w:color w:val="auto"/>
              </w:rPr>
            </w:pPr>
            <w:r w:rsidRPr="00F00A18">
              <w:rPr>
                <w:color w:val="auto"/>
              </w:rPr>
              <w:t>Parties</w:t>
            </w:r>
          </w:p>
        </w:tc>
        <w:tc>
          <w:tcPr>
            <w:tcW w:w="7938" w:type="dxa"/>
            <w:shd w:val="clear" w:color="auto" w:fill="auto"/>
          </w:tcPr>
          <w:p w14:paraId="09D25FBD" w14:textId="77777777" w:rsidR="00030DB8" w:rsidRPr="00F00A18" w:rsidRDefault="00030DB8" w:rsidP="00675C15">
            <w:pPr>
              <w:pStyle w:val="Tableformat"/>
              <w:rPr>
                <w:color w:val="auto"/>
              </w:rPr>
            </w:pPr>
            <w:r w:rsidRPr="00F00A18">
              <w:rPr>
                <w:color w:val="auto"/>
              </w:rPr>
              <w:t>Commonwealth</w:t>
            </w:r>
          </w:p>
          <w:p w14:paraId="66AF7CB2" w14:textId="6D028D21" w:rsidR="00030DB8" w:rsidRPr="00F00A18" w:rsidRDefault="000A34BB" w:rsidP="00675C15">
            <w:pPr>
              <w:pStyle w:val="Tableformat"/>
              <w:rPr>
                <w:color w:val="auto"/>
              </w:rPr>
            </w:pPr>
            <w:r w:rsidRPr="00FC140B">
              <w:rPr>
                <w:color w:val="auto"/>
              </w:rPr>
              <w:t>Western Australia</w:t>
            </w:r>
          </w:p>
        </w:tc>
      </w:tr>
      <w:tr w:rsidR="00030DB8" w:rsidRPr="00F00A18" w14:paraId="476791E4" w14:textId="77777777" w:rsidTr="00675C15">
        <w:tc>
          <w:tcPr>
            <w:tcW w:w="1691" w:type="dxa"/>
            <w:shd w:val="clear" w:color="auto" w:fill="auto"/>
          </w:tcPr>
          <w:p w14:paraId="0C5A6682" w14:textId="77777777" w:rsidR="00030DB8" w:rsidRPr="00F00A18" w:rsidRDefault="00030DB8" w:rsidP="00675C15">
            <w:pPr>
              <w:pStyle w:val="Tableformat"/>
              <w:rPr>
                <w:color w:val="auto"/>
              </w:rPr>
            </w:pPr>
            <w:r w:rsidRPr="00F00A18">
              <w:rPr>
                <w:color w:val="auto"/>
              </w:rPr>
              <w:t>Duration</w:t>
            </w:r>
          </w:p>
        </w:tc>
        <w:tc>
          <w:tcPr>
            <w:tcW w:w="7938" w:type="dxa"/>
            <w:shd w:val="clear" w:color="auto" w:fill="auto"/>
          </w:tcPr>
          <w:p w14:paraId="031B3FB4" w14:textId="19588846" w:rsidR="00030DB8" w:rsidRPr="00F00A18" w:rsidRDefault="00030DB8" w:rsidP="000A34BB">
            <w:pPr>
              <w:pStyle w:val="Tableformat"/>
              <w:rPr>
                <w:color w:val="auto"/>
              </w:rPr>
            </w:pPr>
            <w:r w:rsidRPr="00F00A18">
              <w:rPr>
                <w:color w:val="auto"/>
              </w:rPr>
              <w:t>This Schedule</w:t>
            </w:r>
            <w:r>
              <w:rPr>
                <w:color w:val="auto"/>
              </w:rPr>
              <w:t xml:space="preserve"> will commence when the Commonwealth and </w:t>
            </w:r>
            <w:r w:rsidR="000A34BB" w:rsidRPr="008D3EC0">
              <w:rPr>
                <w:color w:val="auto"/>
              </w:rPr>
              <w:t>Western Australia</w:t>
            </w:r>
            <w:r w:rsidR="000A34BB">
              <w:rPr>
                <w:color w:val="auto"/>
              </w:rPr>
              <w:t xml:space="preserve"> </w:t>
            </w:r>
            <w:r>
              <w:rPr>
                <w:color w:val="auto"/>
              </w:rPr>
              <w:t>sign the schedule</w:t>
            </w:r>
            <w:r w:rsidR="0041751E">
              <w:rPr>
                <w:color w:val="auto"/>
              </w:rPr>
              <w:t xml:space="preserve"> </w:t>
            </w:r>
            <w:r>
              <w:rPr>
                <w:color w:val="auto"/>
              </w:rPr>
              <w:t>and</w:t>
            </w:r>
            <w:r w:rsidRPr="00F00A18">
              <w:rPr>
                <w:color w:val="auto"/>
              </w:rPr>
              <w:t xml:space="preserve"> is expected to expire on </w:t>
            </w:r>
            <w:r>
              <w:rPr>
                <w:color w:val="auto"/>
              </w:rPr>
              <w:t>30 June 2029</w:t>
            </w:r>
            <w:r w:rsidRPr="00F00A18">
              <w:rPr>
                <w:color w:val="auto"/>
              </w:rPr>
              <w:t>.</w:t>
            </w:r>
            <w:r>
              <w:rPr>
                <w:color w:val="auto"/>
              </w:rPr>
              <w:t xml:space="preserve"> It will be reviewed by 30 June 2026. It can also be changed at any time with the agreement of both parties.</w:t>
            </w:r>
          </w:p>
        </w:tc>
      </w:tr>
      <w:tr w:rsidR="00030DB8" w:rsidRPr="00F00A18" w14:paraId="42EDA835" w14:textId="77777777" w:rsidTr="00675C15">
        <w:tc>
          <w:tcPr>
            <w:tcW w:w="1691" w:type="dxa"/>
            <w:shd w:val="clear" w:color="auto" w:fill="auto"/>
          </w:tcPr>
          <w:p w14:paraId="6B54A5D4" w14:textId="77777777" w:rsidR="00030DB8" w:rsidRPr="00F00A18" w:rsidRDefault="00030DB8" w:rsidP="00675C15">
            <w:pPr>
              <w:pStyle w:val="Tableformat"/>
              <w:rPr>
                <w:color w:val="auto"/>
              </w:rPr>
            </w:pPr>
            <w:r w:rsidRPr="00F00A18">
              <w:rPr>
                <w:color w:val="auto"/>
              </w:rPr>
              <w:t>Purpose</w:t>
            </w:r>
          </w:p>
        </w:tc>
        <w:tc>
          <w:tcPr>
            <w:tcW w:w="7938" w:type="dxa"/>
            <w:shd w:val="clear" w:color="auto" w:fill="auto"/>
          </w:tcPr>
          <w:p w14:paraId="296AAA3B" w14:textId="5A7ED26F" w:rsidR="00030DB8" w:rsidRPr="00235FC3" w:rsidRDefault="00030DB8" w:rsidP="00675C15">
            <w:pPr>
              <w:pStyle w:val="Tableformat"/>
              <w:rPr>
                <w:color w:val="auto"/>
              </w:rPr>
            </w:pPr>
            <w:bookmarkStart w:id="1" w:name="_Hlk166748183"/>
            <w:r w:rsidRPr="00235FC3">
              <w:rPr>
                <w:color w:val="auto"/>
              </w:rPr>
              <w:t xml:space="preserve">This </w:t>
            </w:r>
            <w:r w:rsidRPr="000A34BB">
              <w:rPr>
                <w:color w:val="auto"/>
              </w:rPr>
              <w:t>Schedule</w:t>
            </w:r>
            <w:r w:rsidR="0051452A">
              <w:rPr>
                <w:color w:val="auto"/>
              </w:rPr>
              <w:t xml:space="preserve"> is supplementary to the National Agreement on Social Housing and Homelessness, which</w:t>
            </w:r>
            <w:r w:rsidRPr="000A34BB">
              <w:rPr>
                <w:color w:val="auto"/>
              </w:rPr>
              <w:t xml:space="preserve"> </w:t>
            </w:r>
            <w:r w:rsidRPr="00FC140B">
              <w:rPr>
                <w:color w:val="auto"/>
              </w:rPr>
              <w:t>will help people who are experiencing or at risk of homelessness and</w:t>
            </w:r>
            <w:r w:rsidRPr="000A34BB">
              <w:rPr>
                <w:color w:val="auto"/>
              </w:rPr>
              <w:t xml:space="preserve"> s</w:t>
            </w:r>
            <w:r w:rsidRPr="00235FC3">
              <w:rPr>
                <w:color w:val="auto"/>
              </w:rPr>
              <w:t xml:space="preserve">upport the effective operation of </w:t>
            </w:r>
            <w:r w:rsidR="00FC140B" w:rsidRPr="008D3EC0">
              <w:rPr>
                <w:color w:val="auto"/>
              </w:rPr>
              <w:t>Western Australia</w:t>
            </w:r>
            <w:r w:rsidRPr="00235FC3">
              <w:rPr>
                <w:color w:val="auto"/>
              </w:rPr>
              <w:t>’s</w:t>
            </w:r>
            <w:r w:rsidRPr="00235FC3">
              <w:t xml:space="preserve"> </w:t>
            </w:r>
            <w:r w:rsidRPr="00235FC3">
              <w:rPr>
                <w:color w:val="auto"/>
              </w:rPr>
              <w:t xml:space="preserve">social housing and homelessness services sectors. </w:t>
            </w:r>
          </w:p>
          <w:bookmarkEnd w:id="1"/>
          <w:p w14:paraId="7C1168C8" w14:textId="7A83B2CC" w:rsidR="00030DB8" w:rsidRPr="00F00A18" w:rsidRDefault="00030DB8" w:rsidP="000A34BB">
            <w:pPr>
              <w:pStyle w:val="Tableformat"/>
              <w:rPr>
                <w:color w:val="auto"/>
              </w:rPr>
            </w:pPr>
            <w:r w:rsidRPr="004C17DD">
              <w:rPr>
                <w:color w:val="auto"/>
              </w:rPr>
              <w:t xml:space="preserve">In committing to this Schedule, the Parties acknowledge their mutual interest in preventing homelessness and improving social housing in </w:t>
            </w:r>
            <w:r w:rsidR="000A34BB" w:rsidRPr="008D3EC0">
              <w:rPr>
                <w:color w:val="auto"/>
              </w:rPr>
              <w:t>Western Australia</w:t>
            </w:r>
            <w:r w:rsidRPr="004C17DD">
              <w:rPr>
                <w:color w:val="auto"/>
              </w:rPr>
              <w:t xml:space="preserve">, with particular regard to </w:t>
            </w:r>
            <w:r>
              <w:rPr>
                <w:color w:val="auto"/>
              </w:rPr>
              <w:t>people</w:t>
            </w:r>
            <w:r w:rsidRPr="004C17DD">
              <w:rPr>
                <w:color w:val="auto"/>
              </w:rPr>
              <w:t xml:space="preserve"> experiencing disproportionate housing inequality and disadvantage.</w:t>
            </w:r>
          </w:p>
        </w:tc>
      </w:tr>
      <w:tr w:rsidR="00030DB8" w:rsidRPr="00F00A18" w14:paraId="484BA0F8" w14:textId="77777777" w:rsidTr="0051452A">
        <w:trPr>
          <w:trHeight w:val="5400"/>
        </w:trPr>
        <w:tc>
          <w:tcPr>
            <w:tcW w:w="1691" w:type="dxa"/>
            <w:shd w:val="clear" w:color="auto" w:fill="auto"/>
          </w:tcPr>
          <w:p w14:paraId="325AD44B" w14:textId="77777777" w:rsidR="00030DB8" w:rsidRPr="00F00A18" w:rsidRDefault="00030DB8" w:rsidP="00675C15">
            <w:pPr>
              <w:pStyle w:val="Tableformat"/>
              <w:rPr>
                <w:color w:val="auto"/>
              </w:rPr>
            </w:pPr>
            <w:r w:rsidRPr="00F00A18">
              <w:rPr>
                <w:color w:val="auto"/>
              </w:rPr>
              <w:t>Estimated financial contributions</w:t>
            </w:r>
          </w:p>
        </w:tc>
        <w:tc>
          <w:tcPr>
            <w:tcW w:w="7938" w:type="dxa"/>
            <w:shd w:val="clear" w:color="auto" w:fill="auto"/>
          </w:tcPr>
          <w:p w14:paraId="021D021B" w14:textId="77777777" w:rsidR="00030DB8" w:rsidRDefault="00030DB8" w:rsidP="000A34BB">
            <w:pPr>
              <w:pStyle w:val="Tableformat"/>
              <w:rPr>
                <w:color w:val="auto"/>
              </w:rPr>
            </w:pPr>
            <w:r w:rsidRPr="00235FC3">
              <w:rPr>
                <w:noProof/>
                <w:color w:val="auto"/>
                <w:lang w:val="en-AU"/>
              </w:rPr>
              <mc:AlternateContent>
                <mc:Choice Requires="wps">
                  <w:drawing>
                    <wp:anchor distT="45720" distB="45720" distL="114300" distR="114300" simplePos="0" relativeHeight="251659264" behindDoc="0" locked="0" layoutInCell="1" allowOverlap="1" wp14:anchorId="0E354168" wp14:editId="6D311D42">
                      <wp:simplePos x="0" y="0"/>
                      <wp:positionH relativeFrom="column">
                        <wp:posOffset>-62230</wp:posOffset>
                      </wp:positionH>
                      <wp:positionV relativeFrom="paragraph">
                        <wp:posOffset>742315</wp:posOffset>
                      </wp:positionV>
                      <wp:extent cx="5019675" cy="2138680"/>
                      <wp:effectExtent l="0" t="0" r="9525"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138680"/>
                              </a:xfrm>
                              <a:prstGeom prst="rect">
                                <a:avLst/>
                              </a:prstGeom>
                              <a:solidFill>
                                <a:srgbClr val="FFFFFF"/>
                              </a:solidFill>
                              <a:ln w="9525">
                                <a:noFill/>
                                <a:miter lim="800000"/>
                                <a:headEnd/>
                                <a:tailEnd/>
                              </a:ln>
                            </wps:spPr>
                            <wps:txbx>
                              <w:txbxContent>
                                <w:tbl>
                                  <w:tblPr>
                                    <w:tblW w:w="7722" w:type="dxa"/>
                                    <w:tblLook w:val="01E0" w:firstRow="1" w:lastRow="1" w:firstColumn="1" w:lastColumn="1" w:noHBand="0" w:noVBand="0"/>
                                  </w:tblPr>
                                  <w:tblGrid>
                                    <w:gridCol w:w="1985"/>
                                    <w:gridCol w:w="919"/>
                                    <w:gridCol w:w="1065"/>
                                    <w:gridCol w:w="919"/>
                                    <w:gridCol w:w="920"/>
                                    <w:gridCol w:w="996"/>
                                    <w:gridCol w:w="918"/>
                                  </w:tblGrid>
                                  <w:tr w:rsidR="00030DB8" w:rsidRPr="00101AB3" w14:paraId="054CA2B9" w14:textId="77777777" w:rsidTr="002328CB">
                                    <w:trPr>
                                      <w:cantSplit/>
                                    </w:trPr>
                                    <w:tc>
                                      <w:tcPr>
                                        <w:tcW w:w="1985" w:type="dxa"/>
                                        <w:tcBorders>
                                          <w:top w:val="single" w:sz="4" w:space="0" w:color="000080"/>
                                          <w:bottom w:val="single" w:sz="4" w:space="0" w:color="000080"/>
                                        </w:tcBorders>
                                      </w:tcPr>
                                      <w:p w14:paraId="58FF7A2C" w14:textId="77777777" w:rsidR="00030DB8" w:rsidRDefault="00030DB8" w:rsidP="002328CB">
                                        <w:pPr>
                                          <w:keepNext/>
                                          <w:keepLines/>
                                          <w:spacing w:before="40" w:after="40"/>
                                          <w:ind w:left="-111"/>
                                          <w:rPr>
                                            <w:b/>
                                            <w:sz w:val="21"/>
                                            <w:szCs w:val="21"/>
                                          </w:rPr>
                                        </w:pPr>
                                        <w:r>
                                          <w:rPr>
                                            <w:b/>
                                            <w:sz w:val="21"/>
                                            <w:szCs w:val="21"/>
                                          </w:rPr>
                                          <w:t>Table 1</w:t>
                                        </w:r>
                                      </w:p>
                                      <w:p w14:paraId="5BFED462" w14:textId="77777777" w:rsidR="00030DB8" w:rsidRPr="005D39DD" w:rsidRDefault="00030DB8" w:rsidP="002328CB">
                                        <w:pPr>
                                          <w:keepNext/>
                                          <w:keepLines/>
                                          <w:spacing w:before="40" w:after="40"/>
                                          <w:ind w:left="-111"/>
                                          <w:rPr>
                                            <w:b/>
                                            <w:sz w:val="21"/>
                                            <w:szCs w:val="21"/>
                                          </w:rPr>
                                        </w:pPr>
                                        <w:r w:rsidRPr="005D39DD">
                                          <w:rPr>
                                            <w:b/>
                                            <w:sz w:val="21"/>
                                            <w:szCs w:val="21"/>
                                          </w:rPr>
                                          <w:t>($ million)</w:t>
                                        </w:r>
                                      </w:p>
                                    </w:tc>
                                    <w:tc>
                                      <w:tcPr>
                                        <w:tcW w:w="919" w:type="dxa"/>
                                        <w:tcBorders>
                                          <w:top w:val="single" w:sz="4" w:space="0" w:color="000080"/>
                                          <w:bottom w:val="single" w:sz="4" w:space="0" w:color="000080"/>
                                        </w:tcBorders>
                                        <w:vAlign w:val="center"/>
                                      </w:tcPr>
                                      <w:p w14:paraId="5A268ABE" w14:textId="77777777" w:rsidR="00030DB8" w:rsidRPr="002328CB" w:rsidRDefault="00030DB8" w:rsidP="002328CB">
                                        <w:pPr>
                                          <w:keepNext/>
                                          <w:keepLines/>
                                          <w:spacing w:before="40" w:after="40"/>
                                          <w:jc w:val="right"/>
                                          <w:rPr>
                                            <w:b/>
                                            <w:i/>
                                            <w:sz w:val="21"/>
                                            <w:szCs w:val="21"/>
                                          </w:rPr>
                                        </w:pPr>
                                        <w:r>
                                          <w:rPr>
                                            <w:b/>
                                            <w:i/>
                                            <w:sz w:val="21"/>
                                            <w:szCs w:val="21"/>
                                          </w:rPr>
                                          <w:t>2024-25</w:t>
                                        </w:r>
                                      </w:p>
                                    </w:tc>
                                    <w:tc>
                                      <w:tcPr>
                                        <w:tcW w:w="1065" w:type="dxa"/>
                                        <w:tcBorders>
                                          <w:top w:val="single" w:sz="4" w:space="0" w:color="000080"/>
                                          <w:bottom w:val="single" w:sz="4" w:space="0" w:color="000080"/>
                                        </w:tcBorders>
                                        <w:vAlign w:val="center"/>
                                      </w:tcPr>
                                      <w:p w14:paraId="13A57E62"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5</w:t>
                                        </w:r>
                                        <w:r w:rsidRPr="00100398">
                                          <w:rPr>
                                            <w:b/>
                                            <w:i/>
                                            <w:sz w:val="21"/>
                                            <w:szCs w:val="21"/>
                                          </w:rPr>
                                          <w:t>-2</w:t>
                                        </w:r>
                                        <w:r>
                                          <w:rPr>
                                            <w:b/>
                                            <w:i/>
                                            <w:sz w:val="21"/>
                                            <w:szCs w:val="21"/>
                                          </w:rPr>
                                          <w:t>6</w:t>
                                        </w:r>
                                      </w:p>
                                    </w:tc>
                                    <w:tc>
                                      <w:tcPr>
                                        <w:tcW w:w="919" w:type="dxa"/>
                                        <w:tcBorders>
                                          <w:top w:val="single" w:sz="4" w:space="0" w:color="000080"/>
                                          <w:bottom w:val="single" w:sz="4" w:space="0" w:color="000080"/>
                                        </w:tcBorders>
                                        <w:vAlign w:val="center"/>
                                      </w:tcPr>
                                      <w:p w14:paraId="4EEE2388"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6</w:t>
                                        </w:r>
                                        <w:r w:rsidRPr="00100398">
                                          <w:rPr>
                                            <w:b/>
                                            <w:i/>
                                            <w:sz w:val="21"/>
                                            <w:szCs w:val="21"/>
                                          </w:rPr>
                                          <w:t>-2</w:t>
                                        </w:r>
                                        <w:r>
                                          <w:rPr>
                                            <w:b/>
                                            <w:i/>
                                            <w:sz w:val="21"/>
                                            <w:szCs w:val="21"/>
                                          </w:rPr>
                                          <w:t>7</w:t>
                                        </w:r>
                                      </w:p>
                                    </w:tc>
                                    <w:tc>
                                      <w:tcPr>
                                        <w:tcW w:w="920" w:type="dxa"/>
                                        <w:tcBorders>
                                          <w:top w:val="single" w:sz="4" w:space="0" w:color="000080"/>
                                          <w:bottom w:val="single" w:sz="4" w:space="0" w:color="000080"/>
                                        </w:tcBorders>
                                        <w:vAlign w:val="center"/>
                                      </w:tcPr>
                                      <w:p w14:paraId="20D5FF83"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7</w:t>
                                        </w:r>
                                        <w:r w:rsidRPr="00100398">
                                          <w:rPr>
                                            <w:b/>
                                            <w:i/>
                                            <w:sz w:val="21"/>
                                            <w:szCs w:val="21"/>
                                          </w:rPr>
                                          <w:t>-2</w:t>
                                        </w:r>
                                        <w:r>
                                          <w:rPr>
                                            <w:b/>
                                            <w:i/>
                                            <w:sz w:val="21"/>
                                            <w:szCs w:val="21"/>
                                          </w:rPr>
                                          <w:t>8</w:t>
                                        </w:r>
                                      </w:p>
                                    </w:tc>
                                    <w:tc>
                                      <w:tcPr>
                                        <w:tcW w:w="996" w:type="dxa"/>
                                        <w:tcBorders>
                                          <w:top w:val="single" w:sz="4" w:space="0" w:color="000080"/>
                                          <w:bottom w:val="single" w:sz="4" w:space="0" w:color="000080"/>
                                        </w:tcBorders>
                                        <w:vAlign w:val="center"/>
                                      </w:tcPr>
                                      <w:p w14:paraId="4CB7F5AB"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8</w:t>
                                        </w:r>
                                        <w:r w:rsidRPr="00100398">
                                          <w:rPr>
                                            <w:b/>
                                            <w:i/>
                                            <w:sz w:val="21"/>
                                            <w:szCs w:val="21"/>
                                          </w:rPr>
                                          <w:t>-2</w:t>
                                        </w:r>
                                        <w:r>
                                          <w:rPr>
                                            <w:b/>
                                            <w:i/>
                                            <w:sz w:val="21"/>
                                            <w:szCs w:val="21"/>
                                          </w:rPr>
                                          <w:t>9</w:t>
                                        </w:r>
                                      </w:p>
                                    </w:tc>
                                    <w:tc>
                                      <w:tcPr>
                                        <w:tcW w:w="918" w:type="dxa"/>
                                        <w:tcBorders>
                                          <w:top w:val="single" w:sz="4" w:space="0" w:color="000080"/>
                                          <w:bottom w:val="single" w:sz="4" w:space="0" w:color="000080"/>
                                        </w:tcBorders>
                                        <w:vAlign w:val="center"/>
                                      </w:tcPr>
                                      <w:p w14:paraId="485879FC" w14:textId="77777777" w:rsidR="00030DB8" w:rsidRPr="002328CB" w:rsidRDefault="00030DB8" w:rsidP="002328CB">
                                        <w:pPr>
                                          <w:keepNext/>
                                          <w:keepLines/>
                                          <w:spacing w:before="40" w:after="40"/>
                                          <w:jc w:val="right"/>
                                          <w:rPr>
                                            <w:b/>
                                            <w:i/>
                                            <w:sz w:val="21"/>
                                            <w:szCs w:val="21"/>
                                          </w:rPr>
                                        </w:pPr>
                                        <w:r w:rsidRPr="002328CB">
                                          <w:rPr>
                                            <w:b/>
                                            <w:i/>
                                            <w:sz w:val="21"/>
                                            <w:szCs w:val="21"/>
                                          </w:rPr>
                                          <w:t>Total</w:t>
                                        </w:r>
                                      </w:p>
                                    </w:tc>
                                  </w:tr>
                                  <w:tr w:rsidR="00F81BFE" w:rsidRPr="00101AB3" w14:paraId="17B3F0FF" w14:textId="77777777" w:rsidTr="002328CB">
                                    <w:trPr>
                                      <w:cantSplit/>
                                    </w:trPr>
                                    <w:tc>
                                      <w:tcPr>
                                        <w:tcW w:w="1985" w:type="dxa"/>
                                        <w:tcBorders>
                                          <w:top w:val="single" w:sz="4" w:space="0" w:color="000080"/>
                                        </w:tcBorders>
                                      </w:tcPr>
                                      <w:p w14:paraId="3DD4B1D1" w14:textId="0B456BC8" w:rsidR="00F81BFE" w:rsidRPr="00F81BFE" w:rsidRDefault="00F81BFE" w:rsidP="00137692">
                                        <w:pPr>
                                          <w:keepNext/>
                                          <w:keepLines/>
                                          <w:spacing w:before="60" w:after="60"/>
                                          <w:rPr>
                                            <w:rFonts w:ascii="Corbel" w:hAnsi="Corbel"/>
                                            <w:sz w:val="20"/>
                                            <w:szCs w:val="20"/>
                                          </w:rPr>
                                        </w:pPr>
                                        <w:r w:rsidRPr="00F81BFE">
                                          <w:rPr>
                                            <w:rFonts w:ascii="Corbel" w:hAnsi="Corbel"/>
                                            <w:sz w:val="20"/>
                                            <w:szCs w:val="20"/>
                                          </w:rPr>
                                          <w:t>Commonwealth total</w:t>
                                        </w:r>
                                      </w:p>
                                    </w:tc>
                                    <w:tc>
                                      <w:tcPr>
                                        <w:tcW w:w="919" w:type="dxa"/>
                                        <w:tcBorders>
                                          <w:top w:val="single" w:sz="4" w:space="0" w:color="000080"/>
                                        </w:tcBorders>
                                      </w:tcPr>
                                      <w:p w14:paraId="23B66835" w14:textId="75DB7F58" w:rsidR="00F81BFE" w:rsidRPr="00F81BFE" w:rsidRDefault="00F81BFE" w:rsidP="00137692">
                                        <w:pPr>
                                          <w:keepNext/>
                                          <w:keepLines/>
                                          <w:spacing w:before="40" w:after="40"/>
                                          <w:jc w:val="right"/>
                                          <w:rPr>
                                            <w:b/>
                                            <w:bCs/>
                                            <w:sz w:val="21"/>
                                            <w:szCs w:val="21"/>
                                          </w:rPr>
                                        </w:pPr>
                                        <w:r w:rsidRPr="00F81BFE">
                                          <w:rPr>
                                            <w:b/>
                                            <w:bCs/>
                                            <w:sz w:val="21"/>
                                            <w:szCs w:val="21"/>
                                          </w:rPr>
                                          <w:t>190.2</w:t>
                                        </w:r>
                                      </w:p>
                                    </w:tc>
                                    <w:tc>
                                      <w:tcPr>
                                        <w:tcW w:w="1065" w:type="dxa"/>
                                        <w:tcBorders>
                                          <w:top w:val="single" w:sz="4" w:space="0" w:color="000080"/>
                                        </w:tcBorders>
                                      </w:tcPr>
                                      <w:p w14:paraId="27C88575" w14:textId="61269D20" w:rsidR="00F81BFE" w:rsidRPr="00F81BFE" w:rsidRDefault="00F81BFE" w:rsidP="00137692">
                                        <w:pPr>
                                          <w:keepNext/>
                                          <w:keepLines/>
                                          <w:spacing w:before="40" w:after="40"/>
                                          <w:jc w:val="right"/>
                                          <w:rPr>
                                            <w:b/>
                                            <w:bCs/>
                                            <w:sz w:val="21"/>
                                            <w:szCs w:val="21"/>
                                          </w:rPr>
                                        </w:pPr>
                                        <w:r w:rsidRPr="00F81BFE">
                                          <w:rPr>
                                            <w:b/>
                                            <w:bCs/>
                                            <w:sz w:val="21"/>
                                            <w:szCs w:val="21"/>
                                          </w:rPr>
                                          <w:t>194.5</w:t>
                                        </w:r>
                                      </w:p>
                                    </w:tc>
                                    <w:tc>
                                      <w:tcPr>
                                        <w:tcW w:w="919" w:type="dxa"/>
                                        <w:tcBorders>
                                          <w:top w:val="single" w:sz="4" w:space="0" w:color="000080"/>
                                        </w:tcBorders>
                                      </w:tcPr>
                                      <w:p w14:paraId="52B4A8ED" w14:textId="37B8628E" w:rsidR="00F81BFE" w:rsidRPr="00F81BFE" w:rsidRDefault="00F81BFE" w:rsidP="00137692">
                                        <w:pPr>
                                          <w:keepNext/>
                                          <w:keepLines/>
                                          <w:spacing w:before="40" w:after="40"/>
                                          <w:jc w:val="right"/>
                                          <w:rPr>
                                            <w:b/>
                                            <w:bCs/>
                                            <w:sz w:val="21"/>
                                            <w:szCs w:val="21"/>
                                          </w:rPr>
                                        </w:pPr>
                                        <w:r w:rsidRPr="00F81BFE">
                                          <w:rPr>
                                            <w:b/>
                                            <w:bCs/>
                                            <w:sz w:val="21"/>
                                            <w:szCs w:val="21"/>
                                          </w:rPr>
                                          <w:t>198.8</w:t>
                                        </w:r>
                                      </w:p>
                                    </w:tc>
                                    <w:tc>
                                      <w:tcPr>
                                        <w:tcW w:w="920" w:type="dxa"/>
                                        <w:tcBorders>
                                          <w:top w:val="single" w:sz="4" w:space="0" w:color="000080"/>
                                        </w:tcBorders>
                                      </w:tcPr>
                                      <w:p w14:paraId="77C17A9D" w14:textId="0EE70ADF" w:rsidR="00F81BFE" w:rsidRPr="00F81BFE" w:rsidRDefault="00F81BFE" w:rsidP="00137692">
                                        <w:pPr>
                                          <w:keepNext/>
                                          <w:keepLines/>
                                          <w:spacing w:before="40" w:after="40"/>
                                          <w:jc w:val="right"/>
                                          <w:rPr>
                                            <w:b/>
                                            <w:bCs/>
                                            <w:sz w:val="21"/>
                                            <w:szCs w:val="21"/>
                                          </w:rPr>
                                        </w:pPr>
                                        <w:r w:rsidRPr="00F81BFE">
                                          <w:rPr>
                                            <w:b/>
                                            <w:bCs/>
                                            <w:sz w:val="21"/>
                                            <w:szCs w:val="21"/>
                                          </w:rPr>
                                          <w:t>202.8</w:t>
                                        </w:r>
                                      </w:p>
                                    </w:tc>
                                    <w:tc>
                                      <w:tcPr>
                                        <w:tcW w:w="996" w:type="dxa"/>
                                        <w:tcBorders>
                                          <w:top w:val="single" w:sz="4" w:space="0" w:color="000080"/>
                                        </w:tcBorders>
                                      </w:tcPr>
                                      <w:p w14:paraId="5489D62A" w14:textId="0400B408" w:rsidR="00F81BFE" w:rsidRPr="00F81BFE" w:rsidRDefault="00F81BFE" w:rsidP="00137692">
                                        <w:pPr>
                                          <w:keepNext/>
                                          <w:keepLines/>
                                          <w:spacing w:before="40" w:after="40"/>
                                          <w:jc w:val="right"/>
                                          <w:rPr>
                                            <w:b/>
                                            <w:bCs/>
                                            <w:sz w:val="21"/>
                                            <w:szCs w:val="21"/>
                                          </w:rPr>
                                        </w:pPr>
                                        <w:r w:rsidRPr="00F81BFE">
                                          <w:rPr>
                                            <w:b/>
                                            <w:bCs/>
                                            <w:sz w:val="21"/>
                                            <w:szCs w:val="21"/>
                                          </w:rPr>
                                          <w:t>206.9</w:t>
                                        </w:r>
                                      </w:p>
                                    </w:tc>
                                    <w:tc>
                                      <w:tcPr>
                                        <w:tcW w:w="918" w:type="dxa"/>
                                        <w:tcBorders>
                                          <w:top w:val="single" w:sz="4" w:space="0" w:color="000080"/>
                                        </w:tcBorders>
                                      </w:tcPr>
                                      <w:p w14:paraId="46E9F049" w14:textId="022562C4" w:rsidR="00F81BFE" w:rsidRPr="00F81BFE" w:rsidRDefault="00F81BFE" w:rsidP="00137692">
                                        <w:pPr>
                                          <w:keepNext/>
                                          <w:keepLines/>
                                          <w:spacing w:before="40" w:after="40"/>
                                          <w:jc w:val="right"/>
                                          <w:rPr>
                                            <w:b/>
                                            <w:bCs/>
                                            <w:sz w:val="21"/>
                                            <w:szCs w:val="21"/>
                                          </w:rPr>
                                        </w:pPr>
                                        <w:r w:rsidRPr="00F81BFE">
                                          <w:rPr>
                                            <w:b/>
                                            <w:bCs/>
                                            <w:sz w:val="21"/>
                                            <w:szCs w:val="21"/>
                                          </w:rPr>
                                          <w:t>993.2</w:t>
                                        </w:r>
                                      </w:p>
                                    </w:tc>
                                  </w:tr>
                                  <w:tr w:rsidR="00137692" w:rsidRPr="00101AB3" w14:paraId="7F3D0C9C" w14:textId="77777777" w:rsidTr="002328CB">
                                    <w:trPr>
                                      <w:cantSplit/>
                                    </w:trPr>
                                    <w:tc>
                                      <w:tcPr>
                                        <w:tcW w:w="1985" w:type="dxa"/>
                                        <w:tcBorders>
                                          <w:top w:val="single" w:sz="4" w:space="0" w:color="000080"/>
                                        </w:tcBorders>
                                      </w:tcPr>
                                      <w:p w14:paraId="680B5571" w14:textId="351EA1EC" w:rsidR="00137692" w:rsidRPr="00F81BFE" w:rsidRDefault="00137692" w:rsidP="00F81BFE">
                                        <w:pPr>
                                          <w:pStyle w:val="ListParagraph"/>
                                          <w:keepNext/>
                                          <w:keepLines/>
                                          <w:numPr>
                                            <w:ilvl w:val="0"/>
                                            <w:numId w:val="10"/>
                                          </w:numPr>
                                          <w:spacing w:before="60" w:after="60"/>
                                          <w:ind w:left="178" w:hanging="218"/>
                                          <w:rPr>
                                            <w:b/>
                                            <w:sz w:val="20"/>
                                            <w:szCs w:val="20"/>
                                          </w:rPr>
                                        </w:pPr>
                                        <w:r w:rsidRPr="00F81BFE">
                                          <w:rPr>
                                            <w:rFonts w:ascii="Corbel" w:hAnsi="Corbel"/>
                                            <w:sz w:val="20"/>
                                            <w:szCs w:val="20"/>
                                          </w:rPr>
                                          <w:t>General Funding</w:t>
                                        </w:r>
                                      </w:p>
                                    </w:tc>
                                    <w:tc>
                                      <w:tcPr>
                                        <w:tcW w:w="919" w:type="dxa"/>
                                        <w:tcBorders>
                                          <w:top w:val="single" w:sz="4" w:space="0" w:color="000080"/>
                                        </w:tcBorders>
                                      </w:tcPr>
                                      <w:p w14:paraId="15D9BFC6" w14:textId="7C570215" w:rsidR="00137692" w:rsidRPr="005D39DD" w:rsidRDefault="00137692" w:rsidP="00137692">
                                        <w:pPr>
                                          <w:keepNext/>
                                          <w:keepLines/>
                                          <w:spacing w:before="40" w:after="40"/>
                                          <w:jc w:val="right"/>
                                          <w:rPr>
                                            <w:b/>
                                            <w:sz w:val="21"/>
                                            <w:szCs w:val="21"/>
                                          </w:rPr>
                                        </w:pPr>
                                        <w:r>
                                          <w:rPr>
                                            <w:sz w:val="21"/>
                                            <w:szCs w:val="21"/>
                                          </w:rPr>
                                          <w:t>158.4</w:t>
                                        </w:r>
                                      </w:p>
                                    </w:tc>
                                    <w:tc>
                                      <w:tcPr>
                                        <w:tcW w:w="1065" w:type="dxa"/>
                                        <w:tcBorders>
                                          <w:top w:val="single" w:sz="4" w:space="0" w:color="000080"/>
                                        </w:tcBorders>
                                      </w:tcPr>
                                      <w:p w14:paraId="5D9EBBBC" w14:textId="30F7D9FD" w:rsidR="00137692" w:rsidRPr="005D39DD" w:rsidRDefault="00137692" w:rsidP="00137692">
                                        <w:pPr>
                                          <w:keepNext/>
                                          <w:keepLines/>
                                          <w:spacing w:before="40" w:after="40"/>
                                          <w:jc w:val="right"/>
                                          <w:rPr>
                                            <w:b/>
                                            <w:sz w:val="21"/>
                                            <w:szCs w:val="21"/>
                                          </w:rPr>
                                        </w:pPr>
                                        <w:r>
                                          <w:rPr>
                                            <w:sz w:val="21"/>
                                            <w:szCs w:val="21"/>
                                          </w:rPr>
                                          <w:t>162.0</w:t>
                                        </w:r>
                                      </w:p>
                                    </w:tc>
                                    <w:tc>
                                      <w:tcPr>
                                        <w:tcW w:w="919" w:type="dxa"/>
                                        <w:tcBorders>
                                          <w:top w:val="single" w:sz="4" w:space="0" w:color="000080"/>
                                        </w:tcBorders>
                                      </w:tcPr>
                                      <w:p w14:paraId="2D950CF7" w14:textId="2F728A37" w:rsidR="00137692" w:rsidRPr="005D39DD" w:rsidRDefault="00137692" w:rsidP="00137692">
                                        <w:pPr>
                                          <w:keepNext/>
                                          <w:keepLines/>
                                          <w:spacing w:before="40" w:after="40"/>
                                          <w:jc w:val="right"/>
                                          <w:rPr>
                                            <w:b/>
                                            <w:sz w:val="21"/>
                                            <w:szCs w:val="21"/>
                                          </w:rPr>
                                        </w:pPr>
                                        <w:r>
                                          <w:rPr>
                                            <w:sz w:val="21"/>
                                            <w:szCs w:val="21"/>
                                          </w:rPr>
                                          <w:t>165.6</w:t>
                                        </w:r>
                                      </w:p>
                                    </w:tc>
                                    <w:tc>
                                      <w:tcPr>
                                        <w:tcW w:w="920" w:type="dxa"/>
                                        <w:tcBorders>
                                          <w:top w:val="single" w:sz="4" w:space="0" w:color="000080"/>
                                        </w:tcBorders>
                                      </w:tcPr>
                                      <w:p w14:paraId="4A1F2843" w14:textId="582D2883" w:rsidR="00137692" w:rsidRPr="005D39DD" w:rsidRDefault="00137692" w:rsidP="00137692">
                                        <w:pPr>
                                          <w:keepNext/>
                                          <w:keepLines/>
                                          <w:spacing w:before="40" w:after="40"/>
                                          <w:jc w:val="right"/>
                                          <w:rPr>
                                            <w:b/>
                                            <w:sz w:val="21"/>
                                            <w:szCs w:val="21"/>
                                          </w:rPr>
                                        </w:pPr>
                                        <w:r>
                                          <w:rPr>
                                            <w:sz w:val="21"/>
                                            <w:szCs w:val="21"/>
                                          </w:rPr>
                                          <w:t>168.9</w:t>
                                        </w:r>
                                      </w:p>
                                    </w:tc>
                                    <w:tc>
                                      <w:tcPr>
                                        <w:tcW w:w="996" w:type="dxa"/>
                                        <w:tcBorders>
                                          <w:top w:val="single" w:sz="4" w:space="0" w:color="000080"/>
                                        </w:tcBorders>
                                      </w:tcPr>
                                      <w:p w14:paraId="28586596" w14:textId="5777FCD6" w:rsidR="00137692" w:rsidRPr="005D39DD" w:rsidRDefault="00137692" w:rsidP="00137692">
                                        <w:pPr>
                                          <w:keepNext/>
                                          <w:keepLines/>
                                          <w:spacing w:before="40" w:after="40"/>
                                          <w:jc w:val="right"/>
                                          <w:rPr>
                                            <w:b/>
                                            <w:sz w:val="21"/>
                                            <w:szCs w:val="21"/>
                                          </w:rPr>
                                        </w:pPr>
                                        <w:r>
                                          <w:rPr>
                                            <w:sz w:val="21"/>
                                            <w:szCs w:val="21"/>
                                          </w:rPr>
                                          <w:t>172.3</w:t>
                                        </w:r>
                                      </w:p>
                                    </w:tc>
                                    <w:tc>
                                      <w:tcPr>
                                        <w:tcW w:w="918" w:type="dxa"/>
                                        <w:tcBorders>
                                          <w:top w:val="single" w:sz="4" w:space="0" w:color="000080"/>
                                        </w:tcBorders>
                                      </w:tcPr>
                                      <w:p w14:paraId="623DFDC3" w14:textId="312B7004" w:rsidR="00137692" w:rsidRPr="005D39DD" w:rsidRDefault="00137692" w:rsidP="00137692">
                                        <w:pPr>
                                          <w:keepNext/>
                                          <w:keepLines/>
                                          <w:spacing w:before="40" w:after="40"/>
                                          <w:jc w:val="right"/>
                                          <w:rPr>
                                            <w:b/>
                                            <w:sz w:val="21"/>
                                            <w:szCs w:val="21"/>
                                          </w:rPr>
                                        </w:pPr>
                                        <w:r>
                                          <w:rPr>
                                            <w:sz w:val="21"/>
                                            <w:szCs w:val="21"/>
                                          </w:rPr>
                                          <w:t>827.2</w:t>
                                        </w:r>
                                      </w:p>
                                    </w:tc>
                                  </w:tr>
                                  <w:tr w:rsidR="00137692" w:rsidRPr="00101AB3" w14:paraId="0046478E" w14:textId="77777777" w:rsidTr="002328CB">
                                    <w:trPr>
                                      <w:cantSplit/>
                                    </w:trPr>
                                    <w:tc>
                                      <w:tcPr>
                                        <w:tcW w:w="1985" w:type="dxa"/>
                                      </w:tcPr>
                                      <w:p w14:paraId="6419B6A7" w14:textId="70F86ED0" w:rsidR="00137692" w:rsidRPr="00F81BFE" w:rsidRDefault="00137692" w:rsidP="00F81BFE">
                                        <w:pPr>
                                          <w:pStyle w:val="ListParagraph"/>
                                          <w:keepNext/>
                                          <w:keepLines/>
                                          <w:numPr>
                                            <w:ilvl w:val="0"/>
                                            <w:numId w:val="10"/>
                                          </w:numPr>
                                          <w:spacing w:before="60" w:after="60"/>
                                          <w:ind w:left="178" w:hanging="218"/>
                                          <w:rPr>
                                            <w:rFonts w:ascii="Corbel" w:hAnsi="Corbel"/>
                                            <w:sz w:val="20"/>
                                            <w:szCs w:val="20"/>
                                          </w:rPr>
                                        </w:pPr>
                                        <w:r w:rsidRPr="00F81BFE">
                                          <w:rPr>
                                            <w:rFonts w:ascii="Corbel" w:hAnsi="Corbel"/>
                                            <w:sz w:val="20"/>
                                            <w:szCs w:val="20"/>
                                          </w:rPr>
                                          <w:t>Specified Homelessness Funding</w:t>
                                        </w:r>
                                      </w:p>
                                    </w:tc>
                                    <w:tc>
                                      <w:tcPr>
                                        <w:tcW w:w="919" w:type="dxa"/>
                                      </w:tcPr>
                                      <w:p w14:paraId="498119C8" w14:textId="6E90D173" w:rsidR="00137692" w:rsidRPr="005D39DD" w:rsidRDefault="00137692" w:rsidP="00137692">
                                        <w:pPr>
                                          <w:keepNext/>
                                          <w:keepLines/>
                                          <w:spacing w:before="40" w:after="40"/>
                                          <w:jc w:val="right"/>
                                          <w:rPr>
                                            <w:sz w:val="21"/>
                                            <w:szCs w:val="21"/>
                                          </w:rPr>
                                        </w:pPr>
                                        <w:r>
                                          <w:rPr>
                                            <w:sz w:val="21"/>
                                            <w:szCs w:val="21"/>
                                          </w:rPr>
                                          <w:t>31.8</w:t>
                                        </w:r>
                                      </w:p>
                                    </w:tc>
                                    <w:tc>
                                      <w:tcPr>
                                        <w:tcW w:w="1065" w:type="dxa"/>
                                      </w:tcPr>
                                      <w:p w14:paraId="78C6E3D2" w14:textId="44C01E31" w:rsidR="00137692" w:rsidRPr="005D39DD" w:rsidRDefault="00137692" w:rsidP="00137692">
                                        <w:pPr>
                                          <w:keepNext/>
                                          <w:keepLines/>
                                          <w:spacing w:before="40" w:after="40"/>
                                          <w:jc w:val="right"/>
                                          <w:rPr>
                                            <w:sz w:val="21"/>
                                            <w:szCs w:val="21"/>
                                          </w:rPr>
                                        </w:pPr>
                                        <w:r>
                                          <w:rPr>
                                            <w:sz w:val="21"/>
                                            <w:szCs w:val="21"/>
                                          </w:rPr>
                                          <w:t>32.5</w:t>
                                        </w:r>
                                      </w:p>
                                    </w:tc>
                                    <w:tc>
                                      <w:tcPr>
                                        <w:tcW w:w="919" w:type="dxa"/>
                                      </w:tcPr>
                                      <w:p w14:paraId="011EEB26" w14:textId="1953098E" w:rsidR="00137692" w:rsidRPr="005D39DD" w:rsidRDefault="00137692" w:rsidP="00137692">
                                        <w:pPr>
                                          <w:keepNext/>
                                          <w:keepLines/>
                                          <w:spacing w:before="40" w:after="40"/>
                                          <w:jc w:val="right"/>
                                          <w:rPr>
                                            <w:sz w:val="21"/>
                                            <w:szCs w:val="21"/>
                                          </w:rPr>
                                        </w:pPr>
                                        <w:r>
                                          <w:rPr>
                                            <w:sz w:val="21"/>
                                            <w:szCs w:val="21"/>
                                          </w:rPr>
                                          <w:t>33.2</w:t>
                                        </w:r>
                                      </w:p>
                                    </w:tc>
                                    <w:tc>
                                      <w:tcPr>
                                        <w:tcW w:w="920" w:type="dxa"/>
                                      </w:tcPr>
                                      <w:p w14:paraId="1A2FCE06" w14:textId="21A25891" w:rsidR="00137692" w:rsidRPr="005D39DD" w:rsidRDefault="00137692" w:rsidP="00137692">
                                        <w:pPr>
                                          <w:keepNext/>
                                          <w:keepLines/>
                                          <w:spacing w:before="40" w:after="40"/>
                                          <w:jc w:val="right"/>
                                          <w:rPr>
                                            <w:sz w:val="21"/>
                                            <w:szCs w:val="21"/>
                                          </w:rPr>
                                        </w:pPr>
                                        <w:r>
                                          <w:rPr>
                                            <w:sz w:val="21"/>
                                            <w:szCs w:val="21"/>
                                          </w:rPr>
                                          <w:t>33.9</w:t>
                                        </w:r>
                                      </w:p>
                                    </w:tc>
                                    <w:tc>
                                      <w:tcPr>
                                        <w:tcW w:w="996" w:type="dxa"/>
                                      </w:tcPr>
                                      <w:p w14:paraId="36FF7F05" w14:textId="6C2C6D31" w:rsidR="00137692" w:rsidRPr="005D39DD" w:rsidRDefault="00137692" w:rsidP="00137692">
                                        <w:pPr>
                                          <w:keepNext/>
                                          <w:keepLines/>
                                          <w:spacing w:before="40" w:after="40"/>
                                          <w:jc w:val="right"/>
                                          <w:rPr>
                                            <w:sz w:val="21"/>
                                            <w:szCs w:val="21"/>
                                          </w:rPr>
                                        </w:pPr>
                                        <w:r>
                                          <w:rPr>
                                            <w:sz w:val="21"/>
                                            <w:szCs w:val="21"/>
                                          </w:rPr>
                                          <w:t>34.6</w:t>
                                        </w:r>
                                      </w:p>
                                    </w:tc>
                                    <w:tc>
                                      <w:tcPr>
                                        <w:tcW w:w="918" w:type="dxa"/>
                                      </w:tcPr>
                                      <w:p w14:paraId="02B8A2B2" w14:textId="7F65EBAE" w:rsidR="00137692" w:rsidRPr="005D39DD" w:rsidRDefault="00137692" w:rsidP="00137692">
                                        <w:pPr>
                                          <w:keepNext/>
                                          <w:keepLines/>
                                          <w:spacing w:before="40" w:after="40"/>
                                          <w:jc w:val="right"/>
                                          <w:rPr>
                                            <w:sz w:val="21"/>
                                            <w:szCs w:val="21"/>
                                          </w:rPr>
                                        </w:pPr>
                                        <w:r>
                                          <w:rPr>
                                            <w:sz w:val="21"/>
                                            <w:szCs w:val="21"/>
                                          </w:rPr>
                                          <w:t>165.9</w:t>
                                        </w:r>
                                      </w:p>
                                    </w:tc>
                                  </w:tr>
                                  <w:tr w:rsidR="00137692" w:rsidRPr="00101AB3" w14:paraId="74E9C7AA" w14:textId="77777777" w:rsidTr="0051452A">
                                    <w:trPr>
                                      <w:cantSplit/>
                                    </w:trPr>
                                    <w:tc>
                                      <w:tcPr>
                                        <w:tcW w:w="1985" w:type="dxa"/>
                                      </w:tcPr>
                                      <w:p w14:paraId="39DF4026" w14:textId="54A047A8" w:rsidR="00137692" w:rsidRPr="00F81BFE" w:rsidRDefault="00137692" w:rsidP="00137692">
                                        <w:pPr>
                                          <w:keepNext/>
                                          <w:keepLines/>
                                          <w:spacing w:before="40" w:after="40"/>
                                          <w:ind w:left="-111"/>
                                          <w:rPr>
                                            <w:sz w:val="20"/>
                                            <w:szCs w:val="20"/>
                                          </w:rPr>
                                        </w:pPr>
                                        <w:r w:rsidRPr="00F81BFE">
                                          <w:rPr>
                                            <w:sz w:val="20"/>
                                            <w:szCs w:val="20"/>
                                          </w:rPr>
                                          <w:t>Western Australia matched homelessness funding</w:t>
                                        </w:r>
                                      </w:p>
                                    </w:tc>
                                    <w:tc>
                                      <w:tcPr>
                                        <w:tcW w:w="919" w:type="dxa"/>
                                      </w:tcPr>
                                      <w:p w14:paraId="44ACB2B1" w14:textId="326897FD" w:rsidR="00137692" w:rsidRPr="005D39DD" w:rsidRDefault="00137692" w:rsidP="00137692">
                                        <w:pPr>
                                          <w:keepNext/>
                                          <w:keepLines/>
                                          <w:spacing w:before="40" w:after="40"/>
                                          <w:jc w:val="right"/>
                                          <w:rPr>
                                            <w:sz w:val="21"/>
                                            <w:szCs w:val="21"/>
                                          </w:rPr>
                                        </w:pPr>
                                        <w:r>
                                          <w:rPr>
                                            <w:sz w:val="21"/>
                                            <w:szCs w:val="21"/>
                                          </w:rPr>
                                          <w:t>31.8</w:t>
                                        </w:r>
                                      </w:p>
                                    </w:tc>
                                    <w:tc>
                                      <w:tcPr>
                                        <w:tcW w:w="1065" w:type="dxa"/>
                                      </w:tcPr>
                                      <w:p w14:paraId="305015AE" w14:textId="719B8D5D" w:rsidR="00137692" w:rsidRPr="005D39DD" w:rsidRDefault="00137692" w:rsidP="00137692">
                                        <w:pPr>
                                          <w:keepNext/>
                                          <w:keepLines/>
                                          <w:spacing w:before="40" w:after="40"/>
                                          <w:jc w:val="right"/>
                                          <w:rPr>
                                            <w:sz w:val="21"/>
                                            <w:szCs w:val="21"/>
                                          </w:rPr>
                                        </w:pPr>
                                        <w:r>
                                          <w:rPr>
                                            <w:sz w:val="21"/>
                                            <w:szCs w:val="21"/>
                                          </w:rPr>
                                          <w:t>32.5</w:t>
                                        </w:r>
                                      </w:p>
                                    </w:tc>
                                    <w:tc>
                                      <w:tcPr>
                                        <w:tcW w:w="919" w:type="dxa"/>
                                      </w:tcPr>
                                      <w:p w14:paraId="0B5C84D6" w14:textId="778B1B6C" w:rsidR="00137692" w:rsidRPr="005D39DD" w:rsidRDefault="00137692" w:rsidP="00137692">
                                        <w:pPr>
                                          <w:keepNext/>
                                          <w:keepLines/>
                                          <w:spacing w:before="40" w:after="40"/>
                                          <w:jc w:val="right"/>
                                          <w:rPr>
                                            <w:sz w:val="21"/>
                                            <w:szCs w:val="21"/>
                                          </w:rPr>
                                        </w:pPr>
                                        <w:r>
                                          <w:rPr>
                                            <w:sz w:val="21"/>
                                            <w:szCs w:val="21"/>
                                          </w:rPr>
                                          <w:t>33.2</w:t>
                                        </w:r>
                                      </w:p>
                                    </w:tc>
                                    <w:tc>
                                      <w:tcPr>
                                        <w:tcW w:w="920" w:type="dxa"/>
                                      </w:tcPr>
                                      <w:p w14:paraId="7760CA4C" w14:textId="2EA7FB24" w:rsidR="00137692" w:rsidRPr="005D39DD" w:rsidRDefault="00137692" w:rsidP="00137692">
                                        <w:pPr>
                                          <w:keepNext/>
                                          <w:keepLines/>
                                          <w:spacing w:before="40" w:after="40"/>
                                          <w:jc w:val="right"/>
                                          <w:rPr>
                                            <w:sz w:val="21"/>
                                            <w:szCs w:val="21"/>
                                          </w:rPr>
                                        </w:pPr>
                                        <w:r>
                                          <w:rPr>
                                            <w:sz w:val="21"/>
                                            <w:szCs w:val="21"/>
                                          </w:rPr>
                                          <w:t>33.9</w:t>
                                        </w:r>
                                      </w:p>
                                    </w:tc>
                                    <w:tc>
                                      <w:tcPr>
                                        <w:tcW w:w="996" w:type="dxa"/>
                                      </w:tcPr>
                                      <w:p w14:paraId="573DCD87" w14:textId="7D5A661F" w:rsidR="00137692" w:rsidRPr="005D39DD" w:rsidRDefault="00137692" w:rsidP="00137692">
                                        <w:pPr>
                                          <w:keepNext/>
                                          <w:keepLines/>
                                          <w:spacing w:before="40" w:after="40"/>
                                          <w:jc w:val="right"/>
                                          <w:rPr>
                                            <w:sz w:val="21"/>
                                            <w:szCs w:val="21"/>
                                          </w:rPr>
                                        </w:pPr>
                                        <w:r>
                                          <w:rPr>
                                            <w:sz w:val="21"/>
                                            <w:szCs w:val="21"/>
                                          </w:rPr>
                                          <w:t>34.6</w:t>
                                        </w:r>
                                      </w:p>
                                    </w:tc>
                                    <w:tc>
                                      <w:tcPr>
                                        <w:tcW w:w="918" w:type="dxa"/>
                                      </w:tcPr>
                                      <w:p w14:paraId="7902A10F" w14:textId="100CAF7F" w:rsidR="00137692" w:rsidRPr="005D39DD" w:rsidRDefault="00137692" w:rsidP="00137692">
                                        <w:pPr>
                                          <w:keepNext/>
                                          <w:keepLines/>
                                          <w:spacing w:before="40" w:after="40"/>
                                          <w:jc w:val="right"/>
                                          <w:rPr>
                                            <w:sz w:val="21"/>
                                            <w:szCs w:val="21"/>
                                          </w:rPr>
                                        </w:pPr>
                                        <w:r>
                                          <w:rPr>
                                            <w:sz w:val="21"/>
                                            <w:szCs w:val="21"/>
                                          </w:rPr>
                                          <w:t>165.9</w:t>
                                        </w:r>
                                      </w:p>
                                    </w:tc>
                                  </w:tr>
                                  <w:tr w:rsidR="0051452A" w:rsidRPr="00101AB3" w14:paraId="0F08B8CE" w14:textId="77777777" w:rsidTr="002328CB">
                                    <w:trPr>
                                      <w:cantSplit/>
                                    </w:trPr>
                                    <w:tc>
                                      <w:tcPr>
                                        <w:tcW w:w="1985" w:type="dxa"/>
                                        <w:tcBorders>
                                          <w:bottom w:val="single" w:sz="4" w:space="0" w:color="000080"/>
                                        </w:tcBorders>
                                      </w:tcPr>
                                      <w:p w14:paraId="76C236CF" w14:textId="77777777" w:rsidR="0051452A" w:rsidRDefault="0051452A" w:rsidP="00137692">
                                        <w:pPr>
                                          <w:keepNext/>
                                          <w:keepLines/>
                                          <w:spacing w:before="40" w:after="40"/>
                                          <w:ind w:left="-111"/>
                                          <w:rPr>
                                            <w:sz w:val="20"/>
                                            <w:szCs w:val="20"/>
                                          </w:rPr>
                                        </w:pPr>
                                      </w:p>
                                      <w:p w14:paraId="266AC709" w14:textId="77777777" w:rsidR="0051452A" w:rsidRPr="00F81BFE" w:rsidRDefault="0051452A" w:rsidP="00137692">
                                        <w:pPr>
                                          <w:keepNext/>
                                          <w:keepLines/>
                                          <w:spacing w:before="40" w:after="40"/>
                                          <w:ind w:left="-111"/>
                                          <w:rPr>
                                            <w:sz w:val="20"/>
                                            <w:szCs w:val="20"/>
                                          </w:rPr>
                                        </w:pPr>
                                      </w:p>
                                    </w:tc>
                                    <w:tc>
                                      <w:tcPr>
                                        <w:tcW w:w="919" w:type="dxa"/>
                                        <w:tcBorders>
                                          <w:bottom w:val="single" w:sz="4" w:space="0" w:color="000080"/>
                                        </w:tcBorders>
                                      </w:tcPr>
                                      <w:p w14:paraId="69626980" w14:textId="77777777" w:rsidR="0051452A" w:rsidRDefault="0051452A" w:rsidP="00137692">
                                        <w:pPr>
                                          <w:keepNext/>
                                          <w:keepLines/>
                                          <w:spacing w:before="40" w:after="40"/>
                                          <w:jc w:val="right"/>
                                          <w:rPr>
                                            <w:sz w:val="21"/>
                                            <w:szCs w:val="21"/>
                                          </w:rPr>
                                        </w:pPr>
                                      </w:p>
                                    </w:tc>
                                    <w:tc>
                                      <w:tcPr>
                                        <w:tcW w:w="1065" w:type="dxa"/>
                                        <w:tcBorders>
                                          <w:bottom w:val="single" w:sz="4" w:space="0" w:color="000080"/>
                                        </w:tcBorders>
                                      </w:tcPr>
                                      <w:p w14:paraId="7F764D68" w14:textId="77777777" w:rsidR="0051452A" w:rsidRDefault="0051452A" w:rsidP="00137692">
                                        <w:pPr>
                                          <w:keepNext/>
                                          <w:keepLines/>
                                          <w:spacing w:before="40" w:after="40"/>
                                          <w:jc w:val="right"/>
                                          <w:rPr>
                                            <w:sz w:val="21"/>
                                            <w:szCs w:val="21"/>
                                          </w:rPr>
                                        </w:pPr>
                                      </w:p>
                                    </w:tc>
                                    <w:tc>
                                      <w:tcPr>
                                        <w:tcW w:w="919" w:type="dxa"/>
                                        <w:tcBorders>
                                          <w:bottom w:val="single" w:sz="4" w:space="0" w:color="000080"/>
                                        </w:tcBorders>
                                      </w:tcPr>
                                      <w:p w14:paraId="78847CEC" w14:textId="77777777" w:rsidR="0051452A" w:rsidRDefault="0051452A" w:rsidP="00137692">
                                        <w:pPr>
                                          <w:keepNext/>
                                          <w:keepLines/>
                                          <w:spacing w:before="40" w:after="40"/>
                                          <w:jc w:val="right"/>
                                          <w:rPr>
                                            <w:sz w:val="21"/>
                                            <w:szCs w:val="21"/>
                                          </w:rPr>
                                        </w:pPr>
                                      </w:p>
                                    </w:tc>
                                    <w:tc>
                                      <w:tcPr>
                                        <w:tcW w:w="920" w:type="dxa"/>
                                        <w:tcBorders>
                                          <w:bottom w:val="single" w:sz="4" w:space="0" w:color="000080"/>
                                        </w:tcBorders>
                                      </w:tcPr>
                                      <w:p w14:paraId="0DB96A8A" w14:textId="77777777" w:rsidR="0051452A" w:rsidRDefault="0051452A" w:rsidP="00137692">
                                        <w:pPr>
                                          <w:keepNext/>
                                          <w:keepLines/>
                                          <w:spacing w:before="40" w:after="40"/>
                                          <w:jc w:val="right"/>
                                          <w:rPr>
                                            <w:sz w:val="21"/>
                                            <w:szCs w:val="21"/>
                                          </w:rPr>
                                        </w:pPr>
                                      </w:p>
                                    </w:tc>
                                    <w:tc>
                                      <w:tcPr>
                                        <w:tcW w:w="996" w:type="dxa"/>
                                        <w:tcBorders>
                                          <w:bottom w:val="single" w:sz="4" w:space="0" w:color="000080"/>
                                        </w:tcBorders>
                                      </w:tcPr>
                                      <w:p w14:paraId="1D38ECE7" w14:textId="77777777" w:rsidR="0051452A" w:rsidRDefault="0051452A" w:rsidP="00137692">
                                        <w:pPr>
                                          <w:keepNext/>
                                          <w:keepLines/>
                                          <w:spacing w:before="40" w:after="40"/>
                                          <w:jc w:val="right"/>
                                          <w:rPr>
                                            <w:sz w:val="21"/>
                                            <w:szCs w:val="21"/>
                                          </w:rPr>
                                        </w:pPr>
                                      </w:p>
                                    </w:tc>
                                    <w:tc>
                                      <w:tcPr>
                                        <w:tcW w:w="918" w:type="dxa"/>
                                        <w:tcBorders>
                                          <w:bottom w:val="single" w:sz="4" w:space="0" w:color="000080"/>
                                        </w:tcBorders>
                                      </w:tcPr>
                                      <w:p w14:paraId="2BE5194F" w14:textId="77777777" w:rsidR="0051452A" w:rsidRDefault="0051452A" w:rsidP="00137692">
                                        <w:pPr>
                                          <w:keepNext/>
                                          <w:keepLines/>
                                          <w:spacing w:before="40" w:after="40"/>
                                          <w:jc w:val="right"/>
                                          <w:rPr>
                                            <w:sz w:val="21"/>
                                            <w:szCs w:val="21"/>
                                          </w:rPr>
                                        </w:pPr>
                                      </w:p>
                                    </w:tc>
                                  </w:tr>
                                </w:tbl>
                                <w:p w14:paraId="479DB17B" w14:textId="103C56C7" w:rsidR="00030DB8" w:rsidRPr="00101AB3" w:rsidRDefault="00F81BFE" w:rsidP="00030DB8">
                                  <w:pP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54168" id="_x0000_t202" coordsize="21600,21600" o:spt="202" path="m,l,21600r21600,l21600,xe">
                      <v:stroke joinstyle="miter"/>
                      <v:path gradientshapeok="t" o:connecttype="rect"/>
                    </v:shapetype>
                    <v:shape id="Text Box 2" o:spid="_x0000_s1026" type="#_x0000_t202" style="position:absolute;margin-left:-4.9pt;margin-top:58.45pt;width:395.25pt;height:16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" stroked="f">
                      <v:textbox>
                        <w:txbxContent>
                          <w:tbl>
                            <w:tblPr>
                              <w:tblW w:w="7722" w:type="dxa"/>
                              <w:tblLook w:val="01E0" w:firstRow="1" w:lastRow="1" w:firstColumn="1" w:lastColumn="1" w:noHBand="0" w:noVBand="0"/>
                            </w:tblPr>
                            <w:tblGrid>
                              <w:gridCol w:w="1985"/>
                              <w:gridCol w:w="919"/>
                              <w:gridCol w:w="1065"/>
                              <w:gridCol w:w="919"/>
                              <w:gridCol w:w="920"/>
                              <w:gridCol w:w="996"/>
                              <w:gridCol w:w="918"/>
                            </w:tblGrid>
                            <w:tr w:rsidR="00030DB8" w:rsidRPr="00101AB3" w14:paraId="054CA2B9" w14:textId="77777777" w:rsidTr="002328CB">
                              <w:trPr>
                                <w:cantSplit/>
                              </w:trPr>
                              <w:tc>
                                <w:tcPr>
                                  <w:tcW w:w="1985" w:type="dxa"/>
                                  <w:tcBorders>
                                    <w:top w:val="single" w:sz="4" w:space="0" w:color="000080"/>
                                    <w:bottom w:val="single" w:sz="4" w:space="0" w:color="000080"/>
                                  </w:tcBorders>
                                </w:tcPr>
                                <w:p w14:paraId="58FF7A2C" w14:textId="77777777" w:rsidR="00030DB8" w:rsidRDefault="00030DB8" w:rsidP="002328CB">
                                  <w:pPr>
                                    <w:keepNext/>
                                    <w:keepLines/>
                                    <w:spacing w:before="40" w:after="40"/>
                                    <w:ind w:left="-111"/>
                                    <w:rPr>
                                      <w:b/>
                                      <w:sz w:val="21"/>
                                      <w:szCs w:val="21"/>
                                    </w:rPr>
                                  </w:pPr>
                                  <w:r>
                                    <w:rPr>
                                      <w:b/>
                                      <w:sz w:val="21"/>
                                      <w:szCs w:val="21"/>
                                    </w:rPr>
                                    <w:t>Table 1</w:t>
                                  </w:r>
                                </w:p>
                                <w:p w14:paraId="5BFED462" w14:textId="77777777" w:rsidR="00030DB8" w:rsidRPr="005D39DD" w:rsidRDefault="00030DB8" w:rsidP="002328CB">
                                  <w:pPr>
                                    <w:keepNext/>
                                    <w:keepLines/>
                                    <w:spacing w:before="40" w:after="40"/>
                                    <w:ind w:left="-111"/>
                                    <w:rPr>
                                      <w:b/>
                                      <w:sz w:val="21"/>
                                      <w:szCs w:val="21"/>
                                    </w:rPr>
                                  </w:pPr>
                                  <w:r w:rsidRPr="005D39DD">
                                    <w:rPr>
                                      <w:b/>
                                      <w:sz w:val="21"/>
                                      <w:szCs w:val="21"/>
                                    </w:rPr>
                                    <w:t>($ million)</w:t>
                                  </w:r>
                                </w:p>
                              </w:tc>
                              <w:tc>
                                <w:tcPr>
                                  <w:tcW w:w="919" w:type="dxa"/>
                                  <w:tcBorders>
                                    <w:top w:val="single" w:sz="4" w:space="0" w:color="000080"/>
                                    <w:bottom w:val="single" w:sz="4" w:space="0" w:color="000080"/>
                                  </w:tcBorders>
                                  <w:vAlign w:val="center"/>
                                </w:tcPr>
                                <w:p w14:paraId="5A268ABE" w14:textId="77777777" w:rsidR="00030DB8" w:rsidRPr="002328CB" w:rsidRDefault="00030DB8" w:rsidP="002328CB">
                                  <w:pPr>
                                    <w:keepNext/>
                                    <w:keepLines/>
                                    <w:spacing w:before="40" w:after="40"/>
                                    <w:jc w:val="right"/>
                                    <w:rPr>
                                      <w:b/>
                                      <w:i/>
                                      <w:sz w:val="21"/>
                                      <w:szCs w:val="21"/>
                                    </w:rPr>
                                  </w:pPr>
                                  <w:r>
                                    <w:rPr>
                                      <w:b/>
                                      <w:i/>
                                      <w:sz w:val="21"/>
                                      <w:szCs w:val="21"/>
                                    </w:rPr>
                                    <w:t>2024-25</w:t>
                                  </w:r>
                                </w:p>
                              </w:tc>
                              <w:tc>
                                <w:tcPr>
                                  <w:tcW w:w="1065" w:type="dxa"/>
                                  <w:tcBorders>
                                    <w:top w:val="single" w:sz="4" w:space="0" w:color="000080"/>
                                    <w:bottom w:val="single" w:sz="4" w:space="0" w:color="000080"/>
                                  </w:tcBorders>
                                  <w:vAlign w:val="center"/>
                                </w:tcPr>
                                <w:p w14:paraId="13A57E62"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5</w:t>
                                  </w:r>
                                  <w:r w:rsidRPr="00100398">
                                    <w:rPr>
                                      <w:b/>
                                      <w:i/>
                                      <w:sz w:val="21"/>
                                      <w:szCs w:val="21"/>
                                    </w:rPr>
                                    <w:t>-2</w:t>
                                  </w:r>
                                  <w:r>
                                    <w:rPr>
                                      <w:b/>
                                      <w:i/>
                                      <w:sz w:val="21"/>
                                      <w:szCs w:val="21"/>
                                    </w:rPr>
                                    <w:t>6</w:t>
                                  </w:r>
                                </w:p>
                              </w:tc>
                              <w:tc>
                                <w:tcPr>
                                  <w:tcW w:w="919" w:type="dxa"/>
                                  <w:tcBorders>
                                    <w:top w:val="single" w:sz="4" w:space="0" w:color="000080"/>
                                    <w:bottom w:val="single" w:sz="4" w:space="0" w:color="000080"/>
                                  </w:tcBorders>
                                  <w:vAlign w:val="center"/>
                                </w:tcPr>
                                <w:p w14:paraId="4EEE2388"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6</w:t>
                                  </w:r>
                                  <w:r w:rsidRPr="00100398">
                                    <w:rPr>
                                      <w:b/>
                                      <w:i/>
                                      <w:sz w:val="21"/>
                                      <w:szCs w:val="21"/>
                                    </w:rPr>
                                    <w:t>-2</w:t>
                                  </w:r>
                                  <w:r>
                                    <w:rPr>
                                      <w:b/>
                                      <w:i/>
                                      <w:sz w:val="21"/>
                                      <w:szCs w:val="21"/>
                                    </w:rPr>
                                    <w:t>7</w:t>
                                  </w:r>
                                </w:p>
                              </w:tc>
                              <w:tc>
                                <w:tcPr>
                                  <w:tcW w:w="920" w:type="dxa"/>
                                  <w:tcBorders>
                                    <w:top w:val="single" w:sz="4" w:space="0" w:color="000080"/>
                                    <w:bottom w:val="single" w:sz="4" w:space="0" w:color="000080"/>
                                  </w:tcBorders>
                                  <w:vAlign w:val="center"/>
                                </w:tcPr>
                                <w:p w14:paraId="20D5FF83"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7</w:t>
                                  </w:r>
                                  <w:r w:rsidRPr="00100398">
                                    <w:rPr>
                                      <w:b/>
                                      <w:i/>
                                      <w:sz w:val="21"/>
                                      <w:szCs w:val="21"/>
                                    </w:rPr>
                                    <w:t>-2</w:t>
                                  </w:r>
                                  <w:r>
                                    <w:rPr>
                                      <w:b/>
                                      <w:i/>
                                      <w:sz w:val="21"/>
                                      <w:szCs w:val="21"/>
                                    </w:rPr>
                                    <w:t>8</w:t>
                                  </w:r>
                                </w:p>
                              </w:tc>
                              <w:tc>
                                <w:tcPr>
                                  <w:tcW w:w="996" w:type="dxa"/>
                                  <w:tcBorders>
                                    <w:top w:val="single" w:sz="4" w:space="0" w:color="000080"/>
                                    <w:bottom w:val="single" w:sz="4" w:space="0" w:color="000080"/>
                                  </w:tcBorders>
                                  <w:vAlign w:val="center"/>
                                </w:tcPr>
                                <w:p w14:paraId="4CB7F5AB"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8</w:t>
                                  </w:r>
                                  <w:r w:rsidRPr="00100398">
                                    <w:rPr>
                                      <w:b/>
                                      <w:i/>
                                      <w:sz w:val="21"/>
                                      <w:szCs w:val="21"/>
                                    </w:rPr>
                                    <w:t>-2</w:t>
                                  </w:r>
                                  <w:r>
                                    <w:rPr>
                                      <w:b/>
                                      <w:i/>
                                      <w:sz w:val="21"/>
                                      <w:szCs w:val="21"/>
                                    </w:rPr>
                                    <w:t>9</w:t>
                                  </w:r>
                                </w:p>
                              </w:tc>
                              <w:tc>
                                <w:tcPr>
                                  <w:tcW w:w="918" w:type="dxa"/>
                                  <w:tcBorders>
                                    <w:top w:val="single" w:sz="4" w:space="0" w:color="000080"/>
                                    <w:bottom w:val="single" w:sz="4" w:space="0" w:color="000080"/>
                                  </w:tcBorders>
                                  <w:vAlign w:val="center"/>
                                </w:tcPr>
                                <w:p w14:paraId="485879FC" w14:textId="77777777" w:rsidR="00030DB8" w:rsidRPr="002328CB" w:rsidRDefault="00030DB8" w:rsidP="002328CB">
                                  <w:pPr>
                                    <w:keepNext/>
                                    <w:keepLines/>
                                    <w:spacing w:before="40" w:after="40"/>
                                    <w:jc w:val="right"/>
                                    <w:rPr>
                                      <w:b/>
                                      <w:i/>
                                      <w:sz w:val="21"/>
                                      <w:szCs w:val="21"/>
                                    </w:rPr>
                                  </w:pPr>
                                  <w:r w:rsidRPr="002328CB">
                                    <w:rPr>
                                      <w:b/>
                                      <w:i/>
                                      <w:sz w:val="21"/>
                                      <w:szCs w:val="21"/>
                                    </w:rPr>
                                    <w:t>Total</w:t>
                                  </w:r>
                                </w:p>
                              </w:tc>
                            </w:tr>
                            <w:tr w:rsidR="00F81BFE" w:rsidRPr="00101AB3" w14:paraId="17B3F0FF" w14:textId="77777777" w:rsidTr="002328CB">
                              <w:trPr>
                                <w:cantSplit/>
                              </w:trPr>
                              <w:tc>
                                <w:tcPr>
                                  <w:tcW w:w="1985" w:type="dxa"/>
                                  <w:tcBorders>
                                    <w:top w:val="single" w:sz="4" w:space="0" w:color="000080"/>
                                  </w:tcBorders>
                                </w:tcPr>
                                <w:p w14:paraId="3DD4B1D1" w14:textId="0B456BC8" w:rsidR="00F81BFE" w:rsidRPr="00F81BFE" w:rsidRDefault="00F81BFE" w:rsidP="00137692">
                                  <w:pPr>
                                    <w:keepNext/>
                                    <w:keepLines/>
                                    <w:spacing w:before="60" w:after="60"/>
                                    <w:rPr>
                                      <w:rFonts w:ascii="Corbel" w:hAnsi="Corbel"/>
                                      <w:sz w:val="20"/>
                                      <w:szCs w:val="20"/>
                                    </w:rPr>
                                  </w:pPr>
                                  <w:r w:rsidRPr="00F81BFE">
                                    <w:rPr>
                                      <w:rFonts w:ascii="Corbel" w:hAnsi="Corbel"/>
                                      <w:sz w:val="20"/>
                                      <w:szCs w:val="20"/>
                                    </w:rPr>
                                    <w:t>Commonwealth total</w:t>
                                  </w:r>
                                </w:p>
                              </w:tc>
                              <w:tc>
                                <w:tcPr>
                                  <w:tcW w:w="919" w:type="dxa"/>
                                  <w:tcBorders>
                                    <w:top w:val="single" w:sz="4" w:space="0" w:color="000080"/>
                                  </w:tcBorders>
                                </w:tcPr>
                                <w:p w14:paraId="23B66835" w14:textId="75DB7F58" w:rsidR="00F81BFE" w:rsidRPr="00F81BFE" w:rsidRDefault="00F81BFE" w:rsidP="00137692">
                                  <w:pPr>
                                    <w:keepNext/>
                                    <w:keepLines/>
                                    <w:spacing w:before="40" w:after="40"/>
                                    <w:jc w:val="right"/>
                                    <w:rPr>
                                      <w:b/>
                                      <w:bCs/>
                                      <w:sz w:val="21"/>
                                      <w:szCs w:val="21"/>
                                    </w:rPr>
                                  </w:pPr>
                                  <w:r w:rsidRPr="00F81BFE">
                                    <w:rPr>
                                      <w:b/>
                                      <w:bCs/>
                                      <w:sz w:val="21"/>
                                      <w:szCs w:val="21"/>
                                    </w:rPr>
                                    <w:t>190.2</w:t>
                                  </w:r>
                                </w:p>
                              </w:tc>
                              <w:tc>
                                <w:tcPr>
                                  <w:tcW w:w="1065" w:type="dxa"/>
                                  <w:tcBorders>
                                    <w:top w:val="single" w:sz="4" w:space="0" w:color="000080"/>
                                  </w:tcBorders>
                                </w:tcPr>
                                <w:p w14:paraId="27C88575" w14:textId="61269D20" w:rsidR="00F81BFE" w:rsidRPr="00F81BFE" w:rsidRDefault="00F81BFE" w:rsidP="00137692">
                                  <w:pPr>
                                    <w:keepNext/>
                                    <w:keepLines/>
                                    <w:spacing w:before="40" w:after="40"/>
                                    <w:jc w:val="right"/>
                                    <w:rPr>
                                      <w:b/>
                                      <w:bCs/>
                                      <w:sz w:val="21"/>
                                      <w:szCs w:val="21"/>
                                    </w:rPr>
                                  </w:pPr>
                                  <w:r w:rsidRPr="00F81BFE">
                                    <w:rPr>
                                      <w:b/>
                                      <w:bCs/>
                                      <w:sz w:val="21"/>
                                      <w:szCs w:val="21"/>
                                    </w:rPr>
                                    <w:t>194.5</w:t>
                                  </w:r>
                                </w:p>
                              </w:tc>
                              <w:tc>
                                <w:tcPr>
                                  <w:tcW w:w="919" w:type="dxa"/>
                                  <w:tcBorders>
                                    <w:top w:val="single" w:sz="4" w:space="0" w:color="000080"/>
                                  </w:tcBorders>
                                </w:tcPr>
                                <w:p w14:paraId="52B4A8ED" w14:textId="37B8628E" w:rsidR="00F81BFE" w:rsidRPr="00F81BFE" w:rsidRDefault="00F81BFE" w:rsidP="00137692">
                                  <w:pPr>
                                    <w:keepNext/>
                                    <w:keepLines/>
                                    <w:spacing w:before="40" w:after="40"/>
                                    <w:jc w:val="right"/>
                                    <w:rPr>
                                      <w:b/>
                                      <w:bCs/>
                                      <w:sz w:val="21"/>
                                      <w:szCs w:val="21"/>
                                    </w:rPr>
                                  </w:pPr>
                                  <w:r w:rsidRPr="00F81BFE">
                                    <w:rPr>
                                      <w:b/>
                                      <w:bCs/>
                                      <w:sz w:val="21"/>
                                      <w:szCs w:val="21"/>
                                    </w:rPr>
                                    <w:t>198.8</w:t>
                                  </w:r>
                                </w:p>
                              </w:tc>
                              <w:tc>
                                <w:tcPr>
                                  <w:tcW w:w="920" w:type="dxa"/>
                                  <w:tcBorders>
                                    <w:top w:val="single" w:sz="4" w:space="0" w:color="000080"/>
                                  </w:tcBorders>
                                </w:tcPr>
                                <w:p w14:paraId="77C17A9D" w14:textId="0EE70ADF" w:rsidR="00F81BFE" w:rsidRPr="00F81BFE" w:rsidRDefault="00F81BFE" w:rsidP="00137692">
                                  <w:pPr>
                                    <w:keepNext/>
                                    <w:keepLines/>
                                    <w:spacing w:before="40" w:after="40"/>
                                    <w:jc w:val="right"/>
                                    <w:rPr>
                                      <w:b/>
                                      <w:bCs/>
                                      <w:sz w:val="21"/>
                                      <w:szCs w:val="21"/>
                                    </w:rPr>
                                  </w:pPr>
                                  <w:r w:rsidRPr="00F81BFE">
                                    <w:rPr>
                                      <w:b/>
                                      <w:bCs/>
                                      <w:sz w:val="21"/>
                                      <w:szCs w:val="21"/>
                                    </w:rPr>
                                    <w:t>202.8</w:t>
                                  </w:r>
                                </w:p>
                              </w:tc>
                              <w:tc>
                                <w:tcPr>
                                  <w:tcW w:w="996" w:type="dxa"/>
                                  <w:tcBorders>
                                    <w:top w:val="single" w:sz="4" w:space="0" w:color="000080"/>
                                  </w:tcBorders>
                                </w:tcPr>
                                <w:p w14:paraId="5489D62A" w14:textId="0400B408" w:rsidR="00F81BFE" w:rsidRPr="00F81BFE" w:rsidRDefault="00F81BFE" w:rsidP="00137692">
                                  <w:pPr>
                                    <w:keepNext/>
                                    <w:keepLines/>
                                    <w:spacing w:before="40" w:after="40"/>
                                    <w:jc w:val="right"/>
                                    <w:rPr>
                                      <w:b/>
                                      <w:bCs/>
                                      <w:sz w:val="21"/>
                                      <w:szCs w:val="21"/>
                                    </w:rPr>
                                  </w:pPr>
                                  <w:r w:rsidRPr="00F81BFE">
                                    <w:rPr>
                                      <w:b/>
                                      <w:bCs/>
                                      <w:sz w:val="21"/>
                                      <w:szCs w:val="21"/>
                                    </w:rPr>
                                    <w:t>206.9</w:t>
                                  </w:r>
                                </w:p>
                              </w:tc>
                              <w:tc>
                                <w:tcPr>
                                  <w:tcW w:w="918" w:type="dxa"/>
                                  <w:tcBorders>
                                    <w:top w:val="single" w:sz="4" w:space="0" w:color="000080"/>
                                  </w:tcBorders>
                                </w:tcPr>
                                <w:p w14:paraId="46E9F049" w14:textId="022562C4" w:rsidR="00F81BFE" w:rsidRPr="00F81BFE" w:rsidRDefault="00F81BFE" w:rsidP="00137692">
                                  <w:pPr>
                                    <w:keepNext/>
                                    <w:keepLines/>
                                    <w:spacing w:before="40" w:after="40"/>
                                    <w:jc w:val="right"/>
                                    <w:rPr>
                                      <w:b/>
                                      <w:bCs/>
                                      <w:sz w:val="21"/>
                                      <w:szCs w:val="21"/>
                                    </w:rPr>
                                  </w:pPr>
                                  <w:r w:rsidRPr="00F81BFE">
                                    <w:rPr>
                                      <w:b/>
                                      <w:bCs/>
                                      <w:sz w:val="21"/>
                                      <w:szCs w:val="21"/>
                                    </w:rPr>
                                    <w:t>993.2</w:t>
                                  </w:r>
                                </w:p>
                              </w:tc>
                            </w:tr>
                            <w:tr w:rsidR="00137692" w:rsidRPr="00101AB3" w14:paraId="7F3D0C9C" w14:textId="77777777" w:rsidTr="002328CB">
                              <w:trPr>
                                <w:cantSplit/>
                              </w:trPr>
                              <w:tc>
                                <w:tcPr>
                                  <w:tcW w:w="1985" w:type="dxa"/>
                                  <w:tcBorders>
                                    <w:top w:val="single" w:sz="4" w:space="0" w:color="000080"/>
                                  </w:tcBorders>
                                </w:tcPr>
                                <w:p w14:paraId="680B5571" w14:textId="351EA1EC" w:rsidR="00137692" w:rsidRPr="00F81BFE" w:rsidRDefault="00137692" w:rsidP="00F81BFE">
                                  <w:pPr>
                                    <w:pStyle w:val="ListParagraph"/>
                                    <w:keepNext/>
                                    <w:keepLines/>
                                    <w:numPr>
                                      <w:ilvl w:val="0"/>
                                      <w:numId w:val="10"/>
                                    </w:numPr>
                                    <w:spacing w:before="60" w:after="60"/>
                                    <w:ind w:left="178" w:hanging="218"/>
                                    <w:rPr>
                                      <w:b/>
                                      <w:sz w:val="20"/>
                                      <w:szCs w:val="20"/>
                                    </w:rPr>
                                  </w:pPr>
                                  <w:r w:rsidRPr="00F81BFE">
                                    <w:rPr>
                                      <w:rFonts w:ascii="Corbel" w:hAnsi="Corbel"/>
                                      <w:sz w:val="20"/>
                                      <w:szCs w:val="20"/>
                                    </w:rPr>
                                    <w:t>General Funding</w:t>
                                  </w:r>
                                </w:p>
                              </w:tc>
                              <w:tc>
                                <w:tcPr>
                                  <w:tcW w:w="919" w:type="dxa"/>
                                  <w:tcBorders>
                                    <w:top w:val="single" w:sz="4" w:space="0" w:color="000080"/>
                                  </w:tcBorders>
                                </w:tcPr>
                                <w:p w14:paraId="15D9BFC6" w14:textId="7C570215" w:rsidR="00137692" w:rsidRPr="005D39DD" w:rsidRDefault="00137692" w:rsidP="00137692">
                                  <w:pPr>
                                    <w:keepNext/>
                                    <w:keepLines/>
                                    <w:spacing w:before="40" w:after="40"/>
                                    <w:jc w:val="right"/>
                                    <w:rPr>
                                      <w:b/>
                                      <w:sz w:val="21"/>
                                      <w:szCs w:val="21"/>
                                    </w:rPr>
                                  </w:pPr>
                                  <w:r>
                                    <w:rPr>
                                      <w:sz w:val="21"/>
                                      <w:szCs w:val="21"/>
                                    </w:rPr>
                                    <w:t>158.4</w:t>
                                  </w:r>
                                </w:p>
                              </w:tc>
                              <w:tc>
                                <w:tcPr>
                                  <w:tcW w:w="1065" w:type="dxa"/>
                                  <w:tcBorders>
                                    <w:top w:val="single" w:sz="4" w:space="0" w:color="000080"/>
                                  </w:tcBorders>
                                </w:tcPr>
                                <w:p w14:paraId="5D9EBBBC" w14:textId="30F7D9FD" w:rsidR="00137692" w:rsidRPr="005D39DD" w:rsidRDefault="00137692" w:rsidP="00137692">
                                  <w:pPr>
                                    <w:keepNext/>
                                    <w:keepLines/>
                                    <w:spacing w:before="40" w:after="40"/>
                                    <w:jc w:val="right"/>
                                    <w:rPr>
                                      <w:b/>
                                      <w:sz w:val="21"/>
                                      <w:szCs w:val="21"/>
                                    </w:rPr>
                                  </w:pPr>
                                  <w:r>
                                    <w:rPr>
                                      <w:sz w:val="21"/>
                                      <w:szCs w:val="21"/>
                                    </w:rPr>
                                    <w:t>162.0</w:t>
                                  </w:r>
                                </w:p>
                              </w:tc>
                              <w:tc>
                                <w:tcPr>
                                  <w:tcW w:w="919" w:type="dxa"/>
                                  <w:tcBorders>
                                    <w:top w:val="single" w:sz="4" w:space="0" w:color="000080"/>
                                  </w:tcBorders>
                                </w:tcPr>
                                <w:p w14:paraId="2D950CF7" w14:textId="2F728A37" w:rsidR="00137692" w:rsidRPr="005D39DD" w:rsidRDefault="00137692" w:rsidP="00137692">
                                  <w:pPr>
                                    <w:keepNext/>
                                    <w:keepLines/>
                                    <w:spacing w:before="40" w:after="40"/>
                                    <w:jc w:val="right"/>
                                    <w:rPr>
                                      <w:b/>
                                      <w:sz w:val="21"/>
                                      <w:szCs w:val="21"/>
                                    </w:rPr>
                                  </w:pPr>
                                  <w:r>
                                    <w:rPr>
                                      <w:sz w:val="21"/>
                                      <w:szCs w:val="21"/>
                                    </w:rPr>
                                    <w:t>165.6</w:t>
                                  </w:r>
                                </w:p>
                              </w:tc>
                              <w:tc>
                                <w:tcPr>
                                  <w:tcW w:w="920" w:type="dxa"/>
                                  <w:tcBorders>
                                    <w:top w:val="single" w:sz="4" w:space="0" w:color="000080"/>
                                  </w:tcBorders>
                                </w:tcPr>
                                <w:p w14:paraId="4A1F2843" w14:textId="582D2883" w:rsidR="00137692" w:rsidRPr="005D39DD" w:rsidRDefault="00137692" w:rsidP="00137692">
                                  <w:pPr>
                                    <w:keepNext/>
                                    <w:keepLines/>
                                    <w:spacing w:before="40" w:after="40"/>
                                    <w:jc w:val="right"/>
                                    <w:rPr>
                                      <w:b/>
                                      <w:sz w:val="21"/>
                                      <w:szCs w:val="21"/>
                                    </w:rPr>
                                  </w:pPr>
                                  <w:r>
                                    <w:rPr>
                                      <w:sz w:val="21"/>
                                      <w:szCs w:val="21"/>
                                    </w:rPr>
                                    <w:t>168.9</w:t>
                                  </w:r>
                                </w:p>
                              </w:tc>
                              <w:tc>
                                <w:tcPr>
                                  <w:tcW w:w="996" w:type="dxa"/>
                                  <w:tcBorders>
                                    <w:top w:val="single" w:sz="4" w:space="0" w:color="000080"/>
                                  </w:tcBorders>
                                </w:tcPr>
                                <w:p w14:paraId="28586596" w14:textId="5777FCD6" w:rsidR="00137692" w:rsidRPr="005D39DD" w:rsidRDefault="00137692" w:rsidP="00137692">
                                  <w:pPr>
                                    <w:keepNext/>
                                    <w:keepLines/>
                                    <w:spacing w:before="40" w:after="40"/>
                                    <w:jc w:val="right"/>
                                    <w:rPr>
                                      <w:b/>
                                      <w:sz w:val="21"/>
                                      <w:szCs w:val="21"/>
                                    </w:rPr>
                                  </w:pPr>
                                  <w:r>
                                    <w:rPr>
                                      <w:sz w:val="21"/>
                                      <w:szCs w:val="21"/>
                                    </w:rPr>
                                    <w:t>172.3</w:t>
                                  </w:r>
                                </w:p>
                              </w:tc>
                              <w:tc>
                                <w:tcPr>
                                  <w:tcW w:w="918" w:type="dxa"/>
                                  <w:tcBorders>
                                    <w:top w:val="single" w:sz="4" w:space="0" w:color="000080"/>
                                  </w:tcBorders>
                                </w:tcPr>
                                <w:p w14:paraId="623DFDC3" w14:textId="312B7004" w:rsidR="00137692" w:rsidRPr="005D39DD" w:rsidRDefault="00137692" w:rsidP="00137692">
                                  <w:pPr>
                                    <w:keepNext/>
                                    <w:keepLines/>
                                    <w:spacing w:before="40" w:after="40"/>
                                    <w:jc w:val="right"/>
                                    <w:rPr>
                                      <w:b/>
                                      <w:sz w:val="21"/>
                                      <w:szCs w:val="21"/>
                                    </w:rPr>
                                  </w:pPr>
                                  <w:r>
                                    <w:rPr>
                                      <w:sz w:val="21"/>
                                      <w:szCs w:val="21"/>
                                    </w:rPr>
                                    <w:t>827.2</w:t>
                                  </w:r>
                                </w:p>
                              </w:tc>
                            </w:tr>
                            <w:tr w:rsidR="00137692" w:rsidRPr="00101AB3" w14:paraId="0046478E" w14:textId="77777777" w:rsidTr="002328CB">
                              <w:trPr>
                                <w:cantSplit/>
                              </w:trPr>
                              <w:tc>
                                <w:tcPr>
                                  <w:tcW w:w="1985" w:type="dxa"/>
                                </w:tcPr>
                                <w:p w14:paraId="6419B6A7" w14:textId="70F86ED0" w:rsidR="00137692" w:rsidRPr="00F81BFE" w:rsidRDefault="00137692" w:rsidP="00F81BFE">
                                  <w:pPr>
                                    <w:pStyle w:val="ListParagraph"/>
                                    <w:keepNext/>
                                    <w:keepLines/>
                                    <w:numPr>
                                      <w:ilvl w:val="0"/>
                                      <w:numId w:val="10"/>
                                    </w:numPr>
                                    <w:spacing w:before="60" w:after="60"/>
                                    <w:ind w:left="178" w:hanging="218"/>
                                    <w:rPr>
                                      <w:rFonts w:ascii="Corbel" w:hAnsi="Corbel"/>
                                      <w:sz w:val="20"/>
                                      <w:szCs w:val="20"/>
                                    </w:rPr>
                                  </w:pPr>
                                  <w:r w:rsidRPr="00F81BFE">
                                    <w:rPr>
                                      <w:rFonts w:ascii="Corbel" w:hAnsi="Corbel"/>
                                      <w:sz w:val="20"/>
                                      <w:szCs w:val="20"/>
                                    </w:rPr>
                                    <w:t>Specified Homelessness Funding</w:t>
                                  </w:r>
                                </w:p>
                              </w:tc>
                              <w:tc>
                                <w:tcPr>
                                  <w:tcW w:w="919" w:type="dxa"/>
                                </w:tcPr>
                                <w:p w14:paraId="498119C8" w14:textId="6E90D173" w:rsidR="00137692" w:rsidRPr="005D39DD" w:rsidRDefault="00137692" w:rsidP="00137692">
                                  <w:pPr>
                                    <w:keepNext/>
                                    <w:keepLines/>
                                    <w:spacing w:before="40" w:after="40"/>
                                    <w:jc w:val="right"/>
                                    <w:rPr>
                                      <w:sz w:val="21"/>
                                      <w:szCs w:val="21"/>
                                    </w:rPr>
                                  </w:pPr>
                                  <w:r>
                                    <w:rPr>
                                      <w:sz w:val="21"/>
                                      <w:szCs w:val="21"/>
                                    </w:rPr>
                                    <w:t>31.8</w:t>
                                  </w:r>
                                </w:p>
                              </w:tc>
                              <w:tc>
                                <w:tcPr>
                                  <w:tcW w:w="1065" w:type="dxa"/>
                                </w:tcPr>
                                <w:p w14:paraId="78C6E3D2" w14:textId="44C01E31" w:rsidR="00137692" w:rsidRPr="005D39DD" w:rsidRDefault="00137692" w:rsidP="00137692">
                                  <w:pPr>
                                    <w:keepNext/>
                                    <w:keepLines/>
                                    <w:spacing w:before="40" w:after="40"/>
                                    <w:jc w:val="right"/>
                                    <w:rPr>
                                      <w:sz w:val="21"/>
                                      <w:szCs w:val="21"/>
                                    </w:rPr>
                                  </w:pPr>
                                  <w:r>
                                    <w:rPr>
                                      <w:sz w:val="21"/>
                                      <w:szCs w:val="21"/>
                                    </w:rPr>
                                    <w:t>32.5</w:t>
                                  </w:r>
                                </w:p>
                              </w:tc>
                              <w:tc>
                                <w:tcPr>
                                  <w:tcW w:w="919" w:type="dxa"/>
                                </w:tcPr>
                                <w:p w14:paraId="011EEB26" w14:textId="1953098E" w:rsidR="00137692" w:rsidRPr="005D39DD" w:rsidRDefault="00137692" w:rsidP="00137692">
                                  <w:pPr>
                                    <w:keepNext/>
                                    <w:keepLines/>
                                    <w:spacing w:before="40" w:after="40"/>
                                    <w:jc w:val="right"/>
                                    <w:rPr>
                                      <w:sz w:val="21"/>
                                      <w:szCs w:val="21"/>
                                    </w:rPr>
                                  </w:pPr>
                                  <w:r>
                                    <w:rPr>
                                      <w:sz w:val="21"/>
                                      <w:szCs w:val="21"/>
                                    </w:rPr>
                                    <w:t>33.2</w:t>
                                  </w:r>
                                </w:p>
                              </w:tc>
                              <w:tc>
                                <w:tcPr>
                                  <w:tcW w:w="920" w:type="dxa"/>
                                </w:tcPr>
                                <w:p w14:paraId="1A2FCE06" w14:textId="21A25891" w:rsidR="00137692" w:rsidRPr="005D39DD" w:rsidRDefault="00137692" w:rsidP="00137692">
                                  <w:pPr>
                                    <w:keepNext/>
                                    <w:keepLines/>
                                    <w:spacing w:before="40" w:after="40"/>
                                    <w:jc w:val="right"/>
                                    <w:rPr>
                                      <w:sz w:val="21"/>
                                      <w:szCs w:val="21"/>
                                    </w:rPr>
                                  </w:pPr>
                                  <w:r>
                                    <w:rPr>
                                      <w:sz w:val="21"/>
                                      <w:szCs w:val="21"/>
                                    </w:rPr>
                                    <w:t>33.9</w:t>
                                  </w:r>
                                </w:p>
                              </w:tc>
                              <w:tc>
                                <w:tcPr>
                                  <w:tcW w:w="996" w:type="dxa"/>
                                </w:tcPr>
                                <w:p w14:paraId="36FF7F05" w14:textId="6C2C6D31" w:rsidR="00137692" w:rsidRPr="005D39DD" w:rsidRDefault="00137692" w:rsidP="00137692">
                                  <w:pPr>
                                    <w:keepNext/>
                                    <w:keepLines/>
                                    <w:spacing w:before="40" w:after="40"/>
                                    <w:jc w:val="right"/>
                                    <w:rPr>
                                      <w:sz w:val="21"/>
                                      <w:szCs w:val="21"/>
                                    </w:rPr>
                                  </w:pPr>
                                  <w:r>
                                    <w:rPr>
                                      <w:sz w:val="21"/>
                                      <w:szCs w:val="21"/>
                                    </w:rPr>
                                    <w:t>34.6</w:t>
                                  </w:r>
                                </w:p>
                              </w:tc>
                              <w:tc>
                                <w:tcPr>
                                  <w:tcW w:w="918" w:type="dxa"/>
                                </w:tcPr>
                                <w:p w14:paraId="02B8A2B2" w14:textId="7F65EBAE" w:rsidR="00137692" w:rsidRPr="005D39DD" w:rsidRDefault="00137692" w:rsidP="00137692">
                                  <w:pPr>
                                    <w:keepNext/>
                                    <w:keepLines/>
                                    <w:spacing w:before="40" w:after="40"/>
                                    <w:jc w:val="right"/>
                                    <w:rPr>
                                      <w:sz w:val="21"/>
                                      <w:szCs w:val="21"/>
                                    </w:rPr>
                                  </w:pPr>
                                  <w:r>
                                    <w:rPr>
                                      <w:sz w:val="21"/>
                                      <w:szCs w:val="21"/>
                                    </w:rPr>
                                    <w:t>165.9</w:t>
                                  </w:r>
                                </w:p>
                              </w:tc>
                            </w:tr>
                            <w:tr w:rsidR="00137692" w:rsidRPr="00101AB3" w14:paraId="74E9C7AA" w14:textId="77777777" w:rsidTr="0051452A">
                              <w:trPr>
                                <w:cantSplit/>
                              </w:trPr>
                              <w:tc>
                                <w:tcPr>
                                  <w:tcW w:w="1985" w:type="dxa"/>
                                </w:tcPr>
                                <w:p w14:paraId="39DF4026" w14:textId="54A047A8" w:rsidR="00137692" w:rsidRPr="00F81BFE" w:rsidRDefault="00137692" w:rsidP="00137692">
                                  <w:pPr>
                                    <w:keepNext/>
                                    <w:keepLines/>
                                    <w:spacing w:before="40" w:after="40"/>
                                    <w:ind w:left="-111"/>
                                    <w:rPr>
                                      <w:sz w:val="20"/>
                                      <w:szCs w:val="20"/>
                                    </w:rPr>
                                  </w:pPr>
                                  <w:r w:rsidRPr="00F81BFE">
                                    <w:rPr>
                                      <w:sz w:val="20"/>
                                      <w:szCs w:val="20"/>
                                    </w:rPr>
                                    <w:t>Western Australia matched homelessness funding</w:t>
                                  </w:r>
                                </w:p>
                              </w:tc>
                              <w:tc>
                                <w:tcPr>
                                  <w:tcW w:w="919" w:type="dxa"/>
                                </w:tcPr>
                                <w:p w14:paraId="44ACB2B1" w14:textId="326897FD" w:rsidR="00137692" w:rsidRPr="005D39DD" w:rsidRDefault="00137692" w:rsidP="00137692">
                                  <w:pPr>
                                    <w:keepNext/>
                                    <w:keepLines/>
                                    <w:spacing w:before="40" w:after="40"/>
                                    <w:jc w:val="right"/>
                                    <w:rPr>
                                      <w:sz w:val="21"/>
                                      <w:szCs w:val="21"/>
                                    </w:rPr>
                                  </w:pPr>
                                  <w:r>
                                    <w:rPr>
                                      <w:sz w:val="21"/>
                                      <w:szCs w:val="21"/>
                                    </w:rPr>
                                    <w:t>31.8</w:t>
                                  </w:r>
                                </w:p>
                              </w:tc>
                              <w:tc>
                                <w:tcPr>
                                  <w:tcW w:w="1065" w:type="dxa"/>
                                </w:tcPr>
                                <w:p w14:paraId="305015AE" w14:textId="719B8D5D" w:rsidR="00137692" w:rsidRPr="005D39DD" w:rsidRDefault="00137692" w:rsidP="00137692">
                                  <w:pPr>
                                    <w:keepNext/>
                                    <w:keepLines/>
                                    <w:spacing w:before="40" w:after="40"/>
                                    <w:jc w:val="right"/>
                                    <w:rPr>
                                      <w:sz w:val="21"/>
                                      <w:szCs w:val="21"/>
                                    </w:rPr>
                                  </w:pPr>
                                  <w:r>
                                    <w:rPr>
                                      <w:sz w:val="21"/>
                                      <w:szCs w:val="21"/>
                                    </w:rPr>
                                    <w:t>32.5</w:t>
                                  </w:r>
                                </w:p>
                              </w:tc>
                              <w:tc>
                                <w:tcPr>
                                  <w:tcW w:w="919" w:type="dxa"/>
                                </w:tcPr>
                                <w:p w14:paraId="0B5C84D6" w14:textId="778B1B6C" w:rsidR="00137692" w:rsidRPr="005D39DD" w:rsidRDefault="00137692" w:rsidP="00137692">
                                  <w:pPr>
                                    <w:keepNext/>
                                    <w:keepLines/>
                                    <w:spacing w:before="40" w:after="40"/>
                                    <w:jc w:val="right"/>
                                    <w:rPr>
                                      <w:sz w:val="21"/>
                                      <w:szCs w:val="21"/>
                                    </w:rPr>
                                  </w:pPr>
                                  <w:r>
                                    <w:rPr>
                                      <w:sz w:val="21"/>
                                      <w:szCs w:val="21"/>
                                    </w:rPr>
                                    <w:t>33.2</w:t>
                                  </w:r>
                                </w:p>
                              </w:tc>
                              <w:tc>
                                <w:tcPr>
                                  <w:tcW w:w="920" w:type="dxa"/>
                                </w:tcPr>
                                <w:p w14:paraId="7760CA4C" w14:textId="2EA7FB24" w:rsidR="00137692" w:rsidRPr="005D39DD" w:rsidRDefault="00137692" w:rsidP="00137692">
                                  <w:pPr>
                                    <w:keepNext/>
                                    <w:keepLines/>
                                    <w:spacing w:before="40" w:after="40"/>
                                    <w:jc w:val="right"/>
                                    <w:rPr>
                                      <w:sz w:val="21"/>
                                      <w:szCs w:val="21"/>
                                    </w:rPr>
                                  </w:pPr>
                                  <w:r>
                                    <w:rPr>
                                      <w:sz w:val="21"/>
                                      <w:szCs w:val="21"/>
                                    </w:rPr>
                                    <w:t>33.9</w:t>
                                  </w:r>
                                </w:p>
                              </w:tc>
                              <w:tc>
                                <w:tcPr>
                                  <w:tcW w:w="996" w:type="dxa"/>
                                </w:tcPr>
                                <w:p w14:paraId="573DCD87" w14:textId="7D5A661F" w:rsidR="00137692" w:rsidRPr="005D39DD" w:rsidRDefault="00137692" w:rsidP="00137692">
                                  <w:pPr>
                                    <w:keepNext/>
                                    <w:keepLines/>
                                    <w:spacing w:before="40" w:after="40"/>
                                    <w:jc w:val="right"/>
                                    <w:rPr>
                                      <w:sz w:val="21"/>
                                      <w:szCs w:val="21"/>
                                    </w:rPr>
                                  </w:pPr>
                                  <w:r>
                                    <w:rPr>
                                      <w:sz w:val="21"/>
                                      <w:szCs w:val="21"/>
                                    </w:rPr>
                                    <w:t>34.6</w:t>
                                  </w:r>
                                </w:p>
                              </w:tc>
                              <w:tc>
                                <w:tcPr>
                                  <w:tcW w:w="918" w:type="dxa"/>
                                </w:tcPr>
                                <w:p w14:paraId="7902A10F" w14:textId="100CAF7F" w:rsidR="00137692" w:rsidRPr="005D39DD" w:rsidRDefault="00137692" w:rsidP="00137692">
                                  <w:pPr>
                                    <w:keepNext/>
                                    <w:keepLines/>
                                    <w:spacing w:before="40" w:after="40"/>
                                    <w:jc w:val="right"/>
                                    <w:rPr>
                                      <w:sz w:val="21"/>
                                      <w:szCs w:val="21"/>
                                    </w:rPr>
                                  </w:pPr>
                                  <w:r>
                                    <w:rPr>
                                      <w:sz w:val="21"/>
                                      <w:szCs w:val="21"/>
                                    </w:rPr>
                                    <w:t>165.9</w:t>
                                  </w:r>
                                </w:p>
                              </w:tc>
                            </w:tr>
                            <w:tr w:rsidR="0051452A" w:rsidRPr="00101AB3" w14:paraId="0F08B8CE" w14:textId="77777777" w:rsidTr="002328CB">
                              <w:trPr>
                                <w:cantSplit/>
                              </w:trPr>
                              <w:tc>
                                <w:tcPr>
                                  <w:tcW w:w="1985" w:type="dxa"/>
                                  <w:tcBorders>
                                    <w:bottom w:val="single" w:sz="4" w:space="0" w:color="000080"/>
                                  </w:tcBorders>
                                </w:tcPr>
                                <w:p w14:paraId="76C236CF" w14:textId="77777777" w:rsidR="0051452A" w:rsidRDefault="0051452A" w:rsidP="00137692">
                                  <w:pPr>
                                    <w:keepNext/>
                                    <w:keepLines/>
                                    <w:spacing w:before="40" w:after="40"/>
                                    <w:ind w:left="-111"/>
                                    <w:rPr>
                                      <w:sz w:val="20"/>
                                      <w:szCs w:val="20"/>
                                    </w:rPr>
                                  </w:pPr>
                                </w:p>
                                <w:p w14:paraId="266AC709" w14:textId="77777777" w:rsidR="0051452A" w:rsidRPr="00F81BFE" w:rsidRDefault="0051452A" w:rsidP="00137692">
                                  <w:pPr>
                                    <w:keepNext/>
                                    <w:keepLines/>
                                    <w:spacing w:before="40" w:after="40"/>
                                    <w:ind w:left="-111"/>
                                    <w:rPr>
                                      <w:sz w:val="20"/>
                                      <w:szCs w:val="20"/>
                                    </w:rPr>
                                  </w:pPr>
                                </w:p>
                              </w:tc>
                              <w:tc>
                                <w:tcPr>
                                  <w:tcW w:w="919" w:type="dxa"/>
                                  <w:tcBorders>
                                    <w:bottom w:val="single" w:sz="4" w:space="0" w:color="000080"/>
                                  </w:tcBorders>
                                </w:tcPr>
                                <w:p w14:paraId="69626980" w14:textId="77777777" w:rsidR="0051452A" w:rsidRDefault="0051452A" w:rsidP="00137692">
                                  <w:pPr>
                                    <w:keepNext/>
                                    <w:keepLines/>
                                    <w:spacing w:before="40" w:after="40"/>
                                    <w:jc w:val="right"/>
                                    <w:rPr>
                                      <w:sz w:val="21"/>
                                      <w:szCs w:val="21"/>
                                    </w:rPr>
                                  </w:pPr>
                                </w:p>
                              </w:tc>
                              <w:tc>
                                <w:tcPr>
                                  <w:tcW w:w="1065" w:type="dxa"/>
                                  <w:tcBorders>
                                    <w:bottom w:val="single" w:sz="4" w:space="0" w:color="000080"/>
                                  </w:tcBorders>
                                </w:tcPr>
                                <w:p w14:paraId="7F764D68" w14:textId="77777777" w:rsidR="0051452A" w:rsidRDefault="0051452A" w:rsidP="00137692">
                                  <w:pPr>
                                    <w:keepNext/>
                                    <w:keepLines/>
                                    <w:spacing w:before="40" w:after="40"/>
                                    <w:jc w:val="right"/>
                                    <w:rPr>
                                      <w:sz w:val="21"/>
                                      <w:szCs w:val="21"/>
                                    </w:rPr>
                                  </w:pPr>
                                </w:p>
                              </w:tc>
                              <w:tc>
                                <w:tcPr>
                                  <w:tcW w:w="919" w:type="dxa"/>
                                  <w:tcBorders>
                                    <w:bottom w:val="single" w:sz="4" w:space="0" w:color="000080"/>
                                  </w:tcBorders>
                                </w:tcPr>
                                <w:p w14:paraId="78847CEC" w14:textId="77777777" w:rsidR="0051452A" w:rsidRDefault="0051452A" w:rsidP="00137692">
                                  <w:pPr>
                                    <w:keepNext/>
                                    <w:keepLines/>
                                    <w:spacing w:before="40" w:after="40"/>
                                    <w:jc w:val="right"/>
                                    <w:rPr>
                                      <w:sz w:val="21"/>
                                      <w:szCs w:val="21"/>
                                    </w:rPr>
                                  </w:pPr>
                                </w:p>
                              </w:tc>
                              <w:tc>
                                <w:tcPr>
                                  <w:tcW w:w="920" w:type="dxa"/>
                                  <w:tcBorders>
                                    <w:bottom w:val="single" w:sz="4" w:space="0" w:color="000080"/>
                                  </w:tcBorders>
                                </w:tcPr>
                                <w:p w14:paraId="0DB96A8A" w14:textId="77777777" w:rsidR="0051452A" w:rsidRDefault="0051452A" w:rsidP="00137692">
                                  <w:pPr>
                                    <w:keepNext/>
                                    <w:keepLines/>
                                    <w:spacing w:before="40" w:after="40"/>
                                    <w:jc w:val="right"/>
                                    <w:rPr>
                                      <w:sz w:val="21"/>
                                      <w:szCs w:val="21"/>
                                    </w:rPr>
                                  </w:pPr>
                                </w:p>
                              </w:tc>
                              <w:tc>
                                <w:tcPr>
                                  <w:tcW w:w="996" w:type="dxa"/>
                                  <w:tcBorders>
                                    <w:bottom w:val="single" w:sz="4" w:space="0" w:color="000080"/>
                                  </w:tcBorders>
                                </w:tcPr>
                                <w:p w14:paraId="1D38ECE7" w14:textId="77777777" w:rsidR="0051452A" w:rsidRDefault="0051452A" w:rsidP="00137692">
                                  <w:pPr>
                                    <w:keepNext/>
                                    <w:keepLines/>
                                    <w:spacing w:before="40" w:after="40"/>
                                    <w:jc w:val="right"/>
                                    <w:rPr>
                                      <w:sz w:val="21"/>
                                      <w:szCs w:val="21"/>
                                    </w:rPr>
                                  </w:pPr>
                                </w:p>
                              </w:tc>
                              <w:tc>
                                <w:tcPr>
                                  <w:tcW w:w="918" w:type="dxa"/>
                                  <w:tcBorders>
                                    <w:bottom w:val="single" w:sz="4" w:space="0" w:color="000080"/>
                                  </w:tcBorders>
                                </w:tcPr>
                                <w:p w14:paraId="2BE5194F" w14:textId="77777777" w:rsidR="0051452A" w:rsidRDefault="0051452A" w:rsidP="00137692">
                                  <w:pPr>
                                    <w:keepNext/>
                                    <w:keepLines/>
                                    <w:spacing w:before="40" w:after="40"/>
                                    <w:jc w:val="right"/>
                                    <w:rPr>
                                      <w:sz w:val="21"/>
                                      <w:szCs w:val="21"/>
                                    </w:rPr>
                                  </w:pPr>
                                </w:p>
                              </w:tc>
                            </w:tr>
                          </w:tbl>
                          <w:p w14:paraId="479DB17B" w14:textId="103C56C7" w:rsidR="00030DB8" w:rsidRPr="00101AB3" w:rsidRDefault="00F81BFE" w:rsidP="00030DB8">
                            <w:pPr>
                              <w:rPr>
                                <w:sz w:val="18"/>
                                <w:szCs w:val="18"/>
                              </w:rPr>
                            </w:pPr>
                            <w:r>
                              <w:rPr>
                                <w:sz w:val="18"/>
                                <w:szCs w:val="18"/>
                              </w:rPr>
                              <w:t>`</w:t>
                            </w:r>
                          </w:p>
                        </w:txbxContent>
                      </v:textbox>
                      <w10:wrap type="square"/>
                    </v:shape>
                  </w:pict>
                </mc:Fallback>
              </mc:AlternateContent>
            </w:r>
            <w:r w:rsidRPr="00235FC3">
              <w:rPr>
                <w:color w:val="auto"/>
              </w:rPr>
              <w:t xml:space="preserve">The Commonwealth will provide an estimated total financial contribution to </w:t>
            </w:r>
            <w:r w:rsidR="000A34BB" w:rsidRPr="008D3EC0">
              <w:rPr>
                <w:color w:val="auto"/>
              </w:rPr>
              <w:t xml:space="preserve">Western </w:t>
            </w:r>
            <w:r w:rsidR="000A34BB" w:rsidRPr="000D0FFE">
              <w:rPr>
                <w:color w:val="auto"/>
              </w:rPr>
              <w:t xml:space="preserve">Australia </w:t>
            </w:r>
            <w:r w:rsidRPr="000D0FFE">
              <w:rPr>
                <w:color w:val="auto"/>
              </w:rPr>
              <w:t>of $</w:t>
            </w:r>
            <w:r w:rsidR="000D0FFE" w:rsidRPr="000D0FFE">
              <w:rPr>
                <w:color w:val="auto"/>
              </w:rPr>
              <w:t>993.</w:t>
            </w:r>
            <w:r w:rsidR="00F81BFE">
              <w:rPr>
                <w:color w:val="auto"/>
              </w:rPr>
              <w:t>2</w:t>
            </w:r>
            <w:r w:rsidRPr="000D0FFE">
              <w:rPr>
                <w:color w:val="auto"/>
              </w:rPr>
              <w:t>m in res</w:t>
            </w:r>
            <w:r w:rsidRPr="00405CA0">
              <w:rPr>
                <w:color w:val="auto"/>
              </w:rPr>
              <w:t>pect of th</w:t>
            </w:r>
            <w:r w:rsidRPr="00235FC3">
              <w:rPr>
                <w:color w:val="auto"/>
              </w:rPr>
              <w:t>is Schedule.</w:t>
            </w:r>
          </w:p>
          <w:p w14:paraId="618F0F52" w14:textId="15ED0B20" w:rsidR="0051452A" w:rsidRPr="00235FC3" w:rsidRDefault="0051452A" w:rsidP="000A34BB">
            <w:pPr>
              <w:pStyle w:val="Tableformat"/>
              <w:rPr>
                <w:color w:val="auto"/>
              </w:rPr>
            </w:pPr>
            <w:r w:rsidRPr="0051452A">
              <w:rPr>
                <w:color w:val="auto"/>
                <w:lang w:val="en-AU"/>
              </w:rPr>
              <w:t>As per Clause 56 of the NASHH, the Commonwealth’s total financial contribution will be indexed annually to Wage Cost Index 1. The actual financial assistance is subject to change based on updates to Wage Cost Index 1 as part of the Commonwealth Budget processes.</w:t>
            </w:r>
          </w:p>
        </w:tc>
      </w:tr>
      <w:tr w:rsidR="00030DB8" w:rsidRPr="00F00A18" w14:paraId="4BD987E6" w14:textId="77777777" w:rsidTr="00675C15">
        <w:tc>
          <w:tcPr>
            <w:tcW w:w="1691" w:type="dxa"/>
            <w:shd w:val="clear" w:color="auto" w:fill="auto"/>
          </w:tcPr>
          <w:p w14:paraId="186B1E51" w14:textId="77777777" w:rsidR="00030DB8" w:rsidRPr="00F00A18" w:rsidRDefault="00030DB8" w:rsidP="00675C15">
            <w:pPr>
              <w:pStyle w:val="Tableformat"/>
              <w:rPr>
                <w:color w:val="auto"/>
              </w:rPr>
            </w:pPr>
            <w:r>
              <w:rPr>
                <w:color w:val="auto"/>
              </w:rPr>
              <w:lastRenderedPageBreak/>
              <w:t>Outputs</w:t>
            </w:r>
          </w:p>
        </w:tc>
        <w:tc>
          <w:tcPr>
            <w:tcW w:w="7938" w:type="dxa"/>
            <w:shd w:val="clear" w:color="auto" w:fill="auto"/>
          </w:tcPr>
          <w:p w14:paraId="6076C332" w14:textId="77777777" w:rsidR="00030DB8" w:rsidRPr="00235FC3" w:rsidRDefault="00030DB8" w:rsidP="00675C15">
            <w:pPr>
              <w:pStyle w:val="Tableformat"/>
              <w:rPr>
                <w:b/>
                <w:bCs/>
                <w:color w:val="auto"/>
              </w:rPr>
            </w:pPr>
            <w:r w:rsidRPr="00235FC3">
              <w:rPr>
                <w:b/>
                <w:bCs/>
                <w:color w:val="auto"/>
              </w:rPr>
              <w:t xml:space="preserve">Housing and </w:t>
            </w:r>
            <w:r>
              <w:rPr>
                <w:b/>
                <w:bCs/>
                <w:color w:val="auto"/>
              </w:rPr>
              <w:t>H</w:t>
            </w:r>
            <w:r w:rsidRPr="00235FC3">
              <w:rPr>
                <w:b/>
                <w:bCs/>
                <w:color w:val="auto"/>
              </w:rPr>
              <w:t>omelessness Strategy</w:t>
            </w:r>
          </w:p>
          <w:p w14:paraId="3DB581F3" w14:textId="7351AEC9" w:rsidR="000A34BB" w:rsidRDefault="000A34BB" w:rsidP="00FC140B">
            <w:pPr>
              <w:pStyle w:val="Tableformat"/>
              <w:rPr>
                <w:color w:val="auto"/>
              </w:rPr>
            </w:pPr>
            <w:r w:rsidRPr="008D3EC0">
              <w:rPr>
                <w:color w:val="auto"/>
              </w:rPr>
              <w:t>Western Australia</w:t>
            </w:r>
            <w:r>
              <w:rPr>
                <w:color w:val="auto"/>
              </w:rPr>
              <w:t xml:space="preserve"> </w:t>
            </w:r>
            <w:r w:rsidR="00030DB8" w:rsidRPr="00235FC3">
              <w:rPr>
                <w:color w:val="auto"/>
              </w:rPr>
              <w:t xml:space="preserve">meets the requirements of </w:t>
            </w:r>
            <w:r w:rsidR="00030DB8" w:rsidRPr="00FC140B">
              <w:rPr>
                <w:color w:val="auto"/>
              </w:rPr>
              <w:t>clause 18(a)</w:t>
            </w:r>
            <w:r w:rsidR="00030DB8" w:rsidRPr="00235FC3">
              <w:rPr>
                <w:color w:val="auto"/>
              </w:rPr>
              <w:t xml:space="preserve"> of the Agreement through the following publicly available documents:</w:t>
            </w:r>
          </w:p>
          <w:p w14:paraId="5EF9280F" w14:textId="6C4F6A7F" w:rsidR="00030DB8" w:rsidRPr="00137692" w:rsidRDefault="007540CF" w:rsidP="00030DB8">
            <w:pPr>
              <w:pStyle w:val="Tableformat"/>
              <w:numPr>
                <w:ilvl w:val="0"/>
                <w:numId w:val="7"/>
              </w:numPr>
              <w:tabs>
                <w:tab w:val="num" w:pos="360"/>
              </w:tabs>
              <w:ind w:left="0" w:firstLine="0"/>
              <w:rPr>
                <w:color w:val="auto"/>
                <w:sz w:val="22"/>
                <w:szCs w:val="22"/>
              </w:rPr>
            </w:pPr>
            <w:hyperlink r:id="rId7" w:history="1">
              <w:r w:rsidR="000A34BB" w:rsidRPr="00137692">
                <w:rPr>
                  <w:rStyle w:val="Hyperlink"/>
                  <w:sz w:val="22"/>
                  <w:szCs w:val="22"/>
                </w:rPr>
                <w:t>WA Housing Strategy 2020-2030</w:t>
              </w:r>
            </w:hyperlink>
          </w:p>
          <w:p w14:paraId="1C5D1E44" w14:textId="645C5D5C" w:rsidR="000A34BB" w:rsidRPr="00137692" w:rsidRDefault="007540CF" w:rsidP="00030DB8">
            <w:pPr>
              <w:pStyle w:val="Tableformat"/>
              <w:numPr>
                <w:ilvl w:val="0"/>
                <w:numId w:val="7"/>
              </w:numPr>
              <w:tabs>
                <w:tab w:val="num" w:pos="360"/>
              </w:tabs>
              <w:ind w:left="0" w:firstLine="0"/>
              <w:rPr>
                <w:color w:val="auto"/>
                <w:sz w:val="22"/>
                <w:szCs w:val="22"/>
              </w:rPr>
            </w:pPr>
            <w:hyperlink r:id="rId8" w:history="1">
              <w:r w:rsidR="000A34BB" w:rsidRPr="00137692">
                <w:rPr>
                  <w:rStyle w:val="Hyperlink"/>
                  <w:sz w:val="22"/>
                  <w:szCs w:val="22"/>
                </w:rPr>
                <w:t>All Paths Lead to a Home: WA’s 10-Year Strategy on Homelessness 2020-2030</w:t>
              </w:r>
            </w:hyperlink>
            <w:r w:rsidR="000A34BB" w:rsidRPr="00137692">
              <w:rPr>
                <w:color w:val="auto"/>
                <w:sz w:val="22"/>
                <w:szCs w:val="22"/>
              </w:rPr>
              <w:t xml:space="preserve"> </w:t>
            </w:r>
          </w:p>
          <w:p w14:paraId="7B9DB2E4" w14:textId="37701142" w:rsidR="00030DB8" w:rsidRPr="00235FC3" w:rsidRDefault="000A34BB" w:rsidP="000D0FFE">
            <w:pPr>
              <w:pStyle w:val="Tableformat"/>
              <w:rPr>
                <w:color w:val="auto"/>
              </w:rPr>
            </w:pPr>
            <w:r>
              <w:rPr>
                <w:color w:val="auto"/>
              </w:rPr>
              <w:t xml:space="preserve"> These </w:t>
            </w:r>
            <w:r w:rsidR="00030DB8" w:rsidRPr="00235FC3">
              <w:rPr>
                <w:color w:val="auto"/>
              </w:rPr>
              <w:t xml:space="preserve">strategies set out the </w:t>
            </w:r>
            <w:r w:rsidR="00FC140B">
              <w:rPr>
                <w:color w:val="auto"/>
              </w:rPr>
              <w:t>priorities</w:t>
            </w:r>
            <w:r w:rsidR="00030DB8" w:rsidRPr="00235FC3">
              <w:rPr>
                <w:color w:val="auto"/>
              </w:rPr>
              <w:t xml:space="preserve"> that will contribute to reducing homelessness</w:t>
            </w:r>
            <w:r w:rsidR="003F6F31">
              <w:rPr>
                <w:color w:val="auto"/>
              </w:rPr>
              <w:t>.</w:t>
            </w:r>
            <w:r w:rsidR="00030DB8" w:rsidRPr="00235FC3">
              <w:rPr>
                <w:color w:val="auto"/>
              </w:rPr>
              <w:t xml:space="preserve"> The disproportionate disadvantage faced by Aboriginal and Torres Strait Islander people is addressed</w:t>
            </w:r>
            <w:r w:rsidR="00D3134A">
              <w:rPr>
                <w:color w:val="auto"/>
              </w:rPr>
              <w:t xml:space="preserve"> within the strategies.</w:t>
            </w:r>
            <w:r w:rsidR="00030DB8" w:rsidRPr="00235FC3">
              <w:rPr>
                <w:color w:val="auto"/>
              </w:rPr>
              <w:t xml:space="preserve"> </w:t>
            </w:r>
          </w:p>
          <w:p w14:paraId="287269E3" w14:textId="74EEFF9B" w:rsidR="00030DB8" w:rsidRPr="00235FC3" w:rsidRDefault="00030DB8" w:rsidP="00675C15">
            <w:pPr>
              <w:pStyle w:val="Tableformat"/>
              <w:rPr>
                <w:b/>
                <w:bCs/>
                <w:color w:val="auto"/>
              </w:rPr>
            </w:pPr>
          </w:p>
          <w:p w14:paraId="4854FA63" w14:textId="77777777" w:rsidR="00030DB8" w:rsidRPr="00235FC3" w:rsidRDefault="00030DB8" w:rsidP="00675C15">
            <w:pPr>
              <w:pStyle w:val="Tableformat"/>
              <w:rPr>
                <w:b/>
                <w:bCs/>
                <w:color w:val="auto"/>
              </w:rPr>
            </w:pPr>
            <w:r w:rsidRPr="00235FC3">
              <w:rPr>
                <w:b/>
                <w:bCs/>
                <w:color w:val="auto"/>
              </w:rPr>
              <w:t>National Outcomes Framework</w:t>
            </w:r>
          </w:p>
          <w:p w14:paraId="33D699CA" w14:textId="0F177217" w:rsidR="0051452A" w:rsidRDefault="00D3134A" w:rsidP="00675C15">
            <w:pPr>
              <w:pStyle w:val="Tableformat"/>
              <w:rPr>
                <w:color w:val="auto"/>
              </w:rPr>
            </w:pPr>
            <w:r>
              <w:rPr>
                <w:color w:val="auto"/>
              </w:rPr>
              <w:t>Western Australia</w:t>
            </w:r>
            <w:r w:rsidR="00030DB8" w:rsidRPr="00235FC3">
              <w:rPr>
                <w:color w:val="auto"/>
              </w:rPr>
              <w:t xml:space="preserve"> will meet the requirements </w:t>
            </w:r>
            <w:r w:rsidR="00030DB8" w:rsidRPr="00D3134A">
              <w:rPr>
                <w:color w:val="auto"/>
              </w:rPr>
              <w:t xml:space="preserve">of </w:t>
            </w:r>
            <w:r w:rsidR="00030DB8" w:rsidRPr="00FC140B">
              <w:rPr>
                <w:color w:val="auto"/>
              </w:rPr>
              <w:t>clause 18(b)</w:t>
            </w:r>
            <w:r w:rsidR="00030DB8" w:rsidRPr="00D3134A">
              <w:rPr>
                <w:color w:val="auto"/>
              </w:rPr>
              <w:t xml:space="preserve"> by reporting against the indicators in the National Outcomes</w:t>
            </w:r>
            <w:r w:rsidR="00030DB8" w:rsidRPr="00235FC3">
              <w:rPr>
                <w:color w:val="auto"/>
              </w:rPr>
              <w:t xml:space="preserve"> Framework (Schedule A of the Agreement)</w:t>
            </w:r>
            <w:r w:rsidR="00C713F9">
              <w:rPr>
                <w:color w:val="auto"/>
              </w:rPr>
              <w:t xml:space="preserve"> to contribute to a national perspective of the overall health of the housing and homelessness system</w:t>
            </w:r>
            <w:r w:rsidR="00030DB8" w:rsidRPr="00235FC3">
              <w:rPr>
                <w:color w:val="auto"/>
              </w:rPr>
              <w:t xml:space="preserve">. This will include </w:t>
            </w:r>
            <w:r w:rsidR="0047220F">
              <w:rPr>
                <w:color w:val="auto"/>
              </w:rPr>
              <w:t>th</w:t>
            </w:r>
            <w:r w:rsidR="00030DB8" w:rsidRPr="00235FC3">
              <w:rPr>
                <w:color w:val="auto"/>
              </w:rPr>
              <w:t xml:space="preserve">e </w:t>
            </w:r>
            <w:r w:rsidR="00030DB8">
              <w:rPr>
                <w:color w:val="auto"/>
              </w:rPr>
              <w:t>compulsory</w:t>
            </w:r>
            <w:r w:rsidR="00030DB8" w:rsidRPr="00235FC3">
              <w:rPr>
                <w:color w:val="auto"/>
              </w:rPr>
              <w:t xml:space="preserve"> </w:t>
            </w:r>
            <w:r w:rsidR="00030DB8">
              <w:rPr>
                <w:color w:val="auto"/>
              </w:rPr>
              <w:t>measures</w:t>
            </w:r>
            <w:r w:rsidR="00E60097">
              <w:rPr>
                <w:color w:val="auto"/>
              </w:rPr>
              <w:t>.</w:t>
            </w:r>
          </w:p>
          <w:p w14:paraId="273A7DFF" w14:textId="77777777" w:rsidR="0051452A" w:rsidRDefault="0051452A" w:rsidP="00675C15">
            <w:pPr>
              <w:pStyle w:val="Tableformat"/>
              <w:rPr>
                <w:color w:val="auto"/>
              </w:rPr>
            </w:pPr>
          </w:p>
          <w:p w14:paraId="0A0069AB" w14:textId="77777777" w:rsidR="0051452A" w:rsidRPr="00235FC3" w:rsidRDefault="0051452A" w:rsidP="0051452A">
            <w:pPr>
              <w:pStyle w:val="Tableformat"/>
              <w:rPr>
                <w:color w:val="auto"/>
              </w:rPr>
            </w:pPr>
            <w:r>
              <w:rPr>
                <w:color w:val="auto"/>
              </w:rPr>
              <w:t xml:space="preserve">Where these measures are already produced in existing reports (e.g. Specialist Homelessness Services Collection, AIHW, Report on Government Services, Annual Reports) the data will be replicated and not reported against a different time horizon and/or methodology. </w:t>
            </w:r>
          </w:p>
          <w:p w14:paraId="7F168865" w14:textId="1E759EA6" w:rsidR="00030DB8" w:rsidRPr="00235FC3" w:rsidRDefault="00030DB8" w:rsidP="00675C15">
            <w:pPr>
              <w:pStyle w:val="Tableformat"/>
              <w:rPr>
                <w:color w:val="auto"/>
              </w:rPr>
            </w:pPr>
          </w:p>
          <w:p w14:paraId="1E7B8221" w14:textId="77777777" w:rsidR="00030DB8" w:rsidRPr="00235FC3" w:rsidRDefault="00030DB8" w:rsidP="00675C15">
            <w:pPr>
              <w:pStyle w:val="Tableformat"/>
              <w:rPr>
                <w:b/>
                <w:bCs/>
                <w:color w:val="auto"/>
              </w:rPr>
            </w:pPr>
            <w:r>
              <w:rPr>
                <w:b/>
                <w:bCs/>
                <w:color w:val="auto"/>
              </w:rPr>
              <w:t>Compulsory</w:t>
            </w:r>
            <w:r w:rsidRPr="00235FC3">
              <w:rPr>
                <w:b/>
                <w:bCs/>
                <w:color w:val="auto"/>
              </w:rPr>
              <w:t xml:space="preserve"> </w:t>
            </w:r>
            <w:r>
              <w:rPr>
                <w:b/>
                <w:bCs/>
                <w:color w:val="auto"/>
              </w:rPr>
              <w:t>measures</w:t>
            </w:r>
          </w:p>
          <w:p w14:paraId="033BF426" w14:textId="77777777" w:rsidR="00030DB8" w:rsidRPr="00235FC3" w:rsidRDefault="00030DB8" w:rsidP="00675C15">
            <w:pPr>
              <w:pStyle w:val="Tableformat"/>
              <w:rPr>
                <w:i/>
                <w:iCs w:val="0"/>
                <w:color w:val="auto"/>
              </w:rPr>
            </w:pPr>
            <w:r w:rsidRPr="00235FC3">
              <w:rPr>
                <w:i/>
                <w:iCs w:val="0"/>
                <w:color w:val="auto"/>
              </w:rPr>
              <w:t>Homelessness</w:t>
            </w:r>
          </w:p>
          <w:p w14:paraId="2E120636" w14:textId="77777777" w:rsidR="00030DB8" w:rsidRPr="006B5B58" w:rsidRDefault="00030DB8" w:rsidP="00030DB8">
            <w:pPr>
              <w:pStyle w:val="Tableformat"/>
              <w:numPr>
                <w:ilvl w:val="0"/>
                <w:numId w:val="3"/>
              </w:numPr>
              <w:tabs>
                <w:tab w:val="num" w:pos="283"/>
                <w:tab w:val="num" w:pos="360"/>
              </w:tabs>
              <w:ind w:left="283" w:hanging="283"/>
              <w:rPr>
                <w:color w:val="auto"/>
              </w:rPr>
            </w:pPr>
            <w:r w:rsidRPr="006B5B58">
              <w:rPr>
                <w:color w:val="auto"/>
                <w:lang w:val="en-AU"/>
              </w:rPr>
              <w:t>Number of unassisted requests for services, split by accommodation and other services</w:t>
            </w:r>
          </w:p>
          <w:p w14:paraId="04850623" w14:textId="77777777" w:rsidR="00030DB8" w:rsidRDefault="00030DB8" w:rsidP="00030DB8">
            <w:pPr>
              <w:pStyle w:val="Tableformat"/>
              <w:numPr>
                <w:ilvl w:val="0"/>
                <w:numId w:val="3"/>
              </w:numPr>
              <w:tabs>
                <w:tab w:val="num" w:pos="283"/>
                <w:tab w:val="num" w:pos="360"/>
              </w:tabs>
              <w:ind w:left="283" w:hanging="283"/>
              <w:rPr>
                <w:color w:val="auto"/>
              </w:rPr>
            </w:pPr>
            <w:r w:rsidRPr="00091CC5">
              <w:rPr>
                <w:color w:val="auto"/>
              </w:rPr>
              <w:t xml:space="preserve">Number and proportion of clients with an identified need for services who were not provided or referred to those services, split by accommodation and other services </w:t>
            </w:r>
          </w:p>
          <w:p w14:paraId="7E491FE3" w14:textId="77777777" w:rsidR="00030DB8" w:rsidRPr="004C17DD" w:rsidRDefault="00030DB8" w:rsidP="00030DB8">
            <w:pPr>
              <w:pStyle w:val="Tableformat"/>
              <w:numPr>
                <w:ilvl w:val="0"/>
                <w:numId w:val="3"/>
              </w:numPr>
              <w:tabs>
                <w:tab w:val="num" w:pos="283"/>
                <w:tab w:val="num" w:pos="360"/>
              </w:tabs>
              <w:ind w:left="283" w:hanging="283"/>
              <w:rPr>
                <w:color w:val="auto"/>
              </w:rPr>
            </w:pPr>
            <w:r w:rsidRPr="004C17DD">
              <w:rPr>
                <w:rFonts w:cstheme="minorHAnsi"/>
                <w:color w:val="auto"/>
                <w:szCs w:val="23"/>
              </w:rPr>
              <w:t>Number and proportion of clients at risk of homelessness who receive assistance and avoid homelessness</w:t>
            </w:r>
          </w:p>
          <w:p w14:paraId="3A7858EF" w14:textId="5D30816C" w:rsidR="00030DB8" w:rsidRPr="000D0FFE" w:rsidRDefault="00030DB8" w:rsidP="00675C15">
            <w:pPr>
              <w:pStyle w:val="Tableformat"/>
              <w:numPr>
                <w:ilvl w:val="0"/>
                <w:numId w:val="3"/>
              </w:numPr>
              <w:tabs>
                <w:tab w:val="num" w:pos="283"/>
                <w:tab w:val="num" w:pos="360"/>
              </w:tabs>
              <w:ind w:left="283" w:hanging="283"/>
              <w:rPr>
                <w:color w:val="auto"/>
              </w:rPr>
            </w:pPr>
            <w:r w:rsidRPr="004C17DD">
              <w:rPr>
                <w:rFonts w:cstheme="minorHAnsi"/>
                <w:color w:val="auto"/>
                <w:szCs w:val="23"/>
              </w:rPr>
              <w:t>Number and proportion of clients who return to homelessness after achieving housing </w:t>
            </w:r>
            <w:r w:rsidR="0051452A">
              <w:rPr>
                <w:rFonts w:cstheme="minorHAnsi"/>
                <w:i/>
                <w:iCs w:val="0"/>
                <w:color w:val="auto"/>
                <w:szCs w:val="23"/>
              </w:rPr>
              <w:t>N.B. This is currently measured over 24-months and will continue to be so</w:t>
            </w:r>
          </w:p>
          <w:p w14:paraId="35F8A37D" w14:textId="77777777" w:rsidR="00030DB8" w:rsidRPr="00235FC3" w:rsidRDefault="00030DB8" w:rsidP="00675C15">
            <w:pPr>
              <w:pStyle w:val="Tableformat"/>
              <w:rPr>
                <w:i/>
                <w:iCs w:val="0"/>
                <w:color w:val="auto"/>
              </w:rPr>
            </w:pPr>
            <w:r w:rsidRPr="00235FC3">
              <w:rPr>
                <w:i/>
                <w:iCs w:val="0"/>
                <w:color w:val="auto"/>
              </w:rPr>
              <w:t>Social housing</w:t>
            </w:r>
          </w:p>
          <w:p w14:paraId="1EA4C402" w14:textId="77777777" w:rsidR="00030DB8" w:rsidRPr="00235FC3" w:rsidRDefault="00030DB8" w:rsidP="0057511F">
            <w:pPr>
              <w:pStyle w:val="Tableformat"/>
              <w:numPr>
                <w:ilvl w:val="0"/>
                <w:numId w:val="3"/>
              </w:numPr>
              <w:tabs>
                <w:tab w:val="num" w:pos="283"/>
                <w:tab w:val="num" w:pos="360"/>
              </w:tabs>
              <w:ind w:left="283" w:hanging="283"/>
              <w:rPr>
                <w:color w:val="auto"/>
                <w:lang w:val="en-AU"/>
              </w:rPr>
            </w:pPr>
            <w:r w:rsidRPr="00091CC5">
              <w:rPr>
                <w:color w:val="auto"/>
                <w:lang w:val="en-AU"/>
              </w:rPr>
              <w:t>Number of social housing dwellings at 30 June: public housing, SOMIH, community housing and Indigenous community housing, all programs</w:t>
            </w:r>
          </w:p>
          <w:p w14:paraId="2CC7DDE4" w14:textId="77777777" w:rsidR="00E60097" w:rsidRPr="00235FC3" w:rsidRDefault="00E60097" w:rsidP="00E60097">
            <w:pPr>
              <w:pStyle w:val="Tableformat"/>
              <w:numPr>
                <w:ilvl w:val="0"/>
                <w:numId w:val="3"/>
              </w:numPr>
              <w:ind w:left="313"/>
              <w:rPr>
                <w:color w:val="auto"/>
                <w:lang w:val="en-AU"/>
              </w:rPr>
            </w:pPr>
            <w:r w:rsidRPr="004E0155">
              <w:rPr>
                <w:color w:val="auto"/>
                <w:lang w:val="en-AU"/>
              </w:rPr>
              <w:t>Change in the number of social housing dwellings from previous year</w:t>
            </w:r>
          </w:p>
          <w:p w14:paraId="32005326" w14:textId="77777777" w:rsidR="00030DB8" w:rsidRDefault="00030DB8" w:rsidP="0057511F">
            <w:pPr>
              <w:pStyle w:val="Tableformat"/>
              <w:numPr>
                <w:ilvl w:val="0"/>
                <w:numId w:val="3"/>
              </w:numPr>
              <w:tabs>
                <w:tab w:val="num" w:pos="283"/>
                <w:tab w:val="num" w:pos="360"/>
              </w:tabs>
              <w:ind w:left="283" w:hanging="283"/>
              <w:rPr>
                <w:color w:val="auto"/>
                <w:lang w:val="en-AU"/>
              </w:rPr>
            </w:pPr>
            <w:r w:rsidRPr="00091CC5">
              <w:rPr>
                <w:color w:val="auto"/>
                <w:lang w:val="en-AU"/>
              </w:rPr>
              <w:lastRenderedPageBreak/>
              <w:t>Proportion of overcrowded households: public housing, SOMIH, community housing and Indigenous community housing, all programs</w:t>
            </w:r>
          </w:p>
          <w:p w14:paraId="397B4C8C" w14:textId="3642FB99" w:rsidR="00030DB8" w:rsidRPr="0051452A" w:rsidRDefault="00030DB8" w:rsidP="00675C15">
            <w:pPr>
              <w:pStyle w:val="Tableformat"/>
              <w:numPr>
                <w:ilvl w:val="0"/>
                <w:numId w:val="3"/>
              </w:numPr>
              <w:tabs>
                <w:tab w:val="num" w:pos="283"/>
                <w:tab w:val="num" w:pos="360"/>
                <w:tab w:val="num" w:pos="567"/>
              </w:tabs>
              <w:ind w:left="283" w:hanging="283"/>
              <w:rPr>
                <w:color w:val="auto"/>
                <w:lang w:val="en-AU"/>
              </w:rPr>
            </w:pPr>
            <w:r w:rsidRPr="00091CC5">
              <w:rPr>
                <w:color w:val="auto"/>
                <w:lang w:val="en-AU"/>
              </w:rPr>
              <w:t>Proportion of households with at least four working facilities and not more than two major structural problems: public housing, SOMIH, community housing and Indigenous community housing, all programs</w:t>
            </w:r>
          </w:p>
          <w:p w14:paraId="1E9103E7" w14:textId="77777777" w:rsidR="00DC44A7" w:rsidRPr="00235FC3" w:rsidRDefault="00DC44A7" w:rsidP="00675C15">
            <w:pPr>
              <w:pStyle w:val="Tableformat"/>
              <w:rPr>
                <w:color w:val="auto"/>
              </w:rPr>
            </w:pPr>
          </w:p>
          <w:p w14:paraId="42725CDE" w14:textId="7C1D2ED1" w:rsidR="00030DB8" w:rsidRDefault="00030DB8" w:rsidP="00675C15">
            <w:pPr>
              <w:pStyle w:val="Tableformat"/>
              <w:rPr>
                <w:color w:val="auto"/>
              </w:rPr>
            </w:pPr>
            <w:r w:rsidRPr="00235FC3">
              <w:rPr>
                <w:color w:val="auto"/>
              </w:rPr>
              <w:t xml:space="preserve">The details of reporting arrangements </w:t>
            </w:r>
            <w:r>
              <w:rPr>
                <w:color w:val="auto"/>
              </w:rPr>
              <w:t>may</w:t>
            </w:r>
            <w:r w:rsidRPr="00235FC3">
              <w:rPr>
                <w:color w:val="auto"/>
              </w:rPr>
              <w:t xml:space="preserve"> change as the reporting arrangements for the outcomes framework for </w:t>
            </w:r>
            <w:r w:rsidRPr="00D3134A">
              <w:rPr>
                <w:color w:val="auto"/>
              </w:rPr>
              <w:t xml:space="preserve">the </w:t>
            </w:r>
            <w:r w:rsidRPr="00C02F7A">
              <w:rPr>
                <w:color w:val="auto"/>
              </w:rPr>
              <w:t>National</w:t>
            </w:r>
            <w:r w:rsidRPr="00D3134A">
              <w:rPr>
                <w:color w:val="auto"/>
              </w:rPr>
              <w:t xml:space="preserve"> Plan </w:t>
            </w:r>
            <w:r w:rsidRPr="00C02F7A">
              <w:rPr>
                <w:color w:val="auto"/>
              </w:rPr>
              <w:t>on Housing and Homelessness</w:t>
            </w:r>
            <w:r w:rsidRPr="00D3134A">
              <w:rPr>
                <w:color w:val="auto"/>
              </w:rPr>
              <w:t xml:space="preserve"> are developed.</w:t>
            </w:r>
          </w:p>
          <w:p w14:paraId="501EC7BC" w14:textId="77777777" w:rsidR="0051452A" w:rsidRPr="00235FC3" w:rsidRDefault="0051452A" w:rsidP="00675C15">
            <w:pPr>
              <w:pStyle w:val="Tableformat"/>
              <w:rPr>
                <w:color w:val="auto"/>
              </w:rPr>
            </w:pPr>
          </w:p>
          <w:p w14:paraId="11BCE711" w14:textId="77777777" w:rsidR="00030DB8" w:rsidRPr="00235FC3" w:rsidRDefault="00030DB8" w:rsidP="00675C15">
            <w:pPr>
              <w:pStyle w:val="Tableformat"/>
              <w:rPr>
                <w:b/>
                <w:bCs/>
                <w:color w:val="auto"/>
              </w:rPr>
            </w:pPr>
            <w:r w:rsidRPr="00235FC3">
              <w:rPr>
                <w:b/>
                <w:bCs/>
                <w:color w:val="auto"/>
              </w:rPr>
              <w:t>Statements of Assurance</w:t>
            </w:r>
          </w:p>
          <w:p w14:paraId="0490A688" w14:textId="3C1D06D0" w:rsidR="0051452A" w:rsidRPr="00EC4372" w:rsidRDefault="00D3134A" w:rsidP="0051452A">
            <w:pPr>
              <w:pStyle w:val="Tableformat"/>
              <w:rPr>
                <w:color w:val="auto"/>
                <w:lang w:val="en-AU"/>
              </w:rPr>
            </w:pPr>
            <w:r>
              <w:rPr>
                <w:color w:val="auto"/>
                <w:lang w:val="en-AU"/>
              </w:rPr>
              <w:t>Western Australia</w:t>
            </w:r>
            <w:r w:rsidR="00C713F9">
              <w:rPr>
                <w:color w:val="auto"/>
                <w:lang w:val="en-AU"/>
              </w:rPr>
              <w:t xml:space="preserve"> </w:t>
            </w:r>
            <w:r w:rsidR="00030DB8" w:rsidRPr="004C17DD">
              <w:rPr>
                <w:color w:val="auto"/>
                <w:lang w:val="en-AU"/>
              </w:rPr>
              <w:t xml:space="preserve">will report annually how they have met the requirements of the Agreement using the template in the Agreement (Schedule </w:t>
            </w:r>
            <w:r w:rsidR="000D0FFE">
              <w:rPr>
                <w:color w:val="auto"/>
                <w:lang w:val="en-AU"/>
              </w:rPr>
              <w:t>B</w:t>
            </w:r>
            <w:r w:rsidR="00030DB8" w:rsidRPr="004C17DD">
              <w:rPr>
                <w:color w:val="auto"/>
                <w:lang w:val="en-AU"/>
              </w:rPr>
              <w:t>)</w:t>
            </w:r>
            <w:r w:rsidR="0051452A" w:rsidRPr="00EC4372">
              <w:rPr>
                <w:color w:val="auto"/>
                <w:lang w:val="en-AU"/>
              </w:rPr>
              <w:t>.</w:t>
            </w:r>
          </w:p>
          <w:p w14:paraId="18172B01" w14:textId="409B1B6D" w:rsidR="00030DB8" w:rsidRPr="00137692" w:rsidRDefault="00030DB8" w:rsidP="0051452A">
            <w:pPr>
              <w:pStyle w:val="Tableformat"/>
              <w:rPr>
                <w:color w:val="auto"/>
                <w:lang w:val="en-AU"/>
              </w:rPr>
            </w:pPr>
          </w:p>
        </w:tc>
      </w:tr>
      <w:tr w:rsidR="00030DB8" w:rsidRPr="00F00A18" w14:paraId="3868142D" w14:textId="77777777" w:rsidTr="00675C15">
        <w:tc>
          <w:tcPr>
            <w:tcW w:w="1691" w:type="dxa"/>
            <w:shd w:val="clear" w:color="auto" w:fill="auto"/>
          </w:tcPr>
          <w:p w14:paraId="733F67C8" w14:textId="297796BC" w:rsidR="00030DB8" w:rsidRPr="00F00A18" w:rsidRDefault="00030DB8" w:rsidP="00675C15">
            <w:pPr>
              <w:pStyle w:val="Tableformat"/>
              <w:rPr>
                <w:color w:val="auto"/>
              </w:rPr>
            </w:pPr>
            <w:r w:rsidRPr="00F00A18">
              <w:rPr>
                <w:color w:val="auto"/>
              </w:rPr>
              <w:lastRenderedPageBreak/>
              <w:t xml:space="preserve">Additional terms </w:t>
            </w:r>
          </w:p>
        </w:tc>
        <w:tc>
          <w:tcPr>
            <w:tcW w:w="7938" w:type="dxa"/>
            <w:shd w:val="clear" w:color="auto" w:fill="auto"/>
          </w:tcPr>
          <w:p w14:paraId="6F2D5022" w14:textId="3AF4DB51" w:rsidR="00030DB8" w:rsidRPr="00137692" w:rsidRDefault="00030DB8" w:rsidP="00675C15">
            <w:pPr>
              <w:pStyle w:val="Tableformat"/>
              <w:rPr>
                <w:color w:val="auto"/>
              </w:rPr>
            </w:pPr>
            <w:r w:rsidRPr="00F00A18">
              <w:rPr>
                <w:color w:val="auto"/>
              </w:rPr>
              <w:t xml:space="preserve">This Schedule </w:t>
            </w:r>
            <w:r>
              <w:rPr>
                <w:color w:val="auto"/>
              </w:rPr>
              <w:t xml:space="preserve">is an agreement that is a supplementary housing agreement for the purposes of Section 15C of the </w:t>
            </w:r>
            <w:r w:rsidRPr="00B77897">
              <w:rPr>
                <w:i/>
                <w:iCs w:val="0"/>
                <w:color w:val="auto"/>
              </w:rPr>
              <w:t xml:space="preserve">Federal Financial Relations Act 2009 </w:t>
            </w:r>
            <w:r>
              <w:rPr>
                <w:color w:val="auto"/>
              </w:rPr>
              <w:t xml:space="preserve">(Cth) </w:t>
            </w:r>
            <w:r w:rsidRPr="00B77897">
              <w:rPr>
                <w:color w:val="auto"/>
              </w:rPr>
              <w:t>(</w:t>
            </w:r>
            <w:r>
              <w:rPr>
                <w:color w:val="auto"/>
              </w:rPr>
              <w:t>the FFR Act) (Clause</w:t>
            </w:r>
            <w:r w:rsidRPr="00172941">
              <w:rPr>
                <w:color w:val="auto"/>
              </w:rPr>
              <w:t xml:space="preserve"> 9</w:t>
            </w:r>
            <w:r>
              <w:rPr>
                <w:color w:val="auto"/>
              </w:rPr>
              <w:t xml:space="preserve"> of the primary agreement refers).</w:t>
            </w:r>
          </w:p>
        </w:tc>
      </w:tr>
    </w:tbl>
    <w:p w14:paraId="0BDAC483" w14:textId="77777777" w:rsidR="00030DB8" w:rsidRDefault="00030DB8" w:rsidP="00030DB8">
      <w:pPr>
        <w:spacing w:before="240"/>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tbl>
      <w:tblPr>
        <w:tblW w:w="5000" w:type="pct"/>
        <w:jc w:val="center"/>
        <w:tblLook w:val="01E0" w:firstRow="1" w:lastRow="1" w:firstColumn="1" w:lastColumn="1" w:noHBand="0" w:noVBand="0"/>
      </w:tblPr>
      <w:tblGrid>
        <w:gridCol w:w="3903"/>
        <w:gridCol w:w="1220"/>
        <w:gridCol w:w="3903"/>
      </w:tblGrid>
      <w:tr w:rsidR="00030DB8" w:rsidRPr="00A50751" w14:paraId="1F1EDBE4" w14:textId="77777777" w:rsidTr="00675C15">
        <w:trPr>
          <w:cantSplit/>
          <w:trHeight w:val="2234"/>
          <w:jc w:val="center"/>
        </w:trPr>
        <w:tc>
          <w:tcPr>
            <w:tcW w:w="2105" w:type="pct"/>
          </w:tcPr>
          <w:p w14:paraId="62B197F9" w14:textId="77777777" w:rsidR="00030DB8" w:rsidRPr="000D0FFE" w:rsidRDefault="00030DB8" w:rsidP="00675C15">
            <w:pPr>
              <w:pStyle w:val="Signed"/>
            </w:pPr>
            <w:r w:rsidRPr="000D0FFE">
              <w:rPr>
                <w:rStyle w:val="SignedBold"/>
              </w:rPr>
              <w:t>Signed</w:t>
            </w:r>
            <w:r w:rsidRPr="000D0FFE">
              <w:t xml:space="preserve"> for and on behalf of the Commonwealth of Australia by</w:t>
            </w:r>
          </w:p>
          <w:p w14:paraId="5220291C" w14:textId="77777777" w:rsidR="00030DB8" w:rsidRPr="000D0FFE" w:rsidRDefault="00030DB8" w:rsidP="00675C15">
            <w:pPr>
              <w:pStyle w:val="LineForSignature"/>
            </w:pPr>
            <w:r w:rsidRPr="000D0FFE">
              <w:br/>
            </w:r>
            <w:r w:rsidRPr="000D0FFE">
              <w:tab/>
            </w:r>
          </w:p>
          <w:p w14:paraId="36D60877" w14:textId="6BDE73B9" w:rsidR="00030DB8" w:rsidRPr="000D0FFE" w:rsidRDefault="00030DB8" w:rsidP="00675C15">
            <w:pPr>
              <w:pStyle w:val="SingleParagraph"/>
              <w:rPr>
                <w:rStyle w:val="Bold"/>
                <w:rFonts w:eastAsiaTheme="minorEastAsia"/>
              </w:rPr>
            </w:pPr>
            <w:r w:rsidRPr="000D0FFE">
              <w:rPr>
                <w:rStyle w:val="Bold"/>
                <w:rFonts w:eastAsiaTheme="minorEastAsia"/>
              </w:rPr>
              <w:t xml:space="preserve">The Honourable </w:t>
            </w:r>
            <w:r w:rsidR="00E60097">
              <w:rPr>
                <w:rStyle w:val="Bold"/>
                <w:rFonts w:eastAsiaTheme="minorEastAsia"/>
              </w:rPr>
              <w:t xml:space="preserve">Julie Collins </w:t>
            </w:r>
            <w:r w:rsidRPr="000D0FFE">
              <w:rPr>
                <w:rStyle w:val="Bold"/>
                <w:rFonts w:eastAsiaTheme="minorEastAsia"/>
              </w:rPr>
              <w:t>MP</w:t>
            </w:r>
          </w:p>
          <w:p w14:paraId="70B1CBD9" w14:textId="500A80B5" w:rsidR="00E60097" w:rsidRDefault="00030DB8" w:rsidP="00E60097">
            <w:pPr>
              <w:pStyle w:val="Position"/>
              <w:spacing w:after="0"/>
              <w:rPr>
                <w:lang w:val="en-GB"/>
              </w:rPr>
            </w:pPr>
            <w:r w:rsidRPr="000D0FFE">
              <w:rPr>
                <w:lang w:val="en-GB"/>
              </w:rPr>
              <w:t>Minister for</w:t>
            </w:r>
            <w:r w:rsidR="00E60097">
              <w:rPr>
                <w:lang w:val="en-GB"/>
              </w:rPr>
              <w:t>Housing</w:t>
            </w:r>
          </w:p>
          <w:p w14:paraId="4C0F8948" w14:textId="742CA018" w:rsidR="00030DB8" w:rsidRPr="000D0FFE" w:rsidRDefault="00E60097" w:rsidP="00675C15">
            <w:pPr>
              <w:pStyle w:val="Position"/>
              <w:rPr>
                <w:lang w:val="en-GB"/>
              </w:rPr>
            </w:pPr>
            <w:r>
              <w:rPr>
                <w:lang w:val="en-GB"/>
              </w:rPr>
              <w:t>Minister for Homelessness</w:t>
            </w:r>
            <w:r w:rsidR="00030DB8" w:rsidRPr="000D0FFE">
              <w:rPr>
                <w:lang w:val="en-GB"/>
              </w:rPr>
              <w:t xml:space="preserve"> </w:t>
            </w:r>
          </w:p>
          <w:p w14:paraId="0B127703" w14:textId="58B6705A" w:rsidR="00030DB8" w:rsidRPr="000D0FFE" w:rsidRDefault="00030DB8" w:rsidP="00675C15">
            <w:pPr>
              <w:pStyle w:val="SingleParagraph"/>
              <w:tabs>
                <w:tab w:val="num" w:pos="1134"/>
              </w:tabs>
              <w:spacing w:after="240"/>
              <w:rPr>
                <w:b/>
                <w:lang w:val="en-GB"/>
              </w:rPr>
            </w:pPr>
            <w:r w:rsidRPr="000D0FFE">
              <w:rPr>
                <w:lang w:val="en-GB"/>
              </w:rPr>
              <w:t>[]  []  []</w:t>
            </w:r>
          </w:p>
        </w:tc>
        <w:tc>
          <w:tcPr>
            <w:tcW w:w="789" w:type="pct"/>
            <w:tcMar>
              <w:left w:w="0" w:type="dxa"/>
              <w:right w:w="0" w:type="dxa"/>
            </w:tcMar>
          </w:tcPr>
          <w:p w14:paraId="5E6C5820" w14:textId="77777777" w:rsidR="00030DB8" w:rsidRPr="000D0FFE" w:rsidRDefault="00030DB8" w:rsidP="00675C15">
            <w:pPr>
              <w:rPr>
                <w:rFonts w:ascii="Book Antiqua" w:hAnsi="Book Antiqua"/>
                <w:lang w:val="en-GB"/>
              </w:rPr>
            </w:pPr>
          </w:p>
        </w:tc>
        <w:tc>
          <w:tcPr>
            <w:tcW w:w="2105" w:type="pct"/>
          </w:tcPr>
          <w:p w14:paraId="7D7D99A4" w14:textId="09FAEE2E" w:rsidR="00030DB8" w:rsidRPr="000D0FFE" w:rsidRDefault="00030DB8" w:rsidP="00675C15">
            <w:pPr>
              <w:pStyle w:val="Signed"/>
            </w:pPr>
            <w:r w:rsidRPr="000D0FFE">
              <w:rPr>
                <w:rStyle w:val="SignedBold"/>
              </w:rPr>
              <w:t>Signed</w:t>
            </w:r>
            <w:r w:rsidRPr="000D0FFE">
              <w:t xml:space="preserve"> for and on behalf of the </w:t>
            </w:r>
            <w:r w:rsidRPr="000D0FFE">
              <w:br/>
              <w:t xml:space="preserve">State of </w:t>
            </w:r>
            <w:r w:rsidR="00C713F9" w:rsidRPr="000D0FFE">
              <w:t xml:space="preserve">Western Australia </w:t>
            </w:r>
            <w:r w:rsidRPr="000D0FFE">
              <w:t>by</w:t>
            </w:r>
          </w:p>
          <w:p w14:paraId="567C167F" w14:textId="77777777" w:rsidR="00030DB8" w:rsidRPr="000D0FFE" w:rsidRDefault="00030DB8" w:rsidP="00675C15">
            <w:pPr>
              <w:pStyle w:val="LineForSignature"/>
            </w:pPr>
            <w:r w:rsidRPr="000D0FFE">
              <w:br/>
            </w:r>
            <w:r w:rsidRPr="000D0FFE">
              <w:tab/>
            </w:r>
          </w:p>
          <w:p w14:paraId="7177F1F5" w14:textId="7A900C3C" w:rsidR="00030DB8" w:rsidRPr="000D0FFE" w:rsidRDefault="00030DB8" w:rsidP="00675C15">
            <w:pPr>
              <w:pStyle w:val="SingleParagraph"/>
              <w:rPr>
                <w:rStyle w:val="Bold"/>
                <w:rFonts w:eastAsiaTheme="minorEastAsia"/>
              </w:rPr>
            </w:pPr>
            <w:r w:rsidRPr="000D0FFE">
              <w:rPr>
                <w:rStyle w:val="Bold"/>
                <w:rFonts w:eastAsiaTheme="minorEastAsia"/>
              </w:rPr>
              <w:t xml:space="preserve">The Honourable </w:t>
            </w:r>
            <w:r w:rsidR="00C713F9" w:rsidRPr="000D0FFE">
              <w:rPr>
                <w:rStyle w:val="Bold"/>
                <w:rFonts w:eastAsiaTheme="minorEastAsia"/>
              </w:rPr>
              <w:t>John Carey MLA</w:t>
            </w:r>
          </w:p>
          <w:p w14:paraId="218A2C75" w14:textId="1B22A65D" w:rsidR="00030DB8" w:rsidRPr="000D0FFE" w:rsidRDefault="00030DB8" w:rsidP="00675C15">
            <w:pPr>
              <w:pStyle w:val="Position"/>
              <w:rPr>
                <w:lang w:val="en-GB"/>
              </w:rPr>
            </w:pPr>
            <w:r w:rsidRPr="000D0FFE">
              <w:rPr>
                <w:lang w:val="en-GB"/>
              </w:rPr>
              <w:t>Minister for</w:t>
            </w:r>
            <w:r w:rsidR="000D0FFE" w:rsidRPr="000D0FFE">
              <w:rPr>
                <w:lang w:val="en-GB"/>
              </w:rPr>
              <w:t xml:space="preserve"> </w:t>
            </w:r>
            <w:r w:rsidR="00C713F9" w:rsidRPr="000D0FFE">
              <w:rPr>
                <w:lang w:val="en-GB"/>
              </w:rPr>
              <w:t>Housing; Homelessness</w:t>
            </w:r>
          </w:p>
          <w:p w14:paraId="4CD84012" w14:textId="1FE79E53" w:rsidR="00030DB8" w:rsidRPr="000D0FFE" w:rsidRDefault="009B4F61" w:rsidP="00675C15">
            <w:pPr>
              <w:rPr>
                <w:rFonts w:ascii="Book Antiqua" w:hAnsi="Book Antiqua"/>
                <w:lang w:val="en-GB"/>
              </w:rPr>
            </w:pPr>
            <w:r w:rsidRPr="000D0FFE">
              <w:rPr>
                <w:lang w:val="en-GB"/>
              </w:rPr>
              <w:t>[]  []  []</w:t>
            </w:r>
          </w:p>
        </w:tc>
      </w:tr>
      <w:bookmarkEnd w:id="0"/>
    </w:tbl>
    <w:p w14:paraId="673500F4" w14:textId="77777777" w:rsidR="00C91B5F" w:rsidRDefault="00C91B5F" w:rsidP="000D0FFE"/>
    <w:sectPr w:rsidR="00C91B5F" w:rsidSect="008B7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CC60" w14:textId="77777777" w:rsidR="00942A0A" w:rsidRDefault="00942A0A">
      <w:r>
        <w:separator/>
      </w:r>
    </w:p>
  </w:endnote>
  <w:endnote w:type="continuationSeparator" w:id="0">
    <w:p w14:paraId="37C9C42D" w14:textId="77777777" w:rsidR="00942A0A" w:rsidRDefault="0094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F38E" w14:textId="77777777" w:rsidR="00942A0A" w:rsidRDefault="00942A0A">
      <w:r>
        <w:separator/>
      </w:r>
    </w:p>
  </w:footnote>
  <w:footnote w:type="continuationSeparator" w:id="0">
    <w:p w14:paraId="3581794A" w14:textId="77777777" w:rsidR="00942A0A" w:rsidRDefault="00942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4D3"/>
    <w:multiLevelType w:val="hybridMultilevel"/>
    <w:tmpl w:val="CEC27894"/>
    <w:lvl w:ilvl="0" w:tplc="893A0FB6">
      <w:start w:val="426"/>
      <w:numFmt w:val="bullet"/>
      <w:lvlText w:val="–"/>
      <w:lvlJc w:val="left"/>
      <w:pPr>
        <w:ind w:left="720" w:hanging="360"/>
      </w:pPr>
      <w:rPr>
        <w:rFonts w:ascii="Corbel" w:eastAsia="Times New Roman" w:hAnsi="Corbel" w:cs="Times New Roman" w:hint="default"/>
        <w:color w:val="000000"/>
        <w:sz w:val="2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65BC8"/>
    <w:multiLevelType w:val="hybridMultilevel"/>
    <w:tmpl w:val="83A2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E6B69"/>
    <w:multiLevelType w:val="hybridMultilevel"/>
    <w:tmpl w:val="72E40DC2"/>
    <w:lvl w:ilvl="0" w:tplc="0C090019">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9E324E"/>
    <w:multiLevelType w:val="hybridMultilevel"/>
    <w:tmpl w:val="D2688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C96A92"/>
    <w:multiLevelType w:val="hybridMultilevel"/>
    <w:tmpl w:val="4FFE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910550"/>
    <w:multiLevelType w:val="hybridMultilevel"/>
    <w:tmpl w:val="D7DCC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7" w15:restartNumberingAfterBreak="0">
    <w:nsid w:val="71D9509F"/>
    <w:multiLevelType w:val="hybridMultilevel"/>
    <w:tmpl w:val="3642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04094"/>
    <w:multiLevelType w:val="hybridMultilevel"/>
    <w:tmpl w:val="48DA2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9"/>
  </w:num>
  <w:num w:numId="2">
    <w:abstractNumId w:val="6"/>
  </w:num>
  <w:num w:numId="3">
    <w:abstractNumId w:val="1"/>
  </w:num>
  <w:num w:numId="4">
    <w:abstractNumId w:val="8"/>
  </w:num>
  <w:num w:numId="5">
    <w:abstractNumId w:val="2"/>
  </w:num>
  <w:num w:numId="6">
    <w:abstractNumId w:val="7"/>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30DB8"/>
    <w:rsid w:val="000757B4"/>
    <w:rsid w:val="00080BF3"/>
    <w:rsid w:val="00093A90"/>
    <w:rsid w:val="000A34BB"/>
    <w:rsid w:val="000A7550"/>
    <w:rsid w:val="000D0FFE"/>
    <w:rsid w:val="00101F13"/>
    <w:rsid w:val="00113364"/>
    <w:rsid w:val="00137692"/>
    <w:rsid w:val="00142C7E"/>
    <w:rsid w:val="00152DDA"/>
    <w:rsid w:val="00176B90"/>
    <w:rsid w:val="001C59E1"/>
    <w:rsid w:val="001E6B53"/>
    <w:rsid w:val="0020293D"/>
    <w:rsid w:val="002234E1"/>
    <w:rsid w:val="00253435"/>
    <w:rsid w:val="002617C2"/>
    <w:rsid w:val="00283E58"/>
    <w:rsid w:val="002A1FEA"/>
    <w:rsid w:val="002E2D45"/>
    <w:rsid w:val="00316DFD"/>
    <w:rsid w:val="00317329"/>
    <w:rsid w:val="00317FB3"/>
    <w:rsid w:val="0033647E"/>
    <w:rsid w:val="00346C0F"/>
    <w:rsid w:val="00367D3A"/>
    <w:rsid w:val="00373C5C"/>
    <w:rsid w:val="003F6F31"/>
    <w:rsid w:val="00410B40"/>
    <w:rsid w:val="0041751E"/>
    <w:rsid w:val="0047220F"/>
    <w:rsid w:val="004809D9"/>
    <w:rsid w:val="004C7856"/>
    <w:rsid w:val="0051452A"/>
    <w:rsid w:val="0053761F"/>
    <w:rsid w:val="00574651"/>
    <w:rsid w:val="0057511F"/>
    <w:rsid w:val="005841DA"/>
    <w:rsid w:val="005B1123"/>
    <w:rsid w:val="0064121C"/>
    <w:rsid w:val="006422B2"/>
    <w:rsid w:val="006B6E73"/>
    <w:rsid w:val="007514F7"/>
    <w:rsid w:val="007540CF"/>
    <w:rsid w:val="007603E7"/>
    <w:rsid w:val="00773E38"/>
    <w:rsid w:val="007923FC"/>
    <w:rsid w:val="00795114"/>
    <w:rsid w:val="007F1EB5"/>
    <w:rsid w:val="007F42CB"/>
    <w:rsid w:val="00884E8F"/>
    <w:rsid w:val="0088701A"/>
    <w:rsid w:val="008B7A60"/>
    <w:rsid w:val="008E62E2"/>
    <w:rsid w:val="009033A1"/>
    <w:rsid w:val="00942A0A"/>
    <w:rsid w:val="0098247F"/>
    <w:rsid w:val="009B4F61"/>
    <w:rsid w:val="009C3443"/>
    <w:rsid w:val="009D5BA6"/>
    <w:rsid w:val="00A020B2"/>
    <w:rsid w:val="00A65C44"/>
    <w:rsid w:val="00A7101C"/>
    <w:rsid w:val="00A9200D"/>
    <w:rsid w:val="00A94CAF"/>
    <w:rsid w:val="00AF79A9"/>
    <w:rsid w:val="00B220BB"/>
    <w:rsid w:val="00B30FB0"/>
    <w:rsid w:val="00B63981"/>
    <w:rsid w:val="00B77897"/>
    <w:rsid w:val="00BB0778"/>
    <w:rsid w:val="00BC0B50"/>
    <w:rsid w:val="00BD6E01"/>
    <w:rsid w:val="00BE60BE"/>
    <w:rsid w:val="00C02F7A"/>
    <w:rsid w:val="00C37F11"/>
    <w:rsid w:val="00C704D2"/>
    <w:rsid w:val="00C713F9"/>
    <w:rsid w:val="00C91B5F"/>
    <w:rsid w:val="00CA54E0"/>
    <w:rsid w:val="00CF0B25"/>
    <w:rsid w:val="00D3134A"/>
    <w:rsid w:val="00D54783"/>
    <w:rsid w:val="00D7225A"/>
    <w:rsid w:val="00D72A49"/>
    <w:rsid w:val="00DC44A7"/>
    <w:rsid w:val="00DE0037"/>
    <w:rsid w:val="00E60097"/>
    <w:rsid w:val="00E90FCB"/>
    <w:rsid w:val="00F42F0C"/>
    <w:rsid w:val="00F525D7"/>
    <w:rsid w:val="00F72B1E"/>
    <w:rsid w:val="00F73AAF"/>
    <w:rsid w:val="00F81BFE"/>
    <w:rsid w:val="00F9486F"/>
    <w:rsid w:val="00FC1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5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030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142C7E"/>
    <w:rPr>
      <w:sz w:val="16"/>
      <w:szCs w:val="16"/>
    </w:rPr>
  </w:style>
  <w:style w:type="paragraph" w:styleId="CommentText">
    <w:name w:val="annotation text"/>
    <w:basedOn w:val="Normal"/>
    <w:link w:val="CommentTextChar"/>
    <w:uiPriority w:val="99"/>
    <w:unhideWhenUsed/>
    <w:rsid w:val="00142C7E"/>
    <w:rPr>
      <w:sz w:val="20"/>
      <w:szCs w:val="20"/>
    </w:rPr>
  </w:style>
  <w:style w:type="character" w:customStyle="1" w:styleId="CommentTextChar">
    <w:name w:val="Comment Text Char"/>
    <w:basedOn w:val="DefaultParagraphFont"/>
    <w:link w:val="CommentText"/>
    <w:uiPriority w:val="99"/>
    <w:rsid w:val="00142C7E"/>
    <w:rPr>
      <w:sz w:val="20"/>
      <w:szCs w:val="20"/>
      <w:lang w:val="en-US"/>
    </w:rPr>
  </w:style>
  <w:style w:type="paragraph" w:styleId="CommentSubject">
    <w:name w:val="annotation subject"/>
    <w:basedOn w:val="CommentText"/>
    <w:next w:val="CommentText"/>
    <w:link w:val="CommentSubjectChar"/>
    <w:uiPriority w:val="99"/>
    <w:semiHidden/>
    <w:unhideWhenUsed/>
    <w:rsid w:val="00142C7E"/>
    <w:rPr>
      <w:b/>
      <w:bCs/>
    </w:rPr>
  </w:style>
  <w:style w:type="character" w:customStyle="1" w:styleId="CommentSubjectChar">
    <w:name w:val="Comment Subject Char"/>
    <w:basedOn w:val="CommentTextChar"/>
    <w:link w:val="CommentSubject"/>
    <w:uiPriority w:val="99"/>
    <w:semiHidden/>
    <w:rsid w:val="00142C7E"/>
    <w:rPr>
      <w:b/>
      <w:bCs/>
      <w:sz w:val="20"/>
      <w:szCs w:val="20"/>
      <w:lang w:val="en-US"/>
    </w:rPr>
  </w:style>
  <w:style w:type="paragraph" w:styleId="Revision">
    <w:name w:val="Revision"/>
    <w:hidden/>
    <w:uiPriority w:val="99"/>
    <w:semiHidden/>
    <w:rsid w:val="007F1EB5"/>
    <w:pPr>
      <w:spacing w:after="0" w:line="240" w:lineRule="auto"/>
    </w:pPr>
    <w:rPr>
      <w:lang w:val="en-US"/>
    </w:rPr>
  </w:style>
  <w:style w:type="character" w:customStyle="1" w:styleId="Heading1Char">
    <w:name w:val="Heading 1 Char"/>
    <w:basedOn w:val="DefaultParagraphFont"/>
    <w:link w:val="Heading1"/>
    <w:uiPriority w:val="9"/>
    <w:rsid w:val="00030DB8"/>
    <w:rPr>
      <w:rFonts w:asciiTheme="majorHAnsi" w:eastAsiaTheme="majorEastAsia" w:hAnsiTheme="majorHAnsi" w:cstheme="majorBidi"/>
      <w:color w:val="2E74B5" w:themeColor="accent1" w:themeShade="BF"/>
      <w:sz w:val="32"/>
      <w:szCs w:val="32"/>
      <w:lang w:val="en-US"/>
    </w:rPr>
  </w:style>
  <w:style w:type="paragraph" w:customStyle="1" w:styleId="AlphaParagraph">
    <w:name w:val="Alpha Paragraph"/>
    <w:basedOn w:val="Normal"/>
    <w:link w:val="AlphaParagraphCharChar"/>
    <w:rsid w:val="00030DB8"/>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val="en-AU" w:eastAsia="en-AU"/>
    </w:rPr>
  </w:style>
  <w:style w:type="character" w:customStyle="1" w:styleId="AlphaParagraphCharChar">
    <w:name w:val="Alpha Paragraph Char Char"/>
    <w:link w:val="AlphaParagraph"/>
    <w:locked/>
    <w:rsid w:val="00030DB8"/>
    <w:rPr>
      <w:rFonts w:ascii="Corbel" w:eastAsia="Times New Roman" w:hAnsi="Corbel" w:cs="Times New Roman"/>
      <w:color w:val="000000"/>
      <w:sz w:val="23"/>
      <w:szCs w:val="20"/>
      <w:lang w:eastAsia="en-AU"/>
    </w:rPr>
  </w:style>
  <w:style w:type="character" w:styleId="Hyperlink">
    <w:name w:val="Hyperlink"/>
    <w:basedOn w:val="DefaultParagraphFont"/>
    <w:uiPriority w:val="99"/>
    <w:unhideWhenUsed/>
    <w:rsid w:val="000A34BB"/>
    <w:rPr>
      <w:color w:val="0563C1" w:themeColor="hyperlink"/>
      <w:u w:val="single"/>
    </w:rPr>
  </w:style>
  <w:style w:type="character" w:styleId="UnresolvedMention">
    <w:name w:val="Unresolved Mention"/>
    <w:basedOn w:val="DefaultParagraphFont"/>
    <w:uiPriority w:val="99"/>
    <w:semiHidden/>
    <w:unhideWhenUsed/>
    <w:rsid w:val="000A34BB"/>
    <w:rPr>
      <w:color w:val="605E5C"/>
      <w:shd w:val="clear" w:color="auto" w:fill="E1DFDD"/>
    </w:rPr>
  </w:style>
  <w:style w:type="character" w:styleId="FollowedHyperlink">
    <w:name w:val="FollowedHyperlink"/>
    <w:basedOn w:val="DefaultParagraphFont"/>
    <w:uiPriority w:val="99"/>
    <w:semiHidden/>
    <w:unhideWhenUsed/>
    <w:rsid w:val="000A34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document-collections/all-paths-lead-home-western-australias-10-year-strategy-homelessness-2020-2030" TargetMode="External"/><Relationship Id="rId3" Type="http://schemas.openxmlformats.org/officeDocument/2006/relationships/settings" Target="settings.xml"/><Relationship Id="rId7" Type="http://schemas.openxmlformats.org/officeDocument/2006/relationships/hyperlink" Target="https://www.wa.gov.au/government/document-collections/wa-housing-strategy-2020-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3840</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National Agreement on Social Housing and Homelessness - Bilateral Schedule</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Agreement on Social Housing and Homelessness - Bilateral Schedule</dc:title>
  <dc:subject/>
  <dc:creator/>
  <cp:keywords/>
  <dc:description/>
  <cp:lastModifiedBy/>
  <cp:revision>1</cp:revision>
  <dcterms:created xsi:type="dcterms:W3CDTF">2024-07-01T04:58:00Z</dcterms:created>
  <dcterms:modified xsi:type="dcterms:W3CDTF">2024-07-01T04:58:00Z</dcterms:modified>
  <cp:category/>
</cp:coreProperties>
</file>