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E95" w:rsidRPr="000E6406" w:rsidRDefault="005B2E95">
      <w:pPr>
        <w:rPr>
          <w:lang w:val="en-AU"/>
        </w:rPr>
      </w:pPr>
    </w:p>
    <w:p w:rsidR="00C91B5F" w:rsidRPr="00F1227F" w:rsidRDefault="00317FB3" w:rsidP="00C91B5F">
      <w:pPr>
        <w:pStyle w:val="Heading9"/>
        <w:jc w:val="right"/>
        <w:rPr>
          <w:rStyle w:val="ParagraphnumberingChar"/>
          <w:rFonts w:eastAsiaTheme="majorEastAsia"/>
          <w:i w:val="0"/>
          <w:sz w:val="28"/>
          <w:szCs w:val="28"/>
        </w:rPr>
      </w:pPr>
      <w:r>
        <w:rPr>
          <w:i w:val="0"/>
          <w:sz w:val="28"/>
          <w:szCs w:val="28"/>
        </w:rPr>
        <w:t>Schedule</w:t>
      </w:r>
    </w:p>
    <w:p w:rsidR="00C91B5F" w:rsidRPr="001E20F4" w:rsidRDefault="0048364B" w:rsidP="00C91B5F">
      <w:pPr>
        <w:pStyle w:val="Title"/>
      </w:pPr>
      <w:r>
        <w:t xml:space="preserve">Armstrong Creek Stadium </w:t>
      </w:r>
    </w:p>
    <w:p w:rsidR="00C91B5F" w:rsidRPr="00BE249A" w:rsidRDefault="00D54783" w:rsidP="00C91B5F">
      <w:pPr>
        <w:pStyle w:val="Subtitle"/>
      </w:pPr>
      <w:r>
        <w:t xml:space="preserve">FEDERATION FUNDING AGREEMENT – </w:t>
      </w:r>
      <w:r w:rsidR="00CB2ED7">
        <w:t>INFRASTRUCTURE</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691"/>
        <w:gridCol w:w="7938"/>
      </w:tblGrid>
      <w:tr w:rsidR="00C91B5F" w:rsidRPr="00F00A18" w:rsidTr="005B2E95">
        <w:tc>
          <w:tcPr>
            <w:tcW w:w="9629" w:type="dxa"/>
            <w:gridSpan w:val="2"/>
            <w:shd w:val="clear" w:color="auto" w:fill="DEEAF6" w:themeFill="accent1" w:themeFillTint="33"/>
          </w:tcPr>
          <w:p w:rsidR="00C91B5F" w:rsidRPr="00F00A18" w:rsidRDefault="00C91B5F" w:rsidP="005B2E95">
            <w:pPr>
              <w:pStyle w:val="Tableformat"/>
              <w:rPr>
                <w:b/>
                <w:color w:val="auto"/>
              </w:rPr>
            </w:pPr>
            <w:r w:rsidRPr="00F00A18">
              <w:rPr>
                <w:b/>
                <w:color w:val="auto"/>
              </w:rPr>
              <w:t>Table 1: Formalities and operation of schedule</w:t>
            </w:r>
          </w:p>
        </w:tc>
      </w:tr>
      <w:tr w:rsidR="00C91B5F" w:rsidRPr="00F00A18" w:rsidTr="00317FB3">
        <w:tc>
          <w:tcPr>
            <w:tcW w:w="1691" w:type="dxa"/>
            <w:shd w:val="clear" w:color="auto" w:fill="auto"/>
          </w:tcPr>
          <w:p w:rsidR="00C91B5F" w:rsidRPr="00F00A18" w:rsidRDefault="00C91B5F" w:rsidP="005B2E95">
            <w:pPr>
              <w:pStyle w:val="Tableformat"/>
              <w:rPr>
                <w:color w:val="auto"/>
              </w:rPr>
            </w:pPr>
            <w:r w:rsidRPr="00F00A18">
              <w:rPr>
                <w:color w:val="auto"/>
              </w:rPr>
              <w:t>Parties</w:t>
            </w:r>
          </w:p>
        </w:tc>
        <w:tc>
          <w:tcPr>
            <w:tcW w:w="7938" w:type="dxa"/>
            <w:shd w:val="clear" w:color="auto" w:fill="auto"/>
          </w:tcPr>
          <w:p w:rsidR="00C91B5F" w:rsidRPr="00F00A18" w:rsidRDefault="00C91B5F" w:rsidP="005B2E95">
            <w:pPr>
              <w:pStyle w:val="Tableformat"/>
              <w:rPr>
                <w:color w:val="auto"/>
              </w:rPr>
            </w:pPr>
            <w:r w:rsidRPr="00F00A18">
              <w:rPr>
                <w:color w:val="auto"/>
              </w:rPr>
              <w:t>Commonwealth</w:t>
            </w:r>
          </w:p>
          <w:p w:rsidR="00C91B5F" w:rsidRPr="00F00A18" w:rsidRDefault="00F734B5" w:rsidP="005B2E95">
            <w:pPr>
              <w:pStyle w:val="Tableformat"/>
              <w:rPr>
                <w:color w:val="auto"/>
              </w:rPr>
            </w:pPr>
            <w:r>
              <w:rPr>
                <w:color w:val="auto"/>
              </w:rPr>
              <w:t>Victoria</w:t>
            </w:r>
            <w:r w:rsidR="00C91B5F" w:rsidRPr="00F00A18">
              <w:rPr>
                <w:color w:val="auto"/>
              </w:rPr>
              <w:t xml:space="preserve"> </w:t>
            </w:r>
          </w:p>
        </w:tc>
      </w:tr>
      <w:tr w:rsidR="00C91B5F" w:rsidRPr="00F00A18" w:rsidTr="00317FB3">
        <w:tc>
          <w:tcPr>
            <w:tcW w:w="1691" w:type="dxa"/>
            <w:shd w:val="clear" w:color="auto" w:fill="auto"/>
          </w:tcPr>
          <w:p w:rsidR="00C91B5F" w:rsidRPr="00F00A18" w:rsidRDefault="00C91B5F" w:rsidP="005B2E95">
            <w:pPr>
              <w:pStyle w:val="Tableformat"/>
              <w:rPr>
                <w:color w:val="auto"/>
              </w:rPr>
            </w:pPr>
            <w:r w:rsidRPr="00F00A18">
              <w:rPr>
                <w:color w:val="auto"/>
              </w:rPr>
              <w:t>Duration</w:t>
            </w:r>
          </w:p>
        </w:tc>
        <w:tc>
          <w:tcPr>
            <w:tcW w:w="7938" w:type="dxa"/>
            <w:shd w:val="clear" w:color="auto" w:fill="auto"/>
          </w:tcPr>
          <w:p w:rsidR="00C91B5F" w:rsidRPr="00F00A18" w:rsidRDefault="00C91B5F" w:rsidP="005B2E95">
            <w:pPr>
              <w:pStyle w:val="Tableformat"/>
              <w:rPr>
                <w:color w:val="auto"/>
              </w:rPr>
            </w:pPr>
            <w:r w:rsidRPr="00F00A18">
              <w:rPr>
                <w:color w:val="auto"/>
              </w:rPr>
              <w:t xml:space="preserve">This Schedule is expected to expire on </w:t>
            </w:r>
            <w:r w:rsidR="00F734B5">
              <w:rPr>
                <w:color w:val="auto"/>
              </w:rPr>
              <w:t xml:space="preserve">30 June </w:t>
            </w:r>
            <w:r w:rsidR="00AD0E9D">
              <w:rPr>
                <w:color w:val="auto"/>
              </w:rPr>
              <w:t>2027</w:t>
            </w:r>
            <w:r w:rsidR="003E469B">
              <w:rPr>
                <w:color w:val="auto"/>
              </w:rPr>
              <w:t xml:space="preserve"> </w:t>
            </w:r>
            <w:r w:rsidR="00F734B5">
              <w:rPr>
                <w:color w:val="auto"/>
              </w:rPr>
              <w:t xml:space="preserve">or when all project deliverables outlined in this Schedule have been completed and acquitted. </w:t>
            </w:r>
          </w:p>
        </w:tc>
      </w:tr>
      <w:tr w:rsidR="00C91B5F" w:rsidRPr="00F00A18" w:rsidTr="00317FB3">
        <w:tc>
          <w:tcPr>
            <w:tcW w:w="1691" w:type="dxa"/>
            <w:shd w:val="clear" w:color="auto" w:fill="auto"/>
          </w:tcPr>
          <w:p w:rsidR="00C91B5F" w:rsidRPr="00F00A18" w:rsidRDefault="00C91B5F" w:rsidP="005B2E95">
            <w:pPr>
              <w:pStyle w:val="Tableformat"/>
              <w:rPr>
                <w:color w:val="auto"/>
              </w:rPr>
            </w:pPr>
            <w:r w:rsidRPr="00F00A18">
              <w:rPr>
                <w:color w:val="auto"/>
              </w:rPr>
              <w:t>Purpose</w:t>
            </w:r>
          </w:p>
        </w:tc>
        <w:tc>
          <w:tcPr>
            <w:tcW w:w="7938" w:type="dxa"/>
            <w:shd w:val="clear" w:color="auto" w:fill="auto"/>
          </w:tcPr>
          <w:p w:rsidR="00C91B5F" w:rsidRPr="00F00A18" w:rsidRDefault="00C91B5F" w:rsidP="005B2E95">
            <w:pPr>
              <w:pStyle w:val="Tableformat"/>
              <w:rPr>
                <w:color w:val="auto"/>
              </w:rPr>
            </w:pPr>
            <w:r w:rsidRPr="00F00A18">
              <w:rPr>
                <w:color w:val="auto"/>
              </w:rPr>
              <w:t xml:space="preserve">This Schedule will support the </w:t>
            </w:r>
            <w:r w:rsidR="00F734B5">
              <w:rPr>
                <w:color w:val="auto"/>
              </w:rPr>
              <w:t xml:space="preserve">construction of a new </w:t>
            </w:r>
            <w:r w:rsidR="00F202E9">
              <w:rPr>
                <w:color w:val="auto"/>
              </w:rPr>
              <w:t xml:space="preserve">indoor </w:t>
            </w:r>
            <w:r w:rsidR="00F734B5">
              <w:rPr>
                <w:color w:val="auto"/>
              </w:rPr>
              <w:t xml:space="preserve">sporting facility </w:t>
            </w:r>
            <w:r w:rsidR="0091753C">
              <w:rPr>
                <w:color w:val="auto"/>
              </w:rPr>
              <w:t>at</w:t>
            </w:r>
            <w:r w:rsidR="00F734B5">
              <w:rPr>
                <w:color w:val="auto"/>
              </w:rPr>
              <w:t xml:space="preserve"> Armstrong Creek</w:t>
            </w:r>
            <w:r w:rsidR="0091753C">
              <w:rPr>
                <w:color w:val="auto"/>
              </w:rPr>
              <w:t>, Victoria</w:t>
            </w:r>
            <w:r w:rsidR="00036D0A">
              <w:rPr>
                <w:color w:val="auto"/>
              </w:rPr>
              <w:t xml:space="preserve">. The facility will provide for a range of community indoor sports. </w:t>
            </w:r>
          </w:p>
        </w:tc>
      </w:tr>
      <w:tr w:rsidR="00C91B5F" w:rsidRPr="00F00A18" w:rsidTr="00B55116">
        <w:trPr>
          <w:trHeight w:val="4593"/>
        </w:trPr>
        <w:tc>
          <w:tcPr>
            <w:tcW w:w="1691" w:type="dxa"/>
            <w:shd w:val="clear" w:color="auto" w:fill="auto"/>
          </w:tcPr>
          <w:p w:rsidR="00C91B5F" w:rsidRPr="00F00A18" w:rsidRDefault="00C91B5F" w:rsidP="005B2E95">
            <w:pPr>
              <w:pStyle w:val="Tableformat"/>
              <w:rPr>
                <w:color w:val="auto"/>
              </w:rPr>
            </w:pPr>
            <w:r w:rsidRPr="00F00A18">
              <w:rPr>
                <w:color w:val="auto"/>
              </w:rPr>
              <w:t>Estimated financial contribution</w:t>
            </w:r>
            <w:r w:rsidR="00FB64AB">
              <w:rPr>
                <w:color w:val="auto"/>
              </w:rPr>
              <w:t>s</w:t>
            </w:r>
          </w:p>
        </w:tc>
        <w:tc>
          <w:tcPr>
            <w:tcW w:w="7938" w:type="dxa"/>
            <w:shd w:val="clear" w:color="auto" w:fill="auto"/>
          </w:tcPr>
          <w:p w:rsidR="00C91B5F" w:rsidRDefault="0064121C" w:rsidP="005B2E95">
            <w:pPr>
              <w:pStyle w:val="Tableformat"/>
              <w:rPr>
                <w:color w:val="auto"/>
              </w:rPr>
            </w:pPr>
            <w:r w:rsidRPr="00F00A18">
              <w:rPr>
                <w:noProof/>
                <w:color w:val="auto"/>
                <w:lang w:val="en-AU"/>
              </w:rPr>
              <mc:AlternateContent>
                <mc:Choice Requires="wps">
                  <w:drawing>
                    <wp:anchor distT="45720" distB="45720" distL="114300" distR="114300" simplePos="0" relativeHeight="251658240" behindDoc="0" locked="0" layoutInCell="1" allowOverlap="1" wp14:anchorId="48EB322D" wp14:editId="4949DD6E">
                      <wp:simplePos x="0" y="0"/>
                      <wp:positionH relativeFrom="column">
                        <wp:posOffset>-59055</wp:posOffset>
                      </wp:positionH>
                      <wp:positionV relativeFrom="paragraph">
                        <wp:posOffset>520700</wp:posOffset>
                      </wp:positionV>
                      <wp:extent cx="4953000" cy="2190750"/>
                      <wp:effectExtent l="0" t="0" r="0" b="0"/>
                      <wp:wrapSquare wrapText="bothSides"/>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190750"/>
                              </a:xfrm>
                              <a:prstGeom prst="rect">
                                <a:avLst/>
                              </a:prstGeom>
                              <a:solidFill>
                                <a:srgbClr val="FFFFFF"/>
                              </a:solidFill>
                              <a:ln w="9525">
                                <a:noFill/>
                                <a:miter lim="800000"/>
                                <a:headEnd/>
                                <a:tailEnd/>
                              </a:ln>
                            </wps:spPr>
                            <wps:txbx>
                              <w:txbxContent>
                                <w:tbl>
                                  <w:tblPr>
                                    <w:tblW w:w="0" w:type="auto"/>
                                    <w:tblLook w:val="01E0" w:firstRow="1" w:lastRow="1" w:firstColumn="1" w:lastColumn="1" w:noHBand="0" w:noVBand="0"/>
                                  </w:tblPr>
                                  <w:tblGrid>
                                    <w:gridCol w:w="1792"/>
                                    <w:gridCol w:w="962"/>
                                    <w:gridCol w:w="962"/>
                                    <w:gridCol w:w="947"/>
                                    <w:gridCol w:w="954"/>
                                    <w:gridCol w:w="903"/>
                                    <w:gridCol w:w="143"/>
                                    <w:gridCol w:w="760"/>
                                  </w:tblGrid>
                                  <w:tr w:rsidR="00B24A23" w:rsidRPr="00101AB3" w:rsidTr="00B110FC">
                                    <w:trPr>
                                      <w:cantSplit/>
                                    </w:trPr>
                                    <w:tc>
                                      <w:tcPr>
                                        <w:tcW w:w="1792" w:type="dxa"/>
                                        <w:tcBorders>
                                          <w:top w:val="single" w:sz="4" w:space="0" w:color="000080"/>
                                          <w:bottom w:val="single" w:sz="4" w:space="0" w:color="000080"/>
                                        </w:tcBorders>
                                      </w:tcPr>
                                      <w:p w:rsidR="00B24A23" w:rsidRDefault="00B24A23" w:rsidP="005B2E95">
                                        <w:pPr>
                                          <w:keepNext/>
                                          <w:keepLines/>
                                          <w:spacing w:before="40" w:after="40"/>
                                          <w:ind w:left="-111"/>
                                          <w:rPr>
                                            <w:b/>
                                            <w:sz w:val="21"/>
                                            <w:szCs w:val="21"/>
                                          </w:rPr>
                                        </w:pPr>
                                        <w:r>
                                          <w:rPr>
                                            <w:b/>
                                            <w:sz w:val="21"/>
                                            <w:szCs w:val="21"/>
                                          </w:rPr>
                                          <w:t>Table 1</w:t>
                                        </w:r>
                                      </w:p>
                                      <w:p w:rsidR="00B24A23" w:rsidRPr="005D39DD" w:rsidRDefault="00B24A23" w:rsidP="005B2E95">
                                        <w:pPr>
                                          <w:keepNext/>
                                          <w:keepLines/>
                                          <w:spacing w:before="40" w:after="40"/>
                                          <w:ind w:left="-111"/>
                                          <w:rPr>
                                            <w:b/>
                                            <w:sz w:val="21"/>
                                            <w:szCs w:val="21"/>
                                          </w:rPr>
                                        </w:pPr>
                                        <w:r w:rsidRPr="005D39DD">
                                          <w:rPr>
                                            <w:b/>
                                            <w:sz w:val="21"/>
                                            <w:szCs w:val="21"/>
                                          </w:rPr>
                                          <w:t>($ million)</w:t>
                                        </w:r>
                                      </w:p>
                                    </w:tc>
                                    <w:tc>
                                      <w:tcPr>
                                        <w:tcW w:w="962" w:type="dxa"/>
                                        <w:tcBorders>
                                          <w:top w:val="single" w:sz="4" w:space="0" w:color="000080"/>
                                          <w:bottom w:val="single" w:sz="4" w:space="0" w:color="000080"/>
                                        </w:tcBorders>
                                      </w:tcPr>
                                      <w:p w:rsidR="00B24A23" w:rsidRDefault="00B24A23" w:rsidP="00B24A23">
                                        <w:pPr>
                                          <w:keepNext/>
                                          <w:keepLines/>
                                          <w:spacing w:before="40" w:after="40"/>
                                          <w:jc w:val="right"/>
                                          <w:rPr>
                                            <w:b/>
                                            <w:sz w:val="21"/>
                                            <w:szCs w:val="21"/>
                                          </w:rPr>
                                        </w:pPr>
                                      </w:p>
                                      <w:p w:rsidR="00B24A23" w:rsidRDefault="00B24A23" w:rsidP="00B24A23">
                                        <w:pPr>
                                          <w:keepNext/>
                                          <w:keepLines/>
                                          <w:spacing w:before="40" w:after="40"/>
                                          <w:jc w:val="right"/>
                                          <w:rPr>
                                            <w:b/>
                                            <w:sz w:val="21"/>
                                            <w:szCs w:val="21"/>
                                          </w:rPr>
                                        </w:pPr>
                                        <w:r>
                                          <w:rPr>
                                            <w:b/>
                                            <w:sz w:val="21"/>
                                            <w:szCs w:val="21"/>
                                          </w:rPr>
                                          <w:t>2023-24</w:t>
                                        </w:r>
                                      </w:p>
                                    </w:tc>
                                    <w:tc>
                                      <w:tcPr>
                                        <w:tcW w:w="962" w:type="dxa"/>
                                        <w:tcBorders>
                                          <w:top w:val="single" w:sz="4" w:space="0" w:color="000080"/>
                                          <w:bottom w:val="single" w:sz="4" w:space="0" w:color="000080"/>
                                        </w:tcBorders>
                                      </w:tcPr>
                                      <w:p w:rsidR="00B24A23" w:rsidRDefault="00B24A23" w:rsidP="00B24A23">
                                        <w:pPr>
                                          <w:keepNext/>
                                          <w:keepLines/>
                                          <w:spacing w:before="40" w:after="40"/>
                                          <w:jc w:val="right"/>
                                          <w:rPr>
                                            <w:b/>
                                            <w:sz w:val="21"/>
                                            <w:szCs w:val="21"/>
                                          </w:rPr>
                                        </w:pPr>
                                      </w:p>
                                      <w:p w:rsidR="00B24A23" w:rsidRPr="005D39DD" w:rsidRDefault="00B24A23" w:rsidP="00B24A23">
                                        <w:pPr>
                                          <w:keepNext/>
                                          <w:keepLines/>
                                          <w:spacing w:before="40" w:after="40"/>
                                          <w:jc w:val="right"/>
                                          <w:rPr>
                                            <w:b/>
                                            <w:sz w:val="21"/>
                                            <w:szCs w:val="21"/>
                                          </w:rPr>
                                        </w:pPr>
                                        <w:r>
                                          <w:rPr>
                                            <w:b/>
                                            <w:sz w:val="21"/>
                                            <w:szCs w:val="21"/>
                                          </w:rPr>
                                          <w:t>2024-25</w:t>
                                        </w:r>
                                      </w:p>
                                    </w:tc>
                                    <w:tc>
                                      <w:tcPr>
                                        <w:tcW w:w="947" w:type="dxa"/>
                                        <w:tcBorders>
                                          <w:top w:val="single" w:sz="4" w:space="0" w:color="000080"/>
                                          <w:bottom w:val="single" w:sz="4" w:space="0" w:color="000080"/>
                                        </w:tcBorders>
                                      </w:tcPr>
                                      <w:p w:rsidR="00B24A23" w:rsidRDefault="00B24A23" w:rsidP="00B24A23">
                                        <w:pPr>
                                          <w:keepNext/>
                                          <w:keepLines/>
                                          <w:spacing w:before="40" w:after="40"/>
                                          <w:jc w:val="right"/>
                                          <w:rPr>
                                            <w:b/>
                                            <w:sz w:val="21"/>
                                            <w:szCs w:val="21"/>
                                          </w:rPr>
                                        </w:pPr>
                                      </w:p>
                                      <w:p w:rsidR="00B24A23" w:rsidRPr="005D39DD" w:rsidRDefault="00B24A23" w:rsidP="00B24A23">
                                        <w:pPr>
                                          <w:keepNext/>
                                          <w:keepLines/>
                                          <w:spacing w:before="40" w:after="40"/>
                                          <w:jc w:val="right"/>
                                          <w:rPr>
                                            <w:b/>
                                            <w:sz w:val="21"/>
                                            <w:szCs w:val="21"/>
                                          </w:rPr>
                                        </w:pPr>
                                        <w:r>
                                          <w:rPr>
                                            <w:b/>
                                            <w:sz w:val="21"/>
                                            <w:szCs w:val="21"/>
                                          </w:rPr>
                                          <w:t>2025-26</w:t>
                                        </w:r>
                                      </w:p>
                                    </w:tc>
                                    <w:tc>
                                      <w:tcPr>
                                        <w:tcW w:w="954" w:type="dxa"/>
                                        <w:tcBorders>
                                          <w:top w:val="single" w:sz="4" w:space="0" w:color="000080"/>
                                          <w:bottom w:val="single" w:sz="4" w:space="0" w:color="000080"/>
                                        </w:tcBorders>
                                      </w:tcPr>
                                      <w:p w:rsidR="00B24A23" w:rsidRDefault="00B24A23" w:rsidP="00B24A23">
                                        <w:pPr>
                                          <w:keepNext/>
                                          <w:keepLines/>
                                          <w:spacing w:before="40" w:after="40"/>
                                          <w:jc w:val="right"/>
                                          <w:rPr>
                                            <w:b/>
                                            <w:sz w:val="21"/>
                                            <w:szCs w:val="21"/>
                                          </w:rPr>
                                        </w:pPr>
                                      </w:p>
                                      <w:p w:rsidR="00B24A23" w:rsidRPr="005D39DD" w:rsidRDefault="00B24A23" w:rsidP="00B24A23">
                                        <w:pPr>
                                          <w:keepNext/>
                                          <w:keepLines/>
                                          <w:spacing w:before="40" w:after="40"/>
                                          <w:jc w:val="right"/>
                                          <w:rPr>
                                            <w:b/>
                                            <w:sz w:val="21"/>
                                            <w:szCs w:val="21"/>
                                          </w:rPr>
                                        </w:pPr>
                                        <w:r>
                                          <w:rPr>
                                            <w:b/>
                                            <w:sz w:val="21"/>
                                            <w:szCs w:val="21"/>
                                          </w:rPr>
                                          <w:t>2026-27</w:t>
                                        </w:r>
                                      </w:p>
                                    </w:tc>
                                    <w:tc>
                                      <w:tcPr>
                                        <w:tcW w:w="1046" w:type="dxa"/>
                                        <w:gridSpan w:val="2"/>
                                        <w:tcBorders>
                                          <w:top w:val="single" w:sz="4" w:space="0" w:color="000080"/>
                                          <w:bottom w:val="single" w:sz="4" w:space="0" w:color="000080"/>
                                        </w:tcBorders>
                                      </w:tcPr>
                                      <w:p w:rsidR="00B24A23" w:rsidRDefault="00B24A23" w:rsidP="00B24A23">
                                        <w:pPr>
                                          <w:keepNext/>
                                          <w:keepLines/>
                                          <w:spacing w:before="40" w:after="40"/>
                                          <w:jc w:val="right"/>
                                          <w:rPr>
                                            <w:b/>
                                            <w:sz w:val="21"/>
                                            <w:szCs w:val="21"/>
                                          </w:rPr>
                                        </w:pPr>
                                      </w:p>
                                      <w:p w:rsidR="00B24A23" w:rsidRDefault="00B24A23" w:rsidP="00B24A23">
                                        <w:pPr>
                                          <w:keepNext/>
                                          <w:keepLines/>
                                          <w:spacing w:before="40" w:after="40"/>
                                          <w:jc w:val="right"/>
                                          <w:rPr>
                                            <w:b/>
                                            <w:sz w:val="21"/>
                                            <w:szCs w:val="21"/>
                                          </w:rPr>
                                        </w:pPr>
                                        <w:r>
                                          <w:rPr>
                                            <w:b/>
                                            <w:sz w:val="21"/>
                                            <w:szCs w:val="21"/>
                                          </w:rPr>
                                          <w:t>2027-28</w:t>
                                        </w:r>
                                      </w:p>
                                    </w:tc>
                                    <w:tc>
                                      <w:tcPr>
                                        <w:tcW w:w="760" w:type="dxa"/>
                                        <w:tcBorders>
                                          <w:top w:val="single" w:sz="4" w:space="0" w:color="000080"/>
                                          <w:bottom w:val="single" w:sz="4" w:space="0" w:color="000080"/>
                                        </w:tcBorders>
                                      </w:tcPr>
                                      <w:p w:rsidR="00B24A23" w:rsidRDefault="00B24A23" w:rsidP="00B24A23">
                                        <w:pPr>
                                          <w:keepNext/>
                                          <w:keepLines/>
                                          <w:spacing w:before="40" w:after="40"/>
                                          <w:jc w:val="right"/>
                                          <w:rPr>
                                            <w:b/>
                                            <w:sz w:val="21"/>
                                            <w:szCs w:val="21"/>
                                          </w:rPr>
                                        </w:pPr>
                                      </w:p>
                                      <w:p w:rsidR="00B24A23" w:rsidRPr="005D39DD" w:rsidRDefault="00B24A23" w:rsidP="00B24A23">
                                        <w:pPr>
                                          <w:keepNext/>
                                          <w:keepLines/>
                                          <w:spacing w:before="40" w:after="40"/>
                                          <w:jc w:val="right"/>
                                          <w:rPr>
                                            <w:b/>
                                            <w:sz w:val="21"/>
                                            <w:szCs w:val="21"/>
                                          </w:rPr>
                                        </w:pPr>
                                        <w:r w:rsidRPr="005D39DD">
                                          <w:rPr>
                                            <w:b/>
                                            <w:sz w:val="21"/>
                                            <w:szCs w:val="21"/>
                                          </w:rPr>
                                          <w:t>Total</w:t>
                                        </w:r>
                                      </w:p>
                                    </w:tc>
                                  </w:tr>
                                  <w:tr w:rsidR="00B24A23" w:rsidRPr="00101AB3" w:rsidTr="00B110FC">
                                    <w:trPr>
                                      <w:cantSplit/>
                                    </w:trPr>
                                    <w:tc>
                                      <w:tcPr>
                                        <w:tcW w:w="1792" w:type="dxa"/>
                                        <w:tcBorders>
                                          <w:top w:val="single" w:sz="4" w:space="0" w:color="000080"/>
                                        </w:tcBorders>
                                      </w:tcPr>
                                      <w:p w:rsidR="00B24A23" w:rsidRPr="005D39DD" w:rsidRDefault="00B24A23" w:rsidP="005B2E95">
                                        <w:pPr>
                                          <w:keepNext/>
                                          <w:keepLines/>
                                          <w:spacing w:before="60" w:after="60"/>
                                          <w:ind w:left="-111"/>
                                          <w:rPr>
                                            <w:b/>
                                            <w:sz w:val="21"/>
                                            <w:szCs w:val="21"/>
                                          </w:rPr>
                                        </w:pPr>
                                        <w:r w:rsidRPr="005D39DD">
                                          <w:rPr>
                                            <w:b/>
                                            <w:sz w:val="21"/>
                                            <w:szCs w:val="21"/>
                                          </w:rPr>
                                          <w:t>Estimated total budget</w:t>
                                        </w:r>
                                      </w:p>
                                    </w:tc>
                                    <w:tc>
                                      <w:tcPr>
                                        <w:tcW w:w="962" w:type="dxa"/>
                                        <w:tcBorders>
                                          <w:top w:val="single" w:sz="4" w:space="0" w:color="000080"/>
                                        </w:tcBorders>
                                      </w:tcPr>
                                      <w:p w:rsidR="00B24A23" w:rsidRPr="00680871" w:rsidRDefault="00B24A23" w:rsidP="005B2E95">
                                        <w:pPr>
                                          <w:keepNext/>
                                          <w:keepLines/>
                                          <w:spacing w:before="40" w:after="40"/>
                                          <w:jc w:val="right"/>
                                          <w:rPr>
                                            <w:b/>
                                            <w:sz w:val="21"/>
                                            <w:szCs w:val="21"/>
                                          </w:rPr>
                                        </w:pPr>
                                        <w:r>
                                          <w:rPr>
                                            <w:b/>
                                            <w:sz w:val="21"/>
                                            <w:szCs w:val="21"/>
                                          </w:rPr>
                                          <w:t>TBC</w:t>
                                        </w:r>
                                      </w:p>
                                    </w:tc>
                                    <w:tc>
                                      <w:tcPr>
                                        <w:tcW w:w="962" w:type="dxa"/>
                                        <w:tcBorders>
                                          <w:top w:val="single" w:sz="4" w:space="0" w:color="000080"/>
                                        </w:tcBorders>
                                      </w:tcPr>
                                      <w:p w:rsidR="00B24A23" w:rsidRPr="00680871" w:rsidRDefault="00B24A23" w:rsidP="005B2E95">
                                        <w:pPr>
                                          <w:keepNext/>
                                          <w:keepLines/>
                                          <w:spacing w:before="40" w:after="40"/>
                                          <w:jc w:val="right"/>
                                          <w:rPr>
                                            <w:b/>
                                            <w:sz w:val="21"/>
                                            <w:szCs w:val="21"/>
                                          </w:rPr>
                                        </w:pPr>
                                        <w:r w:rsidRPr="00680871">
                                          <w:rPr>
                                            <w:b/>
                                            <w:sz w:val="21"/>
                                            <w:szCs w:val="21"/>
                                          </w:rPr>
                                          <w:t>TBC</w:t>
                                        </w:r>
                                      </w:p>
                                    </w:tc>
                                    <w:tc>
                                      <w:tcPr>
                                        <w:tcW w:w="947" w:type="dxa"/>
                                        <w:tcBorders>
                                          <w:top w:val="single" w:sz="4" w:space="0" w:color="000080"/>
                                        </w:tcBorders>
                                      </w:tcPr>
                                      <w:p w:rsidR="00B24A23" w:rsidRPr="00680871" w:rsidRDefault="00B24A23" w:rsidP="005B2E95">
                                        <w:pPr>
                                          <w:keepNext/>
                                          <w:keepLines/>
                                          <w:spacing w:before="40" w:after="40"/>
                                          <w:jc w:val="right"/>
                                          <w:rPr>
                                            <w:b/>
                                            <w:sz w:val="21"/>
                                            <w:szCs w:val="21"/>
                                          </w:rPr>
                                        </w:pPr>
                                        <w:r w:rsidRPr="00680871">
                                          <w:rPr>
                                            <w:b/>
                                            <w:sz w:val="21"/>
                                            <w:szCs w:val="21"/>
                                          </w:rPr>
                                          <w:t>TBC</w:t>
                                        </w:r>
                                      </w:p>
                                    </w:tc>
                                    <w:tc>
                                      <w:tcPr>
                                        <w:tcW w:w="954" w:type="dxa"/>
                                        <w:tcBorders>
                                          <w:top w:val="single" w:sz="4" w:space="0" w:color="000080"/>
                                        </w:tcBorders>
                                      </w:tcPr>
                                      <w:p w:rsidR="00B24A23" w:rsidRPr="00680871" w:rsidRDefault="00B24A23" w:rsidP="005B2E95">
                                        <w:pPr>
                                          <w:keepNext/>
                                          <w:keepLines/>
                                          <w:spacing w:before="40" w:after="40"/>
                                          <w:jc w:val="right"/>
                                          <w:rPr>
                                            <w:b/>
                                            <w:sz w:val="21"/>
                                            <w:szCs w:val="21"/>
                                          </w:rPr>
                                        </w:pPr>
                                        <w:r w:rsidRPr="00680871">
                                          <w:rPr>
                                            <w:b/>
                                            <w:sz w:val="21"/>
                                            <w:szCs w:val="21"/>
                                          </w:rPr>
                                          <w:t>TBC</w:t>
                                        </w:r>
                                      </w:p>
                                    </w:tc>
                                    <w:tc>
                                      <w:tcPr>
                                        <w:tcW w:w="903" w:type="dxa"/>
                                        <w:tcBorders>
                                          <w:top w:val="single" w:sz="4" w:space="0" w:color="000080"/>
                                        </w:tcBorders>
                                      </w:tcPr>
                                      <w:p w:rsidR="00B24A23" w:rsidRPr="00680871" w:rsidRDefault="00B24A23" w:rsidP="005B2E95">
                                        <w:pPr>
                                          <w:keepNext/>
                                          <w:keepLines/>
                                          <w:spacing w:before="40" w:after="40"/>
                                          <w:jc w:val="right"/>
                                          <w:rPr>
                                            <w:b/>
                                            <w:sz w:val="21"/>
                                            <w:szCs w:val="21"/>
                                          </w:rPr>
                                        </w:pPr>
                                        <w:r>
                                          <w:rPr>
                                            <w:b/>
                                            <w:sz w:val="21"/>
                                            <w:szCs w:val="21"/>
                                          </w:rPr>
                                          <w:t>TBC</w:t>
                                        </w:r>
                                      </w:p>
                                    </w:tc>
                                    <w:tc>
                                      <w:tcPr>
                                        <w:tcW w:w="903" w:type="dxa"/>
                                        <w:gridSpan w:val="2"/>
                                        <w:tcBorders>
                                          <w:top w:val="single" w:sz="4" w:space="0" w:color="000080"/>
                                        </w:tcBorders>
                                      </w:tcPr>
                                      <w:p w:rsidR="00B24A23" w:rsidRPr="00680871" w:rsidRDefault="00B24A23" w:rsidP="005B2E95">
                                        <w:pPr>
                                          <w:keepNext/>
                                          <w:keepLines/>
                                          <w:spacing w:before="40" w:after="40"/>
                                          <w:jc w:val="right"/>
                                          <w:rPr>
                                            <w:b/>
                                            <w:sz w:val="21"/>
                                            <w:szCs w:val="21"/>
                                          </w:rPr>
                                        </w:pPr>
                                        <w:r w:rsidRPr="00680871">
                                          <w:rPr>
                                            <w:b/>
                                            <w:sz w:val="21"/>
                                            <w:szCs w:val="21"/>
                                          </w:rPr>
                                          <w:t>TBC</w:t>
                                        </w:r>
                                      </w:p>
                                    </w:tc>
                                  </w:tr>
                                  <w:tr w:rsidR="00B24A23" w:rsidRPr="00101AB3" w:rsidTr="00B110FC">
                                    <w:trPr>
                                      <w:cantSplit/>
                                    </w:trPr>
                                    <w:tc>
                                      <w:tcPr>
                                        <w:tcW w:w="1792" w:type="dxa"/>
                                      </w:tcPr>
                                      <w:p w:rsidR="00B24A23" w:rsidRPr="0064121C" w:rsidRDefault="00B24A23" w:rsidP="005B2E95">
                                        <w:pPr>
                                          <w:keepNext/>
                                          <w:keepLines/>
                                          <w:spacing w:before="60" w:after="60"/>
                                          <w:ind w:left="-111"/>
                                          <w:rPr>
                                            <w:i/>
                                            <w:iCs/>
                                            <w:sz w:val="21"/>
                                            <w:szCs w:val="21"/>
                                          </w:rPr>
                                        </w:pPr>
                                        <w:r w:rsidRPr="0064121C">
                                          <w:rPr>
                                            <w:i/>
                                            <w:iCs/>
                                            <w:sz w:val="21"/>
                                            <w:szCs w:val="21"/>
                                          </w:rPr>
                                          <w:t xml:space="preserve">Less estimated National Partnership Payments </w:t>
                                        </w:r>
                                      </w:p>
                                    </w:tc>
                                    <w:tc>
                                      <w:tcPr>
                                        <w:tcW w:w="962" w:type="dxa"/>
                                      </w:tcPr>
                                      <w:p w:rsidR="00B24A23" w:rsidRDefault="00B24A23" w:rsidP="005B2E95">
                                        <w:pPr>
                                          <w:keepNext/>
                                          <w:keepLines/>
                                          <w:spacing w:before="40" w:after="40"/>
                                          <w:jc w:val="right"/>
                                          <w:rPr>
                                            <w:sz w:val="21"/>
                                            <w:szCs w:val="21"/>
                                          </w:rPr>
                                        </w:pPr>
                                        <w:r>
                                          <w:rPr>
                                            <w:sz w:val="21"/>
                                            <w:szCs w:val="21"/>
                                          </w:rPr>
                                          <w:t>0.0</w:t>
                                        </w:r>
                                      </w:p>
                                    </w:tc>
                                    <w:tc>
                                      <w:tcPr>
                                        <w:tcW w:w="962" w:type="dxa"/>
                                      </w:tcPr>
                                      <w:p w:rsidR="00B24A23" w:rsidRPr="005D39DD" w:rsidRDefault="00B24A23" w:rsidP="005B2E95">
                                        <w:pPr>
                                          <w:keepNext/>
                                          <w:keepLines/>
                                          <w:spacing w:before="40" w:after="40"/>
                                          <w:jc w:val="right"/>
                                          <w:rPr>
                                            <w:sz w:val="21"/>
                                            <w:szCs w:val="21"/>
                                          </w:rPr>
                                        </w:pPr>
                                        <w:r>
                                          <w:rPr>
                                            <w:sz w:val="21"/>
                                            <w:szCs w:val="21"/>
                                          </w:rPr>
                                          <w:t>5.50</w:t>
                                        </w:r>
                                      </w:p>
                                    </w:tc>
                                    <w:tc>
                                      <w:tcPr>
                                        <w:tcW w:w="947" w:type="dxa"/>
                                      </w:tcPr>
                                      <w:p w:rsidR="00B24A23" w:rsidRPr="005D39DD" w:rsidRDefault="00B24A23" w:rsidP="005B2E95">
                                        <w:pPr>
                                          <w:keepNext/>
                                          <w:keepLines/>
                                          <w:spacing w:before="40" w:after="40"/>
                                          <w:jc w:val="right"/>
                                          <w:rPr>
                                            <w:sz w:val="21"/>
                                            <w:szCs w:val="21"/>
                                          </w:rPr>
                                        </w:pPr>
                                        <w:r>
                                          <w:rPr>
                                            <w:sz w:val="21"/>
                                            <w:szCs w:val="21"/>
                                          </w:rPr>
                                          <w:t>0</w:t>
                                        </w:r>
                                        <w:r w:rsidRPr="005D39DD">
                                          <w:rPr>
                                            <w:sz w:val="21"/>
                                            <w:szCs w:val="21"/>
                                          </w:rPr>
                                          <w:t>.0</w:t>
                                        </w:r>
                                      </w:p>
                                    </w:tc>
                                    <w:tc>
                                      <w:tcPr>
                                        <w:tcW w:w="954" w:type="dxa"/>
                                      </w:tcPr>
                                      <w:p w:rsidR="00B24A23" w:rsidRPr="005D39DD" w:rsidRDefault="00B24A23" w:rsidP="005B2E95">
                                        <w:pPr>
                                          <w:keepNext/>
                                          <w:keepLines/>
                                          <w:spacing w:before="40" w:after="40"/>
                                          <w:jc w:val="right"/>
                                          <w:rPr>
                                            <w:sz w:val="21"/>
                                            <w:szCs w:val="21"/>
                                          </w:rPr>
                                        </w:pPr>
                                        <w:r>
                                          <w:rPr>
                                            <w:sz w:val="21"/>
                                            <w:szCs w:val="21"/>
                                          </w:rPr>
                                          <w:t>0.50</w:t>
                                        </w:r>
                                      </w:p>
                                    </w:tc>
                                    <w:tc>
                                      <w:tcPr>
                                        <w:tcW w:w="903" w:type="dxa"/>
                                      </w:tcPr>
                                      <w:p w:rsidR="00B24A23" w:rsidRDefault="00B24A23" w:rsidP="005B2E95">
                                        <w:pPr>
                                          <w:keepNext/>
                                          <w:keepLines/>
                                          <w:spacing w:before="40" w:after="40"/>
                                          <w:jc w:val="right"/>
                                          <w:rPr>
                                            <w:sz w:val="21"/>
                                            <w:szCs w:val="21"/>
                                          </w:rPr>
                                        </w:pPr>
                                        <w:r>
                                          <w:rPr>
                                            <w:sz w:val="21"/>
                                            <w:szCs w:val="21"/>
                                          </w:rPr>
                                          <w:t>0.0</w:t>
                                        </w:r>
                                      </w:p>
                                    </w:tc>
                                    <w:tc>
                                      <w:tcPr>
                                        <w:tcW w:w="903" w:type="dxa"/>
                                        <w:gridSpan w:val="2"/>
                                      </w:tcPr>
                                      <w:p w:rsidR="00B24A23" w:rsidRPr="005D39DD" w:rsidRDefault="00B24A23" w:rsidP="005B2E95">
                                        <w:pPr>
                                          <w:keepNext/>
                                          <w:keepLines/>
                                          <w:spacing w:before="40" w:after="40"/>
                                          <w:jc w:val="right"/>
                                          <w:rPr>
                                            <w:sz w:val="21"/>
                                            <w:szCs w:val="21"/>
                                          </w:rPr>
                                        </w:pPr>
                                        <w:r>
                                          <w:rPr>
                                            <w:sz w:val="21"/>
                                            <w:szCs w:val="21"/>
                                          </w:rPr>
                                          <w:t>6</w:t>
                                        </w:r>
                                        <w:r w:rsidRPr="005D39DD">
                                          <w:rPr>
                                            <w:sz w:val="21"/>
                                            <w:szCs w:val="21"/>
                                          </w:rPr>
                                          <w:t>.0</w:t>
                                        </w:r>
                                        <w:r>
                                          <w:rPr>
                                            <w:sz w:val="21"/>
                                            <w:szCs w:val="21"/>
                                          </w:rPr>
                                          <w:t>0</w:t>
                                        </w:r>
                                      </w:p>
                                    </w:tc>
                                  </w:tr>
                                  <w:tr w:rsidR="00B24A23" w:rsidRPr="00101AB3" w:rsidTr="00B110FC">
                                    <w:trPr>
                                      <w:cantSplit/>
                                    </w:trPr>
                                    <w:tc>
                                      <w:tcPr>
                                        <w:tcW w:w="1792" w:type="dxa"/>
                                        <w:tcBorders>
                                          <w:bottom w:val="single" w:sz="4" w:space="0" w:color="000080"/>
                                        </w:tcBorders>
                                      </w:tcPr>
                                      <w:p w:rsidR="00B24A23" w:rsidRPr="008C6B79" w:rsidRDefault="00B24A23" w:rsidP="005B2E95">
                                        <w:pPr>
                                          <w:keepNext/>
                                          <w:keepLines/>
                                          <w:spacing w:before="40" w:after="40"/>
                                          <w:ind w:left="-111"/>
                                          <w:rPr>
                                            <w:sz w:val="21"/>
                                            <w:szCs w:val="21"/>
                                          </w:rPr>
                                        </w:pPr>
                                        <w:r w:rsidRPr="008C6B79">
                                          <w:rPr>
                                            <w:sz w:val="21"/>
                                            <w:szCs w:val="21"/>
                                          </w:rPr>
                                          <w:t>Balance of non-Commonwealth contributions</w:t>
                                        </w:r>
                                        <w:r>
                                          <w:rPr>
                                            <w:sz w:val="21"/>
                                            <w:szCs w:val="21"/>
                                          </w:rPr>
                                          <w:t>*</w:t>
                                        </w:r>
                                      </w:p>
                                    </w:tc>
                                    <w:tc>
                                      <w:tcPr>
                                        <w:tcW w:w="962" w:type="dxa"/>
                                        <w:tcBorders>
                                          <w:bottom w:val="single" w:sz="4" w:space="0" w:color="000080"/>
                                        </w:tcBorders>
                                      </w:tcPr>
                                      <w:p w:rsidR="00B24A23" w:rsidRDefault="00B24A23" w:rsidP="005B2E95">
                                        <w:pPr>
                                          <w:keepNext/>
                                          <w:keepLines/>
                                          <w:spacing w:before="40" w:after="40"/>
                                          <w:jc w:val="right"/>
                                          <w:rPr>
                                            <w:sz w:val="21"/>
                                            <w:szCs w:val="21"/>
                                          </w:rPr>
                                        </w:pPr>
                                        <w:r>
                                          <w:rPr>
                                            <w:sz w:val="21"/>
                                            <w:szCs w:val="21"/>
                                          </w:rPr>
                                          <w:t>TBC</w:t>
                                        </w:r>
                                      </w:p>
                                    </w:tc>
                                    <w:tc>
                                      <w:tcPr>
                                        <w:tcW w:w="962" w:type="dxa"/>
                                        <w:tcBorders>
                                          <w:bottom w:val="single" w:sz="4" w:space="0" w:color="000080"/>
                                        </w:tcBorders>
                                      </w:tcPr>
                                      <w:p w:rsidR="00B24A23" w:rsidRPr="005D39DD" w:rsidRDefault="00B24A23" w:rsidP="005B2E95">
                                        <w:pPr>
                                          <w:keepNext/>
                                          <w:keepLines/>
                                          <w:spacing w:before="40" w:after="40"/>
                                          <w:jc w:val="right"/>
                                          <w:rPr>
                                            <w:sz w:val="21"/>
                                            <w:szCs w:val="21"/>
                                          </w:rPr>
                                        </w:pPr>
                                        <w:r>
                                          <w:rPr>
                                            <w:sz w:val="21"/>
                                            <w:szCs w:val="21"/>
                                          </w:rPr>
                                          <w:t>TBC</w:t>
                                        </w:r>
                                      </w:p>
                                    </w:tc>
                                    <w:tc>
                                      <w:tcPr>
                                        <w:tcW w:w="947" w:type="dxa"/>
                                        <w:tcBorders>
                                          <w:bottom w:val="single" w:sz="4" w:space="0" w:color="000080"/>
                                        </w:tcBorders>
                                      </w:tcPr>
                                      <w:p w:rsidR="00B24A23" w:rsidRPr="005D39DD" w:rsidRDefault="00B24A23" w:rsidP="005B2E95">
                                        <w:pPr>
                                          <w:keepNext/>
                                          <w:keepLines/>
                                          <w:spacing w:before="40" w:after="40"/>
                                          <w:jc w:val="right"/>
                                          <w:rPr>
                                            <w:sz w:val="21"/>
                                            <w:szCs w:val="21"/>
                                          </w:rPr>
                                        </w:pPr>
                                        <w:r>
                                          <w:rPr>
                                            <w:sz w:val="21"/>
                                            <w:szCs w:val="21"/>
                                          </w:rPr>
                                          <w:t>TBC</w:t>
                                        </w:r>
                                      </w:p>
                                    </w:tc>
                                    <w:tc>
                                      <w:tcPr>
                                        <w:tcW w:w="954" w:type="dxa"/>
                                        <w:tcBorders>
                                          <w:bottom w:val="single" w:sz="4" w:space="0" w:color="000080"/>
                                        </w:tcBorders>
                                      </w:tcPr>
                                      <w:p w:rsidR="00B24A23" w:rsidRPr="005D39DD" w:rsidRDefault="00B24A23" w:rsidP="005B2E95">
                                        <w:pPr>
                                          <w:keepNext/>
                                          <w:keepLines/>
                                          <w:spacing w:before="40" w:after="40"/>
                                          <w:jc w:val="right"/>
                                          <w:rPr>
                                            <w:sz w:val="21"/>
                                            <w:szCs w:val="21"/>
                                          </w:rPr>
                                        </w:pPr>
                                        <w:r>
                                          <w:rPr>
                                            <w:sz w:val="21"/>
                                            <w:szCs w:val="21"/>
                                          </w:rPr>
                                          <w:t>TBC</w:t>
                                        </w:r>
                                      </w:p>
                                    </w:tc>
                                    <w:tc>
                                      <w:tcPr>
                                        <w:tcW w:w="903" w:type="dxa"/>
                                        <w:tcBorders>
                                          <w:bottom w:val="single" w:sz="4" w:space="0" w:color="000080"/>
                                        </w:tcBorders>
                                      </w:tcPr>
                                      <w:p w:rsidR="00B24A23" w:rsidRDefault="00B24A23" w:rsidP="005B2E95">
                                        <w:pPr>
                                          <w:keepNext/>
                                          <w:keepLines/>
                                          <w:spacing w:before="40" w:after="40"/>
                                          <w:jc w:val="right"/>
                                          <w:rPr>
                                            <w:sz w:val="21"/>
                                            <w:szCs w:val="21"/>
                                          </w:rPr>
                                        </w:pPr>
                                        <w:r>
                                          <w:rPr>
                                            <w:sz w:val="21"/>
                                            <w:szCs w:val="21"/>
                                          </w:rPr>
                                          <w:t>TBC</w:t>
                                        </w:r>
                                      </w:p>
                                    </w:tc>
                                    <w:tc>
                                      <w:tcPr>
                                        <w:tcW w:w="903" w:type="dxa"/>
                                        <w:gridSpan w:val="2"/>
                                        <w:tcBorders>
                                          <w:bottom w:val="single" w:sz="4" w:space="0" w:color="000080"/>
                                        </w:tcBorders>
                                      </w:tcPr>
                                      <w:p w:rsidR="00B24A23" w:rsidRPr="005D39DD" w:rsidRDefault="00B24A23" w:rsidP="005B2E95">
                                        <w:pPr>
                                          <w:keepNext/>
                                          <w:keepLines/>
                                          <w:spacing w:before="40" w:after="40"/>
                                          <w:jc w:val="right"/>
                                          <w:rPr>
                                            <w:sz w:val="21"/>
                                            <w:szCs w:val="21"/>
                                          </w:rPr>
                                        </w:pPr>
                                        <w:r>
                                          <w:rPr>
                                            <w:sz w:val="21"/>
                                            <w:szCs w:val="21"/>
                                          </w:rPr>
                                          <w:t>TBC</w:t>
                                        </w:r>
                                      </w:p>
                                    </w:tc>
                                  </w:tr>
                                </w:tbl>
                                <w:p w:rsidR="00C91B5F" w:rsidRPr="00101AB3" w:rsidRDefault="00C91B5F" w:rsidP="00C91B5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B322D" id="_x0000_t202" coordsize="21600,21600" o:spt="202" path="m,l,21600r21600,l21600,xe">
                      <v:stroke joinstyle="miter"/>
                      <v:path gradientshapeok="t" o:connecttype="rect"/>
                    </v:shapetype>
                    <v:shape id="Text Box 2" o:spid="_x0000_s1026" type="#_x0000_t202" style="position:absolute;margin-left:-4.65pt;margin-top:41pt;width:390pt;height:1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" stroked="f">
                      <v:textbox>
                        <w:txbxContent>
                          <w:tbl>
                            <w:tblPr>
                              <w:tblW w:w="0" w:type="auto"/>
                              <w:tblLook w:val="01E0" w:firstRow="1" w:lastRow="1" w:firstColumn="1" w:lastColumn="1" w:noHBand="0" w:noVBand="0"/>
                            </w:tblPr>
                            <w:tblGrid>
                              <w:gridCol w:w="1792"/>
                              <w:gridCol w:w="962"/>
                              <w:gridCol w:w="962"/>
                              <w:gridCol w:w="947"/>
                              <w:gridCol w:w="954"/>
                              <w:gridCol w:w="903"/>
                              <w:gridCol w:w="143"/>
                              <w:gridCol w:w="760"/>
                            </w:tblGrid>
                            <w:tr w:rsidR="00B24A23" w:rsidRPr="00101AB3" w:rsidTr="00B110FC">
                              <w:trPr>
                                <w:cantSplit/>
                              </w:trPr>
                              <w:tc>
                                <w:tcPr>
                                  <w:tcW w:w="1792" w:type="dxa"/>
                                  <w:tcBorders>
                                    <w:top w:val="single" w:sz="4" w:space="0" w:color="000080"/>
                                    <w:bottom w:val="single" w:sz="4" w:space="0" w:color="000080"/>
                                  </w:tcBorders>
                                </w:tcPr>
                                <w:p w:rsidR="00B24A23" w:rsidRDefault="00B24A23" w:rsidP="005B2E95">
                                  <w:pPr>
                                    <w:keepNext/>
                                    <w:keepLines/>
                                    <w:spacing w:before="40" w:after="40"/>
                                    <w:ind w:left="-111"/>
                                    <w:rPr>
                                      <w:b/>
                                      <w:sz w:val="21"/>
                                      <w:szCs w:val="21"/>
                                    </w:rPr>
                                  </w:pPr>
                                  <w:r>
                                    <w:rPr>
                                      <w:b/>
                                      <w:sz w:val="21"/>
                                      <w:szCs w:val="21"/>
                                    </w:rPr>
                                    <w:t>Table 1</w:t>
                                  </w:r>
                                </w:p>
                                <w:p w:rsidR="00B24A23" w:rsidRPr="005D39DD" w:rsidRDefault="00B24A23" w:rsidP="005B2E95">
                                  <w:pPr>
                                    <w:keepNext/>
                                    <w:keepLines/>
                                    <w:spacing w:before="40" w:after="40"/>
                                    <w:ind w:left="-111"/>
                                    <w:rPr>
                                      <w:b/>
                                      <w:sz w:val="21"/>
                                      <w:szCs w:val="21"/>
                                    </w:rPr>
                                  </w:pPr>
                                  <w:r w:rsidRPr="005D39DD">
                                    <w:rPr>
                                      <w:b/>
                                      <w:sz w:val="21"/>
                                      <w:szCs w:val="21"/>
                                    </w:rPr>
                                    <w:t>($ million)</w:t>
                                  </w:r>
                                </w:p>
                              </w:tc>
                              <w:tc>
                                <w:tcPr>
                                  <w:tcW w:w="962" w:type="dxa"/>
                                  <w:tcBorders>
                                    <w:top w:val="single" w:sz="4" w:space="0" w:color="000080"/>
                                    <w:bottom w:val="single" w:sz="4" w:space="0" w:color="000080"/>
                                  </w:tcBorders>
                                </w:tcPr>
                                <w:p w:rsidR="00B24A23" w:rsidRDefault="00B24A23" w:rsidP="00B24A23">
                                  <w:pPr>
                                    <w:keepNext/>
                                    <w:keepLines/>
                                    <w:spacing w:before="40" w:after="40"/>
                                    <w:jc w:val="right"/>
                                    <w:rPr>
                                      <w:b/>
                                      <w:sz w:val="21"/>
                                      <w:szCs w:val="21"/>
                                    </w:rPr>
                                  </w:pPr>
                                </w:p>
                                <w:p w:rsidR="00B24A23" w:rsidRDefault="00B24A23" w:rsidP="00B24A23">
                                  <w:pPr>
                                    <w:keepNext/>
                                    <w:keepLines/>
                                    <w:spacing w:before="40" w:after="40"/>
                                    <w:jc w:val="right"/>
                                    <w:rPr>
                                      <w:b/>
                                      <w:sz w:val="21"/>
                                      <w:szCs w:val="21"/>
                                    </w:rPr>
                                  </w:pPr>
                                  <w:r>
                                    <w:rPr>
                                      <w:b/>
                                      <w:sz w:val="21"/>
                                      <w:szCs w:val="21"/>
                                    </w:rPr>
                                    <w:t>2023-24</w:t>
                                  </w:r>
                                </w:p>
                              </w:tc>
                              <w:tc>
                                <w:tcPr>
                                  <w:tcW w:w="962" w:type="dxa"/>
                                  <w:tcBorders>
                                    <w:top w:val="single" w:sz="4" w:space="0" w:color="000080"/>
                                    <w:bottom w:val="single" w:sz="4" w:space="0" w:color="000080"/>
                                  </w:tcBorders>
                                </w:tcPr>
                                <w:p w:rsidR="00B24A23" w:rsidRDefault="00B24A23" w:rsidP="00B24A23">
                                  <w:pPr>
                                    <w:keepNext/>
                                    <w:keepLines/>
                                    <w:spacing w:before="40" w:after="40"/>
                                    <w:jc w:val="right"/>
                                    <w:rPr>
                                      <w:b/>
                                      <w:sz w:val="21"/>
                                      <w:szCs w:val="21"/>
                                    </w:rPr>
                                  </w:pPr>
                                </w:p>
                                <w:p w:rsidR="00B24A23" w:rsidRPr="005D39DD" w:rsidRDefault="00B24A23" w:rsidP="00B24A23">
                                  <w:pPr>
                                    <w:keepNext/>
                                    <w:keepLines/>
                                    <w:spacing w:before="40" w:after="40"/>
                                    <w:jc w:val="right"/>
                                    <w:rPr>
                                      <w:b/>
                                      <w:sz w:val="21"/>
                                      <w:szCs w:val="21"/>
                                    </w:rPr>
                                  </w:pPr>
                                  <w:r>
                                    <w:rPr>
                                      <w:b/>
                                      <w:sz w:val="21"/>
                                      <w:szCs w:val="21"/>
                                    </w:rPr>
                                    <w:t>2024-25</w:t>
                                  </w:r>
                                </w:p>
                              </w:tc>
                              <w:tc>
                                <w:tcPr>
                                  <w:tcW w:w="947" w:type="dxa"/>
                                  <w:tcBorders>
                                    <w:top w:val="single" w:sz="4" w:space="0" w:color="000080"/>
                                    <w:bottom w:val="single" w:sz="4" w:space="0" w:color="000080"/>
                                  </w:tcBorders>
                                </w:tcPr>
                                <w:p w:rsidR="00B24A23" w:rsidRDefault="00B24A23" w:rsidP="00B24A23">
                                  <w:pPr>
                                    <w:keepNext/>
                                    <w:keepLines/>
                                    <w:spacing w:before="40" w:after="40"/>
                                    <w:jc w:val="right"/>
                                    <w:rPr>
                                      <w:b/>
                                      <w:sz w:val="21"/>
                                      <w:szCs w:val="21"/>
                                    </w:rPr>
                                  </w:pPr>
                                </w:p>
                                <w:p w:rsidR="00B24A23" w:rsidRPr="005D39DD" w:rsidRDefault="00B24A23" w:rsidP="00B24A23">
                                  <w:pPr>
                                    <w:keepNext/>
                                    <w:keepLines/>
                                    <w:spacing w:before="40" w:after="40"/>
                                    <w:jc w:val="right"/>
                                    <w:rPr>
                                      <w:b/>
                                      <w:sz w:val="21"/>
                                      <w:szCs w:val="21"/>
                                    </w:rPr>
                                  </w:pPr>
                                  <w:r>
                                    <w:rPr>
                                      <w:b/>
                                      <w:sz w:val="21"/>
                                      <w:szCs w:val="21"/>
                                    </w:rPr>
                                    <w:t>2025-26</w:t>
                                  </w:r>
                                </w:p>
                              </w:tc>
                              <w:tc>
                                <w:tcPr>
                                  <w:tcW w:w="954" w:type="dxa"/>
                                  <w:tcBorders>
                                    <w:top w:val="single" w:sz="4" w:space="0" w:color="000080"/>
                                    <w:bottom w:val="single" w:sz="4" w:space="0" w:color="000080"/>
                                  </w:tcBorders>
                                </w:tcPr>
                                <w:p w:rsidR="00B24A23" w:rsidRDefault="00B24A23" w:rsidP="00B24A23">
                                  <w:pPr>
                                    <w:keepNext/>
                                    <w:keepLines/>
                                    <w:spacing w:before="40" w:after="40"/>
                                    <w:jc w:val="right"/>
                                    <w:rPr>
                                      <w:b/>
                                      <w:sz w:val="21"/>
                                      <w:szCs w:val="21"/>
                                    </w:rPr>
                                  </w:pPr>
                                </w:p>
                                <w:p w:rsidR="00B24A23" w:rsidRPr="005D39DD" w:rsidRDefault="00B24A23" w:rsidP="00B24A23">
                                  <w:pPr>
                                    <w:keepNext/>
                                    <w:keepLines/>
                                    <w:spacing w:before="40" w:after="40"/>
                                    <w:jc w:val="right"/>
                                    <w:rPr>
                                      <w:b/>
                                      <w:sz w:val="21"/>
                                      <w:szCs w:val="21"/>
                                    </w:rPr>
                                  </w:pPr>
                                  <w:r>
                                    <w:rPr>
                                      <w:b/>
                                      <w:sz w:val="21"/>
                                      <w:szCs w:val="21"/>
                                    </w:rPr>
                                    <w:t>2026-27</w:t>
                                  </w:r>
                                </w:p>
                              </w:tc>
                              <w:tc>
                                <w:tcPr>
                                  <w:tcW w:w="1046" w:type="dxa"/>
                                  <w:gridSpan w:val="2"/>
                                  <w:tcBorders>
                                    <w:top w:val="single" w:sz="4" w:space="0" w:color="000080"/>
                                    <w:bottom w:val="single" w:sz="4" w:space="0" w:color="000080"/>
                                  </w:tcBorders>
                                </w:tcPr>
                                <w:p w:rsidR="00B24A23" w:rsidRDefault="00B24A23" w:rsidP="00B24A23">
                                  <w:pPr>
                                    <w:keepNext/>
                                    <w:keepLines/>
                                    <w:spacing w:before="40" w:after="40"/>
                                    <w:jc w:val="right"/>
                                    <w:rPr>
                                      <w:b/>
                                      <w:sz w:val="21"/>
                                      <w:szCs w:val="21"/>
                                    </w:rPr>
                                  </w:pPr>
                                </w:p>
                                <w:p w:rsidR="00B24A23" w:rsidRDefault="00B24A23" w:rsidP="00B24A23">
                                  <w:pPr>
                                    <w:keepNext/>
                                    <w:keepLines/>
                                    <w:spacing w:before="40" w:after="40"/>
                                    <w:jc w:val="right"/>
                                    <w:rPr>
                                      <w:b/>
                                      <w:sz w:val="21"/>
                                      <w:szCs w:val="21"/>
                                    </w:rPr>
                                  </w:pPr>
                                  <w:r>
                                    <w:rPr>
                                      <w:b/>
                                      <w:sz w:val="21"/>
                                      <w:szCs w:val="21"/>
                                    </w:rPr>
                                    <w:t>2027-28</w:t>
                                  </w:r>
                                </w:p>
                              </w:tc>
                              <w:tc>
                                <w:tcPr>
                                  <w:tcW w:w="760" w:type="dxa"/>
                                  <w:tcBorders>
                                    <w:top w:val="single" w:sz="4" w:space="0" w:color="000080"/>
                                    <w:bottom w:val="single" w:sz="4" w:space="0" w:color="000080"/>
                                  </w:tcBorders>
                                </w:tcPr>
                                <w:p w:rsidR="00B24A23" w:rsidRDefault="00B24A23" w:rsidP="00B24A23">
                                  <w:pPr>
                                    <w:keepNext/>
                                    <w:keepLines/>
                                    <w:spacing w:before="40" w:after="40"/>
                                    <w:jc w:val="right"/>
                                    <w:rPr>
                                      <w:b/>
                                      <w:sz w:val="21"/>
                                      <w:szCs w:val="21"/>
                                    </w:rPr>
                                  </w:pPr>
                                </w:p>
                                <w:p w:rsidR="00B24A23" w:rsidRPr="005D39DD" w:rsidRDefault="00B24A23" w:rsidP="00B24A23">
                                  <w:pPr>
                                    <w:keepNext/>
                                    <w:keepLines/>
                                    <w:spacing w:before="40" w:after="40"/>
                                    <w:jc w:val="right"/>
                                    <w:rPr>
                                      <w:b/>
                                      <w:sz w:val="21"/>
                                      <w:szCs w:val="21"/>
                                    </w:rPr>
                                  </w:pPr>
                                  <w:r w:rsidRPr="005D39DD">
                                    <w:rPr>
                                      <w:b/>
                                      <w:sz w:val="21"/>
                                      <w:szCs w:val="21"/>
                                    </w:rPr>
                                    <w:t>Total</w:t>
                                  </w:r>
                                </w:p>
                              </w:tc>
                            </w:tr>
                            <w:tr w:rsidR="00B24A23" w:rsidRPr="00101AB3" w:rsidTr="00B110FC">
                              <w:trPr>
                                <w:cantSplit/>
                              </w:trPr>
                              <w:tc>
                                <w:tcPr>
                                  <w:tcW w:w="1792" w:type="dxa"/>
                                  <w:tcBorders>
                                    <w:top w:val="single" w:sz="4" w:space="0" w:color="000080"/>
                                  </w:tcBorders>
                                </w:tcPr>
                                <w:p w:rsidR="00B24A23" w:rsidRPr="005D39DD" w:rsidRDefault="00B24A23" w:rsidP="005B2E95">
                                  <w:pPr>
                                    <w:keepNext/>
                                    <w:keepLines/>
                                    <w:spacing w:before="60" w:after="60"/>
                                    <w:ind w:left="-111"/>
                                    <w:rPr>
                                      <w:b/>
                                      <w:sz w:val="21"/>
                                      <w:szCs w:val="21"/>
                                    </w:rPr>
                                  </w:pPr>
                                  <w:r w:rsidRPr="005D39DD">
                                    <w:rPr>
                                      <w:b/>
                                      <w:sz w:val="21"/>
                                      <w:szCs w:val="21"/>
                                    </w:rPr>
                                    <w:t>Estimated total budget</w:t>
                                  </w:r>
                                </w:p>
                              </w:tc>
                              <w:tc>
                                <w:tcPr>
                                  <w:tcW w:w="962" w:type="dxa"/>
                                  <w:tcBorders>
                                    <w:top w:val="single" w:sz="4" w:space="0" w:color="000080"/>
                                  </w:tcBorders>
                                </w:tcPr>
                                <w:p w:rsidR="00B24A23" w:rsidRPr="00680871" w:rsidRDefault="00B24A23" w:rsidP="005B2E95">
                                  <w:pPr>
                                    <w:keepNext/>
                                    <w:keepLines/>
                                    <w:spacing w:before="40" w:after="40"/>
                                    <w:jc w:val="right"/>
                                    <w:rPr>
                                      <w:b/>
                                      <w:sz w:val="21"/>
                                      <w:szCs w:val="21"/>
                                    </w:rPr>
                                  </w:pPr>
                                  <w:r>
                                    <w:rPr>
                                      <w:b/>
                                      <w:sz w:val="21"/>
                                      <w:szCs w:val="21"/>
                                    </w:rPr>
                                    <w:t>TBC</w:t>
                                  </w:r>
                                </w:p>
                              </w:tc>
                              <w:tc>
                                <w:tcPr>
                                  <w:tcW w:w="962" w:type="dxa"/>
                                  <w:tcBorders>
                                    <w:top w:val="single" w:sz="4" w:space="0" w:color="000080"/>
                                  </w:tcBorders>
                                </w:tcPr>
                                <w:p w:rsidR="00B24A23" w:rsidRPr="00680871" w:rsidRDefault="00B24A23" w:rsidP="005B2E95">
                                  <w:pPr>
                                    <w:keepNext/>
                                    <w:keepLines/>
                                    <w:spacing w:before="40" w:after="40"/>
                                    <w:jc w:val="right"/>
                                    <w:rPr>
                                      <w:b/>
                                      <w:sz w:val="21"/>
                                      <w:szCs w:val="21"/>
                                    </w:rPr>
                                  </w:pPr>
                                  <w:r w:rsidRPr="00680871">
                                    <w:rPr>
                                      <w:b/>
                                      <w:sz w:val="21"/>
                                      <w:szCs w:val="21"/>
                                    </w:rPr>
                                    <w:t>TBC</w:t>
                                  </w:r>
                                </w:p>
                              </w:tc>
                              <w:tc>
                                <w:tcPr>
                                  <w:tcW w:w="947" w:type="dxa"/>
                                  <w:tcBorders>
                                    <w:top w:val="single" w:sz="4" w:space="0" w:color="000080"/>
                                  </w:tcBorders>
                                </w:tcPr>
                                <w:p w:rsidR="00B24A23" w:rsidRPr="00680871" w:rsidRDefault="00B24A23" w:rsidP="005B2E95">
                                  <w:pPr>
                                    <w:keepNext/>
                                    <w:keepLines/>
                                    <w:spacing w:before="40" w:after="40"/>
                                    <w:jc w:val="right"/>
                                    <w:rPr>
                                      <w:b/>
                                      <w:sz w:val="21"/>
                                      <w:szCs w:val="21"/>
                                    </w:rPr>
                                  </w:pPr>
                                  <w:r w:rsidRPr="00680871">
                                    <w:rPr>
                                      <w:b/>
                                      <w:sz w:val="21"/>
                                      <w:szCs w:val="21"/>
                                    </w:rPr>
                                    <w:t>TBC</w:t>
                                  </w:r>
                                </w:p>
                              </w:tc>
                              <w:tc>
                                <w:tcPr>
                                  <w:tcW w:w="954" w:type="dxa"/>
                                  <w:tcBorders>
                                    <w:top w:val="single" w:sz="4" w:space="0" w:color="000080"/>
                                  </w:tcBorders>
                                </w:tcPr>
                                <w:p w:rsidR="00B24A23" w:rsidRPr="00680871" w:rsidRDefault="00B24A23" w:rsidP="005B2E95">
                                  <w:pPr>
                                    <w:keepNext/>
                                    <w:keepLines/>
                                    <w:spacing w:before="40" w:after="40"/>
                                    <w:jc w:val="right"/>
                                    <w:rPr>
                                      <w:b/>
                                      <w:sz w:val="21"/>
                                      <w:szCs w:val="21"/>
                                    </w:rPr>
                                  </w:pPr>
                                  <w:r w:rsidRPr="00680871">
                                    <w:rPr>
                                      <w:b/>
                                      <w:sz w:val="21"/>
                                      <w:szCs w:val="21"/>
                                    </w:rPr>
                                    <w:t>TBC</w:t>
                                  </w:r>
                                </w:p>
                              </w:tc>
                              <w:tc>
                                <w:tcPr>
                                  <w:tcW w:w="903" w:type="dxa"/>
                                  <w:tcBorders>
                                    <w:top w:val="single" w:sz="4" w:space="0" w:color="000080"/>
                                  </w:tcBorders>
                                </w:tcPr>
                                <w:p w:rsidR="00B24A23" w:rsidRPr="00680871" w:rsidRDefault="00B24A23" w:rsidP="005B2E95">
                                  <w:pPr>
                                    <w:keepNext/>
                                    <w:keepLines/>
                                    <w:spacing w:before="40" w:after="40"/>
                                    <w:jc w:val="right"/>
                                    <w:rPr>
                                      <w:b/>
                                      <w:sz w:val="21"/>
                                      <w:szCs w:val="21"/>
                                    </w:rPr>
                                  </w:pPr>
                                  <w:r>
                                    <w:rPr>
                                      <w:b/>
                                      <w:sz w:val="21"/>
                                      <w:szCs w:val="21"/>
                                    </w:rPr>
                                    <w:t>TBC</w:t>
                                  </w:r>
                                </w:p>
                              </w:tc>
                              <w:tc>
                                <w:tcPr>
                                  <w:tcW w:w="903" w:type="dxa"/>
                                  <w:gridSpan w:val="2"/>
                                  <w:tcBorders>
                                    <w:top w:val="single" w:sz="4" w:space="0" w:color="000080"/>
                                  </w:tcBorders>
                                </w:tcPr>
                                <w:p w:rsidR="00B24A23" w:rsidRPr="00680871" w:rsidRDefault="00B24A23" w:rsidP="005B2E95">
                                  <w:pPr>
                                    <w:keepNext/>
                                    <w:keepLines/>
                                    <w:spacing w:before="40" w:after="40"/>
                                    <w:jc w:val="right"/>
                                    <w:rPr>
                                      <w:b/>
                                      <w:sz w:val="21"/>
                                      <w:szCs w:val="21"/>
                                    </w:rPr>
                                  </w:pPr>
                                  <w:r w:rsidRPr="00680871">
                                    <w:rPr>
                                      <w:b/>
                                      <w:sz w:val="21"/>
                                      <w:szCs w:val="21"/>
                                    </w:rPr>
                                    <w:t>TBC</w:t>
                                  </w:r>
                                </w:p>
                              </w:tc>
                            </w:tr>
                            <w:tr w:rsidR="00B24A23" w:rsidRPr="00101AB3" w:rsidTr="00B110FC">
                              <w:trPr>
                                <w:cantSplit/>
                              </w:trPr>
                              <w:tc>
                                <w:tcPr>
                                  <w:tcW w:w="1792" w:type="dxa"/>
                                </w:tcPr>
                                <w:p w:rsidR="00B24A23" w:rsidRPr="0064121C" w:rsidRDefault="00B24A23" w:rsidP="005B2E95">
                                  <w:pPr>
                                    <w:keepNext/>
                                    <w:keepLines/>
                                    <w:spacing w:before="60" w:after="60"/>
                                    <w:ind w:left="-111"/>
                                    <w:rPr>
                                      <w:i/>
                                      <w:iCs/>
                                      <w:sz w:val="21"/>
                                      <w:szCs w:val="21"/>
                                    </w:rPr>
                                  </w:pPr>
                                  <w:r w:rsidRPr="0064121C">
                                    <w:rPr>
                                      <w:i/>
                                      <w:iCs/>
                                      <w:sz w:val="21"/>
                                      <w:szCs w:val="21"/>
                                    </w:rPr>
                                    <w:t xml:space="preserve">Less estimated National Partnership Payments </w:t>
                                  </w:r>
                                </w:p>
                              </w:tc>
                              <w:tc>
                                <w:tcPr>
                                  <w:tcW w:w="962" w:type="dxa"/>
                                </w:tcPr>
                                <w:p w:rsidR="00B24A23" w:rsidRDefault="00B24A23" w:rsidP="005B2E95">
                                  <w:pPr>
                                    <w:keepNext/>
                                    <w:keepLines/>
                                    <w:spacing w:before="40" w:after="40"/>
                                    <w:jc w:val="right"/>
                                    <w:rPr>
                                      <w:sz w:val="21"/>
                                      <w:szCs w:val="21"/>
                                    </w:rPr>
                                  </w:pPr>
                                  <w:r>
                                    <w:rPr>
                                      <w:sz w:val="21"/>
                                      <w:szCs w:val="21"/>
                                    </w:rPr>
                                    <w:t>0.0</w:t>
                                  </w:r>
                                </w:p>
                              </w:tc>
                              <w:tc>
                                <w:tcPr>
                                  <w:tcW w:w="962" w:type="dxa"/>
                                </w:tcPr>
                                <w:p w:rsidR="00B24A23" w:rsidRPr="005D39DD" w:rsidRDefault="00B24A23" w:rsidP="005B2E95">
                                  <w:pPr>
                                    <w:keepNext/>
                                    <w:keepLines/>
                                    <w:spacing w:before="40" w:after="40"/>
                                    <w:jc w:val="right"/>
                                    <w:rPr>
                                      <w:sz w:val="21"/>
                                      <w:szCs w:val="21"/>
                                    </w:rPr>
                                  </w:pPr>
                                  <w:r>
                                    <w:rPr>
                                      <w:sz w:val="21"/>
                                      <w:szCs w:val="21"/>
                                    </w:rPr>
                                    <w:t>5.50</w:t>
                                  </w:r>
                                </w:p>
                              </w:tc>
                              <w:tc>
                                <w:tcPr>
                                  <w:tcW w:w="947" w:type="dxa"/>
                                </w:tcPr>
                                <w:p w:rsidR="00B24A23" w:rsidRPr="005D39DD" w:rsidRDefault="00B24A23" w:rsidP="005B2E95">
                                  <w:pPr>
                                    <w:keepNext/>
                                    <w:keepLines/>
                                    <w:spacing w:before="40" w:after="40"/>
                                    <w:jc w:val="right"/>
                                    <w:rPr>
                                      <w:sz w:val="21"/>
                                      <w:szCs w:val="21"/>
                                    </w:rPr>
                                  </w:pPr>
                                  <w:r>
                                    <w:rPr>
                                      <w:sz w:val="21"/>
                                      <w:szCs w:val="21"/>
                                    </w:rPr>
                                    <w:t>0</w:t>
                                  </w:r>
                                  <w:r w:rsidRPr="005D39DD">
                                    <w:rPr>
                                      <w:sz w:val="21"/>
                                      <w:szCs w:val="21"/>
                                    </w:rPr>
                                    <w:t>.0</w:t>
                                  </w:r>
                                </w:p>
                              </w:tc>
                              <w:tc>
                                <w:tcPr>
                                  <w:tcW w:w="954" w:type="dxa"/>
                                </w:tcPr>
                                <w:p w:rsidR="00B24A23" w:rsidRPr="005D39DD" w:rsidRDefault="00B24A23" w:rsidP="005B2E95">
                                  <w:pPr>
                                    <w:keepNext/>
                                    <w:keepLines/>
                                    <w:spacing w:before="40" w:after="40"/>
                                    <w:jc w:val="right"/>
                                    <w:rPr>
                                      <w:sz w:val="21"/>
                                      <w:szCs w:val="21"/>
                                    </w:rPr>
                                  </w:pPr>
                                  <w:r>
                                    <w:rPr>
                                      <w:sz w:val="21"/>
                                      <w:szCs w:val="21"/>
                                    </w:rPr>
                                    <w:t>0.50</w:t>
                                  </w:r>
                                </w:p>
                              </w:tc>
                              <w:tc>
                                <w:tcPr>
                                  <w:tcW w:w="903" w:type="dxa"/>
                                </w:tcPr>
                                <w:p w:rsidR="00B24A23" w:rsidRDefault="00B24A23" w:rsidP="005B2E95">
                                  <w:pPr>
                                    <w:keepNext/>
                                    <w:keepLines/>
                                    <w:spacing w:before="40" w:after="40"/>
                                    <w:jc w:val="right"/>
                                    <w:rPr>
                                      <w:sz w:val="21"/>
                                      <w:szCs w:val="21"/>
                                    </w:rPr>
                                  </w:pPr>
                                  <w:r>
                                    <w:rPr>
                                      <w:sz w:val="21"/>
                                      <w:szCs w:val="21"/>
                                    </w:rPr>
                                    <w:t>0.0</w:t>
                                  </w:r>
                                </w:p>
                              </w:tc>
                              <w:tc>
                                <w:tcPr>
                                  <w:tcW w:w="903" w:type="dxa"/>
                                  <w:gridSpan w:val="2"/>
                                </w:tcPr>
                                <w:p w:rsidR="00B24A23" w:rsidRPr="005D39DD" w:rsidRDefault="00B24A23" w:rsidP="005B2E95">
                                  <w:pPr>
                                    <w:keepNext/>
                                    <w:keepLines/>
                                    <w:spacing w:before="40" w:after="40"/>
                                    <w:jc w:val="right"/>
                                    <w:rPr>
                                      <w:sz w:val="21"/>
                                      <w:szCs w:val="21"/>
                                    </w:rPr>
                                  </w:pPr>
                                  <w:r>
                                    <w:rPr>
                                      <w:sz w:val="21"/>
                                      <w:szCs w:val="21"/>
                                    </w:rPr>
                                    <w:t>6</w:t>
                                  </w:r>
                                  <w:r w:rsidRPr="005D39DD">
                                    <w:rPr>
                                      <w:sz w:val="21"/>
                                      <w:szCs w:val="21"/>
                                    </w:rPr>
                                    <w:t>.0</w:t>
                                  </w:r>
                                  <w:r>
                                    <w:rPr>
                                      <w:sz w:val="21"/>
                                      <w:szCs w:val="21"/>
                                    </w:rPr>
                                    <w:t>0</w:t>
                                  </w:r>
                                </w:p>
                              </w:tc>
                            </w:tr>
                            <w:tr w:rsidR="00B24A23" w:rsidRPr="00101AB3" w:rsidTr="00B110FC">
                              <w:trPr>
                                <w:cantSplit/>
                              </w:trPr>
                              <w:tc>
                                <w:tcPr>
                                  <w:tcW w:w="1792" w:type="dxa"/>
                                  <w:tcBorders>
                                    <w:bottom w:val="single" w:sz="4" w:space="0" w:color="000080"/>
                                  </w:tcBorders>
                                </w:tcPr>
                                <w:p w:rsidR="00B24A23" w:rsidRPr="008C6B79" w:rsidRDefault="00B24A23" w:rsidP="005B2E95">
                                  <w:pPr>
                                    <w:keepNext/>
                                    <w:keepLines/>
                                    <w:spacing w:before="40" w:after="40"/>
                                    <w:ind w:left="-111"/>
                                    <w:rPr>
                                      <w:sz w:val="21"/>
                                      <w:szCs w:val="21"/>
                                    </w:rPr>
                                  </w:pPr>
                                  <w:r w:rsidRPr="008C6B79">
                                    <w:rPr>
                                      <w:sz w:val="21"/>
                                      <w:szCs w:val="21"/>
                                    </w:rPr>
                                    <w:t>Balance of non-Commonwealth contributions</w:t>
                                  </w:r>
                                  <w:r>
                                    <w:rPr>
                                      <w:sz w:val="21"/>
                                      <w:szCs w:val="21"/>
                                    </w:rPr>
                                    <w:t>*</w:t>
                                  </w:r>
                                </w:p>
                              </w:tc>
                              <w:tc>
                                <w:tcPr>
                                  <w:tcW w:w="962" w:type="dxa"/>
                                  <w:tcBorders>
                                    <w:bottom w:val="single" w:sz="4" w:space="0" w:color="000080"/>
                                  </w:tcBorders>
                                </w:tcPr>
                                <w:p w:rsidR="00B24A23" w:rsidRDefault="00B24A23" w:rsidP="005B2E95">
                                  <w:pPr>
                                    <w:keepNext/>
                                    <w:keepLines/>
                                    <w:spacing w:before="40" w:after="40"/>
                                    <w:jc w:val="right"/>
                                    <w:rPr>
                                      <w:sz w:val="21"/>
                                      <w:szCs w:val="21"/>
                                    </w:rPr>
                                  </w:pPr>
                                  <w:r>
                                    <w:rPr>
                                      <w:sz w:val="21"/>
                                      <w:szCs w:val="21"/>
                                    </w:rPr>
                                    <w:t>TBC</w:t>
                                  </w:r>
                                </w:p>
                              </w:tc>
                              <w:tc>
                                <w:tcPr>
                                  <w:tcW w:w="962" w:type="dxa"/>
                                  <w:tcBorders>
                                    <w:bottom w:val="single" w:sz="4" w:space="0" w:color="000080"/>
                                  </w:tcBorders>
                                </w:tcPr>
                                <w:p w:rsidR="00B24A23" w:rsidRPr="005D39DD" w:rsidRDefault="00B24A23" w:rsidP="005B2E95">
                                  <w:pPr>
                                    <w:keepNext/>
                                    <w:keepLines/>
                                    <w:spacing w:before="40" w:after="40"/>
                                    <w:jc w:val="right"/>
                                    <w:rPr>
                                      <w:sz w:val="21"/>
                                      <w:szCs w:val="21"/>
                                    </w:rPr>
                                  </w:pPr>
                                  <w:r>
                                    <w:rPr>
                                      <w:sz w:val="21"/>
                                      <w:szCs w:val="21"/>
                                    </w:rPr>
                                    <w:t>TBC</w:t>
                                  </w:r>
                                </w:p>
                              </w:tc>
                              <w:tc>
                                <w:tcPr>
                                  <w:tcW w:w="947" w:type="dxa"/>
                                  <w:tcBorders>
                                    <w:bottom w:val="single" w:sz="4" w:space="0" w:color="000080"/>
                                  </w:tcBorders>
                                </w:tcPr>
                                <w:p w:rsidR="00B24A23" w:rsidRPr="005D39DD" w:rsidRDefault="00B24A23" w:rsidP="005B2E95">
                                  <w:pPr>
                                    <w:keepNext/>
                                    <w:keepLines/>
                                    <w:spacing w:before="40" w:after="40"/>
                                    <w:jc w:val="right"/>
                                    <w:rPr>
                                      <w:sz w:val="21"/>
                                      <w:szCs w:val="21"/>
                                    </w:rPr>
                                  </w:pPr>
                                  <w:r>
                                    <w:rPr>
                                      <w:sz w:val="21"/>
                                      <w:szCs w:val="21"/>
                                    </w:rPr>
                                    <w:t>TBC</w:t>
                                  </w:r>
                                </w:p>
                              </w:tc>
                              <w:tc>
                                <w:tcPr>
                                  <w:tcW w:w="954" w:type="dxa"/>
                                  <w:tcBorders>
                                    <w:bottom w:val="single" w:sz="4" w:space="0" w:color="000080"/>
                                  </w:tcBorders>
                                </w:tcPr>
                                <w:p w:rsidR="00B24A23" w:rsidRPr="005D39DD" w:rsidRDefault="00B24A23" w:rsidP="005B2E95">
                                  <w:pPr>
                                    <w:keepNext/>
                                    <w:keepLines/>
                                    <w:spacing w:before="40" w:after="40"/>
                                    <w:jc w:val="right"/>
                                    <w:rPr>
                                      <w:sz w:val="21"/>
                                      <w:szCs w:val="21"/>
                                    </w:rPr>
                                  </w:pPr>
                                  <w:r>
                                    <w:rPr>
                                      <w:sz w:val="21"/>
                                      <w:szCs w:val="21"/>
                                    </w:rPr>
                                    <w:t>TBC</w:t>
                                  </w:r>
                                </w:p>
                              </w:tc>
                              <w:tc>
                                <w:tcPr>
                                  <w:tcW w:w="903" w:type="dxa"/>
                                  <w:tcBorders>
                                    <w:bottom w:val="single" w:sz="4" w:space="0" w:color="000080"/>
                                  </w:tcBorders>
                                </w:tcPr>
                                <w:p w:rsidR="00B24A23" w:rsidRDefault="00B24A23" w:rsidP="005B2E95">
                                  <w:pPr>
                                    <w:keepNext/>
                                    <w:keepLines/>
                                    <w:spacing w:before="40" w:after="40"/>
                                    <w:jc w:val="right"/>
                                    <w:rPr>
                                      <w:sz w:val="21"/>
                                      <w:szCs w:val="21"/>
                                    </w:rPr>
                                  </w:pPr>
                                  <w:r>
                                    <w:rPr>
                                      <w:sz w:val="21"/>
                                      <w:szCs w:val="21"/>
                                    </w:rPr>
                                    <w:t>TBC</w:t>
                                  </w:r>
                                </w:p>
                              </w:tc>
                              <w:tc>
                                <w:tcPr>
                                  <w:tcW w:w="903" w:type="dxa"/>
                                  <w:gridSpan w:val="2"/>
                                  <w:tcBorders>
                                    <w:bottom w:val="single" w:sz="4" w:space="0" w:color="000080"/>
                                  </w:tcBorders>
                                </w:tcPr>
                                <w:p w:rsidR="00B24A23" w:rsidRPr="005D39DD" w:rsidRDefault="00B24A23" w:rsidP="005B2E95">
                                  <w:pPr>
                                    <w:keepNext/>
                                    <w:keepLines/>
                                    <w:spacing w:before="40" w:after="40"/>
                                    <w:jc w:val="right"/>
                                    <w:rPr>
                                      <w:sz w:val="21"/>
                                      <w:szCs w:val="21"/>
                                    </w:rPr>
                                  </w:pPr>
                                  <w:r>
                                    <w:rPr>
                                      <w:sz w:val="21"/>
                                      <w:szCs w:val="21"/>
                                    </w:rPr>
                                    <w:t>TBC</w:t>
                                  </w:r>
                                </w:p>
                              </w:tc>
                            </w:tr>
                          </w:tbl>
                          <w:p w:rsidR="00C91B5F" w:rsidRPr="00101AB3" w:rsidRDefault="00C91B5F" w:rsidP="00C91B5F">
                            <w:pPr>
                              <w:rPr>
                                <w:sz w:val="18"/>
                                <w:szCs w:val="18"/>
                              </w:rPr>
                            </w:pPr>
                          </w:p>
                        </w:txbxContent>
                      </v:textbox>
                      <w10:wrap type="square"/>
                    </v:shape>
                  </w:pict>
                </mc:Fallback>
              </mc:AlternateContent>
            </w:r>
            <w:r w:rsidR="00C91B5F" w:rsidRPr="00F00A18">
              <w:rPr>
                <w:color w:val="auto"/>
              </w:rPr>
              <w:t xml:space="preserve">The Commonwealth will provide an estimated total financial contribution to </w:t>
            </w:r>
            <w:r w:rsidR="00344087">
              <w:rPr>
                <w:color w:val="auto"/>
              </w:rPr>
              <w:t>Victoria</w:t>
            </w:r>
            <w:r w:rsidR="00C91B5F" w:rsidRPr="00F00A18">
              <w:rPr>
                <w:color w:val="auto"/>
              </w:rPr>
              <w:t xml:space="preserve"> of $</w:t>
            </w:r>
            <w:r w:rsidR="00FB64AB">
              <w:rPr>
                <w:color w:val="auto"/>
              </w:rPr>
              <w:t>6</w:t>
            </w:r>
            <w:r w:rsidR="00C91B5F" w:rsidRPr="00F00A18">
              <w:rPr>
                <w:color w:val="auto"/>
              </w:rPr>
              <w:t>m in respect of this Schedule.</w:t>
            </w:r>
          </w:p>
          <w:p w:rsidR="004D02DE" w:rsidRPr="00F00A18" w:rsidRDefault="004D02DE" w:rsidP="005B2E95">
            <w:pPr>
              <w:pStyle w:val="Tableformat"/>
              <w:rPr>
                <w:color w:val="auto"/>
              </w:rPr>
            </w:pPr>
            <w:r>
              <w:rPr>
                <w:color w:val="auto"/>
                <w:sz w:val="22"/>
                <w:szCs w:val="20"/>
              </w:rPr>
              <w:t>*</w:t>
            </w:r>
            <w:r w:rsidR="00FB7206">
              <w:rPr>
                <w:color w:val="auto"/>
                <w:sz w:val="22"/>
                <w:szCs w:val="20"/>
              </w:rPr>
              <w:t xml:space="preserve">The </w:t>
            </w:r>
            <w:r w:rsidRPr="00D24488">
              <w:rPr>
                <w:color w:val="auto"/>
                <w:sz w:val="22"/>
                <w:szCs w:val="20"/>
              </w:rPr>
              <w:t xml:space="preserve">Victorian Government </w:t>
            </w:r>
            <w:r w:rsidR="00FB7206">
              <w:rPr>
                <w:color w:val="auto"/>
                <w:sz w:val="22"/>
                <w:szCs w:val="20"/>
              </w:rPr>
              <w:t xml:space="preserve">will provide </w:t>
            </w:r>
            <w:r w:rsidR="00680871">
              <w:rPr>
                <w:color w:val="auto"/>
                <w:sz w:val="22"/>
                <w:szCs w:val="20"/>
              </w:rPr>
              <w:t>funding</w:t>
            </w:r>
            <w:r w:rsidR="00FB7206">
              <w:rPr>
                <w:color w:val="auto"/>
                <w:sz w:val="22"/>
                <w:szCs w:val="20"/>
              </w:rPr>
              <w:t xml:space="preserve"> </w:t>
            </w:r>
            <w:r w:rsidRPr="00D24488">
              <w:rPr>
                <w:color w:val="auto"/>
                <w:sz w:val="22"/>
                <w:szCs w:val="20"/>
              </w:rPr>
              <w:t>through the Regional Sports Infrastructure Program</w:t>
            </w:r>
            <w:r w:rsidR="00FB7206">
              <w:rPr>
                <w:color w:val="auto"/>
                <w:sz w:val="22"/>
                <w:szCs w:val="20"/>
              </w:rPr>
              <w:t>.</w:t>
            </w:r>
          </w:p>
        </w:tc>
      </w:tr>
      <w:tr w:rsidR="00C91B5F" w:rsidRPr="00F00A18" w:rsidTr="00317FB3">
        <w:tc>
          <w:tcPr>
            <w:tcW w:w="1691" w:type="dxa"/>
            <w:shd w:val="clear" w:color="auto" w:fill="auto"/>
          </w:tcPr>
          <w:p w:rsidR="00C91B5F" w:rsidRPr="00F00A18" w:rsidRDefault="00FB64AB" w:rsidP="005B2E95">
            <w:pPr>
              <w:pStyle w:val="Tableformat"/>
              <w:rPr>
                <w:color w:val="auto"/>
              </w:rPr>
            </w:pPr>
            <w:r w:rsidRPr="00F00A18">
              <w:rPr>
                <w:color w:val="auto"/>
              </w:rPr>
              <w:t>Additional</w:t>
            </w:r>
            <w:r w:rsidR="00C91B5F" w:rsidRPr="00F00A18">
              <w:rPr>
                <w:color w:val="auto"/>
              </w:rPr>
              <w:t xml:space="preserve"> terms</w:t>
            </w:r>
          </w:p>
        </w:tc>
        <w:tc>
          <w:tcPr>
            <w:tcW w:w="7938" w:type="dxa"/>
            <w:shd w:val="clear" w:color="auto" w:fill="auto"/>
          </w:tcPr>
          <w:p w:rsidR="00567824" w:rsidRDefault="00567824" w:rsidP="005B2E95">
            <w:pPr>
              <w:pStyle w:val="Tableformat"/>
              <w:rPr>
                <w:b/>
                <w:color w:val="auto"/>
              </w:rPr>
            </w:pPr>
            <w:r w:rsidRPr="00567824">
              <w:rPr>
                <w:b/>
                <w:color w:val="auto"/>
              </w:rPr>
              <w:t>Funding Recognition</w:t>
            </w:r>
          </w:p>
          <w:p w:rsidR="00567824" w:rsidRDefault="00567824" w:rsidP="005B2E95">
            <w:pPr>
              <w:pStyle w:val="Tableformat"/>
              <w:rPr>
                <w:color w:val="auto"/>
              </w:rPr>
            </w:pPr>
            <w:r>
              <w:rPr>
                <w:color w:val="auto"/>
              </w:rPr>
              <w:t xml:space="preserve">In addition to the requirements set out in Clause 21 of the </w:t>
            </w:r>
            <w:r w:rsidRPr="00567824">
              <w:rPr>
                <w:i/>
                <w:color w:val="auto"/>
              </w:rPr>
              <w:t>Federation Funding Agreement-Infrastructure</w:t>
            </w:r>
            <w:r>
              <w:rPr>
                <w:i/>
                <w:color w:val="auto"/>
              </w:rPr>
              <w:t xml:space="preserve">, </w:t>
            </w:r>
            <w:r>
              <w:rPr>
                <w:color w:val="auto"/>
              </w:rPr>
              <w:t xml:space="preserve">the </w:t>
            </w:r>
            <w:r w:rsidR="001D3EE8">
              <w:rPr>
                <w:color w:val="auto"/>
              </w:rPr>
              <w:t>Pa</w:t>
            </w:r>
            <w:r w:rsidR="00A45366">
              <w:rPr>
                <w:color w:val="auto"/>
              </w:rPr>
              <w:t xml:space="preserve">rties </w:t>
            </w:r>
            <w:r>
              <w:rPr>
                <w:color w:val="auto"/>
              </w:rPr>
              <w:t>agree to:</w:t>
            </w:r>
          </w:p>
          <w:p w:rsidR="00567824" w:rsidRDefault="00567824" w:rsidP="00567824">
            <w:pPr>
              <w:pStyle w:val="Tableformat"/>
              <w:numPr>
                <w:ilvl w:val="0"/>
                <w:numId w:val="3"/>
              </w:numPr>
              <w:rPr>
                <w:color w:val="auto"/>
              </w:rPr>
            </w:pPr>
            <w:proofErr w:type="spellStart"/>
            <w:r>
              <w:rPr>
                <w:color w:val="auto"/>
              </w:rPr>
              <w:t>Recognise</w:t>
            </w:r>
            <w:proofErr w:type="spellEnd"/>
            <w:r>
              <w:rPr>
                <w:color w:val="auto"/>
              </w:rPr>
              <w:t xml:space="preserve"> the Commonwealth’s </w:t>
            </w:r>
            <w:r w:rsidR="00A25562">
              <w:rPr>
                <w:color w:val="auto"/>
              </w:rPr>
              <w:t>and State’s</w:t>
            </w:r>
            <w:r>
              <w:rPr>
                <w:color w:val="auto"/>
              </w:rPr>
              <w:t xml:space="preserve"> funding contribution</w:t>
            </w:r>
            <w:r w:rsidR="00CA0A52">
              <w:rPr>
                <w:color w:val="auto"/>
              </w:rPr>
              <w:t>s</w:t>
            </w:r>
            <w:r>
              <w:rPr>
                <w:color w:val="auto"/>
              </w:rPr>
              <w:t xml:space="preserve"> to </w:t>
            </w:r>
            <w:r w:rsidR="00C9330D">
              <w:rPr>
                <w:color w:val="auto"/>
              </w:rPr>
              <w:t xml:space="preserve">the </w:t>
            </w:r>
            <w:r>
              <w:rPr>
                <w:color w:val="auto"/>
              </w:rPr>
              <w:t xml:space="preserve">project in publications, promotional and advertising materials, including project signage, and public announcements and activities in relation to </w:t>
            </w:r>
            <w:r w:rsidR="00C9330D">
              <w:rPr>
                <w:color w:val="auto"/>
              </w:rPr>
              <w:t>the</w:t>
            </w:r>
            <w:r>
              <w:rPr>
                <w:color w:val="auto"/>
              </w:rPr>
              <w:t xml:space="preserve"> project as appropriate;</w:t>
            </w:r>
          </w:p>
          <w:p w:rsidR="00567824" w:rsidRDefault="00567824" w:rsidP="00567824">
            <w:pPr>
              <w:pStyle w:val="Tableformat"/>
              <w:numPr>
                <w:ilvl w:val="0"/>
                <w:numId w:val="3"/>
              </w:numPr>
              <w:rPr>
                <w:color w:val="auto"/>
              </w:rPr>
            </w:pPr>
            <w:r>
              <w:rPr>
                <w:color w:val="auto"/>
              </w:rPr>
              <w:t>Provide reasonable opportunity for contribut</w:t>
            </w:r>
            <w:r w:rsidR="00636443">
              <w:rPr>
                <w:color w:val="auto"/>
              </w:rPr>
              <w:t>ion</w:t>
            </w:r>
            <w:r>
              <w:rPr>
                <w:color w:val="auto"/>
              </w:rPr>
              <w:t xml:space="preserve"> to developing communications strategies for </w:t>
            </w:r>
            <w:r w:rsidR="003F3920">
              <w:rPr>
                <w:color w:val="auto"/>
              </w:rPr>
              <w:t xml:space="preserve">the </w:t>
            </w:r>
            <w:r>
              <w:rPr>
                <w:color w:val="auto"/>
              </w:rPr>
              <w:t>project; and</w:t>
            </w:r>
          </w:p>
          <w:p w:rsidR="00567824" w:rsidRDefault="00FD3EA0" w:rsidP="00567824">
            <w:pPr>
              <w:pStyle w:val="Tableformat"/>
              <w:numPr>
                <w:ilvl w:val="0"/>
                <w:numId w:val="3"/>
              </w:numPr>
              <w:rPr>
                <w:color w:val="auto"/>
              </w:rPr>
            </w:pPr>
            <w:r>
              <w:rPr>
                <w:color w:val="auto"/>
              </w:rPr>
              <w:t xml:space="preserve">Share </w:t>
            </w:r>
            <w:r w:rsidR="00567824">
              <w:rPr>
                <w:color w:val="auto"/>
              </w:rPr>
              <w:t xml:space="preserve">access to products that they obtain for use in the development of promotional material, including but not limited to project data, footage and images. </w:t>
            </w:r>
          </w:p>
          <w:p w:rsidR="00567824" w:rsidRDefault="00C9330D" w:rsidP="00567824">
            <w:pPr>
              <w:pStyle w:val="Tableformat"/>
              <w:rPr>
                <w:b/>
                <w:color w:val="auto"/>
              </w:rPr>
            </w:pPr>
            <w:r>
              <w:rPr>
                <w:b/>
                <w:color w:val="auto"/>
              </w:rPr>
              <w:t>P</w:t>
            </w:r>
            <w:r w:rsidR="00567824">
              <w:rPr>
                <w:b/>
                <w:color w:val="auto"/>
              </w:rPr>
              <w:t>ro</w:t>
            </w:r>
            <w:r w:rsidR="00D903A8">
              <w:rPr>
                <w:b/>
                <w:color w:val="auto"/>
              </w:rPr>
              <w:t>ject</w:t>
            </w:r>
            <w:r w:rsidR="00567824">
              <w:rPr>
                <w:b/>
                <w:color w:val="auto"/>
              </w:rPr>
              <w:t xml:space="preserve"> </w:t>
            </w:r>
            <w:r w:rsidR="00AE4B5E">
              <w:rPr>
                <w:b/>
                <w:color w:val="auto"/>
              </w:rPr>
              <w:t>meetings</w:t>
            </w:r>
          </w:p>
          <w:p w:rsidR="00D903A8" w:rsidRDefault="00567824" w:rsidP="005B2E95">
            <w:pPr>
              <w:pStyle w:val="Tableformat"/>
              <w:rPr>
                <w:color w:val="auto"/>
              </w:rPr>
            </w:pPr>
            <w:r>
              <w:rPr>
                <w:color w:val="auto"/>
              </w:rPr>
              <w:t xml:space="preserve">The </w:t>
            </w:r>
            <w:r w:rsidR="0063583A">
              <w:rPr>
                <w:color w:val="auto"/>
              </w:rPr>
              <w:t>Parties</w:t>
            </w:r>
            <w:r w:rsidR="00C9330D">
              <w:rPr>
                <w:color w:val="auto"/>
              </w:rPr>
              <w:t xml:space="preserve"> commit to regular communication</w:t>
            </w:r>
            <w:r>
              <w:rPr>
                <w:color w:val="auto"/>
              </w:rPr>
              <w:t xml:space="preserve"> </w:t>
            </w:r>
            <w:r w:rsidR="0063583A">
              <w:rPr>
                <w:color w:val="auto"/>
              </w:rPr>
              <w:t xml:space="preserve">to support administration of the </w:t>
            </w:r>
            <w:r w:rsidR="00F07A63">
              <w:rPr>
                <w:color w:val="auto"/>
              </w:rPr>
              <w:t>p</w:t>
            </w:r>
            <w:r w:rsidR="0063583A">
              <w:rPr>
                <w:color w:val="auto"/>
              </w:rPr>
              <w:t>roject in respect of this Schedule. This includes collaborative sharing of information to ensure both Parties are reasonably informed of the status and progress of the project</w:t>
            </w:r>
            <w:r w:rsidR="00D903A8">
              <w:rPr>
                <w:color w:val="auto"/>
              </w:rPr>
              <w:t xml:space="preserve"> and key issues,</w:t>
            </w:r>
            <w:r w:rsidR="0063583A">
              <w:rPr>
                <w:color w:val="auto"/>
              </w:rPr>
              <w:t xml:space="preserve"> in order to perform their roles and responsibilities. To support this aim</w:t>
            </w:r>
            <w:r w:rsidR="00D903A8">
              <w:rPr>
                <w:color w:val="auto"/>
              </w:rPr>
              <w:t>,</w:t>
            </w:r>
            <w:r w:rsidR="0063583A">
              <w:rPr>
                <w:color w:val="auto"/>
              </w:rPr>
              <w:t xml:space="preserve"> the Parties agree to regular project meetings, nominally quarterly, with </w:t>
            </w:r>
            <w:r w:rsidR="00CB0CCC">
              <w:rPr>
                <w:color w:val="auto"/>
              </w:rPr>
              <w:t xml:space="preserve">variations to </w:t>
            </w:r>
            <w:r w:rsidR="0063583A">
              <w:rPr>
                <w:color w:val="auto"/>
              </w:rPr>
              <w:t xml:space="preserve">the frequency </w:t>
            </w:r>
            <w:r w:rsidR="002554FE">
              <w:rPr>
                <w:color w:val="auto"/>
              </w:rPr>
              <w:t xml:space="preserve">to be </w:t>
            </w:r>
            <w:r w:rsidR="00AF4CA0">
              <w:rPr>
                <w:color w:val="auto"/>
              </w:rPr>
              <w:t>agreed by officials</w:t>
            </w:r>
            <w:r w:rsidR="0063583A">
              <w:rPr>
                <w:color w:val="auto"/>
              </w:rPr>
              <w:t>.</w:t>
            </w:r>
          </w:p>
          <w:p w:rsidR="00F07A63" w:rsidRPr="00F07A63" w:rsidRDefault="00F07A63" w:rsidP="00F07A63">
            <w:pPr>
              <w:widowControl/>
              <w:rPr>
                <w:rFonts w:ascii="Corbel" w:eastAsia="Times New Roman" w:hAnsi="Corbel" w:cs="Arial"/>
                <w:iCs/>
                <w:sz w:val="26"/>
                <w:szCs w:val="26"/>
                <w:lang w:eastAsia="en-AU"/>
              </w:rPr>
            </w:pPr>
            <w:r w:rsidRPr="00F07A63">
              <w:rPr>
                <w:rFonts w:ascii="Corbel" w:eastAsia="Times New Roman" w:hAnsi="Corbel" w:cs="Arial"/>
                <w:iCs/>
                <w:sz w:val="26"/>
                <w:szCs w:val="26"/>
                <w:lang w:eastAsia="en-AU"/>
              </w:rPr>
              <w:t>The State agrees to provide relevant information on the development and progress of the funded project to the Commonwealth on request, with reasonable notice, to assist the Commonwealth with performing its roles and responsibilities under this Schedule.</w:t>
            </w:r>
          </w:p>
        </w:tc>
      </w:tr>
    </w:tbl>
    <w:p w:rsidR="00C91B5F" w:rsidRPr="00F00A18" w:rsidRDefault="00C91B5F" w:rsidP="00C91B5F"/>
    <w:p w:rsidR="00C91B5F" w:rsidRPr="00F00A18" w:rsidRDefault="00C91B5F" w:rsidP="00C91B5F">
      <w:pPr>
        <w:sectPr w:rsidR="00C91B5F" w:rsidRPr="00F00A18" w:rsidSect="005B2E95">
          <w:footerReference w:type="even" r:id="rId11"/>
          <w:footerReference w:type="default" r:id="rId12"/>
          <w:headerReference w:type="first" r:id="rId13"/>
          <w:footerReference w:type="first" r:id="rId14"/>
          <w:pgSz w:w="11906" w:h="16838" w:code="9"/>
          <w:pgMar w:top="1134" w:right="1134" w:bottom="1134" w:left="1134" w:header="709" w:footer="709" w:gutter="0"/>
          <w:pgNumType w:chapStyle="9"/>
          <w:cols w:space="708"/>
          <w:titlePg/>
          <w:docGrid w:linePitch="360"/>
        </w:sect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450"/>
        <w:gridCol w:w="1854"/>
        <w:gridCol w:w="1634"/>
      </w:tblGrid>
      <w:tr w:rsidR="00C91B5F" w:rsidRPr="00F00A18" w:rsidTr="00F4587B">
        <w:tc>
          <w:tcPr>
            <w:tcW w:w="13938" w:type="dxa"/>
            <w:gridSpan w:val="3"/>
            <w:shd w:val="clear" w:color="auto" w:fill="DEEAF6" w:themeFill="accent1" w:themeFillTint="33"/>
          </w:tcPr>
          <w:p w:rsidR="00C91B5F" w:rsidRPr="00F00A18" w:rsidRDefault="00C91B5F" w:rsidP="005B2E95">
            <w:pPr>
              <w:pStyle w:val="Tableformat"/>
              <w:rPr>
                <w:b/>
                <w:color w:val="auto"/>
              </w:rPr>
            </w:pPr>
            <w:r w:rsidRPr="00F00A18">
              <w:rPr>
                <w:b/>
                <w:color w:val="auto"/>
              </w:rPr>
              <w:t>Table 2: Performance requirements, reporting and payment summary</w:t>
            </w:r>
          </w:p>
        </w:tc>
      </w:tr>
      <w:tr w:rsidR="00B55116" w:rsidRPr="00F00A18" w:rsidTr="00F4587B">
        <w:tc>
          <w:tcPr>
            <w:tcW w:w="10450" w:type="dxa"/>
            <w:shd w:val="clear" w:color="auto" w:fill="F2F2F2" w:themeFill="background1" w:themeFillShade="F2"/>
          </w:tcPr>
          <w:p w:rsidR="00B55116" w:rsidRPr="00F00A18" w:rsidRDefault="00B55116" w:rsidP="005B2E95">
            <w:pPr>
              <w:pStyle w:val="Tableformat"/>
              <w:rPr>
                <w:b/>
                <w:color w:val="auto"/>
              </w:rPr>
            </w:pPr>
            <w:r w:rsidRPr="00F00A18">
              <w:rPr>
                <w:b/>
                <w:color w:val="auto"/>
              </w:rPr>
              <w:t>Performance milestones</w:t>
            </w:r>
          </w:p>
        </w:tc>
        <w:tc>
          <w:tcPr>
            <w:tcW w:w="1854" w:type="dxa"/>
            <w:shd w:val="clear" w:color="auto" w:fill="F2F2F2" w:themeFill="background1" w:themeFillShade="F2"/>
          </w:tcPr>
          <w:p w:rsidR="00B55116" w:rsidRPr="00F00A18" w:rsidRDefault="00B55116" w:rsidP="005B2E95">
            <w:pPr>
              <w:pStyle w:val="Tableformat"/>
              <w:rPr>
                <w:b/>
                <w:color w:val="auto"/>
              </w:rPr>
            </w:pPr>
            <w:r w:rsidRPr="00F00A18">
              <w:rPr>
                <w:b/>
                <w:color w:val="auto"/>
              </w:rPr>
              <w:t>Report due</w:t>
            </w:r>
          </w:p>
        </w:tc>
        <w:tc>
          <w:tcPr>
            <w:tcW w:w="1634" w:type="dxa"/>
            <w:shd w:val="clear" w:color="auto" w:fill="F2F2F2" w:themeFill="background1" w:themeFillShade="F2"/>
          </w:tcPr>
          <w:p w:rsidR="00B55116" w:rsidRPr="00F00A18" w:rsidRDefault="00B55116" w:rsidP="005B2E95">
            <w:pPr>
              <w:pStyle w:val="Tableformat"/>
              <w:rPr>
                <w:b/>
                <w:color w:val="auto"/>
              </w:rPr>
            </w:pPr>
            <w:r w:rsidRPr="00F00A18">
              <w:rPr>
                <w:b/>
                <w:color w:val="auto"/>
              </w:rPr>
              <w:t>Payment</w:t>
            </w:r>
          </w:p>
        </w:tc>
      </w:tr>
      <w:tr w:rsidR="00B55116" w:rsidRPr="00F00A18" w:rsidTr="00F4587B">
        <w:tc>
          <w:tcPr>
            <w:tcW w:w="10450" w:type="dxa"/>
            <w:tcBorders>
              <w:top w:val="single" w:sz="8" w:space="0" w:color="4F81BD"/>
              <w:left w:val="single" w:sz="8" w:space="0" w:color="4F81BD"/>
              <w:bottom w:val="single" w:sz="8" w:space="0" w:color="4F81BD"/>
              <w:right w:val="single" w:sz="8" w:space="0" w:color="4F81BD"/>
            </w:tcBorders>
          </w:tcPr>
          <w:p w:rsidR="00B55116" w:rsidRPr="00B55116" w:rsidRDefault="00B55116" w:rsidP="005B2E95">
            <w:pPr>
              <w:pStyle w:val="Milestonetable"/>
              <w:rPr>
                <w:b/>
                <w:color w:val="auto"/>
              </w:rPr>
            </w:pPr>
            <w:r w:rsidRPr="00B55116">
              <w:rPr>
                <w:b/>
                <w:color w:val="auto"/>
              </w:rPr>
              <w:t xml:space="preserve">Milestone 1 – </w:t>
            </w:r>
            <w:r w:rsidR="002C16D6">
              <w:rPr>
                <w:b/>
                <w:color w:val="auto"/>
              </w:rPr>
              <w:t xml:space="preserve">Completion of </w:t>
            </w:r>
            <w:r w:rsidR="00680871">
              <w:rPr>
                <w:b/>
                <w:color w:val="auto"/>
              </w:rPr>
              <w:t xml:space="preserve">80% design </w:t>
            </w:r>
            <w:r w:rsidR="002C16D6">
              <w:rPr>
                <w:b/>
                <w:color w:val="auto"/>
              </w:rPr>
              <w:t>development and</w:t>
            </w:r>
            <w:r w:rsidR="00980252">
              <w:rPr>
                <w:b/>
                <w:color w:val="auto"/>
              </w:rPr>
              <w:t xml:space="preserve"> Head Contractor</w:t>
            </w:r>
            <w:r w:rsidR="002C16D6">
              <w:rPr>
                <w:b/>
                <w:color w:val="auto"/>
              </w:rPr>
              <w:t xml:space="preserve"> procurement</w:t>
            </w:r>
          </w:p>
          <w:p w:rsidR="003572C9" w:rsidRDefault="002C16D6" w:rsidP="005B2E95">
            <w:pPr>
              <w:pStyle w:val="Milestonetable"/>
              <w:rPr>
                <w:color w:val="auto"/>
              </w:rPr>
            </w:pPr>
            <w:r>
              <w:rPr>
                <w:color w:val="auto"/>
              </w:rPr>
              <w:t>Completion of the main development and procurement phase of the project, demonstrated by</w:t>
            </w:r>
            <w:r w:rsidR="003572C9">
              <w:rPr>
                <w:color w:val="auto"/>
              </w:rPr>
              <w:t>:</w:t>
            </w:r>
          </w:p>
          <w:p w:rsidR="003572C9" w:rsidRDefault="002C16D6" w:rsidP="003572C9">
            <w:pPr>
              <w:pStyle w:val="Milestonetable"/>
              <w:numPr>
                <w:ilvl w:val="0"/>
                <w:numId w:val="6"/>
              </w:numPr>
              <w:rPr>
                <w:color w:val="auto"/>
              </w:rPr>
            </w:pPr>
            <w:r>
              <w:rPr>
                <w:color w:val="auto"/>
              </w:rPr>
              <w:t xml:space="preserve">Completion of the </w:t>
            </w:r>
            <w:r w:rsidR="00041CAC">
              <w:rPr>
                <w:color w:val="auto"/>
              </w:rPr>
              <w:t>Expression of Interest (EOI) process and shortlisting of tenderers</w:t>
            </w:r>
          </w:p>
          <w:p w:rsidR="003572C9" w:rsidRDefault="002C16D6" w:rsidP="003572C9">
            <w:pPr>
              <w:pStyle w:val="Milestonetable"/>
              <w:numPr>
                <w:ilvl w:val="0"/>
                <w:numId w:val="6"/>
              </w:numPr>
              <w:rPr>
                <w:color w:val="auto"/>
              </w:rPr>
            </w:pPr>
            <w:r>
              <w:rPr>
                <w:color w:val="auto"/>
              </w:rPr>
              <w:t xml:space="preserve">Completion of the </w:t>
            </w:r>
            <w:r w:rsidR="003572C9">
              <w:rPr>
                <w:color w:val="auto"/>
              </w:rPr>
              <w:t xml:space="preserve">80% design </w:t>
            </w:r>
            <w:r w:rsidR="002D4B66">
              <w:rPr>
                <w:color w:val="auto"/>
              </w:rPr>
              <w:t xml:space="preserve">pack </w:t>
            </w:r>
            <w:r w:rsidR="003572C9">
              <w:rPr>
                <w:color w:val="auto"/>
              </w:rPr>
              <w:t>and Functional Technical Brief</w:t>
            </w:r>
          </w:p>
          <w:p w:rsidR="00B55116" w:rsidRPr="00F00A18" w:rsidRDefault="003572C9" w:rsidP="003572C9">
            <w:pPr>
              <w:pStyle w:val="Milestonetable"/>
              <w:numPr>
                <w:ilvl w:val="0"/>
                <w:numId w:val="6"/>
              </w:numPr>
              <w:rPr>
                <w:color w:val="auto"/>
              </w:rPr>
            </w:pPr>
            <w:r>
              <w:rPr>
                <w:color w:val="auto"/>
              </w:rPr>
              <w:t>Execution of the main delivery contract</w:t>
            </w:r>
            <w:r w:rsidR="00B55116">
              <w:rPr>
                <w:color w:val="auto"/>
              </w:rPr>
              <w:t xml:space="preserve"> </w:t>
            </w:r>
            <w:r w:rsidR="002C16D6">
              <w:rPr>
                <w:color w:val="auto"/>
              </w:rPr>
              <w:t>by the Victorian Government and the Head Contractor</w:t>
            </w:r>
          </w:p>
        </w:tc>
        <w:tc>
          <w:tcPr>
            <w:tcW w:w="1854" w:type="dxa"/>
            <w:tcBorders>
              <w:top w:val="single" w:sz="8" w:space="0" w:color="4F81BD"/>
              <w:left w:val="single" w:sz="8" w:space="0" w:color="4F81BD"/>
              <w:bottom w:val="single" w:sz="8" w:space="0" w:color="4F81BD"/>
              <w:right w:val="single" w:sz="8" w:space="0" w:color="4F81BD"/>
            </w:tcBorders>
            <w:shd w:val="clear" w:color="auto" w:fill="auto"/>
          </w:tcPr>
          <w:p w:rsidR="00B55116" w:rsidRPr="00F00A18" w:rsidRDefault="00B55116" w:rsidP="005B2E95">
            <w:pPr>
              <w:pStyle w:val="Milestonetable"/>
              <w:rPr>
                <w:color w:val="auto"/>
              </w:rPr>
            </w:pPr>
            <w:r>
              <w:rPr>
                <w:color w:val="auto"/>
              </w:rPr>
              <w:t>3</w:t>
            </w:r>
            <w:r w:rsidR="002F1C5B">
              <w:rPr>
                <w:color w:val="auto"/>
              </w:rPr>
              <w:t>1</w:t>
            </w:r>
            <w:r>
              <w:rPr>
                <w:color w:val="auto"/>
              </w:rPr>
              <w:t>/03/2025</w:t>
            </w:r>
          </w:p>
        </w:tc>
        <w:tc>
          <w:tcPr>
            <w:tcW w:w="1634" w:type="dxa"/>
            <w:tcBorders>
              <w:top w:val="single" w:sz="8" w:space="0" w:color="4F81BD"/>
              <w:left w:val="single" w:sz="8" w:space="0" w:color="4F81BD"/>
              <w:bottom w:val="single" w:sz="8" w:space="0" w:color="4F81BD"/>
              <w:right w:val="single" w:sz="8" w:space="0" w:color="4F81BD"/>
            </w:tcBorders>
            <w:shd w:val="clear" w:color="auto" w:fill="auto"/>
          </w:tcPr>
          <w:p w:rsidR="00B55116" w:rsidRPr="00F00A18" w:rsidRDefault="00B55116" w:rsidP="005B2E95">
            <w:pPr>
              <w:pStyle w:val="Milestonetable"/>
              <w:jc w:val="right"/>
              <w:rPr>
                <w:color w:val="auto"/>
              </w:rPr>
            </w:pPr>
            <w:r w:rsidRPr="00F00A18">
              <w:rPr>
                <w:color w:val="auto"/>
              </w:rPr>
              <w:t>$</w:t>
            </w:r>
            <w:r>
              <w:rPr>
                <w:color w:val="auto"/>
              </w:rPr>
              <w:t>5.5m</w:t>
            </w:r>
          </w:p>
        </w:tc>
      </w:tr>
      <w:tr w:rsidR="008509AE" w:rsidRPr="00F00A18" w:rsidTr="00F4587B">
        <w:tc>
          <w:tcPr>
            <w:tcW w:w="10450" w:type="dxa"/>
            <w:tcBorders>
              <w:top w:val="single" w:sz="8" w:space="0" w:color="4F81BD"/>
              <w:left w:val="single" w:sz="8" w:space="0" w:color="4F81BD"/>
              <w:bottom w:val="single" w:sz="8" w:space="0" w:color="4F81BD"/>
              <w:right w:val="single" w:sz="8" w:space="0" w:color="4F81BD"/>
            </w:tcBorders>
          </w:tcPr>
          <w:p w:rsidR="00F4587B" w:rsidRPr="00242703" w:rsidRDefault="00F4587B" w:rsidP="00F4587B">
            <w:pPr>
              <w:pStyle w:val="Milestonetable"/>
              <w:spacing w:line="254" w:lineRule="auto"/>
              <w:rPr>
                <w:b/>
                <w:color w:val="auto"/>
                <w:lang w:eastAsia="en-US"/>
              </w:rPr>
            </w:pPr>
            <w:r w:rsidRPr="00242703">
              <w:rPr>
                <w:b/>
                <w:color w:val="auto"/>
                <w:lang w:eastAsia="en-US"/>
              </w:rPr>
              <w:t>Milestone 2 – Six-monthly progress report 1 accepted by the Australian Government</w:t>
            </w:r>
          </w:p>
          <w:p w:rsidR="008509AE" w:rsidRPr="00242703" w:rsidRDefault="00F4587B" w:rsidP="008509AE">
            <w:pPr>
              <w:pStyle w:val="Milestonetable"/>
              <w:rPr>
                <w:b/>
                <w:color w:val="auto"/>
              </w:rPr>
            </w:pPr>
            <w:r w:rsidRPr="00242703">
              <w:rPr>
                <w:color w:val="auto"/>
              </w:rPr>
              <w:t>Acceptance by the Australian Government of a six-monthly project progress report that includes at a minimum, an update on project costs, timing, key risks, key achievements, public communications and media activities, and progress against milestones.</w:t>
            </w:r>
          </w:p>
        </w:tc>
        <w:tc>
          <w:tcPr>
            <w:tcW w:w="1854" w:type="dxa"/>
            <w:tcBorders>
              <w:top w:val="single" w:sz="8" w:space="0" w:color="4F81BD"/>
              <w:left w:val="single" w:sz="8" w:space="0" w:color="4F81BD"/>
              <w:bottom w:val="single" w:sz="8" w:space="0" w:color="4F81BD"/>
              <w:right w:val="single" w:sz="8" w:space="0" w:color="4F81BD"/>
            </w:tcBorders>
            <w:shd w:val="clear" w:color="auto" w:fill="auto"/>
          </w:tcPr>
          <w:p w:rsidR="008509AE" w:rsidRDefault="008509AE" w:rsidP="005B2E95">
            <w:pPr>
              <w:pStyle w:val="Milestonetable"/>
              <w:rPr>
                <w:color w:val="auto"/>
              </w:rPr>
            </w:pPr>
            <w:r>
              <w:rPr>
                <w:color w:val="auto"/>
              </w:rPr>
              <w:t>30/09/2025</w:t>
            </w:r>
          </w:p>
        </w:tc>
        <w:tc>
          <w:tcPr>
            <w:tcW w:w="1634" w:type="dxa"/>
            <w:tcBorders>
              <w:top w:val="single" w:sz="8" w:space="0" w:color="4F81BD"/>
              <w:left w:val="single" w:sz="8" w:space="0" w:color="4F81BD"/>
              <w:bottom w:val="single" w:sz="8" w:space="0" w:color="4F81BD"/>
              <w:right w:val="single" w:sz="8" w:space="0" w:color="4F81BD"/>
            </w:tcBorders>
            <w:shd w:val="clear" w:color="auto" w:fill="auto"/>
          </w:tcPr>
          <w:p w:rsidR="008509AE" w:rsidRPr="00F00A18" w:rsidRDefault="008509AE" w:rsidP="005B2E95">
            <w:pPr>
              <w:pStyle w:val="Milestonetable"/>
              <w:jc w:val="right"/>
              <w:rPr>
                <w:color w:val="auto"/>
              </w:rPr>
            </w:pPr>
            <w:r>
              <w:rPr>
                <w:color w:val="auto"/>
              </w:rPr>
              <w:t>Nil</w:t>
            </w:r>
          </w:p>
        </w:tc>
      </w:tr>
      <w:tr w:rsidR="00F4587B" w:rsidRPr="00F00A18" w:rsidTr="00F4587B">
        <w:tc>
          <w:tcPr>
            <w:tcW w:w="10450" w:type="dxa"/>
            <w:tcBorders>
              <w:top w:val="single" w:sz="8" w:space="0" w:color="4F81BD"/>
              <w:left w:val="single" w:sz="8" w:space="0" w:color="4F81BD"/>
              <w:bottom w:val="single" w:sz="8" w:space="0" w:color="4F81BD"/>
              <w:right w:val="single" w:sz="8" w:space="0" w:color="4F81BD"/>
            </w:tcBorders>
          </w:tcPr>
          <w:p w:rsidR="00F4587B" w:rsidRPr="00242703" w:rsidRDefault="00F4587B" w:rsidP="00F4587B">
            <w:pPr>
              <w:pStyle w:val="Milestonetable"/>
              <w:spacing w:line="254" w:lineRule="auto"/>
              <w:rPr>
                <w:b/>
                <w:color w:val="auto"/>
                <w:lang w:eastAsia="en-US"/>
              </w:rPr>
            </w:pPr>
            <w:r w:rsidRPr="00242703">
              <w:rPr>
                <w:b/>
                <w:color w:val="auto"/>
                <w:lang w:eastAsia="en-US"/>
              </w:rPr>
              <w:t>Milestone 3 – Six-monthly progress report 2 accepted by the Australian Government</w:t>
            </w:r>
          </w:p>
          <w:p w:rsidR="00F4587B" w:rsidRPr="00242703" w:rsidRDefault="00F4587B" w:rsidP="00F4587B">
            <w:pPr>
              <w:pStyle w:val="Milestonetable"/>
              <w:rPr>
                <w:color w:val="auto"/>
              </w:rPr>
            </w:pPr>
            <w:r w:rsidRPr="00242703">
              <w:rPr>
                <w:color w:val="auto"/>
              </w:rPr>
              <w:t>Acceptance by the Australian Government of a six-monthly project progress report that includes at a minimum, an update on project costs, timing, key risks, key achievements, public communications and media activities, and progress against milestones.</w:t>
            </w:r>
          </w:p>
        </w:tc>
        <w:tc>
          <w:tcPr>
            <w:tcW w:w="1854" w:type="dxa"/>
            <w:tcBorders>
              <w:top w:val="single" w:sz="8" w:space="0" w:color="4F81BD"/>
              <w:left w:val="single" w:sz="8" w:space="0" w:color="4F81BD"/>
              <w:bottom w:val="single" w:sz="8" w:space="0" w:color="4F81BD"/>
              <w:right w:val="single" w:sz="8" w:space="0" w:color="4F81BD"/>
            </w:tcBorders>
            <w:shd w:val="clear" w:color="auto" w:fill="auto"/>
          </w:tcPr>
          <w:p w:rsidR="00F4587B" w:rsidRDefault="00F4587B" w:rsidP="00F4587B">
            <w:pPr>
              <w:pStyle w:val="Milestonetable"/>
              <w:rPr>
                <w:color w:val="auto"/>
              </w:rPr>
            </w:pPr>
            <w:r>
              <w:rPr>
                <w:color w:val="auto"/>
              </w:rPr>
              <w:t>31/03/2026</w:t>
            </w:r>
          </w:p>
        </w:tc>
        <w:tc>
          <w:tcPr>
            <w:tcW w:w="1634" w:type="dxa"/>
            <w:tcBorders>
              <w:top w:val="single" w:sz="8" w:space="0" w:color="4F81BD"/>
              <w:left w:val="single" w:sz="8" w:space="0" w:color="4F81BD"/>
              <w:bottom w:val="single" w:sz="8" w:space="0" w:color="4F81BD"/>
              <w:right w:val="single" w:sz="8" w:space="0" w:color="4F81BD"/>
            </w:tcBorders>
            <w:shd w:val="clear" w:color="auto" w:fill="auto"/>
          </w:tcPr>
          <w:p w:rsidR="00F4587B" w:rsidRPr="00F00A18" w:rsidRDefault="00F4587B" w:rsidP="00F4587B">
            <w:pPr>
              <w:pStyle w:val="Milestonetable"/>
              <w:jc w:val="right"/>
              <w:rPr>
                <w:color w:val="auto"/>
              </w:rPr>
            </w:pPr>
            <w:r>
              <w:rPr>
                <w:color w:val="auto"/>
              </w:rPr>
              <w:t>Nil</w:t>
            </w:r>
          </w:p>
        </w:tc>
      </w:tr>
      <w:tr w:rsidR="00F4587B" w:rsidRPr="00F00A18" w:rsidTr="00F4587B">
        <w:tc>
          <w:tcPr>
            <w:tcW w:w="10450" w:type="dxa"/>
            <w:tcBorders>
              <w:top w:val="single" w:sz="8" w:space="0" w:color="4F81BD"/>
              <w:left w:val="single" w:sz="8" w:space="0" w:color="4F81BD"/>
              <w:bottom w:val="single" w:sz="8" w:space="0" w:color="4F81BD"/>
              <w:right w:val="single" w:sz="8" w:space="0" w:color="4F81BD"/>
            </w:tcBorders>
          </w:tcPr>
          <w:p w:rsidR="00F4587B" w:rsidRPr="00242703" w:rsidRDefault="00F4587B" w:rsidP="00F4587B">
            <w:pPr>
              <w:pStyle w:val="Milestonetable"/>
              <w:spacing w:line="254" w:lineRule="auto"/>
              <w:rPr>
                <w:b/>
                <w:color w:val="auto"/>
                <w:lang w:eastAsia="en-US"/>
              </w:rPr>
            </w:pPr>
            <w:r w:rsidRPr="00242703">
              <w:rPr>
                <w:b/>
                <w:color w:val="auto"/>
                <w:lang w:eastAsia="en-US"/>
              </w:rPr>
              <w:t>Milestone 4 – Six-monthly progress report 3 accepted by the Australian Government</w:t>
            </w:r>
          </w:p>
          <w:p w:rsidR="00F4587B" w:rsidRPr="00242703" w:rsidRDefault="00F4587B" w:rsidP="00F4587B">
            <w:pPr>
              <w:pStyle w:val="Milestonetable"/>
              <w:rPr>
                <w:color w:val="auto"/>
              </w:rPr>
            </w:pPr>
            <w:r w:rsidRPr="00242703">
              <w:rPr>
                <w:color w:val="auto"/>
              </w:rPr>
              <w:t>Acceptance by the Australian Government of a six-monthly project progress report that includes at a minimum, an update on project costs, timing, key risks, key achievements, public communications and media activities, and progress against milestones.</w:t>
            </w:r>
          </w:p>
        </w:tc>
        <w:tc>
          <w:tcPr>
            <w:tcW w:w="1854" w:type="dxa"/>
            <w:tcBorders>
              <w:top w:val="single" w:sz="8" w:space="0" w:color="4F81BD"/>
              <w:left w:val="single" w:sz="8" w:space="0" w:color="4F81BD"/>
              <w:bottom w:val="single" w:sz="8" w:space="0" w:color="4F81BD"/>
              <w:right w:val="single" w:sz="8" w:space="0" w:color="4F81BD"/>
            </w:tcBorders>
            <w:shd w:val="clear" w:color="auto" w:fill="auto"/>
          </w:tcPr>
          <w:p w:rsidR="00F4587B" w:rsidRDefault="00F4587B" w:rsidP="00F4587B">
            <w:pPr>
              <w:pStyle w:val="Milestonetable"/>
              <w:rPr>
                <w:color w:val="auto"/>
              </w:rPr>
            </w:pPr>
            <w:r>
              <w:rPr>
                <w:color w:val="auto"/>
              </w:rPr>
              <w:t>30/09/2026</w:t>
            </w:r>
          </w:p>
        </w:tc>
        <w:tc>
          <w:tcPr>
            <w:tcW w:w="1634" w:type="dxa"/>
            <w:tcBorders>
              <w:top w:val="single" w:sz="8" w:space="0" w:color="4F81BD"/>
              <w:left w:val="single" w:sz="8" w:space="0" w:color="4F81BD"/>
              <w:bottom w:val="single" w:sz="8" w:space="0" w:color="4F81BD"/>
              <w:right w:val="single" w:sz="8" w:space="0" w:color="4F81BD"/>
            </w:tcBorders>
            <w:shd w:val="clear" w:color="auto" w:fill="auto"/>
          </w:tcPr>
          <w:p w:rsidR="00F4587B" w:rsidRPr="00F00A18" w:rsidRDefault="00F4587B" w:rsidP="00F4587B">
            <w:pPr>
              <w:pStyle w:val="Milestonetable"/>
              <w:jc w:val="right"/>
              <w:rPr>
                <w:color w:val="auto"/>
              </w:rPr>
            </w:pPr>
            <w:r>
              <w:rPr>
                <w:color w:val="auto"/>
              </w:rPr>
              <w:t>Nil</w:t>
            </w:r>
          </w:p>
        </w:tc>
      </w:tr>
      <w:tr w:rsidR="00B55116" w:rsidRPr="00F00A18" w:rsidTr="00F4587B">
        <w:tc>
          <w:tcPr>
            <w:tcW w:w="10450" w:type="dxa"/>
            <w:tcBorders>
              <w:top w:val="single" w:sz="8" w:space="0" w:color="4F81BD"/>
              <w:left w:val="single" w:sz="8" w:space="0" w:color="4F81BD"/>
              <w:bottom w:val="single" w:sz="8" w:space="0" w:color="4F81BD"/>
              <w:right w:val="single" w:sz="8" w:space="0" w:color="4F81BD"/>
            </w:tcBorders>
          </w:tcPr>
          <w:p w:rsidR="00B55116" w:rsidRPr="00B55116" w:rsidRDefault="00B55116" w:rsidP="005B2E95">
            <w:pPr>
              <w:pStyle w:val="Milestonetable"/>
              <w:rPr>
                <w:b/>
                <w:color w:val="auto"/>
              </w:rPr>
            </w:pPr>
            <w:r w:rsidRPr="00B55116">
              <w:rPr>
                <w:b/>
                <w:color w:val="auto"/>
              </w:rPr>
              <w:t xml:space="preserve">Milestone </w:t>
            </w:r>
            <w:r w:rsidR="008509AE">
              <w:rPr>
                <w:b/>
                <w:color w:val="auto"/>
              </w:rPr>
              <w:t>5</w:t>
            </w:r>
            <w:r w:rsidRPr="00B55116">
              <w:rPr>
                <w:b/>
                <w:color w:val="auto"/>
              </w:rPr>
              <w:t xml:space="preserve"> – Post-Completion report accepted and approved by the Australian Government </w:t>
            </w:r>
          </w:p>
          <w:p w:rsidR="00B55116" w:rsidRDefault="00B55116" w:rsidP="005B2E95">
            <w:pPr>
              <w:pStyle w:val="Milestonetable"/>
              <w:rPr>
                <w:color w:val="auto"/>
              </w:rPr>
            </w:pPr>
            <w:r>
              <w:rPr>
                <w:color w:val="auto"/>
              </w:rPr>
              <w:t>Acceptance by the Australian Government of a Project Post-Completion Report that includes at a minimum:</w:t>
            </w:r>
          </w:p>
          <w:p w:rsidR="00B55116" w:rsidRDefault="00B55116" w:rsidP="00365598">
            <w:pPr>
              <w:pStyle w:val="Milestonetable"/>
              <w:numPr>
                <w:ilvl w:val="0"/>
                <w:numId w:val="5"/>
              </w:numPr>
              <w:rPr>
                <w:color w:val="auto"/>
              </w:rPr>
            </w:pPr>
            <w:r>
              <w:rPr>
                <w:color w:val="auto"/>
              </w:rPr>
              <w:t>Details of the use of Australian Government funds, and</w:t>
            </w:r>
          </w:p>
          <w:p w:rsidR="00B55116" w:rsidRPr="00F00A18" w:rsidRDefault="00B55116" w:rsidP="000E6406">
            <w:pPr>
              <w:pStyle w:val="Milestonetable"/>
              <w:numPr>
                <w:ilvl w:val="0"/>
                <w:numId w:val="5"/>
              </w:numPr>
              <w:rPr>
                <w:color w:val="auto"/>
              </w:rPr>
            </w:pPr>
            <w:r>
              <w:rPr>
                <w:color w:val="auto"/>
              </w:rPr>
              <w:t>Confirmation of all project elements having been delivered and any changes from the initial project scope</w:t>
            </w:r>
          </w:p>
        </w:tc>
        <w:tc>
          <w:tcPr>
            <w:tcW w:w="1854" w:type="dxa"/>
            <w:tcBorders>
              <w:top w:val="single" w:sz="8" w:space="0" w:color="4F81BD"/>
              <w:left w:val="single" w:sz="8" w:space="0" w:color="4F81BD"/>
              <w:bottom w:val="single" w:sz="8" w:space="0" w:color="4F81BD"/>
              <w:right w:val="single" w:sz="8" w:space="0" w:color="4F81BD"/>
            </w:tcBorders>
            <w:shd w:val="clear" w:color="auto" w:fill="auto"/>
          </w:tcPr>
          <w:p w:rsidR="00B55116" w:rsidRPr="00F00A18" w:rsidRDefault="006D364F" w:rsidP="005B2E95">
            <w:pPr>
              <w:pStyle w:val="Milestonetable"/>
              <w:rPr>
                <w:color w:val="auto"/>
              </w:rPr>
            </w:pPr>
            <w:r>
              <w:rPr>
                <w:color w:val="auto"/>
              </w:rPr>
              <w:t>3</w:t>
            </w:r>
            <w:r w:rsidR="002F1C5B">
              <w:rPr>
                <w:color w:val="auto"/>
              </w:rPr>
              <w:t>1</w:t>
            </w:r>
            <w:r w:rsidR="00B55116">
              <w:rPr>
                <w:color w:val="auto"/>
              </w:rPr>
              <w:t>/0</w:t>
            </w:r>
            <w:r>
              <w:rPr>
                <w:color w:val="auto"/>
              </w:rPr>
              <w:t>3</w:t>
            </w:r>
            <w:r w:rsidR="00B55116">
              <w:rPr>
                <w:color w:val="auto"/>
              </w:rPr>
              <w:t>/2027</w:t>
            </w:r>
          </w:p>
        </w:tc>
        <w:tc>
          <w:tcPr>
            <w:tcW w:w="1634" w:type="dxa"/>
            <w:tcBorders>
              <w:top w:val="single" w:sz="8" w:space="0" w:color="4F81BD"/>
              <w:left w:val="single" w:sz="8" w:space="0" w:color="4F81BD"/>
              <w:bottom w:val="single" w:sz="8" w:space="0" w:color="4F81BD"/>
              <w:right w:val="single" w:sz="8" w:space="0" w:color="4F81BD"/>
            </w:tcBorders>
            <w:shd w:val="clear" w:color="auto" w:fill="auto"/>
          </w:tcPr>
          <w:p w:rsidR="00B55116" w:rsidRPr="00F00A18" w:rsidRDefault="00B55116" w:rsidP="005B2E95">
            <w:pPr>
              <w:pStyle w:val="Milestonetable"/>
              <w:jc w:val="right"/>
              <w:rPr>
                <w:color w:val="auto"/>
              </w:rPr>
            </w:pPr>
            <w:r w:rsidRPr="00F00A18">
              <w:rPr>
                <w:color w:val="auto"/>
              </w:rPr>
              <w:t>$</w:t>
            </w:r>
            <w:r>
              <w:rPr>
                <w:color w:val="auto"/>
              </w:rPr>
              <w:t>0.50m</w:t>
            </w:r>
          </w:p>
        </w:tc>
      </w:tr>
    </w:tbl>
    <w:p w:rsidR="00C91B5F" w:rsidRDefault="00C91B5F" w:rsidP="00C91B5F"/>
    <w:p w:rsidR="008509AE" w:rsidRDefault="008509AE">
      <w:pPr>
        <w:widowControl/>
        <w:spacing w:after="160" w:line="259" w:lineRule="auto"/>
        <w:rPr>
          <w:lang w:val="en-GB"/>
        </w:rPr>
      </w:pPr>
      <w:r>
        <w:rPr>
          <w:lang w:val="en-GB"/>
        </w:rPr>
        <w:br w:type="page"/>
      </w:r>
    </w:p>
    <w:p w:rsidR="00C91B5F" w:rsidRDefault="00C91B5F" w:rsidP="00C91B5F">
      <w:pPr>
        <w:rPr>
          <w:lang w:val="en-GB"/>
        </w:rPr>
      </w:pPr>
      <w:r w:rsidRPr="00A50751">
        <w:rPr>
          <w:lang w:val="en-GB"/>
        </w:rPr>
        <w:t xml:space="preserve">The </w:t>
      </w:r>
      <w:r w:rsidRPr="00C57BB9">
        <w:rPr>
          <w:sz w:val="24"/>
          <w:szCs w:val="24"/>
        </w:rPr>
        <w:t>Parties</w:t>
      </w:r>
      <w:r w:rsidRPr="00A50751">
        <w:rPr>
          <w:lang w:val="en-GB"/>
        </w:rPr>
        <w:t xml:space="preserve"> have confirmed their commitment to this </w:t>
      </w:r>
      <w:r>
        <w:rPr>
          <w:lang w:val="en-GB"/>
        </w:rPr>
        <w:t>schedule</w:t>
      </w:r>
      <w:r w:rsidRPr="00A50751">
        <w:rPr>
          <w:lang w:val="en-GB"/>
        </w:rPr>
        <w:t xml:space="preserve"> as follows:</w:t>
      </w:r>
    </w:p>
    <w:p w:rsidR="00C91B5F" w:rsidRDefault="00C91B5F" w:rsidP="00C91B5F">
      <w:pPr>
        <w:rPr>
          <w:lang w:val="en-GB"/>
        </w:rPr>
      </w:pPr>
    </w:p>
    <w:tbl>
      <w:tblPr>
        <w:tblW w:w="0" w:type="auto"/>
        <w:jc w:val="center"/>
        <w:tblLayout w:type="fixed"/>
        <w:tblLook w:val="01E0" w:firstRow="1" w:lastRow="1" w:firstColumn="1" w:lastColumn="1" w:noHBand="0" w:noVBand="0"/>
      </w:tblPr>
      <w:tblGrid>
        <w:gridCol w:w="4536"/>
        <w:gridCol w:w="1701"/>
        <w:gridCol w:w="4536"/>
      </w:tblGrid>
      <w:tr w:rsidR="00C91B5F" w:rsidRPr="00A50751" w:rsidTr="005B2E95">
        <w:trPr>
          <w:cantSplit/>
          <w:jc w:val="center"/>
        </w:trPr>
        <w:tc>
          <w:tcPr>
            <w:tcW w:w="4536" w:type="dxa"/>
          </w:tcPr>
          <w:p w:rsidR="00C91B5F" w:rsidRPr="004A0AE7" w:rsidRDefault="00C91B5F" w:rsidP="005B2E95">
            <w:pPr>
              <w:pStyle w:val="Signed"/>
            </w:pPr>
            <w:r>
              <w:rPr>
                <w:rStyle w:val="SignedBold"/>
              </w:rPr>
              <w:t>Signed</w:t>
            </w:r>
            <w:r w:rsidRPr="004A0AE7">
              <w:t xml:space="preserve"> for and on behalf of the</w:t>
            </w:r>
            <w:r>
              <w:t xml:space="preserve"> </w:t>
            </w:r>
            <w:r w:rsidRPr="004A0AE7">
              <w:t xml:space="preserve">Commonwealth of </w:t>
            </w:r>
            <w:smartTag w:uri="urn:schemas-microsoft-com:office:smarttags" w:element="place">
              <w:smartTag w:uri="urn:schemas-microsoft-com:office:smarttags" w:element="country-region">
                <w:r w:rsidRPr="004A0AE7">
                  <w:t>Australia</w:t>
                </w:r>
              </w:smartTag>
            </w:smartTag>
            <w:r w:rsidRPr="004A0AE7">
              <w:t xml:space="preserve"> by</w:t>
            </w:r>
          </w:p>
          <w:p w:rsidR="00C91B5F" w:rsidRPr="00A50751" w:rsidRDefault="00C91B5F" w:rsidP="005B2E95">
            <w:pPr>
              <w:pStyle w:val="LineForSignature"/>
            </w:pPr>
            <w:r>
              <w:br/>
            </w:r>
            <w:r>
              <w:tab/>
            </w:r>
          </w:p>
          <w:p w:rsidR="00C91B5F" w:rsidRDefault="00C91B5F" w:rsidP="005B2E95">
            <w:pPr>
              <w:pStyle w:val="SingleParagraph"/>
              <w:rPr>
                <w:rStyle w:val="Bold"/>
              </w:rPr>
            </w:pPr>
            <w:r>
              <w:rPr>
                <w:rStyle w:val="Bold"/>
              </w:rPr>
              <w:t xml:space="preserve">The Honourable </w:t>
            </w:r>
            <w:r w:rsidR="00567824">
              <w:rPr>
                <w:rStyle w:val="Bold"/>
              </w:rPr>
              <w:t>Catherine King</w:t>
            </w:r>
            <w:r>
              <w:rPr>
                <w:rStyle w:val="Bold"/>
              </w:rPr>
              <w:t xml:space="preserve"> MP</w:t>
            </w:r>
          </w:p>
          <w:p w:rsidR="00C91B5F" w:rsidRDefault="00C91B5F" w:rsidP="005B2E95">
            <w:pPr>
              <w:pStyle w:val="Position"/>
              <w:rPr>
                <w:lang w:val="en-GB"/>
              </w:rPr>
            </w:pPr>
            <w:r>
              <w:rPr>
                <w:lang w:val="en-GB"/>
              </w:rPr>
              <w:t xml:space="preserve">Minister for </w:t>
            </w:r>
            <w:r w:rsidR="00567824">
              <w:rPr>
                <w:lang w:val="en-GB"/>
              </w:rPr>
              <w:t>Infrastructure, Transport, Regional Development and Local Government</w:t>
            </w:r>
            <w:r>
              <w:rPr>
                <w:lang w:val="en-GB"/>
              </w:rPr>
              <w:t xml:space="preserve"> </w:t>
            </w:r>
          </w:p>
          <w:p w:rsidR="00C91B5F" w:rsidRDefault="00E709D0" w:rsidP="005B2E95">
            <w:pPr>
              <w:pStyle w:val="SingleParagraph"/>
              <w:tabs>
                <w:tab w:val="num" w:pos="1134"/>
              </w:tabs>
              <w:spacing w:after="240"/>
              <w:rPr>
                <w:b/>
                <w:lang w:val="en-GB"/>
              </w:rPr>
            </w:pPr>
            <w:r>
              <w:rPr>
                <w:lang w:val="en-GB"/>
              </w:rPr>
              <w:t>……/……/2024</w:t>
            </w:r>
          </w:p>
        </w:tc>
        <w:tc>
          <w:tcPr>
            <w:tcW w:w="1701" w:type="dxa"/>
            <w:tcMar>
              <w:left w:w="0" w:type="dxa"/>
              <w:right w:w="0" w:type="dxa"/>
            </w:tcMar>
          </w:tcPr>
          <w:p w:rsidR="00C91B5F" w:rsidRPr="00A50751" w:rsidRDefault="00C91B5F" w:rsidP="005B2E95">
            <w:pPr>
              <w:rPr>
                <w:rFonts w:ascii="Book Antiqua" w:hAnsi="Book Antiqua"/>
                <w:lang w:val="en-GB"/>
              </w:rPr>
            </w:pPr>
          </w:p>
        </w:tc>
        <w:tc>
          <w:tcPr>
            <w:tcW w:w="4536" w:type="dxa"/>
          </w:tcPr>
          <w:p w:rsidR="00C91B5F" w:rsidRPr="004A0AE7" w:rsidRDefault="00C91B5F" w:rsidP="005B2E95">
            <w:pPr>
              <w:pStyle w:val="Signed"/>
            </w:pPr>
            <w:r>
              <w:rPr>
                <w:rStyle w:val="SignedBold"/>
              </w:rPr>
              <w:t>Signed</w:t>
            </w:r>
            <w:r w:rsidRPr="004A0AE7">
              <w:t xml:space="preserve"> for and on behalf of the</w:t>
            </w:r>
            <w:r>
              <w:t xml:space="preserve"> </w:t>
            </w:r>
            <w:r w:rsidRPr="004A0AE7">
              <w:br/>
              <w:t xml:space="preserve">State of </w:t>
            </w:r>
            <w:r w:rsidR="00B31D80">
              <w:t>Victoria</w:t>
            </w:r>
            <w:r w:rsidRPr="004A0AE7">
              <w:t xml:space="preserve"> by</w:t>
            </w:r>
          </w:p>
          <w:p w:rsidR="00C91B5F" w:rsidRPr="00A50751" w:rsidRDefault="00C91B5F" w:rsidP="005B2E95">
            <w:pPr>
              <w:pStyle w:val="LineForSignature"/>
            </w:pPr>
            <w:r>
              <w:br/>
            </w:r>
            <w:r w:rsidRPr="00A50751">
              <w:tab/>
            </w:r>
          </w:p>
          <w:p w:rsidR="00C91B5F" w:rsidRDefault="00C91B5F" w:rsidP="005B2E95">
            <w:pPr>
              <w:pStyle w:val="SingleParagraph"/>
              <w:rPr>
                <w:rStyle w:val="Bold"/>
              </w:rPr>
            </w:pPr>
            <w:r>
              <w:rPr>
                <w:rStyle w:val="Bold"/>
              </w:rPr>
              <w:t xml:space="preserve">The Honourable </w:t>
            </w:r>
            <w:r w:rsidR="00B31D80">
              <w:rPr>
                <w:rStyle w:val="Bold"/>
              </w:rPr>
              <w:t>Ros Spence</w:t>
            </w:r>
            <w:r>
              <w:rPr>
                <w:rStyle w:val="Bold"/>
              </w:rPr>
              <w:t xml:space="preserve"> MP</w:t>
            </w:r>
          </w:p>
          <w:p w:rsidR="00C91B5F" w:rsidRDefault="00A1098D" w:rsidP="005B2E95">
            <w:pPr>
              <w:pStyle w:val="Position"/>
              <w:rPr>
                <w:lang w:val="en-GB"/>
              </w:rPr>
            </w:pPr>
            <w:r>
              <w:rPr>
                <w:lang w:val="en-GB"/>
              </w:rPr>
              <w:t>Minister</w:t>
            </w:r>
            <w:r w:rsidR="00B31D80">
              <w:rPr>
                <w:lang w:val="en-GB"/>
              </w:rPr>
              <w:t xml:space="preserve"> for Community Sport</w:t>
            </w:r>
            <w:r>
              <w:rPr>
                <w:lang w:val="en-GB"/>
              </w:rPr>
              <w:t>,</w:t>
            </w:r>
            <w:r w:rsidR="00B55116">
              <w:rPr>
                <w:lang w:val="en-GB"/>
              </w:rPr>
              <w:t xml:space="preserve"> Minister for Agriculture, Minister</w:t>
            </w:r>
            <w:r w:rsidR="00B31D80">
              <w:rPr>
                <w:lang w:val="en-GB"/>
              </w:rPr>
              <w:t xml:space="preserve"> for Carers and Volunteers </w:t>
            </w:r>
            <w:r w:rsidR="00C91B5F">
              <w:rPr>
                <w:lang w:val="en-GB"/>
              </w:rPr>
              <w:t xml:space="preserve"> </w:t>
            </w:r>
          </w:p>
          <w:p w:rsidR="00C91B5F" w:rsidRDefault="00B31D80" w:rsidP="00B55116">
            <w:pPr>
              <w:pStyle w:val="SingleParagraph"/>
              <w:tabs>
                <w:tab w:val="num" w:pos="1134"/>
              </w:tabs>
              <w:spacing w:after="240"/>
              <w:rPr>
                <w:lang w:val="en-GB"/>
              </w:rPr>
            </w:pPr>
            <w:r>
              <w:rPr>
                <w:lang w:val="en-GB"/>
              </w:rPr>
              <w:t>……/……/2024</w:t>
            </w:r>
          </w:p>
          <w:p w:rsidR="001A5A20" w:rsidRPr="00A50751" w:rsidRDefault="001A5A20" w:rsidP="00B55116">
            <w:pPr>
              <w:pStyle w:val="SingleParagraph"/>
              <w:tabs>
                <w:tab w:val="num" w:pos="1134"/>
              </w:tabs>
              <w:spacing w:after="240"/>
              <w:rPr>
                <w:rFonts w:ascii="Book Antiqua" w:hAnsi="Book Antiqua"/>
                <w:lang w:val="en-GB"/>
              </w:rPr>
            </w:pPr>
          </w:p>
        </w:tc>
      </w:tr>
    </w:tbl>
    <w:p w:rsidR="00C91B5F" w:rsidRDefault="00C91B5F" w:rsidP="001A5A20"/>
    <w:sectPr w:rsidR="00C91B5F" w:rsidSect="001855B6">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8C7D39" w16cex:dateUtc="2024-11-18T00:07:00Z"/>
  <w16cex:commentExtensible w16cex:durableId="6A97EE97" w16cex:dateUtc="2024-11-18T00:07:00Z"/>
  <w16cex:commentExtensible w16cex:durableId="122BAA22" w16cex:dateUtc="2024-11-14T02:22:00Z"/>
  <w16cex:commentExtensible w16cex:durableId="25EE2767" w16cex:dateUtc="2024-11-14T02:43:00Z"/>
  <w16cex:commentExtensible w16cex:durableId="0A9D8853" w16cex:dateUtc="2024-11-14T02: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502" w:rsidRDefault="00621502">
      <w:r>
        <w:separator/>
      </w:r>
    </w:p>
  </w:endnote>
  <w:endnote w:type="continuationSeparator" w:id="0">
    <w:p w:rsidR="00621502" w:rsidRDefault="00621502">
      <w:r>
        <w:continuationSeparator/>
      </w:r>
    </w:p>
  </w:endnote>
  <w:endnote w:type="continuationNotice" w:id="1">
    <w:p w:rsidR="00621502" w:rsidRDefault="00621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E95" w:rsidRDefault="00210096">
    <w:pPr>
      <w:pStyle w:val="FooterEven"/>
    </w:pPr>
    <w:r>
      <w:rPr>
        <w:noProof/>
      </w:rPr>
      <mc:AlternateContent>
        <mc:Choice Requires="wps">
          <w:drawing>
            <wp:anchor distT="0" distB="0" distL="0" distR="0" simplePos="0" relativeHeight="251658241" behindDoc="0" locked="0" layoutInCell="1" allowOverlap="1" wp14:anchorId="1B1B2BB2" wp14:editId="26AEE889">
              <wp:simplePos x="635" y="635"/>
              <wp:positionH relativeFrom="page">
                <wp:align>left</wp:align>
              </wp:positionH>
              <wp:positionV relativeFrom="page">
                <wp:align>bottom</wp:align>
              </wp:positionV>
              <wp:extent cx="759460" cy="361315"/>
              <wp:effectExtent l="0" t="0" r="2540" b="0"/>
              <wp:wrapNone/>
              <wp:docPr id="1726690620"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rsidR="00210096" w:rsidRPr="00210096" w:rsidRDefault="00210096" w:rsidP="00210096">
                          <w:pPr>
                            <w:rPr>
                              <w:rFonts w:ascii="Calibri" w:eastAsia="Calibri" w:hAnsi="Calibri" w:cs="Calibri"/>
                              <w:noProof/>
                              <w:color w:val="000000"/>
                            </w:rPr>
                          </w:pPr>
                          <w:r w:rsidRPr="0021009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1B2BB2" id="_x0000_t202" coordsize="21600,21600" o:spt="202" path="m,l,21600r21600,l21600,xe">
              <v:stroke joinstyle="miter"/>
              <v:path gradientshapeok="t" o:connecttype="rect"/>
            </v:shapetype>
            <v:shape id="_x0000_s1027" type="#_x0000_t202" alt="OFFICIAL" style="position:absolute;margin-left:0;margin-top:0;width:59.8pt;height:28.4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" filled="f" stroked="f">
              <v:textbox style="mso-fit-shape-to-text:t" inset="20pt,0,0,15pt">
                <w:txbxContent>
                  <w:p w:rsidR="00210096" w:rsidRPr="00210096" w:rsidRDefault="00210096" w:rsidP="00210096">
                    <w:pPr>
                      <w:rPr>
                        <w:rFonts w:ascii="Calibri" w:eastAsia="Calibri" w:hAnsi="Calibri" w:cs="Calibri"/>
                        <w:noProof/>
                        <w:color w:val="000000"/>
                      </w:rPr>
                    </w:pPr>
                    <w:r w:rsidRPr="00210096">
                      <w:rPr>
                        <w:rFonts w:ascii="Calibri" w:eastAsia="Calibri" w:hAnsi="Calibri" w:cs="Calibri"/>
                        <w:noProof/>
                        <w:color w:val="000000"/>
                      </w:rPr>
                      <w:t>OFFICIAL</w:t>
                    </w:r>
                  </w:p>
                </w:txbxContent>
              </v:textbox>
              <w10:wrap anchorx="page" anchory="page"/>
            </v:shape>
          </w:pict>
        </mc:Fallback>
      </mc:AlternateContent>
    </w:r>
    <w:r w:rsidR="006B6E73">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E95" w:rsidRDefault="005B2E95" w:rsidP="005B2E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E95" w:rsidRPr="00CA24B0" w:rsidRDefault="005B2E95" w:rsidP="005B2E9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096" w:rsidRDefault="00210096">
    <w:pPr>
      <w:pStyle w:val="Footer"/>
    </w:pPr>
    <w:r>
      <w:rPr>
        <w:noProof/>
      </w:rPr>
      <mc:AlternateContent>
        <mc:Choice Requires="wps">
          <w:drawing>
            <wp:anchor distT="0" distB="0" distL="0" distR="0" simplePos="0" relativeHeight="251658244" behindDoc="0" locked="0" layoutInCell="1" allowOverlap="1" wp14:anchorId="04C97999" wp14:editId="1B4F15AB">
              <wp:simplePos x="635" y="635"/>
              <wp:positionH relativeFrom="page">
                <wp:align>left</wp:align>
              </wp:positionH>
              <wp:positionV relativeFrom="page">
                <wp:align>bottom</wp:align>
              </wp:positionV>
              <wp:extent cx="759460" cy="361315"/>
              <wp:effectExtent l="0" t="0" r="2540" b="0"/>
              <wp:wrapNone/>
              <wp:docPr id="22541575"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rsidR="00210096" w:rsidRPr="00210096" w:rsidRDefault="00210096" w:rsidP="00210096">
                          <w:pPr>
                            <w:rPr>
                              <w:rFonts w:ascii="Calibri" w:eastAsia="Calibri" w:hAnsi="Calibri" w:cs="Calibri"/>
                              <w:noProof/>
                              <w:color w:val="000000"/>
                            </w:rPr>
                          </w:pPr>
                          <w:r w:rsidRPr="0021009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C97999" id="_x0000_t202" coordsize="21600,21600" o:spt="202" path="m,l,21600r21600,l21600,xe">
              <v:stroke joinstyle="miter"/>
              <v:path gradientshapeok="t" o:connecttype="rect"/>
            </v:shapetype>
            <v:shape id="Text Box 5" o:spid="_x0000_s1028" type="#_x0000_t202" alt="OFFICIAL" style="position:absolute;margin-left:0;margin-top:0;width:59.8pt;height:28.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" filled="f" stroked="f">
              <v:textbox style="mso-fit-shape-to-text:t" inset="20pt,0,0,15pt">
                <w:txbxContent>
                  <w:p w:rsidR="00210096" w:rsidRPr="00210096" w:rsidRDefault="00210096" w:rsidP="00210096">
                    <w:pPr>
                      <w:rPr>
                        <w:rFonts w:ascii="Calibri" w:eastAsia="Calibri" w:hAnsi="Calibri" w:cs="Calibri"/>
                        <w:noProof/>
                        <w:color w:val="000000"/>
                      </w:rPr>
                    </w:pPr>
                    <w:r w:rsidRPr="00210096">
                      <w:rPr>
                        <w:rFonts w:ascii="Calibri" w:eastAsia="Calibri" w:hAnsi="Calibri" w:cs="Calibri"/>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096" w:rsidRDefault="002100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096" w:rsidRDefault="00210096">
    <w:pPr>
      <w:pStyle w:val="Footer"/>
    </w:pPr>
    <w:r>
      <w:rPr>
        <w:noProof/>
      </w:rPr>
      <mc:AlternateContent>
        <mc:Choice Requires="wps">
          <w:drawing>
            <wp:anchor distT="0" distB="0" distL="0" distR="0" simplePos="0" relativeHeight="251658243" behindDoc="0" locked="0" layoutInCell="1" allowOverlap="1" wp14:anchorId="4779540C" wp14:editId="42330081">
              <wp:simplePos x="635" y="635"/>
              <wp:positionH relativeFrom="page">
                <wp:align>left</wp:align>
              </wp:positionH>
              <wp:positionV relativeFrom="page">
                <wp:align>bottom</wp:align>
              </wp:positionV>
              <wp:extent cx="759460" cy="361315"/>
              <wp:effectExtent l="0" t="0" r="2540" b="0"/>
              <wp:wrapNone/>
              <wp:docPr id="1267723043"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rsidR="00210096" w:rsidRPr="00210096" w:rsidRDefault="00210096" w:rsidP="00210096">
                          <w:pPr>
                            <w:rPr>
                              <w:rFonts w:ascii="Calibri" w:eastAsia="Calibri" w:hAnsi="Calibri" w:cs="Calibri"/>
                              <w:noProof/>
                              <w:color w:val="000000"/>
                            </w:rPr>
                          </w:pPr>
                          <w:r w:rsidRPr="0021009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79540C" id="_x0000_t202" coordsize="21600,21600" o:spt="202" path="m,l,21600r21600,l21600,xe">
              <v:stroke joinstyle="miter"/>
              <v:path gradientshapeok="t" o:connecttype="rect"/>
            </v:shapetype>
            <v:shape id="Text Box 4" o:spid="_x0000_s1029" type="#_x0000_t202" alt="OFFICIAL" style="position:absolute;margin-left:0;margin-top:0;width:59.8pt;height:28.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" filled="f" stroked="f">
              <v:textbox style="mso-fit-shape-to-text:t" inset="20pt,0,0,15pt">
                <w:txbxContent>
                  <w:p w:rsidR="00210096" w:rsidRPr="00210096" w:rsidRDefault="00210096" w:rsidP="00210096">
                    <w:pPr>
                      <w:rPr>
                        <w:rFonts w:ascii="Calibri" w:eastAsia="Calibri" w:hAnsi="Calibri" w:cs="Calibri"/>
                        <w:noProof/>
                        <w:color w:val="000000"/>
                      </w:rPr>
                    </w:pPr>
                    <w:r w:rsidRPr="00210096">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502" w:rsidRDefault="00621502">
      <w:r>
        <w:separator/>
      </w:r>
    </w:p>
  </w:footnote>
  <w:footnote w:type="continuationSeparator" w:id="0">
    <w:p w:rsidR="00621502" w:rsidRDefault="00621502">
      <w:r>
        <w:continuationSeparator/>
      </w:r>
    </w:p>
  </w:footnote>
  <w:footnote w:type="continuationNotice" w:id="1">
    <w:p w:rsidR="00621502" w:rsidRDefault="00621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E95" w:rsidRDefault="005B2E95" w:rsidP="005B2E95">
    <w:pPr>
      <w:pStyle w:val="HeaderOdd"/>
      <w:tabs>
        <w:tab w:val="num" w:pos="1134"/>
      </w:tabs>
      <w:rPr>
        <w:color w:val="800000"/>
        <w:sz w:val="30"/>
        <w:szCs w:val="30"/>
      </w:rPr>
    </w:pPr>
  </w:p>
  <w:p w:rsidR="005B2E95" w:rsidRDefault="005B2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8F" w:rsidRDefault="00884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8F" w:rsidRDefault="00884E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8F" w:rsidRDefault="00884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D46"/>
    <w:multiLevelType w:val="hybridMultilevel"/>
    <w:tmpl w:val="5C024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FE6FAA"/>
    <w:multiLevelType w:val="hybridMultilevel"/>
    <w:tmpl w:val="33F00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F71B96"/>
    <w:multiLevelType w:val="hybridMultilevel"/>
    <w:tmpl w:val="1BA29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A050A00"/>
    <w:multiLevelType w:val="hybridMultilevel"/>
    <w:tmpl w:val="507879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770528"/>
    <w:multiLevelType w:val="hybridMultilevel"/>
    <w:tmpl w:val="26CA7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6"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5F"/>
    <w:rsid w:val="00000886"/>
    <w:rsid w:val="000008FF"/>
    <w:rsid w:val="00001823"/>
    <w:rsid w:val="00001E9A"/>
    <w:rsid w:val="0000232E"/>
    <w:rsid w:val="000035C3"/>
    <w:rsid w:val="000037F5"/>
    <w:rsid w:val="00004200"/>
    <w:rsid w:val="0000429C"/>
    <w:rsid w:val="0000437A"/>
    <w:rsid w:val="00004FC3"/>
    <w:rsid w:val="000062DE"/>
    <w:rsid w:val="000063B8"/>
    <w:rsid w:val="0000678E"/>
    <w:rsid w:val="00007693"/>
    <w:rsid w:val="000105EE"/>
    <w:rsid w:val="000110F6"/>
    <w:rsid w:val="0001191E"/>
    <w:rsid w:val="0001239D"/>
    <w:rsid w:val="000131D3"/>
    <w:rsid w:val="00015A42"/>
    <w:rsid w:val="00015D0A"/>
    <w:rsid w:val="0001747C"/>
    <w:rsid w:val="000175A8"/>
    <w:rsid w:val="00017FB0"/>
    <w:rsid w:val="00020CDC"/>
    <w:rsid w:val="00020F9F"/>
    <w:rsid w:val="000224D6"/>
    <w:rsid w:val="00022EFE"/>
    <w:rsid w:val="000235D3"/>
    <w:rsid w:val="00023D9C"/>
    <w:rsid w:val="00023E60"/>
    <w:rsid w:val="00025CD8"/>
    <w:rsid w:val="00026645"/>
    <w:rsid w:val="00026DFE"/>
    <w:rsid w:val="00027B57"/>
    <w:rsid w:val="00027E07"/>
    <w:rsid w:val="00032312"/>
    <w:rsid w:val="000327ED"/>
    <w:rsid w:val="00032DBE"/>
    <w:rsid w:val="00034065"/>
    <w:rsid w:val="00034428"/>
    <w:rsid w:val="000356CD"/>
    <w:rsid w:val="00035A3A"/>
    <w:rsid w:val="000363E2"/>
    <w:rsid w:val="00036719"/>
    <w:rsid w:val="0003679E"/>
    <w:rsid w:val="00036CB5"/>
    <w:rsid w:val="00036D0A"/>
    <w:rsid w:val="00036EAC"/>
    <w:rsid w:val="000377A8"/>
    <w:rsid w:val="0004050C"/>
    <w:rsid w:val="0004079B"/>
    <w:rsid w:val="000416B2"/>
    <w:rsid w:val="000416D0"/>
    <w:rsid w:val="00041CAC"/>
    <w:rsid w:val="00043773"/>
    <w:rsid w:val="00044AC5"/>
    <w:rsid w:val="0004504A"/>
    <w:rsid w:val="0004516A"/>
    <w:rsid w:val="0004519D"/>
    <w:rsid w:val="00047E3B"/>
    <w:rsid w:val="00050222"/>
    <w:rsid w:val="0005179F"/>
    <w:rsid w:val="000517DE"/>
    <w:rsid w:val="00052F1B"/>
    <w:rsid w:val="000541E0"/>
    <w:rsid w:val="000573CC"/>
    <w:rsid w:val="00057699"/>
    <w:rsid w:val="00057EA1"/>
    <w:rsid w:val="000600FA"/>
    <w:rsid w:val="0006099B"/>
    <w:rsid w:val="00061876"/>
    <w:rsid w:val="000626F0"/>
    <w:rsid w:val="000628C0"/>
    <w:rsid w:val="00063E32"/>
    <w:rsid w:val="000644D8"/>
    <w:rsid w:val="00065647"/>
    <w:rsid w:val="00065714"/>
    <w:rsid w:val="0006576A"/>
    <w:rsid w:val="00065848"/>
    <w:rsid w:val="0007012D"/>
    <w:rsid w:val="000702F5"/>
    <w:rsid w:val="00070D10"/>
    <w:rsid w:val="00070DDE"/>
    <w:rsid w:val="000725ED"/>
    <w:rsid w:val="000728B9"/>
    <w:rsid w:val="000728DB"/>
    <w:rsid w:val="0007298B"/>
    <w:rsid w:val="000731D0"/>
    <w:rsid w:val="000732E7"/>
    <w:rsid w:val="0007360B"/>
    <w:rsid w:val="0008138B"/>
    <w:rsid w:val="00081965"/>
    <w:rsid w:val="00082CFB"/>
    <w:rsid w:val="000836C6"/>
    <w:rsid w:val="00084127"/>
    <w:rsid w:val="00084C71"/>
    <w:rsid w:val="00085259"/>
    <w:rsid w:val="000852D3"/>
    <w:rsid w:val="00087B46"/>
    <w:rsid w:val="0009019A"/>
    <w:rsid w:val="000907FE"/>
    <w:rsid w:val="000909B1"/>
    <w:rsid w:val="00091950"/>
    <w:rsid w:val="00091D03"/>
    <w:rsid w:val="00091D96"/>
    <w:rsid w:val="00092858"/>
    <w:rsid w:val="0009430E"/>
    <w:rsid w:val="00095656"/>
    <w:rsid w:val="00095A9D"/>
    <w:rsid w:val="00095C47"/>
    <w:rsid w:val="0009644F"/>
    <w:rsid w:val="00096FCB"/>
    <w:rsid w:val="000A1436"/>
    <w:rsid w:val="000A1A35"/>
    <w:rsid w:val="000A246B"/>
    <w:rsid w:val="000A39B5"/>
    <w:rsid w:val="000A541B"/>
    <w:rsid w:val="000A5A8A"/>
    <w:rsid w:val="000A5B6F"/>
    <w:rsid w:val="000A5EF9"/>
    <w:rsid w:val="000A6353"/>
    <w:rsid w:val="000A63CF"/>
    <w:rsid w:val="000B11AB"/>
    <w:rsid w:val="000B277E"/>
    <w:rsid w:val="000B38F0"/>
    <w:rsid w:val="000B495F"/>
    <w:rsid w:val="000B4EBA"/>
    <w:rsid w:val="000B601F"/>
    <w:rsid w:val="000B6F5C"/>
    <w:rsid w:val="000C05A1"/>
    <w:rsid w:val="000C09CA"/>
    <w:rsid w:val="000C0ADB"/>
    <w:rsid w:val="000C0B5B"/>
    <w:rsid w:val="000C0D92"/>
    <w:rsid w:val="000C118E"/>
    <w:rsid w:val="000C15FA"/>
    <w:rsid w:val="000C16B2"/>
    <w:rsid w:val="000C2414"/>
    <w:rsid w:val="000C2B28"/>
    <w:rsid w:val="000C31E9"/>
    <w:rsid w:val="000C42F9"/>
    <w:rsid w:val="000C450A"/>
    <w:rsid w:val="000C551F"/>
    <w:rsid w:val="000C5F05"/>
    <w:rsid w:val="000C6F23"/>
    <w:rsid w:val="000C77BC"/>
    <w:rsid w:val="000D0007"/>
    <w:rsid w:val="000D02A6"/>
    <w:rsid w:val="000D0AD7"/>
    <w:rsid w:val="000D10F0"/>
    <w:rsid w:val="000D270F"/>
    <w:rsid w:val="000D2A74"/>
    <w:rsid w:val="000D30FA"/>
    <w:rsid w:val="000D4C06"/>
    <w:rsid w:val="000D669F"/>
    <w:rsid w:val="000D7D7F"/>
    <w:rsid w:val="000E2265"/>
    <w:rsid w:val="000E37A7"/>
    <w:rsid w:val="000E6406"/>
    <w:rsid w:val="000E66C0"/>
    <w:rsid w:val="000E6820"/>
    <w:rsid w:val="000E7183"/>
    <w:rsid w:val="000F3351"/>
    <w:rsid w:val="000F34D2"/>
    <w:rsid w:val="000F36F2"/>
    <w:rsid w:val="000F4632"/>
    <w:rsid w:val="000F5C91"/>
    <w:rsid w:val="000F6B3A"/>
    <w:rsid w:val="000F6CD1"/>
    <w:rsid w:val="000F7819"/>
    <w:rsid w:val="000F7E14"/>
    <w:rsid w:val="00100F91"/>
    <w:rsid w:val="00101ED4"/>
    <w:rsid w:val="00101F13"/>
    <w:rsid w:val="00102A63"/>
    <w:rsid w:val="001043A0"/>
    <w:rsid w:val="0010444B"/>
    <w:rsid w:val="001044B6"/>
    <w:rsid w:val="0010456D"/>
    <w:rsid w:val="0010694E"/>
    <w:rsid w:val="001069D9"/>
    <w:rsid w:val="00106DEF"/>
    <w:rsid w:val="00107273"/>
    <w:rsid w:val="001075CB"/>
    <w:rsid w:val="00110066"/>
    <w:rsid w:val="00110F7C"/>
    <w:rsid w:val="00111583"/>
    <w:rsid w:val="00113762"/>
    <w:rsid w:val="001138B6"/>
    <w:rsid w:val="00114597"/>
    <w:rsid w:val="00115649"/>
    <w:rsid w:val="00115DFB"/>
    <w:rsid w:val="001202BA"/>
    <w:rsid w:val="00120659"/>
    <w:rsid w:val="001209B0"/>
    <w:rsid w:val="00121FCB"/>
    <w:rsid w:val="00124541"/>
    <w:rsid w:val="001255CA"/>
    <w:rsid w:val="00127079"/>
    <w:rsid w:val="001320F0"/>
    <w:rsid w:val="00132B95"/>
    <w:rsid w:val="00133189"/>
    <w:rsid w:val="00133D40"/>
    <w:rsid w:val="00133E3E"/>
    <w:rsid w:val="00133F08"/>
    <w:rsid w:val="001340E5"/>
    <w:rsid w:val="00134DF7"/>
    <w:rsid w:val="001358EB"/>
    <w:rsid w:val="001379E3"/>
    <w:rsid w:val="00137E51"/>
    <w:rsid w:val="001403E1"/>
    <w:rsid w:val="00140B5B"/>
    <w:rsid w:val="0014172F"/>
    <w:rsid w:val="00141CEF"/>
    <w:rsid w:val="00142544"/>
    <w:rsid w:val="00142C98"/>
    <w:rsid w:val="00142D70"/>
    <w:rsid w:val="001431F2"/>
    <w:rsid w:val="001433BF"/>
    <w:rsid w:val="00144E13"/>
    <w:rsid w:val="0014556A"/>
    <w:rsid w:val="0014663B"/>
    <w:rsid w:val="00146E85"/>
    <w:rsid w:val="00147005"/>
    <w:rsid w:val="0015000B"/>
    <w:rsid w:val="0015178C"/>
    <w:rsid w:val="0015186A"/>
    <w:rsid w:val="00152738"/>
    <w:rsid w:val="001529ED"/>
    <w:rsid w:val="00152DDA"/>
    <w:rsid w:val="001530C0"/>
    <w:rsid w:val="0015738B"/>
    <w:rsid w:val="00157C7F"/>
    <w:rsid w:val="00157EE6"/>
    <w:rsid w:val="0016216D"/>
    <w:rsid w:val="00164406"/>
    <w:rsid w:val="001645DB"/>
    <w:rsid w:val="00164A1E"/>
    <w:rsid w:val="0016503C"/>
    <w:rsid w:val="0016538F"/>
    <w:rsid w:val="001653B6"/>
    <w:rsid w:val="001653D8"/>
    <w:rsid w:val="001658A7"/>
    <w:rsid w:val="00165DF2"/>
    <w:rsid w:val="00166CD4"/>
    <w:rsid w:val="00171D59"/>
    <w:rsid w:val="00171E21"/>
    <w:rsid w:val="001747AC"/>
    <w:rsid w:val="0017533C"/>
    <w:rsid w:val="001756FE"/>
    <w:rsid w:val="001768F9"/>
    <w:rsid w:val="0017727A"/>
    <w:rsid w:val="001779F0"/>
    <w:rsid w:val="001810E3"/>
    <w:rsid w:val="001818DB"/>
    <w:rsid w:val="00182353"/>
    <w:rsid w:val="00182A1C"/>
    <w:rsid w:val="00182F99"/>
    <w:rsid w:val="00184962"/>
    <w:rsid w:val="001855B6"/>
    <w:rsid w:val="00185B93"/>
    <w:rsid w:val="001860DB"/>
    <w:rsid w:val="0018689E"/>
    <w:rsid w:val="00187B93"/>
    <w:rsid w:val="00190592"/>
    <w:rsid w:val="00190A9D"/>
    <w:rsid w:val="00191490"/>
    <w:rsid w:val="00191509"/>
    <w:rsid w:val="00191770"/>
    <w:rsid w:val="00191B0F"/>
    <w:rsid w:val="001923B6"/>
    <w:rsid w:val="00194381"/>
    <w:rsid w:val="00196258"/>
    <w:rsid w:val="00196395"/>
    <w:rsid w:val="00196DAE"/>
    <w:rsid w:val="001A0635"/>
    <w:rsid w:val="001A0A93"/>
    <w:rsid w:val="001A1243"/>
    <w:rsid w:val="001A16D1"/>
    <w:rsid w:val="001A2019"/>
    <w:rsid w:val="001A289A"/>
    <w:rsid w:val="001A30FA"/>
    <w:rsid w:val="001A3633"/>
    <w:rsid w:val="001A4B55"/>
    <w:rsid w:val="001A59B6"/>
    <w:rsid w:val="001A5A20"/>
    <w:rsid w:val="001A5B46"/>
    <w:rsid w:val="001A6315"/>
    <w:rsid w:val="001A6480"/>
    <w:rsid w:val="001A6ED3"/>
    <w:rsid w:val="001B02C0"/>
    <w:rsid w:val="001B081E"/>
    <w:rsid w:val="001B1A8F"/>
    <w:rsid w:val="001B1F7C"/>
    <w:rsid w:val="001B2418"/>
    <w:rsid w:val="001B364B"/>
    <w:rsid w:val="001B3BD4"/>
    <w:rsid w:val="001B5B15"/>
    <w:rsid w:val="001B5C4A"/>
    <w:rsid w:val="001B5D56"/>
    <w:rsid w:val="001B6013"/>
    <w:rsid w:val="001B607A"/>
    <w:rsid w:val="001B6148"/>
    <w:rsid w:val="001B6445"/>
    <w:rsid w:val="001B7D43"/>
    <w:rsid w:val="001C016E"/>
    <w:rsid w:val="001C01C2"/>
    <w:rsid w:val="001C07DA"/>
    <w:rsid w:val="001C09F2"/>
    <w:rsid w:val="001C11EA"/>
    <w:rsid w:val="001C1E87"/>
    <w:rsid w:val="001C2CBC"/>
    <w:rsid w:val="001C2CF7"/>
    <w:rsid w:val="001C4B11"/>
    <w:rsid w:val="001C50A1"/>
    <w:rsid w:val="001C54ED"/>
    <w:rsid w:val="001C56AA"/>
    <w:rsid w:val="001C6477"/>
    <w:rsid w:val="001C6DC8"/>
    <w:rsid w:val="001C790F"/>
    <w:rsid w:val="001D07CC"/>
    <w:rsid w:val="001D107F"/>
    <w:rsid w:val="001D126B"/>
    <w:rsid w:val="001D1C28"/>
    <w:rsid w:val="001D24AB"/>
    <w:rsid w:val="001D2CDB"/>
    <w:rsid w:val="001D3059"/>
    <w:rsid w:val="001D3625"/>
    <w:rsid w:val="001D3EE8"/>
    <w:rsid w:val="001D529D"/>
    <w:rsid w:val="001D6347"/>
    <w:rsid w:val="001D6470"/>
    <w:rsid w:val="001D64BB"/>
    <w:rsid w:val="001D79F8"/>
    <w:rsid w:val="001E021D"/>
    <w:rsid w:val="001E0C18"/>
    <w:rsid w:val="001E1154"/>
    <w:rsid w:val="001E2A69"/>
    <w:rsid w:val="001E2A80"/>
    <w:rsid w:val="001E2D67"/>
    <w:rsid w:val="001E2EC2"/>
    <w:rsid w:val="001E3562"/>
    <w:rsid w:val="001E388C"/>
    <w:rsid w:val="001E541A"/>
    <w:rsid w:val="001E5815"/>
    <w:rsid w:val="001E709E"/>
    <w:rsid w:val="001E75D3"/>
    <w:rsid w:val="001E78EE"/>
    <w:rsid w:val="001E7EC4"/>
    <w:rsid w:val="001F04D1"/>
    <w:rsid w:val="001F11A6"/>
    <w:rsid w:val="001F232D"/>
    <w:rsid w:val="001F309C"/>
    <w:rsid w:val="001F3564"/>
    <w:rsid w:val="001F4B04"/>
    <w:rsid w:val="001F65E5"/>
    <w:rsid w:val="001F78B3"/>
    <w:rsid w:val="0020083B"/>
    <w:rsid w:val="0020113F"/>
    <w:rsid w:val="00203279"/>
    <w:rsid w:val="00203A18"/>
    <w:rsid w:val="002054A8"/>
    <w:rsid w:val="0020551E"/>
    <w:rsid w:val="0020583D"/>
    <w:rsid w:val="00206855"/>
    <w:rsid w:val="00206D2B"/>
    <w:rsid w:val="00206F05"/>
    <w:rsid w:val="00206FA9"/>
    <w:rsid w:val="00207EF3"/>
    <w:rsid w:val="00207F55"/>
    <w:rsid w:val="00210096"/>
    <w:rsid w:val="002112FE"/>
    <w:rsid w:val="002115AD"/>
    <w:rsid w:val="00211B3E"/>
    <w:rsid w:val="002149A0"/>
    <w:rsid w:val="00214B6B"/>
    <w:rsid w:val="00214F74"/>
    <w:rsid w:val="002156F9"/>
    <w:rsid w:val="002158B0"/>
    <w:rsid w:val="00215B3F"/>
    <w:rsid w:val="00216201"/>
    <w:rsid w:val="00216250"/>
    <w:rsid w:val="002163BF"/>
    <w:rsid w:val="002176BB"/>
    <w:rsid w:val="002179B1"/>
    <w:rsid w:val="00217D6A"/>
    <w:rsid w:val="0022195C"/>
    <w:rsid w:val="00223EAE"/>
    <w:rsid w:val="0022450E"/>
    <w:rsid w:val="002246BB"/>
    <w:rsid w:val="00224B9F"/>
    <w:rsid w:val="00224ED5"/>
    <w:rsid w:val="0022661C"/>
    <w:rsid w:val="00231261"/>
    <w:rsid w:val="00231962"/>
    <w:rsid w:val="0023399F"/>
    <w:rsid w:val="00233B27"/>
    <w:rsid w:val="00233F08"/>
    <w:rsid w:val="002341BC"/>
    <w:rsid w:val="00234F89"/>
    <w:rsid w:val="002406D4"/>
    <w:rsid w:val="00241CFC"/>
    <w:rsid w:val="00242703"/>
    <w:rsid w:val="00244DFB"/>
    <w:rsid w:val="00244EAE"/>
    <w:rsid w:val="00245343"/>
    <w:rsid w:val="00245A38"/>
    <w:rsid w:val="0024668B"/>
    <w:rsid w:val="00246F83"/>
    <w:rsid w:val="002478E7"/>
    <w:rsid w:val="00250C73"/>
    <w:rsid w:val="002517AA"/>
    <w:rsid w:val="00251AA5"/>
    <w:rsid w:val="00252199"/>
    <w:rsid w:val="0025291C"/>
    <w:rsid w:val="00252FE7"/>
    <w:rsid w:val="00253301"/>
    <w:rsid w:val="00253D0D"/>
    <w:rsid w:val="002546B2"/>
    <w:rsid w:val="002546C1"/>
    <w:rsid w:val="002554FE"/>
    <w:rsid w:val="00256D52"/>
    <w:rsid w:val="0025719B"/>
    <w:rsid w:val="002573DB"/>
    <w:rsid w:val="002600EA"/>
    <w:rsid w:val="00260CD4"/>
    <w:rsid w:val="002614C4"/>
    <w:rsid w:val="00261621"/>
    <w:rsid w:val="00262AA7"/>
    <w:rsid w:val="00265399"/>
    <w:rsid w:val="00266093"/>
    <w:rsid w:val="00266818"/>
    <w:rsid w:val="0026717D"/>
    <w:rsid w:val="00267270"/>
    <w:rsid w:val="002703D7"/>
    <w:rsid w:val="00271A61"/>
    <w:rsid w:val="002720E0"/>
    <w:rsid w:val="002724E8"/>
    <w:rsid w:val="00272CB8"/>
    <w:rsid w:val="00273ECE"/>
    <w:rsid w:val="002740C8"/>
    <w:rsid w:val="00274EC7"/>
    <w:rsid w:val="0027693C"/>
    <w:rsid w:val="00277DCF"/>
    <w:rsid w:val="00277F9A"/>
    <w:rsid w:val="00280AA4"/>
    <w:rsid w:val="002814C8"/>
    <w:rsid w:val="00281E21"/>
    <w:rsid w:val="002830D6"/>
    <w:rsid w:val="00285C64"/>
    <w:rsid w:val="002864B8"/>
    <w:rsid w:val="00286C4A"/>
    <w:rsid w:val="00286FFD"/>
    <w:rsid w:val="002910D5"/>
    <w:rsid w:val="00291AE4"/>
    <w:rsid w:val="002925F1"/>
    <w:rsid w:val="002930FA"/>
    <w:rsid w:val="00294A5C"/>
    <w:rsid w:val="002953DC"/>
    <w:rsid w:val="0029548B"/>
    <w:rsid w:val="00296A2E"/>
    <w:rsid w:val="00296E4C"/>
    <w:rsid w:val="00297123"/>
    <w:rsid w:val="0029718B"/>
    <w:rsid w:val="002977C6"/>
    <w:rsid w:val="002A1C00"/>
    <w:rsid w:val="002A1E9A"/>
    <w:rsid w:val="002A4BFD"/>
    <w:rsid w:val="002A5002"/>
    <w:rsid w:val="002A5489"/>
    <w:rsid w:val="002A57DE"/>
    <w:rsid w:val="002A5CEE"/>
    <w:rsid w:val="002A5F7B"/>
    <w:rsid w:val="002A6696"/>
    <w:rsid w:val="002A6BB7"/>
    <w:rsid w:val="002A7094"/>
    <w:rsid w:val="002A7AF6"/>
    <w:rsid w:val="002B01F4"/>
    <w:rsid w:val="002B0343"/>
    <w:rsid w:val="002B2202"/>
    <w:rsid w:val="002B28D3"/>
    <w:rsid w:val="002B28DE"/>
    <w:rsid w:val="002B34DA"/>
    <w:rsid w:val="002B358A"/>
    <w:rsid w:val="002B483F"/>
    <w:rsid w:val="002B485D"/>
    <w:rsid w:val="002B5A00"/>
    <w:rsid w:val="002B61AB"/>
    <w:rsid w:val="002C02C1"/>
    <w:rsid w:val="002C0672"/>
    <w:rsid w:val="002C092F"/>
    <w:rsid w:val="002C16D6"/>
    <w:rsid w:val="002C1E99"/>
    <w:rsid w:val="002C2D94"/>
    <w:rsid w:val="002C3DDA"/>
    <w:rsid w:val="002C4219"/>
    <w:rsid w:val="002C433D"/>
    <w:rsid w:val="002C436B"/>
    <w:rsid w:val="002C4788"/>
    <w:rsid w:val="002C5DD4"/>
    <w:rsid w:val="002C6124"/>
    <w:rsid w:val="002C64D0"/>
    <w:rsid w:val="002C6C30"/>
    <w:rsid w:val="002C7B34"/>
    <w:rsid w:val="002D00F4"/>
    <w:rsid w:val="002D0D1A"/>
    <w:rsid w:val="002D191F"/>
    <w:rsid w:val="002D2C22"/>
    <w:rsid w:val="002D3350"/>
    <w:rsid w:val="002D3988"/>
    <w:rsid w:val="002D3FBA"/>
    <w:rsid w:val="002D469C"/>
    <w:rsid w:val="002D4B66"/>
    <w:rsid w:val="002D4CAE"/>
    <w:rsid w:val="002D523B"/>
    <w:rsid w:val="002D552F"/>
    <w:rsid w:val="002D5C8C"/>
    <w:rsid w:val="002D5E36"/>
    <w:rsid w:val="002D6A9B"/>
    <w:rsid w:val="002D6AF5"/>
    <w:rsid w:val="002D7142"/>
    <w:rsid w:val="002D7A21"/>
    <w:rsid w:val="002E034B"/>
    <w:rsid w:val="002E04B7"/>
    <w:rsid w:val="002E218C"/>
    <w:rsid w:val="002E3AEE"/>
    <w:rsid w:val="002E5A1D"/>
    <w:rsid w:val="002E5D35"/>
    <w:rsid w:val="002E66A6"/>
    <w:rsid w:val="002E6B4D"/>
    <w:rsid w:val="002E7558"/>
    <w:rsid w:val="002E7D3E"/>
    <w:rsid w:val="002E7E59"/>
    <w:rsid w:val="002F1C5B"/>
    <w:rsid w:val="002F2B78"/>
    <w:rsid w:val="002F4267"/>
    <w:rsid w:val="002F5765"/>
    <w:rsid w:val="002F60B5"/>
    <w:rsid w:val="002F670D"/>
    <w:rsid w:val="002F6F5F"/>
    <w:rsid w:val="003001BA"/>
    <w:rsid w:val="00301F0D"/>
    <w:rsid w:val="00302451"/>
    <w:rsid w:val="00302F24"/>
    <w:rsid w:val="00303C5F"/>
    <w:rsid w:val="003047FD"/>
    <w:rsid w:val="0030659F"/>
    <w:rsid w:val="003072DD"/>
    <w:rsid w:val="00311C2F"/>
    <w:rsid w:val="00313875"/>
    <w:rsid w:val="00314BC5"/>
    <w:rsid w:val="00314C1F"/>
    <w:rsid w:val="003154F0"/>
    <w:rsid w:val="00315E4F"/>
    <w:rsid w:val="00316632"/>
    <w:rsid w:val="00316DFD"/>
    <w:rsid w:val="00316F1E"/>
    <w:rsid w:val="00317215"/>
    <w:rsid w:val="003172BB"/>
    <w:rsid w:val="00317FB3"/>
    <w:rsid w:val="00322AFF"/>
    <w:rsid w:val="00322BC1"/>
    <w:rsid w:val="00324A73"/>
    <w:rsid w:val="00325DA0"/>
    <w:rsid w:val="00325E5C"/>
    <w:rsid w:val="0032695C"/>
    <w:rsid w:val="00326DE1"/>
    <w:rsid w:val="0033043E"/>
    <w:rsid w:val="00330700"/>
    <w:rsid w:val="0033086E"/>
    <w:rsid w:val="00332787"/>
    <w:rsid w:val="0033280E"/>
    <w:rsid w:val="003337C8"/>
    <w:rsid w:val="003351E7"/>
    <w:rsid w:val="003352AD"/>
    <w:rsid w:val="003369B3"/>
    <w:rsid w:val="003422A9"/>
    <w:rsid w:val="00342684"/>
    <w:rsid w:val="00344087"/>
    <w:rsid w:val="00344221"/>
    <w:rsid w:val="00350602"/>
    <w:rsid w:val="003506B6"/>
    <w:rsid w:val="0035240D"/>
    <w:rsid w:val="00352549"/>
    <w:rsid w:val="0035350F"/>
    <w:rsid w:val="00353C97"/>
    <w:rsid w:val="00354221"/>
    <w:rsid w:val="00354D08"/>
    <w:rsid w:val="00354E64"/>
    <w:rsid w:val="003558F1"/>
    <w:rsid w:val="00356827"/>
    <w:rsid w:val="00356B35"/>
    <w:rsid w:val="00357084"/>
    <w:rsid w:val="003572C9"/>
    <w:rsid w:val="00357990"/>
    <w:rsid w:val="00357AA6"/>
    <w:rsid w:val="00360A7F"/>
    <w:rsid w:val="00360F50"/>
    <w:rsid w:val="003611D5"/>
    <w:rsid w:val="003616D4"/>
    <w:rsid w:val="003627BB"/>
    <w:rsid w:val="003627F8"/>
    <w:rsid w:val="00362B9A"/>
    <w:rsid w:val="0036335A"/>
    <w:rsid w:val="003650C7"/>
    <w:rsid w:val="00365598"/>
    <w:rsid w:val="00365A57"/>
    <w:rsid w:val="003662E6"/>
    <w:rsid w:val="003677D8"/>
    <w:rsid w:val="00367965"/>
    <w:rsid w:val="00371820"/>
    <w:rsid w:val="00371B78"/>
    <w:rsid w:val="00373800"/>
    <w:rsid w:val="003746AD"/>
    <w:rsid w:val="00375B11"/>
    <w:rsid w:val="00375D6B"/>
    <w:rsid w:val="003801CC"/>
    <w:rsid w:val="0038150C"/>
    <w:rsid w:val="003822A2"/>
    <w:rsid w:val="00382607"/>
    <w:rsid w:val="00382841"/>
    <w:rsid w:val="00382F58"/>
    <w:rsid w:val="00383860"/>
    <w:rsid w:val="003861E2"/>
    <w:rsid w:val="00386DFD"/>
    <w:rsid w:val="0038737A"/>
    <w:rsid w:val="003874F4"/>
    <w:rsid w:val="00387691"/>
    <w:rsid w:val="00387C8E"/>
    <w:rsid w:val="00387DCA"/>
    <w:rsid w:val="00390078"/>
    <w:rsid w:val="0039113C"/>
    <w:rsid w:val="00391C7C"/>
    <w:rsid w:val="00392DBE"/>
    <w:rsid w:val="0039324D"/>
    <w:rsid w:val="0039448C"/>
    <w:rsid w:val="00395365"/>
    <w:rsid w:val="003955E8"/>
    <w:rsid w:val="00395785"/>
    <w:rsid w:val="00397257"/>
    <w:rsid w:val="00397BE5"/>
    <w:rsid w:val="00397D0D"/>
    <w:rsid w:val="003A0BEA"/>
    <w:rsid w:val="003A0E04"/>
    <w:rsid w:val="003A1AF1"/>
    <w:rsid w:val="003A2147"/>
    <w:rsid w:val="003A227E"/>
    <w:rsid w:val="003A2832"/>
    <w:rsid w:val="003A2BBA"/>
    <w:rsid w:val="003A457F"/>
    <w:rsid w:val="003A594D"/>
    <w:rsid w:val="003A5A66"/>
    <w:rsid w:val="003A72DF"/>
    <w:rsid w:val="003A74FF"/>
    <w:rsid w:val="003B14A3"/>
    <w:rsid w:val="003B1B52"/>
    <w:rsid w:val="003B300B"/>
    <w:rsid w:val="003B379C"/>
    <w:rsid w:val="003B490D"/>
    <w:rsid w:val="003B4A50"/>
    <w:rsid w:val="003B5A8D"/>
    <w:rsid w:val="003B601C"/>
    <w:rsid w:val="003B6230"/>
    <w:rsid w:val="003B6AE4"/>
    <w:rsid w:val="003B7946"/>
    <w:rsid w:val="003C1E97"/>
    <w:rsid w:val="003C2549"/>
    <w:rsid w:val="003C3BAC"/>
    <w:rsid w:val="003C3BCE"/>
    <w:rsid w:val="003C42ED"/>
    <w:rsid w:val="003C50D9"/>
    <w:rsid w:val="003C62C8"/>
    <w:rsid w:val="003C6B5B"/>
    <w:rsid w:val="003C6E13"/>
    <w:rsid w:val="003C761D"/>
    <w:rsid w:val="003C764F"/>
    <w:rsid w:val="003C783B"/>
    <w:rsid w:val="003C7DD1"/>
    <w:rsid w:val="003D0339"/>
    <w:rsid w:val="003D2E9A"/>
    <w:rsid w:val="003D37E4"/>
    <w:rsid w:val="003D4722"/>
    <w:rsid w:val="003D4775"/>
    <w:rsid w:val="003D48A0"/>
    <w:rsid w:val="003D5013"/>
    <w:rsid w:val="003D5535"/>
    <w:rsid w:val="003D5C86"/>
    <w:rsid w:val="003D5C87"/>
    <w:rsid w:val="003D5F44"/>
    <w:rsid w:val="003D6DA2"/>
    <w:rsid w:val="003D740C"/>
    <w:rsid w:val="003D7EFD"/>
    <w:rsid w:val="003E059D"/>
    <w:rsid w:val="003E1ADF"/>
    <w:rsid w:val="003E2639"/>
    <w:rsid w:val="003E469B"/>
    <w:rsid w:val="003E6DCE"/>
    <w:rsid w:val="003F3920"/>
    <w:rsid w:val="003F4DC2"/>
    <w:rsid w:val="003F53F8"/>
    <w:rsid w:val="003F600C"/>
    <w:rsid w:val="003F6507"/>
    <w:rsid w:val="003F6E05"/>
    <w:rsid w:val="003F7550"/>
    <w:rsid w:val="003F784C"/>
    <w:rsid w:val="00401D11"/>
    <w:rsid w:val="00402162"/>
    <w:rsid w:val="00402F4E"/>
    <w:rsid w:val="0040308C"/>
    <w:rsid w:val="004039BE"/>
    <w:rsid w:val="00404097"/>
    <w:rsid w:val="004056B9"/>
    <w:rsid w:val="00405A9D"/>
    <w:rsid w:val="004061CD"/>
    <w:rsid w:val="004063AF"/>
    <w:rsid w:val="004068F6"/>
    <w:rsid w:val="00406DE0"/>
    <w:rsid w:val="00410BF7"/>
    <w:rsid w:val="00411175"/>
    <w:rsid w:val="004113DE"/>
    <w:rsid w:val="00411D45"/>
    <w:rsid w:val="004122ED"/>
    <w:rsid w:val="00412F49"/>
    <w:rsid w:val="004136E3"/>
    <w:rsid w:val="00414551"/>
    <w:rsid w:val="00414F5D"/>
    <w:rsid w:val="0041649E"/>
    <w:rsid w:val="004170CE"/>
    <w:rsid w:val="004177AB"/>
    <w:rsid w:val="00420D81"/>
    <w:rsid w:val="00421984"/>
    <w:rsid w:val="004228CB"/>
    <w:rsid w:val="00423BF1"/>
    <w:rsid w:val="004252FF"/>
    <w:rsid w:val="004254B2"/>
    <w:rsid w:val="004277EC"/>
    <w:rsid w:val="00431DA1"/>
    <w:rsid w:val="0043214C"/>
    <w:rsid w:val="004329F5"/>
    <w:rsid w:val="00433E84"/>
    <w:rsid w:val="00434197"/>
    <w:rsid w:val="004359D0"/>
    <w:rsid w:val="00435A1F"/>
    <w:rsid w:val="00436518"/>
    <w:rsid w:val="00436F5D"/>
    <w:rsid w:val="00437062"/>
    <w:rsid w:val="00437531"/>
    <w:rsid w:val="00440E64"/>
    <w:rsid w:val="00440F1A"/>
    <w:rsid w:val="00443499"/>
    <w:rsid w:val="00445D19"/>
    <w:rsid w:val="00445D96"/>
    <w:rsid w:val="004462ED"/>
    <w:rsid w:val="004465D8"/>
    <w:rsid w:val="004468AB"/>
    <w:rsid w:val="00447DCB"/>
    <w:rsid w:val="00447FE6"/>
    <w:rsid w:val="00453DC4"/>
    <w:rsid w:val="00453DEC"/>
    <w:rsid w:val="00455867"/>
    <w:rsid w:val="00456C39"/>
    <w:rsid w:val="00457FB7"/>
    <w:rsid w:val="004601E9"/>
    <w:rsid w:val="00461851"/>
    <w:rsid w:val="00462AA5"/>
    <w:rsid w:val="004640AA"/>
    <w:rsid w:val="004641AD"/>
    <w:rsid w:val="004652AF"/>
    <w:rsid w:val="00465803"/>
    <w:rsid w:val="00465A2C"/>
    <w:rsid w:val="00465C12"/>
    <w:rsid w:val="00467DE9"/>
    <w:rsid w:val="0047147C"/>
    <w:rsid w:val="00471798"/>
    <w:rsid w:val="00472339"/>
    <w:rsid w:val="004729F4"/>
    <w:rsid w:val="00473034"/>
    <w:rsid w:val="00473A00"/>
    <w:rsid w:val="00473F6C"/>
    <w:rsid w:val="0047459E"/>
    <w:rsid w:val="00475123"/>
    <w:rsid w:val="00475416"/>
    <w:rsid w:val="004777AB"/>
    <w:rsid w:val="0047783D"/>
    <w:rsid w:val="00477CB8"/>
    <w:rsid w:val="00480D52"/>
    <w:rsid w:val="00480DAF"/>
    <w:rsid w:val="00480FC8"/>
    <w:rsid w:val="0048260B"/>
    <w:rsid w:val="0048364B"/>
    <w:rsid w:val="004839CD"/>
    <w:rsid w:val="0048476D"/>
    <w:rsid w:val="004849BC"/>
    <w:rsid w:val="0048691A"/>
    <w:rsid w:val="0048745E"/>
    <w:rsid w:val="004877C9"/>
    <w:rsid w:val="004907F5"/>
    <w:rsid w:val="004908B0"/>
    <w:rsid w:val="004909CE"/>
    <w:rsid w:val="00490A04"/>
    <w:rsid w:val="00491E79"/>
    <w:rsid w:val="004923F1"/>
    <w:rsid w:val="00494AC6"/>
    <w:rsid w:val="00494D07"/>
    <w:rsid w:val="0049560D"/>
    <w:rsid w:val="00496FA5"/>
    <w:rsid w:val="00497790"/>
    <w:rsid w:val="00497B94"/>
    <w:rsid w:val="00497C54"/>
    <w:rsid w:val="00497E91"/>
    <w:rsid w:val="004A03C5"/>
    <w:rsid w:val="004A1245"/>
    <w:rsid w:val="004A1975"/>
    <w:rsid w:val="004A1FA8"/>
    <w:rsid w:val="004A2B48"/>
    <w:rsid w:val="004A3FD4"/>
    <w:rsid w:val="004A5E27"/>
    <w:rsid w:val="004A624A"/>
    <w:rsid w:val="004A7522"/>
    <w:rsid w:val="004A7FCE"/>
    <w:rsid w:val="004B00B7"/>
    <w:rsid w:val="004B068B"/>
    <w:rsid w:val="004B0929"/>
    <w:rsid w:val="004B2C60"/>
    <w:rsid w:val="004B3867"/>
    <w:rsid w:val="004B5039"/>
    <w:rsid w:val="004B5387"/>
    <w:rsid w:val="004B5D31"/>
    <w:rsid w:val="004B72FB"/>
    <w:rsid w:val="004B7A4E"/>
    <w:rsid w:val="004C089D"/>
    <w:rsid w:val="004C0E06"/>
    <w:rsid w:val="004C20DB"/>
    <w:rsid w:val="004C2636"/>
    <w:rsid w:val="004C2CEC"/>
    <w:rsid w:val="004C2FE1"/>
    <w:rsid w:val="004C3556"/>
    <w:rsid w:val="004C48DE"/>
    <w:rsid w:val="004C6A38"/>
    <w:rsid w:val="004C6B78"/>
    <w:rsid w:val="004C743F"/>
    <w:rsid w:val="004C7668"/>
    <w:rsid w:val="004D0138"/>
    <w:rsid w:val="004D02DE"/>
    <w:rsid w:val="004D4AE5"/>
    <w:rsid w:val="004D7A35"/>
    <w:rsid w:val="004E084C"/>
    <w:rsid w:val="004E224B"/>
    <w:rsid w:val="004E2A5A"/>
    <w:rsid w:val="004E2E7E"/>
    <w:rsid w:val="004E39CF"/>
    <w:rsid w:val="004E3D5D"/>
    <w:rsid w:val="004E4005"/>
    <w:rsid w:val="004E4090"/>
    <w:rsid w:val="004E4E01"/>
    <w:rsid w:val="004E6230"/>
    <w:rsid w:val="004E6273"/>
    <w:rsid w:val="004E647B"/>
    <w:rsid w:val="004F0D7B"/>
    <w:rsid w:val="004F36D9"/>
    <w:rsid w:val="004F3A99"/>
    <w:rsid w:val="004F5DA8"/>
    <w:rsid w:val="004F6B6E"/>
    <w:rsid w:val="004F71F9"/>
    <w:rsid w:val="00500305"/>
    <w:rsid w:val="00500EF5"/>
    <w:rsid w:val="00500F26"/>
    <w:rsid w:val="00501ECE"/>
    <w:rsid w:val="0050298E"/>
    <w:rsid w:val="00502D69"/>
    <w:rsid w:val="00503091"/>
    <w:rsid w:val="00503422"/>
    <w:rsid w:val="005038E5"/>
    <w:rsid w:val="00503A23"/>
    <w:rsid w:val="00503A6B"/>
    <w:rsid w:val="00504E1E"/>
    <w:rsid w:val="005059D9"/>
    <w:rsid w:val="00506626"/>
    <w:rsid w:val="00506A2B"/>
    <w:rsid w:val="00506EA9"/>
    <w:rsid w:val="005105C4"/>
    <w:rsid w:val="005116FA"/>
    <w:rsid w:val="00511D4D"/>
    <w:rsid w:val="00512A0C"/>
    <w:rsid w:val="00512DC2"/>
    <w:rsid w:val="005139A0"/>
    <w:rsid w:val="00513AB4"/>
    <w:rsid w:val="00514002"/>
    <w:rsid w:val="00514254"/>
    <w:rsid w:val="005145BC"/>
    <w:rsid w:val="00515C6F"/>
    <w:rsid w:val="00516121"/>
    <w:rsid w:val="00516629"/>
    <w:rsid w:val="00517867"/>
    <w:rsid w:val="0052004A"/>
    <w:rsid w:val="0052106A"/>
    <w:rsid w:val="005218AC"/>
    <w:rsid w:val="00522E5E"/>
    <w:rsid w:val="00522F52"/>
    <w:rsid w:val="00523141"/>
    <w:rsid w:val="00523B86"/>
    <w:rsid w:val="00523FB0"/>
    <w:rsid w:val="0052428A"/>
    <w:rsid w:val="005247CB"/>
    <w:rsid w:val="00524B1A"/>
    <w:rsid w:val="00524B6E"/>
    <w:rsid w:val="00524FB2"/>
    <w:rsid w:val="00525428"/>
    <w:rsid w:val="00526B68"/>
    <w:rsid w:val="00526CE8"/>
    <w:rsid w:val="00526F37"/>
    <w:rsid w:val="00531562"/>
    <w:rsid w:val="00531856"/>
    <w:rsid w:val="005339E7"/>
    <w:rsid w:val="00533CD4"/>
    <w:rsid w:val="005346EC"/>
    <w:rsid w:val="00534775"/>
    <w:rsid w:val="00534B3B"/>
    <w:rsid w:val="00535A2C"/>
    <w:rsid w:val="005374AC"/>
    <w:rsid w:val="00540208"/>
    <w:rsid w:val="0054038B"/>
    <w:rsid w:val="00540A69"/>
    <w:rsid w:val="00540F40"/>
    <w:rsid w:val="005410C5"/>
    <w:rsid w:val="005412B3"/>
    <w:rsid w:val="00541A52"/>
    <w:rsid w:val="00544B39"/>
    <w:rsid w:val="00544C71"/>
    <w:rsid w:val="005462DC"/>
    <w:rsid w:val="00546C26"/>
    <w:rsid w:val="00546D13"/>
    <w:rsid w:val="00551E97"/>
    <w:rsid w:val="00552175"/>
    <w:rsid w:val="0055253A"/>
    <w:rsid w:val="00553041"/>
    <w:rsid w:val="00553ED8"/>
    <w:rsid w:val="005544CD"/>
    <w:rsid w:val="005548E4"/>
    <w:rsid w:val="0055626B"/>
    <w:rsid w:val="005563F2"/>
    <w:rsid w:val="00557E5C"/>
    <w:rsid w:val="00557E85"/>
    <w:rsid w:val="00557F95"/>
    <w:rsid w:val="00560205"/>
    <w:rsid w:val="00560626"/>
    <w:rsid w:val="00560744"/>
    <w:rsid w:val="00561095"/>
    <w:rsid w:val="00561D48"/>
    <w:rsid w:val="00562222"/>
    <w:rsid w:val="00564BAE"/>
    <w:rsid w:val="00564E2B"/>
    <w:rsid w:val="0056571F"/>
    <w:rsid w:val="00566AA8"/>
    <w:rsid w:val="00566FDA"/>
    <w:rsid w:val="00567598"/>
    <w:rsid w:val="00567824"/>
    <w:rsid w:val="0057007E"/>
    <w:rsid w:val="00570DD9"/>
    <w:rsid w:val="0057186A"/>
    <w:rsid w:val="0057258E"/>
    <w:rsid w:val="0057436F"/>
    <w:rsid w:val="005743BA"/>
    <w:rsid w:val="005744D9"/>
    <w:rsid w:val="00575470"/>
    <w:rsid w:val="00576158"/>
    <w:rsid w:val="005772F9"/>
    <w:rsid w:val="00577F44"/>
    <w:rsid w:val="00580DB8"/>
    <w:rsid w:val="00583045"/>
    <w:rsid w:val="0058616F"/>
    <w:rsid w:val="00586690"/>
    <w:rsid w:val="0058672A"/>
    <w:rsid w:val="0058731B"/>
    <w:rsid w:val="005873D7"/>
    <w:rsid w:val="005877EA"/>
    <w:rsid w:val="00587B8A"/>
    <w:rsid w:val="00587CF3"/>
    <w:rsid w:val="00587F50"/>
    <w:rsid w:val="00590194"/>
    <w:rsid w:val="00592719"/>
    <w:rsid w:val="005930F8"/>
    <w:rsid w:val="0059396B"/>
    <w:rsid w:val="00594C56"/>
    <w:rsid w:val="00595304"/>
    <w:rsid w:val="00596CB8"/>
    <w:rsid w:val="00597866"/>
    <w:rsid w:val="00597E95"/>
    <w:rsid w:val="005A19BA"/>
    <w:rsid w:val="005A1F65"/>
    <w:rsid w:val="005A2166"/>
    <w:rsid w:val="005A2857"/>
    <w:rsid w:val="005A3081"/>
    <w:rsid w:val="005A40D4"/>
    <w:rsid w:val="005A574F"/>
    <w:rsid w:val="005A5B42"/>
    <w:rsid w:val="005A7B86"/>
    <w:rsid w:val="005A7CDA"/>
    <w:rsid w:val="005A7E52"/>
    <w:rsid w:val="005B1560"/>
    <w:rsid w:val="005B1D1C"/>
    <w:rsid w:val="005B1FEE"/>
    <w:rsid w:val="005B2E95"/>
    <w:rsid w:val="005B3AE0"/>
    <w:rsid w:val="005B4445"/>
    <w:rsid w:val="005B45EB"/>
    <w:rsid w:val="005B4865"/>
    <w:rsid w:val="005B4F69"/>
    <w:rsid w:val="005B565E"/>
    <w:rsid w:val="005B5939"/>
    <w:rsid w:val="005B5E85"/>
    <w:rsid w:val="005B616E"/>
    <w:rsid w:val="005B6570"/>
    <w:rsid w:val="005B6776"/>
    <w:rsid w:val="005B6BCE"/>
    <w:rsid w:val="005B77B6"/>
    <w:rsid w:val="005B77BE"/>
    <w:rsid w:val="005C095F"/>
    <w:rsid w:val="005C1A17"/>
    <w:rsid w:val="005C2B1F"/>
    <w:rsid w:val="005C3EB2"/>
    <w:rsid w:val="005C4F37"/>
    <w:rsid w:val="005C510A"/>
    <w:rsid w:val="005C5283"/>
    <w:rsid w:val="005C5B99"/>
    <w:rsid w:val="005C5F85"/>
    <w:rsid w:val="005C6001"/>
    <w:rsid w:val="005C6B78"/>
    <w:rsid w:val="005C7750"/>
    <w:rsid w:val="005D0EF5"/>
    <w:rsid w:val="005D1658"/>
    <w:rsid w:val="005D1DE2"/>
    <w:rsid w:val="005D2350"/>
    <w:rsid w:val="005D2674"/>
    <w:rsid w:val="005D287B"/>
    <w:rsid w:val="005D29B5"/>
    <w:rsid w:val="005D3358"/>
    <w:rsid w:val="005D509F"/>
    <w:rsid w:val="005D61E4"/>
    <w:rsid w:val="005D6AE6"/>
    <w:rsid w:val="005E0AC1"/>
    <w:rsid w:val="005E0F3D"/>
    <w:rsid w:val="005E1045"/>
    <w:rsid w:val="005E135E"/>
    <w:rsid w:val="005E2962"/>
    <w:rsid w:val="005E406C"/>
    <w:rsid w:val="005E4289"/>
    <w:rsid w:val="005E4D61"/>
    <w:rsid w:val="005E51D5"/>
    <w:rsid w:val="005E5868"/>
    <w:rsid w:val="005E5C04"/>
    <w:rsid w:val="005E6190"/>
    <w:rsid w:val="005E6AF5"/>
    <w:rsid w:val="005E790F"/>
    <w:rsid w:val="005F0F1B"/>
    <w:rsid w:val="005F10B5"/>
    <w:rsid w:val="005F495D"/>
    <w:rsid w:val="005F5243"/>
    <w:rsid w:val="005F530A"/>
    <w:rsid w:val="005F5628"/>
    <w:rsid w:val="005F56A7"/>
    <w:rsid w:val="005F67FC"/>
    <w:rsid w:val="005F6ADD"/>
    <w:rsid w:val="005F73CE"/>
    <w:rsid w:val="0060040E"/>
    <w:rsid w:val="00600D12"/>
    <w:rsid w:val="00601361"/>
    <w:rsid w:val="00602224"/>
    <w:rsid w:val="00603E5A"/>
    <w:rsid w:val="006043F5"/>
    <w:rsid w:val="00605601"/>
    <w:rsid w:val="00605DBF"/>
    <w:rsid w:val="00606BF9"/>
    <w:rsid w:val="00607884"/>
    <w:rsid w:val="00607A57"/>
    <w:rsid w:val="00607B8D"/>
    <w:rsid w:val="006101E9"/>
    <w:rsid w:val="00610E54"/>
    <w:rsid w:val="00610FF4"/>
    <w:rsid w:val="006114BC"/>
    <w:rsid w:val="0061215E"/>
    <w:rsid w:val="00612A7F"/>
    <w:rsid w:val="00613669"/>
    <w:rsid w:val="00613E44"/>
    <w:rsid w:val="006143C0"/>
    <w:rsid w:val="00614576"/>
    <w:rsid w:val="0061534D"/>
    <w:rsid w:val="006153A9"/>
    <w:rsid w:val="00616EDA"/>
    <w:rsid w:val="00620052"/>
    <w:rsid w:val="00620269"/>
    <w:rsid w:val="00620B44"/>
    <w:rsid w:val="00621502"/>
    <w:rsid w:val="006216A1"/>
    <w:rsid w:val="00621AA3"/>
    <w:rsid w:val="00622CBB"/>
    <w:rsid w:val="00623F24"/>
    <w:rsid w:val="00623FED"/>
    <w:rsid w:val="006258FC"/>
    <w:rsid w:val="0062591B"/>
    <w:rsid w:val="00625B53"/>
    <w:rsid w:val="00625DBB"/>
    <w:rsid w:val="006260C9"/>
    <w:rsid w:val="0062682E"/>
    <w:rsid w:val="00626F14"/>
    <w:rsid w:val="00627615"/>
    <w:rsid w:val="00627AC9"/>
    <w:rsid w:val="006308A4"/>
    <w:rsid w:val="006308C3"/>
    <w:rsid w:val="0063198D"/>
    <w:rsid w:val="006320B0"/>
    <w:rsid w:val="006320B8"/>
    <w:rsid w:val="00632D51"/>
    <w:rsid w:val="00634A01"/>
    <w:rsid w:val="00635189"/>
    <w:rsid w:val="0063583A"/>
    <w:rsid w:val="00636443"/>
    <w:rsid w:val="00636D30"/>
    <w:rsid w:val="006375D6"/>
    <w:rsid w:val="00640928"/>
    <w:rsid w:val="0064121C"/>
    <w:rsid w:val="0064387E"/>
    <w:rsid w:val="00643FA4"/>
    <w:rsid w:val="0064757B"/>
    <w:rsid w:val="00650869"/>
    <w:rsid w:val="006519A5"/>
    <w:rsid w:val="00653D9E"/>
    <w:rsid w:val="00653F27"/>
    <w:rsid w:val="006545E7"/>
    <w:rsid w:val="00654F29"/>
    <w:rsid w:val="00656575"/>
    <w:rsid w:val="006573F4"/>
    <w:rsid w:val="0065797F"/>
    <w:rsid w:val="006622D3"/>
    <w:rsid w:val="00662435"/>
    <w:rsid w:val="006624A1"/>
    <w:rsid w:val="00662540"/>
    <w:rsid w:val="00662EC4"/>
    <w:rsid w:val="00663598"/>
    <w:rsid w:val="0066378C"/>
    <w:rsid w:val="00663964"/>
    <w:rsid w:val="0066403F"/>
    <w:rsid w:val="006678C9"/>
    <w:rsid w:val="006678F2"/>
    <w:rsid w:val="00667A48"/>
    <w:rsid w:val="00672E01"/>
    <w:rsid w:val="00674B19"/>
    <w:rsid w:val="00675FED"/>
    <w:rsid w:val="006760F3"/>
    <w:rsid w:val="006761C5"/>
    <w:rsid w:val="00677A0A"/>
    <w:rsid w:val="00677D59"/>
    <w:rsid w:val="00680871"/>
    <w:rsid w:val="00680AE0"/>
    <w:rsid w:val="00680ED4"/>
    <w:rsid w:val="0068146B"/>
    <w:rsid w:val="00683953"/>
    <w:rsid w:val="00684687"/>
    <w:rsid w:val="006848E1"/>
    <w:rsid w:val="0068508E"/>
    <w:rsid w:val="0068627F"/>
    <w:rsid w:val="00686921"/>
    <w:rsid w:val="00690FC0"/>
    <w:rsid w:val="00691076"/>
    <w:rsid w:val="00691138"/>
    <w:rsid w:val="00692CA2"/>
    <w:rsid w:val="00693A1F"/>
    <w:rsid w:val="00693EC1"/>
    <w:rsid w:val="00694A4B"/>
    <w:rsid w:val="006952B6"/>
    <w:rsid w:val="0069581D"/>
    <w:rsid w:val="00695B16"/>
    <w:rsid w:val="00695C37"/>
    <w:rsid w:val="00696CE6"/>
    <w:rsid w:val="0069724D"/>
    <w:rsid w:val="00697676"/>
    <w:rsid w:val="006A0572"/>
    <w:rsid w:val="006A12F1"/>
    <w:rsid w:val="006A18E0"/>
    <w:rsid w:val="006A1A5A"/>
    <w:rsid w:val="006A2020"/>
    <w:rsid w:val="006A296C"/>
    <w:rsid w:val="006A2C19"/>
    <w:rsid w:val="006A3866"/>
    <w:rsid w:val="006A3D45"/>
    <w:rsid w:val="006A4B76"/>
    <w:rsid w:val="006A53D9"/>
    <w:rsid w:val="006A5794"/>
    <w:rsid w:val="006A785A"/>
    <w:rsid w:val="006B059D"/>
    <w:rsid w:val="006B13DF"/>
    <w:rsid w:val="006B1571"/>
    <w:rsid w:val="006B2C2B"/>
    <w:rsid w:val="006B305A"/>
    <w:rsid w:val="006B3437"/>
    <w:rsid w:val="006B3C8A"/>
    <w:rsid w:val="006B5143"/>
    <w:rsid w:val="006B54BC"/>
    <w:rsid w:val="006B6E73"/>
    <w:rsid w:val="006B7322"/>
    <w:rsid w:val="006B78B3"/>
    <w:rsid w:val="006B78E3"/>
    <w:rsid w:val="006C1F97"/>
    <w:rsid w:val="006C2B64"/>
    <w:rsid w:val="006C411E"/>
    <w:rsid w:val="006C4196"/>
    <w:rsid w:val="006C42E4"/>
    <w:rsid w:val="006C4A18"/>
    <w:rsid w:val="006C4B4E"/>
    <w:rsid w:val="006C4F97"/>
    <w:rsid w:val="006C5E22"/>
    <w:rsid w:val="006C649C"/>
    <w:rsid w:val="006C6F0D"/>
    <w:rsid w:val="006C7BF7"/>
    <w:rsid w:val="006D032A"/>
    <w:rsid w:val="006D0E60"/>
    <w:rsid w:val="006D1291"/>
    <w:rsid w:val="006D1424"/>
    <w:rsid w:val="006D14D0"/>
    <w:rsid w:val="006D32E7"/>
    <w:rsid w:val="006D364F"/>
    <w:rsid w:val="006D5BF6"/>
    <w:rsid w:val="006D74B3"/>
    <w:rsid w:val="006E01E3"/>
    <w:rsid w:val="006E079F"/>
    <w:rsid w:val="006E0A4B"/>
    <w:rsid w:val="006E0D86"/>
    <w:rsid w:val="006E0F7E"/>
    <w:rsid w:val="006E12BA"/>
    <w:rsid w:val="006E15D6"/>
    <w:rsid w:val="006E1D02"/>
    <w:rsid w:val="006E2D47"/>
    <w:rsid w:val="006E3E75"/>
    <w:rsid w:val="006E69C3"/>
    <w:rsid w:val="006E738F"/>
    <w:rsid w:val="006E7554"/>
    <w:rsid w:val="006F0482"/>
    <w:rsid w:val="006F08E3"/>
    <w:rsid w:val="006F271F"/>
    <w:rsid w:val="006F2FB9"/>
    <w:rsid w:val="006F3B3F"/>
    <w:rsid w:val="006F4381"/>
    <w:rsid w:val="006F4F9A"/>
    <w:rsid w:val="006F5CCA"/>
    <w:rsid w:val="006F5F59"/>
    <w:rsid w:val="006F602B"/>
    <w:rsid w:val="006F645D"/>
    <w:rsid w:val="006F7FEE"/>
    <w:rsid w:val="00700A11"/>
    <w:rsid w:val="00700E30"/>
    <w:rsid w:val="00702957"/>
    <w:rsid w:val="00702A64"/>
    <w:rsid w:val="00702ED0"/>
    <w:rsid w:val="00705747"/>
    <w:rsid w:val="00705DFB"/>
    <w:rsid w:val="007066C2"/>
    <w:rsid w:val="0070735F"/>
    <w:rsid w:val="0070745D"/>
    <w:rsid w:val="00710053"/>
    <w:rsid w:val="0071061A"/>
    <w:rsid w:val="00710672"/>
    <w:rsid w:val="00711415"/>
    <w:rsid w:val="00713151"/>
    <w:rsid w:val="00714C99"/>
    <w:rsid w:val="00714FDC"/>
    <w:rsid w:val="00715C2B"/>
    <w:rsid w:val="00716EE6"/>
    <w:rsid w:val="007175DB"/>
    <w:rsid w:val="0071791C"/>
    <w:rsid w:val="00717D15"/>
    <w:rsid w:val="0072066E"/>
    <w:rsid w:val="00721898"/>
    <w:rsid w:val="007224D9"/>
    <w:rsid w:val="00722E3A"/>
    <w:rsid w:val="00722EF7"/>
    <w:rsid w:val="007242DB"/>
    <w:rsid w:val="00724689"/>
    <w:rsid w:val="00724A48"/>
    <w:rsid w:val="0072574E"/>
    <w:rsid w:val="007257A8"/>
    <w:rsid w:val="0072605B"/>
    <w:rsid w:val="007266A7"/>
    <w:rsid w:val="00726BDE"/>
    <w:rsid w:val="00730037"/>
    <w:rsid w:val="0073018C"/>
    <w:rsid w:val="007303C8"/>
    <w:rsid w:val="00730BE7"/>
    <w:rsid w:val="00730E82"/>
    <w:rsid w:val="00730EC5"/>
    <w:rsid w:val="007315A7"/>
    <w:rsid w:val="007329E4"/>
    <w:rsid w:val="00734312"/>
    <w:rsid w:val="00734D4E"/>
    <w:rsid w:val="007360C0"/>
    <w:rsid w:val="0074059D"/>
    <w:rsid w:val="00741E55"/>
    <w:rsid w:val="00743707"/>
    <w:rsid w:val="007447BF"/>
    <w:rsid w:val="0074694D"/>
    <w:rsid w:val="00746DD3"/>
    <w:rsid w:val="007501DD"/>
    <w:rsid w:val="00750DA0"/>
    <w:rsid w:val="007514C0"/>
    <w:rsid w:val="007524CB"/>
    <w:rsid w:val="007562C6"/>
    <w:rsid w:val="00760048"/>
    <w:rsid w:val="007601C8"/>
    <w:rsid w:val="0076136E"/>
    <w:rsid w:val="00762F7E"/>
    <w:rsid w:val="007642D1"/>
    <w:rsid w:val="0076477C"/>
    <w:rsid w:val="007647AE"/>
    <w:rsid w:val="007648F8"/>
    <w:rsid w:val="00767C22"/>
    <w:rsid w:val="00770170"/>
    <w:rsid w:val="0077107C"/>
    <w:rsid w:val="00771556"/>
    <w:rsid w:val="00771584"/>
    <w:rsid w:val="007734B1"/>
    <w:rsid w:val="00773F1E"/>
    <w:rsid w:val="00773F65"/>
    <w:rsid w:val="00774D6A"/>
    <w:rsid w:val="00782C7E"/>
    <w:rsid w:val="007834CD"/>
    <w:rsid w:val="00785811"/>
    <w:rsid w:val="00785946"/>
    <w:rsid w:val="00785F8A"/>
    <w:rsid w:val="00786EEE"/>
    <w:rsid w:val="00787756"/>
    <w:rsid w:val="007902A4"/>
    <w:rsid w:val="007907F7"/>
    <w:rsid w:val="00790A2A"/>
    <w:rsid w:val="00791840"/>
    <w:rsid w:val="00791D03"/>
    <w:rsid w:val="007926CE"/>
    <w:rsid w:val="00792731"/>
    <w:rsid w:val="00792C74"/>
    <w:rsid w:val="00794E62"/>
    <w:rsid w:val="00794F57"/>
    <w:rsid w:val="00795291"/>
    <w:rsid w:val="00795C0F"/>
    <w:rsid w:val="00796A06"/>
    <w:rsid w:val="007970F1"/>
    <w:rsid w:val="0079747C"/>
    <w:rsid w:val="007974E7"/>
    <w:rsid w:val="00797DCE"/>
    <w:rsid w:val="00797DFA"/>
    <w:rsid w:val="007A10B5"/>
    <w:rsid w:val="007A30DA"/>
    <w:rsid w:val="007A329F"/>
    <w:rsid w:val="007A4DBD"/>
    <w:rsid w:val="007A5263"/>
    <w:rsid w:val="007A54E9"/>
    <w:rsid w:val="007A563E"/>
    <w:rsid w:val="007A609D"/>
    <w:rsid w:val="007A75CE"/>
    <w:rsid w:val="007B05CF"/>
    <w:rsid w:val="007B0945"/>
    <w:rsid w:val="007B1320"/>
    <w:rsid w:val="007B3289"/>
    <w:rsid w:val="007B365A"/>
    <w:rsid w:val="007B4401"/>
    <w:rsid w:val="007B4D08"/>
    <w:rsid w:val="007B6619"/>
    <w:rsid w:val="007C0449"/>
    <w:rsid w:val="007C05A6"/>
    <w:rsid w:val="007C0B32"/>
    <w:rsid w:val="007C0F51"/>
    <w:rsid w:val="007C190A"/>
    <w:rsid w:val="007C1D21"/>
    <w:rsid w:val="007C2990"/>
    <w:rsid w:val="007C341F"/>
    <w:rsid w:val="007C460F"/>
    <w:rsid w:val="007C46E4"/>
    <w:rsid w:val="007C4F5E"/>
    <w:rsid w:val="007C6004"/>
    <w:rsid w:val="007C60E1"/>
    <w:rsid w:val="007C63A8"/>
    <w:rsid w:val="007C72B0"/>
    <w:rsid w:val="007C7A2E"/>
    <w:rsid w:val="007C7B47"/>
    <w:rsid w:val="007D1FEE"/>
    <w:rsid w:val="007D2310"/>
    <w:rsid w:val="007D3AE4"/>
    <w:rsid w:val="007D5724"/>
    <w:rsid w:val="007D5B40"/>
    <w:rsid w:val="007D5CE4"/>
    <w:rsid w:val="007D741E"/>
    <w:rsid w:val="007D752F"/>
    <w:rsid w:val="007D77F4"/>
    <w:rsid w:val="007D7ABB"/>
    <w:rsid w:val="007D7E2D"/>
    <w:rsid w:val="007E085B"/>
    <w:rsid w:val="007E08D8"/>
    <w:rsid w:val="007E0C9B"/>
    <w:rsid w:val="007E19AB"/>
    <w:rsid w:val="007E22C3"/>
    <w:rsid w:val="007E3422"/>
    <w:rsid w:val="007E3429"/>
    <w:rsid w:val="007E3D52"/>
    <w:rsid w:val="007E4521"/>
    <w:rsid w:val="007E505D"/>
    <w:rsid w:val="007E592E"/>
    <w:rsid w:val="007E7FDA"/>
    <w:rsid w:val="007F16D8"/>
    <w:rsid w:val="007F1FA0"/>
    <w:rsid w:val="007F2688"/>
    <w:rsid w:val="007F3080"/>
    <w:rsid w:val="007F3769"/>
    <w:rsid w:val="007F478D"/>
    <w:rsid w:val="007F5512"/>
    <w:rsid w:val="007F7119"/>
    <w:rsid w:val="007F76AD"/>
    <w:rsid w:val="008004D5"/>
    <w:rsid w:val="00800E92"/>
    <w:rsid w:val="0080316E"/>
    <w:rsid w:val="0080384D"/>
    <w:rsid w:val="00803D00"/>
    <w:rsid w:val="0080449A"/>
    <w:rsid w:val="00804E31"/>
    <w:rsid w:val="00805B71"/>
    <w:rsid w:val="00805CBC"/>
    <w:rsid w:val="00807B88"/>
    <w:rsid w:val="008107F6"/>
    <w:rsid w:val="00810B7C"/>
    <w:rsid w:val="00811BEF"/>
    <w:rsid w:val="00813930"/>
    <w:rsid w:val="00814702"/>
    <w:rsid w:val="0081514D"/>
    <w:rsid w:val="00817C9B"/>
    <w:rsid w:val="00820112"/>
    <w:rsid w:val="00820A3E"/>
    <w:rsid w:val="008212E7"/>
    <w:rsid w:val="0082150B"/>
    <w:rsid w:val="0082221F"/>
    <w:rsid w:val="008229A1"/>
    <w:rsid w:val="008239CF"/>
    <w:rsid w:val="00824029"/>
    <w:rsid w:val="00824C95"/>
    <w:rsid w:val="00824D2C"/>
    <w:rsid w:val="0082648B"/>
    <w:rsid w:val="00826BAB"/>
    <w:rsid w:val="0082786A"/>
    <w:rsid w:val="00827BF8"/>
    <w:rsid w:val="00827CEB"/>
    <w:rsid w:val="00831230"/>
    <w:rsid w:val="00831441"/>
    <w:rsid w:val="0083409F"/>
    <w:rsid w:val="00834D91"/>
    <w:rsid w:val="008355AA"/>
    <w:rsid w:val="008378BE"/>
    <w:rsid w:val="0084070B"/>
    <w:rsid w:val="00840768"/>
    <w:rsid w:val="0084082E"/>
    <w:rsid w:val="00840D5F"/>
    <w:rsid w:val="00840FCD"/>
    <w:rsid w:val="00841353"/>
    <w:rsid w:val="008426F6"/>
    <w:rsid w:val="0084274C"/>
    <w:rsid w:val="00842930"/>
    <w:rsid w:val="00842C06"/>
    <w:rsid w:val="0084456A"/>
    <w:rsid w:val="008449DA"/>
    <w:rsid w:val="008452C9"/>
    <w:rsid w:val="0084558C"/>
    <w:rsid w:val="00845FFA"/>
    <w:rsid w:val="00846B27"/>
    <w:rsid w:val="008475EB"/>
    <w:rsid w:val="008506DD"/>
    <w:rsid w:val="008509AE"/>
    <w:rsid w:val="00850CFF"/>
    <w:rsid w:val="00850D6F"/>
    <w:rsid w:val="00850FEB"/>
    <w:rsid w:val="00851072"/>
    <w:rsid w:val="00851C79"/>
    <w:rsid w:val="00853788"/>
    <w:rsid w:val="008537D0"/>
    <w:rsid w:val="00853AC6"/>
    <w:rsid w:val="00853EE5"/>
    <w:rsid w:val="00854072"/>
    <w:rsid w:val="008548F1"/>
    <w:rsid w:val="00856026"/>
    <w:rsid w:val="008560C8"/>
    <w:rsid w:val="00860615"/>
    <w:rsid w:val="008606CB"/>
    <w:rsid w:val="008612FE"/>
    <w:rsid w:val="00861587"/>
    <w:rsid w:val="00862C23"/>
    <w:rsid w:val="00862D9A"/>
    <w:rsid w:val="00862E6B"/>
    <w:rsid w:val="008647F3"/>
    <w:rsid w:val="0086497F"/>
    <w:rsid w:val="00864B7D"/>
    <w:rsid w:val="00865070"/>
    <w:rsid w:val="00865995"/>
    <w:rsid w:val="00865D04"/>
    <w:rsid w:val="0086645C"/>
    <w:rsid w:val="00866DB9"/>
    <w:rsid w:val="008673F0"/>
    <w:rsid w:val="008677BD"/>
    <w:rsid w:val="008678B6"/>
    <w:rsid w:val="0087030C"/>
    <w:rsid w:val="00870906"/>
    <w:rsid w:val="008741E9"/>
    <w:rsid w:val="00874F48"/>
    <w:rsid w:val="0087549C"/>
    <w:rsid w:val="00875843"/>
    <w:rsid w:val="0087653F"/>
    <w:rsid w:val="00876862"/>
    <w:rsid w:val="00876A05"/>
    <w:rsid w:val="00876B3E"/>
    <w:rsid w:val="008779F2"/>
    <w:rsid w:val="00880FBF"/>
    <w:rsid w:val="008819BB"/>
    <w:rsid w:val="0088210F"/>
    <w:rsid w:val="00882836"/>
    <w:rsid w:val="008839E1"/>
    <w:rsid w:val="00884B6C"/>
    <w:rsid w:val="00884E8F"/>
    <w:rsid w:val="00885218"/>
    <w:rsid w:val="00885953"/>
    <w:rsid w:val="0088683A"/>
    <w:rsid w:val="00886B4C"/>
    <w:rsid w:val="008907B1"/>
    <w:rsid w:val="00890962"/>
    <w:rsid w:val="00890B71"/>
    <w:rsid w:val="0089263E"/>
    <w:rsid w:val="00893E1E"/>
    <w:rsid w:val="00893FEB"/>
    <w:rsid w:val="008950EE"/>
    <w:rsid w:val="00896320"/>
    <w:rsid w:val="00896AE1"/>
    <w:rsid w:val="008A0AF4"/>
    <w:rsid w:val="008A1434"/>
    <w:rsid w:val="008A24E1"/>
    <w:rsid w:val="008A2E72"/>
    <w:rsid w:val="008A4715"/>
    <w:rsid w:val="008A6302"/>
    <w:rsid w:val="008A6530"/>
    <w:rsid w:val="008A6897"/>
    <w:rsid w:val="008A706A"/>
    <w:rsid w:val="008A767F"/>
    <w:rsid w:val="008A7C1B"/>
    <w:rsid w:val="008A7C41"/>
    <w:rsid w:val="008B026B"/>
    <w:rsid w:val="008B3ADE"/>
    <w:rsid w:val="008B45E2"/>
    <w:rsid w:val="008B4C4E"/>
    <w:rsid w:val="008B4C89"/>
    <w:rsid w:val="008B5821"/>
    <w:rsid w:val="008B58E5"/>
    <w:rsid w:val="008B637F"/>
    <w:rsid w:val="008B7E80"/>
    <w:rsid w:val="008C121A"/>
    <w:rsid w:val="008C1349"/>
    <w:rsid w:val="008C1902"/>
    <w:rsid w:val="008C1F50"/>
    <w:rsid w:val="008C2998"/>
    <w:rsid w:val="008C333A"/>
    <w:rsid w:val="008C6905"/>
    <w:rsid w:val="008C71B1"/>
    <w:rsid w:val="008C7F9D"/>
    <w:rsid w:val="008D0413"/>
    <w:rsid w:val="008D07C7"/>
    <w:rsid w:val="008D0D6C"/>
    <w:rsid w:val="008D109C"/>
    <w:rsid w:val="008D2021"/>
    <w:rsid w:val="008D2E35"/>
    <w:rsid w:val="008D5130"/>
    <w:rsid w:val="008D6D40"/>
    <w:rsid w:val="008D6E16"/>
    <w:rsid w:val="008D786A"/>
    <w:rsid w:val="008E0B77"/>
    <w:rsid w:val="008E0BAE"/>
    <w:rsid w:val="008E2713"/>
    <w:rsid w:val="008E2EC8"/>
    <w:rsid w:val="008E2F17"/>
    <w:rsid w:val="008E319C"/>
    <w:rsid w:val="008E339C"/>
    <w:rsid w:val="008E3B0F"/>
    <w:rsid w:val="008E6065"/>
    <w:rsid w:val="008E62E2"/>
    <w:rsid w:val="008F0737"/>
    <w:rsid w:val="008F1B5B"/>
    <w:rsid w:val="008F1F1B"/>
    <w:rsid w:val="008F2E8E"/>
    <w:rsid w:val="008F42A1"/>
    <w:rsid w:val="008F4D03"/>
    <w:rsid w:val="008F5999"/>
    <w:rsid w:val="008F6851"/>
    <w:rsid w:val="008F7584"/>
    <w:rsid w:val="00901A11"/>
    <w:rsid w:val="009033F3"/>
    <w:rsid w:val="00903942"/>
    <w:rsid w:val="0090492A"/>
    <w:rsid w:val="00906434"/>
    <w:rsid w:val="00906630"/>
    <w:rsid w:val="00907523"/>
    <w:rsid w:val="0091106F"/>
    <w:rsid w:val="00912E7D"/>
    <w:rsid w:val="009150C5"/>
    <w:rsid w:val="0091711D"/>
    <w:rsid w:val="0091753C"/>
    <w:rsid w:val="00920170"/>
    <w:rsid w:val="009212BF"/>
    <w:rsid w:val="00923543"/>
    <w:rsid w:val="00924E54"/>
    <w:rsid w:val="009250CC"/>
    <w:rsid w:val="00925665"/>
    <w:rsid w:val="00925846"/>
    <w:rsid w:val="00925917"/>
    <w:rsid w:val="00925D22"/>
    <w:rsid w:val="009273E8"/>
    <w:rsid w:val="009308D1"/>
    <w:rsid w:val="00930F6B"/>
    <w:rsid w:val="00932D14"/>
    <w:rsid w:val="00933628"/>
    <w:rsid w:val="009337F6"/>
    <w:rsid w:val="009341BA"/>
    <w:rsid w:val="00934657"/>
    <w:rsid w:val="00935058"/>
    <w:rsid w:val="00935A7B"/>
    <w:rsid w:val="009363F6"/>
    <w:rsid w:val="00940B09"/>
    <w:rsid w:val="00941644"/>
    <w:rsid w:val="0094176C"/>
    <w:rsid w:val="0094197B"/>
    <w:rsid w:val="009424C5"/>
    <w:rsid w:val="00942B2F"/>
    <w:rsid w:val="00942B73"/>
    <w:rsid w:val="00944410"/>
    <w:rsid w:val="009445E1"/>
    <w:rsid w:val="00945AFE"/>
    <w:rsid w:val="00945B15"/>
    <w:rsid w:val="009471FE"/>
    <w:rsid w:val="009474B2"/>
    <w:rsid w:val="00951415"/>
    <w:rsid w:val="00951765"/>
    <w:rsid w:val="00952D39"/>
    <w:rsid w:val="00955B9A"/>
    <w:rsid w:val="00960CD5"/>
    <w:rsid w:val="00961A1E"/>
    <w:rsid w:val="0096267D"/>
    <w:rsid w:val="00962A18"/>
    <w:rsid w:val="00962F1C"/>
    <w:rsid w:val="00963075"/>
    <w:rsid w:val="009640C8"/>
    <w:rsid w:val="0096498E"/>
    <w:rsid w:val="00966ED7"/>
    <w:rsid w:val="00967D9E"/>
    <w:rsid w:val="00967F4D"/>
    <w:rsid w:val="00970FE7"/>
    <w:rsid w:val="00971494"/>
    <w:rsid w:val="00971E27"/>
    <w:rsid w:val="0097235A"/>
    <w:rsid w:val="0097249D"/>
    <w:rsid w:val="009725DA"/>
    <w:rsid w:val="009728C6"/>
    <w:rsid w:val="00972C41"/>
    <w:rsid w:val="0097303D"/>
    <w:rsid w:val="00973421"/>
    <w:rsid w:val="0097348A"/>
    <w:rsid w:val="00973A6E"/>
    <w:rsid w:val="00974518"/>
    <w:rsid w:val="009759AE"/>
    <w:rsid w:val="009761CD"/>
    <w:rsid w:val="00976B85"/>
    <w:rsid w:val="009774CC"/>
    <w:rsid w:val="00980252"/>
    <w:rsid w:val="009805FE"/>
    <w:rsid w:val="009813FE"/>
    <w:rsid w:val="00981AAF"/>
    <w:rsid w:val="00981C3F"/>
    <w:rsid w:val="00982010"/>
    <w:rsid w:val="00982B4B"/>
    <w:rsid w:val="0098368F"/>
    <w:rsid w:val="00983AEF"/>
    <w:rsid w:val="00983FEA"/>
    <w:rsid w:val="009863E9"/>
    <w:rsid w:val="00986503"/>
    <w:rsid w:val="009871AA"/>
    <w:rsid w:val="0098798F"/>
    <w:rsid w:val="00987B7A"/>
    <w:rsid w:val="009929F2"/>
    <w:rsid w:val="00992C67"/>
    <w:rsid w:val="00992EC5"/>
    <w:rsid w:val="00994120"/>
    <w:rsid w:val="0099457D"/>
    <w:rsid w:val="00994811"/>
    <w:rsid w:val="00995782"/>
    <w:rsid w:val="0099604A"/>
    <w:rsid w:val="0099697F"/>
    <w:rsid w:val="009A2ACB"/>
    <w:rsid w:val="009A4AA3"/>
    <w:rsid w:val="009A4D33"/>
    <w:rsid w:val="009A598E"/>
    <w:rsid w:val="009A5EEA"/>
    <w:rsid w:val="009A63FC"/>
    <w:rsid w:val="009A6DA9"/>
    <w:rsid w:val="009B13EB"/>
    <w:rsid w:val="009B2473"/>
    <w:rsid w:val="009B40AE"/>
    <w:rsid w:val="009B4C48"/>
    <w:rsid w:val="009B51E0"/>
    <w:rsid w:val="009B54CF"/>
    <w:rsid w:val="009B5679"/>
    <w:rsid w:val="009B78B2"/>
    <w:rsid w:val="009C0B24"/>
    <w:rsid w:val="009C0B3F"/>
    <w:rsid w:val="009C183B"/>
    <w:rsid w:val="009C28F9"/>
    <w:rsid w:val="009C2C8F"/>
    <w:rsid w:val="009C32CB"/>
    <w:rsid w:val="009C3336"/>
    <w:rsid w:val="009C3443"/>
    <w:rsid w:val="009C3841"/>
    <w:rsid w:val="009C3D2D"/>
    <w:rsid w:val="009C4861"/>
    <w:rsid w:val="009C4D83"/>
    <w:rsid w:val="009C4FB9"/>
    <w:rsid w:val="009C53CD"/>
    <w:rsid w:val="009C5A5B"/>
    <w:rsid w:val="009C60B9"/>
    <w:rsid w:val="009C6265"/>
    <w:rsid w:val="009C65B1"/>
    <w:rsid w:val="009C7879"/>
    <w:rsid w:val="009C7C08"/>
    <w:rsid w:val="009D43E4"/>
    <w:rsid w:val="009D4751"/>
    <w:rsid w:val="009D5988"/>
    <w:rsid w:val="009D5BA6"/>
    <w:rsid w:val="009D62D3"/>
    <w:rsid w:val="009D7D50"/>
    <w:rsid w:val="009E1B33"/>
    <w:rsid w:val="009E2801"/>
    <w:rsid w:val="009E34C0"/>
    <w:rsid w:val="009E3BCD"/>
    <w:rsid w:val="009E41EB"/>
    <w:rsid w:val="009E4BBE"/>
    <w:rsid w:val="009E4F55"/>
    <w:rsid w:val="009E54D8"/>
    <w:rsid w:val="009E7652"/>
    <w:rsid w:val="009E7EAC"/>
    <w:rsid w:val="009F1C96"/>
    <w:rsid w:val="009F1FB0"/>
    <w:rsid w:val="009F2402"/>
    <w:rsid w:val="009F35CE"/>
    <w:rsid w:val="009F386A"/>
    <w:rsid w:val="009F471A"/>
    <w:rsid w:val="009F4AB6"/>
    <w:rsid w:val="009F523B"/>
    <w:rsid w:val="009F5FBB"/>
    <w:rsid w:val="009F71FC"/>
    <w:rsid w:val="009F745F"/>
    <w:rsid w:val="009F7530"/>
    <w:rsid w:val="009F756C"/>
    <w:rsid w:val="00A00719"/>
    <w:rsid w:val="00A00FA1"/>
    <w:rsid w:val="00A01109"/>
    <w:rsid w:val="00A01A5A"/>
    <w:rsid w:val="00A020B2"/>
    <w:rsid w:val="00A02ADE"/>
    <w:rsid w:val="00A0334E"/>
    <w:rsid w:val="00A03849"/>
    <w:rsid w:val="00A04016"/>
    <w:rsid w:val="00A047E6"/>
    <w:rsid w:val="00A054F4"/>
    <w:rsid w:val="00A066C5"/>
    <w:rsid w:val="00A06F01"/>
    <w:rsid w:val="00A071DB"/>
    <w:rsid w:val="00A1098D"/>
    <w:rsid w:val="00A11217"/>
    <w:rsid w:val="00A11767"/>
    <w:rsid w:val="00A11A7C"/>
    <w:rsid w:val="00A11ED1"/>
    <w:rsid w:val="00A12557"/>
    <w:rsid w:val="00A132E9"/>
    <w:rsid w:val="00A1449B"/>
    <w:rsid w:val="00A16452"/>
    <w:rsid w:val="00A16996"/>
    <w:rsid w:val="00A16FF7"/>
    <w:rsid w:val="00A20AF5"/>
    <w:rsid w:val="00A220B6"/>
    <w:rsid w:val="00A22627"/>
    <w:rsid w:val="00A22FBE"/>
    <w:rsid w:val="00A234DD"/>
    <w:rsid w:val="00A2367D"/>
    <w:rsid w:val="00A237F8"/>
    <w:rsid w:val="00A241C8"/>
    <w:rsid w:val="00A24593"/>
    <w:rsid w:val="00A24C87"/>
    <w:rsid w:val="00A24F1D"/>
    <w:rsid w:val="00A25562"/>
    <w:rsid w:val="00A258C4"/>
    <w:rsid w:val="00A25B54"/>
    <w:rsid w:val="00A27D32"/>
    <w:rsid w:val="00A30E9F"/>
    <w:rsid w:val="00A314AB"/>
    <w:rsid w:val="00A32E59"/>
    <w:rsid w:val="00A330D5"/>
    <w:rsid w:val="00A3407E"/>
    <w:rsid w:val="00A3568D"/>
    <w:rsid w:val="00A37022"/>
    <w:rsid w:val="00A37175"/>
    <w:rsid w:val="00A37700"/>
    <w:rsid w:val="00A37BAF"/>
    <w:rsid w:val="00A405E8"/>
    <w:rsid w:val="00A425E7"/>
    <w:rsid w:val="00A42724"/>
    <w:rsid w:val="00A43347"/>
    <w:rsid w:val="00A43B37"/>
    <w:rsid w:val="00A44C92"/>
    <w:rsid w:val="00A45366"/>
    <w:rsid w:val="00A45B7C"/>
    <w:rsid w:val="00A46600"/>
    <w:rsid w:val="00A46D8D"/>
    <w:rsid w:val="00A50DAE"/>
    <w:rsid w:val="00A51A52"/>
    <w:rsid w:val="00A53DEC"/>
    <w:rsid w:val="00A55BCB"/>
    <w:rsid w:val="00A56293"/>
    <w:rsid w:val="00A56985"/>
    <w:rsid w:val="00A56C39"/>
    <w:rsid w:val="00A57845"/>
    <w:rsid w:val="00A57AD2"/>
    <w:rsid w:val="00A60501"/>
    <w:rsid w:val="00A60B02"/>
    <w:rsid w:val="00A614EC"/>
    <w:rsid w:val="00A62871"/>
    <w:rsid w:val="00A62D78"/>
    <w:rsid w:val="00A631B4"/>
    <w:rsid w:val="00A6419A"/>
    <w:rsid w:val="00A64AA9"/>
    <w:rsid w:val="00A655EE"/>
    <w:rsid w:val="00A65C44"/>
    <w:rsid w:val="00A65EE9"/>
    <w:rsid w:val="00A66FD4"/>
    <w:rsid w:val="00A67C65"/>
    <w:rsid w:val="00A7101C"/>
    <w:rsid w:val="00A72B59"/>
    <w:rsid w:val="00A73D86"/>
    <w:rsid w:val="00A74160"/>
    <w:rsid w:val="00A74A81"/>
    <w:rsid w:val="00A7562F"/>
    <w:rsid w:val="00A76F01"/>
    <w:rsid w:val="00A77112"/>
    <w:rsid w:val="00A80097"/>
    <w:rsid w:val="00A819FA"/>
    <w:rsid w:val="00A83EDC"/>
    <w:rsid w:val="00A84F0A"/>
    <w:rsid w:val="00A84F6C"/>
    <w:rsid w:val="00A8551F"/>
    <w:rsid w:val="00A85FF2"/>
    <w:rsid w:val="00A86EA3"/>
    <w:rsid w:val="00A879F6"/>
    <w:rsid w:val="00A9072E"/>
    <w:rsid w:val="00A90B79"/>
    <w:rsid w:val="00A90C5C"/>
    <w:rsid w:val="00A910DD"/>
    <w:rsid w:val="00A91AE3"/>
    <w:rsid w:val="00A91B41"/>
    <w:rsid w:val="00A921EB"/>
    <w:rsid w:val="00A9432A"/>
    <w:rsid w:val="00A9480C"/>
    <w:rsid w:val="00A95AC2"/>
    <w:rsid w:val="00A960CE"/>
    <w:rsid w:val="00A968D7"/>
    <w:rsid w:val="00A96D15"/>
    <w:rsid w:val="00AA1523"/>
    <w:rsid w:val="00AA1B46"/>
    <w:rsid w:val="00AA2E94"/>
    <w:rsid w:val="00AA3A16"/>
    <w:rsid w:val="00AA3B27"/>
    <w:rsid w:val="00AA3F96"/>
    <w:rsid w:val="00AA47E0"/>
    <w:rsid w:val="00AA4EF8"/>
    <w:rsid w:val="00AA506E"/>
    <w:rsid w:val="00AA58C3"/>
    <w:rsid w:val="00AA6420"/>
    <w:rsid w:val="00AA7255"/>
    <w:rsid w:val="00AB0547"/>
    <w:rsid w:val="00AB0DEF"/>
    <w:rsid w:val="00AB3262"/>
    <w:rsid w:val="00AB3DE0"/>
    <w:rsid w:val="00AB3DFE"/>
    <w:rsid w:val="00AB4800"/>
    <w:rsid w:val="00AB6173"/>
    <w:rsid w:val="00AB627D"/>
    <w:rsid w:val="00AB64D3"/>
    <w:rsid w:val="00AB675B"/>
    <w:rsid w:val="00AC06B5"/>
    <w:rsid w:val="00AC079D"/>
    <w:rsid w:val="00AC1D88"/>
    <w:rsid w:val="00AC2EA7"/>
    <w:rsid w:val="00AC3945"/>
    <w:rsid w:val="00AC4EBB"/>
    <w:rsid w:val="00AC6447"/>
    <w:rsid w:val="00AC64CD"/>
    <w:rsid w:val="00AC7106"/>
    <w:rsid w:val="00AC7A84"/>
    <w:rsid w:val="00AD0186"/>
    <w:rsid w:val="00AD0E9D"/>
    <w:rsid w:val="00AD105D"/>
    <w:rsid w:val="00AD1F9B"/>
    <w:rsid w:val="00AD279D"/>
    <w:rsid w:val="00AD359B"/>
    <w:rsid w:val="00AD36F5"/>
    <w:rsid w:val="00AD4B31"/>
    <w:rsid w:val="00AD50E4"/>
    <w:rsid w:val="00AD61C0"/>
    <w:rsid w:val="00AD61FA"/>
    <w:rsid w:val="00AD7764"/>
    <w:rsid w:val="00AE007C"/>
    <w:rsid w:val="00AE0941"/>
    <w:rsid w:val="00AE0B3F"/>
    <w:rsid w:val="00AE2468"/>
    <w:rsid w:val="00AE37E4"/>
    <w:rsid w:val="00AE4867"/>
    <w:rsid w:val="00AE4B5E"/>
    <w:rsid w:val="00AE518C"/>
    <w:rsid w:val="00AE6211"/>
    <w:rsid w:val="00AE678D"/>
    <w:rsid w:val="00AE737E"/>
    <w:rsid w:val="00AF0B6F"/>
    <w:rsid w:val="00AF270B"/>
    <w:rsid w:val="00AF4CA0"/>
    <w:rsid w:val="00AF5B68"/>
    <w:rsid w:val="00B002BC"/>
    <w:rsid w:val="00B00592"/>
    <w:rsid w:val="00B01F9D"/>
    <w:rsid w:val="00B02A33"/>
    <w:rsid w:val="00B03F52"/>
    <w:rsid w:val="00B07633"/>
    <w:rsid w:val="00B07FEC"/>
    <w:rsid w:val="00B10272"/>
    <w:rsid w:val="00B10C09"/>
    <w:rsid w:val="00B110FC"/>
    <w:rsid w:val="00B1193D"/>
    <w:rsid w:val="00B12433"/>
    <w:rsid w:val="00B13290"/>
    <w:rsid w:val="00B13A2D"/>
    <w:rsid w:val="00B13FFC"/>
    <w:rsid w:val="00B16F66"/>
    <w:rsid w:val="00B1705E"/>
    <w:rsid w:val="00B17A5D"/>
    <w:rsid w:val="00B21209"/>
    <w:rsid w:val="00B221C4"/>
    <w:rsid w:val="00B23AEC"/>
    <w:rsid w:val="00B23CCC"/>
    <w:rsid w:val="00B23EA1"/>
    <w:rsid w:val="00B2476D"/>
    <w:rsid w:val="00B2495C"/>
    <w:rsid w:val="00B24A23"/>
    <w:rsid w:val="00B2502D"/>
    <w:rsid w:val="00B2651F"/>
    <w:rsid w:val="00B266A2"/>
    <w:rsid w:val="00B26D0F"/>
    <w:rsid w:val="00B273B3"/>
    <w:rsid w:val="00B3043F"/>
    <w:rsid w:val="00B307C1"/>
    <w:rsid w:val="00B30FFC"/>
    <w:rsid w:val="00B31673"/>
    <w:rsid w:val="00B31D80"/>
    <w:rsid w:val="00B32525"/>
    <w:rsid w:val="00B326FD"/>
    <w:rsid w:val="00B336DA"/>
    <w:rsid w:val="00B34602"/>
    <w:rsid w:val="00B34629"/>
    <w:rsid w:val="00B356AB"/>
    <w:rsid w:val="00B35DD7"/>
    <w:rsid w:val="00B3633E"/>
    <w:rsid w:val="00B366B2"/>
    <w:rsid w:val="00B36E47"/>
    <w:rsid w:val="00B426AB"/>
    <w:rsid w:val="00B429D0"/>
    <w:rsid w:val="00B446DF"/>
    <w:rsid w:val="00B450B8"/>
    <w:rsid w:val="00B50F21"/>
    <w:rsid w:val="00B52978"/>
    <w:rsid w:val="00B52A73"/>
    <w:rsid w:val="00B532F6"/>
    <w:rsid w:val="00B5432C"/>
    <w:rsid w:val="00B55116"/>
    <w:rsid w:val="00B55524"/>
    <w:rsid w:val="00B55828"/>
    <w:rsid w:val="00B578D3"/>
    <w:rsid w:val="00B601AC"/>
    <w:rsid w:val="00B60598"/>
    <w:rsid w:val="00B608FA"/>
    <w:rsid w:val="00B609AB"/>
    <w:rsid w:val="00B60B82"/>
    <w:rsid w:val="00B61D8D"/>
    <w:rsid w:val="00B61F33"/>
    <w:rsid w:val="00B62DDA"/>
    <w:rsid w:val="00B62E81"/>
    <w:rsid w:val="00B63981"/>
    <w:rsid w:val="00B63DFB"/>
    <w:rsid w:val="00B6418E"/>
    <w:rsid w:val="00B64E89"/>
    <w:rsid w:val="00B6564C"/>
    <w:rsid w:val="00B65682"/>
    <w:rsid w:val="00B6629C"/>
    <w:rsid w:val="00B6757E"/>
    <w:rsid w:val="00B723CF"/>
    <w:rsid w:val="00B724C4"/>
    <w:rsid w:val="00B72A02"/>
    <w:rsid w:val="00B72D34"/>
    <w:rsid w:val="00B730B1"/>
    <w:rsid w:val="00B7324B"/>
    <w:rsid w:val="00B74377"/>
    <w:rsid w:val="00B74791"/>
    <w:rsid w:val="00B761F0"/>
    <w:rsid w:val="00B76499"/>
    <w:rsid w:val="00B767EE"/>
    <w:rsid w:val="00B80089"/>
    <w:rsid w:val="00B803E8"/>
    <w:rsid w:val="00B81707"/>
    <w:rsid w:val="00B81E07"/>
    <w:rsid w:val="00B82BD0"/>
    <w:rsid w:val="00B84BD6"/>
    <w:rsid w:val="00B8515D"/>
    <w:rsid w:val="00B852F3"/>
    <w:rsid w:val="00B85704"/>
    <w:rsid w:val="00B87750"/>
    <w:rsid w:val="00B877F1"/>
    <w:rsid w:val="00B91153"/>
    <w:rsid w:val="00B931CC"/>
    <w:rsid w:val="00B938DD"/>
    <w:rsid w:val="00B93DE9"/>
    <w:rsid w:val="00B945B7"/>
    <w:rsid w:val="00B94614"/>
    <w:rsid w:val="00B946B6"/>
    <w:rsid w:val="00B946CE"/>
    <w:rsid w:val="00B951AE"/>
    <w:rsid w:val="00B95362"/>
    <w:rsid w:val="00B958BE"/>
    <w:rsid w:val="00B96FD0"/>
    <w:rsid w:val="00B97091"/>
    <w:rsid w:val="00BA1121"/>
    <w:rsid w:val="00BA1ED2"/>
    <w:rsid w:val="00BA2B56"/>
    <w:rsid w:val="00BA30A9"/>
    <w:rsid w:val="00BA3681"/>
    <w:rsid w:val="00BA3815"/>
    <w:rsid w:val="00BA3BC2"/>
    <w:rsid w:val="00BA42F0"/>
    <w:rsid w:val="00BA5C21"/>
    <w:rsid w:val="00BA7CFC"/>
    <w:rsid w:val="00BB0778"/>
    <w:rsid w:val="00BB0935"/>
    <w:rsid w:val="00BB2BC4"/>
    <w:rsid w:val="00BB3029"/>
    <w:rsid w:val="00BB340F"/>
    <w:rsid w:val="00BB53B2"/>
    <w:rsid w:val="00BB64AE"/>
    <w:rsid w:val="00BC1039"/>
    <w:rsid w:val="00BC174D"/>
    <w:rsid w:val="00BC19C8"/>
    <w:rsid w:val="00BC1C52"/>
    <w:rsid w:val="00BC276A"/>
    <w:rsid w:val="00BC27FC"/>
    <w:rsid w:val="00BC4D5E"/>
    <w:rsid w:val="00BC4D64"/>
    <w:rsid w:val="00BC5C77"/>
    <w:rsid w:val="00BD0379"/>
    <w:rsid w:val="00BD0502"/>
    <w:rsid w:val="00BD08DB"/>
    <w:rsid w:val="00BD2045"/>
    <w:rsid w:val="00BD2E79"/>
    <w:rsid w:val="00BD344C"/>
    <w:rsid w:val="00BD3E44"/>
    <w:rsid w:val="00BD4429"/>
    <w:rsid w:val="00BD46A8"/>
    <w:rsid w:val="00BD6E01"/>
    <w:rsid w:val="00BD7071"/>
    <w:rsid w:val="00BD73D5"/>
    <w:rsid w:val="00BE01F5"/>
    <w:rsid w:val="00BE05EC"/>
    <w:rsid w:val="00BE2A96"/>
    <w:rsid w:val="00BE310B"/>
    <w:rsid w:val="00BE343E"/>
    <w:rsid w:val="00BE3F21"/>
    <w:rsid w:val="00BE48DC"/>
    <w:rsid w:val="00BE4966"/>
    <w:rsid w:val="00BE58F7"/>
    <w:rsid w:val="00BE5BAA"/>
    <w:rsid w:val="00BE60AC"/>
    <w:rsid w:val="00BE67F5"/>
    <w:rsid w:val="00BE765D"/>
    <w:rsid w:val="00BE79AA"/>
    <w:rsid w:val="00BF1E29"/>
    <w:rsid w:val="00BF1EC8"/>
    <w:rsid w:val="00BF2B59"/>
    <w:rsid w:val="00BF3F5E"/>
    <w:rsid w:val="00BF5302"/>
    <w:rsid w:val="00BF5D07"/>
    <w:rsid w:val="00BF6635"/>
    <w:rsid w:val="00C011C6"/>
    <w:rsid w:val="00C01646"/>
    <w:rsid w:val="00C01D35"/>
    <w:rsid w:val="00C02688"/>
    <w:rsid w:val="00C03953"/>
    <w:rsid w:val="00C03F49"/>
    <w:rsid w:val="00C05B36"/>
    <w:rsid w:val="00C0770E"/>
    <w:rsid w:val="00C07D82"/>
    <w:rsid w:val="00C104D8"/>
    <w:rsid w:val="00C10967"/>
    <w:rsid w:val="00C1252D"/>
    <w:rsid w:val="00C16D23"/>
    <w:rsid w:val="00C172DE"/>
    <w:rsid w:val="00C172E8"/>
    <w:rsid w:val="00C17754"/>
    <w:rsid w:val="00C17F3A"/>
    <w:rsid w:val="00C21523"/>
    <w:rsid w:val="00C21E80"/>
    <w:rsid w:val="00C22BC6"/>
    <w:rsid w:val="00C24384"/>
    <w:rsid w:val="00C24E1E"/>
    <w:rsid w:val="00C271C3"/>
    <w:rsid w:val="00C27B34"/>
    <w:rsid w:val="00C30083"/>
    <w:rsid w:val="00C31577"/>
    <w:rsid w:val="00C3165D"/>
    <w:rsid w:val="00C31C7A"/>
    <w:rsid w:val="00C32A34"/>
    <w:rsid w:val="00C33168"/>
    <w:rsid w:val="00C342F2"/>
    <w:rsid w:val="00C353E7"/>
    <w:rsid w:val="00C40BF3"/>
    <w:rsid w:val="00C41D40"/>
    <w:rsid w:val="00C42F66"/>
    <w:rsid w:val="00C44247"/>
    <w:rsid w:val="00C452FD"/>
    <w:rsid w:val="00C4530F"/>
    <w:rsid w:val="00C45D7C"/>
    <w:rsid w:val="00C466EE"/>
    <w:rsid w:val="00C468CE"/>
    <w:rsid w:val="00C46F58"/>
    <w:rsid w:val="00C47C62"/>
    <w:rsid w:val="00C5008F"/>
    <w:rsid w:val="00C510AA"/>
    <w:rsid w:val="00C511FD"/>
    <w:rsid w:val="00C5195A"/>
    <w:rsid w:val="00C51E08"/>
    <w:rsid w:val="00C52F2C"/>
    <w:rsid w:val="00C542F6"/>
    <w:rsid w:val="00C54E50"/>
    <w:rsid w:val="00C550EF"/>
    <w:rsid w:val="00C562D1"/>
    <w:rsid w:val="00C57057"/>
    <w:rsid w:val="00C5738F"/>
    <w:rsid w:val="00C601AC"/>
    <w:rsid w:val="00C603DB"/>
    <w:rsid w:val="00C6067E"/>
    <w:rsid w:val="00C61A6F"/>
    <w:rsid w:val="00C62080"/>
    <w:rsid w:val="00C620E5"/>
    <w:rsid w:val="00C639B7"/>
    <w:rsid w:val="00C641CF"/>
    <w:rsid w:val="00C647ED"/>
    <w:rsid w:val="00C661F7"/>
    <w:rsid w:val="00C67A86"/>
    <w:rsid w:val="00C70440"/>
    <w:rsid w:val="00C704D2"/>
    <w:rsid w:val="00C70AEC"/>
    <w:rsid w:val="00C71C7C"/>
    <w:rsid w:val="00C7200C"/>
    <w:rsid w:val="00C726C8"/>
    <w:rsid w:val="00C7274A"/>
    <w:rsid w:val="00C72BF9"/>
    <w:rsid w:val="00C72C2F"/>
    <w:rsid w:val="00C72CBB"/>
    <w:rsid w:val="00C74D3F"/>
    <w:rsid w:val="00C75932"/>
    <w:rsid w:val="00C767C4"/>
    <w:rsid w:val="00C76B78"/>
    <w:rsid w:val="00C77132"/>
    <w:rsid w:val="00C8239E"/>
    <w:rsid w:val="00C82AB5"/>
    <w:rsid w:val="00C84F37"/>
    <w:rsid w:val="00C85E11"/>
    <w:rsid w:val="00C85ECE"/>
    <w:rsid w:val="00C87717"/>
    <w:rsid w:val="00C9012B"/>
    <w:rsid w:val="00C905D2"/>
    <w:rsid w:val="00C90782"/>
    <w:rsid w:val="00C91B5F"/>
    <w:rsid w:val="00C9235B"/>
    <w:rsid w:val="00C92530"/>
    <w:rsid w:val="00C932B7"/>
    <w:rsid w:val="00C9330D"/>
    <w:rsid w:val="00C93CDB"/>
    <w:rsid w:val="00C941C9"/>
    <w:rsid w:val="00C941D8"/>
    <w:rsid w:val="00C946BA"/>
    <w:rsid w:val="00C946DB"/>
    <w:rsid w:val="00C9724B"/>
    <w:rsid w:val="00C97C4B"/>
    <w:rsid w:val="00C97F73"/>
    <w:rsid w:val="00CA06E6"/>
    <w:rsid w:val="00CA0A52"/>
    <w:rsid w:val="00CA1A86"/>
    <w:rsid w:val="00CA2022"/>
    <w:rsid w:val="00CA2E5D"/>
    <w:rsid w:val="00CA388D"/>
    <w:rsid w:val="00CA43BB"/>
    <w:rsid w:val="00CA4DB0"/>
    <w:rsid w:val="00CA54E0"/>
    <w:rsid w:val="00CA5E25"/>
    <w:rsid w:val="00CA7B29"/>
    <w:rsid w:val="00CA7C11"/>
    <w:rsid w:val="00CB032C"/>
    <w:rsid w:val="00CB0A64"/>
    <w:rsid w:val="00CB0CCC"/>
    <w:rsid w:val="00CB1009"/>
    <w:rsid w:val="00CB14C6"/>
    <w:rsid w:val="00CB1614"/>
    <w:rsid w:val="00CB1671"/>
    <w:rsid w:val="00CB2ED7"/>
    <w:rsid w:val="00CB3926"/>
    <w:rsid w:val="00CB63CE"/>
    <w:rsid w:val="00CB7A39"/>
    <w:rsid w:val="00CC0401"/>
    <w:rsid w:val="00CC150A"/>
    <w:rsid w:val="00CC20F2"/>
    <w:rsid w:val="00CC27E0"/>
    <w:rsid w:val="00CC2D70"/>
    <w:rsid w:val="00CC2F1E"/>
    <w:rsid w:val="00CC3BFC"/>
    <w:rsid w:val="00CC466C"/>
    <w:rsid w:val="00CC4962"/>
    <w:rsid w:val="00CC498F"/>
    <w:rsid w:val="00CC4A88"/>
    <w:rsid w:val="00CC643F"/>
    <w:rsid w:val="00CC7B50"/>
    <w:rsid w:val="00CC7CE8"/>
    <w:rsid w:val="00CD0B88"/>
    <w:rsid w:val="00CD1C81"/>
    <w:rsid w:val="00CD1C9E"/>
    <w:rsid w:val="00CD300F"/>
    <w:rsid w:val="00CD3E4B"/>
    <w:rsid w:val="00CD54CB"/>
    <w:rsid w:val="00CD5777"/>
    <w:rsid w:val="00CD57E3"/>
    <w:rsid w:val="00CD58AF"/>
    <w:rsid w:val="00CD5FBE"/>
    <w:rsid w:val="00CE0A24"/>
    <w:rsid w:val="00CE20FD"/>
    <w:rsid w:val="00CE27B6"/>
    <w:rsid w:val="00CE5261"/>
    <w:rsid w:val="00CE633B"/>
    <w:rsid w:val="00CE6807"/>
    <w:rsid w:val="00CF0077"/>
    <w:rsid w:val="00CF093E"/>
    <w:rsid w:val="00CF0AAA"/>
    <w:rsid w:val="00CF0B25"/>
    <w:rsid w:val="00CF0D1E"/>
    <w:rsid w:val="00CF2371"/>
    <w:rsid w:val="00CF28D7"/>
    <w:rsid w:val="00CF30A4"/>
    <w:rsid w:val="00CF3FEB"/>
    <w:rsid w:val="00CF4ADF"/>
    <w:rsid w:val="00CF4D3F"/>
    <w:rsid w:val="00CF551F"/>
    <w:rsid w:val="00CF64E6"/>
    <w:rsid w:val="00D00537"/>
    <w:rsid w:val="00D0055F"/>
    <w:rsid w:val="00D011AE"/>
    <w:rsid w:val="00D0225C"/>
    <w:rsid w:val="00D02E1F"/>
    <w:rsid w:val="00D033BC"/>
    <w:rsid w:val="00D03407"/>
    <w:rsid w:val="00D03E38"/>
    <w:rsid w:val="00D03EEA"/>
    <w:rsid w:val="00D0472B"/>
    <w:rsid w:val="00D04A54"/>
    <w:rsid w:val="00D04E56"/>
    <w:rsid w:val="00D055FD"/>
    <w:rsid w:val="00D05870"/>
    <w:rsid w:val="00D059C7"/>
    <w:rsid w:val="00D05C7C"/>
    <w:rsid w:val="00D05CF2"/>
    <w:rsid w:val="00D070B3"/>
    <w:rsid w:val="00D106C6"/>
    <w:rsid w:val="00D10E74"/>
    <w:rsid w:val="00D1232A"/>
    <w:rsid w:val="00D148A5"/>
    <w:rsid w:val="00D1516C"/>
    <w:rsid w:val="00D1538D"/>
    <w:rsid w:val="00D15470"/>
    <w:rsid w:val="00D17626"/>
    <w:rsid w:val="00D17865"/>
    <w:rsid w:val="00D17EF3"/>
    <w:rsid w:val="00D2094C"/>
    <w:rsid w:val="00D20EBF"/>
    <w:rsid w:val="00D213E2"/>
    <w:rsid w:val="00D22D1B"/>
    <w:rsid w:val="00D22E00"/>
    <w:rsid w:val="00D24BD8"/>
    <w:rsid w:val="00D2559E"/>
    <w:rsid w:val="00D26B8F"/>
    <w:rsid w:val="00D270A6"/>
    <w:rsid w:val="00D273C4"/>
    <w:rsid w:val="00D27DBA"/>
    <w:rsid w:val="00D31D7A"/>
    <w:rsid w:val="00D36281"/>
    <w:rsid w:val="00D37198"/>
    <w:rsid w:val="00D377BF"/>
    <w:rsid w:val="00D40E3A"/>
    <w:rsid w:val="00D4158E"/>
    <w:rsid w:val="00D42BEA"/>
    <w:rsid w:val="00D42D80"/>
    <w:rsid w:val="00D43126"/>
    <w:rsid w:val="00D43BD7"/>
    <w:rsid w:val="00D43D2B"/>
    <w:rsid w:val="00D43DA3"/>
    <w:rsid w:val="00D453EC"/>
    <w:rsid w:val="00D46B04"/>
    <w:rsid w:val="00D470CE"/>
    <w:rsid w:val="00D47C4A"/>
    <w:rsid w:val="00D47CDC"/>
    <w:rsid w:val="00D50027"/>
    <w:rsid w:val="00D519D4"/>
    <w:rsid w:val="00D51D08"/>
    <w:rsid w:val="00D52242"/>
    <w:rsid w:val="00D52FBA"/>
    <w:rsid w:val="00D533E5"/>
    <w:rsid w:val="00D54783"/>
    <w:rsid w:val="00D54926"/>
    <w:rsid w:val="00D5543E"/>
    <w:rsid w:val="00D5582F"/>
    <w:rsid w:val="00D55EBE"/>
    <w:rsid w:val="00D60999"/>
    <w:rsid w:val="00D60DA1"/>
    <w:rsid w:val="00D617E1"/>
    <w:rsid w:val="00D635D6"/>
    <w:rsid w:val="00D63E2B"/>
    <w:rsid w:val="00D63F84"/>
    <w:rsid w:val="00D6469A"/>
    <w:rsid w:val="00D65BFB"/>
    <w:rsid w:val="00D6691A"/>
    <w:rsid w:val="00D67D15"/>
    <w:rsid w:val="00D67E11"/>
    <w:rsid w:val="00D70116"/>
    <w:rsid w:val="00D703BB"/>
    <w:rsid w:val="00D70533"/>
    <w:rsid w:val="00D7130D"/>
    <w:rsid w:val="00D723A3"/>
    <w:rsid w:val="00D72A49"/>
    <w:rsid w:val="00D72E2F"/>
    <w:rsid w:val="00D73924"/>
    <w:rsid w:val="00D73B0E"/>
    <w:rsid w:val="00D74456"/>
    <w:rsid w:val="00D755E6"/>
    <w:rsid w:val="00D756E5"/>
    <w:rsid w:val="00D757A0"/>
    <w:rsid w:val="00D75BAA"/>
    <w:rsid w:val="00D76494"/>
    <w:rsid w:val="00D770DC"/>
    <w:rsid w:val="00D771CA"/>
    <w:rsid w:val="00D77E2F"/>
    <w:rsid w:val="00D8016A"/>
    <w:rsid w:val="00D8155A"/>
    <w:rsid w:val="00D8172F"/>
    <w:rsid w:val="00D82222"/>
    <w:rsid w:val="00D82B72"/>
    <w:rsid w:val="00D83BDB"/>
    <w:rsid w:val="00D84419"/>
    <w:rsid w:val="00D85359"/>
    <w:rsid w:val="00D856A3"/>
    <w:rsid w:val="00D858AA"/>
    <w:rsid w:val="00D860F6"/>
    <w:rsid w:val="00D903A8"/>
    <w:rsid w:val="00D90EBF"/>
    <w:rsid w:val="00D9143C"/>
    <w:rsid w:val="00D92F1C"/>
    <w:rsid w:val="00D93717"/>
    <w:rsid w:val="00D95CAF"/>
    <w:rsid w:val="00D969C1"/>
    <w:rsid w:val="00D970FA"/>
    <w:rsid w:val="00D971A5"/>
    <w:rsid w:val="00DA0201"/>
    <w:rsid w:val="00DA1254"/>
    <w:rsid w:val="00DA1360"/>
    <w:rsid w:val="00DA1FB2"/>
    <w:rsid w:val="00DA2F9A"/>
    <w:rsid w:val="00DA4046"/>
    <w:rsid w:val="00DA44F7"/>
    <w:rsid w:val="00DA5826"/>
    <w:rsid w:val="00DA6AA1"/>
    <w:rsid w:val="00DA6ADE"/>
    <w:rsid w:val="00DA6D8F"/>
    <w:rsid w:val="00DA6F7E"/>
    <w:rsid w:val="00DB0ECF"/>
    <w:rsid w:val="00DB19F7"/>
    <w:rsid w:val="00DB1AEE"/>
    <w:rsid w:val="00DB1DC6"/>
    <w:rsid w:val="00DB2A18"/>
    <w:rsid w:val="00DB4787"/>
    <w:rsid w:val="00DB4DE7"/>
    <w:rsid w:val="00DB628F"/>
    <w:rsid w:val="00DB68B0"/>
    <w:rsid w:val="00DB7400"/>
    <w:rsid w:val="00DB74CB"/>
    <w:rsid w:val="00DC1779"/>
    <w:rsid w:val="00DC2807"/>
    <w:rsid w:val="00DC2D29"/>
    <w:rsid w:val="00DC4E2B"/>
    <w:rsid w:val="00DC5118"/>
    <w:rsid w:val="00DC5C18"/>
    <w:rsid w:val="00DC6364"/>
    <w:rsid w:val="00DC67B0"/>
    <w:rsid w:val="00DC7012"/>
    <w:rsid w:val="00DC7885"/>
    <w:rsid w:val="00DD0708"/>
    <w:rsid w:val="00DD1975"/>
    <w:rsid w:val="00DD344C"/>
    <w:rsid w:val="00DD54EB"/>
    <w:rsid w:val="00DD5B7B"/>
    <w:rsid w:val="00DD77DF"/>
    <w:rsid w:val="00DE0037"/>
    <w:rsid w:val="00DE11F7"/>
    <w:rsid w:val="00DE236E"/>
    <w:rsid w:val="00DE3740"/>
    <w:rsid w:val="00DE39B9"/>
    <w:rsid w:val="00DE429D"/>
    <w:rsid w:val="00DE48CC"/>
    <w:rsid w:val="00DE5CD5"/>
    <w:rsid w:val="00DF038E"/>
    <w:rsid w:val="00DF1CCD"/>
    <w:rsid w:val="00DF2384"/>
    <w:rsid w:val="00DF32C1"/>
    <w:rsid w:val="00DF3376"/>
    <w:rsid w:val="00DF3934"/>
    <w:rsid w:val="00DF4E4B"/>
    <w:rsid w:val="00DF5BD3"/>
    <w:rsid w:val="00DF6E0D"/>
    <w:rsid w:val="00DF72F1"/>
    <w:rsid w:val="00DF73A8"/>
    <w:rsid w:val="00DF7DA7"/>
    <w:rsid w:val="00E01600"/>
    <w:rsid w:val="00E01CD8"/>
    <w:rsid w:val="00E04412"/>
    <w:rsid w:val="00E067B1"/>
    <w:rsid w:val="00E071B3"/>
    <w:rsid w:val="00E072A7"/>
    <w:rsid w:val="00E07B1A"/>
    <w:rsid w:val="00E07DE3"/>
    <w:rsid w:val="00E10297"/>
    <w:rsid w:val="00E11C09"/>
    <w:rsid w:val="00E11FD6"/>
    <w:rsid w:val="00E13C85"/>
    <w:rsid w:val="00E14467"/>
    <w:rsid w:val="00E14DCC"/>
    <w:rsid w:val="00E1578B"/>
    <w:rsid w:val="00E16CD9"/>
    <w:rsid w:val="00E1704B"/>
    <w:rsid w:val="00E17249"/>
    <w:rsid w:val="00E17734"/>
    <w:rsid w:val="00E210A9"/>
    <w:rsid w:val="00E23155"/>
    <w:rsid w:val="00E23D53"/>
    <w:rsid w:val="00E25C68"/>
    <w:rsid w:val="00E3061E"/>
    <w:rsid w:val="00E306E7"/>
    <w:rsid w:val="00E31DD8"/>
    <w:rsid w:val="00E31F26"/>
    <w:rsid w:val="00E32E96"/>
    <w:rsid w:val="00E3410F"/>
    <w:rsid w:val="00E3443C"/>
    <w:rsid w:val="00E35469"/>
    <w:rsid w:val="00E35C10"/>
    <w:rsid w:val="00E35E9C"/>
    <w:rsid w:val="00E36D71"/>
    <w:rsid w:val="00E36F89"/>
    <w:rsid w:val="00E37208"/>
    <w:rsid w:val="00E37BA6"/>
    <w:rsid w:val="00E37C81"/>
    <w:rsid w:val="00E4167C"/>
    <w:rsid w:val="00E42587"/>
    <w:rsid w:val="00E44681"/>
    <w:rsid w:val="00E44D0A"/>
    <w:rsid w:val="00E45DA4"/>
    <w:rsid w:val="00E460FA"/>
    <w:rsid w:val="00E46208"/>
    <w:rsid w:val="00E4673A"/>
    <w:rsid w:val="00E4775C"/>
    <w:rsid w:val="00E47B32"/>
    <w:rsid w:val="00E51EDA"/>
    <w:rsid w:val="00E5345E"/>
    <w:rsid w:val="00E53AAB"/>
    <w:rsid w:val="00E55605"/>
    <w:rsid w:val="00E5608A"/>
    <w:rsid w:val="00E5685C"/>
    <w:rsid w:val="00E56ED8"/>
    <w:rsid w:val="00E57476"/>
    <w:rsid w:val="00E602E9"/>
    <w:rsid w:val="00E653EE"/>
    <w:rsid w:val="00E65F32"/>
    <w:rsid w:val="00E65FFC"/>
    <w:rsid w:val="00E66952"/>
    <w:rsid w:val="00E70109"/>
    <w:rsid w:val="00E709D0"/>
    <w:rsid w:val="00E71042"/>
    <w:rsid w:val="00E729DA"/>
    <w:rsid w:val="00E730C7"/>
    <w:rsid w:val="00E736E3"/>
    <w:rsid w:val="00E737C6"/>
    <w:rsid w:val="00E73C00"/>
    <w:rsid w:val="00E7455D"/>
    <w:rsid w:val="00E76596"/>
    <w:rsid w:val="00E77727"/>
    <w:rsid w:val="00E77B35"/>
    <w:rsid w:val="00E77BDA"/>
    <w:rsid w:val="00E804AC"/>
    <w:rsid w:val="00E80D68"/>
    <w:rsid w:val="00E80DB9"/>
    <w:rsid w:val="00E82AFD"/>
    <w:rsid w:val="00E83000"/>
    <w:rsid w:val="00E84520"/>
    <w:rsid w:val="00E847B9"/>
    <w:rsid w:val="00E84CE2"/>
    <w:rsid w:val="00E84CFF"/>
    <w:rsid w:val="00E8546E"/>
    <w:rsid w:val="00E86858"/>
    <w:rsid w:val="00E87027"/>
    <w:rsid w:val="00E872DA"/>
    <w:rsid w:val="00E92842"/>
    <w:rsid w:val="00E92C35"/>
    <w:rsid w:val="00E9308B"/>
    <w:rsid w:val="00E933FC"/>
    <w:rsid w:val="00E938A4"/>
    <w:rsid w:val="00E93C70"/>
    <w:rsid w:val="00E95A2F"/>
    <w:rsid w:val="00E9723D"/>
    <w:rsid w:val="00EA1C42"/>
    <w:rsid w:val="00EA3593"/>
    <w:rsid w:val="00EA3810"/>
    <w:rsid w:val="00EA3933"/>
    <w:rsid w:val="00EA3A5E"/>
    <w:rsid w:val="00EA4640"/>
    <w:rsid w:val="00EA57A7"/>
    <w:rsid w:val="00EA57E9"/>
    <w:rsid w:val="00EA6FC8"/>
    <w:rsid w:val="00EA765F"/>
    <w:rsid w:val="00EA7BF9"/>
    <w:rsid w:val="00EB059C"/>
    <w:rsid w:val="00EB1D39"/>
    <w:rsid w:val="00EB30A6"/>
    <w:rsid w:val="00EB4B56"/>
    <w:rsid w:val="00EB55D1"/>
    <w:rsid w:val="00EB56C6"/>
    <w:rsid w:val="00EB5EF7"/>
    <w:rsid w:val="00EB5FCF"/>
    <w:rsid w:val="00EC015A"/>
    <w:rsid w:val="00EC259B"/>
    <w:rsid w:val="00EC3ACF"/>
    <w:rsid w:val="00EC4166"/>
    <w:rsid w:val="00EC63A0"/>
    <w:rsid w:val="00EC6412"/>
    <w:rsid w:val="00ED13FE"/>
    <w:rsid w:val="00ED19D4"/>
    <w:rsid w:val="00ED1B4F"/>
    <w:rsid w:val="00ED2903"/>
    <w:rsid w:val="00ED36AC"/>
    <w:rsid w:val="00ED4896"/>
    <w:rsid w:val="00ED49D7"/>
    <w:rsid w:val="00ED5C45"/>
    <w:rsid w:val="00ED71EA"/>
    <w:rsid w:val="00EE00A9"/>
    <w:rsid w:val="00EE0FCB"/>
    <w:rsid w:val="00EE17D2"/>
    <w:rsid w:val="00EE2B5D"/>
    <w:rsid w:val="00EE337F"/>
    <w:rsid w:val="00EE365B"/>
    <w:rsid w:val="00EE435A"/>
    <w:rsid w:val="00EE5667"/>
    <w:rsid w:val="00EE615A"/>
    <w:rsid w:val="00EE6369"/>
    <w:rsid w:val="00EE6A29"/>
    <w:rsid w:val="00EE6EAC"/>
    <w:rsid w:val="00EE6F64"/>
    <w:rsid w:val="00EE7901"/>
    <w:rsid w:val="00EF01B5"/>
    <w:rsid w:val="00EF14AF"/>
    <w:rsid w:val="00EF1AE1"/>
    <w:rsid w:val="00EF262B"/>
    <w:rsid w:val="00EF28B9"/>
    <w:rsid w:val="00EF29FC"/>
    <w:rsid w:val="00EF352C"/>
    <w:rsid w:val="00EF3710"/>
    <w:rsid w:val="00EF6434"/>
    <w:rsid w:val="00F00EF7"/>
    <w:rsid w:val="00F015B2"/>
    <w:rsid w:val="00F02A36"/>
    <w:rsid w:val="00F0433A"/>
    <w:rsid w:val="00F0457D"/>
    <w:rsid w:val="00F0487B"/>
    <w:rsid w:val="00F07A63"/>
    <w:rsid w:val="00F07FBA"/>
    <w:rsid w:val="00F104A4"/>
    <w:rsid w:val="00F1099D"/>
    <w:rsid w:val="00F12ADE"/>
    <w:rsid w:val="00F1518B"/>
    <w:rsid w:val="00F16202"/>
    <w:rsid w:val="00F16291"/>
    <w:rsid w:val="00F16C32"/>
    <w:rsid w:val="00F16F0B"/>
    <w:rsid w:val="00F17449"/>
    <w:rsid w:val="00F17828"/>
    <w:rsid w:val="00F20159"/>
    <w:rsid w:val="00F202E9"/>
    <w:rsid w:val="00F20C4E"/>
    <w:rsid w:val="00F20E08"/>
    <w:rsid w:val="00F21B44"/>
    <w:rsid w:val="00F21E78"/>
    <w:rsid w:val="00F2247B"/>
    <w:rsid w:val="00F22783"/>
    <w:rsid w:val="00F23DCF"/>
    <w:rsid w:val="00F23EAF"/>
    <w:rsid w:val="00F25226"/>
    <w:rsid w:val="00F25478"/>
    <w:rsid w:val="00F26161"/>
    <w:rsid w:val="00F26162"/>
    <w:rsid w:val="00F2624D"/>
    <w:rsid w:val="00F262CB"/>
    <w:rsid w:val="00F27032"/>
    <w:rsid w:val="00F307D4"/>
    <w:rsid w:val="00F32E6C"/>
    <w:rsid w:val="00F33B57"/>
    <w:rsid w:val="00F366A7"/>
    <w:rsid w:val="00F36C94"/>
    <w:rsid w:val="00F36FAE"/>
    <w:rsid w:val="00F40373"/>
    <w:rsid w:val="00F40526"/>
    <w:rsid w:val="00F405D9"/>
    <w:rsid w:val="00F408A4"/>
    <w:rsid w:val="00F40B71"/>
    <w:rsid w:val="00F41145"/>
    <w:rsid w:val="00F41DF2"/>
    <w:rsid w:val="00F42425"/>
    <w:rsid w:val="00F44B6E"/>
    <w:rsid w:val="00F44E33"/>
    <w:rsid w:val="00F4587B"/>
    <w:rsid w:val="00F45A81"/>
    <w:rsid w:val="00F45C47"/>
    <w:rsid w:val="00F45CFF"/>
    <w:rsid w:val="00F46269"/>
    <w:rsid w:val="00F47F33"/>
    <w:rsid w:val="00F51332"/>
    <w:rsid w:val="00F527AC"/>
    <w:rsid w:val="00F539A5"/>
    <w:rsid w:val="00F53A0A"/>
    <w:rsid w:val="00F55252"/>
    <w:rsid w:val="00F5690A"/>
    <w:rsid w:val="00F569B2"/>
    <w:rsid w:val="00F569FB"/>
    <w:rsid w:val="00F56B17"/>
    <w:rsid w:val="00F57104"/>
    <w:rsid w:val="00F601AF"/>
    <w:rsid w:val="00F60817"/>
    <w:rsid w:val="00F60971"/>
    <w:rsid w:val="00F61DB9"/>
    <w:rsid w:val="00F62292"/>
    <w:rsid w:val="00F640E7"/>
    <w:rsid w:val="00F64447"/>
    <w:rsid w:val="00F64FD0"/>
    <w:rsid w:val="00F65858"/>
    <w:rsid w:val="00F66227"/>
    <w:rsid w:val="00F667B0"/>
    <w:rsid w:val="00F66D3D"/>
    <w:rsid w:val="00F6733D"/>
    <w:rsid w:val="00F67F97"/>
    <w:rsid w:val="00F70062"/>
    <w:rsid w:val="00F70072"/>
    <w:rsid w:val="00F70CEE"/>
    <w:rsid w:val="00F71B2D"/>
    <w:rsid w:val="00F71BCA"/>
    <w:rsid w:val="00F71C41"/>
    <w:rsid w:val="00F7263B"/>
    <w:rsid w:val="00F72F82"/>
    <w:rsid w:val="00F7317C"/>
    <w:rsid w:val="00F73340"/>
    <w:rsid w:val="00F734B5"/>
    <w:rsid w:val="00F73544"/>
    <w:rsid w:val="00F735B4"/>
    <w:rsid w:val="00F73E31"/>
    <w:rsid w:val="00F747BD"/>
    <w:rsid w:val="00F74E4C"/>
    <w:rsid w:val="00F75306"/>
    <w:rsid w:val="00F75472"/>
    <w:rsid w:val="00F7580A"/>
    <w:rsid w:val="00F760D4"/>
    <w:rsid w:val="00F7713E"/>
    <w:rsid w:val="00F77391"/>
    <w:rsid w:val="00F77BA6"/>
    <w:rsid w:val="00F803BA"/>
    <w:rsid w:val="00F807F6"/>
    <w:rsid w:val="00F81E24"/>
    <w:rsid w:val="00F82BEC"/>
    <w:rsid w:val="00F82E59"/>
    <w:rsid w:val="00F830B5"/>
    <w:rsid w:val="00F83552"/>
    <w:rsid w:val="00F83819"/>
    <w:rsid w:val="00F83CE6"/>
    <w:rsid w:val="00F84A53"/>
    <w:rsid w:val="00F8589C"/>
    <w:rsid w:val="00F85F7D"/>
    <w:rsid w:val="00F861D1"/>
    <w:rsid w:val="00F866E8"/>
    <w:rsid w:val="00F86E31"/>
    <w:rsid w:val="00F87265"/>
    <w:rsid w:val="00F87BFF"/>
    <w:rsid w:val="00F87C57"/>
    <w:rsid w:val="00F908EF"/>
    <w:rsid w:val="00F90FAF"/>
    <w:rsid w:val="00F91315"/>
    <w:rsid w:val="00F91ED4"/>
    <w:rsid w:val="00F92AA0"/>
    <w:rsid w:val="00F939CF"/>
    <w:rsid w:val="00F93AA2"/>
    <w:rsid w:val="00F95C96"/>
    <w:rsid w:val="00F95D8A"/>
    <w:rsid w:val="00F96761"/>
    <w:rsid w:val="00FA02F9"/>
    <w:rsid w:val="00FA06D9"/>
    <w:rsid w:val="00FA1F0A"/>
    <w:rsid w:val="00FA3B8E"/>
    <w:rsid w:val="00FA41A5"/>
    <w:rsid w:val="00FA5905"/>
    <w:rsid w:val="00FA5B88"/>
    <w:rsid w:val="00FA5C96"/>
    <w:rsid w:val="00FA5E55"/>
    <w:rsid w:val="00FA6360"/>
    <w:rsid w:val="00FA6D11"/>
    <w:rsid w:val="00FB0D50"/>
    <w:rsid w:val="00FB2A1F"/>
    <w:rsid w:val="00FB2FA9"/>
    <w:rsid w:val="00FB301D"/>
    <w:rsid w:val="00FB30F6"/>
    <w:rsid w:val="00FB3EAA"/>
    <w:rsid w:val="00FB454B"/>
    <w:rsid w:val="00FB4DCF"/>
    <w:rsid w:val="00FB53C1"/>
    <w:rsid w:val="00FB64AB"/>
    <w:rsid w:val="00FB7206"/>
    <w:rsid w:val="00FB7C02"/>
    <w:rsid w:val="00FC1C2F"/>
    <w:rsid w:val="00FC1E80"/>
    <w:rsid w:val="00FC39D6"/>
    <w:rsid w:val="00FC3EAE"/>
    <w:rsid w:val="00FC4272"/>
    <w:rsid w:val="00FC43CF"/>
    <w:rsid w:val="00FC5A0F"/>
    <w:rsid w:val="00FC6289"/>
    <w:rsid w:val="00FC6A5E"/>
    <w:rsid w:val="00FC7254"/>
    <w:rsid w:val="00FD04CB"/>
    <w:rsid w:val="00FD1678"/>
    <w:rsid w:val="00FD3310"/>
    <w:rsid w:val="00FD3EA0"/>
    <w:rsid w:val="00FD4788"/>
    <w:rsid w:val="00FD517B"/>
    <w:rsid w:val="00FD53E9"/>
    <w:rsid w:val="00FD633F"/>
    <w:rsid w:val="00FD6BCA"/>
    <w:rsid w:val="00FE3C7F"/>
    <w:rsid w:val="00FE431A"/>
    <w:rsid w:val="00FE4D6B"/>
    <w:rsid w:val="00FE5717"/>
    <w:rsid w:val="00FE5BA4"/>
    <w:rsid w:val="00FE7B33"/>
    <w:rsid w:val="00FF10B9"/>
    <w:rsid w:val="00FF23DD"/>
    <w:rsid w:val="00FF2DC6"/>
    <w:rsid w:val="00FF36AE"/>
    <w:rsid w:val="00FF3C8C"/>
    <w:rsid w:val="00FF6AA0"/>
    <w:rsid w:val="00FF7670"/>
    <w:rsid w:val="00FF7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E0156ED"/>
  <w15:chartTrackingRefBased/>
  <w15:docId w15:val="{85EAF981-F718-4FAB-B728-5DF0D6F8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91B5F"/>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C91B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C91B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C91B5F"/>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C91B5F"/>
  </w:style>
  <w:style w:type="paragraph" w:styleId="Header">
    <w:name w:val="header"/>
    <w:basedOn w:val="Normal"/>
    <w:link w:val="HeaderChar"/>
    <w:uiPriority w:val="99"/>
    <w:unhideWhenUsed/>
    <w:rsid w:val="00C91B5F"/>
    <w:pPr>
      <w:tabs>
        <w:tab w:val="center" w:pos="4513"/>
        <w:tab w:val="right" w:pos="9026"/>
      </w:tabs>
    </w:pPr>
  </w:style>
  <w:style w:type="character" w:customStyle="1" w:styleId="HeaderChar">
    <w:name w:val="Header Char"/>
    <w:basedOn w:val="DefaultParagraphFont"/>
    <w:link w:val="Header"/>
    <w:uiPriority w:val="99"/>
    <w:rsid w:val="00C91B5F"/>
    <w:rPr>
      <w:lang w:val="en-US"/>
    </w:rPr>
  </w:style>
  <w:style w:type="paragraph" w:styleId="Footer">
    <w:name w:val="footer"/>
    <w:basedOn w:val="Normal"/>
    <w:link w:val="FooterChar"/>
    <w:uiPriority w:val="99"/>
    <w:unhideWhenUsed/>
    <w:rsid w:val="00C91B5F"/>
    <w:pPr>
      <w:tabs>
        <w:tab w:val="center" w:pos="4513"/>
        <w:tab w:val="right" w:pos="9026"/>
      </w:tabs>
    </w:pPr>
  </w:style>
  <w:style w:type="character" w:customStyle="1" w:styleId="FooterChar">
    <w:name w:val="Footer Char"/>
    <w:basedOn w:val="DefaultParagraphFont"/>
    <w:link w:val="Footer"/>
    <w:uiPriority w:val="99"/>
    <w:rsid w:val="00C91B5F"/>
    <w:rPr>
      <w:lang w:val="en-US"/>
    </w:rPr>
  </w:style>
  <w:style w:type="paragraph" w:customStyle="1" w:styleId="SingleParagraph">
    <w:name w:val="Single Paragraph"/>
    <w:basedOn w:val="Normal"/>
    <w:rsid w:val="00C91B5F"/>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C91B5F"/>
    <w:rPr>
      <w:b/>
    </w:rPr>
  </w:style>
  <w:style w:type="paragraph" w:customStyle="1" w:styleId="FooterEven">
    <w:name w:val="Footer Even"/>
    <w:basedOn w:val="Footer"/>
    <w:rsid w:val="00C91B5F"/>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C91B5F"/>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C91B5F"/>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C91B5F"/>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C91B5F"/>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C91B5F"/>
    <w:rPr>
      <w:rFonts w:ascii="Corbel" w:eastAsia="Times New Roman" w:hAnsi="Corbel" w:cs="Times New Roman"/>
      <w:color w:val="3D4B67"/>
      <w:sz w:val="40"/>
      <w:szCs w:val="40"/>
      <w:lang w:eastAsia="ja-JP"/>
    </w:rPr>
  </w:style>
  <w:style w:type="paragraph" w:customStyle="1" w:styleId="Signed">
    <w:name w:val="Signed"/>
    <w:basedOn w:val="Normal"/>
    <w:rsid w:val="00C91B5F"/>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C91B5F"/>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C91B5F"/>
    <w:rPr>
      <w:b/>
      <w:i/>
    </w:rPr>
  </w:style>
  <w:style w:type="paragraph" w:customStyle="1" w:styleId="LineForSignature">
    <w:name w:val="LineForSignature"/>
    <w:basedOn w:val="Normal"/>
    <w:rsid w:val="00C91B5F"/>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C91B5F"/>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C91B5F"/>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C91B5F"/>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C91B5F"/>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C91B5F"/>
    <w:pPr>
      <w:spacing w:before="60" w:after="60"/>
    </w:pPr>
    <w:rPr>
      <w:sz w:val="20"/>
      <w:szCs w:val="20"/>
    </w:rPr>
  </w:style>
  <w:style w:type="character" w:customStyle="1" w:styleId="MilestonetableChar">
    <w:name w:val="Milestone table Char"/>
    <w:basedOn w:val="TableformatChar"/>
    <w:link w:val="Milestonetable"/>
    <w:rsid w:val="00C91B5F"/>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C91B5F"/>
    <w:rPr>
      <w:rFonts w:asciiTheme="majorHAnsi" w:eastAsiaTheme="majorEastAsia" w:hAnsiTheme="majorHAnsi" w:cstheme="majorBidi"/>
      <w:color w:val="2E74B5" w:themeColor="accent1" w:themeShade="BF"/>
      <w:sz w:val="26"/>
      <w:szCs w:val="26"/>
      <w:lang w:val="en-US"/>
    </w:rPr>
  </w:style>
  <w:style w:type="character" w:styleId="CommentReference">
    <w:name w:val="annotation reference"/>
    <w:basedOn w:val="DefaultParagraphFont"/>
    <w:uiPriority w:val="99"/>
    <w:semiHidden/>
    <w:unhideWhenUsed/>
    <w:rsid w:val="00344087"/>
    <w:rPr>
      <w:sz w:val="16"/>
      <w:szCs w:val="16"/>
    </w:rPr>
  </w:style>
  <w:style w:type="paragraph" w:styleId="CommentText">
    <w:name w:val="annotation text"/>
    <w:basedOn w:val="Normal"/>
    <w:link w:val="CommentTextChar"/>
    <w:uiPriority w:val="99"/>
    <w:unhideWhenUsed/>
    <w:rsid w:val="00344087"/>
    <w:rPr>
      <w:sz w:val="20"/>
      <w:szCs w:val="20"/>
    </w:rPr>
  </w:style>
  <w:style w:type="character" w:customStyle="1" w:styleId="CommentTextChar">
    <w:name w:val="Comment Text Char"/>
    <w:basedOn w:val="DefaultParagraphFont"/>
    <w:link w:val="CommentText"/>
    <w:uiPriority w:val="99"/>
    <w:rsid w:val="00344087"/>
    <w:rPr>
      <w:sz w:val="20"/>
      <w:szCs w:val="20"/>
      <w:lang w:val="en-US"/>
    </w:rPr>
  </w:style>
  <w:style w:type="paragraph" w:styleId="CommentSubject">
    <w:name w:val="annotation subject"/>
    <w:basedOn w:val="CommentText"/>
    <w:next w:val="CommentText"/>
    <w:link w:val="CommentSubjectChar"/>
    <w:uiPriority w:val="99"/>
    <w:semiHidden/>
    <w:unhideWhenUsed/>
    <w:rsid w:val="00344087"/>
    <w:rPr>
      <w:b/>
      <w:bCs/>
    </w:rPr>
  </w:style>
  <w:style w:type="character" w:customStyle="1" w:styleId="CommentSubjectChar">
    <w:name w:val="Comment Subject Char"/>
    <w:basedOn w:val="CommentTextChar"/>
    <w:link w:val="CommentSubject"/>
    <w:uiPriority w:val="99"/>
    <w:semiHidden/>
    <w:rsid w:val="00344087"/>
    <w:rPr>
      <w:b/>
      <w:bCs/>
      <w:sz w:val="20"/>
      <w:szCs w:val="20"/>
      <w:lang w:val="en-US"/>
    </w:rPr>
  </w:style>
  <w:style w:type="paragraph" w:styleId="BalloonText">
    <w:name w:val="Balloon Text"/>
    <w:basedOn w:val="Normal"/>
    <w:link w:val="BalloonTextChar"/>
    <w:uiPriority w:val="99"/>
    <w:semiHidden/>
    <w:unhideWhenUsed/>
    <w:rsid w:val="003440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087"/>
    <w:rPr>
      <w:rFonts w:ascii="Segoe UI" w:hAnsi="Segoe UI" w:cs="Segoe UI"/>
      <w:sz w:val="18"/>
      <w:szCs w:val="18"/>
      <w:lang w:val="en-US"/>
    </w:rPr>
  </w:style>
  <w:style w:type="character" w:styleId="Hyperlink">
    <w:name w:val="Hyperlink"/>
    <w:basedOn w:val="DefaultParagraphFont"/>
    <w:uiPriority w:val="99"/>
    <w:semiHidden/>
    <w:unhideWhenUsed/>
    <w:rsid w:val="00E76596"/>
    <w:rPr>
      <w:color w:val="0000FF"/>
      <w:u w:val="single"/>
    </w:rPr>
  </w:style>
  <w:style w:type="paragraph" w:styleId="Revision">
    <w:name w:val="Revision"/>
    <w:hidden/>
    <w:uiPriority w:val="99"/>
    <w:semiHidden/>
    <w:rsid w:val="00D03E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376165">
      <w:bodyDiv w:val="1"/>
      <w:marLeft w:val="0"/>
      <w:marRight w:val="0"/>
      <w:marTop w:val="0"/>
      <w:marBottom w:val="0"/>
      <w:divBdr>
        <w:top w:val="none" w:sz="0" w:space="0" w:color="auto"/>
        <w:left w:val="none" w:sz="0" w:space="0" w:color="auto"/>
        <w:bottom w:val="none" w:sz="0" w:space="0" w:color="auto"/>
        <w:right w:val="none" w:sz="0" w:space="0" w:color="auto"/>
      </w:divBdr>
    </w:div>
    <w:div w:id="925698173">
      <w:bodyDiv w:val="1"/>
      <w:marLeft w:val="0"/>
      <w:marRight w:val="0"/>
      <w:marTop w:val="0"/>
      <w:marBottom w:val="0"/>
      <w:divBdr>
        <w:top w:val="none" w:sz="0" w:space="0" w:color="auto"/>
        <w:left w:val="none" w:sz="0" w:space="0" w:color="auto"/>
        <w:bottom w:val="none" w:sz="0" w:space="0" w:color="auto"/>
        <w:right w:val="none" w:sz="0" w:space="0" w:color="auto"/>
      </w:divBdr>
    </w:div>
    <w:div w:id="120510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E3AEDE6FC08EB4592E303FF05BFB9F5" ma:contentTypeVersion="" ma:contentTypeDescription="PDMS Document Site Content Type" ma:contentTypeScope="" ma:versionID="d2f5a1fab64d8819675af69141fa1942">
  <xsd:schema xmlns:xsd="http://www.w3.org/2001/XMLSchema" xmlns:xs="http://www.w3.org/2001/XMLSchema" xmlns:p="http://schemas.microsoft.com/office/2006/metadata/properties" xmlns:ns2="FE3E694D-0A07-4B4F-A8D5-9A5AA738F654" targetNamespace="http://schemas.microsoft.com/office/2006/metadata/properties" ma:root="true" ma:fieldsID="85357dc9c74f5f0f18285bcf8512bf09" ns2:_="">
    <xsd:import namespace="FE3E694D-0A07-4B4F-A8D5-9A5AA738F6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E694D-0A07-4B4F-A8D5-9A5AA738F6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E3E694D-0A07-4B4F-A8D5-9A5AA738F6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59B9F92-D877-43BF-B609-B93904665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E694D-0A07-4B4F-A8D5-9A5AA738F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900B8-6070-407E-B433-89E316A15907}">
  <ds:schemaRefs>
    <ds:schemaRef ds:uri="http://schemas.microsoft.com/office/2006/metadata/properties"/>
    <ds:schemaRef ds:uri="http://schemas.microsoft.com/office/infopath/2007/PartnerControls"/>
    <ds:schemaRef ds:uri="FE3E694D-0A07-4B4F-A8D5-9A5AA738F654"/>
  </ds:schemaRefs>
</ds:datastoreItem>
</file>

<file path=customXml/itemProps3.xml><?xml version="1.0" encoding="utf-8"?>
<ds:datastoreItem xmlns:ds="http://schemas.openxmlformats.org/officeDocument/2006/customXml" ds:itemID="{766DFF39-B1A0-4D6A-871F-52A68E916238}">
  <ds:schemaRefs>
    <ds:schemaRef ds:uri="http://schemas.microsoft.com/sharepoint/v3/contenttype/forms"/>
  </ds:schemaRefs>
</ds:datastoreItem>
</file>

<file path=customXml/itemProps4.xml><?xml version="1.0" encoding="utf-8"?>
<ds:datastoreItem xmlns:ds="http://schemas.openxmlformats.org/officeDocument/2006/customXml" ds:itemID="{ADEF1522-07EE-4879-9275-BC9A85F8C39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Affordable Housing, Community Services and Other - Bilateral/Simple multilateral Schedule Template</vt:lpstr>
    </vt:vector>
  </TitlesOfParts>
  <Company>Department of the Prime Minister and Cabinet</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Community Services and Other - Bilateral/Simple multilateral Schedule Template</dc:title>
  <dc:subject/>
  <dc:creator>Le, Alan</dc:creator>
  <cp:keywords/>
  <dc:description/>
  <cp:lastModifiedBy>OVCAR, Brooke</cp:lastModifiedBy>
  <cp:revision>4</cp:revision>
  <dcterms:created xsi:type="dcterms:W3CDTF">2024-12-03T04:09:00Z</dcterms:created>
  <dcterms:modified xsi:type="dcterms:W3CDTF">2024-12-03T05:14:00Z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6ef49736,66eb353c,6d029bd5,4b8feb23,157f507,3f0dca74</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2024-11-14T01:21:42Z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32914595-441b-4e95-a7a9-941cefb8af8b</vt:lpwstr>
  </property>
  <property fmtid="{D5CDD505-2E9C-101B-9397-08002B2CF9AE}" pid="11" name="MSIP_Label_7158ebbd-6c5e-441f-bfc9-4eb8c11e3978_ContentBits">
    <vt:lpwstr>2</vt:lpwstr>
  </property>
  <property fmtid="{D5CDD505-2E9C-101B-9397-08002B2CF9AE}" pid="12" name="ContentTypeId">
    <vt:lpwstr>0x010100266966F133664895A6EE3632470D45F5009E3AEDE6FC08EB4592E303FF05BFB9F5</vt:lpwstr>
  </property>
  <property fmtid="{D5CDD505-2E9C-101B-9397-08002B2CF9AE}" pid="13" name="MediaServiceImageTags">
    <vt:lpwstr/>
  </property>
  <property fmtid="{D5CDD505-2E9C-101B-9397-08002B2CF9AE}" pid="14" name="DEDJTRSection">
    <vt:lpwstr/>
  </property>
  <property fmtid="{D5CDD505-2E9C-101B-9397-08002B2CF9AE}" pid="15" name="DEDJTRGroup">
    <vt:lpwstr/>
  </property>
  <property fmtid="{D5CDD505-2E9C-101B-9397-08002B2CF9AE}" pid="16" name="DEDJTRSecurityClassification">
    <vt:lpwstr/>
  </property>
  <property fmtid="{D5CDD505-2E9C-101B-9397-08002B2CF9AE}" pid="17" name="DEDJTRDivision">
    <vt:lpwstr/>
  </property>
  <property fmtid="{D5CDD505-2E9C-101B-9397-08002B2CF9AE}" pid="18" name="DEDJTRBranch">
    <vt:lpwstr/>
  </property>
</Properties>
</file>