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5FE3F" w14:textId="774759EC" w:rsidR="00024060" w:rsidRPr="0012263A" w:rsidRDefault="003F0691" w:rsidP="77F9FE7E">
      <w:pPr>
        <w:pStyle w:val="Heading1"/>
        <w:jc w:val="both"/>
        <w:rPr>
          <w:rFonts w:ascii="Corbel" w:eastAsia="Times New Roman" w:hAnsi="Corbel" w:cs="Times New Roman"/>
          <w:color w:val="FF0000"/>
          <w:kern w:val="0"/>
          <w:sz w:val="36"/>
          <w:szCs w:val="36"/>
          <w:lang w:eastAsia="ja-JP"/>
          <w14:ligatures w14:val="none"/>
        </w:rPr>
      </w:pPr>
      <w:r w:rsidRPr="0012263A">
        <w:rPr>
          <w:rFonts w:ascii="Corbel" w:eastAsia="Times New Roman" w:hAnsi="Corbel" w:cs="Times New Roman"/>
          <w:color w:val="3D4B67"/>
          <w:kern w:val="0"/>
          <w:sz w:val="36"/>
          <w:szCs w:val="36"/>
          <w:lang w:eastAsia="ja-JP"/>
          <w14:ligatures w14:val="none"/>
        </w:rPr>
        <w:t xml:space="preserve">Multilateral </w:t>
      </w:r>
      <w:r w:rsidR="00024060" w:rsidRPr="0012263A">
        <w:rPr>
          <w:rFonts w:ascii="Corbel" w:eastAsia="Times New Roman" w:hAnsi="Corbel" w:cs="Times New Roman"/>
          <w:color w:val="3D4B67"/>
          <w:kern w:val="0"/>
          <w:sz w:val="36"/>
          <w:szCs w:val="36"/>
          <w:lang w:eastAsia="ja-JP"/>
          <w14:ligatures w14:val="none"/>
        </w:rPr>
        <w:t>Implementation Plan – Na</w:t>
      </w:r>
      <w:r w:rsidR="7C0AC347" w:rsidRPr="0012263A">
        <w:rPr>
          <w:rFonts w:ascii="Corbel" w:eastAsia="Times New Roman" w:hAnsi="Corbel" w:cs="Times New Roman"/>
          <w:color w:val="3D4B67"/>
          <w:kern w:val="0"/>
          <w:sz w:val="36"/>
          <w:szCs w:val="36"/>
          <w:lang w:eastAsia="ja-JP"/>
          <w14:ligatures w14:val="none"/>
        </w:rPr>
        <w:t>tional TAFE Network</w:t>
      </w:r>
    </w:p>
    <w:p w14:paraId="0DC6A606" w14:textId="27712460" w:rsidR="00751713" w:rsidRPr="0012263A" w:rsidRDefault="00751713" w:rsidP="0013092A">
      <w:pPr>
        <w:pStyle w:val="ImplementationPlan1"/>
        <w:spacing w:after="120"/>
        <w:ind w:left="6" w:firstLine="0"/>
        <w:contextualSpacing w:val="0"/>
        <w:rPr>
          <w:color w:val="000000" w:themeColor="text1"/>
        </w:rPr>
      </w:pPr>
      <w:r w:rsidRPr="0012263A">
        <w:rPr>
          <w:rStyle w:val="normaltextrun"/>
        </w:rPr>
        <w:t>PRELIMINARIES</w:t>
      </w:r>
    </w:p>
    <w:p w14:paraId="55B418E2" w14:textId="6C2C9387" w:rsidR="002E78FC" w:rsidRPr="0012263A" w:rsidRDefault="00CA1867" w:rsidP="008B2BD7">
      <w:pPr>
        <w:pStyle w:val="ListParagraph"/>
        <w:numPr>
          <w:ilvl w:val="0"/>
          <w:numId w:val="1"/>
        </w:numPr>
        <w:ind w:left="363" w:hanging="357"/>
        <w:contextualSpacing w:val="0"/>
        <w:rPr>
          <w:lang w:eastAsia="en-AU"/>
        </w:rPr>
      </w:pPr>
      <w:r w:rsidRPr="0012263A">
        <w:rPr>
          <w:lang w:eastAsia="en-AU"/>
        </w:rPr>
        <w:t>This implementation plan is made between the Commonwealth of Australia (Commonwealth)</w:t>
      </w:r>
      <w:r w:rsidR="00C76296" w:rsidRPr="0012263A">
        <w:rPr>
          <w:lang w:eastAsia="en-AU"/>
        </w:rPr>
        <w:t>,</w:t>
      </w:r>
      <w:r w:rsidRPr="0012263A">
        <w:rPr>
          <w:lang w:eastAsia="en-AU"/>
        </w:rPr>
        <w:t xml:space="preserve"> </w:t>
      </w:r>
      <w:r w:rsidR="0096379B" w:rsidRPr="0012263A">
        <w:rPr>
          <w:lang w:eastAsia="en-AU"/>
        </w:rPr>
        <w:t xml:space="preserve">and </w:t>
      </w:r>
      <w:r w:rsidR="00622363" w:rsidRPr="0012263A">
        <w:rPr>
          <w:lang w:eastAsia="en-AU"/>
        </w:rPr>
        <w:t>the</w:t>
      </w:r>
      <w:r w:rsidR="0096379B" w:rsidRPr="0012263A">
        <w:rPr>
          <w:lang w:eastAsia="en-AU"/>
        </w:rPr>
        <w:t xml:space="preserve"> </w:t>
      </w:r>
      <w:r w:rsidR="00B27B33" w:rsidRPr="0012263A">
        <w:rPr>
          <w:lang w:eastAsia="en-AU"/>
        </w:rPr>
        <w:t>States</w:t>
      </w:r>
      <w:r w:rsidR="00B27B33" w:rsidRPr="0012263A" w:rsidDel="0096379B">
        <w:rPr>
          <w:lang w:eastAsia="en-AU"/>
        </w:rPr>
        <w:t xml:space="preserve"> </w:t>
      </w:r>
      <w:r w:rsidR="00B27B33" w:rsidRPr="0012263A">
        <w:rPr>
          <w:lang w:eastAsia="en-AU"/>
        </w:rPr>
        <w:t>in</w:t>
      </w:r>
      <w:r w:rsidR="0096379B" w:rsidRPr="0012263A">
        <w:rPr>
          <w:lang w:eastAsia="en-AU"/>
        </w:rPr>
        <w:t xml:space="preserve"> accordance with clause A122 of</w:t>
      </w:r>
      <w:r w:rsidRPr="0012263A" w:rsidDel="0096379B">
        <w:rPr>
          <w:lang w:eastAsia="en-AU"/>
        </w:rPr>
        <w:t xml:space="preserve"> </w:t>
      </w:r>
      <w:r w:rsidRPr="0012263A">
        <w:rPr>
          <w:lang w:eastAsia="en-AU"/>
        </w:rPr>
        <w:t>the 2024–2028 National Skills Agreement (the NSA) and should be read in conjunction with the NSA.</w:t>
      </w:r>
    </w:p>
    <w:p w14:paraId="18BB48CC" w14:textId="1FD89C7B" w:rsidR="009D5059" w:rsidRPr="0012263A" w:rsidRDefault="002E78FC" w:rsidP="008B2BD7">
      <w:pPr>
        <w:pStyle w:val="ListParagraph"/>
        <w:numPr>
          <w:ilvl w:val="0"/>
          <w:numId w:val="1"/>
        </w:numPr>
        <w:ind w:left="363" w:hanging="357"/>
        <w:contextualSpacing w:val="0"/>
        <w:rPr>
          <w:lang w:eastAsia="en-AU"/>
        </w:rPr>
      </w:pPr>
      <w:r w:rsidRPr="0012263A">
        <w:rPr>
          <w:lang w:eastAsia="en-AU"/>
        </w:rPr>
        <w:t>The NSA requires the Parties to establish a National TAFE Network to foster collaboration between teachers and TAFE administrators and public training providers</w:t>
      </w:r>
      <w:r w:rsidR="00936FB4" w:rsidRPr="0012263A">
        <w:rPr>
          <w:lang w:eastAsia="en-AU"/>
        </w:rPr>
        <w:t xml:space="preserve"> (‘the initiative’)</w:t>
      </w:r>
      <w:r w:rsidRPr="0012263A">
        <w:rPr>
          <w:lang w:eastAsia="en-AU"/>
        </w:rPr>
        <w:t>.</w:t>
      </w:r>
      <w:r w:rsidR="00CA1867" w:rsidRPr="0012263A">
        <w:rPr>
          <w:lang w:eastAsia="en-AU"/>
        </w:rPr>
        <w:t xml:space="preserve">  </w:t>
      </w:r>
    </w:p>
    <w:p w14:paraId="65E4C960" w14:textId="325A8731" w:rsidR="00CA1867" w:rsidRPr="0012263A" w:rsidRDefault="00CA1867" w:rsidP="008B2BD7">
      <w:pPr>
        <w:pStyle w:val="ListParagraph"/>
        <w:numPr>
          <w:ilvl w:val="0"/>
          <w:numId w:val="1"/>
        </w:numPr>
        <w:ind w:left="363" w:hanging="357"/>
        <w:contextualSpacing w:val="0"/>
        <w:rPr>
          <w:lang w:eastAsia="en-AU"/>
        </w:rPr>
      </w:pPr>
      <w:r w:rsidRPr="0012263A">
        <w:rPr>
          <w:lang w:eastAsia="en-AU"/>
        </w:rPr>
        <w:t>Once executed, this implementation plan and any updates agreed with the Commonwealth, will be appended to the NSA and will be published on the Commonwealth’s Federal Financial Relations website (</w:t>
      </w:r>
      <w:hyperlink r:id="rId11" w:history="1">
        <w:r w:rsidR="00424B69" w:rsidRPr="0012263A">
          <w:rPr>
            <w:rStyle w:val="Hyperlink"/>
            <w:lang w:eastAsia="en-AU"/>
          </w:rPr>
          <w:t>https://federalfinancialrelations.gov.au</w:t>
        </w:r>
      </w:hyperlink>
      <w:r w:rsidRPr="0012263A">
        <w:rPr>
          <w:lang w:eastAsia="en-AU"/>
        </w:rPr>
        <w:t xml:space="preserve">). </w:t>
      </w:r>
    </w:p>
    <w:p w14:paraId="2A8536C5" w14:textId="534258A5" w:rsidR="00DD2C03" w:rsidRPr="0012263A" w:rsidRDefault="00DD2C03" w:rsidP="008B2BD7">
      <w:pPr>
        <w:pStyle w:val="ListParagraph"/>
        <w:numPr>
          <w:ilvl w:val="0"/>
          <w:numId w:val="1"/>
        </w:numPr>
        <w:ind w:left="363" w:hanging="357"/>
        <w:contextualSpacing w:val="0"/>
        <w:rPr>
          <w:lang w:eastAsia="en-AU"/>
        </w:rPr>
      </w:pPr>
      <w:r w:rsidRPr="0012263A">
        <w:rPr>
          <w:lang w:eastAsia="en-AU"/>
        </w:rPr>
        <w:t xml:space="preserve">This implementation plan will commence on </w:t>
      </w:r>
      <w:r w:rsidR="00C2266B">
        <w:rPr>
          <w:lang w:eastAsia="en-AU"/>
        </w:rPr>
        <w:t>1 January</w:t>
      </w:r>
      <w:r w:rsidRPr="0012263A">
        <w:rPr>
          <w:lang w:eastAsia="en-AU"/>
        </w:rPr>
        <w:t xml:space="preserve"> 2025 or once the Commonwealth and one other Party sign it, whichever is later, and will terminate on 31 December 2028 (in line with the NSA), or on completion of the initiative, including final performance reporting and processing of final payments against milestones.</w:t>
      </w:r>
    </w:p>
    <w:p w14:paraId="6FC485F5" w14:textId="77777777" w:rsidR="00E1107F" w:rsidRPr="0012263A" w:rsidRDefault="00E1107F" w:rsidP="008B2BD7">
      <w:pPr>
        <w:pStyle w:val="ListParagraph"/>
        <w:numPr>
          <w:ilvl w:val="0"/>
          <w:numId w:val="1"/>
        </w:numPr>
        <w:spacing w:before="0" w:line="259" w:lineRule="auto"/>
        <w:ind w:left="357" w:hanging="357"/>
        <w:contextualSpacing w:val="0"/>
      </w:pPr>
      <w:r w:rsidRPr="0012263A">
        <w:t>This implementation plan, and any schedules and appendices, may be amended by the written agreement of relevant Parties.</w:t>
      </w:r>
    </w:p>
    <w:p w14:paraId="27B314AC" w14:textId="24A10989" w:rsidR="003C5565" w:rsidRPr="0012263A" w:rsidRDefault="003C5565" w:rsidP="008B2BD7">
      <w:pPr>
        <w:pStyle w:val="ListParagraph"/>
        <w:numPr>
          <w:ilvl w:val="0"/>
          <w:numId w:val="1"/>
        </w:numPr>
        <w:ind w:left="363" w:hanging="357"/>
        <w:contextualSpacing w:val="0"/>
        <w:rPr>
          <w:lang w:eastAsia="en-AU"/>
        </w:rPr>
      </w:pPr>
      <w:r w:rsidRPr="0012263A">
        <w:rPr>
          <w:lang w:eastAsia="en-AU"/>
        </w:rPr>
        <w:t xml:space="preserve">In all public materials relating to </w:t>
      </w:r>
      <w:r w:rsidR="00091015" w:rsidRPr="0012263A">
        <w:rPr>
          <w:lang w:eastAsia="en-AU"/>
        </w:rPr>
        <w:t>NSA</w:t>
      </w:r>
      <w:r w:rsidRPr="0012263A">
        <w:rPr>
          <w:lang w:eastAsia="en-AU"/>
        </w:rPr>
        <w:t xml:space="preserve"> policy initiatives, </w:t>
      </w:r>
      <w:r w:rsidR="00EE254F" w:rsidRPr="0012263A">
        <w:rPr>
          <w:lang w:eastAsia="en-AU"/>
        </w:rPr>
        <w:t xml:space="preserve">the </w:t>
      </w:r>
      <w:r w:rsidR="007F245E" w:rsidRPr="0012263A">
        <w:rPr>
          <w:lang w:eastAsia="en-AU"/>
        </w:rPr>
        <w:t>S</w:t>
      </w:r>
      <w:r w:rsidRPr="0012263A">
        <w:rPr>
          <w:lang w:eastAsia="en-AU"/>
        </w:rPr>
        <w:t xml:space="preserve">tates will acknowledge the Commonwealth’s contribution with the following statement: The National TAFE Network is a joint initiative between the Commonwealth Government and </w:t>
      </w:r>
      <w:r w:rsidR="00196A15" w:rsidRPr="0012263A">
        <w:rPr>
          <w:lang w:eastAsia="en-AU"/>
        </w:rPr>
        <w:t xml:space="preserve">participating </w:t>
      </w:r>
      <w:r w:rsidRPr="0012263A">
        <w:rPr>
          <w:lang w:eastAsia="en-AU"/>
        </w:rPr>
        <w:t>State and Territory Governments.</w:t>
      </w:r>
    </w:p>
    <w:p w14:paraId="02E1C54A" w14:textId="69EEAF4B" w:rsidR="003C5565" w:rsidRPr="0012263A" w:rsidRDefault="008D40F5" w:rsidP="0013092A">
      <w:pPr>
        <w:pStyle w:val="Heading2"/>
        <w:spacing w:before="120" w:after="120"/>
        <w:rPr>
          <w:lang w:eastAsia="en-AU"/>
        </w:rPr>
      </w:pPr>
      <w:r w:rsidRPr="0012263A">
        <w:rPr>
          <w:lang w:eastAsia="en-AU"/>
        </w:rPr>
        <w:t>V</w:t>
      </w:r>
      <w:r w:rsidR="00517613" w:rsidRPr="0012263A">
        <w:rPr>
          <w:lang w:eastAsia="en-AU"/>
        </w:rPr>
        <w:t>ISION</w:t>
      </w:r>
    </w:p>
    <w:p w14:paraId="263BE9B8" w14:textId="0CDCD16C" w:rsidR="006D0254" w:rsidRPr="0012263A" w:rsidRDefault="006D0254" w:rsidP="008B2BD7">
      <w:pPr>
        <w:pStyle w:val="ListParagraph"/>
        <w:numPr>
          <w:ilvl w:val="0"/>
          <w:numId w:val="1"/>
        </w:numPr>
        <w:ind w:left="363" w:hanging="357"/>
        <w:contextualSpacing w:val="0"/>
        <w:rPr>
          <w:lang w:eastAsia="en-AU"/>
        </w:rPr>
      </w:pPr>
      <w:r w:rsidRPr="0012263A">
        <w:rPr>
          <w:lang w:eastAsia="en-AU"/>
        </w:rPr>
        <w:t>The National TAFE Network will support delivery of nation-leading</w:t>
      </w:r>
      <w:r w:rsidR="00563EF3" w:rsidRPr="0012263A">
        <w:rPr>
          <w:lang w:eastAsia="en-AU"/>
        </w:rPr>
        <w:t>, high quality</w:t>
      </w:r>
      <w:r w:rsidRPr="0012263A">
        <w:rPr>
          <w:lang w:eastAsia="en-AU"/>
        </w:rPr>
        <w:t xml:space="preserve"> training outcomes for Australian learners and industry and drive innovative and collaborative initiatives to support TAFE teachers and administrators</w:t>
      </w:r>
      <w:r w:rsidR="00563EF3" w:rsidRPr="0012263A">
        <w:rPr>
          <w:lang w:eastAsia="en-AU"/>
        </w:rPr>
        <w:t xml:space="preserve"> to achieve these outcomes</w:t>
      </w:r>
      <w:r w:rsidRPr="0012263A">
        <w:rPr>
          <w:lang w:eastAsia="en-AU"/>
        </w:rPr>
        <w:t xml:space="preserve">. </w:t>
      </w:r>
    </w:p>
    <w:p w14:paraId="6382086D" w14:textId="12AB4F82" w:rsidR="006D0254" w:rsidRPr="0012263A" w:rsidRDefault="006D0254" w:rsidP="007F396A">
      <w:pPr>
        <w:pStyle w:val="ListParagraph"/>
        <w:numPr>
          <w:ilvl w:val="0"/>
          <w:numId w:val="1"/>
        </w:numPr>
        <w:contextualSpacing w:val="0"/>
        <w:rPr>
          <w:lang w:eastAsia="en-AU"/>
        </w:rPr>
      </w:pPr>
      <w:r w:rsidRPr="0012263A">
        <w:rPr>
          <w:lang w:eastAsia="en-AU"/>
        </w:rPr>
        <w:t>The network will drive excellence in the quality of teaching</w:t>
      </w:r>
      <w:r w:rsidR="00621152" w:rsidRPr="0012263A">
        <w:rPr>
          <w:lang w:eastAsia="en-AU"/>
        </w:rPr>
        <w:t>,</w:t>
      </w:r>
      <w:r w:rsidRPr="0012263A">
        <w:rPr>
          <w:lang w:eastAsia="en-AU"/>
        </w:rPr>
        <w:t xml:space="preserve"> learning </w:t>
      </w:r>
      <w:r w:rsidR="00621152" w:rsidRPr="0012263A">
        <w:rPr>
          <w:lang w:eastAsia="en-AU"/>
        </w:rPr>
        <w:t xml:space="preserve">and assessment </w:t>
      </w:r>
      <w:r w:rsidRPr="0012263A">
        <w:rPr>
          <w:lang w:eastAsia="en-AU"/>
        </w:rPr>
        <w:t>supporting teachers, learners and industry</w:t>
      </w:r>
      <w:r w:rsidR="005C0385" w:rsidRPr="0012263A">
        <w:rPr>
          <w:lang w:eastAsia="en-AU"/>
        </w:rPr>
        <w:t xml:space="preserve"> and bolstering support for TAFE to continue delivering the dual outcomes of excellence and accessibility</w:t>
      </w:r>
      <w:r w:rsidRPr="0012263A">
        <w:rPr>
          <w:lang w:eastAsia="en-AU"/>
        </w:rPr>
        <w:t>.</w:t>
      </w:r>
    </w:p>
    <w:p w14:paraId="1FE4FA77" w14:textId="36CC24FC" w:rsidR="00563EF3" w:rsidRPr="0012263A" w:rsidRDefault="00563EF3" w:rsidP="007F396A">
      <w:pPr>
        <w:pStyle w:val="ListParagraph"/>
        <w:numPr>
          <w:ilvl w:val="0"/>
          <w:numId w:val="1"/>
        </w:numPr>
        <w:contextualSpacing w:val="0"/>
        <w:rPr>
          <w:lang w:eastAsia="en-AU"/>
        </w:rPr>
      </w:pPr>
      <w:r w:rsidRPr="0012263A">
        <w:rPr>
          <w:lang w:eastAsia="en-AU"/>
        </w:rPr>
        <w:t>It will promote research to enhance TAFE outcomes nationally, encouraging a collaborative research approach to strengthen the VET sector and share best practices for systematic improvements.</w:t>
      </w:r>
    </w:p>
    <w:p w14:paraId="0E8A3839" w14:textId="3815FA55" w:rsidR="006D0254" w:rsidRPr="0012263A" w:rsidRDefault="00563EF3" w:rsidP="008B2BD7">
      <w:pPr>
        <w:pStyle w:val="ListParagraph"/>
        <w:numPr>
          <w:ilvl w:val="0"/>
          <w:numId w:val="1"/>
        </w:numPr>
        <w:ind w:left="363" w:hanging="357"/>
        <w:contextualSpacing w:val="0"/>
        <w:rPr>
          <w:lang w:eastAsia="en-AU"/>
        </w:rPr>
      </w:pPr>
      <w:r w:rsidRPr="0012263A">
        <w:rPr>
          <w:lang w:eastAsia="en-AU"/>
        </w:rPr>
        <w:t xml:space="preserve">The network </w:t>
      </w:r>
      <w:r w:rsidR="006D0254" w:rsidRPr="0012263A">
        <w:rPr>
          <w:lang w:eastAsia="en-AU"/>
        </w:rPr>
        <w:t xml:space="preserve">will harness the collective capacity of TAFEs across the nation, including TAFE Centres of Excellence, to deliver contemporary and innovative training in critical industries, reduce duplication and increase efficiencies. </w:t>
      </w:r>
    </w:p>
    <w:p w14:paraId="3DF6439E" w14:textId="20B4D0DB" w:rsidR="00234632" w:rsidRPr="0012263A" w:rsidRDefault="006D0254" w:rsidP="008B2BD7">
      <w:pPr>
        <w:pStyle w:val="ListParagraph"/>
        <w:numPr>
          <w:ilvl w:val="0"/>
          <w:numId w:val="1"/>
        </w:numPr>
        <w:ind w:left="363" w:hanging="357"/>
        <w:contextualSpacing w:val="0"/>
        <w:rPr>
          <w:lang w:eastAsia="en-AU"/>
        </w:rPr>
      </w:pPr>
      <w:r w:rsidRPr="0012263A">
        <w:rPr>
          <w:lang w:eastAsia="en-AU"/>
        </w:rPr>
        <w:t xml:space="preserve">The National TAFE Network reflects shared commitments </w:t>
      </w:r>
      <w:r w:rsidR="00A77D63" w:rsidRPr="0012263A">
        <w:rPr>
          <w:lang w:eastAsia="en-AU"/>
        </w:rPr>
        <w:t>of the Parties to</w:t>
      </w:r>
      <w:r w:rsidRPr="0012263A">
        <w:rPr>
          <w:lang w:eastAsia="en-AU"/>
        </w:rPr>
        <w:t xml:space="preserve"> pursue networked and cooperative TAFE reform under the </w:t>
      </w:r>
      <w:r w:rsidR="00920271" w:rsidRPr="0012263A">
        <w:rPr>
          <w:lang w:eastAsia="en-AU"/>
        </w:rPr>
        <w:t>NSA</w:t>
      </w:r>
      <w:r w:rsidRPr="0012263A">
        <w:rPr>
          <w:lang w:eastAsia="en-AU"/>
        </w:rPr>
        <w:t>.</w:t>
      </w:r>
    </w:p>
    <w:p w14:paraId="73573CD3" w14:textId="01A322A4" w:rsidR="00AE0FC7" w:rsidRPr="0012263A" w:rsidRDefault="00517613" w:rsidP="0013092A">
      <w:pPr>
        <w:pStyle w:val="Heading2"/>
        <w:spacing w:before="120" w:after="120"/>
        <w:rPr>
          <w:lang w:eastAsia="en-AU"/>
        </w:rPr>
      </w:pPr>
      <w:r w:rsidRPr="0012263A">
        <w:rPr>
          <w:lang w:eastAsia="en-AU"/>
        </w:rPr>
        <w:t>PRINCIPLES</w:t>
      </w:r>
    </w:p>
    <w:p w14:paraId="58CB9E99" w14:textId="60004F07" w:rsidR="00BE4B8C" w:rsidRPr="0012263A" w:rsidRDefault="00BE4B8C" w:rsidP="008B2BD7">
      <w:pPr>
        <w:pStyle w:val="ListParagraph"/>
        <w:numPr>
          <w:ilvl w:val="0"/>
          <w:numId w:val="1"/>
        </w:numPr>
        <w:ind w:left="357" w:hanging="357"/>
        <w:contextualSpacing w:val="0"/>
        <w:rPr>
          <w:lang w:eastAsia="en-AU"/>
        </w:rPr>
      </w:pPr>
      <w:r w:rsidRPr="0012263A">
        <w:rPr>
          <w:lang w:eastAsia="en-AU"/>
        </w:rPr>
        <w:t xml:space="preserve">The National TAFE Network will harness the collective capacity of Australia’s public </w:t>
      </w:r>
      <w:r w:rsidR="004122B1" w:rsidRPr="0012263A">
        <w:rPr>
          <w:lang w:eastAsia="en-AU"/>
        </w:rPr>
        <w:t xml:space="preserve">training </w:t>
      </w:r>
      <w:r w:rsidRPr="0012263A">
        <w:rPr>
          <w:lang w:eastAsia="en-AU"/>
        </w:rPr>
        <w:t xml:space="preserve">providers, </w:t>
      </w:r>
      <w:r w:rsidR="009625A3" w:rsidRPr="0012263A">
        <w:rPr>
          <w:lang w:eastAsia="en-AU"/>
        </w:rPr>
        <w:t>to become</w:t>
      </w:r>
      <w:r w:rsidR="00D970D9" w:rsidRPr="0012263A">
        <w:rPr>
          <w:lang w:eastAsia="en-AU"/>
        </w:rPr>
        <w:t xml:space="preserve"> </w:t>
      </w:r>
      <w:r w:rsidRPr="0012263A">
        <w:rPr>
          <w:lang w:eastAsia="en-AU"/>
        </w:rPr>
        <w:t>a vibrant, collaborative and agile network and an operational enabler for collaboration.</w:t>
      </w:r>
    </w:p>
    <w:p w14:paraId="684E975E" w14:textId="6CFC910B" w:rsidR="00BE4B8C" w:rsidRPr="0012263A" w:rsidRDefault="00BE4B8C" w:rsidP="008B2BD7">
      <w:pPr>
        <w:pStyle w:val="ListParagraph"/>
        <w:numPr>
          <w:ilvl w:val="0"/>
          <w:numId w:val="1"/>
        </w:numPr>
        <w:ind w:left="357" w:hanging="357"/>
        <w:contextualSpacing w:val="0"/>
        <w:rPr>
          <w:lang w:eastAsia="en-AU"/>
        </w:rPr>
      </w:pPr>
      <w:r w:rsidRPr="0012263A">
        <w:rPr>
          <w:lang w:eastAsia="en-AU"/>
        </w:rPr>
        <w:t>The National TAFE Network will be TAFE led</w:t>
      </w:r>
      <w:r w:rsidR="00FF6EDD" w:rsidRPr="0012263A">
        <w:rPr>
          <w:lang w:eastAsia="en-AU"/>
        </w:rPr>
        <w:t xml:space="preserve"> and will operate on the following principles</w:t>
      </w:r>
      <w:r w:rsidRPr="0012263A">
        <w:rPr>
          <w:lang w:eastAsia="en-AU"/>
        </w:rPr>
        <w:t>: </w:t>
      </w:r>
    </w:p>
    <w:p w14:paraId="743BF67B" w14:textId="591DB3D9" w:rsidR="00BD4569" w:rsidRPr="0012263A" w:rsidRDefault="00BD4569" w:rsidP="008B2BD7">
      <w:pPr>
        <w:pStyle w:val="ListParagraph"/>
        <w:numPr>
          <w:ilvl w:val="1"/>
          <w:numId w:val="1"/>
        </w:numPr>
        <w:ind w:left="794" w:hanging="227"/>
        <w:rPr>
          <w:lang w:eastAsia="en-AU"/>
        </w:rPr>
      </w:pPr>
      <w:r w:rsidRPr="0012263A">
        <w:rPr>
          <w:lang w:eastAsia="en-AU"/>
        </w:rPr>
        <w:t xml:space="preserve">Learners are the ultimate beneficiaries of the National TAFE </w:t>
      </w:r>
      <w:proofErr w:type="gramStart"/>
      <w:r w:rsidRPr="0012263A">
        <w:rPr>
          <w:lang w:eastAsia="en-AU"/>
        </w:rPr>
        <w:t>Network</w:t>
      </w:r>
      <w:r w:rsidR="00AD7BAC" w:rsidRPr="0012263A">
        <w:rPr>
          <w:lang w:eastAsia="en-AU"/>
        </w:rPr>
        <w:t>;</w:t>
      </w:r>
      <w:proofErr w:type="gramEnd"/>
    </w:p>
    <w:p w14:paraId="7034D288" w14:textId="7F157606" w:rsidR="00BE4B8C" w:rsidRPr="0012263A" w:rsidRDefault="00BE4B8C" w:rsidP="008B2BD7">
      <w:pPr>
        <w:pStyle w:val="ListParagraph"/>
        <w:numPr>
          <w:ilvl w:val="1"/>
          <w:numId w:val="1"/>
        </w:numPr>
        <w:ind w:left="794" w:hanging="227"/>
        <w:rPr>
          <w:lang w:eastAsia="en-AU"/>
        </w:rPr>
      </w:pPr>
      <w:r w:rsidRPr="0012263A">
        <w:rPr>
          <w:lang w:eastAsia="en-AU"/>
        </w:rPr>
        <w:lastRenderedPageBreak/>
        <w:t>T</w:t>
      </w:r>
      <w:r w:rsidR="002638D6" w:rsidRPr="0012263A">
        <w:rPr>
          <w:lang w:eastAsia="en-AU"/>
        </w:rPr>
        <w:t>he National TAFE Network will be a key mechanism</w:t>
      </w:r>
      <w:r w:rsidR="005226E5" w:rsidRPr="0012263A">
        <w:rPr>
          <w:lang w:eastAsia="en-AU"/>
        </w:rPr>
        <w:t xml:space="preserve"> for the VET Workforce Blueprint to embed TAFE workforce leadership as a key </w:t>
      </w:r>
      <w:proofErr w:type="gramStart"/>
      <w:r w:rsidR="005226E5" w:rsidRPr="0012263A">
        <w:rPr>
          <w:lang w:eastAsia="en-AU"/>
        </w:rPr>
        <w:t>activity</w:t>
      </w:r>
      <w:r w:rsidRPr="0012263A">
        <w:rPr>
          <w:lang w:eastAsia="en-AU"/>
        </w:rPr>
        <w:t>;</w:t>
      </w:r>
      <w:proofErr w:type="gramEnd"/>
      <w:r w:rsidRPr="0012263A">
        <w:rPr>
          <w:rFonts w:ascii="Arial" w:hAnsi="Arial" w:cs="Arial"/>
          <w:lang w:eastAsia="en-AU"/>
        </w:rPr>
        <w:t> </w:t>
      </w:r>
    </w:p>
    <w:p w14:paraId="27CB3E8B" w14:textId="747E67C4" w:rsidR="00BE4B8C" w:rsidRPr="0012263A" w:rsidRDefault="00BE4B8C" w:rsidP="008B2BD7">
      <w:pPr>
        <w:pStyle w:val="ListParagraph"/>
        <w:numPr>
          <w:ilvl w:val="1"/>
          <w:numId w:val="1"/>
        </w:numPr>
        <w:ind w:left="794" w:hanging="227"/>
        <w:rPr>
          <w:lang w:eastAsia="en-AU"/>
        </w:rPr>
      </w:pPr>
      <w:r w:rsidRPr="0012263A">
        <w:rPr>
          <w:lang w:eastAsia="en-AU"/>
        </w:rPr>
        <w:t xml:space="preserve">TAFE </w:t>
      </w:r>
      <w:r w:rsidR="005C25F9" w:rsidRPr="0012263A">
        <w:rPr>
          <w:lang w:eastAsia="en-AU"/>
        </w:rPr>
        <w:t>teachers</w:t>
      </w:r>
      <w:r w:rsidRPr="0012263A">
        <w:rPr>
          <w:lang w:eastAsia="en-AU"/>
        </w:rPr>
        <w:t xml:space="preserve"> and administrators </w:t>
      </w:r>
      <w:r w:rsidR="00D4356D" w:rsidRPr="0012263A">
        <w:rPr>
          <w:lang w:eastAsia="en-AU"/>
        </w:rPr>
        <w:t xml:space="preserve">will </w:t>
      </w:r>
      <w:r w:rsidRPr="0012263A">
        <w:rPr>
          <w:lang w:eastAsia="en-AU"/>
        </w:rPr>
        <w:t xml:space="preserve">lead and contribute to National TAFE Network projects, activities and </w:t>
      </w:r>
      <w:proofErr w:type="gramStart"/>
      <w:r w:rsidRPr="0012263A">
        <w:rPr>
          <w:lang w:eastAsia="en-AU"/>
        </w:rPr>
        <w:t>functions;</w:t>
      </w:r>
      <w:proofErr w:type="gramEnd"/>
      <w:r w:rsidRPr="0012263A">
        <w:rPr>
          <w:rFonts w:ascii="Arial" w:hAnsi="Arial" w:cs="Arial"/>
          <w:lang w:eastAsia="en-AU"/>
        </w:rPr>
        <w:t>  </w:t>
      </w:r>
    </w:p>
    <w:p w14:paraId="17FF185E" w14:textId="0E308431" w:rsidR="00BE4B8C" w:rsidRPr="0012263A" w:rsidRDefault="00BE4B8C" w:rsidP="008B2BD7">
      <w:pPr>
        <w:pStyle w:val="ListParagraph"/>
        <w:numPr>
          <w:ilvl w:val="1"/>
          <w:numId w:val="1"/>
        </w:numPr>
        <w:ind w:left="794" w:hanging="227"/>
        <w:rPr>
          <w:lang w:eastAsia="en-AU"/>
        </w:rPr>
      </w:pPr>
      <w:r w:rsidRPr="0012263A">
        <w:rPr>
          <w:lang w:eastAsia="en-AU"/>
        </w:rPr>
        <w:t xml:space="preserve">TAFE representatives are members of the National TAFE Network </w:t>
      </w:r>
      <w:proofErr w:type="gramStart"/>
      <w:r w:rsidRPr="0012263A">
        <w:rPr>
          <w:lang w:eastAsia="en-AU"/>
        </w:rPr>
        <w:t>Committee;</w:t>
      </w:r>
      <w:proofErr w:type="gramEnd"/>
      <w:r w:rsidRPr="0012263A">
        <w:rPr>
          <w:rFonts w:ascii="Arial" w:hAnsi="Arial" w:cs="Arial"/>
          <w:lang w:eastAsia="en-AU"/>
        </w:rPr>
        <w:t> </w:t>
      </w:r>
    </w:p>
    <w:p w14:paraId="73F6E02A" w14:textId="57450729" w:rsidR="00BE4B8C" w:rsidRPr="0012263A" w:rsidRDefault="00BE4B8C" w:rsidP="008B2BD7">
      <w:pPr>
        <w:pStyle w:val="ListParagraph"/>
        <w:numPr>
          <w:ilvl w:val="1"/>
          <w:numId w:val="1"/>
        </w:numPr>
        <w:ind w:left="794" w:hanging="227"/>
        <w:rPr>
          <w:lang w:eastAsia="en-AU"/>
        </w:rPr>
      </w:pPr>
      <w:r w:rsidRPr="0012263A">
        <w:rPr>
          <w:lang w:eastAsia="en-AU"/>
        </w:rPr>
        <w:t>National TAFE Network priorities reflect TAFEs perspectives; and</w:t>
      </w:r>
      <w:r w:rsidRPr="0012263A">
        <w:rPr>
          <w:rFonts w:ascii="Arial" w:hAnsi="Arial" w:cs="Arial"/>
          <w:lang w:eastAsia="en-AU"/>
        </w:rPr>
        <w:t> </w:t>
      </w:r>
    </w:p>
    <w:p w14:paraId="297EFA37" w14:textId="2F3EF178" w:rsidR="00BE4B8C" w:rsidRPr="0012263A" w:rsidRDefault="00BE4B8C" w:rsidP="008B2BD7">
      <w:pPr>
        <w:pStyle w:val="ListParagraph"/>
        <w:numPr>
          <w:ilvl w:val="1"/>
          <w:numId w:val="1"/>
        </w:numPr>
        <w:ind w:left="794" w:hanging="227"/>
        <w:contextualSpacing w:val="0"/>
        <w:rPr>
          <w:lang w:eastAsia="en-AU"/>
        </w:rPr>
      </w:pPr>
      <w:r w:rsidRPr="0012263A">
        <w:rPr>
          <w:lang w:eastAsia="en-AU"/>
        </w:rPr>
        <w:t xml:space="preserve">TAFEs may develop project proposals for consideration by the National TAFE Network </w:t>
      </w:r>
      <w:r w:rsidR="00F422C9" w:rsidRPr="0012263A">
        <w:rPr>
          <w:lang w:eastAsia="en-AU"/>
        </w:rPr>
        <w:t>C</w:t>
      </w:r>
      <w:r w:rsidRPr="0012263A">
        <w:rPr>
          <w:lang w:eastAsia="en-AU"/>
        </w:rPr>
        <w:t>ommittee.</w:t>
      </w:r>
    </w:p>
    <w:p w14:paraId="0751D525" w14:textId="77777777" w:rsidR="00BE4B8C" w:rsidRPr="0012263A" w:rsidRDefault="00BE4B8C" w:rsidP="008B2BD7">
      <w:pPr>
        <w:pStyle w:val="ListParagraph"/>
        <w:numPr>
          <w:ilvl w:val="0"/>
          <w:numId w:val="1"/>
        </w:numPr>
        <w:ind w:left="357" w:hanging="357"/>
        <w:contextualSpacing w:val="0"/>
        <w:rPr>
          <w:lang w:eastAsia="en-AU"/>
        </w:rPr>
      </w:pPr>
      <w:r w:rsidRPr="0012263A">
        <w:rPr>
          <w:lang w:eastAsia="en-AU"/>
        </w:rPr>
        <w:t>The National TAFE Network will support individual and collective TAFE pursuits, enabling TAFE, its public mission, and its role at the heart of a quality VET system to deliver a skilled workforce and contribute to social cohesion and inclusion. </w:t>
      </w:r>
    </w:p>
    <w:p w14:paraId="15BACF79" w14:textId="6860BC80" w:rsidR="004304C5" w:rsidRPr="0012263A" w:rsidRDefault="004304C5" w:rsidP="008B2BD7">
      <w:pPr>
        <w:pStyle w:val="ListParagraph"/>
        <w:numPr>
          <w:ilvl w:val="0"/>
          <w:numId w:val="1"/>
        </w:numPr>
        <w:ind w:left="357" w:hanging="357"/>
        <w:contextualSpacing w:val="0"/>
        <w:rPr>
          <w:lang w:eastAsia="en-AU"/>
        </w:rPr>
      </w:pPr>
      <w:r w:rsidRPr="0012263A">
        <w:rPr>
          <w:lang w:eastAsia="en-AU"/>
        </w:rPr>
        <w:t>TAFE learners will benefit from the National TAFE Network through</w:t>
      </w:r>
      <w:r w:rsidR="000B66E5" w:rsidRPr="0012263A">
        <w:rPr>
          <w:lang w:eastAsia="en-AU"/>
        </w:rPr>
        <w:t xml:space="preserve"> access to</w:t>
      </w:r>
      <w:r w:rsidRPr="0012263A">
        <w:rPr>
          <w:lang w:eastAsia="en-AU"/>
        </w:rPr>
        <w:t>:</w:t>
      </w:r>
    </w:p>
    <w:p w14:paraId="2166E24F" w14:textId="733E8E57" w:rsidR="000F4B87" w:rsidRPr="0012263A" w:rsidRDefault="00657BD1" w:rsidP="004304C5">
      <w:pPr>
        <w:pStyle w:val="ListParagraph"/>
        <w:numPr>
          <w:ilvl w:val="1"/>
          <w:numId w:val="1"/>
        </w:numPr>
        <w:contextualSpacing w:val="0"/>
        <w:rPr>
          <w:lang w:eastAsia="en-AU"/>
        </w:rPr>
      </w:pPr>
      <w:r w:rsidRPr="0012263A">
        <w:rPr>
          <w:lang w:eastAsia="en-AU"/>
        </w:rPr>
        <w:t>M</w:t>
      </w:r>
      <w:r w:rsidR="000F4B87" w:rsidRPr="0012263A">
        <w:rPr>
          <w:lang w:eastAsia="en-AU"/>
        </w:rPr>
        <w:t xml:space="preserve">ore </w:t>
      </w:r>
      <w:r w:rsidR="00C409C1" w:rsidRPr="0012263A">
        <w:rPr>
          <w:lang w:eastAsia="en-AU"/>
        </w:rPr>
        <w:t>responsive and flexible training</w:t>
      </w:r>
      <w:r w:rsidR="00214F4B" w:rsidRPr="0012263A">
        <w:rPr>
          <w:lang w:eastAsia="en-AU"/>
        </w:rPr>
        <w:t xml:space="preserve"> driven by improvements in</w:t>
      </w:r>
      <w:r w:rsidR="005C4B30" w:rsidRPr="0012263A">
        <w:rPr>
          <w:lang w:eastAsia="en-AU"/>
        </w:rPr>
        <w:t xml:space="preserve"> pedagogy</w:t>
      </w:r>
      <w:r w:rsidR="00AF58F2" w:rsidRPr="0012263A">
        <w:rPr>
          <w:lang w:eastAsia="en-AU"/>
        </w:rPr>
        <w:t>,</w:t>
      </w:r>
      <w:r w:rsidR="005C4B30" w:rsidRPr="0012263A">
        <w:rPr>
          <w:lang w:eastAsia="en-AU"/>
        </w:rPr>
        <w:t xml:space="preserve"> teaching and learning practices</w:t>
      </w:r>
      <w:r w:rsidR="00C51FF9" w:rsidRPr="0012263A">
        <w:rPr>
          <w:lang w:eastAsia="en-AU"/>
        </w:rPr>
        <w:t xml:space="preserve"> developed, promoted and shared across the network.</w:t>
      </w:r>
    </w:p>
    <w:p w14:paraId="2F2F4C46" w14:textId="288B25C9" w:rsidR="004304C5" w:rsidRPr="0012263A" w:rsidRDefault="00FE3262" w:rsidP="004304C5">
      <w:pPr>
        <w:pStyle w:val="ListParagraph"/>
        <w:numPr>
          <w:ilvl w:val="1"/>
          <w:numId w:val="1"/>
        </w:numPr>
        <w:contextualSpacing w:val="0"/>
        <w:rPr>
          <w:lang w:eastAsia="en-AU"/>
        </w:rPr>
      </w:pPr>
      <w:r w:rsidRPr="0012263A">
        <w:rPr>
          <w:lang w:eastAsia="en-AU"/>
        </w:rPr>
        <w:t>H</w:t>
      </w:r>
      <w:r w:rsidR="00174A25" w:rsidRPr="0012263A">
        <w:rPr>
          <w:lang w:eastAsia="en-AU"/>
        </w:rPr>
        <w:t>igh</w:t>
      </w:r>
      <w:r w:rsidR="00710E20" w:rsidRPr="0012263A">
        <w:rPr>
          <w:lang w:eastAsia="en-AU"/>
        </w:rPr>
        <w:t>-quality lear</w:t>
      </w:r>
      <w:r w:rsidR="00D55A65" w:rsidRPr="0012263A">
        <w:rPr>
          <w:lang w:eastAsia="en-AU"/>
        </w:rPr>
        <w:t>ning resource</w:t>
      </w:r>
      <w:r w:rsidR="007A4BCD" w:rsidRPr="0012263A">
        <w:rPr>
          <w:lang w:eastAsia="en-AU"/>
        </w:rPr>
        <w:t>s</w:t>
      </w:r>
      <w:r w:rsidR="009D40E4" w:rsidRPr="0012263A">
        <w:rPr>
          <w:lang w:eastAsia="en-AU"/>
        </w:rPr>
        <w:t xml:space="preserve"> produced by the </w:t>
      </w:r>
      <w:r w:rsidR="00C84873" w:rsidRPr="0012263A">
        <w:rPr>
          <w:lang w:eastAsia="en-AU"/>
        </w:rPr>
        <w:t>National TAFE N</w:t>
      </w:r>
      <w:r w:rsidR="009D40E4" w:rsidRPr="0012263A">
        <w:rPr>
          <w:lang w:eastAsia="en-AU"/>
        </w:rPr>
        <w:t>etwork and by TAFE Centres of Exc</w:t>
      </w:r>
      <w:r w:rsidR="00C4756E" w:rsidRPr="0012263A">
        <w:rPr>
          <w:lang w:eastAsia="en-AU"/>
        </w:rPr>
        <w:t>ellence</w:t>
      </w:r>
      <w:r w:rsidR="00C51FF9" w:rsidRPr="0012263A">
        <w:rPr>
          <w:lang w:eastAsia="en-AU"/>
        </w:rPr>
        <w:t xml:space="preserve"> that are promoted and shared across the network</w:t>
      </w:r>
      <w:r w:rsidR="00466527" w:rsidRPr="0012263A">
        <w:rPr>
          <w:lang w:eastAsia="en-AU"/>
        </w:rPr>
        <w:t>.</w:t>
      </w:r>
    </w:p>
    <w:p w14:paraId="696A92A7" w14:textId="0BC2B80B" w:rsidR="00BE4B8C" w:rsidRPr="0012263A" w:rsidRDefault="00BE4B8C" w:rsidP="008B2BD7">
      <w:pPr>
        <w:pStyle w:val="ListParagraph"/>
        <w:numPr>
          <w:ilvl w:val="0"/>
          <w:numId w:val="1"/>
        </w:numPr>
        <w:ind w:left="357" w:hanging="357"/>
        <w:contextualSpacing w:val="0"/>
        <w:rPr>
          <w:lang w:eastAsia="en-AU"/>
        </w:rPr>
      </w:pPr>
      <w:r w:rsidRPr="0012263A">
        <w:rPr>
          <w:lang w:eastAsia="en-AU"/>
        </w:rPr>
        <w:t>The National TAFE Network does not replace the role of government officials</w:t>
      </w:r>
      <w:r w:rsidR="00C51FF9" w:rsidRPr="0012263A">
        <w:rPr>
          <w:lang w:eastAsia="en-AU"/>
        </w:rPr>
        <w:t xml:space="preserve"> or agencies</w:t>
      </w:r>
      <w:r w:rsidRPr="0012263A">
        <w:rPr>
          <w:lang w:eastAsia="en-AU"/>
        </w:rPr>
        <w:t xml:space="preserve"> in managing the State-funded VET system or the role of individual TAFE providers satisfying regulations for the vocational education and training sector. </w:t>
      </w:r>
    </w:p>
    <w:p w14:paraId="388902EF" w14:textId="40CEDAEA" w:rsidR="00BE4B8C" w:rsidRPr="0012263A" w:rsidRDefault="00BE4B8C" w:rsidP="008B2BD7">
      <w:pPr>
        <w:pStyle w:val="ListParagraph"/>
        <w:numPr>
          <w:ilvl w:val="0"/>
          <w:numId w:val="1"/>
        </w:numPr>
        <w:ind w:left="357" w:hanging="357"/>
        <w:rPr>
          <w:lang w:eastAsia="en-AU"/>
        </w:rPr>
      </w:pPr>
      <w:r w:rsidRPr="0012263A">
        <w:rPr>
          <w:lang w:eastAsia="en-AU"/>
        </w:rPr>
        <w:t>The National TAFE Network will have no legal status, nor will it own the assets or value created through it.</w:t>
      </w:r>
      <w:r w:rsidRPr="0012263A">
        <w:rPr>
          <w:rFonts w:ascii="Arial" w:hAnsi="Arial" w:cs="Arial"/>
          <w:lang w:eastAsia="en-AU"/>
        </w:rPr>
        <w:t> </w:t>
      </w:r>
      <w:r w:rsidRPr="0012263A">
        <w:rPr>
          <w:lang w:eastAsia="en-AU"/>
        </w:rPr>
        <w:t> </w:t>
      </w:r>
    </w:p>
    <w:p w14:paraId="6E27FBD0" w14:textId="1E94672F" w:rsidR="000E112E" w:rsidRPr="0012263A" w:rsidRDefault="00E1107F" w:rsidP="00BB2419">
      <w:pPr>
        <w:pStyle w:val="ImplementationPlan1"/>
        <w:spacing w:after="120"/>
        <w:ind w:left="0" w:firstLine="0"/>
        <w:contextualSpacing w:val="0"/>
      </w:pPr>
      <w:r w:rsidRPr="0012263A">
        <w:t xml:space="preserve">ESTABLISHING A </w:t>
      </w:r>
      <w:r w:rsidR="00E310FF" w:rsidRPr="0012263A">
        <w:t>NATIONAL TAFE NETWORK</w:t>
      </w:r>
      <w:r w:rsidR="00102531" w:rsidRPr="0012263A">
        <w:t xml:space="preserve"> </w:t>
      </w:r>
      <w:r w:rsidR="00736C90" w:rsidRPr="0012263A">
        <w:rPr>
          <w:caps w:val="0"/>
        </w:rPr>
        <w:t>(REFER CLAUSE</w:t>
      </w:r>
      <w:r w:rsidR="00102531" w:rsidRPr="0012263A">
        <w:rPr>
          <w:caps w:val="0"/>
        </w:rPr>
        <w:t xml:space="preserve"> A117 </w:t>
      </w:r>
      <w:r w:rsidR="00736C90" w:rsidRPr="0012263A">
        <w:rPr>
          <w:caps w:val="0"/>
        </w:rPr>
        <w:t>TO</w:t>
      </w:r>
      <w:r w:rsidR="00102531" w:rsidRPr="0012263A">
        <w:rPr>
          <w:caps w:val="0"/>
        </w:rPr>
        <w:t xml:space="preserve"> A123 </w:t>
      </w:r>
      <w:r w:rsidR="00736C90" w:rsidRPr="0012263A">
        <w:rPr>
          <w:caps w:val="0"/>
        </w:rPr>
        <w:t>OF THE</w:t>
      </w:r>
      <w:r w:rsidR="00102531" w:rsidRPr="0012263A">
        <w:rPr>
          <w:caps w:val="0"/>
        </w:rPr>
        <w:t xml:space="preserve"> NSA)</w:t>
      </w:r>
    </w:p>
    <w:tbl>
      <w:tblPr>
        <w:tblStyle w:val="TableGrid"/>
        <w:tblW w:w="0" w:type="auto"/>
        <w:tblLook w:val="04A0" w:firstRow="1" w:lastRow="0" w:firstColumn="1" w:lastColumn="0" w:noHBand="0" w:noVBand="1"/>
      </w:tblPr>
      <w:tblGrid>
        <w:gridCol w:w="9016"/>
      </w:tblGrid>
      <w:tr w:rsidR="00BB2419" w:rsidRPr="0012263A" w14:paraId="710F7C06" w14:textId="77777777" w:rsidTr="00BB2419">
        <w:tc>
          <w:tcPr>
            <w:tcW w:w="9016" w:type="dxa"/>
          </w:tcPr>
          <w:p w14:paraId="374488A3" w14:textId="5B3A99B3" w:rsidR="00B6352A" w:rsidRPr="0012263A" w:rsidRDefault="00BB2419" w:rsidP="008B2BD7">
            <w:pPr>
              <w:pStyle w:val="ListParagraph"/>
              <w:numPr>
                <w:ilvl w:val="0"/>
                <w:numId w:val="1"/>
              </w:numPr>
              <w:contextualSpacing w:val="0"/>
            </w:pPr>
            <w:r w:rsidRPr="0012263A">
              <w:t>The objective of this implementation plan is to deliver the National TAFE Network as per clauses A117-</w:t>
            </w:r>
            <w:r w:rsidRPr="0012263A">
              <w:rPr>
                <w:caps/>
              </w:rPr>
              <w:t xml:space="preserve">A123 </w:t>
            </w:r>
            <w:r w:rsidRPr="0012263A">
              <w:t>of the NSA</w:t>
            </w:r>
            <w:r w:rsidRPr="0012263A">
              <w:rPr>
                <w:caps/>
              </w:rPr>
              <w:t>.</w:t>
            </w:r>
            <w:r w:rsidR="00B6352A" w:rsidRPr="0012263A">
              <w:t xml:space="preserve"> </w:t>
            </w:r>
          </w:p>
          <w:p w14:paraId="6088800E" w14:textId="77777777" w:rsidR="00BB2419" w:rsidRPr="0012263A" w:rsidRDefault="00BB2419" w:rsidP="008B2BD7">
            <w:pPr>
              <w:pStyle w:val="ListParagraph"/>
              <w:numPr>
                <w:ilvl w:val="0"/>
                <w:numId w:val="1"/>
              </w:numPr>
              <w:contextualSpacing w:val="0"/>
            </w:pPr>
            <w:r w:rsidRPr="0012263A">
              <w:t xml:space="preserve">The Parties will work collaboratively to: </w:t>
            </w:r>
          </w:p>
          <w:p w14:paraId="6FA58A00" w14:textId="77777777" w:rsidR="00BB2419" w:rsidRPr="0012263A" w:rsidRDefault="00BB2419" w:rsidP="008B2BD7">
            <w:pPr>
              <w:pStyle w:val="ListParagraph"/>
              <w:numPr>
                <w:ilvl w:val="1"/>
                <w:numId w:val="6"/>
              </w:numPr>
              <w:rPr>
                <w:lang w:eastAsia="en-AU"/>
              </w:rPr>
            </w:pPr>
            <w:r w:rsidRPr="0012263A">
              <w:rPr>
                <w:lang w:eastAsia="en-AU"/>
              </w:rPr>
              <w:t>Deliver on the intent of the National TAFE Network as set out under the NSA and its role as an enabling mechanism that supports other NSA policy initiatives and VET reforms</w:t>
            </w:r>
          </w:p>
          <w:p w14:paraId="3CAC17F0" w14:textId="77777777" w:rsidR="00BB2419" w:rsidRPr="0012263A" w:rsidRDefault="00BB2419" w:rsidP="008B2BD7">
            <w:pPr>
              <w:pStyle w:val="ListParagraph"/>
              <w:numPr>
                <w:ilvl w:val="1"/>
                <w:numId w:val="6"/>
              </w:numPr>
              <w:rPr>
                <w:lang w:eastAsia="en-AU"/>
              </w:rPr>
            </w:pPr>
            <w:r w:rsidRPr="0012263A">
              <w:rPr>
                <w:lang w:eastAsia="en-AU"/>
              </w:rPr>
              <w:t>Deliver on the objectives of this implementation plan</w:t>
            </w:r>
          </w:p>
          <w:p w14:paraId="311F286E" w14:textId="0058EC38" w:rsidR="00BB2419" w:rsidRPr="0012263A" w:rsidRDefault="00BB2419" w:rsidP="008B2BD7">
            <w:pPr>
              <w:pStyle w:val="ListParagraph"/>
              <w:numPr>
                <w:ilvl w:val="1"/>
                <w:numId w:val="6"/>
              </w:numPr>
              <w:rPr>
                <w:lang w:eastAsia="en-AU"/>
              </w:rPr>
            </w:pPr>
            <w:r w:rsidRPr="0012263A">
              <w:rPr>
                <w:lang w:eastAsia="en-AU"/>
              </w:rPr>
              <w:t>Contribute funding for core and scalable investment under the National TAFE Network</w:t>
            </w:r>
            <w:r w:rsidR="00A62209" w:rsidRPr="0012263A">
              <w:rPr>
                <w:lang w:eastAsia="en-AU"/>
              </w:rPr>
              <w:t xml:space="preserve"> as outlined in this implementation plan</w:t>
            </w:r>
          </w:p>
          <w:p w14:paraId="135EE06D" w14:textId="77777777" w:rsidR="00BB2419" w:rsidRPr="0012263A" w:rsidRDefault="00BB2419" w:rsidP="008B2BD7">
            <w:pPr>
              <w:pStyle w:val="ListParagraph"/>
              <w:numPr>
                <w:ilvl w:val="1"/>
                <w:numId w:val="6"/>
              </w:numPr>
              <w:rPr>
                <w:lang w:eastAsia="en-AU"/>
              </w:rPr>
            </w:pPr>
            <w:r w:rsidRPr="0012263A">
              <w:rPr>
                <w:lang w:eastAsia="en-AU"/>
              </w:rPr>
              <w:t>Identify and escalate issues that may affect the successful operation of the National TAFE Network in a timely manner</w:t>
            </w:r>
          </w:p>
          <w:p w14:paraId="327E2948" w14:textId="77777777" w:rsidR="00D4356D" w:rsidRPr="0012263A" w:rsidRDefault="00BB2419" w:rsidP="008B2BD7">
            <w:pPr>
              <w:pStyle w:val="ListParagraph"/>
              <w:numPr>
                <w:ilvl w:val="1"/>
                <w:numId w:val="6"/>
              </w:numPr>
              <w:rPr>
                <w:lang w:eastAsia="en-AU"/>
              </w:rPr>
            </w:pPr>
            <w:r w:rsidRPr="0012263A">
              <w:rPr>
                <w:lang w:eastAsia="en-AU"/>
              </w:rPr>
              <w:t>Support dispute resolution consistent with this implementation plan</w:t>
            </w:r>
          </w:p>
          <w:p w14:paraId="25A48602" w14:textId="1CC24417" w:rsidR="00BB2419" w:rsidRPr="0012263A" w:rsidRDefault="00D4356D" w:rsidP="008B2BD7">
            <w:pPr>
              <w:pStyle w:val="ListParagraph"/>
              <w:numPr>
                <w:ilvl w:val="1"/>
                <w:numId w:val="6"/>
              </w:numPr>
              <w:rPr>
                <w:lang w:eastAsia="en-AU"/>
              </w:rPr>
            </w:pPr>
            <w:r w:rsidRPr="0012263A">
              <w:rPr>
                <w:lang w:eastAsia="en-AU"/>
              </w:rPr>
              <w:t xml:space="preserve">Evaluate the </w:t>
            </w:r>
            <w:r w:rsidR="004701E1" w:rsidRPr="0012263A">
              <w:rPr>
                <w:lang w:eastAsia="en-AU"/>
              </w:rPr>
              <w:t xml:space="preserve">outcomes </w:t>
            </w:r>
            <w:r w:rsidRPr="0012263A">
              <w:rPr>
                <w:lang w:eastAsia="en-AU"/>
              </w:rPr>
              <w:t>of the National TAFE Network</w:t>
            </w:r>
            <w:r w:rsidR="00BB2419" w:rsidRPr="0012263A">
              <w:rPr>
                <w:lang w:eastAsia="en-AU"/>
              </w:rPr>
              <w:t>.</w:t>
            </w:r>
          </w:p>
          <w:p w14:paraId="73D30635" w14:textId="329A6C79" w:rsidR="00BB2419" w:rsidRPr="0012263A" w:rsidRDefault="00BB2419" w:rsidP="0075344A">
            <w:pPr>
              <w:pStyle w:val="ImplementationPlan1"/>
              <w:spacing w:after="120"/>
              <w:ind w:left="0" w:firstLine="0"/>
              <w:contextualSpacing w:val="0"/>
            </w:pPr>
            <w:r w:rsidRPr="0012263A">
              <w:t>INCLUSIVE GOVERNANCE WHICH INVOLVES ALL PARTIES (REFER CLAUSE A122</w:t>
            </w:r>
            <w:r w:rsidR="00A62209" w:rsidRPr="0012263A">
              <w:t>(</w:t>
            </w:r>
            <w:r w:rsidRPr="0012263A">
              <w:t>B</w:t>
            </w:r>
            <w:r w:rsidR="00A62209" w:rsidRPr="0012263A">
              <w:t>)</w:t>
            </w:r>
            <w:r w:rsidRPr="0012263A">
              <w:t xml:space="preserve"> OF THE NSA)</w:t>
            </w:r>
          </w:p>
          <w:p w14:paraId="01A206F5" w14:textId="77777777" w:rsidR="00BB2419" w:rsidRPr="0012263A" w:rsidRDefault="00BB2419" w:rsidP="00BB2419">
            <w:pPr>
              <w:pStyle w:val="ImplementationPlan1"/>
              <w:ind w:left="0" w:firstLine="0"/>
              <w:rPr>
                <w:sz w:val="2"/>
                <w:szCs w:val="2"/>
              </w:rPr>
            </w:pPr>
          </w:p>
          <w:p w14:paraId="39DFDA0C" w14:textId="05E081E0" w:rsidR="00BB2419" w:rsidRPr="0012263A" w:rsidRDefault="00BB2419" w:rsidP="008B2BD7">
            <w:pPr>
              <w:pStyle w:val="ListParagraph"/>
              <w:numPr>
                <w:ilvl w:val="0"/>
                <w:numId w:val="1"/>
              </w:numPr>
              <w:contextualSpacing w:val="0"/>
            </w:pPr>
            <w:r w:rsidRPr="0012263A">
              <w:t xml:space="preserve">The National TAFE Network is intended to be operationalised and utilised for the benefit of </w:t>
            </w:r>
            <w:r w:rsidR="007F1A31" w:rsidRPr="0012263A">
              <w:t xml:space="preserve">learners, </w:t>
            </w:r>
            <w:r w:rsidRPr="0012263A">
              <w:t>TAFEs</w:t>
            </w:r>
            <w:r w:rsidR="00742030" w:rsidRPr="0012263A">
              <w:t xml:space="preserve"> and industry</w:t>
            </w:r>
            <w:r w:rsidR="00696A9F" w:rsidRPr="0012263A">
              <w:t>. T</w:t>
            </w:r>
            <w:r w:rsidRPr="0012263A">
              <w:t>he governance arrangements in this implementation plan are intended to</w:t>
            </w:r>
            <w:r w:rsidR="00086A0A" w:rsidRPr="0012263A">
              <w:t xml:space="preserve"> </w:t>
            </w:r>
            <w:r w:rsidRPr="0012263A">
              <w:rPr>
                <w:color w:val="000000" w:themeColor="text1"/>
              </w:rPr>
              <w:t xml:space="preserve">give parties assurance </w:t>
            </w:r>
            <w:r w:rsidR="00273E52" w:rsidRPr="0012263A">
              <w:rPr>
                <w:color w:val="000000" w:themeColor="text1"/>
              </w:rPr>
              <w:t xml:space="preserve">of </w:t>
            </w:r>
            <w:r w:rsidRPr="0012263A">
              <w:rPr>
                <w:color w:val="000000" w:themeColor="text1"/>
              </w:rPr>
              <w:t>funding commitments</w:t>
            </w:r>
            <w:r w:rsidR="00273E52" w:rsidRPr="0012263A">
              <w:rPr>
                <w:color w:val="000000" w:themeColor="text1"/>
              </w:rPr>
              <w:t xml:space="preserve"> to</w:t>
            </w:r>
            <w:r w:rsidRPr="0012263A">
              <w:rPr>
                <w:color w:val="000000" w:themeColor="text1"/>
              </w:rPr>
              <w:t xml:space="preserve"> meet the policy intention of the National TAFE Network and federal financial relations obligations of transparency and public accountability</w:t>
            </w:r>
            <w:r w:rsidR="00086A0A" w:rsidRPr="0012263A">
              <w:rPr>
                <w:color w:val="000000" w:themeColor="text1"/>
              </w:rPr>
              <w:t xml:space="preserve">; </w:t>
            </w:r>
            <w:r w:rsidR="000E4EB2" w:rsidRPr="0012263A">
              <w:rPr>
                <w:color w:val="000000" w:themeColor="text1"/>
              </w:rPr>
              <w:t>as well as</w:t>
            </w:r>
            <w:r w:rsidR="00086A0A" w:rsidRPr="0012263A">
              <w:rPr>
                <w:color w:val="000000" w:themeColor="text1"/>
              </w:rPr>
              <w:t xml:space="preserve"> </w:t>
            </w:r>
            <w:r w:rsidRPr="0012263A">
              <w:t>offer a mechanism for resolving issues as they arise.</w:t>
            </w:r>
          </w:p>
          <w:p w14:paraId="5BBCC2C4" w14:textId="77777777" w:rsidR="00BB2419" w:rsidRPr="0012263A" w:rsidRDefault="00BB2419" w:rsidP="008B2BD7">
            <w:pPr>
              <w:pStyle w:val="ListParagraph"/>
              <w:numPr>
                <w:ilvl w:val="0"/>
                <w:numId w:val="1"/>
              </w:numPr>
              <w:contextualSpacing w:val="0"/>
            </w:pPr>
            <w:r w:rsidRPr="0012263A">
              <w:t>Governance of the National TAFE Network comprises:</w:t>
            </w:r>
          </w:p>
          <w:p w14:paraId="0E778A8C" w14:textId="77777777" w:rsidR="00B063DF" w:rsidRPr="0012263A" w:rsidRDefault="000E4EB2" w:rsidP="008B2BD7">
            <w:pPr>
              <w:pStyle w:val="ListParagraph"/>
              <w:numPr>
                <w:ilvl w:val="0"/>
                <w:numId w:val="7"/>
              </w:numPr>
            </w:pPr>
            <w:r w:rsidRPr="0012263A">
              <w:t>t</w:t>
            </w:r>
            <w:r w:rsidR="00BB2419" w:rsidRPr="0012263A">
              <w:t>he Skills and Workforce Ministerial Council (SWMC)</w:t>
            </w:r>
          </w:p>
          <w:p w14:paraId="10C75E90" w14:textId="77777777" w:rsidR="00B063DF" w:rsidRPr="0012263A" w:rsidRDefault="000E4EB2" w:rsidP="008B2BD7">
            <w:pPr>
              <w:pStyle w:val="ListParagraph"/>
              <w:numPr>
                <w:ilvl w:val="0"/>
                <w:numId w:val="7"/>
              </w:numPr>
            </w:pPr>
            <w:r w:rsidRPr="0012263A">
              <w:lastRenderedPageBreak/>
              <w:t>t</w:t>
            </w:r>
            <w:r w:rsidR="00BB2419" w:rsidRPr="0012263A">
              <w:t>he Skills Senior Officials’ Network (SSON)</w:t>
            </w:r>
          </w:p>
          <w:p w14:paraId="108CB2AF" w14:textId="70C6AC28" w:rsidR="00BB2419" w:rsidRPr="0012263A" w:rsidRDefault="000E4EB2" w:rsidP="008B2BD7">
            <w:pPr>
              <w:pStyle w:val="ListParagraph"/>
              <w:numPr>
                <w:ilvl w:val="0"/>
                <w:numId w:val="7"/>
              </w:numPr>
            </w:pPr>
            <w:r w:rsidRPr="0012263A">
              <w:t>a</w:t>
            </w:r>
            <w:r w:rsidR="00BB2419" w:rsidRPr="0012263A">
              <w:t xml:space="preserve"> National TAFE Network Committee</w:t>
            </w:r>
          </w:p>
          <w:p w14:paraId="00AF99AD" w14:textId="77777777" w:rsidR="00BB2419" w:rsidRPr="0012263A" w:rsidRDefault="00BB2419" w:rsidP="000833F5">
            <w:pPr>
              <w:pStyle w:val="ListParagraph"/>
              <w:numPr>
                <w:ilvl w:val="0"/>
                <w:numId w:val="1"/>
              </w:numPr>
              <w:contextualSpacing w:val="0"/>
            </w:pPr>
            <w:r w:rsidRPr="0012263A">
              <w:t>Roles and responsibilities of each of these bodies is outlined below:</w:t>
            </w:r>
          </w:p>
          <w:p w14:paraId="6BA73ADE" w14:textId="77777777" w:rsidR="00BB2419" w:rsidRPr="0012263A" w:rsidRDefault="00BB2419" w:rsidP="00BB2419">
            <w:pPr>
              <w:pStyle w:val="Heading2"/>
              <w:spacing w:before="120" w:after="120"/>
              <w:rPr>
                <w:iCs/>
              </w:rPr>
            </w:pPr>
            <w:r w:rsidRPr="0012263A">
              <w:rPr>
                <w:iCs/>
              </w:rPr>
              <w:t>SKILLS AND WORKFORCE MINISTERIAL COUNCIL</w:t>
            </w:r>
          </w:p>
          <w:p w14:paraId="098A3942" w14:textId="77777777" w:rsidR="00BB2419" w:rsidRPr="0012263A" w:rsidRDefault="00BB2419" w:rsidP="008B2BD7">
            <w:pPr>
              <w:numPr>
                <w:ilvl w:val="0"/>
                <w:numId w:val="1"/>
              </w:numPr>
              <w:spacing w:before="0" w:after="160" w:line="259" w:lineRule="auto"/>
            </w:pPr>
            <w:r w:rsidRPr="0012263A">
              <w:t>SWMC will provide overarching leadership for the establishment and the implementation of the National TAFE Network. It will do this by:</w:t>
            </w:r>
          </w:p>
          <w:p w14:paraId="16C3597E" w14:textId="678B18FD" w:rsidR="00BB2419" w:rsidRPr="0012263A" w:rsidRDefault="000E4EB2" w:rsidP="008B2BD7">
            <w:pPr>
              <w:pStyle w:val="ListParagraph"/>
              <w:numPr>
                <w:ilvl w:val="0"/>
                <w:numId w:val="8"/>
              </w:numPr>
            </w:pPr>
            <w:r w:rsidRPr="0012263A">
              <w:t>s</w:t>
            </w:r>
            <w:r w:rsidR="00BB2419" w:rsidRPr="0012263A">
              <w:t xml:space="preserve">etting national priorities for the </w:t>
            </w:r>
            <w:r w:rsidR="00273E52" w:rsidRPr="0012263A">
              <w:t>VET</w:t>
            </w:r>
            <w:r w:rsidR="00BB2419" w:rsidRPr="0012263A">
              <w:t xml:space="preserve"> system</w:t>
            </w:r>
          </w:p>
          <w:p w14:paraId="22B5E076" w14:textId="5DC7543C" w:rsidR="009C57CC" w:rsidRPr="0012263A" w:rsidRDefault="009C57CC" w:rsidP="008B2BD7">
            <w:pPr>
              <w:pStyle w:val="ListParagraph"/>
              <w:numPr>
                <w:ilvl w:val="0"/>
                <w:numId w:val="8"/>
              </w:numPr>
            </w:pPr>
            <w:r w:rsidRPr="0012263A">
              <w:t xml:space="preserve">endorsing </w:t>
            </w:r>
            <w:r w:rsidR="00797B2D" w:rsidRPr="0012263A">
              <w:t>a</w:t>
            </w:r>
            <w:r w:rsidR="00083AD3" w:rsidRPr="0012263A">
              <w:t xml:space="preserve"> </w:t>
            </w:r>
            <w:r w:rsidRPr="0012263A">
              <w:t>strategic plan for 2025-2028</w:t>
            </w:r>
            <w:r w:rsidR="00F13B57" w:rsidRPr="0012263A">
              <w:t xml:space="preserve"> and annual workplans</w:t>
            </w:r>
            <w:r w:rsidR="00797B2D" w:rsidRPr="0012263A">
              <w:t xml:space="preserve"> for the National TAFE Network</w:t>
            </w:r>
            <w:r w:rsidR="00083AD3" w:rsidRPr="0012263A">
              <w:t xml:space="preserve"> by a majority of participating </w:t>
            </w:r>
            <w:r w:rsidR="00797B2D" w:rsidRPr="0012263A">
              <w:t>jurisdictions</w:t>
            </w:r>
          </w:p>
          <w:p w14:paraId="5F4CF94F" w14:textId="5E4A8C4F" w:rsidR="00BB2419" w:rsidRPr="0012263A" w:rsidRDefault="000E4EB2" w:rsidP="008B2BD7">
            <w:pPr>
              <w:pStyle w:val="ListParagraph"/>
              <w:numPr>
                <w:ilvl w:val="0"/>
                <w:numId w:val="8"/>
              </w:numPr>
            </w:pPr>
            <w:r w:rsidRPr="0012263A">
              <w:t>r</w:t>
            </w:r>
            <w:r w:rsidR="00BB2419" w:rsidRPr="0012263A">
              <w:t>eviewing progress on establishment and operation of the National TAFE Network annually (or more regularly if required)</w:t>
            </w:r>
            <w:r w:rsidR="00C71431" w:rsidRPr="0012263A">
              <w:t>,</w:t>
            </w:r>
            <w:r w:rsidR="00BB2419" w:rsidRPr="0012263A">
              <w:t xml:space="preserve"> providing direction through the SSON</w:t>
            </w:r>
          </w:p>
          <w:p w14:paraId="0D7E85EC" w14:textId="3ED0DF1E" w:rsidR="00826932" w:rsidRPr="0012263A" w:rsidRDefault="000E4EB2" w:rsidP="00826932">
            <w:pPr>
              <w:pStyle w:val="ListParagraph"/>
              <w:numPr>
                <w:ilvl w:val="0"/>
                <w:numId w:val="8"/>
              </w:numPr>
              <w:contextualSpacing w:val="0"/>
            </w:pPr>
            <w:r w:rsidRPr="0012263A">
              <w:t>e</w:t>
            </w:r>
            <w:r w:rsidR="00BB2419" w:rsidRPr="0012263A">
              <w:t>nsuring the objectives of this implementation plan are met, consistent with reporting requirements set out under Part 7 of the NSA.</w:t>
            </w:r>
          </w:p>
          <w:p w14:paraId="0D32DD27" w14:textId="77777777" w:rsidR="00BB2419" w:rsidRPr="0012263A" w:rsidRDefault="00BB2419" w:rsidP="00BB2419">
            <w:pPr>
              <w:pStyle w:val="Heading2"/>
              <w:spacing w:before="120" w:after="120"/>
              <w:rPr>
                <w:iCs/>
              </w:rPr>
            </w:pPr>
            <w:r w:rsidRPr="0012263A">
              <w:rPr>
                <w:iCs/>
              </w:rPr>
              <w:t xml:space="preserve">SKILLS SENIOR OFFICIALS’ NETWORK </w:t>
            </w:r>
          </w:p>
          <w:p w14:paraId="735AC79A" w14:textId="77777777" w:rsidR="00BB2419" w:rsidRPr="0012263A" w:rsidRDefault="00BB2419" w:rsidP="008B2BD7">
            <w:pPr>
              <w:pStyle w:val="ListParagraph"/>
              <w:numPr>
                <w:ilvl w:val="0"/>
                <w:numId w:val="1"/>
              </w:numPr>
              <w:contextualSpacing w:val="0"/>
            </w:pPr>
            <w:r w:rsidRPr="0012263A">
              <w:t>The SSON will provide strategic oversight of the National TAFE Network. It will do this by:</w:t>
            </w:r>
          </w:p>
          <w:p w14:paraId="7CA8661D" w14:textId="77777777" w:rsidR="00BB2419" w:rsidRPr="0012263A" w:rsidRDefault="00BB2419" w:rsidP="008B2BD7">
            <w:pPr>
              <w:pStyle w:val="ListParagraph"/>
              <w:numPr>
                <w:ilvl w:val="0"/>
                <w:numId w:val="9"/>
              </w:numPr>
            </w:pPr>
            <w:r w:rsidRPr="0012263A">
              <w:t>establishing the Terms of Reference for the National TAFE Network Committee, to be agreed by a majority of participating jurisdictions</w:t>
            </w:r>
          </w:p>
          <w:p w14:paraId="63625A73" w14:textId="3665B7A7" w:rsidR="00BB2419" w:rsidRPr="0012263A" w:rsidRDefault="00BB2419" w:rsidP="008B2BD7">
            <w:pPr>
              <w:pStyle w:val="ListParagraph"/>
              <w:numPr>
                <w:ilvl w:val="0"/>
                <w:numId w:val="9"/>
              </w:numPr>
            </w:pPr>
            <w:r w:rsidRPr="0012263A">
              <w:t>commissioning the development of the National TAFE Network policy and operational framework and be</w:t>
            </w:r>
            <w:r w:rsidR="00C71431" w:rsidRPr="0012263A">
              <w:t>ing</w:t>
            </w:r>
            <w:r w:rsidRPr="0012263A">
              <w:t xml:space="preserve"> responsible for endorsing it by a majority of participating jurisdictions</w:t>
            </w:r>
          </w:p>
          <w:p w14:paraId="4F34C79E" w14:textId="5B1D4FD2" w:rsidR="00BB2419" w:rsidRPr="0012263A" w:rsidRDefault="00BB2419" w:rsidP="008B2BD7">
            <w:pPr>
              <w:pStyle w:val="ListParagraph"/>
              <w:numPr>
                <w:ilvl w:val="0"/>
                <w:numId w:val="9"/>
              </w:numPr>
            </w:pPr>
            <w:r w:rsidRPr="0012263A">
              <w:t xml:space="preserve">commissioning </w:t>
            </w:r>
            <w:r w:rsidR="006F454E" w:rsidRPr="0012263A">
              <w:t>a</w:t>
            </w:r>
            <w:r w:rsidR="00937653" w:rsidRPr="0012263A">
              <w:t xml:space="preserve"> strategic plan for 2025-2028 and </w:t>
            </w:r>
            <w:r w:rsidRPr="0012263A">
              <w:t xml:space="preserve">annual </w:t>
            </w:r>
            <w:r w:rsidR="00D85DAA" w:rsidRPr="00BC08FD">
              <w:t>workplan</w:t>
            </w:r>
            <w:r w:rsidR="00125A12" w:rsidRPr="00BC08FD">
              <w:t>s</w:t>
            </w:r>
            <w:r w:rsidR="00D85DAA" w:rsidRPr="0012263A">
              <w:t xml:space="preserve"> </w:t>
            </w:r>
            <w:r w:rsidRPr="0012263A">
              <w:t>for the National TAFE Network</w:t>
            </w:r>
            <w:r w:rsidR="007B543D" w:rsidRPr="0012263A">
              <w:t>,</w:t>
            </w:r>
            <w:r w:rsidRPr="0012263A">
              <w:t xml:space="preserve"> to be agreed by a majority of participating jurisdictions</w:t>
            </w:r>
          </w:p>
          <w:p w14:paraId="36DACA12" w14:textId="18F0BF87" w:rsidR="00BB2419" w:rsidRPr="0012263A" w:rsidRDefault="0051471B" w:rsidP="008B2BD7">
            <w:pPr>
              <w:pStyle w:val="ListParagraph"/>
              <w:numPr>
                <w:ilvl w:val="0"/>
                <w:numId w:val="9"/>
              </w:numPr>
            </w:pPr>
            <w:r w:rsidRPr="0012263A">
              <w:t>providing</w:t>
            </w:r>
            <w:r w:rsidR="00BB2419" w:rsidRPr="0012263A">
              <w:t xml:space="preserve"> visibility to the National TAFE Network Committee on VET system matters that may be relevant to, or have an impact on, the National TAFE Network</w:t>
            </w:r>
          </w:p>
          <w:p w14:paraId="0286EDEF" w14:textId="12A6A81A" w:rsidR="00BB2419" w:rsidRPr="0012263A" w:rsidRDefault="008333A2" w:rsidP="008B2BD7">
            <w:pPr>
              <w:pStyle w:val="ListParagraph"/>
              <w:numPr>
                <w:ilvl w:val="0"/>
                <w:numId w:val="9"/>
              </w:numPr>
            </w:pPr>
            <w:r w:rsidRPr="0012263A">
              <w:t>m</w:t>
            </w:r>
            <w:r w:rsidR="00BB2419" w:rsidRPr="0012263A">
              <w:t xml:space="preserve">onitoring </w:t>
            </w:r>
            <w:r w:rsidR="00015172" w:rsidRPr="0012263A">
              <w:t xml:space="preserve">and evaluating </w:t>
            </w:r>
            <w:r w:rsidR="00BB2419" w:rsidRPr="0012263A">
              <w:t xml:space="preserve">outcomes of the National TAFE Network </w:t>
            </w:r>
          </w:p>
          <w:p w14:paraId="7D49722E" w14:textId="70A37CC2" w:rsidR="00732B46" w:rsidRPr="0012263A" w:rsidRDefault="008333A2" w:rsidP="008B2BD7">
            <w:pPr>
              <w:pStyle w:val="ListParagraph"/>
              <w:numPr>
                <w:ilvl w:val="0"/>
                <w:numId w:val="9"/>
              </w:numPr>
            </w:pPr>
            <w:r w:rsidRPr="0012263A">
              <w:t>c</w:t>
            </w:r>
            <w:r w:rsidR="00732B46" w:rsidRPr="0012263A">
              <w:t xml:space="preserve">ommission </w:t>
            </w:r>
            <w:r w:rsidR="00666AE7" w:rsidRPr="0012263A">
              <w:t>a review</w:t>
            </w:r>
            <w:r w:rsidR="00742030" w:rsidRPr="0012263A">
              <w:t xml:space="preserve"> of the</w:t>
            </w:r>
            <w:r w:rsidR="00732B46" w:rsidRPr="0012263A">
              <w:t xml:space="preserve"> </w:t>
            </w:r>
            <w:r w:rsidR="00666AE7" w:rsidRPr="0012263A">
              <w:t xml:space="preserve">National TAFE Network operational arrangements (clause </w:t>
            </w:r>
            <w:r w:rsidR="0059033B" w:rsidRPr="0012263A">
              <w:t>6</w:t>
            </w:r>
            <w:r w:rsidR="0052537D">
              <w:t>2</w:t>
            </w:r>
            <w:r w:rsidR="00666AE7" w:rsidRPr="0012263A">
              <w:t>)</w:t>
            </w:r>
          </w:p>
          <w:p w14:paraId="0D6291B1" w14:textId="57D1A5BE" w:rsidR="00BB2419" w:rsidRPr="0012263A" w:rsidRDefault="0045777C" w:rsidP="008B2BD7">
            <w:pPr>
              <w:pStyle w:val="ListParagraph"/>
              <w:numPr>
                <w:ilvl w:val="0"/>
                <w:numId w:val="9"/>
              </w:numPr>
            </w:pPr>
            <w:r w:rsidRPr="0012263A">
              <w:t>s</w:t>
            </w:r>
            <w:r w:rsidR="00BB2419" w:rsidRPr="0012263A">
              <w:t>upporting dispute resolution</w:t>
            </w:r>
            <w:r w:rsidR="00557BFF" w:rsidRPr="0012263A">
              <w:t xml:space="preserve"> as required</w:t>
            </w:r>
            <w:r w:rsidR="00BB2419" w:rsidRPr="0012263A">
              <w:t>.</w:t>
            </w:r>
          </w:p>
          <w:p w14:paraId="197BD8B2" w14:textId="77777777" w:rsidR="00BB2419" w:rsidRPr="0012263A" w:rsidRDefault="00BB2419" w:rsidP="00BB2419">
            <w:pPr>
              <w:pStyle w:val="Heading2"/>
              <w:spacing w:before="120" w:after="120"/>
              <w:rPr>
                <w:iCs/>
              </w:rPr>
            </w:pPr>
            <w:r w:rsidRPr="0012263A">
              <w:rPr>
                <w:iCs/>
              </w:rPr>
              <w:t>NATIONAL TAFE NETWORK COMMITTEE</w:t>
            </w:r>
          </w:p>
          <w:p w14:paraId="3F34E148" w14:textId="4F34B994" w:rsidR="00BB2419" w:rsidRPr="0012263A" w:rsidRDefault="00BB2419" w:rsidP="008B2BD7">
            <w:pPr>
              <w:pStyle w:val="ListParagraph"/>
              <w:numPr>
                <w:ilvl w:val="0"/>
                <w:numId w:val="1"/>
              </w:numPr>
              <w:contextualSpacing w:val="0"/>
            </w:pPr>
            <w:r w:rsidRPr="0012263A">
              <w:t>A National TAFE Network Committee will</w:t>
            </w:r>
            <w:r w:rsidR="00CD0C22" w:rsidRPr="0012263A">
              <w:t xml:space="preserve"> be established to</w:t>
            </w:r>
            <w:r w:rsidRPr="0012263A">
              <w:t>:</w:t>
            </w:r>
          </w:p>
          <w:p w14:paraId="6AB35EF8" w14:textId="77777777" w:rsidR="00BB2419" w:rsidRPr="0012263A" w:rsidRDefault="00BB2419" w:rsidP="008B2BD7">
            <w:pPr>
              <w:pStyle w:val="ListParagraph"/>
              <w:numPr>
                <w:ilvl w:val="0"/>
                <w:numId w:val="10"/>
              </w:numPr>
              <w:rPr>
                <w:color w:val="000000" w:themeColor="text1"/>
              </w:rPr>
            </w:pPr>
            <w:r w:rsidRPr="0012263A">
              <w:rPr>
                <w:color w:val="000000" w:themeColor="text1"/>
              </w:rPr>
              <w:t>implement and operate the National TAFE Network within the approved Terms of Reference</w:t>
            </w:r>
          </w:p>
          <w:p w14:paraId="7E4F4BCC" w14:textId="77777777" w:rsidR="00BB2419" w:rsidRPr="0012263A" w:rsidRDefault="00BB2419" w:rsidP="008B2BD7">
            <w:pPr>
              <w:pStyle w:val="ListParagraph"/>
              <w:numPr>
                <w:ilvl w:val="0"/>
                <w:numId w:val="10"/>
              </w:numPr>
              <w:rPr>
                <w:color w:val="000000" w:themeColor="text1"/>
              </w:rPr>
            </w:pPr>
            <w:r w:rsidRPr="0012263A">
              <w:rPr>
                <w:color w:val="000000" w:themeColor="text1"/>
              </w:rPr>
              <w:t>guide the direction of the National TAFE Network</w:t>
            </w:r>
          </w:p>
          <w:p w14:paraId="431BCD0A" w14:textId="77777777" w:rsidR="00BB2419" w:rsidRPr="0012263A" w:rsidRDefault="00BB2419" w:rsidP="008B2BD7">
            <w:pPr>
              <w:pStyle w:val="ListParagraph"/>
              <w:numPr>
                <w:ilvl w:val="0"/>
                <w:numId w:val="10"/>
              </w:numPr>
              <w:rPr>
                <w:color w:val="000000" w:themeColor="text1"/>
              </w:rPr>
            </w:pPr>
            <w:r w:rsidRPr="0012263A">
              <w:rPr>
                <w:color w:val="000000" w:themeColor="text1"/>
              </w:rPr>
              <w:t>draw on the perspectives of the diverse membership that it represents</w:t>
            </w:r>
          </w:p>
          <w:p w14:paraId="4929471E" w14:textId="0E65C578" w:rsidR="00834A2B" w:rsidRPr="0012263A" w:rsidRDefault="00BB2419" w:rsidP="008B2BD7">
            <w:pPr>
              <w:pStyle w:val="ListParagraph"/>
              <w:numPr>
                <w:ilvl w:val="0"/>
                <w:numId w:val="10"/>
              </w:numPr>
              <w:rPr>
                <w:color w:val="000000" w:themeColor="text1"/>
              </w:rPr>
            </w:pPr>
            <w:r w:rsidRPr="0012263A">
              <w:rPr>
                <w:color w:val="000000" w:themeColor="text1"/>
              </w:rPr>
              <w:t>develop an annual workplan for the activities of the National TAFE Network</w:t>
            </w:r>
            <w:r w:rsidR="002C74A3" w:rsidRPr="0012263A">
              <w:rPr>
                <w:color w:val="000000" w:themeColor="text1"/>
              </w:rPr>
              <w:t xml:space="preserve"> </w:t>
            </w:r>
          </w:p>
          <w:p w14:paraId="1C95E342" w14:textId="450070C2" w:rsidR="00BB2419" w:rsidRPr="0012263A" w:rsidRDefault="00834A2B" w:rsidP="008B2BD7">
            <w:pPr>
              <w:pStyle w:val="ListParagraph"/>
              <w:numPr>
                <w:ilvl w:val="0"/>
                <w:numId w:val="10"/>
              </w:numPr>
              <w:rPr>
                <w:color w:val="000000" w:themeColor="text1"/>
              </w:rPr>
            </w:pPr>
            <w:r w:rsidRPr="0012263A">
              <w:rPr>
                <w:color w:val="000000" w:themeColor="text1"/>
              </w:rPr>
              <w:t xml:space="preserve">develop </w:t>
            </w:r>
            <w:r w:rsidR="002C74A3" w:rsidRPr="0012263A">
              <w:rPr>
                <w:color w:val="000000" w:themeColor="text1"/>
              </w:rPr>
              <w:t>a</w:t>
            </w:r>
            <w:r w:rsidR="00993375" w:rsidRPr="0012263A">
              <w:rPr>
                <w:color w:val="000000" w:themeColor="text1"/>
              </w:rPr>
              <w:t xml:space="preserve">n overarching strategic plan </w:t>
            </w:r>
            <w:r w:rsidR="00152BF3" w:rsidRPr="0012263A">
              <w:rPr>
                <w:color w:val="000000" w:themeColor="text1"/>
              </w:rPr>
              <w:t xml:space="preserve">for 2025-2028 </w:t>
            </w:r>
            <w:r w:rsidR="00FE2E23" w:rsidRPr="0012263A">
              <w:rPr>
                <w:color w:val="000000" w:themeColor="text1"/>
              </w:rPr>
              <w:t xml:space="preserve">to guide the </w:t>
            </w:r>
            <w:r w:rsidR="00B1654B" w:rsidRPr="0012263A">
              <w:rPr>
                <w:color w:val="000000" w:themeColor="text1"/>
              </w:rPr>
              <w:t>development of annual workplans</w:t>
            </w:r>
          </w:p>
          <w:p w14:paraId="3D3C20A9" w14:textId="77777777" w:rsidR="00BB2419" w:rsidRPr="0012263A" w:rsidRDefault="00BB2419" w:rsidP="008B2BD7">
            <w:pPr>
              <w:pStyle w:val="ListParagraph"/>
              <w:numPr>
                <w:ilvl w:val="0"/>
                <w:numId w:val="10"/>
              </w:numPr>
              <w:rPr>
                <w:color w:val="000000" w:themeColor="text1"/>
              </w:rPr>
            </w:pPr>
            <w:r w:rsidRPr="0012263A">
              <w:rPr>
                <w:color w:val="000000" w:themeColor="text1"/>
              </w:rPr>
              <w:t>develop National TAFE Network policy and operational frameworks</w:t>
            </w:r>
          </w:p>
          <w:p w14:paraId="23FD662E" w14:textId="77777777" w:rsidR="00530BE2" w:rsidRPr="0012263A" w:rsidRDefault="00530BE2" w:rsidP="00530BE2">
            <w:pPr>
              <w:pStyle w:val="ListParagraph"/>
              <w:numPr>
                <w:ilvl w:val="0"/>
                <w:numId w:val="10"/>
              </w:numPr>
              <w:rPr>
                <w:color w:val="000000" w:themeColor="text1"/>
              </w:rPr>
            </w:pPr>
            <w:r w:rsidRPr="0012263A">
              <w:rPr>
                <w:color w:val="000000" w:themeColor="text1"/>
              </w:rPr>
              <w:t xml:space="preserve">oversee the operation of the central coordination function </w:t>
            </w:r>
          </w:p>
          <w:p w14:paraId="46BDCA63" w14:textId="77777777" w:rsidR="00BB2419" w:rsidRPr="0012263A" w:rsidRDefault="00BB2419" w:rsidP="008B2BD7">
            <w:pPr>
              <w:pStyle w:val="ListParagraph"/>
              <w:numPr>
                <w:ilvl w:val="0"/>
                <w:numId w:val="10"/>
              </w:numPr>
              <w:rPr>
                <w:color w:val="000000" w:themeColor="text1"/>
              </w:rPr>
            </w:pPr>
            <w:r w:rsidRPr="0012263A">
              <w:rPr>
                <w:color w:val="000000" w:themeColor="text1"/>
              </w:rPr>
              <w:t>oversee an evaluation of the National TAFE Network and report on the outcome to the SSON.</w:t>
            </w:r>
          </w:p>
          <w:p w14:paraId="36C9A6C4" w14:textId="1B580A6E" w:rsidR="00BB2419" w:rsidRPr="0012263A" w:rsidRDefault="00BB2419" w:rsidP="008B2BD7">
            <w:pPr>
              <w:pStyle w:val="ListParagraph"/>
              <w:numPr>
                <w:ilvl w:val="0"/>
                <w:numId w:val="1"/>
              </w:numPr>
              <w:contextualSpacing w:val="0"/>
              <w:rPr>
                <w:color w:val="2F5496" w:themeColor="accent1" w:themeShade="BF"/>
              </w:rPr>
            </w:pPr>
            <w:r w:rsidRPr="0012263A">
              <w:rPr>
                <w:color w:val="000000" w:themeColor="text1"/>
              </w:rPr>
              <w:t xml:space="preserve">The Terms of Reference for the National TAFE Network Committee will set out operational matters </w:t>
            </w:r>
            <w:r w:rsidRPr="0012263A">
              <w:t>including membership</w:t>
            </w:r>
            <w:r w:rsidR="00457EC4" w:rsidRPr="0012263A">
              <w:t xml:space="preserve"> and chairing </w:t>
            </w:r>
            <w:r w:rsidR="00673075" w:rsidRPr="0012263A">
              <w:t>arrangements</w:t>
            </w:r>
            <w:r w:rsidRPr="0012263A">
              <w:t xml:space="preserve">. </w:t>
            </w:r>
          </w:p>
        </w:tc>
      </w:tr>
    </w:tbl>
    <w:p w14:paraId="5FA30DBD" w14:textId="2929A835" w:rsidR="00AF0E19" w:rsidRPr="0012263A" w:rsidRDefault="00AF0E19" w:rsidP="0096052F">
      <w:pPr>
        <w:rPr>
          <w:rFonts w:eastAsia="Corbel" w:cs="Corbel"/>
          <w:color w:val="000000" w:themeColor="text1"/>
        </w:rPr>
      </w:pPr>
    </w:p>
    <w:p w14:paraId="3B615003" w14:textId="530771BC" w:rsidR="004F53AB" w:rsidRPr="0012263A" w:rsidRDefault="005F6B7E" w:rsidP="00E102AB">
      <w:pPr>
        <w:pStyle w:val="ImplementationPlan1"/>
        <w:spacing w:after="120"/>
        <w:ind w:left="0" w:firstLine="0"/>
        <w:contextualSpacing w:val="0"/>
      </w:pPr>
      <w:r w:rsidRPr="0012263A">
        <w:lastRenderedPageBreak/>
        <w:t>T</w:t>
      </w:r>
      <w:r w:rsidR="00763C03" w:rsidRPr="0012263A">
        <w:t xml:space="preserve">HE OPERATIONAL APPROACH FOR THE NATIONAL TAFE NETWORK </w:t>
      </w:r>
      <w:r w:rsidR="00765D45" w:rsidRPr="0012263A">
        <w:t>(REFER CLAUSE A122</w:t>
      </w:r>
      <w:r w:rsidR="0065482A" w:rsidRPr="0012263A">
        <w:t>(</w:t>
      </w:r>
      <w:r w:rsidR="00765D45" w:rsidRPr="0012263A">
        <w:t>a</w:t>
      </w:r>
      <w:r w:rsidR="0065482A" w:rsidRPr="0012263A">
        <w:t>)</w:t>
      </w:r>
      <w:r w:rsidR="00765D45" w:rsidRPr="0012263A">
        <w:t xml:space="preserve"> OF THE NSA)</w:t>
      </w:r>
    </w:p>
    <w:tbl>
      <w:tblPr>
        <w:tblStyle w:val="TableGrid"/>
        <w:tblW w:w="0" w:type="auto"/>
        <w:tblLook w:val="04A0" w:firstRow="1" w:lastRow="0" w:firstColumn="1" w:lastColumn="0" w:noHBand="0" w:noVBand="1"/>
      </w:tblPr>
      <w:tblGrid>
        <w:gridCol w:w="9016"/>
      </w:tblGrid>
      <w:tr w:rsidR="00BB2419" w:rsidRPr="0012263A" w14:paraId="56ECDAE7" w14:textId="77777777" w:rsidTr="00B329BC">
        <w:trPr>
          <w:trHeight w:val="3067"/>
        </w:trPr>
        <w:tc>
          <w:tcPr>
            <w:tcW w:w="9016" w:type="dxa"/>
          </w:tcPr>
          <w:p w14:paraId="13F59767" w14:textId="77777777" w:rsidR="004052ED" w:rsidRPr="0012263A" w:rsidRDefault="004052ED" w:rsidP="008B2BD7">
            <w:pPr>
              <w:numPr>
                <w:ilvl w:val="0"/>
                <w:numId w:val="1"/>
              </w:numPr>
            </w:pPr>
            <w:r w:rsidRPr="0012263A">
              <w:t>The National TAFE Network Committee will develop policy and operational frameworks that guide the operations of the National TAFE Network. The frameworks will set out:</w:t>
            </w:r>
          </w:p>
          <w:p w14:paraId="4FBDFD25" w14:textId="77777777" w:rsidR="004052ED" w:rsidRPr="0012263A" w:rsidRDefault="004052ED" w:rsidP="008B2BD7">
            <w:pPr>
              <w:numPr>
                <w:ilvl w:val="1"/>
                <w:numId w:val="1"/>
              </w:numPr>
              <w:ind w:left="794" w:hanging="227"/>
              <w:contextualSpacing/>
            </w:pPr>
            <w:r w:rsidRPr="0012263A">
              <w:t>the policy context for how the National TAFE Network will respond to</w:t>
            </w:r>
          </w:p>
          <w:p w14:paraId="46A54D28" w14:textId="77777777" w:rsidR="004052ED" w:rsidRPr="0012263A" w:rsidRDefault="004052ED" w:rsidP="008B2BD7">
            <w:pPr>
              <w:numPr>
                <w:ilvl w:val="2"/>
                <w:numId w:val="1"/>
              </w:numPr>
              <w:ind w:left="1361" w:hanging="227"/>
              <w:contextualSpacing/>
            </w:pPr>
            <w:r w:rsidRPr="0012263A">
              <w:t>its functions as set out in the National Skills Agreement</w:t>
            </w:r>
          </w:p>
          <w:p w14:paraId="4E8DD3C4" w14:textId="77777777" w:rsidR="004052ED" w:rsidRPr="0012263A" w:rsidRDefault="004052ED" w:rsidP="008B2BD7">
            <w:pPr>
              <w:numPr>
                <w:ilvl w:val="2"/>
                <w:numId w:val="1"/>
              </w:numPr>
              <w:ind w:left="1361" w:hanging="227"/>
              <w:contextualSpacing/>
            </w:pPr>
            <w:r w:rsidRPr="0012263A">
              <w:t>other policy initiatives in the National Skills Agreement</w:t>
            </w:r>
          </w:p>
          <w:p w14:paraId="3201F70C" w14:textId="77777777" w:rsidR="004052ED" w:rsidRPr="0012263A" w:rsidRDefault="004052ED" w:rsidP="008B2BD7">
            <w:pPr>
              <w:numPr>
                <w:ilvl w:val="2"/>
                <w:numId w:val="1"/>
              </w:numPr>
              <w:ind w:left="1361" w:hanging="227"/>
              <w:contextualSpacing/>
            </w:pPr>
            <w:r w:rsidRPr="0012263A">
              <w:t>relevant recommendation and actions in the VET Workforce Blueprint</w:t>
            </w:r>
          </w:p>
          <w:p w14:paraId="106F4FF8" w14:textId="77777777" w:rsidR="004052ED" w:rsidRPr="0012263A" w:rsidRDefault="004052ED" w:rsidP="008B2BD7">
            <w:pPr>
              <w:numPr>
                <w:ilvl w:val="1"/>
                <w:numId w:val="1"/>
              </w:numPr>
              <w:ind w:left="794" w:hanging="227"/>
              <w:contextualSpacing/>
            </w:pPr>
            <w:r w:rsidRPr="0012263A">
              <w:t>how the National TAFE Network will address national priorities as agreed to by parties in the National Skills Agreement, through the SWMC and the SSON</w:t>
            </w:r>
          </w:p>
          <w:p w14:paraId="195B90F2" w14:textId="22FC9AEB" w:rsidR="004052ED" w:rsidRPr="0012263A" w:rsidRDefault="004052ED" w:rsidP="008B2BD7">
            <w:pPr>
              <w:numPr>
                <w:ilvl w:val="1"/>
                <w:numId w:val="1"/>
              </w:numPr>
              <w:ind w:left="794" w:hanging="227"/>
              <w:contextualSpacing/>
            </w:pPr>
            <w:r w:rsidRPr="0012263A">
              <w:t xml:space="preserve">how the National TAFE Network Committee and </w:t>
            </w:r>
            <w:r w:rsidR="00863A51" w:rsidRPr="0012263A">
              <w:t>the</w:t>
            </w:r>
            <w:r w:rsidR="00E271E9" w:rsidRPr="0012263A">
              <w:t xml:space="preserve"> National TAFE Network Coordinator</w:t>
            </w:r>
            <w:r w:rsidR="00E271E9" w:rsidRPr="0012263A" w:rsidDel="00E271E9">
              <w:t xml:space="preserve"> </w:t>
            </w:r>
            <w:r w:rsidRPr="0012263A">
              <w:t xml:space="preserve">will consult with TAFEs and ensure diverse perspectives are represented </w:t>
            </w:r>
          </w:p>
          <w:p w14:paraId="68D46210" w14:textId="77777777" w:rsidR="004052ED" w:rsidRPr="0012263A" w:rsidRDefault="004052ED" w:rsidP="008B2BD7">
            <w:pPr>
              <w:numPr>
                <w:ilvl w:val="1"/>
                <w:numId w:val="1"/>
              </w:numPr>
              <w:ind w:left="794" w:hanging="227"/>
              <w:contextualSpacing/>
            </w:pPr>
            <w:r w:rsidRPr="0012263A">
              <w:t>guidance on the annual workplan process</w:t>
            </w:r>
          </w:p>
          <w:p w14:paraId="36C2EAF6" w14:textId="7FE126C6" w:rsidR="004052ED" w:rsidRPr="0012263A" w:rsidRDefault="004052ED" w:rsidP="008B2BD7">
            <w:pPr>
              <w:numPr>
                <w:ilvl w:val="1"/>
                <w:numId w:val="1"/>
              </w:numPr>
              <w:ind w:left="794" w:hanging="227"/>
              <w:contextualSpacing/>
            </w:pPr>
            <w:r w:rsidRPr="0012263A">
              <w:t>principles and protocols for sharing curriculum</w:t>
            </w:r>
            <w:r w:rsidR="00540D26" w:rsidRPr="0012263A">
              <w:t xml:space="preserve">, </w:t>
            </w:r>
            <w:r w:rsidRPr="0012263A">
              <w:t>course materials</w:t>
            </w:r>
            <w:r w:rsidR="00540D26" w:rsidRPr="0012263A">
              <w:t xml:space="preserve"> and other products and resources produced by the National TAFE Network</w:t>
            </w:r>
          </w:p>
          <w:p w14:paraId="6EBCAF77" w14:textId="77777777" w:rsidR="004052ED" w:rsidRPr="0012263A" w:rsidRDefault="004052ED" w:rsidP="008B2BD7">
            <w:pPr>
              <w:numPr>
                <w:ilvl w:val="1"/>
                <w:numId w:val="1"/>
              </w:numPr>
              <w:ind w:left="794" w:hanging="227"/>
              <w:contextualSpacing/>
            </w:pPr>
            <w:r w:rsidRPr="0012263A">
              <w:t>evaluation arrangements and performance indicators for evaluating the impact of the National TAFE Network</w:t>
            </w:r>
          </w:p>
          <w:p w14:paraId="57A448BD" w14:textId="77777777" w:rsidR="004052ED" w:rsidRPr="0012263A" w:rsidRDefault="004052ED" w:rsidP="008B2BD7">
            <w:pPr>
              <w:numPr>
                <w:ilvl w:val="1"/>
                <w:numId w:val="1"/>
              </w:numPr>
              <w:ind w:left="794" w:hanging="227"/>
            </w:pPr>
            <w:r w:rsidRPr="0012263A">
              <w:t xml:space="preserve">other areas as advised by the SSON. </w:t>
            </w:r>
          </w:p>
          <w:p w14:paraId="548752B3" w14:textId="7243D780" w:rsidR="004052ED" w:rsidRPr="0012263A" w:rsidRDefault="004052ED" w:rsidP="008B2BD7">
            <w:pPr>
              <w:numPr>
                <w:ilvl w:val="0"/>
                <w:numId w:val="1"/>
              </w:numPr>
            </w:pPr>
            <w:r w:rsidRPr="0012263A">
              <w:t>The National TAFE Network Committee will provide guidance to the coordination mechanism on the functions it needs to perform</w:t>
            </w:r>
            <w:r w:rsidR="00A7294C" w:rsidRPr="0012263A">
              <w:t xml:space="preserve"> and oversee its operation</w:t>
            </w:r>
            <w:r w:rsidRPr="0012263A">
              <w:t>.</w:t>
            </w:r>
          </w:p>
          <w:p w14:paraId="667C8746" w14:textId="77777777" w:rsidR="004052ED" w:rsidRPr="0012263A" w:rsidRDefault="004052ED" w:rsidP="008B2BD7">
            <w:pPr>
              <w:numPr>
                <w:ilvl w:val="0"/>
                <w:numId w:val="1"/>
              </w:numPr>
            </w:pPr>
            <w:r w:rsidRPr="0012263A">
              <w:t>The National TAFE Network Committee will act as a representative body ensuring the views of all participating jurisdictions and their TAFEs are adequately represented. This includes, but is not limited to:</w:t>
            </w:r>
          </w:p>
          <w:p w14:paraId="525E77FF" w14:textId="77777777" w:rsidR="004052ED" w:rsidRPr="0012263A" w:rsidRDefault="004052ED" w:rsidP="008B2BD7">
            <w:pPr>
              <w:numPr>
                <w:ilvl w:val="1"/>
                <w:numId w:val="1"/>
              </w:numPr>
              <w:ind w:left="794" w:hanging="227"/>
              <w:contextualSpacing/>
            </w:pPr>
            <w:r w:rsidRPr="0012263A">
              <w:t>regional and metropolitan institutes and campuses</w:t>
            </w:r>
          </w:p>
          <w:p w14:paraId="0D2E5D3D" w14:textId="77777777" w:rsidR="004052ED" w:rsidRPr="0012263A" w:rsidRDefault="004052ED" w:rsidP="008B2BD7">
            <w:pPr>
              <w:numPr>
                <w:ilvl w:val="1"/>
                <w:numId w:val="1"/>
              </w:numPr>
              <w:ind w:left="794" w:hanging="227"/>
              <w:contextualSpacing/>
            </w:pPr>
            <w:r w:rsidRPr="0012263A">
              <w:t>large and small institutes and jurisdictions</w:t>
            </w:r>
          </w:p>
          <w:p w14:paraId="46BB9A58" w14:textId="715541DD" w:rsidR="004052ED" w:rsidRPr="0012263A" w:rsidRDefault="004052ED" w:rsidP="008B2BD7">
            <w:pPr>
              <w:numPr>
                <w:ilvl w:val="1"/>
                <w:numId w:val="1"/>
              </w:numPr>
              <w:ind w:left="794" w:hanging="227"/>
            </w:pPr>
            <w:r w:rsidRPr="0012263A">
              <w:t xml:space="preserve">specialist and </w:t>
            </w:r>
            <w:r w:rsidR="0096052F" w:rsidRPr="0012263A">
              <w:t>dual-sector</w:t>
            </w:r>
            <w:r w:rsidRPr="0012263A">
              <w:t xml:space="preserve"> institutes.</w:t>
            </w:r>
          </w:p>
          <w:p w14:paraId="261CE9C1" w14:textId="77777777" w:rsidR="004052ED" w:rsidRPr="0012263A" w:rsidRDefault="004052ED" w:rsidP="008B2BD7">
            <w:pPr>
              <w:numPr>
                <w:ilvl w:val="0"/>
                <w:numId w:val="1"/>
              </w:numPr>
            </w:pPr>
            <w:r w:rsidRPr="0012263A">
              <w:t>Within three months of its establishment, the National TAFE Network Committee will report back to SSON detailing progress on the establishment of National TAFE Network.</w:t>
            </w:r>
          </w:p>
          <w:p w14:paraId="3E40450A" w14:textId="77777777" w:rsidR="004052ED" w:rsidRPr="0012263A" w:rsidRDefault="004052ED" w:rsidP="004052ED">
            <w:pPr>
              <w:pStyle w:val="Heading2"/>
              <w:spacing w:before="120" w:after="120"/>
              <w:rPr>
                <w:iCs/>
              </w:rPr>
            </w:pPr>
            <w:r w:rsidRPr="0012263A">
              <w:rPr>
                <w:iCs/>
              </w:rPr>
              <w:t>ANNUAL WORKPLAN</w:t>
            </w:r>
          </w:p>
          <w:p w14:paraId="42A565C0" w14:textId="77777777" w:rsidR="004052ED" w:rsidRPr="0012263A" w:rsidRDefault="004052ED" w:rsidP="008B2BD7">
            <w:pPr>
              <w:numPr>
                <w:ilvl w:val="0"/>
                <w:numId w:val="1"/>
              </w:numPr>
            </w:pPr>
            <w:r w:rsidRPr="0012263A">
              <w:t xml:space="preserve">The National TAFE Network Committee will be responsible for developing an annual workplan and reporting on its progress. </w:t>
            </w:r>
          </w:p>
          <w:p w14:paraId="5E3D5DC6" w14:textId="4FCFE71D" w:rsidR="004052ED" w:rsidRPr="0012263A" w:rsidRDefault="004052ED" w:rsidP="008B2BD7">
            <w:pPr>
              <w:pStyle w:val="paragraph"/>
              <w:numPr>
                <w:ilvl w:val="0"/>
                <w:numId w:val="1"/>
              </w:numPr>
              <w:spacing w:before="0" w:beforeAutospacing="0" w:after="0" w:afterAutospacing="0"/>
              <w:textAlignment w:val="baseline"/>
              <w:rPr>
                <w:rStyle w:val="normaltextrun"/>
                <w:rFonts w:ascii="Corbel" w:hAnsi="Corbel"/>
                <w:sz w:val="22"/>
                <w:szCs w:val="22"/>
              </w:rPr>
            </w:pPr>
            <w:r w:rsidRPr="0012263A">
              <w:rPr>
                <w:rStyle w:val="normaltextrun"/>
                <w:rFonts w:ascii="Corbel" w:hAnsi="Corbel"/>
                <w:sz w:val="22"/>
                <w:szCs w:val="22"/>
              </w:rPr>
              <w:t xml:space="preserve">The annual workplan will </w:t>
            </w:r>
            <w:r w:rsidR="006C0169" w:rsidRPr="0012263A">
              <w:rPr>
                <w:rStyle w:val="normaltextrun"/>
                <w:rFonts w:ascii="Corbel" w:hAnsi="Corbel"/>
                <w:sz w:val="22"/>
                <w:szCs w:val="22"/>
              </w:rPr>
              <w:t xml:space="preserve">be guided by the </w:t>
            </w:r>
            <w:r w:rsidR="00E776A5" w:rsidRPr="0012263A">
              <w:rPr>
                <w:rStyle w:val="normaltextrun"/>
                <w:rFonts w:ascii="Corbel" w:hAnsi="Corbel"/>
                <w:sz w:val="22"/>
                <w:szCs w:val="22"/>
              </w:rPr>
              <w:t xml:space="preserve">National TAFE Network strategic plan 2025-2028 and </w:t>
            </w:r>
            <w:r w:rsidRPr="0012263A">
              <w:rPr>
                <w:rStyle w:val="normaltextrun"/>
                <w:rFonts w:ascii="Corbel" w:hAnsi="Corbel"/>
                <w:sz w:val="22"/>
                <w:szCs w:val="22"/>
              </w:rPr>
              <w:t xml:space="preserve">outline the activities of the National TAFE Network, States and parties or entities responsible for delivering on its components, relevant timeframes and outputs/outcomes to be delivered. The SSON will </w:t>
            </w:r>
            <w:r w:rsidR="001E7F18" w:rsidRPr="0012263A">
              <w:rPr>
                <w:rStyle w:val="normaltextrun"/>
                <w:rFonts w:ascii="Corbel" w:hAnsi="Corbel"/>
                <w:sz w:val="22"/>
                <w:szCs w:val="22"/>
              </w:rPr>
              <w:t xml:space="preserve">agree </w:t>
            </w:r>
            <w:r w:rsidRPr="0012263A">
              <w:rPr>
                <w:rStyle w:val="normaltextrun"/>
                <w:rFonts w:ascii="Corbel" w:hAnsi="Corbel"/>
                <w:sz w:val="22"/>
                <w:szCs w:val="22"/>
              </w:rPr>
              <w:t>the workplan.</w:t>
            </w:r>
          </w:p>
          <w:p w14:paraId="73436BC3" w14:textId="77777777" w:rsidR="004052ED" w:rsidRPr="0012263A" w:rsidRDefault="004052ED" w:rsidP="008B2BD7">
            <w:pPr>
              <w:numPr>
                <w:ilvl w:val="0"/>
                <w:numId w:val="1"/>
              </w:numPr>
            </w:pPr>
            <w:r w:rsidRPr="0012263A">
              <w:t>The annual workplan will adhere to National TAFE Network policy and operational frameworks and the P</w:t>
            </w:r>
            <w:r w:rsidRPr="0012263A">
              <w:rPr>
                <w:lang w:eastAsia="en-AU"/>
              </w:rPr>
              <w:t xml:space="preserve">rinciples set out in the Preliminaries of this </w:t>
            </w:r>
            <w:r w:rsidRPr="0012263A">
              <w:t xml:space="preserve">implementation plan. </w:t>
            </w:r>
          </w:p>
          <w:p w14:paraId="7C8A1B30" w14:textId="7084041D" w:rsidR="004052ED" w:rsidRPr="0012263A" w:rsidRDefault="004052ED" w:rsidP="008B2BD7">
            <w:pPr>
              <w:numPr>
                <w:ilvl w:val="0"/>
                <w:numId w:val="1"/>
              </w:numPr>
            </w:pPr>
            <w:r w:rsidRPr="0012263A">
              <w:t>The SSON provides guidance to the National TAFE Network Committee on national priorities and other matters relevant to the development of the annual workplan.</w:t>
            </w:r>
          </w:p>
          <w:p w14:paraId="5941EA4F" w14:textId="77777777" w:rsidR="004052ED" w:rsidRPr="0012263A" w:rsidRDefault="004052ED" w:rsidP="008B2BD7">
            <w:pPr>
              <w:numPr>
                <w:ilvl w:val="0"/>
                <w:numId w:val="1"/>
              </w:numPr>
            </w:pPr>
            <w:r w:rsidRPr="0012263A">
              <w:t>A progress report on the annual workplan will be submitted to SSON for endorsement twice per year (six month and final), and will include advice on:</w:t>
            </w:r>
          </w:p>
          <w:p w14:paraId="50C6CBDD" w14:textId="77777777" w:rsidR="004052ED" w:rsidRPr="0012263A" w:rsidRDefault="004052ED" w:rsidP="008B2BD7">
            <w:pPr>
              <w:numPr>
                <w:ilvl w:val="1"/>
                <w:numId w:val="1"/>
              </w:numPr>
              <w:ind w:left="794" w:hanging="227"/>
              <w:contextualSpacing/>
            </w:pPr>
            <w:r w:rsidRPr="0012263A">
              <w:t>Progress made against National TAFE Network priorities</w:t>
            </w:r>
          </w:p>
          <w:p w14:paraId="7587BE17" w14:textId="77777777" w:rsidR="004052ED" w:rsidRPr="0012263A" w:rsidRDefault="004052ED" w:rsidP="008B2BD7">
            <w:pPr>
              <w:numPr>
                <w:ilvl w:val="1"/>
                <w:numId w:val="1"/>
              </w:numPr>
              <w:ind w:left="794" w:hanging="227"/>
              <w:contextualSpacing/>
            </w:pPr>
            <w:r w:rsidRPr="0012263A">
              <w:t>Progress made against annual workplan projects</w:t>
            </w:r>
          </w:p>
          <w:p w14:paraId="73946C44" w14:textId="77777777" w:rsidR="004052ED" w:rsidRPr="0012263A" w:rsidRDefault="004052ED" w:rsidP="008B2BD7">
            <w:pPr>
              <w:numPr>
                <w:ilvl w:val="1"/>
                <w:numId w:val="1"/>
              </w:numPr>
              <w:ind w:left="794" w:hanging="227"/>
              <w:contextualSpacing/>
            </w:pPr>
            <w:r w:rsidRPr="0012263A">
              <w:t>Key achievements and outcomes</w:t>
            </w:r>
          </w:p>
          <w:p w14:paraId="200A6CE8" w14:textId="226F3521" w:rsidR="004052ED" w:rsidRPr="0012263A" w:rsidRDefault="004052ED" w:rsidP="008B2BD7">
            <w:pPr>
              <w:numPr>
                <w:ilvl w:val="1"/>
                <w:numId w:val="1"/>
              </w:numPr>
              <w:ind w:left="794" w:hanging="227"/>
            </w:pPr>
            <w:r w:rsidRPr="0012263A">
              <w:lastRenderedPageBreak/>
              <w:t xml:space="preserve">Any issues relating to delivery or the operation of the National TAFE Network </w:t>
            </w:r>
            <w:r w:rsidR="00097CFD" w:rsidRPr="0012263A">
              <w:t xml:space="preserve">about </w:t>
            </w:r>
            <w:r w:rsidRPr="0012263A">
              <w:t>which SSON should be made aware.</w:t>
            </w:r>
          </w:p>
          <w:p w14:paraId="4B00D207" w14:textId="77777777" w:rsidR="004052ED" w:rsidRPr="0012263A" w:rsidRDefault="004052ED" w:rsidP="004052ED">
            <w:pPr>
              <w:pStyle w:val="Heading2"/>
              <w:spacing w:before="120" w:after="120"/>
              <w:rPr>
                <w:iCs/>
              </w:rPr>
            </w:pPr>
            <w:r w:rsidRPr="0012263A">
              <w:rPr>
                <w:iCs/>
              </w:rPr>
              <w:t>ANNUAL WORKPLAN PROCESS</w:t>
            </w:r>
          </w:p>
          <w:p w14:paraId="798636E6" w14:textId="7A9A0E58" w:rsidR="004052ED" w:rsidRPr="0012263A" w:rsidRDefault="004052ED" w:rsidP="008B2BD7">
            <w:pPr>
              <w:pStyle w:val="ListParagraph"/>
              <w:numPr>
                <w:ilvl w:val="0"/>
                <w:numId w:val="1"/>
              </w:numPr>
              <w:contextualSpacing w:val="0"/>
            </w:pPr>
            <w:r w:rsidRPr="0012263A">
              <w:t xml:space="preserve">The annual workplan process commences with the SSON commissioning the National TAFE Network Committee to develop the </w:t>
            </w:r>
            <w:r w:rsidR="006B015E" w:rsidRPr="0012263A">
              <w:t xml:space="preserve">strategic plan for 2025-2028 and the </w:t>
            </w:r>
            <w:r w:rsidRPr="0012263A">
              <w:t>annual workplan.</w:t>
            </w:r>
          </w:p>
          <w:p w14:paraId="2CF50606" w14:textId="77777777" w:rsidR="004052ED" w:rsidRPr="0012263A" w:rsidRDefault="004052ED" w:rsidP="007F0BC6">
            <w:pPr>
              <w:pStyle w:val="ListParagraph"/>
              <w:numPr>
                <w:ilvl w:val="0"/>
                <w:numId w:val="1"/>
              </w:numPr>
              <w:contextualSpacing w:val="0"/>
            </w:pPr>
            <w:r w:rsidRPr="0012263A">
              <w:t>The SSON supports the National TAFE Network Committee to determine priorities for the annual workplan. Priorities are also expected to reflect the perspectives of TAFEs.</w:t>
            </w:r>
          </w:p>
          <w:p w14:paraId="4EF4E062" w14:textId="77777777" w:rsidR="004052ED" w:rsidRPr="0012263A" w:rsidRDefault="004052ED" w:rsidP="008B2BD7">
            <w:pPr>
              <w:pStyle w:val="ListParagraph"/>
              <w:numPr>
                <w:ilvl w:val="0"/>
                <w:numId w:val="1"/>
              </w:numPr>
              <w:contextualSpacing w:val="0"/>
            </w:pPr>
            <w:r w:rsidRPr="0012263A">
              <w:t xml:space="preserve">States run their own process for developing budgeted project proposals for their core and scalable investment with TAFEs and submit them to the National TAFE Network Committee. </w:t>
            </w:r>
          </w:p>
          <w:p w14:paraId="2350DF07" w14:textId="77777777" w:rsidR="004052ED" w:rsidRPr="0012263A" w:rsidRDefault="004052ED" w:rsidP="008B2BD7">
            <w:pPr>
              <w:pStyle w:val="ListParagraph"/>
              <w:numPr>
                <w:ilvl w:val="0"/>
                <w:numId w:val="1"/>
              </w:numPr>
              <w:contextualSpacing w:val="0"/>
            </w:pPr>
            <w:r w:rsidRPr="0012263A">
              <w:t>Project proposals must adhere to:</w:t>
            </w:r>
          </w:p>
          <w:p w14:paraId="7088D7B2" w14:textId="77777777" w:rsidR="004052ED" w:rsidRPr="0012263A" w:rsidRDefault="004052ED" w:rsidP="008B2BD7">
            <w:pPr>
              <w:pStyle w:val="ListParagraph"/>
              <w:numPr>
                <w:ilvl w:val="1"/>
                <w:numId w:val="1"/>
              </w:numPr>
              <w:ind w:left="794" w:hanging="227"/>
            </w:pPr>
            <w:r w:rsidRPr="0012263A">
              <w:t>National TAFE Network priorities</w:t>
            </w:r>
          </w:p>
          <w:p w14:paraId="4CC7C4CB" w14:textId="77777777" w:rsidR="004052ED" w:rsidRPr="0012263A" w:rsidRDefault="004052ED" w:rsidP="008B2BD7">
            <w:pPr>
              <w:pStyle w:val="ListParagraph"/>
              <w:numPr>
                <w:ilvl w:val="1"/>
                <w:numId w:val="1"/>
              </w:numPr>
              <w:ind w:left="794" w:hanging="227"/>
            </w:pPr>
            <w:r w:rsidRPr="0012263A">
              <w:t>National TAFE Network policy and operational frameworks</w:t>
            </w:r>
          </w:p>
          <w:p w14:paraId="26D586C6" w14:textId="77777777" w:rsidR="004052ED" w:rsidRPr="0012263A" w:rsidRDefault="004052ED" w:rsidP="008B2BD7">
            <w:pPr>
              <w:pStyle w:val="ListParagraph"/>
              <w:numPr>
                <w:ilvl w:val="1"/>
                <w:numId w:val="1"/>
              </w:numPr>
              <w:ind w:left="794" w:hanging="227"/>
            </w:pPr>
            <w:r w:rsidRPr="0012263A">
              <w:t xml:space="preserve">the Principles set out in the Preliminaries of this implementation plan. </w:t>
            </w:r>
            <w:r w:rsidRPr="0012263A">
              <w:br/>
            </w:r>
          </w:p>
          <w:p w14:paraId="68A02A67" w14:textId="77777777" w:rsidR="004052ED" w:rsidRPr="0012263A" w:rsidRDefault="004052ED" w:rsidP="008B2BD7">
            <w:pPr>
              <w:pStyle w:val="ListParagraph"/>
              <w:numPr>
                <w:ilvl w:val="0"/>
                <w:numId w:val="1"/>
              </w:numPr>
              <w:contextualSpacing w:val="0"/>
            </w:pPr>
            <w:r w:rsidRPr="0012263A">
              <w:t>The National TAFE Network Committee will engage with States and TAFEs early in this project development process to identify opportunities for collaboration between TAFEs and to mitigate duplication.</w:t>
            </w:r>
          </w:p>
          <w:p w14:paraId="63878E67" w14:textId="77777777" w:rsidR="004052ED" w:rsidRPr="0012263A" w:rsidRDefault="004052ED" w:rsidP="008B2BD7">
            <w:pPr>
              <w:pStyle w:val="ListParagraph"/>
              <w:numPr>
                <w:ilvl w:val="0"/>
                <w:numId w:val="1"/>
              </w:numPr>
              <w:contextualSpacing w:val="0"/>
            </w:pPr>
            <w:r w:rsidRPr="0012263A">
              <w:t>The National TAFE Network Committee develops the National TAFE Network workplan based on the project proposals and recommendations for the SSON.</w:t>
            </w:r>
          </w:p>
          <w:p w14:paraId="626EEF37" w14:textId="7CAAD345" w:rsidR="004052ED" w:rsidRPr="0012263A" w:rsidRDefault="004052ED" w:rsidP="00B4207E">
            <w:pPr>
              <w:pStyle w:val="ListParagraph"/>
              <w:numPr>
                <w:ilvl w:val="0"/>
                <w:numId w:val="1"/>
              </w:numPr>
              <w:contextualSpacing w:val="0"/>
            </w:pPr>
            <w:r w:rsidRPr="0012263A">
              <w:t xml:space="preserve">The SSON considers and </w:t>
            </w:r>
            <w:r w:rsidR="008D4E29" w:rsidRPr="0012263A">
              <w:t>agrees</w:t>
            </w:r>
            <w:r w:rsidR="004C687A" w:rsidRPr="0012263A">
              <w:t xml:space="preserve"> </w:t>
            </w:r>
            <w:r w:rsidRPr="0012263A">
              <w:t>the National TAFE Network annual workplan</w:t>
            </w:r>
            <w:r w:rsidR="006F18A5" w:rsidRPr="0012263A">
              <w:t xml:space="preserve">, to be agreed by </w:t>
            </w:r>
            <w:proofErr w:type="gramStart"/>
            <w:r w:rsidR="006F18A5" w:rsidRPr="0012263A">
              <w:t>a majority of</w:t>
            </w:r>
            <w:proofErr w:type="gramEnd"/>
            <w:r w:rsidR="006F18A5" w:rsidRPr="0012263A">
              <w:t xml:space="preserve"> participating jurisdictions.</w:t>
            </w:r>
          </w:p>
          <w:p w14:paraId="69C7E273" w14:textId="57D5C57D" w:rsidR="00E1635C" w:rsidRPr="0012263A" w:rsidRDefault="00E1635C" w:rsidP="008B2BD7">
            <w:pPr>
              <w:pStyle w:val="ListParagraph"/>
              <w:numPr>
                <w:ilvl w:val="0"/>
                <w:numId w:val="1"/>
              </w:numPr>
              <w:contextualSpacing w:val="0"/>
            </w:pPr>
            <w:r w:rsidRPr="0012263A">
              <w:t xml:space="preserve">SWMC endorses </w:t>
            </w:r>
            <w:r w:rsidR="0045743F" w:rsidRPr="0012263A">
              <w:t xml:space="preserve">the National TAFE Network </w:t>
            </w:r>
            <w:r w:rsidRPr="0012263A">
              <w:t>annual workplan</w:t>
            </w:r>
            <w:r w:rsidR="001B72F9" w:rsidRPr="0012263A">
              <w:t xml:space="preserve">, by </w:t>
            </w:r>
            <w:proofErr w:type="gramStart"/>
            <w:r w:rsidR="001B72F9" w:rsidRPr="0012263A">
              <w:t>a majority of</w:t>
            </w:r>
            <w:proofErr w:type="gramEnd"/>
            <w:r w:rsidR="001B72F9" w:rsidRPr="0012263A">
              <w:t xml:space="preserve"> participating jurisdictions</w:t>
            </w:r>
            <w:r w:rsidR="0045743F" w:rsidRPr="0012263A">
              <w:t>.</w:t>
            </w:r>
          </w:p>
          <w:p w14:paraId="1689AC69" w14:textId="01467F19" w:rsidR="004052ED" w:rsidRPr="0012263A" w:rsidRDefault="004052ED" w:rsidP="004052ED">
            <w:pPr>
              <w:pStyle w:val="Heading2"/>
              <w:spacing w:before="120" w:after="120"/>
            </w:pPr>
            <w:r w:rsidRPr="0012263A">
              <w:t>FUNDING MODEL</w:t>
            </w:r>
          </w:p>
          <w:p w14:paraId="120491D4" w14:textId="0E9331EB" w:rsidR="002470A7" w:rsidRPr="0012263A" w:rsidRDefault="002470A7" w:rsidP="008B2BD7">
            <w:pPr>
              <w:numPr>
                <w:ilvl w:val="0"/>
                <w:numId w:val="1"/>
              </w:numPr>
            </w:pPr>
            <w:r w:rsidRPr="0012263A">
              <w:t>Clauses A118 to A120</w:t>
            </w:r>
            <w:r w:rsidR="00115A42" w:rsidRPr="0012263A">
              <w:t xml:space="preserve"> of the NSA</w:t>
            </w:r>
            <w:r w:rsidRPr="0012263A">
              <w:t xml:space="preserve"> outline the financial arrangements for the National TAFE Network, including the financial contribution from the Commonwealth (</w:t>
            </w:r>
            <w:r w:rsidR="00940940" w:rsidRPr="0012263A">
              <w:t xml:space="preserve">clause </w:t>
            </w:r>
            <w:r w:rsidR="00AA0386" w:rsidRPr="0012263A">
              <w:t>A</w:t>
            </w:r>
            <w:r w:rsidR="004A14A1" w:rsidRPr="0012263A">
              <w:t>118</w:t>
            </w:r>
            <w:r w:rsidR="00C202DD" w:rsidRPr="0012263A">
              <w:t>, Table 8 of the NSA), the requirement for matched contributions for the States (clause A119 of the NSA), and the provision of coordination funding by the Commonwealth (</w:t>
            </w:r>
            <w:r w:rsidR="006807C0" w:rsidRPr="0012263A">
              <w:t>clause A120 and the NSA).</w:t>
            </w:r>
          </w:p>
          <w:p w14:paraId="3AA7E314" w14:textId="7F53493D" w:rsidR="004052ED" w:rsidRPr="0012263A" w:rsidRDefault="004B558F" w:rsidP="008B2BD7">
            <w:pPr>
              <w:numPr>
                <w:ilvl w:val="0"/>
                <w:numId w:val="1"/>
              </w:numPr>
            </w:pPr>
            <w:r w:rsidRPr="0012263A">
              <w:t xml:space="preserve">This implementation </w:t>
            </w:r>
            <w:r w:rsidR="0078456C" w:rsidRPr="0012263A">
              <w:t xml:space="preserve">plan outlines a funding model to direct the application of funding provided for the National TAFE Network </w:t>
            </w:r>
            <w:r w:rsidR="005C4A35" w:rsidRPr="0012263A">
              <w:t xml:space="preserve">under the NSA. </w:t>
            </w:r>
            <w:r w:rsidR="004052ED" w:rsidRPr="0012263A">
              <w:t>There are three components to the funding model:</w:t>
            </w:r>
          </w:p>
          <w:p w14:paraId="55BF532D" w14:textId="77777777" w:rsidR="004052ED" w:rsidRPr="0012263A" w:rsidRDefault="004052ED" w:rsidP="008B2BD7">
            <w:pPr>
              <w:numPr>
                <w:ilvl w:val="1"/>
                <w:numId w:val="1"/>
              </w:numPr>
              <w:ind w:left="794" w:hanging="227"/>
              <w:contextualSpacing/>
            </w:pPr>
            <w:r w:rsidRPr="0012263A">
              <w:t>Core investment</w:t>
            </w:r>
          </w:p>
          <w:p w14:paraId="27E6C82E" w14:textId="77777777" w:rsidR="004052ED" w:rsidRPr="0012263A" w:rsidRDefault="004052ED" w:rsidP="008B2BD7">
            <w:pPr>
              <w:numPr>
                <w:ilvl w:val="1"/>
                <w:numId w:val="1"/>
              </w:numPr>
              <w:ind w:left="794" w:hanging="227"/>
              <w:contextualSpacing/>
            </w:pPr>
            <w:r w:rsidRPr="0012263A">
              <w:t>Scalable investment</w:t>
            </w:r>
          </w:p>
          <w:p w14:paraId="5B9A5697" w14:textId="77777777" w:rsidR="004052ED" w:rsidRPr="0012263A" w:rsidRDefault="004052ED" w:rsidP="008B2BD7">
            <w:pPr>
              <w:numPr>
                <w:ilvl w:val="1"/>
                <w:numId w:val="1"/>
              </w:numPr>
              <w:ind w:left="794" w:hanging="227"/>
            </w:pPr>
            <w:r w:rsidRPr="0012263A">
              <w:t>Coordination support.</w:t>
            </w:r>
          </w:p>
          <w:p w14:paraId="4AF8BC71" w14:textId="77777777" w:rsidR="004052ED" w:rsidRPr="0012263A" w:rsidRDefault="004052ED" w:rsidP="004052ED">
            <w:pPr>
              <w:pStyle w:val="Subtitle"/>
              <w:spacing w:after="120"/>
              <w:rPr>
                <w:rStyle w:val="SubtleReference"/>
                <w:b/>
                <w:bCs/>
              </w:rPr>
            </w:pPr>
            <w:r w:rsidRPr="0012263A">
              <w:rPr>
                <w:rStyle w:val="SubtleReference"/>
                <w:b/>
                <w:bCs/>
              </w:rPr>
              <w:t>Core Investment</w:t>
            </w:r>
          </w:p>
          <w:p w14:paraId="43620FDF" w14:textId="77777777" w:rsidR="004052ED" w:rsidRPr="0012263A" w:rsidRDefault="004052ED" w:rsidP="008B2BD7">
            <w:pPr>
              <w:numPr>
                <w:ilvl w:val="0"/>
                <w:numId w:val="1"/>
              </w:numPr>
            </w:pPr>
            <w:r w:rsidRPr="0012263A">
              <w:t>Core investment funding will support the essential functions of the National TAFE Network including:</w:t>
            </w:r>
          </w:p>
          <w:p w14:paraId="2407A92B" w14:textId="77777777" w:rsidR="004052ED" w:rsidRPr="0012263A" w:rsidRDefault="004052ED" w:rsidP="008B2BD7">
            <w:pPr>
              <w:numPr>
                <w:ilvl w:val="1"/>
                <w:numId w:val="1"/>
              </w:numPr>
              <w:ind w:left="794" w:hanging="227"/>
              <w:contextualSpacing/>
            </w:pPr>
            <w:r w:rsidRPr="0012263A">
              <w:t>a collaborative platform</w:t>
            </w:r>
          </w:p>
          <w:p w14:paraId="54F19137" w14:textId="77777777" w:rsidR="004052ED" w:rsidRPr="0012263A" w:rsidRDefault="004052ED" w:rsidP="008B2BD7">
            <w:pPr>
              <w:numPr>
                <w:ilvl w:val="1"/>
                <w:numId w:val="1"/>
              </w:numPr>
              <w:ind w:left="794" w:hanging="227"/>
              <w:contextualSpacing/>
            </w:pPr>
            <w:r w:rsidRPr="0012263A">
              <w:t>operational staff</w:t>
            </w:r>
          </w:p>
          <w:p w14:paraId="525CC678" w14:textId="77777777" w:rsidR="004052ED" w:rsidRPr="0012263A" w:rsidRDefault="004052ED" w:rsidP="008B2BD7">
            <w:pPr>
              <w:numPr>
                <w:ilvl w:val="1"/>
                <w:numId w:val="1"/>
              </w:numPr>
              <w:ind w:left="794" w:hanging="227"/>
              <w:contextualSpacing/>
            </w:pPr>
            <w:r w:rsidRPr="0012263A">
              <w:t>evaluation of impact</w:t>
            </w:r>
          </w:p>
          <w:p w14:paraId="4C36BB1E" w14:textId="77777777" w:rsidR="004052ED" w:rsidRPr="0012263A" w:rsidRDefault="004052ED" w:rsidP="008B2BD7">
            <w:pPr>
              <w:numPr>
                <w:ilvl w:val="1"/>
                <w:numId w:val="1"/>
              </w:numPr>
              <w:ind w:left="794" w:hanging="227"/>
              <w:contextualSpacing/>
            </w:pPr>
            <w:r w:rsidRPr="0012263A">
              <w:t>funding to supplement the operation of a coordination mechanism, if required, such as providing a mechanism through which other stakeholders can engage with the NTN.</w:t>
            </w:r>
          </w:p>
          <w:p w14:paraId="4566082A" w14:textId="14B1DC55" w:rsidR="004052ED" w:rsidRPr="0012263A" w:rsidRDefault="004052ED" w:rsidP="005D6EB9">
            <w:pPr>
              <w:pStyle w:val="ListParagraph"/>
              <w:numPr>
                <w:ilvl w:val="0"/>
                <w:numId w:val="1"/>
              </w:numPr>
              <w:contextualSpacing w:val="0"/>
              <w:rPr>
                <w:color w:val="000000" w:themeColor="text1"/>
              </w:rPr>
            </w:pPr>
            <w:r w:rsidRPr="0012263A">
              <w:rPr>
                <w:color w:val="000000" w:themeColor="text1"/>
              </w:rPr>
              <w:lastRenderedPageBreak/>
              <w:t>All states will contribute to these essential functions</w:t>
            </w:r>
            <w:r w:rsidR="00247657" w:rsidRPr="0012263A">
              <w:rPr>
                <w:color w:val="000000" w:themeColor="text1"/>
              </w:rPr>
              <w:t xml:space="preserve"> by providing a minimum contribution of 5 </w:t>
            </w:r>
            <w:r w:rsidR="00247657" w:rsidRPr="0012263A">
              <w:rPr>
                <w:rFonts w:asciiTheme="minorHAnsi" w:hAnsiTheme="minorHAnsi"/>
                <w:color w:val="000000" w:themeColor="text1"/>
              </w:rPr>
              <w:t>per cent</w:t>
            </w:r>
            <w:r w:rsidR="00247657" w:rsidRPr="0012263A">
              <w:rPr>
                <w:color w:val="000000" w:themeColor="text1"/>
              </w:rPr>
              <w:t xml:space="preserve"> of the value set out for their individual state allocation as set out in Table 8 of Clause A118 of the </w:t>
            </w:r>
            <w:r w:rsidR="00247657" w:rsidRPr="0012263A">
              <w:t>NSA.</w:t>
            </w:r>
            <w:r w:rsidR="00E50CA6" w:rsidRPr="0012263A">
              <w:rPr>
                <w:color w:val="000000" w:themeColor="text1"/>
              </w:rPr>
              <w:t xml:space="preserve"> </w:t>
            </w:r>
            <w:r w:rsidRPr="0012263A">
              <w:rPr>
                <w:color w:val="000000" w:themeColor="text1"/>
              </w:rPr>
              <w:t>The Commonwealth will match this investment.</w:t>
            </w:r>
          </w:p>
          <w:p w14:paraId="7653FE42" w14:textId="77777777" w:rsidR="004052ED" w:rsidRPr="0012263A" w:rsidRDefault="004052ED" w:rsidP="008B2BD7">
            <w:pPr>
              <w:numPr>
                <w:ilvl w:val="0"/>
                <w:numId w:val="1"/>
              </w:numPr>
              <w:rPr>
                <w:color w:val="000000" w:themeColor="text1"/>
              </w:rPr>
            </w:pPr>
            <w:r w:rsidRPr="0012263A">
              <w:rPr>
                <w:color w:val="000000" w:themeColor="text1"/>
              </w:rPr>
              <w:t>States will set out details of what will be delivered for this funding component in project proposals.</w:t>
            </w:r>
          </w:p>
          <w:p w14:paraId="0F4E235D" w14:textId="77777777" w:rsidR="004052ED" w:rsidRPr="0012263A" w:rsidRDefault="004052ED" w:rsidP="004052ED">
            <w:pPr>
              <w:pStyle w:val="Subtitle"/>
              <w:spacing w:after="120"/>
              <w:rPr>
                <w:rStyle w:val="SubtleReference"/>
                <w:b/>
                <w:bCs/>
              </w:rPr>
            </w:pPr>
            <w:r w:rsidRPr="0012263A">
              <w:rPr>
                <w:rStyle w:val="SubtleReference"/>
                <w:b/>
                <w:bCs/>
              </w:rPr>
              <w:t>Scalable Investment</w:t>
            </w:r>
          </w:p>
          <w:p w14:paraId="43AF6427" w14:textId="77777777" w:rsidR="004052ED" w:rsidRPr="0012263A" w:rsidRDefault="004052ED" w:rsidP="008B2BD7">
            <w:pPr>
              <w:numPr>
                <w:ilvl w:val="0"/>
                <w:numId w:val="1"/>
              </w:numPr>
            </w:pPr>
            <w:r w:rsidRPr="0012263A">
              <w:rPr>
                <w:color w:val="000000" w:themeColor="text1"/>
              </w:rPr>
              <w:t>Scalable in</w:t>
            </w:r>
            <w:r w:rsidRPr="0012263A">
              <w:t>vestments fund activities and functions that form the National TAFE Network annual workplan including:</w:t>
            </w:r>
          </w:p>
          <w:p w14:paraId="3AA1FCF1" w14:textId="77777777" w:rsidR="004052ED" w:rsidRPr="0012263A" w:rsidRDefault="004052ED" w:rsidP="008B2BD7">
            <w:pPr>
              <w:numPr>
                <w:ilvl w:val="1"/>
                <w:numId w:val="1"/>
              </w:numPr>
              <w:ind w:left="794" w:hanging="227"/>
              <w:contextualSpacing/>
              <w:rPr>
                <w:color w:val="000000" w:themeColor="text1"/>
              </w:rPr>
            </w:pPr>
            <w:r w:rsidRPr="0012263A">
              <w:rPr>
                <w:color w:val="000000" w:themeColor="text1"/>
              </w:rPr>
              <w:t>communities of practice organised around specific topics</w:t>
            </w:r>
          </w:p>
          <w:p w14:paraId="769AB325" w14:textId="7495CB9C" w:rsidR="00DB4462" w:rsidRPr="0012263A" w:rsidRDefault="004052ED" w:rsidP="008B2BD7">
            <w:pPr>
              <w:numPr>
                <w:ilvl w:val="1"/>
                <w:numId w:val="1"/>
              </w:numPr>
              <w:ind w:left="794" w:hanging="227"/>
              <w:contextualSpacing/>
              <w:rPr>
                <w:color w:val="000000" w:themeColor="text1"/>
              </w:rPr>
            </w:pPr>
            <w:r w:rsidRPr="0012263A">
              <w:rPr>
                <w:color w:val="000000" w:themeColor="text1"/>
              </w:rPr>
              <w:t>developing new curriculum and course materials</w:t>
            </w:r>
          </w:p>
          <w:p w14:paraId="73717C0B" w14:textId="0023C073" w:rsidR="004052ED" w:rsidRPr="0012263A" w:rsidRDefault="004D7664" w:rsidP="008B2BD7">
            <w:pPr>
              <w:numPr>
                <w:ilvl w:val="1"/>
                <w:numId w:val="1"/>
              </w:numPr>
              <w:ind w:left="794" w:hanging="227"/>
              <w:contextualSpacing/>
              <w:rPr>
                <w:color w:val="000000" w:themeColor="text1"/>
              </w:rPr>
            </w:pPr>
            <w:r w:rsidRPr="0012263A">
              <w:rPr>
                <w:color w:val="000000" w:themeColor="text1"/>
              </w:rPr>
              <w:t xml:space="preserve">where appropriate </w:t>
            </w:r>
            <w:r w:rsidR="005D4F7D" w:rsidRPr="0012263A">
              <w:rPr>
                <w:color w:val="000000" w:themeColor="text1"/>
              </w:rPr>
              <w:t>sharing existing curriculum and course materials</w:t>
            </w:r>
          </w:p>
          <w:p w14:paraId="63B0B1AC" w14:textId="77777777" w:rsidR="004052ED" w:rsidRPr="0012263A" w:rsidRDefault="004052ED" w:rsidP="008B2BD7">
            <w:pPr>
              <w:numPr>
                <w:ilvl w:val="1"/>
                <w:numId w:val="1"/>
              </w:numPr>
              <w:ind w:left="794" w:hanging="227"/>
              <w:contextualSpacing/>
              <w:rPr>
                <w:color w:val="000000" w:themeColor="text1"/>
              </w:rPr>
            </w:pPr>
            <w:r w:rsidRPr="0012263A">
              <w:rPr>
                <w:color w:val="000000" w:themeColor="text1"/>
              </w:rPr>
              <w:t>piloting new or innovative approaches in teaching and learning practice</w:t>
            </w:r>
          </w:p>
          <w:p w14:paraId="0C9D011C" w14:textId="77777777" w:rsidR="004052ED" w:rsidRPr="0012263A" w:rsidRDefault="004052ED" w:rsidP="008B2BD7">
            <w:pPr>
              <w:numPr>
                <w:ilvl w:val="1"/>
                <w:numId w:val="1"/>
              </w:numPr>
              <w:ind w:left="794" w:hanging="227"/>
            </w:pPr>
            <w:r w:rsidRPr="0012263A">
              <w:rPr>
                <w:color w:val="000000" w:themeColor="text1"/>
              </w:rPr>
              <w:t>the development</w:t>
            </w:r>
            <w:r w:rsidRPr="0012263A">
              <w:t xml:space="preserve"> and support of the TAFE workforce and education practice.</w:t>
            </w:r>
          </w:p>
          <w:p w14:paraId="7E4038AE" w14:textId="66F06B71" w:rsidR="004052ED" w:rsidRPr="0012263A" w:rsidRDefault="004052ED" w:rsidP="008B2BD7">
            <w:pPr>
              <w:pStyle w:val="ListParagraph"/>
              <w:numPr>
                <w:ilvl w:val="0"/>
                <w:numId w:val="1"/>
              </w:numPr>
            </w:pPr>
            <w:r w:rsidRPr="0012263A">
              <w:rPr>
                <w:color w:val="000000" w:themeColor="text1"/>
              </w:rPr>
              <w:t xml:space="preserve">States will determine their level of scalable investment through the annual workplan process </w:t>
            </w:r>
            <w:r w:rsidRPr="0012263A">
              <w:t xml:space="preserve">and in line with National TAFE Network policy framework and the Principles set out in the Preliminaries of this implementation plan. The Commonwealth will match a </w:t>
            </w:r>
            <w:r w:rsidR="00CF7B8A" w:rsidRPr="0012263A">
              <w:t xml:space="preserve">State’s </w:t>
            </w:r>
            <w:r w:rsidRPr="0012263A">
              <w:t>scalable investment.</w:t>
            </w:r>
          </w:p>
          <w:p w14:paraId="00CB5D2E" w14:textId="77777777" w:rsidR="004052ED" w:rsidRPr="0012263A" w:rsidRDefault="004052ED" w:rsidP="008B2BD7">
            <w:pPr>
              <w:numPr>
                <w:ilvl w:val="0"/>
                <w:numId w:val="1"/>
              </w:numPr>
            </w:pPr>
            <w:r w:rsidRPr="0012263A">
              <w:t>States will set out details of what will be delivered for this funding component in project proposals.</w:t>
            </w:r>
          </w:p>
          <w:p w14:paraId="7214C32C" w14:textId="1CCCBC27" w:rsidR="00C0462C" w:rsidRPr="0012263A" w:rsidRDefault="00317FD4" w:rsidP="00317FD4">
            <w:pPr>
              <w:pStyle w:val="Subtitle"/>
              <w:spacing w:after="120"/>
              <w:rPr>
                <w:rStyle w:val="SubtleReference"/>
                <w:b/>
                <w:bCs/>
              </w:rPr>
            </w:pPr>
            <w:r w:rsidRPr="0012263A">
              <w:rPr>
                <w:rStyle w:val="SubtleReference"/>
                <w:b/>
                <w:bCs/>
              </w:rPr>
              <w:t>Matched Funding</w:t>
            </w:r>
          </w:p>
          <w:p w14:paraId="0948E0E5" w14:textId="13AD54BB" w:rsidR="00C0462C" w:rsidRPr="0012263A" w:rsidRDefault="00C0462C" w:rsidP="00C0462C">
            <w:pPr>
              <w:numPr>
                <w:ilvl w:val="0"/>
                <w:numId w:val="1"/>
              </w:numPr>
            </w:pPr>
            <w:r w:rsidRPr="0012263A">
              <w:t>Clause</w:t>
            </w:r>
            <w:r w:rsidR="0023712D" w:rsidRPr="0012263A">
              <w:t xml:space="preserve"> </w:t>
            </w:r>
            <w:r w:rsidRPr="0012263A">
              <w:t>A91 of the NSA refers to matched funding with details to be provided within implementation plans. State contributions may be supported by a new appropriation, reprioritisation of VET funding or, if agreed with the Commonwealth, committed expenditure that relates to the specific policy initiative.</w:t>
            </w:r>
          </w:p>
          <w:p w14:paraId="46A859C6" w14:textId="77777777" w:rsidR="00757E92" w:rsidRPr="0012263A" w:rsidRDefault="00757E92" w:rsidP="00757E92">
            <w:pPr>
              <w:numPr>
                <w:ilvl w:val="0"/>
                <w:numId w:val="1"/>
              </w:numPr>
            </w:pPr>
            <w:r w:rsidRPr="0012263A">
              <w:t>Parties agree that Commonwealth recognition of matched funding contributions by States, as defined in Clause A91 of NSA, will be determined through the annual workplan and project proposal cycle as defined in Clauses 27-67 of this implementation plan.</w:t>
            </w:r>
          </w:p>
          <w:p w14:paraId="14C26BD4" w14:textId="45E3DF13" w:rsidR="004052ED" w:rsidRPr="0012263A" w:rsidRDefault="004052ED" w:rsidP="004052ED">
            <w:pPr>
              <w:pStyle w:val="Subtitle"/>
              <w:spacing w:after="120"/>
              <w:rPr>
                <w:rStyle w:val="SubtleReference"/>
                <w:b/>
                <w:bCs/>
              </w:rPr>
            </w:pPr>
            <w:r w:rsidRPr="0012263A">
              <w:rPr>
                <w:rStyle w:val="SubtleReference"/>
                <w:b/>
                <w:bCs/>
              </w:rPr>
              <w:t xml:space="preserve">Coordination Support </w:t>
            </w:r>
          </w:p>
          <w:p w14:paraId="01AF6DC0" w14:textId="26045FF7" w:rsidR="004052ED" w:rsidRPr="0012263A" w:rsidRDefault="004052ED" w:rsidP="008B2BD7">
            <w:pPr>
              <w:numPr>
                <w:ilvl w:val="0"/>
                <w:numId w:val="1"/>
              </w:numPr>
            </w:pPr>
            <w:r w:rsidRPr="0012263A">
              <w:t>Clause A120 of the NSA provides</w:t>
            </w:r>
            <w:r w:rsidR="007914FA" w:rsidRPr="0012263A">
              <w:t xml:space="preserve"> that the Commonwealth </w:t>
            </w:r>
            <w:r w:rsidR="002B1991" w:rsidRPr="0012263A">
              <w:t>will allocate</w:t>
            </w:r>
            <w:r w:rsidRPr="0012263A">
              <w:t xml:space="preserve"> $6.77 million over five years to support the coordination of the National TAFE Network. This is referred to as coordination support funding.</w:t>
            </w:r>
          </w:p>
          <w:p w14:paraId="4212138A" w14:textId="77777777" w:rsidR="004052ED" w:rsidRPr="0012263A" w:rsidRDefault="004052ED" w:rsidP="008B2BD7">
            <w:pPr>
              <w:numPr>
                <w:ilvl w:val="0"/>
                <w:numId w:val="1"/>
              </w:numPr>
            </w:pPr>
            <w:r w:rsidRPr="0012263A">
              <w:t>The coordination support funding will be provided by the Commonwealth and does not require matched funding from States.</w:t>
            </w:r>
          </w:p>
          <w:p w14:paraId="4A845A7B" w14:textId="1FF67E4F" w:rsidR="004052ED" w:rsidRPr="0012263A" w:rsidRDefault="004052ED" w:rsidP="008B2BD7">
            <w:pPr>
              <w:numPr>
                <w:ilvl w:val="0"/>
                <w:numId w:val="1"/>
              </w:numPr>
            </w:pPr>
            <w:r w:rsidRPr="0012263A">
              <w:t xml:space="preserve">The SSON will nominate a State to oversee </w:t>
            </w:r>
            <w:r w:rsidR="00157AA6" w:rsidRPr="0012263A">
              <w:t xml:space="preserve">and commission </w:t>
            </w:r>
            <w:r w:rsidRPr="0012263A">
              <w:t>the coordination support funding on behalf of the National TAFE Network</w:t>
            </w:r>
            <w:r w:rsidR="002E02A9" w:rsidRPr="0012263A">
              <w:t xml:space="preserve"> in consultation with participating </w:t>
            </w:r>
            <w:r w:rsidR="001938FD" w:rsidRPr="0012263A">
              <w:t>jurisdictions</w:t>
            </w:r>
            <w:r w:rsidRPr="0012263A">
              <w:t xml:space="preserve">. </w:t>
            </w:r>
          </w:p>
          <w:p w14:paraId="52900277" w14:textId="269C0E93" w:rsidR="004052ED" w:rsidRPr="0012263A" w:rsidRDefault="004052ED" w:rsidP="008B2BD7">
            <w:pPr>
              <w:pStyle w:val="ListParagraph"/>
              <w:numPr>
                <w:ilvl w:val="0"/>
                <w:numId w:val="1"/>
              </w:numPr>
            </w:pPr>
            <w:r w:rsidRPr="0012263A">
              <w:t>The State will set out details of what will be delivered for this funding, on behalf of the National TAFE Network</w:t>
            </w:r>
            <w:r w:rsidR="00526E88" w:rsidRPr="0012263A">
              <w:t>,</w:t>
            </w:r>
            <w:r w:rsidRPr="0012263A">
              <w:t xml:space="preserve"> in project proposals. </w:t>
            </w:r>
          </w:p>
          <w:p w14:paraId="79BB6AA4" w14:textId="3056C03E" w:rsidR="004052ED" w:rsidRPr="0012263A" w:rsidRDefault="004052ED" w:rsidP="00E736A4">
            <w:pPr>
              <w:pStyle w:val="Heading2"/>
              <w:spacing w:before="120" w:after="120"/>
            </w:pPr>
            <w:r w:rsidRPr="0012263A">
              <w:t>COORDINATION MECHANISM (REFER CLAUSE A122</w:t>
            </w:r>
            <w:r w:rsidR="002B1991" w:rsidRPr="0012263A">
              <w:t>(</w:t>
            </w:r>
            <w:r w:rsidR="002A2BD6" w:rsidRPr="0012263A">
              <w:t>C</w:t>
            </w:r>
            <w:r w:rsidR="002B1991" w:rsidRPr="0012263A">
              <w:t>)</w:t>
            </w:r>
            <w:r w:rsidRPr="0012263A">
              <w:t xml:space="preserve"> OF THE NSA)</w:t>
            </w:r>
          </w:p>
          <w:p w14:paraId="25F7067F" w14:textId="77777777" w:rsidR="004052ED" w:rsidRPr="0012263A" w:rsidRDefault="004052ED" w:rsidP="008B2BD7">
            <w:pPr>
              <w:numPr>
                <w:ilvl w:val="0"/>
                <w:numId w:val="1"/>
              </w:numPr>
            </w:pPr>
            <w:r w:rsidRPr="0012263A">
              <w:t xml:space="preserve">The National TAFE Network and the National TAFE Network Committee will be supported by a central coordination team led by the National TAFE Network Coordinator. </w:t>
            </w:r>
          </w:p>
          <w:p w14:paraId="10C105CA" w14:textId="77777777" w:rsidR="004052ED" w:rsidRPr="0012263A" w:rsidRDefault="004052ED" w:rsidP="008B2BD7">
            <w:pPr>
              <w:numPr>
                <w:ilvl w:val="1"/>
                <w:numId w:val="1"/>
              </w:numPr>
              <w:ind w:left="794" w:hanging="227"/>
              <w:contextualSpacing/>
              <w:rPr>
                <w:color w:val="000000" w:themeColor="text1"/>
              </w:rPr>
            </w:pPr>
            <w:r w:rsidRPr="0012263A">
              <w:rPr>
                <w:color w:val="000000" w:themeColor="text1"/>
              </w:rPr>
              <w:t>The team is operational in focus and is not part of the National TAFE Network governance arrangements.</w:t>
            </w:r>
          </w:p>
          <w:p w14:paraId="5807CD14" w14:textId="77777777" w:rsidR="004052ED" w:rsidRPr="0012263A" w:rsidRDefault="004052ED" w:rsidP="008B2BD7">
            <w:pPr>
              <w:numPr>
                <w:ilvl w:val="1"/>
                <w:numId w:val="1"/>
              </w:numPr>
              <w:ind w:left="794" w:hanging="227"/>
              <w:contextualSpacing/>
            </w:pPr>
            <w:r w:rsidRPr="0012263A">
              <w:rPr>
                <w:color w:val="000000" w:themeColor="text1"/>
              </w:rPr>
              <w:lastRenderedPageBreak/>
              <w:t>The National TAFE Network Coordinator is an ex-officio member of the National TAFE Network</w:t>
            </w:r>
            <w:r w:rsidRPr="0012263A">
              <w:t xml:space="preserve"> Committee. They are not considered a member for decision-making or voting purposes.</w:t>
            </w:r>
          </w:p>
          <w:p w14:paraId="3E536908" w14:textId="77777777" w:rsidR="004052ED" w:rsidRPr="0012263A" w:rsidRDefault="004052ED" w:rsidP="004052ED">
            <w:pPr>
              <w:ind w:left="794"/>
              <w:contextualSpacing/>
            </w:pPr>
          </w:p>
          <w:p w14:paraId="20F13FE9" w14:textId="77777777" w:rsidR="004052ED" w:rsidRPr="0012263A" w:rsidRDefault="004052ED" w:rsidP="008B2BD7">
            <w:pPr>
              <w:numPr>
                <w:ilvl w:val="0"/>
                <w:numId w:val="1"/>
              </w:numPr>
            </w:pPr>
            <w:r w:rsidRPr="0012263A">
              <w:t>The central coordination team will perform the following functions:</w:t>
            </w:r>
          </w:p>
          <w:p w14:paraId="622D859D" w14:textId="77777777" w:rsidR="004052ED" w:rsidRPr="0012263A" w:rsidRDefault="004052ED" w:rsidP="008B2BD7">
            <w:pPr>
              <w:numPr>
                <w:ilvl w:val="1"/>
                <w:numId w:val="1"/>
              </w:numPr>
              <w:ind w:left="794" w:hanging="227"/>
              <w:contextualSpacing/>
              <w:rPr>
                <w:color w:val="000000" w:themeColor="text1"/>
              </w:rPr>
            </w:pPr>
            <w:r w:rsidRPr="0012263A">
              <w:rPr>
                <w:color w:val="000000" w:themeColor="text1"/>
              </w:rPr>
              <w:t xml:space="preserve">Secretariat responsibilities for the National TAFE Network </w:t>
            </w:r>
            <w:proofErr w:type="gramStart"/>
            <w:r w:rsidRPr="0012263A">
              <w:rPr>
                <w:color w:val="000000" w:themeColor="text1"/>
              </w:rPr>
              <w:t>Committee;</w:t>
            </w:r>
            <w:proofErr w:type="gramEnd"/>
          </w:p>
          <w:p w14:paraId="076BCC2E" w14:textId="77777777" w:rsidR="004052ED" w:rsidRPr="0012263A" w:rsidRDefault="004052ED" w:rsidP="008B2BD7">
            <w:pPr>
              <w:numPr>
                <w:ilvl w:val="1"/>
                <w:numId w:val="1"/>
              </w:numPr>
              <w:ind w:left="794" w:hanging="227"/>
              <w:contextualSpacing/>
              <w:rPr>
                <w:color w:val="000000" w:themeColor="text1"/>
              </w:rPr>
            </w:pPr>
            <w:r w:rsidRPr="0012263A">
              <w:rPr>
                <w:color w:val="000000" w:themeColor="text1"/>
              </w:rPr>
              <w:t xml:space="preserve">Supports the day-to-day operations of the National TAFE Network Committee including the coordination of actions across the National TAFE </w:t>
            </w:r>
            <w:proofErr w:type="gramStart"/>
            <w:r w:rsidRPr="0012263A">
              <w:rPr>
                <w:color w:val="000000" w:themeColor="text1"/>
              </w:rPr>
              <w:t>Network;</w:t>
            </w:r>
            <w:proofErr w:type="gramEnd"/>
          </w:p>
          <w:p w14:paraId="4D84A2A7" w14:textId="77777777" w:rsidR="004052ED" w:rsidRPr="0012263A" w:rsidRDefault="004052ED" w:rsidP="008B2BD7">
            <w:pPr>
              <w:numPr>
                <w:ilvl w:val="1"/>
                <w:numId w:val="1"/>
              </w:numPr>
              <w:ind w:left="794" w:hanging="227"/>
              <w:contextualSpacing/>
              <w:rPr>
                <w:color w:val="000000" w:themeColor="text1"/>
              </w:rPr>
            </w:pPr>
            <w:r w:rsidRPr="0012263A">
              <w:rPr>
                <w:color w:val="000000" w:themeColor="text1"/>
              </w:rPr>
              <w:t xml:space="preserve">Acts as the ‘front door’ for the National TAFE Network engagement mechanism and triages requests for engagement to operational staff located in </w:t>
            </w:r>
            <w:proofErr w:type="gramStart"/>
            <w:r w:rsidRPr="0012263A">
              <w:rPr>
                <w:color w:val="000000" w:themeColor="text1"/>
              </w:rPr>
              <w:t>states;</w:t>
            </w:r>
            <w:proofErr w:type="gramEnd"/>
          </w:p>
          <w:p w14:paraId="7460C55E" w14:textId="77777777" w:rsidR="004052ED" w:rsidRPr="0012263A" w:rsidRDefault="004052ED" w:rsidP="008B2BD7">
            <w:pPr>
              <w:numPr>
                <w:ilvl w:val="1"/>
                <w:numId w:val="1"/>
              </w:numPr>
              <w:ind w:left="794" w:hanging="227"/>
              <w:contextualSpacing/>
              <w:rPr>
                <w:color w:val="000000" w:themeColor="text1"/>
              </w:rPr>
            </w:pPr>
            <w:r w:rsidRPr="0012263A">
              <w:rPr>
                <w:color w:val="000000" w:themeColor="text1"/>
              </w:rPr>
              <w:t xml:space="preserve">Tracks progress on National TAFE Network annual workplan </w:t>
            </w:r>
            <w:proofErr w:type="gramStart"/>
            <w:r w:rsidRPr="0012263A">
              <w:rPr>
                <w:color w:val="000000" w:themeColor="text1"/>
              </w:rPr>
              <w:t>projects;</w:t>
            </w:r>
            <w:proofErr w:type="gramEnd"/>
          </w:p>
          <w:p w14:paraId="3F80AC26" w14:textId="77777777" w:rsidR="004052ED" w:rsidRPr="0012263A" w:rsidRDefault="004052ED" w:rsidP="008B2BD7">
            <w:pPr>
              <w:numPr>
                <w:ilvl w:val="1"/>
                <w:numId w:val="1"/>
              </w:numPr>
              <w:ind w:left="794" w:hanging="227"/>
              <w:contextualSpacing/>
              <w:rPr>
                <w:color w:val="000000" w:themeColor="text1"/>
              </w:rPr>
            </w:pPr>
            <w:r w:rsidRPr="0012263A">
              <w:rPr>
                <w:color w:val="000000" w:themeColor="text1"/>
              </w:rPr>
              <w:t xml:space="preserve">Supports the coordination of communities of </w:t>
            </w:r>
            <w:proofErr w:type="gramStart"/>
            <w:r w:rsidRPr="0012263A">
              <w:rPr>
                <w:color w:val="000000" w:themeColor="text1"/>
              </w:rPr>
              <w:t>practice;</w:t>
            </w:r>
            <w:proofErr w:type="gramEnd"/>
          </w:p>
          <w:p w14:paraId="4658F12A" w14:textId="77777777" w:rsidR="004052ED" w:rsidRPr="0012263A" w:rsidRDefault="004052ED" w:rsidP="008B2BD7">
            <w:pPr>
              <w:numPr>
                <w:ilvl w:val="1"/>
                <w:numId w:val="1"/>
              </w:numPr>
              <w:ind w:left="794" w:hanging="227"/>
            </w:pPr>
            <w:r w:rsidRPr="0012263A">
              <w:rPr>
                <w:color w:val="000000" w:themeColor="text1"/>
              </w:rPr>
              <w:t>Supports the dissemination of National TAFE Network outputs and knowledge including establishing</w:t>
            </w:r>
            <w:r w:rsidRPr="0012263A">
              <w:t xml:space="preserve"> shared templates and processes (where appropriate).</w:t>
            </w:r>
          </w:p>
          <w:p w14:paraId="5D28BD69" w14:textId="77777777" w:rsidR="004052ED" w:rsidRPr="0012263A" w:rsidRDefault="004052ED" w:rsidP="008B2BD7">
            <w:pPr>
              <w:numPr>
                <w:ilvl w:val="0"/>
                <w:numId w:val="1"/>
              </w:numPr>
            </w:pPr>
            <w:r w:rsidRPr="0012263A">
              <w:t>Coordination of the National TAFE Network activities and functions will also be supported in each jurisdiction to maximise the benefits and take account of existing activity. The combination of a central coordination team and operational staff form a hub and spoke coordination model.</w:t>
            </w:r>
          </w:p>
          <w:p w14:paraId="7EF74739" w14:textId="77777777" w:rsidR="004052ED" w:rsidRPr="0012263A" w:rsidRDefault="004052ED" w:rsidP="008B2BD7">
            <w:pPr>
              <w:numPr>
                <w:ilvl w:val="0"/>
                <w:numId w:val="1"/>
              </w:numPr>
            </w:pPr>
            <w:r w:rsidRPr="0012263A">
              <w:t>States will set out how they will operationalise their spoke coordination model in their jurisdiction through their core investment project proposals.</w:t>
            </w:r>
          </w:p>
          <w:p w14:paraId="0D8168CE" w14:textId="6D5D4DE0" w:rsidR="00EB43DF" w:rsidRPr="0012263A" w:rsidRDefault="00E53720" w:rsidP="00E736A4">
            <w:pPr>
              <w:pStyle w:val="Heading2"/>
              <w:spacing w:before="120" w:after="120"/>
            </w:pPr>
            <w:r w:rsidRPr="0012263A">
              <w:t>R</w:t>
            </w:r>
            <w:r w:rsidR="00E736A4" w:rsidRPr="0012263A">
              <w:t>EVIEW OF OPERATIONAL ARRANGEMENTS</w:t>
            </w:r>
          </w:p>
          <w:p w14:paraId="4E2ADB86" w14:textId="77777777" w:rsidR="00EB43DF" w:rsidRPr="0012263A" w:rsidRDefault="00D63A3B" w:rsidP="008B2BD7">
            <w:pPr>
              <w:pStyle w:val="ListParagraph"/>
              <w:numPr>
                <w:ilvl w:val="0"/>
                <w:numId w:val="1"/>
              </w:numPr>
              <w:contextualSpacing w:val="0"/>
            </w:pPr>
            <w:r w:rsidRPr="0012263A">
              <w:t xml:space="preserve">There will be a </w:t>
            </w:r>
            <w:r w:rsidR="003A1569" w:rsidRPr="0012263A">
              <w:t>review of the National TAFE Network operational arrangements undertaken after the first 12 months of operations, or by 30 June 2026, whichever is the earliest.</w:t>
            </w:r>
          </w:p>
          <w:p w14:paraId="420F1030" w14:textId="096832C6" w:rsidR="00A17AD3" w:rsidRPr="0012263A" w:rsidRDefault="00A17AD3" w:rsidP="1AE76E0D">
            <w:pPr>
              <w:pStyle w:val="ListParagraph"/>
              <w:numPr>
                <w:ilvl w:val="0"/>
                <w:numId w:val="1"/>
              </w:numPr>
            </w:pPr>
            <w:r w:rsidRPr="0012263A">
              <w:t>The review will be commissioned by the SSON</w:t>
            </w:r>
            <w:r w:rsidR="00C27727" w:rsidRPr="0012263A">
              <w:t xml:space="preserve"> and consider</w:t>
            </w:r>
            <w:r w:rsidR="00A2758B" w:rsidRPr="0012263A">
              <w:t xml:space="preserve"> </w:t>
            </w:r>
            <w:r w:rsidR="00B0288C" w:rsidRPr="0012263A">
              <w:t xml:space="preserve">the </w:t>
            </w:r>
            <w:r w:rsidR="00A2758B" w:rsidRPr="0012263A">
              <w:t>implementation plan, policy</w:t>
            </w:r>
            <w:r w:rsidR="00B0288C" w:rsidRPr="0012263A">
              <w:t xml:space="preserve"> and operation</w:t>
            </w:r>
            <w:r w:rsidR="00217B0D" w:rsidRPr="0012263A">
              <w:t>a</w:t>
            </w:r>
            <w:r w:rsidR="00B0288C" w:rsidRPr="0012263A">
              <w:t xml:space="preserve">l </w:t>
            </w:r>
            <w:r w:rsidR="00217B0D" w:rsidRPr="0012263A">
              <w:t>frameworks and the view of key stakeholders including TAFEs.</w:t>
            </w:r>
          </w:p>
        </w:tc>
      </w:tr>
    </w:tbl>
    <w:p w14:paraId="4D54D1E4" w14:textId="77777777" w:rsidR="00E736A4" w:rsidRPr="0012263A" w:rsidRDefault="00E736A4" w:rsidP="00E736A4">
      <w:pPr>
        <w:pStyle w:val="ImplementationPlan1"/>
        <w:spacing w:after="120"/>
        <w:ind w:left="0" w:firstLine="0"/>
        <w:contextualSpacing w:val="0"/>
      </w:pPr>
      <w:r w:rsidRPr="0012263A">
        <w:lastRenderedPageBreak/>
        <w:t>DISPUTE RESOLUTION</w:t>
      </w:r>
    </w:p>
    <w:p w14:paraId="4A04F99D" w14:textId="77777777" w:rsidR="00E736A4" w:rsidRPr="0012263A" w:rsidRDefault="00E736A4" w:rsidP="00E736A4">
      <w:pPr>
        <w:pStyle w:val="ListParagraph"/>
        <w:numPr>
          <w:ilvl w:val="0"/>
          <w:numId w:val="1"/>
        </w:numPr>
        <w:contextualSpacing w:val="0"/>
      </w:pPr>
      <w:r w:rsidRPr="0012263A">
        <w:t>Any National TAFE Network Member may give notice to other relevant National TAFE Network Member of a dispute.</w:t>
      </w:r>
    </w:p>
    <w:p w14:paraId="3BE8C817" w14:textId="77777777" w:rsidR="00E736A4" w:rsidRPr="0012263A" w:rsidRDefault="00E736A4" w:rsidP="00E736A4">
      <w:pPr>
        <w:pStyle w:val="ListParagraph"/>
        <w:numPr>
          <w:ilvl w:val="0"/>
          <w:numId w:val="1"/>
        </w:numPr>
        <w:contextualSpacing w:val="0"/>
      </w:pPr>
      <w:r w:rsidRPr="0012263A">
        <w:t>The National TAFE Network Committee will attempt to resolve any dispute in the first instance. If a dispute cannot be resolved by the National TAFE Network Committee it may be escalated to the Senior Skills Officials Network.</w:t>
      </w:r>
    </w:p>
    <w:p w14:paraId="6C50DBD7" w14:textId="77777777" w:rsidR="00E736A4" w:rsidRPr="0012263A" w:rsidRDefault="00E736A4" w:rsidP="00E736A4">
      <w:pPr>
        <w:pStyle w:val="ListParagraph"/>
        <w:numPr>
          <w:ilvl w:val="0"/>
          <w:numId w:val="1"/>
        </w:numPr>
        <w:contextualSpacing w:val="0"/>
      </w:pPr>
      <w:r w:rsidRPr="0012263A">
        <w:t>States or the Commonwealth may give notice to other relevant States (or the Commonwealth) of a dispute under this implementation plan.</w:t>
      </w:r>
    </w:p>
    <w:p w14:paraId="750EBDDD" w14:textId="77777777" w:rsidR="00E736A4" w:rsidRPr="0012263A" w:rsidRDefault="00E736A4" w:rsidP="00E736A4">
      <w:pPr>
        <w:pStyle w:val="ListParagraph"/>
        <w:numPr>
          <w:ilvl w:val="0"/>
          <w:numId w:val="1"/>
        </w:numPr>
        <w:contextualSpacing w:val="0"/>
      </w:pPr>
      <w:r w:rsidRPr="0012263A">
        <w:t xml:space="preserve">Officials of relevant States/Commonwealth will attempt to resolve any dispute under this implementation plan in the first instance. If a dispute cannot be resolved by officials it may be escalated to the relevant Ministers, and if necessary, to the SWMC. </w:t>
      </w:r>
    </w:p>
    <w:p w14:paraId="3AD90783" w14:textId="07533325" w:rsidR="00B90EFA" w:rsidRPr="0012263A" w:rsidRDefault="00B90EFA" w:rsidP="00D80E3D">
      <w:pPr>
        <w:pStyle w:val="ImplementationPlan1"/>
        <w:spacing w:after="120"/>
        <w:ind w:left="0" w:firstLine="0"/>
        <w:contextualSpacing w:val="0"/>
      </w:pPr>
      <w:r w:rsidRPr="0012263A">
        <w:t>Reporting and payments</w:t>
      </w:r>
      <w:r w:rsidR="009708F8" w:rsidRPr="0012263A">
        <w:t xml:space="preserve"> </w:t>
      </w:r>
    </w:p>
    <w:p w14:paraId="3301ED54" w14:textId="45CE54E2" w:rsidR="00B90EFA" w:rsidRPr="0012263A" w:rsidRDefault="00C84980" w:rsidP="00D80E3D">
      <w:pPr>
        <w:pStyle w:val="Heading2"/>
        <w:spacing w:before="120" w:after="120"/>
        <w:rPr>
          <w:rStyle w:val="Strong"/>
          <w:b/>
          <w:bCs w:val="0"/>
          <w:color w:val="auto"/>
        </w:rPr>
      </w:pPr>
      <w:r w:rsidRPr="0012263A">
        <w:t>REPORTING TO THE COMMONWEALTH</w:t>
      </w:r>
    </w:p>
    <w:p w14:paraId="63DC4052" w14:textId="073F6A7E" w:rsidR="00E46C63" w:rsidRPr="0012263A" w:rsidRDefault="00E46C63" w:rsidP="008B2BD7">
      <w:pPr>
        <w:pStyle w:val="ListParagraph"/>
        <w:numPr>
          <w:ilvl w:val="0"/>
          <w:numId w:val="1"/>
        </w:numPr>
        <w:contextualSpacing w:val="0"/>
      </w:pPr>
      <w:r w:rsidRPr="0012263A">
        <w:t xml:space="preserve">The reporting requirements set out in this section </w:t>
      </w:r>
      <w:r w:rsidR="003424FC" w:rsidRPr="0012263A">
        <w:t xml:space="preserve">relate to performance reporting by </w:t>
      </w:r>
      <w:r w:rsidR="00D054B0" w:rsidRPr="0012263A">
        <w:t>S</w:t>
      </w:r>
      <w:r w:rsidR="003424FC" w:rsidRPr="0012263A">
        <w:t xml:space="preserve">tates for the purpose of </w:t>
      </w:r>
      <w:r w:rsidR="005622B5" w:rsidRPr="0012263A">
        <w:t>payments</w:t>
      </w:r>
      <w:r w:rsidR="00CA60A8" w:rsidRPr="0012263A">
        <w:t xml:space="preserve"> by the Commonwealth to States under clauses A118 </w:t>
      </w:r>
      <w:r w:rsidR="00F30922" w:rsidRPr="0012263A">
        <w:t xml:space="preserve">to A120 </w:t>
      </w:r>
      <w:r w:rsidR="00CA60A8" w:rsidRPr="0012263A">
        <w:t>of the NSA</w:t>
      </w:r>
      <w:r w:rsidR="005622B5" w:rsidRPr="0012263A">
        <w:t>.</w:t>
      </w:r>
    </w:p>
    <w:p w14:paraId="6BFA86F4" w14:textId="0B19DD79" w:rsidR="00B90EFA" w:rsidRPr="0012263A" w:rsidRDefault="00B90EFA" w:rsidP="008B2BD7">
      <w:pPr>
        <w:pStyle w:val="ListParagraph"/>
        <w:numPr>
          <w:ilvl w:val="0"/>
          <w:numId w:val="1"/>
        </w:numPr>
        <w:contextualSpacing w:val="0"/>
      </w:pPr>
      <w:r w:rsidRPr="0012263A">
        <w:t xml:space="preserve">Performance reporting will be due by 31 March and 30 September each year until the cessation of this </w:t>
      </w:r>
      <w:r w:rsidR="00F30922" w:rsidRPr="0012263A">
        <w:t>implementation plan</w:t>
      </w:r>
      <w:r w:rsidRPr="0012263A">
        <w:t xml:space="preserve">, or the final payment is processed. </w:t>
      </w:r>
    </w:p>
    <w:p w14:paraId="05183DDF" w14:textId="3BC5958F" w:rsidR="00B90EFA" w:rsidRPr="0012263A" w:rsidRDefault="00B90EFA" w:rsidP="008B2BD7">
      <w:pPr>
        <w:pStyle w:val="ListParagraph"/>
        <w:numPr>
          <w:ilvl w:val="0"/>
          <w:numId w:val="1"/>
        </w:numPr>
        <w:contextualSpacing w:val="0"/>
      </w:pPr>
      <w:r w:rsidRPr="0012263A">
        <w:lastRenderedPageBreak/>
        <w:t xml:space="preserve">States will provide to the Commonwealth a traffic light status and activity summary on all policy initiatives. </w:t>
      </w:r>
    </w:p>
    <w:p w14:paraId="0E0A57FA" w14:textId="77777777" w:rsidR="00B90EFA" w:rsidRPr="0012263A" w:rsidRDefault="00B90EFA" w:rsidP="008B2BD7">
      <w:pPr>
        <w:pStyle w:val="ListParagraph"/>
        <w:numPr>
          <w:ilvl w:val="0"/>
          <w:numId w:val="1"/>
        </w:numPr>
        <w:contextualSpacing w:val="0"/>
      </w:pPr>
      <w:r w:rsidRPr="0012263A">
        <w:t xml:space="preserve">The Commonwealth will provide templates for the purposes of reporting. </w:t>
      </w:r>
    </w:p>
    <w:p w14:paraId="3DDDBBA1" w14:textId="2E41C5CC" w:rsidR="00B90EFA" w:rsidRPr="0012263A" w:rsidRDefault="00B90EFA" w:rsidP="00D80E3D">
      <w:pPr>
        <w:pStyle w:val="Heading2"/>
        <w:spacing w:before="120" w:after="120"/>
      </w:pPr>
      <w:r w:rsidRPr="0012263A">
        <w:t>P</w:t>
      </w:r>
      <w:r w:rsidR="00C84980" w:rsidRPr="0012263A">
        <w:t>AYMENTS</w:t>
      </w:r>
      <w:r w:rsidR="007B2FB0" w:rsidRPr="0012263A">
        <w:t>, COORDINATION SUPPORT AND MATCHED FUNDING</w:t>
      </w:r>
    </w:p>
    <w:p w14:paraId="006DCA4E" w14:textId="49B37425" w:rsidR="00DB3B66" w:rsidRPr="0012263A" w:rsidRDefault="00E31DE5">
      <w:pPr>
        <w:pStyle w:val="ListParagraph"/>
        <w:numPr>
          <w:ilvl w:val="0"/>
          <w:numId w:val="1"/>
        </w:numPr>
        <w:rPr>
          <w:color w:val="000000" w:themeColor="text1"/>
        </w:rPr>
        <w:sectPr w:rsidR="00DB3B66" w:rsidRPr="0012263A" w:rsidSect="00DB3B66">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709" w:gutter="0"/>
          <w:cols w:space="708"/>
          <w:docGrid w:linePitch="360"/>
        </w:sectPr>
      </w:pPr>
      <w:r w:rsidRPr="0012263A">
        <w:t>P</w:t>
      </w:r>
      <w:r w:rsidR="00AE726D" w:rsidRPr="0012263A">
        <w:t xml:space="preserve">ayments, coordination support and matched funding requirements </w:t>
      </w:r>
      <w:r w:rsidR="00922E53" w:rsidRPr="0012263A">
        <w:t>for each jurisdiction</w:t>
      </w:r>
      <w:r w:rsidR="00AE726D" w:rsidRPr="0012263A">
        <w:t xml:space="preserve"> appear </w:t>
      </w:r>
      <w:r w:rsidR="00B77D2B" w:rsidRPr="0012263A">
        <w:t>within the</w:t>
      </w:r>
      <w:r w:rsidR="0029077F" w:rsidRPr="0012263A">
        <w:t xml:space="preserve"> applicable</w:t>
      </w:r>
      <w:r w:rsidR="007A04B2" w:rsidRPr="0012263A">
        <w:t xml:space="preserve"> State B</w:t>
      </w:r>
      <w:r w:rsidR="007A26AF" w:rsidRPr="0012263A">
        <w:t>ilateral</w:t>
      </w:r>
      <w:r w:rsidR="00B77D2B" w:rsidRPr="0012263A">
        <w:t xml:space="preserve"> </w:t>
      </w:r>
      <w:r w:rsidR="007A04B2" w:rsidRPr="0012263A">
        <w:t>A</w:t>
      </w:r>
      <w:r w:rsidR="00B77D2B" w:rsidRPr="0012263A">
        <w:t>ppendi</w:t>
      </w:r>
      <w:r w:rsidR="007A04B2" w:rsidRPr="0012263A">
        <w:t>x</w:t>
      </w:r>
      <w:r w:rsidR="00B77D2B" w:rsidRPr="0012263A">
        <w:t xml:space="preserve">. </w:t>
      </w:r>
    </w:p>
    <w:p w14:paraId="4627DBD4" w14:textId="77777777" w:rsidR="00EB4440" w:rsidRPr="0012263A" w:rsidRDefault="00EB4440" w:rsidP="004F2213">
      <w:pPr>
        <w:pStyle w:val="paragraph"/>
        <w:spacing w:before="0" w:beforeAutospacing="0" w:after="120" w:afterAutospacing="0"/>
        <w:jc w:val="both"/>
        <w:textAlignment w:val="baseline"/>
        <w:rPr>
          <w:rFonts w:ascii="Corbel" w:hAnsi="Corbel"/>
          <w:sz w:val="22"/>
          <w:szCs w:val="22"/>
        </w:rPr>
      </w:pPr>
    </w:p>
    <w:p w14:paraId="0240D084" w14:textId="4198B2CD" w:rsidR="008E5503" w:rsidRPr="0012263A" w:rsidRDefault="008E5503" w:rsidP="008E5503">
      <w:pPr>
        <w:rPr>
          <w:lang w:val="en-GB"/>
        </w:rPr>
      </w:pPr>
      <w:r w:rsidRPr="0012263A">
        <w:rPr>
          <w:lang w:val="en-GB"/>
        </w:rPr>
        <w:t xml:space="preserve">The Parties have confirmed their commitment to this </w:t>
      </w:r>
      <w:r w:rsidR="00CC3B62" w:rsidRPr="0012263A">
        <w:rPr>
          <w:lang w:val="en-GB"/>
        </w:rPr>
        <w:t xml:space="preserve">implementation plan </w:t>
      </w:r>
      <w:r w:rsidRPr="0012263A">
        <w:rPr>
          <w:lang w:val="en-GB"/>
        </w:rPr>
        <w:t>as follows:</w:t>
      </w:r>
    </w:p>
    <w:tbl>
      <w:tblPr>
        <w:tblW w:w="9355" w:type="dxa"/>
        <w:jc w:val="center"/>
        <w:tblLayout w:type="fixed"/>
        <w:tblLook w:val="01E0" w:firstRow="1" w:lastRow="1" w:firstColumn="1" w:lastColumn="1" w:noHBand="0" w:noVBand="0"/>
      </w:tblPr>
      <w:tblGrid>
        <w:gridCol w:w="4536"/>
        <w:gridCol w:w="283"/>
        <w:gridCol w:w="4536"/>
      </w:tblGrid>
      <w:tr w:rsidR="008E5503" w:rsidRPr="0012263A" w14:paraId="070AB6D9" w14:textId="77777777">
        <w:trPr>
          <w:cantSplit/>
          <w:jc w:val="center"/>
        </w:trPr>
        <w:tc>
          <w:tcPr>
            <w:tcW w:w="4536" w:type="dxa"/>
          </w:tcPr>
          <w:p w14:paraId="13C80D5C" w14:textId="77777777" w:rsidR="008E5503" w:rsidRPr="0012263A" w:rsidRDefault="008E5503">
            <w:pPr>
              <w:pStyle w:val="Signed"/>
              <w:rPr>
                <w:rFonts w:ascii="Corbel" w:hAnsi="Corbel"/>
              </w:rPr>
            </w:pPr>
            <w:r w:rsidRPr="0012263A">
              <w:rPr>
                <w:rStyle w:val="SignedBold"/>
                <w:rFonts w:ascii="Corbel" w:hAnsi="Corbel"/>
              </w:rPr>
              <w:t>Signed</w:t>
            </w:r>
            <w:r w:rsidRPr="0012263A">
              <w:rPr>
                <w:rFonts w:ascii="Corbel" w:hAnsi="Corbel"/>
              </w:rPr>
              <w:t xml:space="preserve"> for and on behalf of the Commonwealth of Australia by</w:t>
            </w:r>
          </w:p>
          <w:p w14:paraId="7CB52CE5" w14:textId="77777777" w:rsidR="008E5503" w:rsidRPr="0012263A" w:rsidRDefault="008E5503">
            <w:pPr>
              <w:pStyle w:val="LineForSignature"/>
              <w:rPr>
                <w:rFonts w:ascii="Corbel" w:hAnsi="Corbel"/>
              </w:rPr>
            </w:pPr>
            <w:r w:rsidRPr="0012263A">
              <w:rPr>
                <w:rFonts w:ascii="Corbel" w:hAnsi="Corbel"/>
              </w:rPr>
              <w:br/>
            </w:r>
            <w:r w:rsidRPr="0012263A">
              <w:rPr>
                <w:rFonts w:ascii="Corbel" w:hAnsi="Corbel"/>
              </w:rPr>
              <w:tab/>
            </w:r>
          </w:p>
          <w:p w14:paraId="4D883DC5" w14:textId="31E05BD5" w:rsidR="008E5503" w:rsidRPr="0012263A" w:rsidRDefault="008E5503">
            <w:pPr>
              <w:pStyle w:val="SingleParagraph"/>
              <w:rPr>
                <w:rStyle w:val="Bold"/>
              </w:rPr>
            </w:pPr>
            <w:r w:rsidRPr="0012263A">
              <w:rPr>
                <w:rStyle w:val="Bold"/>
              </w:rPr>
              <w:t xml:space="preserve">The Honourable </w:t>
            </w:r>
            <w:r w:rsidR="00DB48E1" w:rsidRPr="0012263A">
              <w:rPr>
                <w:rStyle w:val="Bold"/>
              </w:rPr>
              <w:t>Andrew Giles</w:t>
            </w:r>
            <w:r w:rsidRPr="0012263A">
              <w:rPr>
                <w:rStyle w:val="Bold"/>
              </w:rPr>
              <w:t xml:space="preserve"> MP</w:t>
            </w:r>
          </w:p>
          <w:p w14:paraId="7EB69870" w14:textId="15F83C6D" w:rsidR="008E5503" w:rsidRPr="0012263A" w:rsidRDefault="008E5503">
            <w:pPr>
              <w:pStyle w:val="Position"/>
              <w:rPr>
                <w:lang w:val="en-GB"/>
              </w:rPr>
            </w:pPr>
            <w:r w:rsidRPr="0012263A">
              <w:rPr>
                <w:lang w:val="en-GB"/>
              </w:rPr>
              <w:t xml:space="preserve">Minister for </w:t>
            </w:r>
            <w:r w:rsidR="00AB3B6A" w:rsidRPr="0012263A">
              <w:rPr>
                <w:lang w:val="en-GB"/>
              </w:rPr>
              <w:t>Skills and Training</w:t>
            </w:r>
            <w:r w:rsidRPr="0012263A">
              <w:rPr>
                <w:lang w:val="en-GB"/>
              </w:rPr>
              <w:t xml:space="preserve"> </w:t>
            </w:r>
          </w:p>
          <w:p w14:paraId="3E02F3C7" w14:textId="3310768E" w:rsidR="008E5503" w:rsidRPr="0012263A" w:rsidRDefault="006A47F4">
            <w:pPr>
              <w:pStyle w:val="SingleParagraph"/>
              <w:tabs>
                <w:tab w:val="num" w:pos="1134"/>
              </w:tabs>
              <w:spacing w:after="240"/>
              <w:rPr>
                <w:b/>
                <w:lang w:val="en-GB"/>
              </w:rPr>
            </w:pPr>
            <w:r w:rsidRPr="0012263A">
              <w:rPr>
                <w:lang w:val="en-GB"/>
              </w:rPr>
              <w:t xml:space="preserve">       /       /      </w:t>
            </w:r>
          </w:p>
        </w:tc>
        <w:tc>
          <w:tcPr>
            <w:tcW w:w="283" w:type="dxa"/>
          </w:tcPr>
          <w:p w14:paraId="124EF323" w14:textId="77777777" w:rsidR="008E5503" w:rsidRPr="0012263A" w:rsidRDefault="008E5503">
            <w:pPr>
              <w:pStyle w:val="Signed"/>
              <w:rPr>
                <w:rStyle w:val="SignedBold"/>
                <w:rFonts w:ascii="Corbel" w:hAnsi="Corbel"/>
                <w:b w:val="0"/>
                <w:bCs w:val="0"/>
              </w:rPr>
            </w:pPr>
          </w:p>
        </w:tc>
        <w:tc>
          <w:tcPr>
            <w:tcW w:w="4536" w:type="dxa"/>
          </w:tcPr>
          <w:p w14:paraId="79D23105" w14:textId="1BD8CA65" w:rsidR="008E5503" w:rsidRPr="0012263A" w:rsidRDefault="008E5503">
            <w:pPr>
              <w:pStyle w:val="Signed"/>
              <w:rPr>
                <w:rFonts w:ascii="Corbel" w:hAnsi="Corbel"/>
              </w:rPr>
            </w:pPr>
            <w:r w:rsidRPr="0012263A">
              <w:rPr>
                <w:rStyle w:val="SignedBold"/>
                <w:rFonts w:ascii="Corbel" w:hAnsi="Corbel"/>
              </w:rPr>
              <w:t>Signed</w:t>
            </w:r>
            <w:r w:rsidRPr="0012263A">
              <w:rPr>
                <w:rFonts w:ascii="Corbel" w:hAnsi="Corbel"/>
              </w:rPr>
              <w:t xml:space="preserve"> for and on behalf of the </w:t>
            </w:r>
            <w:r w:rsidRPr="0012263A">
              <w:rPr>
                <w:rFonts w:ascii="Corbel" w:hAnsi="Corbel"/>
              </w:rPr>
              <w:br/>
              <w:t xml:space="preserve">State of </w:t>
            </w:r>
            <w:r w:rsidR="008B6A22" w:rsidRPr="0012263A">
              <w:rPr>
                <w:rFonts w:ascii="Corbel" w:hAnsi="Corbel"/>
              </w:rPr>
              <w:t>New South Wales</w:t>
            </w:r>
            <w:r w:rsidRPr="0012263A">
              <w:rPr>
                <w:rFonts w:ascii="Corbel" w:hAnsi="Corbel"/>
              </w:rPr>
              <w:t xml:space="preserve"> by</w:t>
            </w:r>
          </w:p>
          <w:p w14:paraId="0FAF8C93" w14:textId="77777777" w:rsidR="008E5503" w:rsidRPr="0012263A" w:rsidRDefault="008E5503">
            <w:pPr>
              <w:pStyle w:val="LineForSignature"/>
              <w:rPr>
                <w:rFonts w:ascii="Corbel" w:hAnsi="Corbel"/>
              </w:rPr>
            </w:pPr>
            <w:r w:rsidRPr="0012263A">
              <w:rPr>
                <w:rFonts w:ascii="Corbel" w:hAnsi="Corbel"/>
              </w:rPr>
              <w:br/>
            </w:r>
            <w:r w:rsidRPr="0012263A">
              <w:rPr>
                <w:rFonts w:ascii="Corbel" w:hAnsi="Corbel"/>
              </w:rPr>
              <w:tab/>
            </w:r>
          </w:p>
          <w:p w14:paraId="5CB08B56" w14:textId="7C7BFCFE" w:rsidR="008E5503" w:rsidRPr="0012263A" w:rsidRDefault="008E5503">
            <w:pPr>
              <w:pStyle w:val="SingleParagraph"/>
              <w:rPr>
                <w:rStyle w:val="Bold"/>
              </w:rPr>
            </w:pPr>
            <w:r w:rsidRPr="0012263A">
              <w:rPr>
                <w:rStyle w:val="Bold"/>
              </w:rPr>
              <w:t xml:space="preserve">The Honourable </w:t>
            </w:r>
            <w:r w:rsidR="001573E7" w:rsidRPr="0012263A">
              <w:rPr>
                <w:rStyle w:val="Bold"/>
              </w:rPr>
              <w:t>S</w:t>
            </w:r>
            <w:r w:rsidR="00C21BFA" w:rsidRPr="0012263A">
              <w:rPr>
                <w:rStyle w:val="Bold"/>
              </w:rPr>
              <w:t>teve Whan</w:t>
            </w:r>
            <w:r w:rsidRPr="0012263A">
              <w:rPr>
                <w:rStyle w:val="Bold"/>
              </w:rPr>
              <w:t xml:space="preserve"> MP</w:t>
            </w:r>
          </w:p>
          <w:p w14:paraId="7BDE5B53" w14:textId="7FDBAC55" w:rsidR="008E5503" w:rsidRPr="0012263A" w:rsidRDefault="008E5503">
            <w:pPr>
              <w:pStyle w:val="Position"/>
              <w:rPr>
                <w:lang w:val="en-GB"/>
              </w:rPr>
            </w:pPr>
            <w:r w:rsidRPr="0012263A">
              <w:rPr>
                <w:lang w:val="en-GB"/>
              </w:rPr>
              <w:t xml:space="preserve">Minister for </w:t>
            </w:r>
            <w:r w:rsidR="00CF5970" w:rsidRPr="0012263A">
              <w:rPr>
                <w:lang w:val="en-GB"/>
              </w:rPr>
              <w:t>Skills, TAFE a</w:t>
            </w:r>
            <w:r w:rsidR="004A0C96" w:rsidRPr="0012263A">
              <w:rPr>
                <w:lang w:val="en-GB"/>
              </w:rPr>
              <w:t>n</w:t>
            </w:r>
            <w:r w:rsidR="00CF5970" w:rsidRPr="0012263A">
              <w:rPr>
                <w:lang w:val="en-GB"/>
              </w:rPr>
              <w:t>d Tertiary Education</w:t>
            </w:r>
          </w:p>
          <w:p w14:paraId="1C626D60" w14:textId="3A3755CB" w:rsidR="008E5503" w:rsidRPr="0012263A" w:rsidRDefault="003D40A6">
            <w:pPr>
              <w:rPr>
                <w:lang w:val="en-GB"/>
              </w:rPr>
            </w:pPr>
            <w:r w:rsidRPr="0012263A">
              <w:rPr>
                <w:lang w:val="en-GB"/>
              </w:rPr>
              <w:t xml:space="preserve">       /       /      </w:t>
            </w:r>
          </w:p>
        </w:tc>
      </w:tr>
      <w:tr w:rsidR="008546B0" w:rsidRPr="0012263A" w14:paraId="32216E40" w14:textId="77777777">
        <w:trPr>
          <w:cantSplit/>
          <w:jc w:val="center"/>
        </w:trPr>
        <w:tc>
          <w:tcPr>
            <w:tcW w:w="4536" w:type="dxa"/>
          </w:tcPr>
          <w:p w14:paraId="75868105" w14:textId="77777777" w:rsidR="00CD5FEC" w:rsidRDefault="00CD5FEC" w:rsidP="006F2EE1">
            <w:pPr>
              <w:pStyle w:val="Signed"/>
              <w:rPr>
                <w:rStyle w:val="SignedBold"/>
                <w:rFonts w:ascii="Corbel" w:hAnsi="Corbel"/>
              </w:rPr>
            </w:pPr>
          </w:p>
          <w:p w14:paraId="4858426D" w14:textId="490F92FB" w:rsidR="006F2EE1" w:rsidRPr="0012263A" w:rsidRDefault="006F2EE1" w:rsidP="006F2EE1">
            <w:pPr>
              <w:pStyle w:val="Signed"/>
              <w:rPr>
                <w:rFonts w:ascii="Corbel" w:hAnsi="Corbel"/>
              </w:rPr>
            </w:pPr>
            <w:r w:rsidRPr="0012263A">
              <w:rPr>
                <w:rStyle w:val="SignedBold"/>
                <w:rFonts w:ascii="Corbel" w:hAnsi="Corbel"/>
              </w:rPr>
              <w:t>Signed</w:t>
            </w:r>
            <w:r w:rsidRPr="0012263A">
              <w:rPr>
                <w:rFonts w:ascii="Corbel" w:hAnsi="Corbel"/>
              </w:rPr>
              <w:t xml:space="preserve"> for and on behalf of the </w:t>
            </w:r>
            <w:r w:rsidRPr="0012263A">
              <w:rPr>
                <w:rFonts w:ascii="Corbel" w:hAnsi="Corbel"/>
              </w:rPr>
              <w:br/>
              <w:t xml:space="preserve">State of </w:t>
            </w:r>
            <w:r w:rsidR="008B6A22" w:rsidRPr="0012263A">
              <w:rPr>
                <w:rFonts w:ascii="Corbel" w:hAnsi="Corbel"/>
              </w:rPr>
              <w:t>Victoria</w:t>
            </w:r>
            <w:r w:rsidRPr="0012263A">
              <w:rPr>
                <w:rFonts w:ascii="Corbel" w:hAnsi="Corbel"/>
              </w:rPr>
              <w:t xml:space="preserve"> by</w:t>
            </w:r>
          </w:p>
          <w:p w14:paraId="7CF928FC" w14:textId="77777777" w:rsidR="006F2EE1" w:rsidRPr="0012263A" w:rsidRDefault="006F2EE1" w:rsidP="006F2EE1">
            <w:pPr>
              <w:pStyle w:val="LineForSignature"/>
              <w:rPr>
                <w:rFonts w:ascii="Corbel" w:hAnsi="Corbel"/>
              </w:rPr>
            </w:pPr>
            <w:r w:rsidRPr="0012263A">
              <w:rPr>
                <w:rFonts w:ascii="Corbel" w:hAnsi="Corbel"/>
              </w:rPr>
              <w:br/>
            </w:r>
            <w:r w:rsidRPr="0012263A">
              <w:rPr>
                <w:rFonts w:ascii="Corbel" w:hAnsi="Corbel"/>
              </w:rPr>
              <w:tab/>
            </w:r>
          </w:p>
          <w:p w14:paraId="7DA64022" w14:textId="59824CB7" w:rsidR="006F2EE1" w:rsidRPr="0012263A" w:rsidRDefault="006F2EE1" w:rsidP="006F2EE1">
            <w:pPr>
              <w:pStyle w:val="SingleParagraph"/>
              <w:rPr>
                <w:rStyle w:val="Bold"/>
              </w:rPr>
            </w:pPr>
            <w:r w:rsidRPr="0012263A">
              <w:rPr>
                <w:rStyle w:val="Bold"/>
              </w:rPr>
              <w:t xml:space="preserve">The Honourable </w:t>
            </w:r>
            <w:r w:rsidR="00544D95" w:rsidRPr="0012263A">
              <w:rPr>
                <w:rStyle w:val="Bold"/>
              </w:rPr>
              <w:t>Gayle Tierney</w:t>
            </w:r>
            <w:r w:rsidRPr="0012263A">
              <w:rPr>
                <w:rStyle w:val="Bold"/>
              </w:rPr>
              <w:t xml:space="preserve"> M</w:t>
            </w:r>
            <w:r w:rsidR="00544D95" w:rsidRPr="0012263A">
              <w:rPr>
                <w:rStyle w:val="Bold"/>
              </w:rPr>
              <w:t>LC</w:t>
            </w:r>
          </w:p>
          <w:p w14:paraId="6DF74A77" w14:textId="5D19052E" w:rsidR="006F2EE1" w:rsidRPr="0012263A" w:rsidRDefault="006F2EE1" w:rsidP="006F2EE1">
            <w:pPr>
              <w:pStyle w:val="Position"/>
              <w:rPr>
                <w:lang w:val="en-GB"/>
              </w:rPr>
            </w:pPr>
            <w:r w:rsidRPr="0012263A">
              <w:rPr>
                <w:lang w:val="en-GB"/>
              </w:rPr>
              <w:t xml:space="preserve">Minister for </w:t>
            </w:r>
            <w:r w:rsidR="00DD5225" w:rsidRPr="0012263A">
              <w:rPr>
                <w:lang w:val="en-GB"/>
              </w:rPr>
              <w:t>Skills and TAFE</w:t>
            </w:r>
            <w:r w:rsidRPr="0012263A">
              <w:rPr>
                <w:lang w:val="en-GB"/>
              </w:rPr>
              <w:t xml:space="preserve"> </w:t>
            </w:r>
          </w:p>
          <w:p w14:paraId="44CD3620" w14:textId="5C7518C4" w:rsidR="008546B0" w:rsidRPr="0012263A" w:rsidRDefault="00A920CC" w:rsidP="00A920CC">
            <w:pPr>
              <w:pStyle w:val="SingleParagraph"/>
              <w:tabs>
                <w:tab w:val="num" w:pos="1134"/>
              </w:tabs>
              <w:spacing w:after="240"/>
              <w:rPr>
                <w:rStyle w:val="SignedBold"/>
              </w:rPr>
            </w:pPr>
            <w:r w:rsidRPr="0012263A">
              <w:rPr>
                <w:lang w:val="en-GB"/>
              </w:rPr>
              <w:t xml:space="preserve">       /       /      </w:t>
            </w:r>
          </w:p>
        </w:tc>
        <w:tc>
          <w:tcPr>
            <w:tcW w:w="283" w:type="dxa"/>
          </w:tcPr>
          <w:p w14:paraId="0FA24A5C" w14:textId="77777777" w:rsidR="008546B0" w:rsidRPr="0012263A" w:rsidRDefault="008546B0">
            <w:pPr>
              <w:pStyle w:val="Signed"/>
              <w:rPr>
                <w:rStyle w:val="SignedBold"/>
                <w:rFonts w:ascii="Corbel" w:hAnsi="Corbel"/>
                <w:b w:val="0"/>
                <w:bCs w:val="0"/>
              </w:rPr>
            </w:pPr>
          </w:p>
        </w:tc>
        <w:tc>
          <w:tcPr>
            <w:tcW w:w="4536" w:type="dxa"/>
          </w:tcPr>
          <w:p w14:paraId="0B08A7ED" w14:textId="77777777" w:rsidR="00274B7F" w:rsidRDefault="00274B7F" w:rsidP="006F2EE1">
            <w:pPr>
              <w:pStyle w:val="Signed"/>
              <w:rPr>
                <w:rStyle w:val="SignedBold"/>
                <w:rFonts w:ascii="Corbel" w:hAnsi="Corbel"/>
              </w:rPr>
            </w:pPr>
          </w:p>
          <w:p w14:paraId="25A906DE" w14:textId="3E6D8809" w:rsidR="006F2EE1" w:rsidRPr="0012263A" w:rsidRDefault="006F2EE1" w:rsidP="006F2EE1">
            <w:pPr>
              <w:pStyle w:val="Signed"/>
              <w:rPr>
                <w:rFonts w:ascii="Corbel" w:hAnsi="Corbel"/>
              </w:rPr>
            </w:pPr>
            <w:r w:rsidRPr="0012263A">
              <w:rPr>
                <w:rStyle w:val="SignedBold"/>
                <w:rFonts w:ascii="Corbel" w:hAnsi="Corbel"/>
              </w:rPr>
              <w:t>Signed</w:t>
            </w:r>
            <w:r w:rsidRPr="0012263A">
              <w:rPr>
                <w:rFonts w:ascii="Corbel" w:hAnsi="Corbel"/>
              </w:rPr>
              <w:t xml:space="preserve"> for and on behalf of the </w:t>
            </w:r>
            <w:r w:rsidRPr="0012263A">
              <w:rPr>
                <w:rFonts w:ascii="Corbel" w:hAnsi="Corbel"/>
              </w:rPr>
              <w:br/>
              <w:t xml:space="preserve">State of </w:t>
            </w:r>
            <w:r w:rsidR="008B6A22" w:rsidRPr="0012263A">
              <w:rPr>
                <w:rFonts w:ascii="Corbel" w:hAnsi="Corbel"/>
              </w:rPr>
              <w:t>Queensland</w:t>
            </w:r>
            <w:r w:rsidRPr="0012263A">
              <w:rPr>
                <w:rFonts w:ascii="Corbel" w:hAnsi="Corbel"/>
              </w:rPr>
              <w:t xml:space="preserve"> by</w:t>
            </w:r>
          </w:p>
          <w:p w14:paraId="60794A03" w14:textId="77777777" w:rsidR="006F2EE1" w:rsidRPr="0012263A" w:rsidRDefault="006F2EE1" w:rsidP="006F2EE1">
            <w:pPr>
              <w:pStyle w:val="LineForSignature"/>
              <w:rPr>
                <w:rFonts w:ascii="Corbel" w:hAnsi="Corbel"/>
              </w:rPr>
            </w:pPr>
            <w:r w:rsidRPr="0012263A">
              <w:rPr>
                <w:rFonts w:ascii="Corbel" w:hAnsi="Corbel"/>
              </w:rPr>
              <w:br/>
            </w:r>
            <w:r w:rsidRPr="0012263A">
              <w:rPr>
                <w:rFonts w:ascii="Corbel" w:hAnsi="Corbel"/>
              </w:rPr>
              <w:tab/>
            </w:r>
          </w:p>
          <w:p w14:paraId="28194D5A" w14:textId="03552A25" w:rsidR="006F2EE1" w:rsidRPr="0012263A" w:rsidRDefault="006F2EE1" w:rsidP="006F2EE1">
            <w:pPr>
              <w:pStyle w:val="SingleParagraph"/>
              <w:rPr>
                <w:rStyle w:val="Bold"/>
              </w:rPr>
            </w:pPr>
            <w:r w:rsidRPr="0012263A">
              <w:rPr>
                <w:rStyle w:val="Bold"/>
              </w:rPr>
              <w:t xml:space="preserve">The Honourable </w:t>
            </w:r>
            <w:r w:rsidR="00962D47" w:rsidRPr="0012263A">
              <w:rPr>
                <w:rStyle w:val="Bold"/>
              </w:rPr>
              <w:t>Rosslyn</w:t>
            </w:r>
            <w:r w:rsidR="00E57A65" w:rsidRPr="0012263A">
              <w:rPr>
                <w:rStyle w:val="Bold"/>
              </w:rPr>
              <w:t xml:space="preserve"> </w:t>
            </w:r>
            <w:r w:rsidR="00F41C10" w:rsidRPr="0012263A">
              <w:rPr>
                <w:rStyle w:val="Bold"/>
              </w:rPr>
              <w:t xml:space="preserve">(Ros) </w:t>
            </w:r>
            <w:r w:rsidR="00962D47" w:rsidRPr="0012263A">
              <w:rPr>
                <w:rStyle w:val="Bold"/>
              </w:rPr>
              <w:t>Bates</w:t>
            </w:r>
            <w:r w:rsidRPr="0012263A">
              <w:rPr>
                <w:rStyle w:val="Bold"/>
              </w:rPr>
              <w:t xml:space="preserve"> MP</w:t>
            </w:r>
          </w:p>
          <w:p w14:paraId="6DB93DA0" w14:textId="7FE7EE0A" w:rsidR="006F2EE1" w:rsidRPr="0012263A" w:rsidRDefault="006F2EE1" w:rsidP="006F2EE1">
            <w:pPr>
              <w:pStyle w:val="Position"/>
              <w:rPr>
                <w:lang w:val="en-GB"/>
              </w:rPr>
            </w:pPr>
            <w:r w:rsidRPr="0012263A">
              <w:rPr>
                <w:lang w:val="en-GB"/>
              </w:rPr>
              <w:t xml:space="preserve">Minister for </w:t>
            </w:r>
            <w:r w:rsidR="00450752" w:rsidRPr="0012263A">
              <w:rPr>
                <w:lang w:val="en-GB"/>
              </w:rPr>
              <w:t>Finance, Trade, Employment and Training</w:t>
            </w:r>
            <w:r w:rsidRPr="0012263A">
              <w:rPr>
                <w:lang w:val="en-GB"/>
              </w:rPr>
              <w:t xml:space="preserve"> </w:t>
            </w:r>
          </w:p>
          <w:p w14:paraId="600B7201" w14:textId="2BA00A68" w:rsidR="008546B0" w:rsidRPr="0012263A" w:rsidRDefault="00A920CC" w:rsidP="00A920CC">
            <w:pPr>
              <w:pStyle w:val="SingleParagraph"/>
              <w:tabs>
                <w:tab w:val="num" w:pos="1134"/>
              </w:tabs>
              <w:spacing w:after="240"/>
              <w:rPr>
                <w:rStyle w:val="SignedBold"/>
              </w:rPr>
            </w:pPr>
            <w:r w:rsidRPr="0012263A">
              <w:rPr>
                <w:lang w:val="en-GB"/>
              </w:rPr>
              <w:t xml:space="preserve">       /       /      </w:t>
            </w:r>
          </w:p>
        </w:tc>
      </w:tr>
      <w:tr w:rsidR="006F2EE1" w:rsidRPr="0012263A" w14:paraId="5A5FB600" w14:textId="77777777">
        <w:trPr>
          <w:cantSplit/>
          <w:jc w:val="center"/>
        </w:trPr>
        <w:tc>
          <w:tcPr>
            <w:tcW w:w="4536" w:type="dxa"/>
          </w:tcPr>
          <w:p w14:paraId="4906BD29" w14:textId="77777777" w:rsidR="00274B7F" w:rsidRDefault="00274B7F" w:rsidP="006F2EE1">
            <w:pPr>
              <w:pStyle w:val="Signed"/>
              <w:rPr>
                <w:rStyle w:val="SignedBold"/>
                <w:rFonts w:ascii="Corbel" w:hAnsi="Corbel"/>
              </w:rPr>
            </w:pPr>
          </w:p>
          <w:p w14:paraId="5C8648A5" w14:textId="661EDCBA" w:rsidR="006F2EE1" w:rsidRPr="0012263A" w:rsidRDefault="006F2EE1" w:rsidP="006F2EE1">
            <w:pPr>
              <w:pStyle w:val="Signed"/>
              <w:rPr>
                <w:rFonts w:ascii="Corbel" w:hAnsi="Corbel"/>
              </w:rPr>
            </w:pPr>
            <w:r w:rsidRPr="0012263A">
              <w:rPr>
                <w:rStyle w:val="SignedBold"/>
                <w:rFonts w:ascii="Corbel" w:hAnsi="Corbel"/>
              </w:rPr>
              <w:t>Signed</w:t>
            </w:r>
            <w:r w:rsidRPr="0012263A">
              <w:rPr>
                <w:rFonts w:ascii="Corbel" w:hAnsi="Corbel"/>
              </w:rPr>
              <w:t xml:space="preserve"> for and on behalf of the </w:t>
            </w:r>
            <w:r w:rsidRPr="0012263A">
              <w:rPr>
                <w:rFonts w:ascii="Corbel" w:hAnsi="Corbel"/>
              </w:rPr>
              <w:br/>
              <w:t xml:space="preserve">State of </w:t>
            </w:r>
            <w:r w:rsidR="000608A3" w:rsidRPr="0012263A">
              <w:rPr>
                <w:rFonts w:ascii="Corbel" w:hAnsi="Corbel"/>
              </w:rPr>
              <w:t>Western Australia</w:t>
            </w:r>
            <w:r w:rsidRPr="0012263A">
              <w:rPr>
                <w:rFonts w:ascii="Corbel" w:hAnsi="Corbel"/>
              </w:rPr>
              <w:t xml:space="preserve"> by</w:t>
            </w:r>
          </w:p>
          <w:p w14:paraId="269DD0C3" w14:textId="77777777" w:rsidR="006F2EE1" w:rsidRPr="0012263A" w:rsidRDefault="006F2EE1" w:rsidP="006F2EE1">
            <w:pPr>
              <w:pStyle w:val="LineForSignature"/>
              <w:rPr>
                <w:rFonts w:ascii="Corbel" w:hAnsi="Corbel"/>
              </w:rPr>
            </w:pPr>
            <w:r w:rsidRPr="0012263A">
              <w:rPr>
                <w:rFonts w:ascii="Corbel" w:hAnsi="Corbel"/>
              </w:rPr>
              <w:br/>
            </w:r>
            <w:r w:rsidRPr="0012263A">
              <w:rPr>
                <w:rFonts w:ascii="Corbel" w:hAnsi="Corbel"/>
              </w:rPr>
              <w:tab/>
            </w:r>
          </w:p>
          <w:p w14:paraId="0F5E951F" w14:textId="65EC8ED2" w:rsidR="006F2EE1" w:rsidRPr="0012263A" w:rsidRDefault="006F2EE1" w:rsidP="006F2EE1">
            <w:pPr>
              <w:pStyle w:val="SingleParagraph"/>
              <w:rPr>
                <w:rStyle w:val="Bold"/>
              </w:rPr>
            </w:pPr>
            <w:r w:rsidRPr="0012263A">
              <w:rPr>
                <w:rStyle w:val="Bold"/>
              </w:rPr>
              <w:t xml:space="preserve">The Honourable </w:t>
            </w:r>
            <w:r w:rsidR="00450752" w:rsidRPr="0012263A">
              <w:rPr>
                <w:rStyle w:val="Bold"/>
              </w:rPr>
              <w:t>Simone McGurk</w:t>
            </w:r>
            <w:r w:rsidRPr="0012263A">
              <w:rPr>
                <w:rStyle w:val="Bold"/>
              </w:rPr>
              <w:t xml:space="preserve"> M</w:t>
            </w:r>
            <w:r w:rsidR="00450752" w:rsidRPr="0012263A">
              <w:rPr>
                <w:rStyle w:val="Bold"/>
              </w:rPr>
              <w:t>LA</w:t>
            </w:r>
          </w:p>
          <w:p w14:paraId="3A8B764B" w14:textId="27F148F4" w:rsidR="006F2EE1" w:rsidRPr="0012263A" w:rsidRDefault="006F2EE1" w:rsidP="006F2EE1">
            <w:pPr>
              <w:pStyle w:val="Position"/>
              <w:rPr>
                <w:lang w:val="en-GB"/>
              </w:rPr>
            </w:pPr>
            <w:r w:rsidRPr="0012263A">
              <w:rPr>
                <w:lang w:val="en-GB"/>
              </w:rPr>
              <w:t>Minister for</w:t>
            </w:r>
            <w:r w:rsidR="00570279" w:rsidRPr="0012263A">
              <w:rPr>
                <w:lang w:val="en-GB"/>
              </w:rPr>
              <w:t xml:space="preserve"> Training and Workforce Development</w:t>
            </w:r>
            <w:r w:rsidRPr="0012263A">
              <w:rPr>
                <w:lang w:val="en-GB"/>
              </w:rPr>
              <w:t xml:space="preserve"> </w:t>
            </w:r>
          </w:p>
          <w:p w14:paraId="1F15B10D" w14:textId="20CFE9F0" w:rsidR="006F2EE1" w:rsidRPr="0012263A" w:rsidRDefault="00A920CC" w:rsidP="00A920CC">
            <w:pPr>
              <w:pStyle w:val="SingleParagraph"/>
              <w:tabs>
                <w:tab w:val="num" w:pos="1134"/>
              </w:tabs>
              <w:spacing w:after="240"/>
              <w:rPr>
                <w:rStyle w:val="SignedBold"/>
              </w:rPr>
            </w:pPr>
            <w:r w:rsidRPr="0012263A">
              <w:rPr>
                <w:lang w:val="en-GB"/>
              </w:rPr>
              <w:t xml:space="preserve">       /       /      </w:t>
            </w:r>
          </w:p>
        </w:tc>
        <w:tc>
          <w:tcPr>
            <w:tcW w:w="283" w:type="dxa"/>
          </w:tcPr>
          <w:p w14:paraId="1E36002A" w14:textId="77777777" w:rsidR="006F2EE1" w:rsidRPr="0012263A" w:rsidRDefault="006F2EE1">
            <w:pPr>
              <w:pStyle w:val="Signed"/>
              <w:rPr>
                <w:rStyle w:val="SignedBold"/>
                <w:rFonts w:ascii="Corbel" w:hAnsi="Corbel"/>
                <w:b w:val="0"/>
                <w:bCs w:val="0"/>
              </w:rPr>
            </w:pPr>
          </w:p>
        </w:tc>
        <w:tc>
          <w:tcPr>
            <w:tcW w:w="4536" w:type="dxa"/>
          </w:tcPr>
          <w:p w14:paraId="17B310A9" w14:textId="77777777" w:rsidR="00274B7F" w:rsidRDefault="00274B7F" w:rsidP="006F2EE1">
            <w:pPr>
              <w:pStyle w:val="Signed"/>
              <w:rPr>
                <w:rStyle w:val="SignedBold"/>
                <w:rFonts w:ascii="Corbel" w:hAnsi="Corbel"/>
              </w:rPr>
            </w:pPr>
          </w:p>
          <w:p w14:paraId="7A93A44B" w14:textId="2293B5D2" w:rsidR="006F2EE1" w:rsidRPr="0012263A" w:rsidRDefault="006F2EE1" w:rsidP="006F2EE1">
            <w:pPr>
              <w:pStyle w:val="Signed"/>
              <w:rPr>
                <w:rFonts w:ascii="Corbel" w:hAnsi="Corbel"/>
              </w:rPr>
            </w:pPr>
            <w:r w:rsidRPr="0012263A">
              <w:rPr>
                <w:rStyle w:val="SignedBold"/>
                <w:rFonts w:ascii="Corbel" w:hAnsi="Corbel"/>
              </w:rPr>
              <w:t>Signed</w:t>
            </w:r>
            <w:r w:rsidRPr="0012263A">
              <w:rPr>
                <w:rFonts w:ascii="Corbel" w:hAnsi="Corbel"/>
              </w:rPr>
              <w:t xml:space="preserve"> for and on behalf of the </w:t>
            </w:r>
            <w:r w:rsidRPr="0012263A">
              <w:rPr>
                <w:rFonts w:ascii="Corbel" w:hAnsi="Corbel"/>
              </w:rPr>
              <w:br/>
              <w:t xml:space="preserve">State of </w:t>
            </w:r>
            <w:r w:rsidR="000608A3" w:rsidRPr="0012263A">
              <w:rPr>
                <w:rFonts w:ascii="Corbel" w:hAnsi="Corbel"/>
              </w:rPr>
              <w:t>South Australia</w:t>
            </w:r>
            <w:r w:rsidRPr="0012263A">
              <w:rPr>
                <w:rFonts w:ascii="Corbel" w:hAnsi="Corbel"/>
              </w:rPr>
              <w:t xml:space="preserve"> by</w:t>
            </w:r>
          </w:p>
          <w:p w14:paraId="0D12DAF8" w14:textId="77777777" w:rsidR="006F2EE1" w:rsidRPr="0012263A" w:rsidRDefault="006F2EE1" w:rsidP="006F2EE1">
            <w:pPr>
              <w:pStyle w:val="LineForSignature"/>
              <w:rPr>
                <w:rFonts w:ascii="Corbel" w:hAnsi="Corbel"/>
              </w:rPr>
            </w:pPr>
            <w:r w:rsidRPr="0012263A">
              <w:rPr>
                <w:rFonts w:ascii="Corbel" w:hAnsi="Corbel"/>
              </w:rPr>
              <w:br/>
            </w:r>
            <w:r w:rsidRPr="0012263A">
              <w:rPr>
                <w:rFonts w:ascii="Corbel" w:hAnsi="Corbel"/>
              </w:rPr>
              <w:tab/>
            </w:r>
          </w:p>
          <w:p w14:paraId="27670A2D" w14:textId="6F3F01DE" w:rsidR="006F2EE1" w:rsidRPr="0012263A" w:rsidRDefault="006F2EE1" w:rsidP="006F2EE1">
            <w:pPr>
              <w:pStyle w:val="SingleParagraph"/>
              <w:rPr>
                <w:rStyle w:val="Bold"/>
              </w:rPr>
            </w:pPr>
            <w:r w:rsidRPr="0012263A">
              <w:rPr>
                <w:rStyle w:val="Bold"/>
              </w:rPr>
              <w:t xml:space="preserve">The Honourable </w:t>
            </w:r>
            <w:r w:rsidR="005135F1" w:rsidRPr="0012263A">
              <w:rPr>
                <w:rStyle w:val="Bold"/>
              </w:rPr>
              <w:t>Blair Boyer</w:t>
            </w:r>
            <w:r w:rsidRPr="0012263A">
              <w:rPr>
                <w:rStyle w:val="Bold"/>
              </w:rPr>
              <w:t xml:space="preserve"> MP</w:t>
            </w:r>
          </w:p>
          <w:p w14:paraId="36FE2F06" w14:textId="383BEC81" w:rsidR="006F2EE1" w:rsidRPr="0012263A" w:rsidRDefault="006F2EE1" w:rsidP="006F2EE1">
            <w:pPr>
              <w:pStyle w:val="Position"/>
              <w:rPr>
                <w:lang w:val="en-GB"/>
              </w:rPr>
            </w:pPr>
            <w:r w:rsidRPr="0012263A">
              <w:rPr>
                <w:lang w:val="en-GB"/>
              </w:rPr>
              <w:t xml:space="preserve">Minister for </w:t>
            </w:r>
            <w:r w:rsidR="00FE316B" w:rsidRPr="0012263A">
              <w:rPr>
                <w:lang w:val="en-GB"/>
              </w:rPr>
              <w:t>Education, Training and Skills</w:t>
            </w:r>
          </w:p>
          <w:p w14:paraId="18B106D4" w14:textId="20B5431A" w:rsidR="006F2EE1" w:rsidRPr="0012263A" w:rsidRDefault="00A920CC" w:rsidP="00A920CC">
            <w:pPr>
              <w:pStyle w:val="SingleParagraph"/>
              <w:tabs>
                <w:tab w:val="num" w:pos="1134"/>
              </w:tabs>
              <w:spacing w:after="240"/>
              <w:rPr>
                <w:rStyle w:val="SignedBold"/>
              </w:rPr>
            </w:pPr>
            <w:r w:rsidRPr="0012263A">
              <w:rPr>
                <w:lang w:val="en-GB"/>
              </w:rPr>
              <w:t xml:space="preserve">       /       /      </w:t>
            </w:r>
          </w:p>
        </w:tc>
      </w:tr>
      <w:tr w:rsidR="006F2EE1" w:rsidRPr="0012263A" w14:paraId="66D68AD2" w14:textId="77777777">
        <w:trPr>
          <w:cantSplit/>
          <w:jc w:val="center"/>
        </w:trPr>
        <w:tc>
          <w:tcPr>
            <w:tcW w:w="4536" w:type="dxa"/>
          </w:tcPr>
          <w:p w14:paraId="5A194864" w14:textId="77777777" w:rsidR="00274B7F" w:rsidRDefault="00274B7F" w:rsidP="006F2EE1">
            <w:pPr>
              <w:pStyle w:val="Signed"/>
              <w:rPr>
                <w:rStyle w:val="SignedBold"/>
                <w:rFonts w:ascii="Corbel" w:hAnsi="Corbel"/>
              </w:rPr>
            </w:pPr>
          </w:p>
          <w:p w14:paraId="5F3A0ADA" w14:textId="4B92CEED" w:rsidR="006F2EE1" w:rsidRPr="0012263A" w:rsidRDefault="006F2EE1" w:rsidP="006F2EE1">
            <w:pPr>
              <w:pStyle w:val="Signed"/>
              <w:rPr>
                <w:rFonts w:ascii="Corbel" w:hAnsi="Corbel"/>
              </w:rPr>
            </w:pPr>
            <w:r w:rsidRPr="0012263A">
              <w:rPr>
                <w:rStyle w:val="SignedBold"/>
                <w:rFonts w:ascii="Corbel" w:hAnsi="Corbel"/>
              </w:rPr>
              <w:t>Signed</w:t>
            </w:r>
            <w:r w:rsidRPr="0012263A">
              <w:rPr>
                <w:rFonts w:ascii="Corbel" w:hAnsi="Corbel"/>
              </w:rPr>
              <w:t xml:space="preserve"> for and on behalf of the </w:t>
            </w:r>
            <w:r w:rsidRPr="0012263A">
              <w:rPr>
                <w:rFonts w:ascii="Corbel" w:hAnsi="Corbel"/>
              </w:rPr>
              <w:br/>
              <w:t xml:space="preserve">State of </w:t>
            </w:r>
            <w:r w:rsidR="000608A3" w:rsidRPr="0012263A">
              <w:rPr>
                <w:rFonts w:ascii="Corbel" w:hAnsi="Corbel"/>
              </w:rPr>
              <w:t>Tasmania</w:t>
            </w:r>
            <w:r w:rsidRPr="0012263A">
              <w:rPr>
                <w:rFonts w:ascii="Corbel" w:hAnsi="Corbel"/>
              </w:rPr>
              <w:t xml:space="preserve"> by</w:t>
            </w:r>
          </w:p>
          <w:p w14:paraId="50BF3053" w14:textId="77777777" w:rsidR="006F2EE1" w:rsidRPr="0012263A" w:rsidRDefault="006F2EE1" w:rsidP="006F2EE1">
            <w:pPr>
              <w:pStyle w:val="LineForSignature"/>
              <w:rPr>
                <w:rFonts w:ascii="Corbel" w:hAnsi="Corbel"/>
              </w:rPr>
            </w:pPr>
            <w:r w:rsidRPr="0012263A">
              <w:rPr>
                <w:rFonts w:ascii="Corbel" w:hAnsi="Corbel"/>
              </w:rPr>
              <w:br/>
            </w:r>
            <w:r w:rsidRPr="0012263A">
              <w:rPr>
                <w:rFonts w:ascii="Corbel" w:hAnsi="Corbel"/>
              </w:rPr>
              <w:tab/>
            </w:r>
          </w:p>
          <w:p w14:paraId="51ADC5E7" w14:textId="35ACBBD2" w:rsidR="006F2EE1" w:rsidRPr="0012263A" w:rsidRDefault="006F2EE1" w:rsidP="006F2EE1">
            <w:pPr>
              <w:pStyle w:val="SingleParagraph"/>
              <w:rPr>
                <w:rStyle w:val="Bold"/>
              </w:rPr>
            </w:pPr>
            <w:r w:rsidRPr="0012263A">
              <w:rPr>
                <w:rStyle w:val="Bold"/>
              </w:rPr>
              <w:t xml:space="preserve">The Honourable </w:t>
            </w:r>
            <w:r w:rsidR="00F11343" w:rsidRPr="0012263A">
              <w:rPr>
                <w:rStyle w:val="Bold"/>
              </w:rPr>
              <w:t>Felix Ellis</w:t>
            </w:r>
            <w:r w:rsidRPr="0012263A">
              <w:rPr>
                <w:rStyle w:val="Bold"/>
              </w:rPr>
              <w:t xml:space="preserve"> MP</w:t>
            </w:r>
          </w:p>
          <w:p w14:paraId="128E2263" w14:textId="1481807D" w:rsidR="006F2EE1" w:rsidRPr="0012263A" w:rsidRDefault="006F2EE1" w:rsidP="006F2EE1">
            <w:pPr>
              <w:pStyle w:val="Position"/>
              <w:rPr>
                <w:lang w:val="en-GB"/>
              </w:rPr>
            </w:pPr>
            <w:r w:rsidRPr="0012263A">
              <w:rPr>
                <w:lang w:val="en-GB"/>
              </w:rPr>
              <w:t xml:space="preserve">Minister for </w:t>
            </w:r>
            <w:r w:rsidR="00F11343" w:rsidRPr="0012263A">
              <w:rPr>
                <w:lang w:val="en-GB"/>
              </w:rPr>
              <w:t>Skills and Training</w:t>
            </w:r>
            <w:r w:rsidRPr="0012263A">
              <w:rPr>
                <w:lang w:val="en-GB"/>
              </w:rPr>
              <w:t xml:space="preserve"> </w:t>
            </w:r>
          </w:p>
          <w:p w14:paraId="1F3612F3" w14:textId="6FBBD5AC" w:rsidR="006F2EE1" w:rsidRPr="0012263A" w:rsidRDefault="00A920CC" w:rsidP="00A920CC">
            <w:pPr>
              <w:pStyle w:val="SingleParagraph"/>
              <w:tabs>
                <w:tab w:val="num" w:pos="1134"/>
              </w:tabs>
              <w:spacing w:after="240"/>
              <w:rPr>
                <w:rStyle w:val="SignedBold"/>
              </w:rPr>
            </w:pPr>
            <w:r w:rsidRPr="0012263A">
              <w:rPr>
                <w:lang w:val="en-GB"/>
              </w:rPr>
              <w:t xml:space="preserve">       /       /      </w:t>
            </w:r>
          </w:p>
        </w:tc>
        <w:tc>
          <w:tcPr>
            <w:tcW w:w="283" w:type="dxa"/>
          </w:tcPr>
          <w:p w14:paraId="7881B948" w14:textId="77777777" w:rsidR="006F2EE1" w:rsidRPr="0012263A" w:rsidRDefault="006F2EE1">
            <w:pPr>
              <w:pStyle w:val="Signed"/>
              <w:rPr>
                <w:rStyle w:val="SignedBold"/>
                <w:rFonts w:ascii="Corbel" w:hAnsi="Corbel"/>
                <w:b w:val="0"/>
                <w:bCs w:val="0"/>
              </w:rPr>
            </w:pPr>
          </w:p>
        </w:tc>
        <w:tc>
          <w:tcPr>
            <w:tcW w:w="4536" w:type="dxa"/>
          </w:tcPr>
          <w:p w14:paraId="381D7077" w14:textId="2BD2A225" w:rsidR="00274B7F" w:rsidRDefault="00274B7F" w:rsidP="006F2EE1">
            <w:pPr>
              <w:pStyle w:val="Signed"/>
              <w:rPr>
                <w:rStyle w:val="SignedBold"/>
                <w:rFonts w:ascii="Corbel" w:hAnsi="Corbel"/>
              </w:rPr>
            </w:pPr>
          </w:p>
          <w:p w14:paraId="68A01DCC" w14:textId="6AFA9FD5" w:rsidR="006F2EE1" w:rsidRPr="0012263A" w:rsidRDefault="006F2EE1" w:rsidP="006F2EE1">
            <w:pPr>
              <w:pStyle w:val="Signed"/>
              <w:rPr>
                <w:rFonts w:ascii="Corbel" w:hAnsi="Corbel"/>
              </w:rPr>
            </w:pPr>
            <w:r w:rsidRPr="0012263A">
              <w:rPr>
                <w:rStyle w:val="SignedBold"/>
                <w:rFonts w:ascii="Corbel" w:hAnsi="Corbel"/>
              </w:rPr>
              <w:t>Signed</w:t>
            </w:r>
            <w:r w:rsidRPr="0012263A">
              <w:rPr>
                <w:rFonts w:ascii="Corbel" w:hAnsi="Corbel"/>
              </w:rPr>
              <w:t xml:space="preserve"> for and on behalf of the </w:t>
            </w:r>
            <w:r w:rsidRPr="0012263A">
              <w:rPr>
                <w:rFonts w:ascii="Corbel" w:hAnsi="Corbel"/>
              </w:rPr>
              <w:br/>
            </w:r>
            <w:r w:rsidR="009E61BE" w:rsidRPr="0012263A">
              <w:rPr>
                <w:rFonts w:ascii="Corbel" w:hAnsi="Corbel"/>
              </w:rPr>
              <w:t>Australian Capital Territory</w:t>
            </w:r>
            <w:r w:rsidRPr="0012263A">
              <w:rPr>
                <w:rFonts w:ascii="Corbel" w:hAnsi="Corbel"/>
              </w:rPr>
              <w:t xml:space="preserve"> by</w:t>
            </w:r>
          </w:p>
          <w:p w14:paraId="61A41CCF" w14:textId="77777777" w:rsidR="006F2EE1" w:rsidRPr="0012263A" w:rsidRDefault="006F2EE1" w:rsidP="006F2EE1">
            <w:pPr>
              <w:pStyle w:val="LineForSignature"/>
              <w:rPr>
                <w:rFonts w:ascii="Corbel" w:hAnsi="Corbel"/>
              </w:rPr>
            </w:pPr>
            <w:r w:rsidRPr="0012263A">
              <w:rPr>
                <w:rFonts w:ascii="Corbel" w:hAnsi="Corbel"/>
              </w:rPr>
              <w:br/>
            </w:r>
            <w:r w:rsidRPr="0012263A">
              <w:rPr>
                <w:rFonts w:ascii="Corbel" w:hAnsi="Corbel"/>
              </w:rPr>
              <w:tab/>
            </w:r>
          </w:p>
          <w:p w14:paraId="6FF21B25" w14:textId="65E2D1C3" w:rsidR="006F2EE1" w:rsidRPr="0012263A" w:rsidRDefault="006F2EE1" w:rsidP="006F2EE1">
            <w:pPr>
              <w:pStyle w:val="SingleParagraph"/>
              <w:rPr>
                <w:rStyle w:val="Bold"/>
              </w:rPr>
            </w:pPr>
            <w:r w:rsidRPr="0012263A">
              <w:rPr>
                <w:rStyle w:val="Bold"/>
              </w:rPr>
              <w:t xml:space="preserve">The Honourable </w:t>
            </w:r>
            <w:r w:rsidR="007A332E" w:rsidRPr="0012263A">
              <w:rPr>
                <w:rStyle w:val="Bold"/>
              </w:rPr>
              <w:t>Michael Pettersson</w:t>
            </w:r>
            <w:r w:rsidRPr="0012263A">
              <w:rPr>
                <w:rStyle w:val="Bold"/>
              </w:rPr>
              <w:t xml:space="preserve"> M</w:t>
            </w:r>
            <w:r w:rsidR="001846D3" w:rsidRPr="0012263A">
              <w:rPr>
                <w:rStyle w:val="Bold"/>
              </w:rPr>
              <w:t>LA</w:t>
            </w:r>
          </w:p>
          <w:p w14:paraId="36085480" w14:textId="124546FC" w:rsidR="006F2EE1" w:rsidRPr="0012263A" w:rsidRDefault="006F2EE1" w:rsidP="006F2EE1">
            <w:pPr>
              <w:pStyle w:val="Position"/>
              <w:rPr>
                <w:lang w:val="en-GB"/>
              </w:rPr>
            </w:pPr>
            <w:r w:rsidRPr="0012263A">
              <w:rPr>
                <w:lang w:val="en-GB"/>
              </w:rPr>
              <w:t xml:space="preserve">Minister for </w:t>
            </w:r>
            <w:proofErr w:type="gramStart"/>
            <w:r w:rsidR="00A16E49" w:rsidRPr="0012263A">
              <w:rPr>
                <w:lang w:val="en-GB"/>
              </w:rPr>
              <w:t>Skills</w:t>
            </w:r>
            <w:r w:rsidR="00C4748D" w:rsidRPr="0012263A">
              <w:rPr>
                <w:lang w:val="en-GB"/>
              </w:rPr>
              <w:t xml:space="preserve">, </w:t>
            </w:r>
            <w:r w:rsidR="00A16E49" w:rsidRPr="0012263A">
              <w:rPr>
                <w:lang w:val="en-GB"/>
              </w:rPr>
              <w:t xml:space="preserve"> Training</w:t>
            </w:r>
            <w:proofErr w:type="gramEnd"/>
            <w:r w:rsidRPr="0012263A">
              <w:rPr>
                <w:lang w:val="en-GB"/>
              </w:rPr>
              <w:t xml:space="preserve"> </w:t>
            </w:r>
            <w:r w:rsidR="00C4748D" w:rsidRPr="0012263A">
              <w:rPr>
                <w:lang w:val="en-GB"/>
              </w:rPr>
              <w:t>and Industrial Relations</w:t>
            </w:r>
          </w:p>
          <w:p w14:paraId="23AE0A86" w14:textId="2EE0E143" w:rsidR="006F2EE1" w:rsidRPr="0012263A" w:rsidRDefault="006E7B93" w:rsidP="00A920CC">
            <w:pPr>
              <w:pStyle w:val="SingleParagraph"/>
              <w:tabs>
                <w:tab w:val="num" w:pos="1134"/>
              </w:tabs>
              <w:spacing w:after="240"/>
              <w:rPr>
                <w:rStyle w:val="SignedBold"/>
              </w:rPr>
            </w:pPr>
            <w:r w:rsidRPr="0012263A">
              <w:rPr>
                <w:lang w:val="en-GB"/>
              </w:rPr>
              <w:t xml:space="preserve">       /       /      </w:t>
            </w:r>
          </w:p>
        </w:tc>
      </w:tr>
      <w:tr w:rsidR="006F2EE1" w:rsidRPr="0012263A" w14:paraId="46FBBD29" w14:textId="77777777">
        <w:trPr>
          <w:cantSplit/>
          <w:jc w:val="center"/>
        </w:trPr>
        <w:tc>
          <w:tcPr>
            <w:tcW w:w="4536" w:type="dxa"/>
          </w:tcPr>
          <w:p w14:paraId="3818B4CC" w14:textId="77777777" w:rsidR="006E7B93" w:rsidRDefault="006E7B93" w:rsidP="006F2EE1">
            <w:pPr>
              <w:pStyle w:val="Signed"/>
              <w:rPr>
                <w:rStyle w:val="SignedBold"/>
                <w:rFonts w:ascii="Corbel" w:hAnsi="Corbel"/>
              </w:rPr>
            </w:pPr>
          </w:p>
          <w:p w14:paraId="74DF7E42" w14:textId="4DF12B58" w:rsidR="006F2EE1" w:rsidRPr="0012263A" w:rsidRDefault="006F2EE1" w:rsidP="006F2EE1">
            <w:pPr>
              <w:pStyle w:val="Signed"/>
              <w:rPr>
                <w:rFonts w:ascii="Corbel" w:hAnsi="Corbel"/>
              </w:rPr>
            </w:pPr>
            <w:r w:rsidRPr="0012263A">
              <w:rPr>
                <w:rStyle w:val="SignedBold"/>
                <w:rFonts w:ascii="Corbel" w:hAnsi="Corbel"/>
              </w:rPr>
              <w:t>Signed</w:t>
            </w:r>
            <w:r w:rsidRPr="0012263A">
              <w:rPr>
                <w:rFonts w:ascii="Corbel" w:hAnsi="Corbel"/>
              </w:rPr>
              <w:t xml:space="preserve"> for and on behalf of the </w:t>
            </w:r>
            <w:r w:rsidRPr="0012263A">
              <w:rPr>
                <w:rFonts w:ascii="Corbel" w:hAnsi="Corbel"/>
              </w:rPr>
              <w:br/>
            </w:r>
            <w:r w:rsidR="009E61BE" w:rsidRPr="0012263A">
              <w:rPr>
                <w:rFonts w:ascii="Corbel" w:hAnsi="Corbel"/>
              </w:rPr>
              <w:t xml:space="preserve">Northern Territory </w:t>
            </w:r>
            <w:r w:rsidRPr="0012263A">
              <w:rPr>
                <w:rFonts w:ascii="Corbel" w:hAnsi="Corbel"/>
              </w:rPr>
              <w:t>by</w:t>
            </w:r>
          </w:p>
          <w:p w14:paraId="3CFBA216" w14:textId="77777777" w:rsidR="006F2EE1" w:rsidRPr="0012263A" w:rsidRDefault="006F2EE1" w:rsidP="006F2EE1">
            <w:pPr>
              <w:pStyle w:val="LineForSignature"/>
              <w:rPr>
                <w:rFonts w:ascii="Corbel" w:hAnsi="Corbel"/>
              </w:rPr>
            </w:pPr>
            <w:r w:rsidRPr="0012263A">
              <w:rPr>
                <w:rFonts w:ascii="Corbel" w:hAnsi="Corbel"/>
              </w:rPr>
              <w:br/>
            </w:r>
            <w:r w:rsidRPr="0012263A">
              <w:rPr>
                <w:rFonts w:ascii="Corbel" w:hAnsi="Corbel"/>
              </w:rPr>
              <w:tab/>
            </w:r>
          </w:p>
          <w:p w14:paraId="1C86066D" w14:textId="4CD49955" w:rsidR="006F2EE1" w:rsidRPr="0012263A" w:rsidRDefault="006F2EE1" w:rsidP="006F2EE1">
            <w:pPr>
              <w:pStyle w:val="SingleParagraph"/>
              <w:rPr>
                <w:rStyle w:val="Bold"/>
              </w:rPr>
            </w:pPr>
            <w:r w:rsidRPr="0012263A">
              <w:rPr>
                <w:rStyle w:val="Bold"/>
              </w:rPr>
              <w:t xml:space="preserve">The Honourable </w:t>
            </w:r>
            <w:r w:rsidR="00732F97" w:rsidRPr="0012263A">
              <w:rPr>
                <w:rStyle w:val="Bold"/>
              </w:rPr>
              <w:t>Jo Hersey</w:t>
            </w:r>
          </w:p>
          <w:p w14:paraId="5CB154AB" w14:textId="2664DE92" w:rsidR="006F2EE1" w:rsidRPr="0012263A" w:rsidRDefault="006F2EE1" w:rsidP="006F2EE1">
            <w:pPr>
              <w:pStyle w:val="Position"/>
              <w:rPr>
                <w:lang w:val="en-GB"/>
              </w:rPr>
            </w:pPr>
            <w:r w:rsidRPr="0012263A">
              <w:rPr>
                <w:lang w:val="en-GB"/>
              </w:rPr>
              <w:t xml:space="preserve">Minister for </w:t>
            </w:r>
            <w:r w:rsidR="00732F97" w:rsidRPr="0012263A">
              <w:rPr>
                <w:lang w:val="en-GB"/>
              </w:rPr>
              <w:t>Education and Training</w:t>
            </w:r>
            <w:r w:rsidRPr="0012263A">
              <w:rPr>
                <w:lang w:val="en-GB"/>
              </w:rPr>
              <w:t xml:space="preserve"> </w:t>
            </w:r>
          </w:p>
          <w:p w14:paraId="3D05DE3D" w14:textId="1747CB5A" w:rsidR="006F2EE1" w:rsidRPr="0012263A" w:rsidRDefault="006E7B93" w:rsidP="006E7B93">
            <w:pPr>
              <w:pStyle w:val="SingleParagraph"/>
              <w:tabs>
                <w:tab w:val="num" w:pos="1134"/>
              </w:tabs>
              <w:spacing w:after="240"/>
              <w:rPr>
                <w:rStyle w:val="SignedBold"/>
              </w:rPr>
            </w:pPr>
            <w:r w:rsidRPr="0012263A">
              <w:rPr>
                <w:lang w:val="en-GB"/>
              </w:rPr>
              <w:t xml:space="preserve">       /       /      </w:t>
            </w:r>
          </w:p>
        </w:tc>
        <w:tc>
          <w:tcPr>
            <w:tcW w:w="283" w:type="dxa"/>
          </w:tcPr>
          <w:p w14:paraId="252B8F3F" w14:textId="77777777" w:rsidR="006F2EE1" w:rsidRPr="0012263A" w:rsidRDefault="006F2EE1">
            <w:pPr>
              <w:pStyle w:val="Signed"/>
              <w:rPr>
                <w:rStyle w:val="SignedBold"/>
                <w:rFonts w:ascii="Corbel" w:hAnsi="Corbel"/>
                <w:b w:val="0"/>
                <w:bCs w:val="0"/>
              </w:rPr>
            </w:pPr>
          </w:p>
        </w:tc>
        <w:tc>
          <w:tcPr>
            <w:tcW w:w="4536" w:type="dxa"/>
          </w:tcPr>
          <w:p w14:paraId="13232980" w14:textId="77777777" w:rsidR="006F2EE1" w:rsidRPr="0012263A" w:rsidRDefault="006F2EE1">
            <w:pPr>
              <w:pStyle w:val="Signed"/>
              <w:rPr>
                <w:rStyle w:val="SignedBold"/>
                <w:rFonts w:ascii="Corbel" w:hAnsi="Corbel"/>
              </w:rPr>
            </w:pPr>
          </w:p>
        </w:tc>
      </w:tr>
    </w:tbl>
    <w:p w14:paraId="6B451A77" w14:textId="2E9C3F41" w:rsidR="00F80778" w:rsidRPr="0012263A" w:rsidRDefault="00F80778" w:rsidP="004F2213">
      <w:pPr>
        <w:pStyle w:val="paragraph"/>
        <w:spacing w:before="0" w:beforeAutospacing="0" w:after="120" w:afterAutospacing="0"/>
        <w:jc w:val="both"/>
        <w:textAlignment w:val="baseline"/>
        <w:rPr>
          <w:rFonts w:ascii="Corbel" w:hAnsi="Corbel"/>
          <w:sz w:val="22"/>
          <w:szCs w:val="22"/>
        </w:rPr>
      </w:pPr>
    </w:p>
    <w:p w14:paraId="3B3369F8" w14:textId="77777777" w:rsidR="00F80778" w:rsidRPr="0012263A" w:rsidRDefault="00F80778">
      <w:pPr>
        <w:spacing w:before="0" w:after="160" w:line="259" w:lineRule="auto"/>
        <w:rPr>
          <w:rFonts w:eastAsia="Times New Roman" w:cs="Times New Roman"/>
          <w:kern w:val="0"/>
          <w:lang w:eastAsia="en-AU"/>
          <w14:ligatures w14:val="none"/>
        </w:rPr>
      </w:pPr>
      <w:r w:rsidRPr="0012263A">
        <w:br w:type="page"/>
      </w:r>
    </w:p>
    <w:p w14:paraId="7D6F36F5" w14:textId="148D2A3D" w:rsidR="009F4B55" w:rsidRPr="0012263A" w:rsidRDefault="004764ED" w:rsidP="009934D2">
      <w:pPr>
        <w:pStyle w:val="ImplementationPlan1"/>
        <w:rPr>
          <w:color w:val="000000" w:themeColor="text1"/>
        </w:rPr>
      </w:pPr>
      <w:r w:rsidRPr="0012263A">
        <w:rPr>
          <w:color w:val="000000" w:themeColor="text1"/>
        </w:rPr>
        <w:lastRenderedPageBreak/>
        <w:t xml:space="preserve">Appendix A – Definitions </w:t>
      </w:r>
    </w:p>
    <w:p w14:paraId="67EE913D" w14:textId="46D811FC" w:rsidR="00544433" w:rsidRPr="0012263A" w:rsidRDefault="00211805" w:rsidP="00544433">
      <w:r w:rsidRPr="0012263A">
        <w:t>In this implementation plan, unless otherwise specified, words and phrases are to be interpreted as follows</w:t>
      </w:r>
      <w:r w:rsidR="00E13E64" w:rsidRPr="0012263A">
        <w:t>:</w:t>
      </w:r>
    </w:p>
    <w:tbl>
      <w:tblPr>
        <w:tblStyle w:val="TableGridLight"/>
        <w:tblW w:w="0" w:type="auto"/>
        <w:tblLook w:val="04A0" w:firstRow="1" w:lastRow="0" w:firstColumn="1" w:lastColumn="0" w:noHBand="0" w:noVBand="1"/>
      </w:tblPr>
      <w:tblGrid>
        <w:gridCol w:w="2972"/>
        <w:gridCol w:w="6044"/>
      </w:tblGrid>
      <w:tr w:rsidR="00E13E64" w:rsidRPr="0012263A" w14:paraId="6852C28C" w14:textId="77777777" w:rsidTr="009339FE">
        <w:tc>
          <w:tcPr>
            <w:tcW w:w="2972" w:type="dxa"/>
          </w:tcPr>
          <w:p w14:paraId="1226898D" w14:textId="65CE1618" w:rsidR="00E13E64" w:rsidRPr="0012263A" w:rsidRDefault="00E13E64" w:rsidP="00E13E64">
            <w:pPr>
              <w:spacing w:before="60" w:after="0"/>
              <w:rPr>
                <w:b/>
                <w:bCs/>
              </w:rPr>
            </w:pPr>
            <w:r w:rsidRPr="0012263A">
              <w:rPr>
                <w:b/>
                <w:bCs/>
              </w:rPr>
              <w:t>Term</w:t>
            </w:r>
          </w:p>
        </w:tc>
        <w:tc>
          <w:tcPr>
            <w:tcW w:w="6044" w:type="dxa"/>
          </w:tcPr>
          <w:p w14:paraId="6B77A71C" w14:textId="4F1D53A1" w:rsidR="00E13E64" w:rsidRPr="0012263A" w:rsidRDefault="00E13E64" w:rsidP="00E13E64">
            <w:pPr>
              <w:spacing w:before="60" w:after="0"/>
              <w:rPr>
                <w:b/>
                <w:bCs/>
              </w:rPr>
            </w:pPr>
            <w:r w:rsidRPr="0012263A">
              <w:rPr>
                <w:b/>
                <w:bCs/>
              </w:rPr>
              <w:t>Definition</w:t>
            </w:r>
          </w:p>
        </w:tc>
      </w:tr>
      <w:tr w:rsidR="00E13E64" w:rsidRPr="0012263A" w14:paraId="646CCFC6" w14:textId="77777777" w:rsidTr="009339FE">
        <w:tc>
          <w:tcPr>
            <w:tcW w:w="2972" w:type="dxa"/>
          </w:tcPr>
          <w:p w14:paraId="49FE6BEC" w14:textId="20F7F2AA" w:rsidR="00E13E64" w:rsidRPr="0012263A" w:rsidRDefault="00840DB1" w:rsidP="00544433">
            <w:r w:rsidRPr="0012263A">
              <w:t>TAFE</w:t>
            </w:r>
          </w:p>
        </w:tc>
        <w:tc>
          <w:tcPr>
            <w:tcW w:w="6044" w:type="dxa"/>
          </w:tcPr>
          <w:p w14:paraId="176B8CFC" w14:textId="77777777" w:rsidR="002D6339" w:rsidRPr="0012263A" w:rsidRDefault="009300D5" w:rsidP="00544433">
            <w:r w:rsidRPr="0012263A">
              <w:t>TAFEs and other public training providers are referred to in this implementation plan collectively as TAFEs</w:t>
            </w:r>
            <w:r w:rsidR="002D6339" w:rsidRPr="0012263A">
              <w:t xml:space="preserve"> and include:</w:t>
            </w:r>
          </w:p>
          <w:p w14:paraId="041A8969" w14:textId="3364BDA8" w:rsidR="000867B0" w:rsidRPr="0012263A" w:rsidRDefault="000867B0" w:rsidP="002D6339">
            <w:pPr>
              <w:rPr>
                <w:u w:val="single"/>
              </w:rPr>
            </w:pPr>
            <w:r w:rsidRPr="0012263A">
              <w:rPr>
                <w:u w:val="single"/>
              </w:rPr>
              <w:t>ACT</w:t>
            </w:r>
          </w:p>
          <w:p w14:paraId="140A53A0" w14:textId="140E4FDD" w:rsidR="002D6339" w:rsidRPr="0012263A" w:rsidRDefault="002D6339" w:rsidP="002D6339">
            <w:r w:rsidRPr="0012263A">
              <w:t>Canberra Institute of Technology</w:t>
            </w:r>
          </w:p>
          <w:p w14:paraId="03AA10CA" w14:textId="00317B5F" w:rsidR="00D423CB" w:rsidRPr="0012263A" w:rsidRDefault="00D423CB" w:rsidP="002D6339">
            <w:pPr>
              <w:rPr>
                <w:u w:val="single"/>
              </w:rPr>
            </w:pPr>
            <w:r w:rsidRPr="0012263A">
              <w:rPr>
                <w:u w:val="single"/>
              </w:rPr>
              <w:t>NSW</w:t>
            </w:r>
          </w:p>
          <w:p w14:paraId="6B36CAB5" w14:textId="6A7ACA26" w:rsidR="002D6339" w:rsidRPr="0012263A" w:rsidRDefault="002D6339" w:rsidP="002D6339">
            <w:r w:rsidRPr="0012263A">
              <w:t>Technical and Further Education Commission (TAFE NSW)</w:t>
            </w:r>
          </w:p>
          <w:p w14:paraId="78651BBD" w14:textId="528EEAE6" w:rsidR="005B3032" w:rsidRPr="0012263A" w:rsidRDefault="005B3032" w:rsidP="002D6339">
            <w:pPr>
              <w:rPr>
                <w:u w:val="single"/>
              </w:rPr>
            </w:pPr>
            <w:r w:rsidRPr="0012263A">
              <w:rPr>
                <w:u w:val="single"/>
              </w:rPr>
              <w:t>NT</w:t>
            </w:r>
          </w:p>
          <w:p w14:paraId="300B7AB1" w14:textId="02C5C6B7" w:rsidR="002D6339" w:rsidRPr="0012263A" w:rsidRDefault="002D6339" w:rsidP="002D6339">
            <w:r w:rsidRPr="0012263A">
              <w:t>Batchelor Institute of Indigenous Tertiary Education</w:t>
            </w:r>
          </w:p>
          <w:p w14:paraId="436E925F" w14:textId="77777777" w:rsidR="002D6339" w:rsidRPr="0012263A" w:rsidRDefault="002D6339" w:rsidP="002D6339">
            <w:r w:rsidRPr="0012263A">
              <w:t>Charles Darwin University</w:t>
            </w:r>
          </w:p>
          <w:p w14:paraId="53EF8F61" w14:textId="52B10D22" w:rsidR="005B3032" w:rsidRPr="0012263A" w:rsidRDefault="005B3032" w:rsidP="002D6339">
            <w:pPr>
              <w:rPr>
                <w:u w:val="single"/>
              </w:rPr>
            </w:pPr>
            <w:r w:rsidRPr="0012263A">
              <w:rPr>
                <w:u w:val="single"/>
              </w:rPr>
              <w:t>Qld</w:t>
            </w:r>
          </w:p>
          <w:p w14:paraId="70AB82FB" w14:textId="69CE0FF7" w:rsidR="00F87EED" w:rsidRPr="0012263A" w:rsidRDefault="00F87EED" w:rsidP="002D6339">
            <w:r w:rsidRPr="0012263A">
              <w:t>Central Queensland University</w:t>
            </w:r>
          </w:p>
          <w:p w14:paraId="03F21797" w14:textId="6A3E3CB3" w:rsidR="002D6339" w:rsidRPr="0012263A" w:rsidRDefault="002D6339" w:rsidP="002D6339">
            <w:r w:rsidRPr="0012263A">
              <w:t>TAFE Queensland</w:t>
            </w:r>
          </w:p>
          <w:p w14:paraId="22250783" w14:textId="2E5FDC86" w:rsidR="005B3032" w:rsidRPr="0012263A" w:rsidRDefault="005B3032" w:rsidP="002D6339">
            <w:pPr>
              <w:rPr>
                <w:u w:val="single"/>
              </w:rPr>
            </w:pPr>
            <w:r w:rsidRPr="0012263A">
              <w:rPr>
                <w:u w:val="single"/>
              </w:rPr>
              <w:t>SA</w:t>
            </w:r>
          </w:p>
          <w:p w14:paraId="797F9D7F" w14:textId="63467C8D" w:rsidR="002D6339" w:rsidRPr="0012263A" w:rsidRDefault="002D6339" w:rsidP="002D6339">
            <w:r w:rsidRPr="0012263A">
              <w:t>TAFE SA</w:t>
            </w:r>
          </w:p>
          <w:p w14:paraId="2D2B6C27" w14:textId="410981D4" w:rsidR="005B3032" w:rsidRPr="0012263A" w:rsidRDefault="005B3032" w:rsidP="002D6339">
            <w:pPr>
              <w:rPr>
                <w:u w:val="single"/>
              </w:rPr>
            </w:pPr>
            <w:r w:rsidRPr="0012263A">
              <w:rPr>
                <w:u w:val="single"/>
              </w:rPr>
              <w:t>Tas</w:t>
            </w:r>
          </w:p>
          <w:p w14:paraId="2FCA0055" w14:textId="1C7770B4" w:rsidR="002D6339" w:rsidRPr="0012263A" w:rsidRDefault="002D6339" w:rsidP="002D6339">
            <w:proofErr w:type="spellStart"/>
            <w:r w:rsidRPr="0012263A">
              <w:t>TasTAFE</w:t>
            </w:r>
            <w:proofErr w:type="spellEnd"/>
          </w:p>
          <w:p w14:paraId="4CAE8D41" w14:textId="7A644B26" w:rsidR="000E37AD" w:rsidRPr="0012263A" w:rsidRDefault="000E37AD" w:rsidP="002D6339">
            <w:pPr>
              <w:rPr>
                <w:u w:val="single"/>
              </w:rPr>
            </w:pPr>
            <w:r w:rsidRPr="0012263A">
              <w:rPr>
                <w:u w:val="single"/>
              </w:rPr>
              <w:t>Vic</w:t>
            </w:r>
          </w:p>
          <w:p w14:paraId="737B85A2" w14:textId="3389E8A3" w:rsidR="002D6339" w:rsidRPr="0012263A" w:rsidRDefault="002D6339" w:rsidP="002D6339">
            <w:r w:rsidRPr="0012263A">
              <w:t>Chisholm Institute</w:t>
            </w:r>
          </w:p>
          <w:p w14:paraId="64C28000" w14:textId="77777777" w:rsidR="002D6339" w:rsidRPr="0012263A" w:rsidRDefault="002D6339" w:rsidP="002D6339">
            <w:r w:rsidRPr="0012263A">
              <w:t>Holmesglen Institute</w:t>
            </w:r>
          </w:p>
          <w:p w14:paraId="14B56C6D" w14:textId="77777777" w:rsidR="002D6339" w:rsidRPr="0012263A" w:rsidRDefault="002D6339" w:rsidP="002D6339">
            <w:r w:rsidRPr="0012263A">
              <w:t>Gippsland Institute of Technical and Further Education</w:t>
            </w:r>
          </w:p>
          <w:p w14:paraId="0F0D3EB5" w14:textId="77777777" w:rsidR="002D6339" w:rsidRPr="0012263A" w:rsidRDefault="002D6339" w:rsidP="002D6339">
            <w:r w:rsidRPr="0012263A">
              <w:t>Gordon Institute of TAFE</w:t>
            </w:r>
          </w:p>
          <w:p w14:paraId="0A2B6692" w14:textId="77777777" w:rsidR="002D6339" w:rsidRPr="0012263A" w:rsidRDefault="002D6339" w:rsidP="002D6339">
            <w:r w:rsidRPr="0012263A">
              <w:t>William Angliss Institute of TAFE</w:t>
            </w:r>
          </w:p>
          <w:p w14:paraId="3E0AA716" w14:textId="77777777" w:rsidR="002D6339" w:rsidRPr="0012263A" w:rsidRDefault="002D6339" w:rsidP="002D6339">
            <w:r w:rsidRPr="0012263A">
              <w:t>Melbourne Polytechnic</w:t>
            </w:r>
          </w:p>
          <w:p w14:paraId="39B8CBBD" w14:textId="77777777" w:rsidR="002D6339" w:rsidRPr="0012263A" w:rsidRDefault="002D6339" w:rsidP="002D6339">
            <w:r w:rsidRPr="0012263A">
              <w:t>Bendigo Kangan Institute</w:t>
            </w:r>
          </w:p>
          <w:p w14:paraId="016CD5D9" w14:textId="77777777" w:rsidR="002D6339" w:rsidRPr="0012263A" w:rsidRDefault="002D6339" w:rsidP="002D6339">
            <w:r w:rsidRPr="0012263A">
              <w:t>Goulburn Ovens Institute of TAFE</w:t>
            </w:r>
          </w:p>
          <w:p w14:paraId="4754A48C" w14:textId="77777777" w:rsidR="002D6339" w:rsidRPr="0012263A" w:rsidRDefault="002D6339" w:rsidP="002D6339">
            <w:r w:rsidRPr="0012263A">
              <w:t>Wodonga Institute of TAFE</w:t>
            </w:r>
          </w:p>
          <w:p w14:paraId="153969FA" w14:textId="77777777" w:rsidR="002D6339" w:rsidRPr="0012263A" w:rsidRDefault="002D6339" w:rsidP="002D6339">
            <w:proofErr w:type="gramStart"/>
            <w:r w:rsidRPr="0012263A">
              <w:t>South West</w:t>
            </w:r>
            <w:proofErr w:type="gramEnd"/>
            <w:r w:rsidRPr="0012263A">
              <w:t xml:space="preserve"> Institute of TAFE</w:t>
            </w:r>
          </w:p>
          <w:p w14:paraId="56A355F7" w14:textId="77777777" w:rsidR="002D6339" w:rsidRPr="0012263A" w:rsidRDefault="002D6339" w:rsidP="002D6339">
            <w:r w:rsidRPr="0012263A">
              <w:t>Box Hill Institute</w:t>
            </w:r>
          </w:p>
          <w:p w14:paraId="5325BCC5" w14:textId="77777777" w:rsidR="002D6339" w:rsidRPr="0012263A" w:rsidRDefault="002D6339" w:rsidP="002D6339">
            <w:r w:rsidRPr="0012263A">
              <w:t>Sunraysia Institute of TAFE</w:t>
            </w:r>
          </w:p>
          <w:p w14:paraId="69C7BBD0" w14:textId="77777777" w:rsidR="002D6339" w:rsidRPr="0012263A" w:rsidRDefault="002D6339" w:rsidP="002D6339">
            <w:r w:rsidRPr="0012263A">
              <w:t>Royal Melbourne Institute of Technology</w:t>
            </w:r>
          </w:p>
          <w:p w14:paraId="2E7D0A22" w14:textId="77777777" w:rsidR="002D6339" w:rsidRPr="0012263A" w:rsidRDefault="002D6339" w:rsidP="002D6339">
            <w:r w:rsidRPr="0012263A">
              <w:t>Swinburne University of Technology</w:t>
            </w:r>
          </w:p>
          <w:p w14:paraId="0DFA7F97" w14:textId="77777777" w:rsidR="002D6339" w:rsidRPr="0012263A" w:rsidRDefault="002D6339" w:rsidP="002D6339">
            <w:r w:rsidRPr="0012263A">
              <w:t>Victoria University</w:t>
            </w:r>
          </w:p>
          <w:p w14:paraId="5DFD7109" w14:textId="77777777" w:rsidR="002D6339" w:rsidRPr="0012263A" w:rsidRDefault="002D6339" w:rsidP="002D6339">
            <w:r w:rsidRPr="0012263A">
              <w:lastRenderedPageBreak/>
              <w:t>Federation University Australia</w:t>
            </w:r>
          </w:p>
          <w:p w14:paraId="031288C8" w14:textId="613786E5" w:rsidR="000E37AD" w:rsidRPr="0012263A" w:rsidRDefault="000E37AD" w:rsidP="002D6339">
            <w:pPr>
              <w:rPr>
                <w:u w:val="single"/>
              </w:rPr>
            </w:pPr>
            <w:r w:rsidRPr="0012263A">
              <w:rPr>
                <w:u w:val="single"/>
              </w:rPr>
              <w:t>WA</w:t>
            </w:r>
          </w:p>
          <w:p w14:paraId="5EE6546A" w14:textId="2DCF418D" w:rsidR="002D6339" w:rsidRPr="0012263A" w:rsidRDefault="002D6339" w:rsidP="002D6339">
            <w:r w:rsidRPr="0012263A">
              <w:t>North Metropolitan TAFE</w:t>
            </w:r>
          </w:p>
          <w:p w14:paraId="454140CC" w14:textId="77777777" w:rsidR="002D6339" w:rsidRPr="0012263A" w:rsidRDefault="002D6339" w:rsidP="002D6339">
            <w:r w:rsidRPr="0012263A">
              <w:t>South Metropolitan TAFE</w:t>
            </w:r>
          </w:p>
          <w:p w14:paraId="735FA73A" w14:textId="77777777" w:rsidR="002D6339" w:rsidRPr="0012263A" w:rsidRDefault="002D6339" w:rsidP="002D6339">
            <w:r w:rsidRPr="0012263A">
              <w:t>North Regional TAFE</w:t>
            </w:r>
          </w:p>
          <w:p w14:paraId="379F4319" w14:textId="77777777" w:rsidR="002D6339" w:rsidRPr="0012263A" w:rsidRDefault="002D6339" w:rsidP="002D6339">
            <w:r w:rsidRPr="0012263A">
              <w:t>Central Regional TAFE</w:t>
            </w:r>
          </w:p>
          <w:p w14:paraId="407F0843" w14:textId="73DDE6A1" w:rsidR="00E13E64" w:rsidRPr="0012263A" w:rsidRDefault="002D6339" w:rsidP="002D6339">
            <w:r w:rsidRPr="0012263A">
              <w:t>South Regional TAFE</w:t>
            </w:r>
            <w:r w:rsidR="009300D5" w:rsidRPr="0012263A">
              <w:t>.</w:t>
            </w:r>
          </w:p>
        </w:tc>
      </w:tr>
      <w:tr w:rsidR="00E13E64" w:rsidRPr="0012263A" w14:paraId="5C0A323B" w14:textId="77777777" w:rsidTr="009339FE">
        <w:tc>
          <w:tcPr>
            <w:tcW w:w="2972" w:type="dxa"/>
          </w:tcPr>
          <w:p w14:paraId="3D6BCC2D" w14:textId="6A566BE3" w:rsidR="00E13E64" w:rsidRPr="0012263A" w:rsidRDefault="003843F6" w:rsidP="00544433">
            <w:r w:rsidRPr="0012263A">
              <w:lastRenderedPageBreak/>
              <w:t>S</w:t>
            </w:r>
            <w:r w:rsidR="008E6F31" w:rsidRPr="0012263A">
              <w:t xml:space="preserve">enior </w:t>
            </w:r>
            <w:r w:rsidR="009300D5" w:rsidRPr="0012263A">
              <w:t>S</w:t>
            </w:r>
            <w:r w:rsidR="00A0544D" w:rsidRPr="0012263A">
              <w:t>kills Officials Network (SS</w:t>
            </w:r>
            <w:r w:rsidR="009300D5" w:rsidRPr="0012263A">
              <w:t>ON</w:t>
            </w:r>
            <w:r w:rsidR="00A0544D" w:rsidRPr="0012263A">
              <w:t>)</w:t>
            </w:r>
          </w:p>
        </w:tc>
        <w:tc>
          <w:tcPr>
            <w:tcW w:w="6044" w:type="dxa"/>
          </w:tcPr>
          <w:p w14:paraId="6B84ADBE" w14:textId="094B5888" w:rsidR="00E13E64" w:rsidRPr="0012263A" w:rsidRDefault="0029123F" w:rsidP="007D2B90">
            <w:r w:rsidRPr="0012263A">
              <w:t>The Skills Senior Officials’ Network (SSON) works collaboratively to consider and provide advice on strategic and operational matters within the VET sector to support governments and the SWMC to achieve agreed objectives, outcomes and priorities, including those set out in the National Skills Agreement.</w:t>
            </w:r>
          </w:p>
        </w:tc>
      </w:tr>
      <w:tr w:rsidR="00E13E64" w:rsidRPr="0012263A" w14:paraId="30226027" w14:textId="77777777" w:rsidTr="009339FE">
        <w:tc>
          <w:tcPr>
            <w:tcW w:w="2972" w:type="dxa"/>
          </w:tcPr>
          <w:p w14:paraId="0E35E3F8" w14:textId="74A9FD75" w:rsidR="00E13E64" w:rsidRPr="0012263A" w:rsidRDefault="00D8495C" w:rsidP="00544433">
            <w:r w:rsidRPr="0012263A">
              <w:t>Skills and Workforce Ministerial Council (</w:t>
            </w:r>
            <w:r w:rsidR="009300D5" w:rsidRPr="0012263A">
              <w:t>SWMC</w:t>
            </w:r>
            <w:r w:rsidRPr="0012263A">
              <w:t>)</w:t>
            </w:r>
          </w:p>
        </w:tc>
        <w:tc>
          <w:tcPr>
            <w:tcW w:w="6044" w:type="dxa"/>
          </w:tcPr>
          <w:p w14:paraId="44774F1A" w14:textId="1D3441AE" w:rsidR="00E13E64" w:rsidRPr="0012263A" w:rsidRDefault="00631191" w:rsidP="00631191">
            <w:pPr>
              <w:spacing w:before="0" w:after="160" w:line="259" w:lineRule="auto"/>
            </w:pPr>
            <w:r w:rsidRPr="0012263A">
              <w:t>The Skills and Workforce Ministerial Council (SWMC) provides a forum for national cooperation and stewardship of the VET system and on the intersection of skills and training policy with workforce issues.</w:t>
            </w:r>
          </w:p>
        </w:tc>
      </w:tr>
      <w:tr w:rsidR="002C0AEA" w14:paraId="49DF1E9F" w14:textId="77777777" w:rsidTr="009339FE">
        <w:tc>
          <w:tcPr>
            <w:tcW w:w="2972" w:type="dxa"/>
          </w:tcPr>
          <w:p w14:paraId="164059E2" w14:textId="506949B6" w:rsidR="002C0AEA" w:rsidRPr="0012263A" w:rsidRDefault="002C0AEA" w:rsidP="00544433">
            <w:r w:rsidRPr="0012263A">
              <w:t>States</w:t>
            </w:r>
          </w:p>
        </w:tc>
        <w:tc>
          <w:tcPr>
            <w:tcW w:w="6044" w:type="dxa"/>
          </w:tcPr>
          <w:p w14:paraId="3DC501B4" w14:textId="2824909A" w:rsidR="002C0AEA" w:rsidRDefault="00A704FF" w:rsidP="00631191">
            <w:pPr>
              <w:spacing w:before="0" w:after="160" w:line="259" w:lineRule="auto"/>
            </w:pPr>
            <w:r w:rsidRPr="0012263A">
              <w:t>State and Territor</w:t>
            </w:r>
            <w:r w:rsidR="00990C2B" w:rsidRPr="0012263A">
              <w:t xml:space="preserve">y Governments </w:t>
            </w:r>
            <w:r w:rsidRPr="0012263A">
              <w:t>are referred to in this implementation plan collectively as States.</w:t>
            </w:r>
          </w:p>
        </w:tc>
      </w:tr>
    </w:tbl>
    <w:p w14:paraId="536964DA" w14:textId="77777777" w:rsidR="00E13E64" w:rsidRPr="00544433" w:rsidRDefault="00E13E64" w:rsidP="00544433"/>
    <w:sectPr w:rsidR="00E13E64" w:rsidRPr="00544433" w:rsidSect="000E3ABB">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7280D" w14:textId="77777777" w:rsidR="00A53211" w:rsidRDefault="00A53211" w:rsidP="005115B1">
      <w:pPr>
        <w:spacing w:after="0"/>
      </w:pPr>
      <w:r>
        <w:separator/>
      </w:r>
    </w:p>
  </w:endnote>
  <w:endnote w:type="continuationSeparator" w:id="0">
    <w:p w14:paraId="556F1199" w14:textId="77777777" w:rsidR="00A53211" w:rsidRDefault="00A53211" w:rsidP="005115B1">
      <w:pPr>
        <w:spacing w:after="0"/>
      </w:pPr>
      <w:r>
        <w:continuationSeparator/>
      </w:r>
    </w:p>
  </w:endnote>
  <w:endnote w:type="continuationNotice" w:id="1">
    <w:p w14:paraId="0D641700" w14:textId="77777777" w:rsidR="00A53211" w:rsidRDefault="00A5321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BAF03" w14:textId="00708F16" w:rsidR="00130360" w:rsidRDefault="00363C50">
    <w:pPr>
      <w:pStyle w:val="Footer"/>
    </w:pPr>
    <w:r>
      <w:rPr>
        <w:noProof/>
      </w:rPr>
      <mc:AlternateContent>
        <mc:Choice Requires="wps">
          <w:drawing>
            <wp:anchor distT="0" distB="0" distL="0" distR="0" simplePos="0" relativeHeight="251663364" behindDoc="0" locked="0" layoutInCell="1" allowOverlap="1" wp14:anchorId="792DF1CA" wp14:editId="3353BEC0">
              <wp:simplePos x="635" y="635"/>
              <wp:positionH relativeFrom="page">
                <wp:align>center</wp:align>
              </wp:positionH>
              <wp:positionV relativeFrom="page">
                <wp:align>bottom</wp:align>
              </wp:positionV>
              <wp:extent cx="551815" cy="452755"/>
              <wp:effectExtent l="0" t="0" r="635" b="0"/>
              <wp:wrapNone/>
              <wp:docPr id="130329330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45F8D7B1" w14:textId="76777225" w:rsidR="00363C50" w:rsidRPr="00363C50" w:rsidRDefault="00363C50" w:rsidP="00363C50">
                          <w:pPr>
                            <w:spacing w:after="0"/>
                            <w:rPr>
                              <w:rFonts w:ascii="Calibri" w:eastAsia="Calibri" w:hAnsi="Calibri" w:cs="Calibri"/>
                              <w:noProof/>
                              <w:color w:val="FF0000"/>
                              <w:sz w:val="24"/>
                              <w:szCs w:val="24"/>
                            </w:rPr>
                          </w:pPr>
                          <w:r w:rsidRPr="00363C50">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2DF1CA" id="_x0000_t202" coordsize="21600,21600" o:spt="202" path="m,l,21600r21600,l21600,xe">
              <v:stroke joinstyle="miter"/>
              <v:path gradientshapeok="t" o:connecttype="rect"/>
            </v:shapetype>
            <v:shape id="Text Box 5" o:spid="_x0000_s1028" type="#_x0000_t202" alt="OFFICIAL" style="position:absolute;margin-left:0;margin-top:0;width:43.45pt;height:35.65pt;z-index:2516633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2ZDg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U1nU/d76A54VAOxn17y9cdlt4wH56ZwwXjHCja&#10;8ISHVNDXFM4WJS24H3/zx3zkHaOU9CiYmhpUNCXqm8F9RG1NhpuMXTKK27zMMW4O+h5QhgW+CMuT&#10;iV4X1GRKB/oV5byKhTDEDMdyNd1N5n0YlYvPgYvVKiWhjCwLG7O1PEJHuiKXL8Mrc/ZMeMBNPcKk&#10;Jla94X3MjTe9XR0Csp+WEqkdiTwzjhJMaz0/l6jxX/9T1vVRL38C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xVRtmQ4CAAAc&#10;BAAADgAAAAAAAAAAAAAAAAAuAgAAZHJzL2Uyb0RvYy54bWxQSwECLQAUAAYACAAAACEA763esdsA&#10;AAADAQAADwAAAAAAAAAAAAAAAABoBAAAZHJzL2Rvd25yZXYueG1sUEsFBgAAAAAEAAQA8wAAAHAF&#10;AAAAAA==&#10;" filled="f" stroked="f">
              <v:fill o:detectmouseclick="t"/>
              <v:textbox style="mso-fit-shape-to-text:t" inset="0,0,0,15pt">
                <w:txbxContent>
                  <w:p w14:paraId="45F8D7B1" w14:textId="76777225" w:rsidR="00363C50" w:rsidRPr="00363C50" w:rsidRDefault="00363C50" w:rsidP="00363C50">
                    <w:pPr>
                      <w:spacing w:after="0"/>
                      <w:rPr>
                        <w:rFonts w:ascii="Calibri" w:eastAsia="Calibri" w:hAnsi="Calibri" w:cs="Calibri"/>
                        <w:noProof/>
                        <w:color w:val="FF0000"/>
                        <w:sz w:val="24"/>
                        <w:szCs w:val="24"/>
                      </w:rPr>
                    </w:pPr>
                    <w:r w:rsidRPr="00363C50">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4EB5D" w14:textId="05EB85AC" w:rsidR="00BD2DAC" w:rsidRDefault="00363C50">
    <w:pPr>
      <w:pStyle w:val="Footer"/>
      <w:jc w:val="right"/>
    </w:pPr>
    <w:r>
      <w:rPr>
        <w:noProof/>
      </w:rPr>
      <mc:AlternateContent>
        <mc:Choice Requires="wps">
          <w:drawing>
            <wp:anchor distT="0" distB="0" distL="0" distR="0" simplePos="0" relativeHeight="251664388" behindDoc="0" locked="0" layoutInCell="1" allowOverlap="1" wp14:anchorId="3773D84C" wp14:editId="7639A003">
              <wp:simplePos x="914400" y="9745980"/>
              <wp:positionH relativeFrom="page">
                <wp:align>center</wp:align>
              </wp:positionH>
              <wp:positionV relativeFrom="page">
                <wp:align>bottom</wp:align>
              </wp:positionV>
              <wp:extent cx="551815" cy="452755"/>
              <wp:effectExtent l="0" t="0" r="635" b="0"/>
              <wp:wrapNone/>
              <wp:docPr id="659153238"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7DD22692" w14:textId="021E9B17" w:rsidR="00363C50" w:rsidRPr="00363C50" w:rsidRDefault="00363C50" w:rsidP="00363C50">
                          <w:pPr>
                            <w:spacing w:after="0"/>
                            <w:rPr>
                              <w:rFonts w:ascii="Calibri" w:eastAsia="Calibri" w:hAnsi="Calibri" w:cs="Calibri"/>
                              <w:noProof/>
                              <w:color w:val="FF0000"/>
                              <w:sz w:val="24"/>
                              <w:szCs w:val="24"/>
                            </w:rPr>
                          </w:pPr>
                          <w:r w:rsidRPr="00363C50">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73D84C"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5.65pt;z-index:2516643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qOvfpA4CAAAc&#10;BAAADgAAAAAAAAAAAAAAAAAuAgAAZHJzL2Uyb0RvYy54bWxQSwECLQAUAAYACAAAACEA763esdsA&#10;AAADAQAADwAAAAAAAAAAAAAAAABoBAAAZHJzL2Rvd25yZXYueG1sUEsFBgAAAAAEAAQA8wAAAHAF&#10;AAAAAA==&#10;" filled="f" stroked="f">
              <v:fill o:detectmouseclick="t"/>
              <v:textbox style="mso-fit-shape-to-text:t" inset="0,0,0,15pt">
                <w:txbxContent>
                  <w:p w14:paraId="7DD22692" w14:textId="021E9B17" w:rsidR="00363C50" w:rsidRPr="00363C50" w:rsidRDefault="00363C50" w:rsidP="00363C50">
                    <w:pPr>
                      <w:spacing w:after="0"/>
                      <w:rPr>
                        <w:rFonts w:ascii="Calibri" w:eastAsia="Calibri" w:hAnsi="Calibri" w:cs="Calibri"/>
                        <w:noProof/>
                        <w:color w:val="FF0000"/>
                        <w:sz w:val="24"/>
                        <w:szCs w:val="24"/>
                      </w:rPr>
                    </w:pPr>
                    <w:r w:rsidRPr="00363C50">
                      <w:rPr>
                        <w:rFonts w:ascii="Calibri" w:eastAsia="Calibri" w:hAnsi="Calibri" w:cs="Calibri"/>
                        <w:noProof/>
                        <w:color w:val="FF0000"/>
                        <w:sz w:val="24"/>
                        <w:szCs w:val="24"/>
                      </w:rPr>
                      <w:t>OFFICIAL</w:t>
                    </w:r>
                  </w:p>
                </w:txbxContent>
              </v:textbox>
              <w10:wrap anchorx="page" anchory="page"/>
            </v:shape>
          </w:pict>
        </mc:Fallback>
      </mc:AlternateContent>
    </w:r>
    <w:sdt>
      <w:sdtPr>
        <w:id w:val="782929967"/>
        <w:docPartObj>
          <w:docPartGallery w:val="Page Numbers (Bottom of Page)"/>
          <w:docPartUnique/>
        </w:docPartObj>
      </w:sdtPr>
      <w:sdtEndPr>
        <w:rPr>
          <w:noProof/>
        </w:rPr>
      </w:sdtEndPr>
      <w:sdtContent>
        <w:r w:rsidR="00BD2DAC">
          <w:fldChar w:fldCharType="begin"/>
        </w:r>
        <w:r w:rsidR="00BD2DAC">
          <w:instrText xml:space="preserve"> PAGE   \* MERGEFORMAT </w:instrText>
        </w:r>
        <w:r w:rsidR="00BD2DAC">
          <w:fldChar w:fldCharType="separate"/>
        </w:r>
        <w:r w:rsidR="00BD2DAC">
          <w:rPr>
            <w:noProof/>
          </w:rPr>
          <w:t>2</w:t>
        </w:r>
        <w:r w:rsidR="00BD2DAC">
          <w:rPr>
            <w:noProof/>
          </w:rPr>
          <w:fldChar w:fldCharType="end"/>
        </w:r>
      </w:sdtContent>
    </w:sdt>
  </w:p>
  <w:p w14:paraId="0A74CC32" w14:textId="3D8024EA" w:rsidR="005115B1" w:rsidRDefault="005115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66B28" w14:textId="5D93BA35" w:rsidR="005115B1" w:rsidRDefault="00363C50">
    <w:pPr>
      <w:pStyle w:val="Footer"/>
    </w:pPr>
    <w:r>
      <w:rPr>
        <w:noProof/>
      </w:rPr>
      <mc:AlternateContent>
        <mc:Choice Requires="wps">
          <w:drawing>
            <wp:anchor distT="0" distB="0" distL="0" distR="0" simplePos="0" relativeHeight="251662340" behindDoc="0" locked="0" layoutInCell="1" allowOverlap="1" wp14:anchorId="075B5A53" wp14:editId="00447BCF">
              <wp:simplePos x="635" y="635"/>
              <wp:positionH relativeFrom="page">
                <wp:align>center</wp:align>
              </wp:positionH>
              <wp:positionV relativeFrom="page">
                <wp:align>bottom</wp:align>
              </wp:positionV>
              <wp:extent cx="551815" cy="452755"/>
              <wp:effectExtent l="0" t="0" r="635" b="0"/>
              <wp:wrapNone/>
              <wp:docPr id="140207210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0D060EC4" w14:textId="3C713591" w:rsidR="00363C50" w:rsidRPr="00363C50" w:rsidRDefault="00363C50" w:rsidP="00363C50">
                          <w:pPr>
                            <w:spacing w:after="0"/>
                            <w:rPr>
                              <w:rFonts w:ascii="Calibri" w:eastAsia="Calibri" w:hAnsi="Calibri" w:cs="Calibri"/>
                              <w:noProof/>
                              <w:color w:val="FF0000"/>
                              <w:sz w:val="24"/>
                              <w:szCs w:val="24"/>
                            </w:rPr>
                          </w:pPr>
                          <w:r w:rsidRPr="00363C50">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5B5A53" id="_x0000_t202" coordsize="21600,21600" o:spt="202" path="m,l,21600r21600,l21600,xe">
              <v:stroke joinstyle="miter"/>
              <v:path gradientshapeok="t" o:connecttype="rect"/>
            </v:shapetype>
            <v:shape id="Text Box 4" o:spid="_x0000_s1031" type="#_x0000_t202" alt="OFFICIAL" style="position:absolute;margin-left:0;margin-top:0;width:43.45pt;height:35.65pt;z-index:2516623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" filled="f" stroked="f">
              <v:fill o:detectmouseclick="t"/>
              <v:textbox style="mso-fit-shape-to-text:t" inset="0,0,0,15pt">
                <w:txbxContent>
                  <w:p w14:paraId="0D060EC4" w14:textId="3C713591" w:rsidR="00363C50" w:rsidRPr="00363C50" w:rsidRDefault="00363C50" w:rsidP="00363C50">
                    <w:pPr>
                      <w:spacing w:after="0"/>
                      <w:rPr>
                        <w:rFonts w:ascii="Calibri" w:eastAsia="Calibri" w:hAnsi="Calibri" w:cs="Calibri"/>
                        <w:noProof/>
                        <w:color w:val="FF0000"/>
                        <w:sz w:val="24"/>
                        <w:szCs w:val="24"/>
                      </w:rPr>
                    </w:pPr>
                    <w:r w:rsidRPr="00363C50">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084AC" w14:textId="77777777" w:rsidR="00A53211" w:rsidRDefault="00A53211" w:rsidP="005115B1">
      <w:pPr>
        <w:spacing w:after="0"/>
      </w:pPr>
      <w:r>
        <w:separator/>
      </w:r>
    </w:p>
  </w:footnote>
  <w:footnote w:type="continuationSeparator" w:id="0">
    <w:p w14:paraId="4C973587" w14:textId="77777777" w:rsidR="00A53211" w:rsidRDefault="00A53211" w:rsidP="005115B1">
      <w:pPr>
        <w:spacing w:after="0"/>
      </w:pPr>
      <w:r>
        <w:continuationSeparator/>
      </w:r>
    </w:p>
  </w:footnote>
  <w:footnote w:type="continuationNotice" w:id="1">
    <w:p w14:paraId="319F72C5" w14:textId="77777777" w:rsidR="00A53211" w:rsidRDefault="00A5321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2C5FA" w14:textId="42074095" w:rsidR="005115B1" w:rsidRDefault="00363C50">
    <w:pPr>
      <w:pStyle w:val="Header"/>
    </w:pPr>
    <w:r>
      <w:rPr>
        <w:noProof/>
      </w:rPr>
      <mc:AlternateContent>
        <mc:Choice Requires="wps">
          <w:drawing>
            <wp:anchor distT="0" distB="0" distL="0" distR="0" simplePos="0" relativeHeight="251660292" behindDoc="0" locked="0" layoutInCell="1" allowOverlap="1" wp14:anchorId="2B456E1F" wp14:editId="3BAFDFB9">
              <wp:simplePos x="635" y="635"/>
              <wp:positionH relativeFrom="page">
                <wp:align>center</wp:align>
              </wp:positionH>
              <wp:positionV relativeFrom="page">
                <wp:align>top</wp:align>
              </wp:positionV>
              <wp:extent cx="551815" cy="452755"/>
              <wp:effectExtent l="0" t="0" r="635" b="4445"/>
              <wp:wrapNone/>
              <wp:docPr id="928643417"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521CD060" w14:textId="3672C1DA" w:rsidR="00363C50" w:rsidRPr="00363C50" w:rsidRDefault="00363C50" w:rsidP="00363C50">
                          <w:pPr>
                            <w:spacing w:after="0"/>
                            <w:rPr>
                              <w:rFonts w:ascii="Calibri" w:eastAsia="Calibri" w:hAnsi="Calibri" w:cs="Calibri"/>
                              <w:noProof/>
                              <w:color w:val="FF0000"/>
                              <w:sz w:val="24"/>
                              <w:szCs w:val="24"/>
                            </w:rPr>
                          </w:pPr>
                          <w:r w:rsidRPr="00363C50">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456E1F" id="_x0000_t202" coordsize="21600,21600" o:spt="202" path="m,l,21600r21600,l21600,xe">
              <v:stroke joinstyle="miter"/>
              <v:path gradientshapeok="t" o:connecttype="rect"/>
            </v:shapetype>
            <v:shape id="Text Box 2" o:spid="_x0000_s1026" type="#_x0000_t202" alt="OFFICIAL" style="position:absolute;margin-left:0;margin-top:0;width:43.45pt;height:35.65pt;z-index:2516602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" filled="f" stroked="f">
              <v:fill o:detectmouseclick="t"/>
              <v:textbox style="mso-fit-shape-to-text:t" inset="0,15pt,0,0">
                <w:txbxContent>
                  <w:p w14:paraId="521CD060" w14:textId="3672C1DA" w:rsidR="00363C50" w:rsidRPr="00363C50" w:rsidRDefault="00363C50" w:rsidP="00363C50">
                    <w:pPr>
                      <w:spacing w:after="0"/>
                      <w:rPr>
                        <w:rFonts w:ascii="Calibri" w:eastAsia="Calibri" w:hAnsi="Calibri" w:cs="Calibri"/>
                        <w:noProof/>
                        <w:color w:val="FF0000"/>
                        <w:sz w:val="24"/>
                        <w:szCs w:val="24"/>
                      </w:rPr>
                    </w:pPr>
                    <w:r w:rsidRPr="00363C50">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88B2E" w14:textId="10F8C2D5" w:rsidR="00A111FF" w:rsidRPr="005A4175" w:rsidRDefault="00363C50" w:rsidP="00351686">
    <w:pPr>
      <w:pStyle w:val="Header"/>
      <w:jc w:val="center"/>
      <w:rPr>
        <w:b/>
        <w:color w:val="FF0000"/>
      </w:rPr>
    </w:pPr>
    <w:r>
      <w:rPr>
        <w:b/>
        <w:noProof/>
        <w:color w:val="FF0000"/>
      </w:rPr>
      <mc:AlternateContent>
        <mc:Choice Requires="wps">
          <w:drawing>
            <wp:anchor distT="0" distB="0" distL="0" distR="0" simplePos="0" relativeHeight="251661316" behindDoc="0" locked="0" layoutInCell="1" allowOverlap="1" wp14:anchorId="32572119" wp14:editId="560C9C56">
              <wp:simplePos x="914400" y="449580"/>
              <wp:positionH relativeFrom="page">
                <wp:align>center</wp:align>
              </wp:positionH>
              <wp:positionV relativeFrom="page">
                <wp:align>top</wp:align>
              </wp:positionV>
              <wp:extent cx="551815" cy="452755"/>
              <wp:effectExtent l="0" t="0" r="635" b="4445"/>
              <wp:wrapNone/>
              <wp:docPr id="50562511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0897462F" w14:textId="2E6C4115" w:rsidR="00363C50" w:rsidRPr="00363C50" w:rsidRDefault="00363C50" w:rsidP="00363C50">
                          <w:pPr>
                            <w:spacing w:after="0"/>
                            <w:rPr>
                              <w:rFonts w:ascii="Calibri" w:eastAsia="Calibri" w:hAnsi="Calibri" w:cs="Calibri"/>
                              <w:noProof/>
                              <w:color w:val="FF0000"/>
                              <w:sz w:val="24"/>
                              <w:szCs w:val="24"/>
                            </w:rPr>
                          </w:pPr>
                          <w:r w:rsidRPr="00363C50">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572119"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5.65pt;z-index:2516613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" filled="f" stroked="f">
              <v:fill o:detectmouseclick="t"/>
              <v:textbox style="mso-fit-shape-to-text:t" inset="0,15pt,0,0">
                <w:txbxContent>
                  <w:p w14:paraId="0897462F" w14:textId="2E6C4115" w:rsidR="00363C50" w:rsidRPr="00363C50" w:rsidRDefault="00363C50" w:rsidP="00363C50">
                    <w:pPr>
                      <w:spacing w:after="0"/>
                      <w:rPr>
                        <w:rFonts w:ascii="Calibri" w:eastAsia="Calibri" w:hAnsi="Calibri" w:cs="Calibri"/>
                        <w:noProof/>
                        <w:color w:val="FF0000"/>
                        <w:sz w:val="24"/>
                        <w:szCs w:val="24"/>
                      </w:rPr>
                    </w:pPr>
                    <w:r w:rsidRPr="00363C50">
                      <w:rPr>
                        <w:rFonts w:ascii="Calibri" w:eastAsia="Calibri" w:hAnsi="Calibri" w:cs="Calibri"/>
                        <w:noProof/>
                        <w:color w:val="FF0000"/>
                        <w:sz w:val="24"/>
                        <w:szCs w:val="24"/>
                      </w:rPr>
                      <w:t>OFFICIAL</w:t>
                    </w:r>
                  </w:p>
                </w:txbxContent>
              </v:textbox>
              <w10:wrap anchorx="page" anchory="page"/>
            </v:shape>
          </w:pict>
        </mc:Fallback>
      </mc:AlternateContent>
    </w:r>
  </w:p>
  <w:p w14:paraId="5A5FEF84" w14:textId="0509A056" w:rsidR="005115B1" w:rsidRDefault="005115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25703" w14:textId="77B70DA5" w:rsidR="005115B1" w:rsidRDefault="00363C50">
    <w:pPr>
      <w:pStyle w:val="Header"/>
    </w:pPr>
    <w:r>
      <w:rPr>
        <w:noProof/>
      </w:rPr>
      <mc:AlternateContent>
        <mc:Choice Requires="wps">
          <w:drawing>
            <wp:anchor distT="0" distB="0" distL="0" distR="0" simplePos="0" relativeHeight="251659268" behindDoc="0" locked="0" layoutInCell="1" allowOverlap="1" wp14:anchorId="449379F6" wp14:editId="31AE009A">
              <wp:simplePos x="635" y="635"/>
              <wp:positionH relativeFrom="page">
                <wp:align>center</wp:align>
              </wp:positionH>
              <wp:positionV relativeFrom="page">
                <wp:align>top</wp:align>
              </wp:positionV>
              <wp:extent cx="551815" cy="452755"/>
              <wp:effectExtent l="0" t="0" r="635" b="4445"/>
              <wp:wrapNone/>
              <wp:docPr id="110255448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52755"/>
                      </a:xfrm>
                      <a:prstGeom prst="rect">
                        <a:avLst/>
                      </a:prstGeom>
                      <a:noFill/>
                      <a:ln>
                        <a:noFill/>
                      </a:ln>
                    </wps:spPr>
                    <wps:txbx>
                      <w:txbxContent>
                        <w:p w14:paraId="5E44A9B7" w14:textId="0B2FB98F" w:rsidR="00363C50" w:rsidRPr="00363C50" w:rsidRDefault="00363C50" w:rsidP="00363C50">
                          <w:pPr>
                            <w:spacing w:after="0"/>
                            <w:rPr>
                              <w:rFonts w:ascii="Calibri" w:eastAsia="Calibri" w:hAnsi="Calibri" w:cs="Calibri"/>
                              <w:noProof/>
                              <w:color w:val="FF0000"/>
                              <w:sz w:val="24"/>
                              <w:szCs w:val="24"/>
                            </w:rPr>
                          </w:pPr>
                          <w:r w:rsidRPr="00363C50">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9379F6" id="_x0000_t202" coordsize="21600,21600" o:spt="202" path="m,l,21600r21600,l21600,xe">
              <v:stroke joinstyle="miter"/>
              <v:path gradientshapeok="t" o:connecttype="rect"/>
            </v:shapetype>
            <v:shape id="Text Box 1" o:spid="_x0000_s1030" type="#_x0000_t202" alt="OFFICIAL" style="position:absolute;margin-left:0;margin-top:0;width:43.45pt;height:35.65pt;z-index:2516592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" filled="f" stroked="f">
              <v:fill o:detectmouseclick="t"/>
              <v:textbox style="mso-fit-shape-to-text:t" inset="0,15pt,0,0">
                <w:txbxContent>
                  <w:p w14:paraId="5E44A9B7" w14:textId="0B2FB98F" w:rsidR="00363C50" w:rsidRPr="00363C50" w:rsidRDefault="00363C50" w:rsidP="00363C50">
                    <w:pPr>
                      <w:spacing w:after="0"/>
                      <w:rPr>
                        <w:rFonts w:ascii="Calibri" w:eastAsia="Calibri" w:hAnsi="Calibri" w:cs="Calibri"/>
                        <w:noProof/>
                        <w:color w:val="FF0000"/>
                        <w:sz w:val="24"/>
                        <w:szCs w:val="24"/>
                      </w:rPr>
                    </w:pPr>
                    <w:r w:rsidRPr="00363C50">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065C9"/>
    <w:multiLevelType w:val="hybridMultilevel"/>
    <w:tmpl w:val="FEFEEBC6"/>
    <w:lvl w:ilvl="0" w:tplc="AC0CE440">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1E2938A1"/>
    <w:multiLevelType w:val="hybridMultilevel"/>
    <w:tmpl w:val="94563F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5880BAF"/>
    <w:multiLevelType w:val="hybridMultilevel"/>
    <w:tmpl w:val="EE5A79B0"/>
    <w:lvl w:ilvl="0" w:tplc="FFFFFFFF">
      <w:start w:val="1"/>
      <w:numFmt w:val="lowerLetter"/>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47F349F"/>
    <w:multiLevelType w:val="hybridMultilevel"/>
    <w:tmpl w:val="EE5A79B0"/>
    <w:lvl w:ilvl="0" w:tplc="FFFFFFFF">
      <w:start w:val="1"/>
      <w:numFmt w:val="lowerLetter"/>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96A5BE7"/>
    <w:multiLevelType w:val="hybridMultilevel"/>
    <w:tmpl w:val="EE5A79B0"/>
    <w:lvl w:ilvl="0" w:tplc="FFFFFFFF">
      <w:start w:val="1"/>
      <w:numFmt w:val="lowerLetter"/>
      <w:lvlText w:val="%1."/>
      <w:lvlJc w:val="left"/>
      <w:pPr>
        <w:ind w:left="108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FE617BF"/>
    <w:multiLevelType w:val="hybridMultilevel"/>
    <w:tmpl w:val="6AA470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15E647B"/>
    <w:multiLevelType w:val="hybridMultilevel"/>
    <w:tmpl w:val="006A3D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BE5572E"/>
    <w:multiLevelType w:val="hybridMultilevel"/>
    <w:tmpl w:val="EE5A79B0"/>
    <w:lvl w:ilvl="0" w:tplc="FFFFFFFF">
      <w:start w:val="1"/>
      <w:numFmt w:val="lowerLetter"/>
      <w:lvlText w:val="%1."/>
      <w:lvlJc w:val="left"/>
      <w:pPr>
        <w:ind w:left="10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6AC57D3"/>
    <w:multiLevelType w:val="hybridMultilevel"/>
    <w:tmpl w:val="1308816E"/>
    <w:lvl w:ilvl="0" w:tplc="C268BDAA">
      <w:start w:val="1"/>
      <w:numFmt w:val="bullet"/>
      <w:lvlText w:val=""/>
      <w:lvlJc w:val="left"/>
      <w:pPr>
        <w:ind w:left="1440" w:hanging="360"/>
      </w:pPr>
      <w:rPr>
        <w:rFonts w:ascii="Symbol" w:hAnsi="Symbol"/>
      </w:rPr>
    </w:lvl>
    <w:lvl w:ilvl="1" w:tplc="A99095FE">
      <w:start w:val="1"/>
      <w:numFmt w:val="bullet"/>
      <w:lvlText w:val=""/>
      <w:lvlJc w:val="left"/>
      <w:pPr>
        <w:ind w:left="1440" w:hanging="360"/>
      </w:pPr>
      <w:rPr>
        <w:rFonts w:ascii="Symbol" w:hAnsi="Symbol"/>
      </w:rPr>
    </w:lvl>
    <w:lvl w:ilvl="2" w:tplc="AC50FB60">
      <w:start w:val="1"/>
      <w:numFmt w:val="bullet"/>
      <w:lvlText w:val=""/>
      <w:lvlJc w:val="left"/>
      <w:pPr>
        <w:ind w:left="1440" w:hanging="360"/>
      </w:pPr>
      <w:rPr>
        <w:rFonts w:ascii="Symbol" w:hAnsi="Symbol"/>
      </w:rPr>
    </w:lvl>
    <w:lvl w:ilvl="3" w:tplc="4202B8EC">
      <w:start w:val="1"/>
      <w:numFmt w:val="bullet"/>
      <w:lvlText w:val=""/>
      <w:lvlJc w:val="left"/>
      <w:pPr>
        <w:ind w:left="1440" w:hanging="360"/>
      </w:pPr>
      <w:rPr>
        <w:rFonts w:ascii="Symbol" w:hAnsi="Symbol"/>
      </w:rPr>
    </w:lvl>
    <w:lvl w:ilvl="4" w:tplc="AC40ADAC">
      <w:start w:val="1"/>
      <w:numFmt w:val="bullet"/>
      <w:lvlText w:val=""/>
      <w:lvlJc w:val="left"/>
      <w:pPr>
        <w:ind w:left="1440" w:hanging="360"/>
      </w:pPr>
      <w:rPr>
        <w:rFonts w:ascii="Symbol" w:hAnsi="Symbol"/>
      </w:rPr>
    </w:lvl>
    <w:lvl w:ilvl="5" w:tplc="5424464E">
      <w:start w:val="1"/>
      <w:numFmt w:val="bullet"/>
      <w:lvlText w:val=""/>
      <w:lvlJc w:val="left"/>
      <w:pPr>
        <w:ind w:left="1440" w:hanging="360"/>
      </w:pPr>
      <w:rPr>
        <w:rFonts w:ascii="Symbol" w:hAnsi="Symbol"/>
      </w:rPr>
    </w:lvl>
    <w:lvl w:ilvl="6" w:tplc="B13A6D02">
      <w:start w:val="1"/>
      <w:numFmt w:val="bullet"/>
      <w:lvlText w:val=""/>
      <w:lvlJc w:val="left"/>
      <w:pPr>
        <w:ind w:left="1440" w:hanging="360"/>
      </w:pPr>
      <w:rPr>
        <w:rFonts w:ascii="Symbol" w:hAnsi="Symbol"/>
      </w:rPr>
    </w:lvl>
    <w:lvl w:ilvl="7" w:tplc="808AD5DE">
      <w:start w:val="1"/>
      <w:numFmt w:val="bullet"/>
      <w:lvlText w:val=""/>
      <w:lvlJc w:val="left"/>
      <w:pPr>
        <w:ind w:left="1440" w:hanging="360"/>
      </w:pPr>
      <w:rPr>
        <w:rFonts w:ascii="Symbol" w:hAnsi="Symbol"/>
      </w:rPr>
    </w:lvl>
    <w:lvl w:ilvl="8" w:tplc="587CF93A">
      <w:start w:val="1"/>
      <w:numFmt w:val="bullet"/>
      <w:lvlText w:val=""/>
      <w:lvlJc w:val="left"/>
      <w:pPr>
        <w:ind w:left="1440" w:hanging="360"/>
      </w:pPr>
      <w:rPr>
        <w:rFonts w:ascii="Symbol" w:hAnsi="Symbol"/>
      </w:rPr>
    </w:lvl>
  </w:abstractNum>
  <w:abstractNum w:abstractNumId="9" w15:restartNumberingAfterBreak="0">
    <w:nsid w:val="61A530AB"/>
    <w:multiLevelType w:val="hybridMultilevel"/>
    <w:tmpl w:val="49942F82"/>
    <w:lvl w:ilvl="0" w:tplc="FFFFFFFF">
      <w:start w:val="1"/>
      <w:numFmt w:val="decimal"/>
      <w:lvlText w:val="%1)"/>
      <w:lvlJc w:val="left"/>
      <w:pPr>
        <w:ind w:left="360" w:hanging="360"/>
      </w:pPr>
      <w:rPr>
        <w:b w:val="0"/>
        <w:bCs w:val="0"/>
        <w:color w:val="000000" w:themeColor="text1"/>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6AC01EBC"/>
    <w:multiLevelType w:val="hybridMultilevel"/>
    <w:tmpl w:val="AE4E6D72"/>
    <w:lvl w:ilvl="0" w:tplc="13666E76">
      <w:start w:val="1"/>
      <w:numFmt w:val="decimal"/>
      <w:lvlText w:val="%1)"/>
      <w:lvlJc w:val="left"/>
      <w:pPr>
        <w:ind w:left="360" w:hanging="360"/>
      </w:pPr>
      <w:rPr>
        <w:b w:val="0"/>
        <w:bCs w:val="0"/>
        <w:color w:val="000000" w:themeColor="text1"/>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7E9161EF"/>
    <w:multiLevelType w:val="hybridMultilevel"/>
    <w:tmpl w:val="B08C70DC"/>
    <w:lvl w:ilvl="0" w:tplc="0B285792">
      <w:start w:val="1"/>
      <w:numFmt w:val="bullet"/>
      <w:lvlText w:val=""/>
      <w:lvlJc w:val="left"/>
      <w:pPr>
        <w:ind w:left="1440" w:hanging="360"/>
      </w:pPr>
      <w:rPr>
        <w:rFonts w:ascii="Symbol" w:hAnsi="Symbol"/>
      </w:rPr>
    </w:lvl>
    <w:lvl w:ilvl="1" w:tplc="D6EA7E7A">
      <w:start w:val="1"/>
      <w:numFmt w:val="bullet"/>
      <w:lvlText w:val=""/>
      <w:lvlJc w:val="left"/>
      <w:pPr>
        <w:ind w:left="1440" w:hanging="360"/>
      </w:pPr>
      <w:rPr>
        <w:rFonts w:ascii="Symbol" w:hAnsi="Symbol"/>
      </w:rPr>
    </w:lvl>
    <w:lvl w:ilvl="2" w:tplc="9A8A468A">
      <w:start w:val="1"/>
      <w:numFmt w:val="bullet"/>
      <w:lvlText w:val=""/>
      <w:lvlJc w:val="left"/>
      <w:pPr>
        <w:ind w:left="1440" w:hanging="360"/>
      </w:pPr>
      <w:rPr>
        <w:rFonts w:ascii="Symbol" w:hAnsi="Symbol"/>
      </w:rPr>
    </w:lvl>
    <w:lvl w:ilvl="3" w:tplc="73FE70C6">
      <w:start w:val="1"/>
      <w:numFmt w:val="bullet"/>
      <w:lvlText w:val=""/>
      <w:lvlJc w:val="left"/>
      <w:pPr>
        <w:ind w:left="1440" w:hanging="360"/>
      </w:pPr>
      <w:rPr>
        <w:rFonts w:ascii="Symbol" w:hAnsi="Symbol"/>
      </w:rPr>
    </w:lvl>
    <w:lvl w:ilvl="4" w:tplc="E67E05BA">
      <w:start w:val="1"/>
      <w:numFmt w:val="bullet"/>
      <w:lvlText w:val=""/>
      <w:lvlJc w:val="left"/>
      <w:pPr>
        <w:ind w:left="1440" w:hanging="360"/>
      </w:pPr>
      <w:rPr>
        <w:rFonts w:ascii="Symbol" w:hAnsi="Symbol"/>
      </w:rPr>
    </w:lvl>
    <w:lvl w:ilvl="5" w:tplc="F7A4DA9A">
      <w:start w:val="1"/>
      <w:numFmt w:val="bullet"/>
      <w:lvlText w:val=""/>
      <w:lvlJc w:val="left"/>
      <w:pPr>
        <w:ind w:left="1440" w:hanging="360"/>
      </w:pPr>
      <w:rPr>
        <w:rFonts w:ascii="Symbol" w:hAnsi="Symbol"/>
      </w:rPr>
    </w:lvl>
    <w:lvl w:ilvl="6" w:tplc="07860B04">
      <w:start w:val="1"/>
      <w:numFmt w:val="bullet"/>
      <w:lvlText w:val=""/>
      <w:lvlJc w:val="left"/>
      <w:pPr>
        <w:ind w:left="1440" w:hanging="360"/>
      </w:pPr>
      <w:rPr>
        <w:rFonts w:ascii="Symbol" w:hAnsi="Symbol"/>
      </w:rPr>
    </w:lvl>
    <w:lvl w:ilvl="7" w:tplc="F2B248DE">
      <w:start w:val="1"/>
      <w:numFmt w:val="bullet"/>
      <w:lvlText w:val=""/>
      <w:lvlJc w:val="left"/>
      <w:pPr>
        <w:ind w:left="1440" w:hanging="360"/>
      </w:pPr>
      <w:rPr>
        <w:rFonts w:ascii="Symbol" w:hAnsi="Symbol"/>
      </w:rPr>
    </w:lvl>
    <w:lvl w:ilvl="8" w:tplc="DBA6109E">
      <w:start w:val="1"/>
      <w:numFmt w:val="bullet"/>
      <w:lvlText w:val=""/>
      <w:lvlJc w:val="left"/>
      <w:pPr>
        <w:ind w:left="1440" w:hanging="360"/>
      </w:pPr>
      <w:rPr>
        <w:rFonts w:ascii="Symbol" w:hAnsi="Symbol"/>
      </w:rPr>
    </w:lvl>
  </w:abstractNum>
  <w:num w:numId="1" w16cid:durableId="2050179068">
    <w:abstractNumId w:val="10"/>
  </w:num>
  <w:num w:numId="2" w16cid:durableId="1241017288">
    <w:abstractNumId w:val="1"/>
  </w:num>
  <w:num w:numId="3" w16cid:durableId="1825469392">
    <w:abstractNumId w:val="6"/>
  </w:num>
  <w:num w:numId="4" w16cid:durableId="850099616">
    <w:abstractNumId w:val="5"/>
  </w:num>
  <w:num w:numId="5" w16cid:durableId="645665059">
    <w:abstractNumId w:val="0"/>
  </w:num>
  <w:num w:numId="6" w16cid:durableId="1399278542">
    <w:abstractNumId w:val="9"/>
  </w:num>
  <w:num w:numId="7" w16cid:durableId="1508404963">
    <w:abstractNumId w:val="4"/>
  </w:num>
  <w:num w:numId="8" w16cid:durableId="961694081">
    <w:abstractNumId w:val="7"/>
  </w:num>
  <w:num w:numId="9" w16cid:durableId="1685980717">
    <w:abstractNumId w:val="3"/>
  </w:num>
  <w:num w:numId="10" w16cid:durableId="1550873788">
    <w:abstractNumId w:val="2"/>
  </w:num>
  <w:num w:numId="11" w16cid:durableId="1597323286">
    <w:abstractNumId w:val="8"/>
  </w:num>
  <w:num w:numId="12" w16cid:durableId="2005888203">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483"/>
    <w:rsid w:val="00000451"/>
    <w:rsid w:val="00001127"/>
    <w:rsid w:val="00001D36"/>
    <w:rsid w:val="00001E77"/>
    <w:rsid w:val="000021AD"/>
    <w:rsid w:val="0000268A"/>
    <w:rsid w:val="00002A42"/>
    <w:rsid w:val="00002F47"/>
    <w:rsid w:val="000031B3"/>
    <w:rsid w:val="000031CC"/>
    <w:rsid w:val="00003306"/>
    <w:rsid w:val="00003309"/>
    <w:rsid w:val="000034E7"/>
    <w:rsid w:val="0000350C"/>
    <w:rsid w:val="00003984"/>
    <w:rsid w:val="00003ED9"/>
    <w:rsid w:val="000040E3"/>
    <w:rsid w:val="00004442"/>
    <w:rsid w:val="00004D8F"/>
    <w:rsid w:val="00004DD7"/>
    <w:rsid w:val="0000525E"/>
    <w:rsid w:val="00005319"/>
    <w:rsid w:val="00005363"/>
    <w:rsid w:val="0000546F"/>
    <w:rsid w:val="000055D8"/>
    <w:rsid w:val="00005804"/>
    <w:rsid w:val="0000599D"/>
    <w:rsid w:val="00005AF3"/>
    <w:rsid w:val="00005C0F"/>
    <w:rsid w:val="00005D6E"/>
    <w:rsid w:val="00005D81"/>
    <w:rsid w:val="000062A2"/>
    <w:rsid w:val="000066CF"/>
    <w:rsid w:val="00006C38"/>
    <w:rsid w:val="00006DCB"/>
    <w:rsid w:val="00007256"/>
    <w:rsid w:val="000074AF"/>
    <w:rsid w:val="00007D10"/>
    <w:rsid w:val="00007DC9"/>
    <w:rsid w:val="0001034B"/>
    <w:rsid w:val="00010C96"/>
    <w:rsid w:val="00010DAA"/>
    <w:rsid w:val="00010F15"/>
    <w:rsid w:val="000110EC"/>
    <w:rsid w:val="0001156B"/>
    <w:rsid w:val="000118DB"/>
    <w:rsid w:val="00011996"/>
    <w:rsid w:val="00011D83"/>
    <w:rsid w:val="00012394"/>
    <w:rsid w:val="000127D4"/>
    <w:rsid w:val="00012C40"/>
    <w:rsid w:val="00013127"/>
    <w:rsid w:val="0001348E"/>
    <w:rsid w:val="0001361C"/>
    <w:rsid w:val="00013A50"/>
    <w:rsid w:val="000141B3"/>
    <w:rsid w:val="0001475E"/>
    <w:rsid w:val="00014EE6"/>
    <w:rsid w:val="00015172"/>
    <w:rsid w:val="000152F1"/>
    <w:rsid w:val="00015B8C"/>
    <w:rsid w:val="00015FCC"/>
    <w:rsid w:val="000160B1"/>
    <w:rsid w:val="00016D0D"/>
    <w:rsid w:val="00017071"/>
    <w:rsid w:val="00017395"/>
    <w:rsid w:val="00017B6A"/>
    <w:rsid w:val="00017EA3"/>
    <w:rsid w:val="00017F52"/>
    <w:rsid w:val="000203D4"/>
    <w:rsid w:val="00020448"/>
    <w:rsid w:val="0002072E"/>
    <w:rsid w:val="00020F9C"/>
    <w:rsid w:val="00021183"/>
    <w:rsid w:val="000215BC"/>
    <w:rsid w:val="0002189E"/>
    <w:rsid w:val="000219DC"/>
    <w:rsid w:val="00022167"/>
    <w:rsid w:val="000221E9"/>
    <w:rsid w:val="000226C7"/>
    <w:rsid w:val="000227C5"/>
    <w:rsid w:val="00022E51"/>
    <w:rsid w:val="00022E5E"/>
    <w:rsid w:val="000231E7"/>
    <w:rsid w:val="00023280"/>
    <w:rsid w:val="000232AE"/>
    <w:rsid w:val="000236AC"/>
    <w:rsid w:val="00023AB6"/>
    <w:rsid w:val="00023BB8"/>
    <w:rsid w:val="00023D50"/>
    <w:rsid w:val="00023D7A"/>
    <w:rsid w:val="00024060"/>
    <w:rsid w:val="00024997"/>
    <w:rsid w:val="00024ADD"/>
    <w:rsid w:val="00024CB3"/>
    <w:rsid w:val="00024E27"/>
    <w:rsid w:val="00024F71"/>
    <w:rsid w:val="000252FA"/>
    <w:rsid w:val="0002579A"/>
    <w:rsid w:val="0002591A"/>
    <w:rsid w:val="00025A0F"/>
    <w:rsid w:val="00026817"/>
    <w:rsid w:val="00026A35"/>
    <w:rsid w:val="00026D14"/>
    <w:rsid w:val="0002723D"/>
    <w:rsid w:val="000274CC"/>
    <w:rsid w:val="00027C1A"/>
    <w:rsid w:val="00030183"/>
    <w:rsid w:val="00030CAA"/>
    <w:rsid w:val="00031069"/>
    <w:rsid w:val="000310A2"/>
    <w:rsid w:val="000313FD"/>
    <w:rsid w:val="000316EB"/>
    <w:rsid w:val="00031A30"/>
    <w:rsid w:val="00031B38"/>
    <w:rsid w:val="00031BD9"/>
    <w:rsid w:val="00031F76"/>
    <w:rsid w:val="0003231C"/>
    <w:rsid w:val="000324CE"/>
    <w:rsid w:val="000325D0"/>
    <w:rsid w:val="00032DD5"/>
    <w:rsid w:val="0003301E"/>
    <w:rsid w:val="00033684"/>
    <w:rsid w:val="00033D70"/>
    <w:rsid w:val="000343B1"/>
    <w:rsid w:val="000344FB"/>
    <w:rsid w:val="0003452C"/>
    <w:rsid w:val="0003493E"/>
    <w:rsid w:val="00034A28"/>
    <w:rsid w:val="00034C0F"/>
    <w:rsid w:val="00034D36"/>
    <w:rsid w:val="000354DE"/>
    <w:rsid w:val="00035B5F"/>
    <w:rsid w:val="00036360"/>
    <w:rsid w:val="00036444"/>
    <w:rsid w:val="00036A9B"/>
    <w:rsid w:val="00036DE8"/>
    <w:rsid w:val="00037E01"/>
    <w:rsid w:val="0004009A"/>
    <w:rsid w:val="00040996"/>
    <w:rsid w:val="000409AF"/>
    <w:rsid w:val="00040AE9"/>
    <w:rsid w:val="00040B69"/>
    <w:rsid w:val="00040F49"/>
    <w:rsid w:val="000412BE"/>
    <w:rsid w:val="0004171E"/>
    <w:rsid w:val="00041888"/>
    <w:rsid w:val="00042F89"/>
    <w:rsid w:val="00043577"/>
    <w:rsid w:val="000436D7"/>
    <w:rsid w:val="00043787"/>
    <w:rsid w:val="00043D4F"/>
    <w:rsid w:val="00043EF7"/>
    <w:rsid w:val="0004464B"/>
    <w:rsid w:val="00044691"/>
    <w:rsid w:val="0004547F"/>
    <w:rsid w:val="000463C1"/>
    <w:rsid w:val="00046EB9"/>
    <w:rsid w:val="00047067"/>
    <w:rsid w:val="000477FA"/>
    <w:rsid w:val="00047D16"/>
    <w:rsid w:val="00047FE8"/>
    <w:rsid w:val="000516FA"/>
    <w:rsid w:val="00051B26"/>
    <w:rsid w:val="00051D98"/>
    <w:rsid w:val="00052551"/>
    <w:rsid w:val="000530C5"/>
    <w:rsid w:val="0005328C"/>
    <w:rsid w:val="000534EF"/>
    <w:rsid w:val="00053BF5"/>
    <w:rsid w:val="0005410C"/>
    <w:rsid w:val="00054618"/>
    <w:rsid w:val="00055858"/>
    <w:rsid w:val="000559DB"/>
    <w:rsid w:val="00055E1E"/>
    <w:rsid w:val="00056396"/>
    <w:rsid w:val="00056C3A"/>
    <w:rsid w:val="00056C60"/>
    <w:rsid w:val="00056D43"/>
    <w:rsid w:val="00056E9B"/>
    <w:rsid w:val="00057040"/>
    <w:rsid w:val="0005721C"/>
    <w:rsid w:val="0005746A"/>
    <w:rsid w:val="0005776B"/>
    <w:rsid w:val="00057BC5"/>
    <w:rsid w:val="000602DB"/>
    <w:rsid w:val="000608A3"/>
    <w:rsid w:val="00060B41"/>
    <w:rsid w:val="00060F0B"/>
    <w:rsid w:val="00061306"/>
    <w:rsid w:val="00061317"/>
    <w:rsid w:val="00061BC2"/>
    <w:rsid w:val="00061CE5"/>
    <w:rsid w:val="00061E0D"/>
    <w:rsid w:val="00062443"/>
    <w:rsid w:val="00062C38"/>
    <w:rsid w:val="000631A1"/>
    <w:rsid w:val="00064086"/>
    <w:rsid w:val="0006414D"/>
    <w:rsid w:val="000653A1"/>
    <w:rsid w:val="000655C5"/>
    <w:rsid w:val="00066598"/>
    <w:rsid w:val="00066609"/>
    <w:rsid w:val="0006667C"/>
    <w:rsid w:val="00066DC3"/>
    <w:rsid w:val="00067C15"/>
    <w:rsid w:val="000700AA"/>
    <w:rsid w:val="00070152"/>
    <w:rsid w:val="0007070C"/>
    <w:rsid w:val="000707E7"/>
    <w:rsid w:val="00071232"/>
    <w:rsid w:val="00071816"/>
    <w:rsid w:val="00071D78"/>
    <w:rsid w:val="00071F56"/>
    <w:rsid w:val="0007227F"/>
    <w:rsid w:val="0007253F"/>
    <w:rsid w:val="00073194"/>
    <w:rsid w:val="00073295"/>
    <w:rsid w:val="00073452"/>
    <w:rsid w:val="0007359F"/>
    <w:rsid w:val="00074236"/>
    <w:rsid w:val="0007437A"/>
    <w:rsid w:val="0007454D"/>
    <w:rsid w:val="000745B9"/>
    <w:rsid w:val="00074ABC"/>
    <w:rsid w:val="00074E07"/>
    <w:rsid w:val="000756E7"/>
    <w:rsid w:val="00075712"/>
    <w:rsid w:val="00076157"/>
    <w:rsid w:val="000763AE"/>
    <w:rsid w:val="000763DA"/>
    <w:rsid w:val="0007685C"/>
    <w:rsid w:val="00077057"/>
    <w:rsid w:val="000771EB"/>
    <w:rsid w:val="00077200"/>
    <w:rsid w:val="0007725D"/>
    <w:rsid w:val="000775B1"/>
    <w:rsid w:val="00077742"/>
    <w:rsid w:val="00077799"/>
    <w:rsid w:val="00077A90"/>
    <w:rsid w:val="00077B31"/>
    <w:rsid w:val="00080799"/>
    <w:rsid w:val="00081765"/>
    <w:rsid w:val="00081E70"/>
    <w:rsid w:val="00082136"/>
    <w:rsid w:val="000821CD"/>
    <w:rsid w:val="00082403"/>
    <w:rsid w:val="00082596"/>
    <w:rsid w:val="00082A1A"/>
    <w:rsid w:val="00082B13"/>
    <w:rsid w:val="00082DC1"/>
    <w:rsid w:val="00083018"/>
    <w:rsid w:val="00083136"/>
    <w:rsid w:val="00083305"/>
    <w:rsid w:val="000833F5"/>
    <w:rsid w:val="000837C9"/>
    <w:rsid w:val="000839DF"/>
    <w:rsid w:val="00083AD3"/>
    <w:rsid w:val="00083BD0"/>
    <w:rsid w:val="00083CA4"/>
    <w:rsid w:val="00083E6F"/>
    <w:rsid w:val="0008467A"/>
    <w:rsid w:val="0008468D"/>
    <w:rsid w:val="00084CF0"/>
    <w:rsid w:val="00084FC8"/>
    <w:rsid w:val="00085546"/>
    <w:rsid w:val="00085592"/>
    <w:rsid w:val="00085887"/>
    <w:rsid w:val="00086534"/>
    <w:rsid w:val="000867B0"/>
    <w:rsid w:val="00086A0A"/>
    <w:rsid w:val="00086E8E"/>
    <w:rsid w:val="0008714F"/>
    <w:rsid w:val="000878F7"/>
    <w:rsid w:val="00087961"/>
    <w:rsid w:val="00087A59"/>
    <w:rsid w:val="00087DEF"/>
    <w:rsid w:val="00087F31"/>
    <w:rsid w:val="00090671"/>
    <w:rsid w:val="00090829"/>
    <w:rsid w:val="0009092F"/>
    <w:rsid w:val="00090DDD"/>
    <w:rsid w:val="00090F74"/>
    <w:rsid w:val="00091015"/>
    <w:rsid w:val="00091D66"/>
    <w:rsid w:val="00092283"/>
    <w:rsid w:val="000922E5"/>
    <w:rsid w:val="00092BC4"/>
    <w:rsid w:val="00092E97"/>
    <w:rsid w:val="00092F59"/>
    <w:rsid w:val="000932CB"/>
    <w:rsid w:val="00093ED9"/>
    <w:rsid w:val="00093F38"/>
    <w:rsid w:val="000943D1"/>
    <w:rsid w:val="000945C9"/>
    <w:rsid w:val="000947A1"/>
    <w:rsid w:val="00094A05"/>
    <w:rsid w:val="0009534E"/>
    <w:rsid w:val="0009549D"/>
    <w:rsid w:val="00095794"/>
    <w:rsid w:val="000958BD"/>
    <w:rsid w:val="00095C94"/>
    <w:rsid w:val="00096170"/>
    <w:rsid w:val="00096623"/>
    <w:rsid w:val="000974DB"/>
    <w:rsid w:val="00097760"/>
    <w:rsid w:val="00097AF0"/>
    <w:rsid w:val="00097CD1"/>
    <w:rsid w:val="00097CFD"/>
    <w:rsid w:val="000A0304"/>
    <w:rsid w:val="000A0C45"/>
    <w:rsid w:val="000A18A6"/>
    <w:rsid w:val="000A192D"/>
    <w:rsid w:val="000A19C9"/>
    <w:rsid w:val="000A1A7D"/>
    <w:rsid w:val="000A1ADA"/>
    <w:rsid w:val="000A27BA"/>
    <w:rsid w:val="000A2FEC"/>
    <w:rsid w:val="000A35BE"/>
    <w:rsid w:val="000A35E9"/>
    <w:rsid w:val="000A38C7"/>
    <w:rsid w:val="000A3C01"/>
    <w:rsid w:val="000A3DB4"/>
    <w:rsid w:val="000A5A8E"/>
    <w:rsid w:val="000A5CD2"/>
    <w:rsid w:val="000A6014"/>
    <w:rsid w:val="000A623A"/>
    <w:rsid w:val="000A65CD"/>
    <w:rsid w:val="000A6A9F"/>
    <w:rsid w:val="000A6B76"/>
    <w:rsid w:val="000A6EED"/>
    <w:rsid w:val="000A7483"/>
    <w:rsid w:val="000A77F5"/>
    <w:rsid w:val="000A7AF8"/>
    <w:rsid w:val="000B0994"/>
    <w:rsid w:val="000B0A16"/>
    <w:rsid w:val="000B0DC6"/>
    <w:rsid w:val="000B1050"/>
    <w:rsid w:val="000B1472"/>
    <w:rsid w:val="000B15D6"/>
    <w:rsid w:val="000B25B5"/>
    <w:rsid w:val="000B2728"/>
    <w:rsid w:val="000B313B"/>
    <w:rsid w:val="000B38DB"/>
    <w:rsid w:val="000B3CBA"/>
    <w:rsid w:val="000B404A"/>
    <w:rsid w:val="000B442D"/>
    <w:rsid w:val="000B539D"/>
    <w:rsid w:val="000B57D0"/>
    <w:rsid w:val="000B5C30"/>
    <w:rsid w:val="000B60D8"/>
    <w:rsid w:val="000B641C"/>
    <w:rsid w:val="000B6483"/>
    <w:rsid w:val="000B66CC"/>
    <w:rsid w:val="000B66E5"/>
    <w:rsid w:val="000B6A07"/>
    <w:rsid w:val="000B6AF5"/>
    <w:rsid w:val="000B7051"/>
    <w:rsid w:val="000B72CB"/>
    <w:rsid w:val="000B777D"/>
    <w:rsid w:val="000B78FB"/>
    <w:rsid w:val="000B7916"/>
    <w:rsid w:val="000B7AAB"/>
    <w:rsid w:val="000B7DFA"/>
    <w:rsid w:val="000B7F78"/>
    <w:rsid w:val="000C07DE"/>
    <w:rsid w:val="000C0A3A"/>
    <w:rsid w:val="000C0F3D"/>
    <w:rsid w:val="000C1555"/>
    <w:rsid w:val="000C165A"/>
    <w:rsid w:val="000C1B6D"/>
    <w:rsid w:val="000C1C18"/>
    <w:rsid w:val="000C24BC"/>
    <w:rsid w:val="000C26FE"/>
    <w:rsid w:val="000C29AC"/>
    <w:rsid w:val="000C2A51"/>
    <w:rsid w:val="000C3DFA"/>
    <w:rsid w:val="000C479C"/>
    <w:rsid w:val="000C48E1"/>
    <w:rsid w:val="000C4BEA"/>
    <w:rsid w:val="000C532E"/>
    <w:rsid w:val="000C57AA"/>
    <w:rsid w:val="000C5F2C"/>
    <w:rsid w:val="000C60EE"/>
    <w:rsid w:val="000C616B"/>
    <w:rsid w:val="000C67BF"/>
    <w:rsid w:val="000C7236"/>
    <w:rsid w:val="000C72C2"/>
    <w:rsid w:val="000C7491"/>
    <w:rsid w:val="000C750F"/>
    <w:rsid w:val="000C75E7"/>
    <w:rsid w:val="000C785C"/>
    <w:rsid w:val="000C78AD"/>
    <w:rsid w:val="000C7DAC"/>
    <w:rsid w:val="000C7E99"/>
    <w:rsid w:val="000D03D7"/>
    <w:rsid w:val="000D04E0"/>
    <w:rsid w:val="000D0F8A"/>
    <w:rsid w:val="000D1131"/>
    <w:rsid w:val="000D16A2"/>
    <w:rsid w:val="000D16C7"/>
    <w:rsid w:val="000D22B5"/>
    <w:rsid w:val="000D2ACE"/>
    <w:rsid w:val="000D2DB1"/>
    <w:rsid w:val="000D37E7"/>
    <w:rsid w:val="000D3FB0"/>
    <w:rsid w:val="000D4041"/>
    <w:rsid w:val="000D42DB"/>
    <w:rsid w:val="000D47A2"/>
    <w:rsid w:val="000D4D4F"/>
    <w:rsid w:val="000D5076"/>
    <w:rsid w:val="000D552A"/>
    <w:rsid w:val="000D55F5"/>
    <w:rsid w:val="000D5EAC"/>
    <w:rsid w:val="000D645F"/>
    <w:rsid w:val="000D6CF8"/>
    <w:rsid w:val="000D6DB5"/>
    <w:rsid w:val="000D6ECF"/>
    <w:rsid w:val="000D6EEE"/>
    <w:rsid w:val="000D7C64"/>
    <w:rsid w:val="000D7F6F"/>
    <w:rsid w:val="000E112E"/>
    <w:rsid w:val="000E13DB"/>
    <w:rsid w:val="000E1467"/>
    <w:rsid w:val="000E1666"/>
    <w:rsid w:val="000E1B15"/>
    <w:rsid w:val="000E22A8"/>
    <w:rsid w:val="000E22E5"/>
    <w:rsid w:val="000E2846"/>
    <w:rsid w:val="000E2969"/>
    <w:rsid w:val="000E2DE1"/>
    <w:rsid w:val="000E3083"/>
    <w:rsid w:val="000E3490"/>
    <w:rsid w:val="000E37AD"/>
    <w:rsid w:val="000E3A06"/>
    <w:rsid w:val="000E3ABB"/>
    <w:rsid w:val="000E3C5E"/>
    <w:rsid w:val="000E3D10"/>
    <w:rsid w:val="000E3E1C"/>
    <w:rsid w:val="000E45BE"/>
    <w:rsid w:val="000E4EB2"/>
    <w:rsid w:val="000E4F10"/>
    <w:rsid w:val="000E55BA"/>
    <w:rsid w:val="000E593F"/>
    <w:rsid w:val="000E5C59"/>
    <w:rsid w:val="000E6068"/>
    <w:rsid w:val="000E60DD"/>
    <w:rsid w:val="000E7790"/>
    <w:rsid w:val="000E7EC1"/>
    <w:rsid w:val="000F01A9"/>
    <w:rsid w:val="000F0CCC"/>
    <w:rsid w:val="000F0F04"/>
    <w:rsid w:val="000F1588"/>
    <w:rsid w:val="000F1810"/>
    <w:rsid w:val="000F18C9"/>
    <w:rsid w:val="000F1C38"/>
    <w:rsid w:val="000F1DB9"/>
    <w:rsid w:val="000F1EA8"/>
    <w:rsid w:val="000F204B"/>
    <w:rsid w:val="000F2585"/>
    <w:rsid w:val="000F2592"/>
    <w:rsid w:val="000F2C16"/>
    <w:rsid w:val="000F2C3D"/>
    <w:rsid w:val="000F3616"/>
    <w:rsid w:val="000F3BCC"/>
    <w:rsid w:val="000F3F03"/>
    <w:rsid w:val="000F3F33"/>
    <w:rsid w:val="000F419C"/>
    <w:rsid w:val="000F4717"/>
    <w:rsid w:val="000F471D"/>
    <w:rsid w:val="000F49EA"/>
    <w:rsid w:val="000F4B87"/>
    <w:rsid w:val="000F4C16"/>
    <w:rsid w:val="000F4E81"/>
    <w:rsid w:val="000F5055"/>
    <w:rsid w:val="000F6123"/>
    <w:rsid w:val="000F63EA"/>
    <w:rsid w:val="000F65A6"/>
    <w:rsid w:val="000F66CB"/>
    <w:rsid w:val="000F69D0"/>
    <w:rsid w:val="000F79C6"/>
    <w:rsid w:val="000F7C84"/>
    <w:rsid w:val="000F7D7A"/>
    <w:rsid w:val="001002CB"/>
    <w:rsid w:val="00100579"/>
    <w:rsid w:val="001005B9"/>
    <w:rsid w:val="00100D05"/>
    <w:rsid w:val="00100F44"/>
    <w:rsid w:val="00100F8C"/>
    <w:rsid w:val="001016CC"/>
    <w:rsid w:val="00101730"/>
    <w:rsid w:val="00101B00"/>
    <w:rsid w:val="00102431"/>
    <w:rsid w:val="00102531"/>
    <w:rsid w:val="00102D64"/>
    <w:rsid w:val="0010409C"/>
    <w:rsid w:val="0010412F"/>
    <w:rsid w:val="001045EA"/>
    <w:rsid w:val="001048DE"/>
    <w:rsid w:val="00104FB9"/>
    <w:rsid w:val="00105013"/>
    <w:rsid w:val="00105106"/>
    <w:rsid w:val="00105345"/>
    <w:rsid w:val="00105722"/>
    <w:rsid w:val="00105731"/>
    <w:rsid w:val="00105AD1"/>
    <w:rsid w:val="00106072"/>
    <w:rsid w:val="001061D4"/>
    <w:rsid w:val="00106602"/>
    <w:rsid w:val="00106716"/>
    <w:rsid w:val="00106A39"/>
    <w:rsid w:val="00106C82"/>
    <w:rsid w:val="00107221"/>
    <w:rsid w:val="00107468"/>
    <w:rsid w:val="00107695"/>
    <w:rsid w:val="00107BFB"/>
    <w:rsid w:val="00107ECE"/>
    <w:rsid w:val="0011174C"/>
    <w:rsid w:val="001117D6"/>
    <w:rsid w:val="00111A67"/>
    <w:rsid w:val="00111E83"/>
    <w:rsid w:val="00111FBE"/>
    <w:rsid w:val="0011270F"/>
    <w:rsid w:val="00112A5A"/>
    <w:rsid w:val="00112D4E"/>
    <w:rsid w:val="00112EC0"/>
    <w:rsid w:val="00112F1D"/>
    <w:rsid w:val="001137EA"/>
    <w:rsid w:val="0011386A"/>
    <w:rsid w:val="00113BE6"/>
    <w:rsid w:val="00114118"/>
    <w:rsid w:val="0011418E"/>
    <w:rsid w:val="00114EE5"/>
    <w:rsid w:val="001151E2"/>
    <w:rsid w:val="00115282"/>
    <w:rsid w:val="00115744"/>
    <w:rsid w:val="001158AB"/>
    <w:rsid w:val="00115A42"/>
    <w:rsid w:val="00115FFB"/>
    <w:rsid w:val="0011675A"/>
    <w:rsid w:val="00116D33"/>
    <w:rsid w:val="00116DB2"/>
    <w:rsid w:val="00117014"/>
    <w:rsid w:val="001204A6"/>
    <w:rsid w:val="00120660"/>
    <w:rsid w:val="001207EE"/>
    <w:rsid w:val="00121142"/>
    <w:rsid w:val="0012263A"/>
    <w:rsid w:val="00122823"/>
    <w:rsid w:val="00122905"/>
    <w:rsid w:val="00122A50"/>
    <w:rsid w:val="001239D5"/>
    <w:rsid w:val="00123C20"/>
    <w:rsid w:val="00123D8F"/>
    <w:rsid w:val="001246FF"/>
    <w:rsid w:val="00124D31"/>
    <w:rsid w:val="00125322"/>
    <w:rsid w:val="0012549D"/>
    <w:rsid w:val="00125A12"/>
    <w:rsid w:val="00125C5D"/>
    <w:rsid w:val="00125CAD"/>
    <w:rsid w:val="00125DE7"/>
    <w:rsid w:val="00125EB3"/>
    <w:rsid w:val="0012615E"/>
    <w:rsid w:val="0012623F"/>
    <w:rsid w:val="00127739"/>
    <w:rsid w:val="00127B8E"/>
    <w:rsid w:val="00127DFC"/>
    <w:rsid w:val="00127E6C"/>
    <w:rsid w:val="00127FAB"/>
    <w:rsid w:val="00130360"/>
    <w:rsid w:val="0013092A"/>
    <w:rsid w:val="00130A87"/>
    <w:rsid w:val="00130A8E"/>
    <w:rsid w:val="00130E0E"/>
    <w:rsid w:val="0013331A"/>
    <w:rsid w:val="001334E7"/>
    <w:rsid w:val="001336D2"/>
    <w:rsid w:val="001339D0"/>
    <w:rsid w:val="00133CD9"/>
    <w:rsid w:val="00133D36"/>
    <w:rsid w:val="00133E4D"/>
    <w:rsid w:val="00134854"/>
    <w:rsid w:val="00134BD0"/>
    <w:rsid w:val="00134BE8"/>
    <w:rsid w:val="00134F1D"/>
    <w:rsid w:val="00135346"/>
    <w:rsid w:val="001354E2"/>
    <w:rsid w:val="00135A3F"/>
    <w:rsid w:val="00135BAA"/>
    <w:rsid w:val="00136046"/>
    <w:rsid w:val="00136326"/>
    <w:rsid w:val="00136A36"/>
    <w:rsid w:val="0013702E"/>
    <w:rsid w:val="00137893"/>
    <w:rsid w:val="0013794E"/>
    <w:rsid w:val="00137D27"/>
    <w:rsid w:val="001405A9"/>
    <w:rsid w:val="00140887"/>
    <w:rsid w:val="00140B73"/>
    <w:rsid w:val="00140E19"/>
    <w:rsid w:val="00140E84"/>
    <w:rsid w:val="00140F8D"/>
    <w:rsid w:val="00140F99"/>
    <w:rsid w:val="00141239"/>
    <w:rsid w:val="001413D7"/>
    <w:rsid w:val="00141927"/>
    <w:rsid w:val="00142360"/>
    <w:rsid w:val="001426F0"/>
    <w:rsid w:val="00143246"/>
    <w:rsid w:val="00143261"/>
    <w:rsid w:val="0014345B"/>
    <w:rsid w:val="00143584"/>
    <w:rsid w:val="00143A76"/>
    <w:rsid w:val="00143D57"/>
    <w:rsid w:val="001441FF"/>
    <w:rsid w:val="00144283"/>
    <w:rsid w:val="00144395"/>
    <w:rsid w:val="0014518A"/>
    <w:rsid w:val="001457B5"/>
    <w:rsid w:val="00145B0D"/>
    <w:rsid w:val="00145E53"/>
    <w:rsid w:val="001467E9"/>
    <w:rsid w:val="001468FB"/>
    <w:rsid w:val="00146AEA"/>
    <w:rsid w:val="00146BD2"/>
    <w:rsid w:val="00146FFE"/>
    <w:rsid w:val="001471BD"/>
    <w:rsid w:val="001474A1"/>
    <w:rsid w:val="0014783F"/>
    <w:rsid w:val="00147991"/>
    <w:rsid w:val="00147E69"/>
    <w:rsid w:val="00150546"/>
    <w:rsid w:val="00151588"/>
    <w:rsid w:val="00151C37"/>
    <w:rsid w:val="00151D76"/>
    <w:rsid w:val="00151EBD"/>
    <w:rsid w:val="00151F83"/>
    <w:rsid w:val="0015271B"/>
    <w:rsid w:val="00152BF3"/>
    <w:rsid w:val="00152C2F"/>
    <w:rsid w:val="00152C80"/>
    <w:rsid w:val="00152DCF"/>
    <w:rsid w:val="00153319"/>
    <w:rsid w:val="001534A5"/>
    <w:rsid w:val="0015385E"/>
    <w:rsid w:val="00153C58"/>
    <w:rsid w:val="00153D23"/>
    <w:rsid w:val="00153E31"/>
    <w:rsid w:val="00154119"/>
    <w:rsid w:val="00154142"/>
    <w:rsid w:val="00154429"/>
    <w:rsid w:val="00154464"/>
    <w:rsid w:val="00154515"/>
    <w:rsid w:val="00154A1A"/>
    <w:rsid w:val="00154C9F"/>
    <w:rsid w:val="0015501E"/>
    <w:rsid w:val="00155365"/>
    <w:rsid w:val="00155873"/>
    <w:rsid w:val="00155BEF"/>
    <w:rsid w:val="00155EA7"/>
    <w:rsid w:val="00155EE1"/>
    <w:rsid w:val="0015637E"/>
    <w:rsid w:val="00156431"/>
    <w:rsid w:val="00156640"/>
    <w:rsid w:val="00156CF3"/>
    <w:rsid w:val="00156DAD"/>
    <w:rsid w:val="0015704D"/>
    <w:rsid w:val="0015721D"/>
    <w:rsid w:val="00157252"/>
    <w:rsid w:val="001573E7"/>
    <w:rsid w:val="00157AA6"/>
    <w:rsid w:val="00157C9D"/>
    <w:rsid w:val="00157F12"/>
    <w:rsid w:val="00160212"/>
    <w:rsid w:val="001608CA"/>
    <w:rsid w:val="00160A14"/>
    <w:rsid w:val="00160A3F"/>
    <w:rsid w:val="00160A52"/>
    <w:rsid w:val="00160B15"/>
    <w:rsid w:val="00161334"/>
    <w:rsid w:val="00161447"/>
    <w:rsid w:val="00161789"/>
    <w:rsid w:val="0016235C"/>
    <w:rsid w:val="001628F7"/>
    <w:rsid w:val="00162A95"/>
    <w:rsid w:val="00163613"/>
    <w:rsid w:val="00164561"/>
    <w:rsid w:val="00164AF6"/>
    <w:rsid w:val="00164B75"/>
    <w:rsid w:val="00164BE4"/>
    <w:rsid w:val="0016515E"/>
    <w:rsid w:val="001652EF"/>
    <w:rsid w:val="00165A66"/>
    <w:rsid w:val="00166076"/>
    <w:rsid w:val="001670E0"/>
    <w:rsid w:val="001673AA"/>
    <w:rsid w:val="00167978"/>
    <w:rsid w:val="001703A6"/>
    <w:rsid w:val="0017045C"/>
    <w:rsid w:val="00170D5D"/>
    <w:rsid w:val="00171334"/>
    <w:rsid w:val="0017152F"/>
    <w:rsid w:val="00171766"/>
    <w:rsid w:val="0017219B"/>
    <w:rsid w:val="00172608"/>
    <w:rsid w:val="001727D3"/>
    <w:rsid w:val="00172B75"/>
    <w:rsid w:val="00173D93"/>
    <w:rsid w:val="001740E6"/>
    <w:rsid w:val="0017460E"/>
    <w:rsid w:val="00174A25"/>
    <w:rsid w:val="00174A63"/>
    <w:rsid w:val="00175142"/>
    <w:rsid w:val="00175203"/>
    <w:rsid w:val="001757A5"/>
    <w:rsid w:val="00176294"/>
    <w:rsid w:val="0017667E"/>
    <w:rsid w:val="001766D0"/>
    <w:rsid w:val="00176B0B"/>
    <w:rsid w:val="00176C8A"/>
    <w:rsid w:val="0017762B"/>
    <w:rsid w:val="00180195"/>
    <w:rsid w:val="00180331"/>
    <w:rsid w:val="00180C99"/>
    <w:rsid w:val="00180E5A"/>
    <w:rsid w:val="00181273"/>
    <w:rsid w:val="00181553"/>
    <w:rsid w:val="00181C4B"/>
    <w:rsid w:val="00181F6A"/>
    <w:rsid w:val="0018294F"/>
    <w:rsid w:val="001831A5"/>
    <w:rsid w:val="00183B90"/>
    <w:rsid w:val="00183BCD"/>
    <w:rsid w:val="00183DE7"/>
    <w:rsid w:val="00183E7A"/>
    <w:rsid w:val="001842AA"/>
    <w:rsid w:val="001843ED"/>
    <w:rsid w:val="00184545"/>
    <w:rsid w:val="001846D3"/>
    <w:rsid w:val="001849E2"/>
    <w:rsid w:val="00184BA3"/>
    <w:rsid w:val="00184CD5"/>
    <w:rsid w:val="00185301"/>
    <w:rsid w:val="00185C92"/>
    <w:rsid w:val="001865BC"/>
    <w:rsid w:val="00186F82"/>
    <w:rsid w:val="00187278"/>
    <w:rsid w:val="001872BB"/>
    <w:rsid w:val="0018733B"/>
    <w:rsid w:val="00187603"/>
    <w:rsid w:val="0018765B"/>
    <w:rsid w:val="0018770B"/>
    <w:rsid w:val="00187772"/>
    <w:rsid w:val="00187C37"/>
    <w:rsid w:val="001901A8"/>
    <w:rsid w:val="00190200"/>
    <w:rsid w:val="001904D0"/>
    <w:rsid w:val="0019184B"/>
    <w:rsid w:val="001918B9"/>
    <w:rsid w:val="00191D45"/>
    <w:rsid w:val="0019286E"/>
    <w:rsid w:val="001929ED"/>
    <w:rsid w:val="00192A1A"/>
    <w:rsid w:val="001938FD"/>
    <w:rsid w:val="00193AEB"/>
    <w:rsid w:val="00193CBF"/>
    <w:rsid w:val="00194B07"/>
    <w:rsid w:val="0019505C"/>
    <w:rsid w:val="00195BC9"/>
    <w:rsid w:val="001960B7"/>
    <w:rsid w:val="0019683E"/>
    <w:rsid w:val="00196921"/>
    <w:rsid w:val="00196A15"/>
    <w:rsid w:val="00197223"/>
    <w:rsid w:val="0019738D"/>
    <w:rsid w:val="0019743F"/>
    <w:rsid w:val="001978C1"/>
    <w:rsid w:val="001A01F5"/>
    <w:rsid w:val="001A0CC7"/>
    <w:rsid w:val="001A0FFD"/>
    <w:rsid w:val="001A173B"/>
    <w:rsid w:val="001A18A1"/>
    <w:rsid w:val="001A1951"/>
    <w:rsid w:val="001A1A74"/>
    <w:rsid w:val="001A1B9B"/>
    <w:rsid w:val="001A26CA"/>
    <w:rsid w:val="001A2A6D"/>
    <w:rsid w:val="001A2BA6"/>
    <w:rsid w:val="001A2BAD"/>
    <w:rsid w:val="001A2EE6"/>
    <w:rsid w:val="001A2FE6"/>
    <w:rsid w:val="001A4266"/>
    <w:rsid w:val="001A491C"/>
    <w:rsid w:val="001A4DE7"/>
    <w:rsid w:val="001A4FF0"/>
    <w:rsid w:val="001A55AB"/>
    <w:rsid w:val="001A55E5"/>
    <w:rsid w:val="001A5A45"/>
    <w:rsid w:val="001A5BBD"/>
    <w:rsid w:val="001A5E64"/>
    <w:rsid w:val="001A5EBB"/>
    <w:rsid w:val="001A62F4"/>
    <w:rsid w:val="001A6829"/>
    <w:rsid w:val="001A6CCE"/>
    <w:rsid w:val="001A7031"/>
    <w:rsid w:val="001A752F"/>
    <w:rsid w:val="001A7BB7"/>
    <w:rsid w:val="001B0364"/>
    <w:rsid w:val="001B0424"/>
    <w:rsid w:val="001B0690"/>
    <w:rsid w:val="001B0D75"/>
    <w:rsid w:val="001B14BF"/>
    <w:rsid w:val="001B161E"/>
    <w:rsid w:val="001B17E1"/>
    <w:rsid w:val="001B1B63"/>
    <w:rsid w:val="001B25CD"/>
    <w:rsid w:val="001B2C03"/>
    <w:rsid w:val="001B36D0"/>
    <w:rsid w:val="001B3E78"/>
    <w:rsid w:val="001B3F89"/>
    <w:rsid w:val="001B4C0A"/>
    <w:rsid w:val="001B5754"/>
    <w:rsid w:val="001B579F"/>
    <w:rsid w:val="001B57B4"/>
    <w:rsid w:val="001B5D79"/>
    <w:rsid w:val="001B697B"/>
    <w:rsid w:val="001B6AC5"/>
    <w:rsid w:val="001B6B33"/>
    <w:rsid w:val="001B6CA7"/>
    <w:rsid w:val="001B6D1B"/>
    <w:rsid w:val="001B6F34"/>
    <w:rsid w:val="001B703B"/>
    <w:rsid w:val="001B72F9"/>
    <w:rsid w:val="001B7A00"/>
    <w:rsid w:val="001C073A"/>
    <w:rsid w:val="001C0F99"/>
    <w:rsid w:val="001C143B"/>
    <w:rsid w:val="001C1E73"/>
    <w:rsid w:val="001C1E76"/>
    <w:rsid w:val="001C25A1"/>
    <w:rsid w:val="001C279B"/>
    <w:rsid w:val="001C2B79"/>
    <w:rsid w:val="001C33D0"/>
    <w:rsid w:val="001C4566"/>
    <w:rsid w:val="001C4639"/>
    <w:rsid w:val="001C4907"/>
    <w:rsid w:val="001C4B6C"/>
    <w:rsid w:val="001C56C3"/>
    <w:rsid w:val="001C5D93"/>
    <w:rsid w:val="001C5F56"/>
    <w:rsid w:val="001C6081"/>
    <w:rsid w:val="001C710C"/>
    <w:rsid w:val="001C7130"/>
    <w:rsid w:val="001D00F0"/>
    <w:rsid w:val="001D0291"/>
    <w:rsid w:val="001D07A1"/>
    <w:rsid w:val="001D1525"/>
    <w:rsid w:val="001D1637"/>
    <w:rsid w:val="001D1E0A"/>
    <w:rsid w:val="001D216B"/>
    <w:rsid w:val="001D28BF"/>
    <w:rsid w:val="001D2FFC"/>
    <w:rsid w:val="001D3375"/>
    <w:rsid w:val="001D3C06"/>
    <w:rsid w:val="001D414B"/>
    <w:rsid w:val="001D41F4"/>
    <w:rsid w:val="001D42AC"/>
    <w:rsid w:val="001D444A"/>
    <w:rsid w:val="001D477C"/>
    <w:rsid w:val="001D512B"/>
    <w:rsid w:val="001D52BA"/>
    <w:rsid w:val="001D5A95"/>
    <w:rsid w:val="001D5A96"/>
    <w:rsid w:val="001D5B89"/>
    <w:rsid w:val="001D6262"/>
    <w:rsid w:val="001D64E5"/>
    <w:rsid w:val="001D6739"/>
    <w:rsid w:val="001D68BF"/>
    <w:rsid w:val="001D68ED"/>
    <w:rsid w:val="001D6A75"/>
    <w:rsid w:val="001D6D00"/>
    <w:rsid w:val="001D6D06"/>
    <w:rsid w:val="001D6EAC"/>
    <w:rsid w:val="001D6F37"/>
    <w:rsid w:val="001D715C"/>
    <w:rsid w:val="001D736E"/>
    <w:rsid w:val="001D74FA"/>
    <w:rsid w:val="001D779A"/>
    <w:rsid w:val="001D7826"/>
    <w:rsid w:val="001E0740"/>
    <w:rsid w:val="001E1098"/>
    <w:rsid w:val="001E1555"/>
    <w:rsid w:val="001E1673"/>
    <w:rsid w:val="001E2041"/>
    <w:rsid w:val="001E2091"/>
    <w:rsid w:val="001E26EF"/>
    <w:rsid w:val="001E2F71"/>
    <w:rsid w:val="001E30DD"/>
    <w:rsid w:val="001E3633"/>
    <w:rsid w:val="001E37C4"/>
    <w:rsid w:val="001E3845"/>
    <w:rsid w:val="001E3875"/>
    <w:rsid w:val="001E3A44"/>
    <w:rsid w:val="001E3DD7"/>
    <w:rsid w:val="001E3E0D"/>
    <w:rsid w:val="001E3F98"/>
    <w:rsid w:val="001E46F1"/>
    <w:rsid w:val="001E48F7"/>
    <w:rsid w:val="001E5184"/>
    <w:rsid w:val="001E5CFB"/>
    <w:rsid w:val="001E5DB5"/>
    <w:rsid w:val="001E609E"/>
    <w:rsid w:val="001E64CC"/>
    <w:rsid w:val="001E6537"/>
    <w:rsid w:val="001E6BD9"/>
    <w:rsid w:val="001E731E"/>
    <w:rsid w:val="001E7469"/>
    <w:rsid w:val="001E74D4"/>
    <w:rsid w:val="001E75E9"/>
    <w:rsid w:val="001E7674"/>
    <w:rsid w:val="001E786D"/>
    <w:rsid w:val="001E7EE2"/>
    <w:rsid w:val="001E7F18"/>
    <w:rsid w:val="001F0DA0"/>
    <w:rsid w:val="001F106C"/>
    <w:rsid w:val="001F1152"/>
    <w:rsid w:val="001F12FA"/>
    <w:rsid w:val="001F1578"/>
    <w:rsid w:val="001F1ACE"/>
    <w:rsid w:val="001F2544"/>
    <w:rsid w:val="001F2568"/>
    <w:rsid w:val="001F2733"/>
    <w:rsid w:val="001F342F"/>
    <w:rsid w:val="001F345D"/>
    <w:rsid w:val="001F3D29"/>
    <w:rsid w:val="001F4DE9"/>
    <w:rsid w:val="001F6180"/>
    <w:rsid w:val="001F6654"/>
    <w:rsid w:val="001F675A"/>
    <w:rsid w:val="001F6BDC"/>
    <w:rsid w:val="001F7526"/>
    <w:rsid w:val="001F7694"/>
    <w:rsid w:val="001F7B33"/>
    <w:rsid w:val="001F7D93"/>
    <w:rsid w:val="001F7F3D"/>
    <w:rsid w:val="00200638"/>
    <w:rsid w:val="002007FB"/>
    <w:rsid w:val="00200FB0"/>
    <w:rsid w:val="00200FEC"/>
    <w:rsid w:val="0020125A"/>
    <w:rsid w:val="00201622"/>
    <w:rsid w:val="00201A76"/>
    <w:rsid w:val="00201C7C"/>
    <w:rsid w:val="00201F9C"/>
    <w:rsid w:val="002022F3"/>
    <w:rsid w:val="0020281A"/>
    <w:rsid w:val="002033FC"/>
    <w:rsid w:val="002036EE"/>
    <w:rsid w:val="0020384E"/>
    <w:rsid w:val="00203B7F"/>
    <w:rsid w:val="00203BBE"/>
    <w:rsid w:val="0020449C"/>
    <w:rsid w:val="002047A5"/>
    <w:rsid w:val="00204888"/>
    <w:rsid w:val="002050DE"/>
    <w:rsid w:val="00205348"/>
    <w:rsid w:val="002053D1"/>
    <w:rsid w:val="00205BA5"/>
    <w:rsid w:val="00205C5C"/>
    <w:rsid w:val="002062BC"/>
    <w:rsid w:val="002066FC"/>
    <w:rsid w:val="002067D2"/>
    <w:rsid w:val="00206C78"/>
    <w:rsid w:val="0020774C"/>
    <w:rsid w:val="00210188"/>
    <w:rsid w:val="00210931"/>
    <w:rsid w:val="00210E6E"/>
    <w:rsid w:val="0021151E"/>
    <w:rsid w:val="00211805"/>
    <w:rsid w:val="00211F95"/>
    <w:rsid w:val="0021283D"/>
    <w:rsid w:val="00212A93"/>
    <w:rsid w:val="00212BE3"/>
    <w:rsid w:val="00212F3C"/>
    <w:rsid w:val="00212F9E"/>
    <w:rsid w:val="00213778"/>
    <w:rsid w:val="00213DBC"/>
    <w:rsid w:val="00213E08"/>
    <w:rsid w:val="002140BB"/>
    <w:rsid w:val="0021434B"/>
    <w:rsid w:val="0021474D"/>
    <w:rsid w:val="00214B2A"/>
    <w:rsid w:val="00214C29"/>
    <w:rsid w:val="00214F4B"/>
    <w:rsid w:val="00215213"/>
    <w:rsid w:val="002157C0"/>
    <w:rsid w:val="00215B5D"/>
    <w:rsid w:val="00215F3F"/>
    <w:rsid w:val="00216362"/>
    <w:rsid w:val="0021662A"/>
    <w:rsid w:val="00216BF5"/>
    <w:rsid w:val="00216DF5"/>
    <w:rsid w:val="0021765C"/>
    <w:rsid w:val="00217995"/>
    <w:rsid w:val="00217B0D"/>
    <w:rsid w:val="00220172"/>
    <w:rsid w:val="0022028A"/>
    <w:rsid w:val="00220747"/>
    <w:rsid w:val="00221002"/>
    <w:rsid w:val="00221321"/>
    <w:rsid w:val="00221A90"/>
    <w:rsid w:val="00221AB3"/>
    <w:rsid w:val="00221E63"/>
    <w:rsid w:val="002220A0"/>
    <w:rsid w:val="00222887"/>
    <w:rsid w:val="00222CDB"/>
    <w:rsid w:val="00222E75"/>
    <w:rsid w:val="00222FA7"/>
    <w:rsid w:val="0022303B"/>
    <w:rsid w:val="0022344C"/>
    <w:rsid w:val="00223887"/>
    <w:rsid w:val="00223DBD"/>
    <w:rsid w:val="00223F4E"/>
    <w:rsid w:val="002245DC"/>
    <w:rsid w:val="002256C4"/>
    <w:rsid w:val="0022581A"/>
    <w:rsid w:val="0022627E"/>
    <w:rsid w:val="00226BA9"/>
    <w:rsid w:val="00227618"/>
    <w:rsid w:val="00227693"/>
    <w:rsid w:val="00227C8C"/>
    <w:rsid w:val="00227E16"/>
    <w:rsid w:val="0023000F"/>
    <w:rsid w:val="00230043"/>
    <w:rsid w:val="0023011F"/>
    <w:rsid w:val="002302B7"/>
    <w:rsid w:val="00230F09"/>
    <w:rsid w:val="00231A74"/>
    <w:rsid w:val="00231D86"/>
    <w:rsid w:val="00231D8B"/>
    <w:rsid w:val="00231F28"/>
    <w:rsid w:val="002321C4"/>
    <w:rsid w:val="002321E1"/>
    <w:rsid w:val="00232E03"/>
    <w:rsid w:val="00232F71"/>
    <w:rsid w:val="00233143"/>
    <w:rsid w:val="00233559"/>
    <w:rsid w:val="002335AB"/>
    <w:rsid w:val="002335E8"/>
    <w:rsid w:val="002336B9"/>
    <w:rsid w:val="00234632"/>
    <w:rsid w:val="0023486B"/>
    <w:rsid w:val="00234A2E"/>
    <w:rsid w:val="00234C70"/>
    <w:rsid w:val="00234D51"/>
    <w:rsid w:val="00234D7C"/>
    <w:rsid w:val="00235154"/>
    <w:rsid w:val="0023545D"/>
    <w:rsid w:val="0023600B"/>
    <w:rsid w:val="00236050"/>
    <w:rsid w:val="002361FB"/>
    <w:rsid w:val="0023632C"/>
    <w:rsid w:val="002368E4"/>
    <w:rsid w:val="0023712D"/>
    <w:rsid w:val="0023742D"/>
    <w:rsid w:val="00237544"/>
    <w:rsid w:val="00237D1E"/>
    <w:rsid w:val="00240153"/>
    <w:rsid w:val="002403FC"/>
    <w:rsid w:val="00240750"/>
    <w:rsid w:val="002409FC"/>
    <w:rsid w:val="0024115C"/>
    <w:rsid w:val="0024183A"/>
    <w:rsid w:val="00241A58"/>
    <w:rsid w:val="00241B1A"/>
    <w:rsid w:val="0024250F"/>
    <w:rsid w:val="00242918"/>
    <w:rsid w:val="00243288"/>
    <w:rsid w:val="00243EF7"/>
    <w:rsid w:val="00243FDA"/>
    <w:rsid w:val="002440C7"/>
    <w:rsid w:val="00244117"/>
    <w:rsid w:val="002442FC"/>
    <w:rsid w:val="002445B9"/>
    <w:rsid w:val="00244B23"/>
    <w:rsid w:val="00245169"/>
    <w:rsid w:val="002452A3"/>
    <w:rsid w:val="0024647C"/>
    <w:rsid w:val="002465FF"/>
    <w:rsid w:val="00246620"/>
    <w:rsid w:val="00246AA4"/>
    <w:rsid w:val="00246CB3"/>
    <w:rsid w:val="002470A7"/>
    <w:rsid w:val="00247657"/>
    <w:rsid w:val="002476B3"/>
    <w:rsid w:val="002476D7"/>
    <w:rsid w:val="00247730"/>
    <w:rsid w:val="002477AC"/>
    <w:rsid w:val="002478C4"/>
    <w:rsid w:val="00247A3B"/>
    <w:rsid w:val="002509E1"/>
    <w:rsid w:val="00250C91"/>
    <w:rsid w:val="00250DE8"/>
    <w:rsid w:val="00250E92"/>
    <w:rsid w:val="00251763"/>
    <w:rsid w:val="002520F0"/>
    <w:rsid w:val="002523E5"/>
    <w:rsid w:val="002530E8"/>
    <w:rsid w:val="00253337"/>
    <w:rsid w:val="00253DAD"/>
    <w:rsid w:val="00254706"/>
    <w:rsid w:val="0025509B"/>
    <w:rsid w:val="00255853"/>
    <w:rsid w:val="00255B0B"/>
    <w:rsid w:val="00256602"/>
    <w:rsid w:val="00256966"/>
    <w:rsid w:val="00256AEA"/>
    <w:rsid w:val="00256CB2"/>
    <w:rsid w:val="00257697"/>
    <w:rsid w:val="002600FB"/>
    <w:rsid w:val="00260799"/>
    <w:rsid w:val="0026092A"/>
    <w:rsid w:val="00261166"/>
    <w:rsid w:val="002611F0"/>
    <w:rsid w:val="002612FF"/>
    <w:rsid w:val="00261A4C"/>
    <w:rsid w:val="0026206E"/>
    <w:rsid w:val="00262151"/>
    <w:rsid w:val="002628A4"/>
    <w:rsid w:val="00262DEA"/>
    <w:rsid w:val="002638D6"/>
    <w:rsid w:val="0026392E"/>
    <w:rsid w:val="00263A2E"/>
    <w:rsid w:val="00263C98"/>
    <w:rsid w:val="00263D93"/>
    <w:rsid w:val="00264419"/>
    <w:rsid w:val="002647E4"/>
    <w:rsid w:val="002647F2"/>
    <w:rsid w:val="0026681E"/>
    <w:rsid w:val="002670E3"/>
    <w:rsid w:val="00267D84"/>
    <w:rsid w:val="00267D9D"/>
    <w:rsid w:val="00267E1E"/>
    <w:rsid w:val="00270400"/>
    <w:rsid w:val="002717C8"/>
    <w:rsid w:val="00271C4A"/>
    <w:rsid w:val="002722B6"/>
    <w:rsid w:val="0027247D"/>
    <w:rsid w:val="0027249F"/>
    <w:rsid w:val="002725A1"/>
    <w:rsid w:val="00272B00"/>
    <w:rsid w:val="00272EE6"/>
    <w:rsid w:val="002731D7"/>
    <w:rsid w:val="002734B4"/>
    <w:rsid w:val="00273E52"/>
    <w:rsid w:val="002749A2"/>
    <w:rsid w:val="00274A24"/>
    <w:rsid w:val="00274A51"/>
    <w:rsid w:val="00274AE6"/>
    <w:rsid w:val="00274B09"/>
    <w:rsid w:val="00274B7F"/>
    <w:rsid w:val="00274BAA"/>
    <w:rsid w:val="0027557B"/>
    <w:rsid w:val="002755B3"/>
    <w:rsid w:val="002758B9"/>
    <w:rsid w:val="00275DFB"/>
    <w:rsid w:val="00276045"/>
    <w:rsid w:val="002765B7"/>
    <w:rsid w:val="002765E9"/>
    <w:rsid w:val="00276619"/>
    <w:rsid w:val="002768BD"/>
    <w:rsid w:val="00276AA8"/>
    <w:rsid w:val="00276D41"/>
    <w:rsid w:val="00277E84"/>
    <w:rsid w:val="002809EC"/>
    <w:rsid w:val="00281091"/>
    <w:rsid w:val="0028114D"/>
    <w:rsid w:val="00281486"/>
    <w:rsid w:val="002816AE"/>
    <w:rsid w:val="002819E2"/>
    <w:rsid w:val="00282291"/>
    <w:rsid w:val="00282476"/>
    <w:rsid w:val="00282547"/>
    <w:rsid w:val="00282CF7"/>
    <w:rsid w:val="002830CE"/>
    <w:rsid w:val="002830D6"/>
    <w:rsid w:val="002835A4"/>
    <w:rsid w:val="00283C49"/>
    <w:rsid w:val="002840DF"/>
    <w:rsid w:val="0028423C"/>
    <w:rsid w:val="00284373"/>
    <w:rsid w:val="0028448A"/>
    <w:rsid w:val="002844F0"/>
    <w:rsid w:val="00284898"/>
    <w:rsid w:val="00284A53"/>
    <w:rsid w:val="00284CA2"/>
    <w:rsid w:val="00284CCC"/>
    <w:rsid w:val="00284CFA"/>
    <w:rsid w:val="002851F6"/>
    <w:rsid w:val="002852D0"/>
    <w:rsid w:val="0028586A"/>
    <w:rsid w:val="00285905"/>
    <w:rsid w:val="002864E7"/>
    <w:rsid w:val="00286F68"/>
    <w:rsid w:val="00287268"/>
    <w:rsid w:val="00287347"/>
    <w:rsid w:val="00287D5E"/>
    <w:rsid w:val="002905B0"/>
    <w:rsid w:val="0029077F"/>
    <w:rsid w:val="00290E76"/>
    <w:rsid w:val="00290EA1"/>
    <w:rsid w:val="00290EBC"/>
    <w:rsid w:val="0029121A"/>
    <w:rsid w:val="0029122A"/>
    <w:rsid w:val="0029123F"/>
    <w:rsid w:val="002913E4"/>
    <w:rsid w:val="00291508"/>
    <w:rsid w:val="002919E7"/>
    <w:rsid w:val="00292270"/>
    <w:rsid w:val="00292598"/>
    <w:rsid w:val="0029296E"/>
    <w:rsid w:val="00292C49"/>
    <w:rsid w:val="00292F4F"/>
    <w:rsid w:val="002934DD"/>
    <w:rsid w:val="002935BF"/>
    <w:rsid w:val="00293641"/>
    <w:rsid w:val="00293764"/>
    <w:rsid w:val="0029393D"/>
    <w:rsid w:val="00293DAE"/>
    <w:rsid w:val="00293FF3"/>
    <w:rsid w:val="00294197"/>
    <w:rsid w:val="002943E4"/>
    <w:rsid w:val="002949D6"/>
    <w:rsid w:val="00294ACF"/>
    <w:rsid w:val="0029501E"/>
    <w:rsid w:val="002956A4"/>
    <w:rsid w:val="0029581C"/>
    <w:rsid w:val="00296A65"/>
    <w:rsid w:val="00296D8E"/>
    <w:rsid w:val="00296E55"/>
    <w:rsid w:val="002972FA"/>
    <w:rsid w:val="002973DB"/>
    <w:rsid w:val="00297513"/>
    <w:rsid w:val="00297886"/>
    <w:rsid w:val="00297B91"/>
    <w:rsid w:val="00297D07"/>
    <w:rsid w:val="002A002F"/>
    <w:rsid w:val="002A0079"/>
    <w:rsid w:val="002A049F"/>
    <w:rsid w:val="002A0646"/>
    <w:rsid w:val="002A10B9"/>
    <w:rsid w:val="002A1172"/>
    <w:rsid w:val="002A150A"/>
    <w:rsid w:val="002A1742"/>
    <w:rsid w:val="002A1DFE"/>
    <w:rsid w:val="002A252F"/>
    <w:rsid w:val="002A26D6"/>
    <w:rsid w:val="002A2BD6"/>
    <w:rsid w:val="002A3B7F"/>
    <w:rsid w:val="002A3BF5"/>
    <w:rsid w:val="002A3E85"/>
    <w:rsid w:val="002A44A5"/>
    <w:rsid w:val="002A45A3"/>
    <w:rsid w:val="002A46F9"/>
    <w:rsid w:val="002A4713"/>
    <w:rsid w:val="002A4D94"/>
    <w:rsid w:val="002A4F7B"/>
    <w:rsid w:val="002A502D"/>
    <w:rsid w:val="002A5099"/>
    <w:rsid w:val="002A5F73"/>
    <w:rsid w:val="002A604D"/>
    <w:rsid w:val="002A60A8"/>
    <w:rsid w:val="002A66A6"/>
    <w:rsid w:val="002B00A3"/>
    <w:rsid w:val="002B0134"/>
    <w:rsid w:val="002B0294"/>
    <w:rsid w:val="002B0946"/>
    <w:rsid w:val="002B0B16"/>
    <w:rsid w:val="002B0B35"/>
    <w:rsid w:val="002B0CF7"/>
    <w:rsid w:val="002B1991"/>
    <w:rsid w:val="002B2239"/>
    <w:rsid w:val="002B274D"/>
    <w:rsid w:val="002B2ACB"/>
    <w:rsid w:val="002B2E20"/>
    <w:rsid w:val="002B32F1"/>
    <w:rsid w:val="002B3470"/>
    <w:rsid w:val="002B35BC"/>
    <w:rsid w:val="002B3D4C"/>
    <w:rsid w:val="002B45E3"/>
    <w:rsid w:val="002B463E"/>
    <w:rsid w:val="002B5053"/>
    <w:rsid w:val="002B5A17"/>
    <w:rsid w:val="002B5B23"/>
    <w:rsid w:val="002B5EFD"/>
    <w:rsid w:val="002B6036"/>
    <w:rsid w:val="002B6635"/>
    <w:rsid w:val="002B667B"/>
    <w:rsid w:val="002B6B08"/>
    <w:rsid w:val="002B6C17"/>
    <w:rsid w:val="002B7150"/>
    <w:rsid w:val="002B7669"/>
    <w:rsid w:val="002B7ABF"/>
    <w:rsid w:val="002B7BF0"/>
    <w:rsid w:val="002C02B8"/>
    <w:rsid w:val="002C0566"/>
    <w:rsid w:val="002C08C9"/>
    <w:rsid w:val="002C0A4F"/>
    <w:rsid w:val="002C0AEA"/>
    <w:rsid w:val="002C0D43"/>
    <w:rsid w:val="002C0E99"/>
    <w:rsid w:val="002C0EAA"/>
    <w:rsid w:val="002C173A"/>
    <w:rsid w:val="002C1845"/>
    <w:rsid w:val="002C24B6"/>
    <w:rsid w:val="002C2502"/>
    <w:rsid w:val="002C2811"/>
    <w:rsid w:val="002C3097"/>
    <w:rsid w:val="002C30A5"/>
    <w:rsid w:val="002C363E"/>
    <w:rsid w:val="002C390C"/>
    <w:rsid w:val="002C3AD3"/>
    <w:rsid w:val="002C451A"/>
    <w:rsid w:val="002C511F"/>
    <w:rsid w:val="002C55DC"/>
    <w:rsid w:val="002C5D8B"/>
    <w:rsid w:val="002C5FD4"/>
    <w:rsid w:val="002C6373"/>
    <w:rsid w:val="002C73B4"/>
    <w:rsid w:val="002C74A3"/>
    <w:rsid w:val="002C7E54"/>
    <w:rsid w:val="002D00EF"/>
    <w:rsid w:val="002D08C6"/>
    <w:rsid w:val="002D0CD2"/>
    <w:rsid w:val="002D0FFF"/>
    <w:rsid w:val="002D112C"/>
    <w:rsid w:val="002D15E5"/>
    <w:rsid w:val="002D2C16"/>
    <w:rsid w:val="002D333E"/>
    <w:rsid w:val="002D3352"/>
    <w:rsid w:val="002D35EE"/>
    <w:rsid w:val="002D3F13"/>
    <w:rsid w:val="002D4794"/>
    <w:rsid w:val="002D4841"/>
    <w:rsid w:val="002D4E9D"/>
    <w:rsid w:val="002D505A"/>
    <w:rsid w:val="002D5E03"/>
    <w:rsid w:val="002D6339"/>
    <w:rsid w:val="002D6BE2"/>
    <w:rsid w:val="002D6D89"/>
    <w:rsid w:val="002D7418"/>
    <w:rsid w:val="002D7865"/>
    <w:rsid w:val="002D7ADD"/>
    <w:rsid w:val="002E02A9"/>
    <w:rsid w:val="002E059F"/>
    <w:rsid w:val="002E0B77"/>
    <w:rsid w:val="002E1729"/>
    <w:rsid w:val="002E1D2B"/>
    <w:rsid w:val="002E2030"/>
    <w:rsid w:val="002E220F"/>
    <w:rsid w:val="002E2E90"/>
    <w:rsid w:val="002E34FE"/>
    <w:rsid w:val="002E3A1E"/>
    <w:rsid w:val="002E3B7F"/>
    <w:rsid w:val="002E3C02"/>
    <w:rsid w:val="002E3D3D"/>
    <w:rsid w:val="002E415C"/>
    <w:rsid w:val="002E426C"/>
    <w:rsid w:val="002E49E5"/>
    <w:rsid w:val="002E50EE"/>
    <w:rsid w:val="002E5BD8"/>
    <w:rsid w:val="002E6EBB"/>
    <w:rsid w:val="002E6F89"/>
    <w:rsid w:val="002E78FC"/>
    <w:rsid w:val="002E7A09"/>
    <w:rsid w:val="002E7DE5"/>
    <w:rsid w:val="002F0031"/>
    <w:rsid w:val="002F044F"/>
    <w:rsid w:val="002F050F"/>
    <w:rsid w:val="002F1263"/>
    <w:rsid w:val="002F12D0"/>
    <w:rsid w:val="002F133B"/>
    <w:rsid w:val="002F1DBA"/>
    <w:rsid w:val="002F1EDA"/>
    <w:rsid w:val="002F231C"/>
    <w:rsid w:val="002F29BE"/>
    <w:rsid w:val="002F2FF5"/>
    <w:rsid w:val="002F3B4B"/>
    <w:rsid w:val="002F41C3"/>
    <w:rsid w:val="002F440C"/>
    <w:rsid w:val="002F4610"/>
    <w:rsid w:val="002F47EE"/>
    <w:rsid w:val="002F50CB"/>
    <w:rsid w:val="002F5333"/>
    <w:rsid w:val="002F5DC8"/>
    <w:rsid w:val="002F5DF6"/>
    <w:rsid w:val="002F6AA6"/>
    <w:rsid w:val="002F7093"/>
    <w:rsid w:val="002F79E9"/>
    <w:rsid w:val="00300151"/>
    <w:rsid w:val="003008CA"/>
    <w:rsid w:val="00300B0D"/>
    <w:rsid w:val="00300B66"/>
    <w:rsid w:val="00300CB8"/>
    <w:rsid w:val="00301104"/>
    <w:rsid w:val="0030140C"/>
    <w:rsid w:val="00301598"/>
    <w:rsid w:val="003019D9"/>
    <w:rsid w:val="0030209E"/>
    <w:rsid w:val="003022DB"/>
    <w:rsid w:val="0030270C"/>
    <w:rsid w:val="00302783"/>
    <w:rsid w:val="003027C7"/>
    <w:rsid w:val="00302DD5"/>
    <w:rsid w:val="003039C9"/>
    <w:rsid w:val="00304784"/>
    <w:rsid w:val="00304892"/>
    <w:rsid w:val="00304936"/>
    <w:rsid w:val="00304BFB"/>
    <w:rsid w:val="003050E6"/>
    <w:rsid w:val="00305357"/>
    <w:rsid w:val="00305529"/>
    <w:rsid w:val="00305A4F"/>
    <w:rsid w:val="00305BB8"/>
    <w:rsid w:val="00305D66"/>
    <w:rsid w:val="00305DFA"/>
    <w:rsid w:val="00305F08"/>
    <w:rsid w:val="003063CC"/>
    <w:rsid w:val="003064BB"/>
    <w:rsid w:val="00306900"/>
    <w:rsid w:val="00306991"/>
    <w:rsid w:val="00306FF2"/>
    <w:rsid w:val="003074FE"/>
    <w:rsid w:val="0030757B"/>
    <w:rsid w:val="00307BCE"/>
    <w:rsid w:val="003107EE"/>
    <w:rsid w:val="003109A1"/>
    <w:rsid w:val="00310D6E"/>
    <w:rsid w:val="00310E6F"/>
    <w:rsid w:val="00310F51"/>
    <w:rsid w:val="003111C6"/>
    <w:rsid w:val="0031128C"/>
    <w:rsid w:val="00311842"/>
    <w:rsid w:val="003119AA"/>
    <w:rsid w:val="00312544"/>
    <w:rsid w:val="00313106"/>
    <w:rsid w:val="00313117"/>
    <w:rsid w:val="00313902"/>
    <w:rsid w:val="00313F10"/>
    <w:rsid w:val="00314053"/>
    <w:rsid w:val="0031476D"/>
    <w:rsid w:val="0031520D"/>
    <w:rsid w:val="003154FA"/>
    <w:rsid w:val="0031569C"/>
    <w:rsid w:val="00315A4F"/>
    <w:rsid w:val="00315A88"/>
    <w:rsid w:val="00315BA2"/>
    <w:rsid w:val="00315D1D"/>
    <w:rsid w:val="00316242"/>
    <w:rsid w:val="00316732"/>
    <w:rsid w:val="00317701"/>
    <w:rsid w:val="003177D1"/>
    <w:rsid w:val="00317D11"/>
    <w:rsid w:val="00317F88"/>
    <w:rsid w:val="00317FD4"/>
    <w:rsid w:val="00320649"/>
    <w:rsid w:val="0032091E"/>
    <w:rsid w:val="0032101C"/>
    <w:rsid w:val="00321A5C"/>
    <w:rsid w:val="00321B15"/>
    <w:rsid w:val="00322878"/>
    <w:rsid w:val="00323151"/>
    <w:rsid w:val="003232C4"/>
    <w:rsid w:val="0032371A"/>
    <w:rsid w:val="0032388D"/>
    <w:rsid w:val="00324005"/>
    <w:rsid w:val="00324044"/>
    <w:rsid w:val="003244F4"/>
    <w:rsid w:val="00324BD1"/>
    <w:rsid w:val="0032507C"/>
    <w:rsid w:val="0032518D"/>
    <w:rsid w:val="00325669"/>
    <w:rsid w:val="003260F4"/>
    <w:rsid w:val="003263B0"/>
    <w:rsid w:val="00326D86"/>
    <w:rsid w:val="0032703C"/>
    <w:rsid w:val="00327251"/>
    <w:rsid w:val="00327437"/>
    <w:rsid w:val="003274C1"/>
    <w:rsid w:val="0032793A"/>
    <w:rsid w:val="00327F05"/>
    <w:rsid w:val="00327FE2"/>
    <w:rsid w:val="00330034"/>
    <w:rsid w:val="003304AF"/>
    <w:rsid w:val="00330B32"/>
    <w:rsid w:val="00330E15"/>
    <w:rsid w:val="00330E88"/>
    <w:rsid w:val="00330EA2"/>
    <w:rsid w:val="00330EFB"/>
    <w:rsid w:val="00331027"/>
    <w:rsid w:val="0033105D"/>
    <w:rsid w:val="00331123"/>
    <w:rsid w:val="003312C1"/>
    <w:rsid w:val="00332231"/>
    <w:rsid w:val="00332481"/>
    <w:rsid w:val="00332977"/>
    <w:rsid w:val="00332F6B"/>
    <w:rsid w:val="003334DF"/>
    <w:rsid w:val="00333613"/>
    <w:rsid w:val="00334530"/>
    <w:rsid w:val="00334A64"/>
    <w:rsid w:val="003355ED"/>
    <w:rsid w:val="00335865"/>
    <w:rsid w:val="00335E39"/>
    <w:rsid w:val="00336199"/>
    <w:rsid w:val="003364D4"/>
    <w:rsid w:val="003368BA"/>
    <w:rsid w:val="00336BF8"/>
    <w:rsid w:val="00336F28"/>
    <w:rsid w:val="00336F77"/>
    <w:rsid w:val="00340776"/>
    <w:rsid w:val="003419F4"/>
    <w:rsid w:val="00341D1A"/>
    <w:rsid w:val="0034200D"/>
    <w:rsid w:val="003421EF"/>
    <w:rsid w:val="0034229D"/>
    <w:rsid w:val="003424FC"/>
    <w:rsid w:val="0034252F"/>
    <w:rsid w:val="00342601"/>
    <w:rsid w:val="003429BA"/>
    <w:rsid w:val="00342DD1"/>
    <w:rsid w:val="00342E95"/>
    <w:rsid w:val="0034352E"/>
    <w:rsid w:val="00343583"/>
    <w:rsid w:val="003435AC"/>
    <w:rsid w:val="00343644"/>
    <w:rsid w:val="00344628"/>
    <w:rsid w:val="00344764"/>
    <w:rsid w:val="00344C56"/>
    <w:rsid w:val="00344DAD"/>
    <w:rsid w:val="00344F9C"/>
    <w:rsid w:val="003460C4"/>
    <w:rsid w:val="00346309"/>
    <w:rsid w:val="003466F0"/>
    <w:rsid w:val="00346FB5"/>
    <w:rsid w:val="00347364"/>
    <w:rsid w:val="003474A8"/>
    <w:rsid w:val="003476B4"/>
    <w:rsid w:val="003477F6"/>
    <w:rsid w:val="00347870"/>
    <w:rsid w:val="00347E0D"/>
    <w:rsid w:val="00347F4A"/>
    <w:rsid w:val="0035016C"/>
    <w:rsid w:val="0035019E"/>
    <w:rsid w:val="003501F2"/>
    <w:rsid w:val="003502BF"/>
    <w:rsid w:val="00350458"/>
    <w:rsid w:val="003506BF"/>
    <w:rsid w:val="00350CBE"/>
    <w:rsid w:val="00350D52"/>
    <w:rsid w:val="00350DBF"/>
    <w:rsid w:val="00351686"/>
    <w:rsid w:val="00351725"/>
    <w:rsid w:val="00351785"/>
    <w:rsid w:val="0035256C"/>
    <w:rsid w:val="00352886"/>
    <w:rsid w:val="003529A5"/>
    <w:rsid w:val="003529B1"/>
    <w:rsid w:val="00353414"/>
    <w:rsid w:val="00353C48"/>
    <w:rsid w:val="003547C4"/>
    <w:rsid w:val="00354DD0"/>
    <w:rsid w:val="00355901"/>
    <w:rsid w:val="00355B84"/>
    <w:rsid w:val="00355E4C"/>
    <w:rsid w:val="003560D7"/>
    <w:rsid w:val="003562A9"/>
    <w:rsid w:val="00356B67"/>
    <w:rsid w:val="00357514"/>
    <w:rsid w:val="0035798F"/>
    <w:rsid w:val="00357D62"/>
    <w:rsid w:val="00357FFD"/>
    <w:rsid w:val="003602D4"/>
    <w:rsid w:val="00360594"/>
    <w:rsid w:val="003608F5"/>
    <w:rsid w:val="00360BB6"/>
    <w:rsid w:val="003618B1"/>
    <w:rsid w:val="00362628"/>
    <w:rsid w:val="0036292A"/>
    <w:rsid w:val="00362A6A"/>
    <w:rsid w:val="00362F00"/>
    <w:rsid w:val="003636B3"/>
    <w:rsid w:val="00363C50"/>
    <w:rsid w:val="00363C69"/>
    <w:rsid w:val="00364DDB"/>
    <w:rsid w:val="00364EE4"/>
    <w:rsid w:val="00365603"/>
    <w:rsid w:val="00365AC7"/>
    <w:rsid w:val="00366FC6"/>
    <w:rsid w:val="00367026"/>
    <w:rsid w:val="0036723F"/>
    <w:rsid w:val="0036727B"/>
    <w:rsid w:val="00367301"/>
    <w:rsid w:val="003673D2"/>
    <w:rsid w:val="0036744F"/>
    <w:rsid w:val="0036768E"/>
    <w:rsid w:val="003677CF"/>
    <w:rsid w:val="00367B09"/>
    <w:rsid w:val="00367BE2"/>
    <w:rsid w:val="00370235"/>
    <w:rsid w:val="0037056F"/>
    <w:rsid w:val="00370D58"/>
    <w:rsid w:val="0037145B"/>
    <w:rsid w:val="00371484"/>
    <w:rsid w:val="00371916"/>
    <w:rsid w:val="00371CEB"/>
    <w:rsid w:val="0037221F"/>
    <w:rsid w:val="003730EB"/>
    <w:rsid w:val="003734A9"/>
    <w:rsid w:val="003757C2"/>
    <w:rsid w:val="00375BBF"/>
    <w:rsid w:val="00375DEF"/>
    <w:rsid w:val="00375E5E"/>
    <w:rsid w:val="003760C1"/>
    <w:rsid w:val="003763BC"/>
    <w:rsid w:val="003764C4"/>
    <w:rsid w:val="003766FC"/>
    <w:rsid w:val="0037675D"/>
    <w:rsid w:val="00376AD3"/>
    <w:rsid w:val="003779C2"/>
    <w:rsid w:val="00377FBF"/>
    <w:rsid w:val="00380122"/>
    <w:rsid w:val="003807AD"/>
    <w:rsid w:val="0038085A"/>
    <w:rsid w:val="00380E49"/>
    <w:rsid w:val="003810B2"/>
    <w:rsid w:val="00381EFB"/>
    <w:rsid w:val="0038221B"/>
    <w:rsid w:val="0038253A"/>
    <w:rsid w:val="003828B8"/>
    <w:rsid w:val="00382BD1"/>
    <w:rsid w:val="00382D6B"/>
    <w:rsid w:val="00383DEE"/>
    <w:rsid w:val="003843F6"/>
    <w:rsid w:val="003846BC"/>
    <w:rsid w:val="0038471E"/>
    <w:rsid w:val="00384806"/>
    <w:rsid w:val="003848BB"/>
    <w:rsid w:val="00384DE4"/>
    <w:rsid w:val="0038617E"/>
    <w:rsid w:val="003861F4"/>
    <w:rsid w:val="0038658A"/>
    <w:rsid w:val="003866D3"/>
    <w:rsid w:val="003869B6"/>
    <w:rsid w:val="00386AAE"/>
    <w:rsid w:val="00386B55"/>
    <w:rsid w:val="00387013"/>
    <w:rsid w:val="00387176"/>
    <w:rsid w:val="003875F3"/>
    <w:rsid w:val="0038794D"/>
    <w:rsid w:val="00390828"/>
    <w:rsid w:val="003908B5"/>
    <w:rsid w:val="00390AA1"/>
    <w:rsid w:val="00390C19"/>
    <w:rsid w:val="00390D2F"/>
    <w:rsid w:val="00391A1B"/>
    <w:rsid w:val="00392C19"/>
    <w:rsid w:val="0039342C"/>
    <w:rsid w:val="0039366F"/>
    <w:rsid w:val="0039384A"/>
    <w:rsid w:val="003938D1"/>
    <w:rsid w:val="00393946"/>
    <w:rsid w:val="0039402D"/>
    <w:rsid w:val="00394304"/>
    <w:rsid w:val="003946CF"/>
    <w:rsid w:val="00394BDA"/>
    <w:rsid w:val="00394EF6"/>
    <w:rsid w:val="00394F0B"/>
    <w:rsid w:val="003954FB"/>
    <w:rsid w:val="0039579F"/>
    <w:rsid w:val="0039586C"/>
    <w:rsid w:val="00395CED"/>
    <w:rsid w:val="00395E54"/>
    <w:rsid w:val="00395FD1"/>
    <w:rsid w:val="00396399"/>
    <w:rsid w:val="00396641"/>
    <w:rsid w:val="0039751A"/>
    <w:rsid w:val="00397702"/>
    <w:rsid w:val="00397868"/>
    <w:rsid w:val="003978C6"/>
    <w:rsid w:val="00397FAB"/>
    <w:rsid w:val="003A086F"/>
    <w:rsid w:val="003A0F64"/>
    <w:rsid w:val="003A1569"/>
    <w:rsid w:val="003A15B0"/>
    <w:rsid w:val="003A15FC"/>
    <w:rsid w:val="003A198C"/>
    <w:rsid w:val="003A2283"/>
    <w:rsid w:val="003A2401"/>
    <w:rsid w:val="003A2CE3"/>
    <w:rsid w:val="003A2D11"/>
    <w:rsid w:val="003A3398"/>
    <w:rsid w:val="003A363C"/>
    <w:rsid w:val="003A39E3"/>
    <w:rsid w:val="003A3ED5"/>
    <w:rsid w:val="003A4162"/>
    <w:rsid w:val="003A44D4"/>
    <w:rsid w:val="003A47E5"/>
    <w:rsid w:val="003A48E6"/>
    <w:rsid w:val="003A4997"/>
    <w:rsid w:val="003A49DD"/>
    <w:rsid w:val="003A5EFD"/>
    <w:rsid w:val="003A63C3"/>
    <w:rsid w:val="003A705F"/>
    <w:rsid w:val="003A761B"/>
    <w:rsid w:val="003A7803"/>
    <w:rsid w:val="003A7836"/>
    <w:rsid w:val="003A7ACB"/>
    <w:rsid w:val="003A7C2D"/>
    <w:rsid w:val="003B052F"/>
    <w:rsid w:val="003B09F9"/>
    <w:rsid w:val="003B0A97"/>
    <w:rsid w:val="003B0AC5"/>
    <w:rsid w:val="003B0ADD"/>
    <w:rsid w:val="003B135F"/>
    <w:rsid w:val="003B149A"/>
    <w:rsid w:val="003B1F19"/>
    <w:rsid w:val="003B1F79"/>
    <w:rsid w:val="003B2029"/>
    <w:rsid w:val="003B2308"/>
    <w:rsid w:val="003B2532"/>
    <w:rsid w:val="003B3100"/>
    <w:rsid w:val="003B33CF"/>
    <w:rsid w:val="003B3977"/>
    <w:rsid w:val="003B3DA1"/>
    <w:rsid w:val="003B4067"/>
    <w:rsid w:val="003B5EAA"/>
    <w:rsid w:val="003B6AA7"/>
    <w:rsid w:val="003B6C29"/>
    <w:rsid w:val="003B6C57"/>
    <w:rsid w:val="003B6C7C"/>
    <w:rsid w:val="003B6E47"/>
    <w:rsid w:val="003B6E5E"/>
    <w:rsid w:val="003B76C4"/>
    <w:rsid w:val="003B77DA"/>
    <w:rsid w:val="003B78BC"/>
    <w:rsid w:val="003B795C"/>
    <w:rsid w:val="003B79CD"/>
    <w:rsid w:val="003B7A65"/>
    <w:rsid w:val="003B7DC7"/>
    <w:rsid w:val="003B7F9A"/>
    <w:rsid w:val="003C05B1"/>
    <w:rsid w:val="003C06F4"/>
    <w:rsid w:val="003C13B1"/>
    <w:rsid w:val="003C1809"/>
    <w:rsid w:val="003C1B6D"/>
    <w:rsid w:val="003C1DB0"/>
    <w:rsid w:val="003C2473"/>
    <w:rsid w:val="003C2A59"/>
    <w:rsid w:val="003C2FDF"/>
    <w:rsid w:val="003C35EB"/>
    <w:rsid w:val="003C3693"/>
    <w:rsid w:val="003C3858"/>
    <w:rsid w:val="003C3C87"/>
    <w:rsid w:val="003C4522"/>
    <w:rsid w:val="003C4872"/>
    <w:rsid w:val="003C4890"/>
    <w:rsid w:val="003C520B"/>
    <w:rsid w:val="003C520C"/>
    <w:rsid w:val="003C5565"/>
    <w:rsid w:val="003C5813"/>
    <w:rsid w:val="003C59BB"/>
    <w:rsid w:val="003C628E"/>
    <w:rsid w:val="003C632F"/>
    <w:rsid w:val="003C6333"/>
    <w:rsid w:val="003C63EF"/>
    <w:rsid w:val="003C69AD"/>
    <w:rsid w:val="003C6AB8"/>
    <w:rsid w:val="003C6C36"/>
    <w:rsid w:val="003C6D13"/>
    <w:rsid w:val="003C6D5F"/>
    <w:rsid w:val="003C7327"/>
    <w:rsid w:val="003C7A9B"/>
    <w:rsid w:val="003C7B00"/>
    <w:rsid w:val="003C7DF1"/>
    <w:rsid w:val="003C7E69"/>
    <w:rsid w:val="003D03AE"/>
    <w:rsid w:val="003D093D"/>
    <w:rsid w:val="003D0A84"/>
    <w:rsid w:val="003D0AB6"/>
    <w:rsid w:val="003D0ACA"/>
    <w:rsid w:val="003D0E44"/>
    <w:rsid w:val="003D1288"/>
    <w:rsid w:val="003D163F"/>
    <w:rsid w:val="003D1C7C"/>
    <w:rsid w:val="003D1E64"/>
    <w:rsid w:val="003D2390"/>
    <w:rsid w:val="003D255E"/>
    <w:rsid w:val="003D2714"/>
    <w:rsid w:val="003D2742"/>
    <w:rsid w:val="003D27B0"/>
    <w:rsid w:val="003D27D2"/>
    <w:rsid w:val="003D2B44"/>
    <w:rsid w:val="003D2EFE"/>
    <w:rsid w:val="003D3089"/>
    <w:rsid w:val="003D40A6"/>
    <w:rsid w:val="003D4212"/>
    <w:rsid w:val="003D45A3"/>
    <w:rsid w:val="003D4991"/>
    <w:rsid w:val="003D4BE6"/>
    <w:rsid w:val="003D4C4B"/>
    <w:rsid w:val="003D5038"/>
    <w:rsid w:val="003D504C"/>
    <w:rsid w:val="003D5F35"/>
    <w:rsid w:val="003D641C"/>
    <w:rsid w:val="003D7090"/>
    <w:rsid w:val="003D73CE"/>
    <w:rsid w:val="003D73DE"/>
    <w:rsid w:val="003D7857"/>
    <w:rsid w:val="003D7910"/>
    <w:rsid w:val="003D7A78"/>
    <w:rsid w:val="003D7C57"/>
    <w:rsid w:val="003D7F45"/>
    <w:rsid w:val="003E01F8"/>
    <w:rsid w:val="003E037F"/>
    <w:rsid w:val="003E099C"/>
    <w:rsid w:val="003E1F65"/>
    <w:rsid w:val="003E2261"/>
    <w:rsid w:val="003E298E"/>
    <w:rsid w:val="003E2D25"/>
    <w:rsid w:val="003E2E4A"/>
    <w:rsid w:val="003E2EFC"/>
    <w:rsid w:val="003E3018"/>
    <w:rsid w:val="003E35FB"/>
    <w:rsid w:val="003E421D"/>
    <w:rsid w:val="003E4263"/>
    <w:rsid w:val="003E4612"/>
    <w:rsid w:val="003E4A97"/>
    <w:rsid w:val="003E4CC0"/>
    <w:rsid w:val="003E542A"/>
    <w:rsid w:val="003E5472"/>
    <w:rsid w:val="003E5477"/>
    <w:rsid w:val="003E593D"/>
    <w:rsid w:val="003E59E7"/>
    <w:rsid w:val="003E61F5"/>
    <w:rsid w:val="003E6297"/>
    <w:rsid w:val="003E6C09"/>
    <w:rsid w:val="003E7032"/>
    <w:rsid w:val="003E7096"/>
    <w:rsid w:val="003E7520"/>
    <w:rsid w:val="003E7896"/>
    <w:rsid w:val="003E7ACB"/>
    <w:rsid w:val="003F025B"/>
    <w:rsid w:val="003F0691"/>
    <w:rsid w:val="003F06CE"/>
    <w:rsid w:val="003F0F3E"/>
    <w:rsid w:val="003F1288"/>
    <w:rsid w:val="003F14AA"/>
    <w:rsid w:val="003F18BE"/>
    <w:rsid w:val="003F1D0F"/>
    <w:rsid w:val="003F1D76"/>
    <w:rsid w:val="003F1FD5"/>
    <w:rsid w:val="003F2C74"/>
    <w:rsid w:val="003F343B"/>
    <w:rsid w:val="003F3716"/>
    <w:rsid w:val="003F3859"/>
    <w:rsid w:val="003F3CBA"/>
    <w:rsid w:val="003F3F58"/>
    <w:rsid w:val="003F4167"/>
    <w:rsid w:val="003F4610"/>
    <w:rsid w:val="003F5580"/>
    <w:rsid w:val="003F559E"/>
    <w:rsid w:val="003F5B13"/>
    <w:rsid w:val="003F62EF"/>
    <w:rsid w:val="003F70A3"/>
    <w:rsid w:val="003F75A8"/>
    <w:rsid w:val="003F75EC"/>
    <w:rsid w:val="003F7BFC"/>
    <w:rsid w:val="003F7C6D"/>
    <w:rsid w:val="003F7F27"/>
    <w:rsid w:val="003F7F82"/>
    <w:rsid w:val="0040043A"/>
    <w:rsid w:val="00400588"/>
    <w:rsid w:val="00400704"/>
    <w:rsid w:val="00400AAB"/>
    <w:rsid w:val="00401777"/>
    <w:rsid w:val="00401A1F"/>
    <w:rsid w:val="004020EE"/>
    <w:rsid w:val="0040260E"/>
    <w:rsid w:val="00402713"/>
    <w:rsid w:val="00402F85"/>
    <w:rsid w:val="0040386F"/>
    <w:rsid w:val="004038D4"/>
    <w:rsid w:val="00403C6D"/>
    <w:rsid w:val="00403F76"/>
    <w:rsid w:val="004041C8"/>
    <w:rsid w:val="00404528"/>
    <w:rsid w:val="00404AB1"/>
    <w:rsid w:val="004052ED"/>
    <w:rsid w:val="004052FC"/>
    <w:rsid w:val="00405876"/>
    <w:rsid w:val="00405F65"/>
    <w:rsid w:val="0040640C"/>
    <w:rsid w:val="004064C8"/>
    <w:rsid w:val="004066E3"/>
    <w:rsid w:val="00406C99"/>
    <w:rsid w:val="00406E8E"/>
    <w:rsid w:val="00406E95"/>
    <w:rsid w:val="00406FCF"/>
    <w:rsid w:val="00407104"/>
    <w:rsid w:val="00407237"/>
    <w:rsid w:val="0040778C"/>
    <w:rsid w:val="004077F4"/>
    <w:rsid w:val="00407875"/>
    <w:rsid w:val="00407A4C"/>
    <w:rsid w:val="004101D6"/>
    <w:rsid w:val="004103BB"/>
    <w:rsid w:val="00410661"/>
    <w:rsid w:val="00410CE7"/>
    <w:rsid w:val="00410E9D"/>
    <w:rsid w:val="00411AEE"/>
    <w:rsid w:val="00411E3C"/>
    <w:rsid w:val="004122B1"/>
    <w:rsid w:val="004128EF"/>
    <w:rsid w:val="00412B39"/>
    <w:rsid w:val="00412F65"/>
    <w:rsid w:val="0041322C"/>
    <w:rsid w:val="0041494C"/>
    <w:rsid w:val="00415193"/>
    <w:rsid w:val="00415B54"/>
    <w:rsid w:val="00415C67"/>
    <w:rsid w:val="00415FA8"/>
    <w:rsid w:val="004164E1"/>
    <w:rsid w:val="004165CB"/>
    <w:rsid w:val="004166CD"/>
    <w:rsid w:val="0041680F"/>
    <w:rsid w:val="00416D18"/>
    <w:rsid w:val="0041734F"/>
    <w:rsid w:val="0041762E"/>
    <w:rsid w:val="0041781B"/>
    <w:rsid w:val="00420012"/>
    <w:rsid w:val="004204DB"/>
    <w:rsid w:val="004207EF"/>
    <w:rsid w:val="004208B7"/>
    <w:rsid w:val="004210CF"/>
    <w:rsid w:val="0042151A"/>
    <w:rsid w:val="004217E7"/>
    <w:rsid w:val="004219CC"/>
    <w:rsid w:val="00421BC5"/>
    <w:rsid w:val="0042211C"/>
    <w:rsid w:val="0042219C"/>
    <w:rsid w:val="004227F3"/>
    <w:rsid w:val="00422CFF"/>
    <w:rsid w:val="00422DC0"/>
    <w:rsid w:val="00423B99"/>
    <w:rsid w:val="0042469B"/>
    <w:rsid w:val="00424B69"/>
    <w:rsid w:val="00424D66"/>
    <w:rsid w:val="00424D91"/>
    <w:rsid w:val="004253F1"/>
    <w:rsid w:val="00425962"/>
    <w:rsid w:val="00425E14"/>
    <w:rsid w:val="004262A7"/>
    <w:rsid w:val="004262D5"/>
    <w:rsid w:val="0042634B"/>
    <w:rsid w:val="004263C8"/>
    <w:rsid w:val="00426834"/>
    <w:rsid w:val="00426927"/>
    <w:rsid w:val="004269A9"/>
    <w:rsid w:val="0042727F"/>
    <w:rsid w:val="00427B45"/>
    <w:rsid w:val="00427E99"/>
    <w:rsid w:val="00427EC6"/>
    <w:rsid w:val="00430245"/>
    <w:rsid w:val="0043036C"/>
    <w:rsid w:val="004304C5"/>
    <w:rsid w:val="0043090B"/>
    <w:rsid w:val="004310CB"/>
    <w:rsid w:val="0043158A"/>
    <w:rsid w:val="00431AFE"/>
    <w:rsid w:val="00431EC7"/>
    <w:rsid w:val="00432C66"/>
    <w:rsid w:val="00433A9D"/>
    <w:rsid w:val="0043425E"/>
    <w:rsid w:val="004347B7"/>
    <w:rsid w:val="0043484C"/>
    <w:rsid w:val="00434A2D"/>
    <w:rsid w:val="004350E1"/>
    <w:rsid w:val="004350F6"/>
    <w:rsid w:val="0043561F"/>
    <w:rsid w:val="0043568E"/>
    <w:rsid w:val="00435AA4"/>
    <w:rsid w:val="00435FF5"/>
    <w:rsid w:val="00436017"/>
    <w:rsid w:val="004360BC"/>
    <w:rsid w:val="004364D1"/>
    <w:rsid w:val="00437308"/>
    <w:rsid w:val="0043760C"/>
    <w:rsid w:val="00437875"/>
    <w:rsid w:val="00440499"/>
    <w:rsid w:val="00440C4E"/>
    <w:rsid w:val="00440E4A"/>
    <w:rsid w:val="00441148"/>
    <w:rsid w:val="00441D24"/>
    <w:rsid w:val="00442AFD"/>
    <w:rsid w:val="00442BC1"/>
    <w:rsid w:val="00442D21"/>
    <w:rsid w:val="004438A7"/>
    <w:rsid w:val="00443973"/>
    <w:rsid w:val="00443EBC"/>
    <w:rsid w:val="00443F38"/>
    <w:rsid w:val="0044403E"/>
    <w:rsid w:val="0044405D"/>
    <w:rsid w:val="004447B7"/>
    <w:rsid w:val="0044510D"/>
    <w:rsid w:val="00445191"/>
    <w:rsid w:val="0044563F"/>
    <w:rsid w:val="00446B4E"/>
    <w:rsid w:val="00446F84"/>
    <w:rsid w:val="0045030A"/>
    <w:rsid w:val="00450529"/>
    <w:rsid w:val="0045054F"/>
    <w:rsid w:val="00450752"/>
    <w:rsid w:val="00450A3E"/>
    <w:rsid w:val="00450C1B"/>
    <w:rsid w:val="00451288"/>
    <w:rsid w:val="004512AF"/>
    <w:rsid w:val="00451455"/>
    <w:rsid w:val="00451535"/>
    <w:rsid w:val="0045253E"/>
    <w:rsid w:val="0045299F"/>
    <w:rsid w:val="00452C76"/>
    <w:rsid w:val="00452F48"/>
    <w:rsid w:val="00453115"/>
    <w:rsid w:val="004531C3"/>
    <w:rsid w:val="004532C0"/>
    <w:rsid w:val="0045367B"/>
    <w:rsid w:val="00453E20"/>
    <w:rsid w:val="00454843"/>
    <w:rsid w:val="004548A5"/>
    <w:rsid w:val="00454EF0"/>
    <w:rsid w:val="00454F5F"/>
    <w:rsid w:val="00454F68"/>
    <w:rsid w:val="0045521A"/>
    <w:rsid w:val="00455795"/>
    <w:rsid w:val="00455BA9"/>
    <w:rsid w:val="00455C65"/>
    <w:rsid w:val="004561DB"/>
    <w:rsid w:val="00456342"/>
    <w:rsid w:val="004563C1"/>
    <w:rsid w:val="00456A8A"/>
    <w:rsid w:val="00456F90"/>
    <w:rsid w:val="0045743F"/>
    <w:rsid w:val="0045777C"/>
    <w:rsid w:val="004579B8"/>
    <w:rsid w:val="00457EC4"/>
    <w:rsid w:val="00460386"/>
    <w:rsid w:val="00460459"/>
    <w:rsid w:val="004611D5"/>
    <w:rsid w:val="004612BC"/>
    <w:rsid w:val="00461634"/>
    <w:rsid w:val="004616F1"/>
    <w:rsid w:val="004618B4"/>
    <w:rsid w:val="00461A7D"/>
    <w:rsid w:val="00461D4E"/>
    <w:rsid w:val="00461FB6"/>
    <w:rsid w:val="00462F95"/>
    <w:rsid w:val="004632F5"/>
    <w:rsid w:val="0046387A"/>
    <w:rsid w:val="00463DBD"/>
    <w:rsid w:val="00463F36"/>
    <w:rsid w:val="00463FF1"/>
    <w:rsid w:val="00464170"/>
    <w:rsid w:val="004645D8"/>
    <w:rsid w:val="00464709"/>
    <w:rsid w:val="004648D5"/>
    <w:rsid w:val="004649D9"/>
    <w:rsid w:val="00464A8A"/>
    <w:rsid w:val="00465128"/>
    <w:rsid w:val="00465C12"/>
    <w:rsid w:val="00465D5E"/>
    <w:rsid w:val="00465E2F"/>
    <w:rsid w:val="00466086"/>
    <w:rsid w:val="004662BC"/>
    <w:rsid w:val="00466527"/>
    <w:rsid w:val="00466711"/>
    <w:rsid w:val="00467E38"/>
    <w:rsid w:val="004701D9"/>
    <w:rsid w:val="004701E1"/>
    <w:rsid w:val="00470341"/>
    <w:rsid w:val="00470391"/>
    <w:rsid w:val="00470416"/>
    <w:rsid w:val="00470AD4"/>
    <w:rsid w:val="00470C78"/>
    <w:rsid w:val="00471433"/>
    <w:rsid w:val="00471A0E"/>
    <w:rsid w:val="004723D6"/>
    <w:rsid w:val="00472BA6"/>
    <w:rsid w:val="00472BCD"/>
    <w:rsid w:val="00472E91"/>
    <w:rsid w:val="00473257"/>
    <w:rsid w:val="004732FE"/>
    <w:rsid w:val="00473649"/>
    <w:rsid w:val="0047410C"/>
    <w:rsid w:val="004743B0"/>
    <w:rsid w:val="00474C53"/>
    <w:rsid w:val="00474D0C"/>
    <w:rsid w:val="00475626"/>
    <w:rsid w:val="00475DC4"/>
    <w:rsid w:val="00475EB4"/>
    <w:rsid w:val="0047608B"/>
    <w:rsid w:val="004764ED"/>
    <w:rsid w:val="00476D29"/>
    <w:rsid w:val="00477340"/>
    <w:rsid w:val="004774C2"/>
    <w:rsid w:val="004776F2"/>
    <w:rsid w:val="004779E7"/>
    <w:rsid w:val="00477AE1"/>
    <w:rsid w:val="00480843"/>
    <w:rsid w:val="00480D63"/>
    <w:rsid w:val="00480DE6"/>
    <w:rsid w:val="00480EBD"/>
    <w:rsid w:val="004814A9"/>
    <w:rsid w:val="00481D91"/>
    <w:rsid w:val="00481FD1"/>
    <w:rsid w:val="00482088"/>
    <w:rsid w:val="00482104"/>
    <w:rsid w:val="00482129"/>
    <w:rsid w:val="00482179"/>
    <w:rsid w:val="00482379"/>
    <w:rsid w:val="00482933"/>
    <w:rsid w:val="00482D61"/>
    <w:rsid w:val="00483416"/>
    <w:rsid w:val="004835C8"/>
    <w:rsid w:val="00483806"/>
    <w:rsid w:val="0048394B"/>
    <w:rsid w:val="0048394E"/>
    <w:rsid w:val="00483B55"/>
    <w:rsid w:val="0048430A"/>
    <w:rsid w:val="00484C4B"/>
    <w:rsid w:val="00484FA9"/>
    <w:rsid w:val="00485EA2"/>
    <w:rsid w:val="004861AB"/>
    <w:rsid w:val="00486855"/>
    <w:rsid w:val="00486CCF"/>
    <w:rsid w:val="00486F28"/>
    <w:rsid w:val="00486F8E"/>
    <w:rsid w:val="004871BF"/>
    <w:rsid w:val="004872CF"/>
    <w:rsid w:val="0048748F"/>
    <w:rsid w:val="004875EB"/>
    <w:rsid w:val="00487D23"/>
    <w:rsid w:val="00487DCB"/>
    <w:rsid w:val="00490044"/>
    <w:rsid w:val="004906E3"/>
    <w:rsid w:val="00490B16"/>
    <w:rsid w:val="00490C62"/>
    <w:rsid w:val="00490F59"/>
    <w:rsid w:val="00491378"/>
    <w:rsid w:val="0049192E"/>
    <w:rsid w:val="00491EA5"/>
    <w:rsid w:val="004923EC"/>
    <w:rsid w:val="00492835"/>
    <w:rsid w:val="00492867"/>
    <w:rsid w:val="00492CE3"/>
    <w:rsid w:val="004931AE"/>
    <w:rsid w:val="004933C3"/>
    <w:rsid w:val="004934A5"/>
    <w:rsid w:val="00494450"/>
    <w:rsid w:val="00494757"/>
    <w:rsid w:val="00494D6B"/>
    <w:rsid w:val="004956D4"/>
    <w:rsid w:val="00495913"/>
    <w:rsid w:val="00495B67"/>
    <w:rsid w:val="004963A6"/>
    <w:rsid w:val="00496634"/>
    <w:rsid w:val="00496A30"/>
    <w:rsid w:val="00496DD9"/>
    <w:rsid w:val="004A041A"/>
    <w:rsid w:val="004A057F"/>
    <w:rsid w:val="004A09FB"/>
    <w:rsid w:val="004A0A00"/>
    <w:rsid w:val="004A0B63"/>
    <w:rsid w:val="004A0C96"/>
    <w:rsid w:val="004A0D22"/>
    <w:rsid w:val="004A14A1"/>
    <w:rsid w:val="004A1889"/>
    <w:rsid w:val="004A20F1"/>
    <w:rsid w:val="004A2B7C"/>
    <w:rsid w:val="004A3265"/>
    <w:rsid w:val="004A3A36"/>
    <w:rsid w:val="004A3EB1"/>
    <w:rsid w:val="004A40F9"/>
    <w:rsid w:val="004A42F5"/>
    <w:rsid w:val="004A48D0"/>
    <w:rsid w:val="004A48F0"/>
    <w:rsid w:val="004A4D71"/>
    <w:rsid w:val="004A5C8C"/>
    <w:rsid w:val="004A5C98"/>
    <w:rsid w:val="004A5E7D"/>
    <w:rsid w:val="004A63C9"/>
    <w:rsid w:val="004A668B"/>
    <w:rsid w:val="004A6F56"/>
    <w:rsid w:val="004A74E0"/>
    <w:rsid w:val="004A75F1"/>
    <w:rsid w:val="004B0446"/>
    <w:rsid w:val="004B04A4"/>
    <w:rsid w:val="004B116C"/>
    <w:rsid w:val="004B15D5"/>
    <w:rsid w:val="004B17B4"/>
    <w:rsid w:val="004B1CA4"/>
    <w:rsid w:val="004B2693"/>
    <w:rsid w:val="004B313A"/>
    <w:rsid w:val="004B36F9"/>
    <w:rsid w:val="004B38AA"/>
    <w:rsid w:val="004B3A07"/>
    <w:rsid w:val="004B3A38"/>
    <w:rsid w:val="004B3C66"/>
    <w:rsid w:val="004B3F46"/>
    <w:rsid w:val="004B4893"/>
    <w:rsid w:val="004B4A9C"/>
    <w:rsid w:val="004B4B11"/>
    <w:rsid w:val="004B4C34"/>
    <w:rsid w:val="004B5183"/>
    <w:rsid w:val="004B558F"/>
    <w:rsid w:val="004B560F"/>
    <w:rsid w:val="004B5B43"/>
    <w:rsid w:val="004B5F6A"/>
    <w:rsid w:val="004B5FC7"/>
    <w:rsid w:val="004B6567"/>
    <w:rsid w:val="004B6710"/>
    <w:rsid w:val="004B775D"/>
    <w:rsid w:val="004B7B2A"/>
    <w:rsid w:val="004B7C5C"/>
    <w:rsid w:val="004B7FB7"/>
    <w:rsid w:val="004C0562"/>
    <w:rsid w:val="004C056E"/>
    <w:rsid w:val="004C13ED"/>
    <w:rsid w:val="004C145D"/>
    <w:rsid w:val="004C19FC"/>
    <w:rsid w:val="004C2004"/>
    <w:rsid w:val="004C2717"/>
    <w:rsid w:val="004C30A9"/>
    <w:rsid w:val="004C3114"/>
    <w:rsid w:val="004C3368"/>
    <w:rsid w:val="004C3AF8"/>
    <w:rsid w:val="004C3B40"/>
    <w:rsid w:val="004C43CE"/>
    <w:rsid w:val="004C448C"/>
    <w:rsid w:val="004C44E5"/>
    <w:rsid w:val="004C4CB6"/>
    <w:rsid w:val="004C53D9"/>
    <w:rsid w:val="004C5422"/>
    <w:rsid w:val="004C5880"/>
    <w:rsid w:val="004C5A57"/>
    <w:rsid w:val="004C6339"/>
    <w:rsid w:val="004C63DD"/>
    <w:rsid w:val="004C65A8"/>
    <w:rsid w:val="004C687A"/>
    <w:rsid w:val="004C69A5"/>
    <w:rsid w:val="004C6A03"/>
    <w:rsid w:val="004C76C1"/>
    <w:rsid w:val="004C7A84"/>
    <w:rsid w:val="004C7E32"/>
    <w:rsid w:val="004C7EB3"/>
    <w:rsid w:val="004D051D"/>
    <w:rsid w:val="004D0710"/>
    <w:rsid w:val="004D07B4"/>
    <w:rsid w:val="004D1060"/>
    <w:rsid w:val="004D110B"/>
    <w:rsid w:val="004D1126"/>
    <w:rsid w:val="004D11CA"/>
    <w:rsid w:val="004D1803"/>
    <w:rsid w:val="004D1893"/>
    <w:rsid w:val="004D2442"/>
    <w:rsid w:val="004D27A3"/>
    <w:rsid w:val="004D2E8E"/>
    <w:rsid w:val="004D329B"/>
    <w:rsid w:val="004D38A6"/>
    <w:rsid w:val="004D3C6A"/>
    <w:rsid w:val="004D3D16"/>
    <w:rsid w:val="004D42AB"/>
    <w:rsid w:val="004D4674"/>
    <w:rsid w:val="004D595E"/>
    <w:rsid w:val="004D5974"/>
    <w:rsid w:val="004D5CA9"/>
    <w:rsid w:val="004D606E"/>
    <w:rsid w:val="004D744C"/>
    <w:rsid w:val="004D75F3"/>
    <w:rsid w:val="004D7664"/>
    <w:rsid w:val="004D79B6"/>
    <w:rsid w:val="004D7D59"/>
    <w:rsid w:val="004E007B"/>
    <w:rsid w:val="004E0239"/>
    <w:rsid w:val="004E0653"/>
    <w:rsid w:val="004E0960"/>
    <w:rsid w:val="004E0D41"/>
    <w:rsid w:val="004E1009"/>
    <w:rsid w:val="004E128A"/>
    <w:rsid w:val="004E14C5"/>
    <w:rsid w:val="004E1A23"/>
    <w:rsid w:val="004E21AE"/>
    <w:rsid w:val="004E2CA1"/>
    <w:rsid w:val="004E2D62"/>
    <w:rsid w:val="004E2FAA"/>
    <w:rsid w:val="004E3871"/>
    <w:rsid w:val="004E3CED"/>
    <w:rsid w:val="004E3E59"/>
    <w:rsid w:val="004E3F07"/>
    <w:rsid w:val="004E4919"/>
    <w:rsid w:val="004E4B5E"/>
    <w:rsid w:val="004E5244"/>
    <w:rsid w:val="004E694A"/>
    <w:rsid w:val="004E6C57"/>
    <w:rsid w:val="004E7541"/>
    <w:rsid w:val="004E7651"/>
    <w:rsid w:val="004E787B"/>
    <w:rsid w:val="004F0D14"/>
    <w:rsid w:val="004F1111"/>
    <w:rsid w:val="004F1262"/>
    <w:rsid w:val="004F14EE"/>
    <w:rsid w:val="004F17E1"/>
    <w:rsid w:val="004F1CDC"/>
    <w:rsid w:val="004F20D3"/>
    <w:rsid w:val="004F2141"/>
    <w:rsid w:val="004F2213"/>
    <w:rsid w:val="004F30D5"/>
    <w:rsid w:val="004F31C9"/>
    <w:rsid w:val="004F31DE"/>
    <w:rsid w:val="004F41F4"/>
    <w:rsid w:val="004F45CC"/>
    <w:rsid w:val="004F468A"/>
    <w:rsid w:val="004F4B5F"/>
    <w:rsid w:val="004F4E2C"/>
    <w:rsid w:val="004F50FF"/>
    <w:rsid w:val="004F530E"/>
    <w:rsid w:val="004F53AB"/>
    <w:rsid w:val="004F5B6B"/>
    <w:rsid w:val="004F648D"/>
    <w:rsid w:val="004F6697"/>
    <w:rsid w:val="004F69CE"/>
    <w:rsid w:val="004F6E63"/>
    <w:rsid w:val="004F793D"/>
    <w:rsid w:val="00500709"/>
    <w:rsid w:val="00500A9E"/>
    <w:rsid w:val="00500B8C"/>
    <w:rsid w:val="00500E6D"/>
    <w:rsid w:val="0050113A"/>
    <w:rsid w:val="005015C9"/>
    <w:rsid w:val="00501BDA"/>
    <w:rsid w:val="00502236"/>
    <w:rsid w:val="005022C5"/>
    <w:rsid w:val="00502351"/>
    <w:rsid w:val="0050255E"/>
    <w:rsid w:val="00502584"/>
    <w:rsid w:val="005026FE"/>
    <w:rsid w:val="005029FB"/>
    <w:rsid w:val="00502A46"/>
    <w:rsid w:val="00502AB7"/>
    <w:rsid w:val="00503315"/>
    <w:rsid w:val="00503328"/>
    <w:rsid w:val="005037F0"/>
    <w:rsid w:val="00503831"/>
    <w:rsid w:val="00503A18"/>
    <w:rsid w:val="00503DC2"/>
    <w:rsid w:val="005042C5"/>
    <w:rsid w:val="005042DA"/>
    <w:rsid w:val="00504587"/>
    <w:rsid w:val="00504612"/>
    <w:rsid w:val="00504AA3"/>
    <w:rsid w:val="00504B12"/>
    <w:rsid w:val="00504C80"/>
    <w:rsid w:val="00504F14"/>
    <w:rsid w:val="005054A9"/>
    <w:rsid w:val="00505613"/>
    <w:rsid w:val="00505998"/>
    <w:rsid w:val="005059E8"/>
    <w:rsid w:val="0050694E"/>
    <w:rsid w:val="00506FAB"/>
    <w:rsid w:val="00507070"/>
    <w:rsid w:val="00507510"/>
    <w:rsid w:val="0051024F"/>
    <w:rsid w:val="005105A6"/>
    <w:rsid w:val="00510790"/>
    <w:rsid w:val="00510F2C"/>
    <w:rsid w:val="005114A0"/>
    <w:rsid w:val="005115B1"/>
    <w:rsid w:val="00511967"/>
    <w:rsid w:val="005119CA"/>
    <w:rsid w:val="00511B1D"/>
    <w:rsid w:val="00511E31"/>
    <w:rsid w:val="0051299B"/>
    <w:rsid w:val="00512A3C"/>
    <w:rsid w:val="00512B89"/>
    <w:rsid w:val="00512E22"/>
    <w:rsid w:val="00512FA9"/>
    <w:rsid w:val="00512FE4"/>
    <w:rsid w:val="005135F1"/>
    <w:rsid w:val="00513A15"/>
    <w:rsid w:val="00514041"/>
    <w:rsid w:val="005145DA"/>
    <w:rsid w:val="0051471B"/>
    <w:rsid w:val="0051498D"/>
    <w:rsid w:val="00514D3D"/>
    <w:rsid w:val="0051511E"/>
    <w:rsid w:val="00515569"/>
    <w:rsid w:val="0051558B"/>
    <w:rsid w:val="00515BCE"/>
    <w:rsid w:val="00515FC0"/>
    <w:rsid w:val="0051603C"/>
    <w:rsid w:val="00516147"/>
    <w:rsid w:val="00516318"/>
    <w:rsid w:val="00516D10"/>
    <w:rsid w:val="00516E1D"/>
    <w:rsid w:val="00516FAF"/>
    <w:rsid w:val="00517613"/>
    <w:rsid w:val="005179CB"/>
    <w:rsid w:val="005179D7"/>
    <w:rsid w:val="00517C66"/>
    <w:rsid w:val="00517C8A"/>
    <w:rsid w:val="00517E22"/>
    <w:rsid w:val="0052045E"/>
    <w:rsid w:val="00520604"/>
    <w:rsid w:val="005208B8"/>
    <w:rsid w:val="0052095C"/>
    <w:rsid w:val="00520C84"/>
    <w:rsid w:val="00520CDF"/>
    <w:rsid w:val="00520F98"/>
    <w:rsid w:val="00520FBA"/>
    <w:rsid w:val="005219DA"/>
    <w:rsid w:val="00521B65"/>
    <w:rsid w:val="00521C4B"/>
    <w:rsid w:val="00521C55"/>
    <w:rsid w:val="00521EB9"/>
    <w:rsid w:val="00521FB7"/>
    <w:rsid w:val="005226E5"/>
    <w:rsid w:val="0052280F"/>
    <w:rsid w:val="00523D4F"/>
    <w:rsid w:val="00523F84"/>
    <w:rsid w:val="00524248"/>
    <w:rsid w:val="00524590"/>
    <w:rsid w:val="00524718"/>
    <w:rsid w:val="00524E30"/>
    <w:rsid w:val="0052537D"/>
    <w:rsid w:val="00525A34"/>
    <w:rsid w:val="00525C75"/>
    <w:rsid w:val="00525F54"/>
    <w:rsid w:val="00525FC7"/>
    <w:rsid w:val="00526846"/>
    <w:rsid w:val="00526892"/>
    <w:rsid w:val="00526C30"/>
    <w:rsid w:val="00526E88"/>
    <w:rsid w:val="00527287"/>
    <w:rsid w:val="0053016A"/>
    <w:rsid w:val="00530BE2"/>
    <w:rsid w:val="0053106B"/>
    <w:rsid w:val="0053144F"/>
    <w:rsid w:val="0053154E"/>
    <w:rsid w:val="00531916"/>
    <w:rsid w:val="0053191C"/>
    <w:rsid w:val="00531A26"/>
    <w:rsid w:val="00531AC4"/>
    <w:rsid w:val="00531C2C"/>
    <w:rsid w:val="00532278"/>
    <w:rsid w:val="00532D75"/>
    <w:rsid w:val="00532DF3"/>
    <w:rsid w:val="005336EE"/>
    <w:rsid w:val="00534238"/>
    <w:rsid w:val="00534430"/>
    <w:rsid w:val="00534801"/>
    <w:rsid w:val="00534913"/>
    <w:rsid w:val="0053491E"/>
    <w:rsid w:val="00534F93"/>
    <w:rsid w:val="005351ED"/>
    <w:rsid w:val="00535B60"/>
    <w:rsid w:val="00535D27"/>
    <w:rsid w:val="00536A98"/>
    <w:rsid w:val="00536B74"/>
    <w:rsid w:val="00536E7D"/>
    <w:rsid w:val="00537067"/>
    <w:rsid w:val="00537219"/>
    <w:rsid w:val="00537CC5"/>
    <w:rsid w:val="00537EF8"/>
    <w:rsid w:val="0054016D"/>
    <w:rsid w:val="005403BD"/>
    <w:rsid w:val="00540A10"/>
    <w:rsid w:val="00540A6A"/>
    <w:rsid w:val="00540D26"/>
    <w:rsid w:val="0054100C"/>
    <w:rsid w:val="00541545"/>
    <w:rsid w:val="00541F81"/>
    <w:rsid w:val="00542AF4"/>
    <w:rsid w:val="00542BFE"/>
    <w:rsid w:val="00542DFA"/>
    <w:rsid w:val="0054308F"/>
    <w:rsid w:val="00543DE6"/>
    <w:rsid w:val="0054412E"/>
    <w:rsid w:val="005442B7"/>
    <w:rsid w:val="005443D5"/>
    <w:rsid w:val="00544433"/>
    <w:rsid w:val="0054453D"/>
    <w:rsid w:val="005447F8"/>
    <w:rsid w:val="00544D95"/>
    <w:rsid w:val="00544FF7"/>
    <w:rsid w:val="0054516B"/>
    <w:rsid w:val="005455E8"/>
    <w:rsid w:val="00546220"/>
    <w:rsid w:val="00546445"/>
    <w:rsid w:val="00546695"/>
    <w:rsid w:val="00546F6E"/>
    <w:rsid w:val="0054716D"/>
    <w:rsid w:val="0054797E"/>
    <w:rsid w:val="005479EC"/>
    <w:rsid w:val="00547EF0"/>
    <w:rsid w:val="0055025C"/>
    <w:rsid w:val="005509E9"/>
    <w:rsid w:val="00550C85"/>
    <w:rsid w:val="00551503"/>
    <w:rsid w:val="00551E07"/>
    <w:rsid w:val="00551F2D"/>
    <w:rsid w:val="00552524"/>
    <w:rsid w:val="005529A4"/>
    <w:rsid w:val="00552BCD"/>
    <w:rsid w:val="00552CC9"/>
    <w:rsid w:val="00552F6E"/>
    <w:rsid w:val="005535BF"/>
    <w:rsid w:val="005535D4"/>
    <w:rsid w:val="005535EB"/>
    <w:rsid w:val="0055407F"/>
    <w:rsid w:val="00554220"/>
    <w:rsid w:val="00554335"/>
    <w:rsid w:val="0055469B"/>
    <w:rsid w:val="00555196"/>
    <w:rsid w:val="00555853"/>
    <w:rsid w:val="00555860"/>
    <w:rsid w:val="00555F73"/>
    <w:rsid w:val="005566E1"/>
    <w:rsid w:val="00556FE1"/>
    <w:rsid w:val="00557175"/>
    <w:rsid w:val="005576F2"/>
    <w:rsid w:val="005579E3"/>
    <w:rsid w:val="00557BFF"/>
    <w:rsid w:val="00557F42"/>
    <w:rsid w:val="00557FC9"/>
    <w:rsid w:val="0056030B"/>
    <w:rsid w:val="00560675"/>
    <w:rsid w:val="005608B5"/>
    <w:rsid w:val="0056141D"/>
    <w:rsid w:val="00561553"/>
    <w:rsid w:val="005617E8"/>
    <w:rsid w:val="005618A1"/>
    <w:rsid w:val="00561AD7"/>
    <w:rsid w:val="00561F64"/>
    <w:rsid w:val="005620DC"/>
    <w:rsid w:val="005622B5"/>
    <w:rsid w:val="0056298C"/>
    <w:rsid w:val="00563251"/>
    <w:rsid w:val="00563394"/>
    <w:rsid w:val="0056386A"/>
    <w:rsid w:val="00563E57"/>
    <w:rsid w:val="00563EF3"/>
    <w:rsid w:val="0056405A"/>
    <w:rsid w:val="00564BED"/>
    <w:rsid w:val="00564D8F"/>
    <w:rsid w:val="00565159"/>
    <w:rsid w:val="005653AE"/>
    <w:rsid w:val="00565CF9"/>
    <w:rsid w:val="00565E46"/>
    <w:rsid w:val="00565F21"/>
    <w:rsid w:val="005663ED"/>
    <w:rsid w:val="00566464"/>
    <w:rsid w:val="005668E9"/>
    <w:rsid w:val="00567083"/>
    <w:rsid w:val="0056750C"/>
    <w:rsid w:val="0056777E"/>
    <w:rsid w:val="0056783D"/>
    <w:rsid w:val="005700E8"/>
    <w:rsid w:val="00570279"/>
    <w:rsid w:val="005704DC"/>
    <w:rsid w:val="00570852"/>
    <w:rsid w:val="00570914"/>
    <w:rsid w:val="00570A5C"/>
    <w:rsid w:val="00570E11"/>
    <w:rsid w:val="00571686"/>
    <w:rsid w:val="00571ACF"/>
    <w:rsid w:val="00571C36"/>
    <w:rsid w:val="00571ED0"/>
    <w:rsid w:val="005721D2"/>
    <w:rsid w:val="00572577"/>
    <w:rsid w:val="00572804"/>
    <w:rsid w:val="00572A56"/>
    <w:rsid w:val="00572C74"/>
    <w:rsid w:val="005731DA"/>
    <w:rsid w:val="00573372"/>
    <w:rsid w:val="005734C2"/>
    <w:rsid w:val="00573750"/>
    <w:rsid w:val="005737F7"/>
    <w:rsid w:val="00573D58"/>
    <w:rsid w:val="0057487A"/>
    <w:rsid w:val="00574E5C"/>
    <w:rsid w:val="0057510F"/>
    <w:rsid w:val="005757C9"/>
    <w:rsid w:val="00575E3F"/>
    <w:rsid w:val="00575F4B"/>
    <w:rsid w:val="00575F76"/>
    <w:rsid w:val="005767F8"/>
    <w:rsid w:val="00576D81"/>
    <w:rsid w:val="00576ED2"/>
    <w:rsid w:val="00576F85"/>
    <w:rsid w:val="00577301"/>
    <w:rsid w:val="005774E9"/>
    <w:rsid w:val="0057794D"/>
    <w:rsid w:val="00577A6F"/>
    <w:rsid w:val="005800A2"/>
    <w:rsid w:val="00580BB7"/>
    <w:rsid w:val="00580D68"/>
    <w:rsid w:val="00580F16"/>
    <w:rsid w:val="00581406"/>
    <w:rsid w:val="00581B4A"/>
    <w:rsid w:val="00581D51"/>
    <w:rsid w:val="005820A4"/>
    <w:rsid w:val="005821DA"/>
    <w:rsid w:val="00582318"/>
    <w:rsid w:val="00582881"/>
    <w:rsid w:val="005829C3"/>
    <w:rsid w:val="00582B76"/>
    <w:rsid w:val="00583440"/>
    <w:rsid w:val="00584105"/>
    <w:rsid w:val="00584179"/>
    <w:rsid w:val="0058494D"/>
    <w:rsid w:val="00584FBF"/>
    <w:rsid w:val="00585192"/>
    <w:rsid w:val="00585255"/>
    <w:rsid w:val="005853B3"/>
    <w:rsid w:val="0058620D"/>
    <w:rsid w:val="005865DE"/>
    <w:rsid w:val="00586724"/>
    <w:rsid w:val="00586CEF"/>
    <w:rsid w:val="00587047"/>
    <w:rsid w:val="005870A7"/>
    <w:rsid w:val="005874B4"/>
    <w:rsid w:val="0058774D"/>
    <w:rsid w:val="00587B91"/>
    <w:rsid w:val="00590191"/>
    <w:rsid w:val="005901CD"/>
    <w:rsid w:val="0059033B"/>
    <w:rsid w:val="005904CB"/>
    <w:rsid w:val="00590B27"/>
    <w:rsid w:val="00591463"/>
    <w:rsid w:val="00591531"/>
    <w:rsid w:val="00591637"/>
    <w:rsid w:val="00591A4E"/>
    <w:rsid w:val="00591B22"/>
    <w:rsid w:val="00591BFD"/>
    <w:rsid w:val="00591C39"/>
    <w:rsid w:val="00592629"/>
    <w:rsid w:val="0059278B"/>
    <w:rsid w:val="00592825"/>
    <w:rsid w:val="00592951"/>
    <w:rsid w:val="00592C11"/>
    <w:rsid w:val="00592D87"/>
    <w:rsid w:val="00592FBF"/>
    <w:rsid w:val="00594572"/>
    <w:rsid w:val="00594766"/>
    <w:rsid w:val="00594DDA"/>
    <w:rsid w:val="00594E6F"/>
    <w:rsid w:val="00595C6A"/>
    <w:rsid w:val="00595D05"/>
    <w:rsid w:val="005960A7"/>
    <w:rsid w:val="00596618"/>
    <w:rsid w:val="0059680B"/>
    <w:rsid w:val="00596FC0"/>
    <w:rsid w:val="005972B5"/>
    <w:rsid w:val="00597537"/>
    <w:rsid w:val="00597574"/>
    <w:rsid w:val="00597B10"/>
    <w:rsid w:val="00597CF6"/>
    <w:rsid w:val="005A01BA"/>
    <w:rsid w:val="005A04DA"/>
    <w:rsid w:val="005A0805"/>
    <w:rsid w:val="005A0FA5"/>
    <w:rsid w:val="005A14B6"/>
    <w:rsid w:val="005A1DFF"/>
    <w:rsid w:val="005A260A"/>
    <w:rsid w:val="005A2B94"/>
    <w:rsid w:val="005A2B9C"/>
    <w:rsid w:val="005A3E9E"/>
    <w:rsid w:val="005A3EB4"/>
    <w:rsid w:val="005A4175"/>
    <w:rsid w:val="005A4498"/>
    <w:rsid w:val="005A4BAB"/>
    <w:rsid w:val="005A5415"/>
    <w:rsid w:val="005A56DE"/>
    <w:rsid w:val="005A5F7E"/>
    <w:rsid w:val="005A6346"/>
    <w:rsid w:val="005A6A49"/>
    <w:rsid w:val="005A6CB1"/>
    <w:rsid w:val="005A6D20"/>
    <w:rsid w:val="005A71F6"/>
    <w:rsid w:val="005A7408"/>
    <w:rsid w:val="005A7436"/>
    <w:rsid w:val="005A772B"/>
    <w:rsid w:val="005A795F"/>
    <w:rsid w:val="005A7A1F"/>
    <w:rsid w:val="005B00F6"/>
    <w:rsid w:val="005B01D4"/>
    <w:rsid w:val="005B029D"/>
    <w:rsid w:val="005B056D"/>
    <w:rsid w:val="005B061D"/>
    <w:rsid w:val="005B0985"/>
    <w:rsid w:val="005B12DA"/>
    <w:rsid w:val="005B135B"/>
    <w:rsid w:val="005B14CA"/>
    <w:rsid w:val="005B17C4"/>
    <w:rsid w:val="005B17C5"/>
    <w:rsid w:val="005B17F7"/>
    <w:rsid w:val="005B1BFA"/>
    <w:rsid w:val="005B2657"/>
    <w:rsid w:val="005B2794"/>
    <w:rsid w:val="005B2986"/>
    <w:rsid w:val="005B2BE5"/>
    <w:rsid w:val="005B2E37"/>
    <w:rsid w:val="005B3032"/>
    <w:rsid w:val="005B3584"/>
    <w:rsid w:val="005B3945"/>
    <w:rsid w:val="005B3F0A"/>
    <w:rsid w:val="005B4674"/>
    <w:rsid w:val="005B4799"/>
    <w:rsid w:val="005B4F29"/>
    <w:rsid w:val="005B56DD"/>
    <w:rsid w:val="005B679A"/>
    <w:rsid w:val="005B690C"/>
    <w:rsid w:val="005B6AEE"/>
    <w:rsid w:val="005B7221"/>
    <w:rsid w:val="005B7B9F"/>
    <w:rsid w:val="005B7C09"/>
    <w:rsid w:val="005C0385"/>
    <w:rsid w:val="005C11AA"/>
    <w:rsid w:val="005C11DA"/>
    <w:rsid w:val="005C1410"/>
    <w:rsid w:val="005C14E6"/>
    <w:rsid w:val="005C1720"/>
    <w:rsid w:val="005C25F9"/>
    <w:rsid w:val="005C2709"/>
    <w:rsid w:val="005C286D"/>
    <w:rsid w:val="005C3681"/>
    <w:rsid w:val="005C394A"/>
    <w:rsid w:val="005C3D32"/>
    <w:rsid w:val="005C4A35"/>
    <w:rsid w:val="005C4B30"/>
    <w:rsid w:val="005C4B6C"/>
    <w:rsid w:val="005C5755"/>
    <w:rsid w:val="005C57D9"/>
    <w:rsid w:val="005C5F2B"/>
    <w:rsid w:val="005C64A4"/>
    <w:rsid w:val="005C64F0"/>
    <w:rsid w:val="005C6901"/>
    <w:rsid w:val="005C6AF7"/>
    <w:rsid w:val="005C6E93"/>
    <w:rsid w:val="005C711C"/>
    <w:rsid w:val="005D0380"/>
    <w:rsid w:val="005D082A"/>
    <w:rsid w:val="005D089F"/>
    <w:rsid w:val="005D0D4C"/>
    <w:rsid w:val="005D0EB2"/>
    <w:rsid w:val="005D0F3B"/>
    <w:rsid w:val="005D16C5"/>
    <w:rsid w:val="005D1B12"/>
    <w:rsid w:val="005D2C3B"/>
    <w:rsid w:val="005D2D86"/>
    <w:rsid w:val="005D317B"/>
    <w:rsid w:val="005D328F"/>
    <w:rsid w:val="005D33D2"/>
    <w:rsid w:val="005D341E"/>
    <w:rsid w:val="005D345E"/>
    <w:rsid w:val="005D4F7D"/>
    <w:rsid w:val="005D5103"/>
    <w:rsid w:val="005D5F0D"/>
    <w:rsid w:val="005D5FDE"/>
    <w:rsid w:val="005D62E2"/>
    <w:rsid w:val="005D6900"/>
    <w:rsid w:val="005D6962"/>
    <w:rsid w:val="005D6D0B"/>
    <w:rsid w:val="005D6EB9"/>
    <w:rsid w:val="005D7661"/>
    <w:rsid w:val="005D7776"/>
    <w:rsid w:val="005D7D2F"/>
    <w:rsid w:val="005D7EA6"/>
    <w:rsid w:val="005D7F42"/>
    <w:rsid w:val="005E056A"/>
    <w:rsid w:val="005E0713"/>
    <w:rsid w:val="005E0A83"/>
    <w:rsid w:val="005E0AFD"/>
    <w:rsid w:val="005E0BCE"/>
    <w:rsid w:val="005E0D7F"/>
    <w:rsid w:val="005E0DD3"/>
    <w:rsid w:val="005E119B"/>
    <w:rsid w:val="005E147E"/>
    <w:rsid w:val="005E16D2"/>
    <w:rsid w:val="005E2921"/>
    <w:rsid w:val="005E2A50"/>
    <w:rsid w:val="005E336C"/>
    <w:rsid w:val="005E4560"/>
    <w:rsid w:val="005E459D"/>
    <w:rsid w:val="005E5207"/>
    <w:rsid w:val="005E556E"/>
    <w:rsid w:val="005E5A8B"/>
    <w:rsid w:val="005E617D"/>
    <w:rsid w:val="005E62E0"/>
    <w:rsid w:val="005E69F8"/>
    <w:rsid w:val="005E7C8B"/>
    <w:rsid w:val="005F0623"/>
    <w:rsid w:val="005F0B98"/>
    <w:rsid w:val="005F0C69"/>
    <w:rsid w:val="005F15F0"/>
    <w:rsid w:val="005F1781"/>
    <w:rsid w:val="005F1BBC"/>
    <w:rsid w:val="005F1C4A"/>
    <w:rsid w:val="005F1E77"/>
    <w:rsid w:val="005F204B"/>
    <w:rsid w:val="005F216D"/>
    <w:rsid w:val="005F238F"/>
    <w:rsid w:val="005F2954"/>
    <w:rsid w:val="005F2CD5"/>
    <w:rsid w:val="005F2EB4"/>
    <w:rsid w:val="005F33C7"/>
    <w:rsid w:val="005F35D3"/>
    <w:rsid w:val="005F367E"/>
    <w:rsid w:val="005F36E9"/>
    <w:rsid w:val="005F372C"/>
    <w:rsid w:val="005F3E64"/>
    <w:rsid w:val="005F40EE"/>
    <w:rsid w:val="005F4431"/>
    <w:rsid w:val="005F48B9"/>
    <w:rsid w:val="005F4BCE"/>
    <w:rsid w:val="005F51F5"/>
    <w:rsid w:val="005F521F"/>
    <w:rsid w:val="005F5355"/>
    <w:rsid w:val="005F5739"/>
    <w:rsid w:val="005F59C8"/>
    <w:rsid w:val="005F5B4D"/>
    <w:rsid w:val="005F6249"/>
    <w:rsid w:val="005F6744"/>
    <w:rsid w:val="005F6B7E"/>
    <w:rsid w:val="005F6DFC"/>
    <w:rsid w:val="005F703F"/>
    <w:rsid w:val="005F76E4"/>
    <w:rsid w:val="005F7E3C"/>
    <w:rsid w:val="00600653"/>
    <w:rsid w:val="00600701"/>
    <w:rsid w:val="00600B91"/>
    <w:rsid w:val="00601E4A"/>
    <w:rsid w:val="0060235D"/>
    <w:rsid w:val="006023C4"/>
    <w:rsid w:val="00602E54"/>
    <w:rsid w:val="00603364"/>
    <w:rsid w:val="00603A3D"/>
    <w:rsid w:val="00603B56"/>
    <w:rsid w:val="00603CC3"/>
    <w:rsid w:val="00604152"/>
    <w:rsid w:val="00604A17"/>
    <w:rsid w:val="00604F3C"/>
    <w:rsid w:val="00605959"/>
    <w:rsid w:val="0060614D"/>
    <w:rsid w:val="00606791"/>
    <w:rsid w:val="006068A9"/>
    <w:rsid w:val="0060691C"/>
    <w:rsid w:val="00606E60"/>
    <w:rsid w:val="006071D8"/>
    <w:rsid w:val="00607500"/>
    <w:rsid w:val="00610030"/>
    <w:rsid w:val="00610296"/>
    <w:rsid w:val="006102DC"/>
    <w:rsid w:val="00610A2D"/>
    <w:rsid w:val="00611204"/>
    <w:rsid w:val="00611683"/>
    <w:rsid w:val="00611832"/>
    <w:rsid w:val="00611863"/>
    <w:rsid w:val="006119E7"/>
    <w:rsid w:val="00611E36"/>
    <w:rsid w:val="006120BE"/>
    <w:rsid w:val="00612229"/>
    <w:rsid w:val="006122D9"/>
    <w:rsid w:val="006127D5"/>
    <w:rsid w:val="0061298E"/>
    <w:rsid w:val="00612B33"/>
    <w:rsid w:val="00612E76"/>
    <w:rsid w:val="006135D1"/>
    <w:rsid w:val="00613B37"/>
    <w:rsid w:val="00613F7E"/>
    <w:rsid w:val="006140CA"/>
    <w:rsid w:val="006148EA"/>
    <w:rsid w:val="006153EB"/>
    <w:rsid w:val="00615647"/>
    <w:rsid w:val="00615A06"/>
    <w:rsid w:val="00616702"/>
    <w:rsid w:val="00616818"/>
    <w:rsid w:val="00616BB5"/>
    <w:rsid w:val="00616D18"/>
    <w:rsid w:val="00616F06"/>
    <w:rsid w:val="006171DB"/>
    <w:rsid w:val="006174D6"/>
    <w:rsid w:val="00617F1A"/>
    <w:rsid w:val="0062020B"/>
    <w:rsid w:val="006203AE"/>
    <w:rsid w:val="00620E11"/>
    <w:rsid w:val="00621152"/>
    <w:rsid w:val="00621664"/>
    <w:rsid w:val="006217A5"/>
    <w:rsid w:val="00621A48"/>
    <w:rsid w:val="00621E53"/>
    <w:rsid w:val="00621E6D"/>
    <w:rsid w:val="00622363"/>
    <w:rsid w:val="0062282A"/>
    <w:rsid w:val="00622AAD"/>
    <w:rsid w:val="00623144"/>
    <w:rsid w:val="006231EE"/>
    <w:rsid w:val="00623380"/>
    <w:rsid w:val="00623741"/>
    <w:rsid w:val="006237D9"/>
    <w:rsid w:val="0062503F"/>
    <w:rsid w:val="006251B1"/>
    <w:rsid w:val="00625B24"/>
    <w:rsid w:val="006268F0"/>
    <w:rsid w:val="00626BBE"/>
    <w:rsid w:val="00627EFF"/>
    <w:rsid w:val="006304DD"/>
    <w:rsid w:val="00630650"/>
    <w:rsid w:val="006306BC"/>
    <w:rsid w:val="00630C29"/>
    <w:rsid w:val="00630CD5"/>
    <w:rsid w:val="00631191"/>
    <w:rsid w:val="0063211C"/>
    <w:rsid w:val="0063259F"/>
    <w:rsid w:val="00632831"/>
    <w:rsid w:val="00632DAF"/>
    <w:rsid w:val="00633334"/>
    <w:rsid w:val="00633797"/>
    <w:rsid w:val="00633A4B"/>
    <w:rsid w:val="0063430A"/>
    <w:rsid w:val="006343F2"/>
    <w:rsid w:val="006348A1"/>
    <w:rsid w:val="006352A7"/>
    <w:rsid w:val="00635854"/>
    <w:rsid w:val="00635911"/>
    <w:rsid w:val="006359B7"/>
    <w:rsid w:val="00635B0B"/>
    <w:rsid w:val="00636584"/>
    <w:rsid w:val="006366A4"/>
    <w:rsid w:val="00637A57"/>
    <w:rsid w:val="00637BBB"/>
    <w:rsid w:val="00637EA2"/>
    <w:rsid w:val="00637F14"/>
    <w:rsid w:val="00637F82"/>
    <w:rsid w:val="006406BB"/>
    <w:rsid w:val="00640BFC"/>
    <w:rsid w:val="00641071"/>
    <w:rsid w:val="006411B6"/>
    <w:rsid w:val="00641293"/>
    <w:rsid w:val="00641525"/>
    <w:rsid w:val="00641AF8"/>
    <w:rsid w:val="006422C4"/>
    <w:rsid w:val="006425AC"/>
    <w:rsid w:val="006428F7"/>
    <w:rsid w:val="00642AF1"/>
    <w:rsid w:val="00642CA8"/>
    <w:rsid w:val="00644F30"/>
    <w:rsid w:val="00645A8A"/>
    <w:rsid w:val="00645C81"/>
    <w:rsid w:val="00645CA2"/>
    <w:rsid w:val="00645CE0"/>
    <w:rsid w:val="00646005"/>
    <w:rsid w:val="006463FA"/>
    <w:rsid w:val="00646460"/>
    <w:rsid w:val="006465E0"/>
    <w:rsid w:val="006466AF"/>
    <w:rsid w:val="006466E5"/>
    <w:rsid w:val="00646CAE"/>
    <w:rsid w:val="00646DAD"/>
    <w:rsid w:val="00646E27"/>
    <w:rsid w:val="00647391"/>
    <w:rsid w:val="0064797E"/>
    <w:rsid w:val="00647B93"/>
    <w:rsid w:val="00647CAC"/>
    <w:rsid w:val="006500E4"/>
    <w:rsid w:val="006505BB"/>
    <w:rsid w:val="00650E1B"/>
    <w:rsid w:val="00650F8F"/>
    <w:rsid w:val="006511A0"/>
    <w:rsid w:val="00651425"/>
    <w:rsid w:val="0065248D"/>
    <w:rsid w:val="00652BBE"/>
    <w:rsid w:val="006530E0"/>
    <w:rsid w:val="0065336F"/>
    <w:rsid w:val="006534CE"/>
    <w:rsid w:val="00654103"/>
    <w:rsid w:val="0065482A"/>
    <w:rsid w:val="00654FD2"/>
    <w:rsid w:val="00655691"/>
    <w:rsid w:val="006559D0"/>
    <w:rsid w:val="006559F4"/>
    <w:rsid w:val="006559F6"/>
    <w:rsid w:val="006561F8"/>
    <w:rsid w:val="00656551"/>
    <w:rsid w:val="006565A5"/>
    <w:rsid w:val="006576E4"/>
    <w:rsid w:val="00657BD1"/>
    <w:rsid w:val="00657D0A"/>
    <w:rsid w:val="0066015E"/>
    <w:rsid w:val="006602F0"/>
    <w:rsid w:val="006608AA"/>
    <w:rsid w:val="006609D9"/>
    <w:rsid w:val="00660E6A"/>
    <w:rsid w:val="00660F93"/>
    <w:rsid w:val="006615EA"/>
    <w:rsid w:val="00661B8C"/>
    <w:rsid w:val="00663230"/>
    <w:rsid w:val="00663DB7"/>
    <w:rsid w:val="006640A2"/>
    <w:rsid w:val="006640DE"/>
    <w:rsid w:val="00664A8C"/>
    <w:rsid w:val="00665279"/>
    <w:rsid w:val="00665469"/>
    <w:rsid w:val="006654C2"/>
    <w:rsid w:val="0066562E"/>
    <w:rsid w:val="00665C4B"/>
    <w:rsid w:val="00665DBA"/>
    <w:rsid w:val="006660C4"/>
    <w:rsid w:val="00666781"/>
    <w:rsid w:val="006669FA"/>
    <w:rsid w:val="00666A03"/>
    <w:rsid w:val="00666A19"/>
    <w:rsid w:val="00666AE7"/>
    <w:rsid w:val="00666D2A"/>
    <w:rsid w:val="00666FE0"/>
    <w:rsid w:val="006671AB"/>
    <w:rsid w:val="00667DFB"/>
    <w:rsid w:val="00667FC4"/>
    <w:rsid w:val="006704F7"/>
    <w:rsid w:val="006708EC"/>
    <w:rsid w:val="00670B23"/>
    <w:rsid w:val="0067100B"/>
    <w:rsid w:val="00671677"/>
    <w:rsid w:val="0067188A"/>
    <w:rsid w:val="00671905"/>
    <w:rsid w:val="00671A2C"/>
    <w:rsid w:val="00671B98"/>
    <w:rsid w:val="00671C5B"/>
    <w:rsid w:val="006720BF"/>
    <w:rsid w:val="006727DE"/>
    <w:rsid w:val="006728B9"/>
    <w:rsid w:val="00672A93"/>
    <w:rsid w:val="00672D40"/>
    <w:rsid w:val="00673075"/>
    <w:rsid w:val="0067374F"/>
    <w:rsid w:val="006739FC"/>
    <w:rsid w:val="00674284"/>
    <w:rsid w:val="00674469"/>
    <w:rsid w:val="006747A3"/>
    <w:rsid w:val="00674E4F"/>
    <w:rsid w:val="00674F77"/>
    <w:rsid w:val="006751DA"/>
    <w:rsid w:val="00675FF7"/>
    <w:rsid w:val="006761D4"/>
    <w:rsid w:val="006763B1"/>
    <w:rsid w:val="00676D08"/>
    <w:rsid w:val="006778FA"/>
    <w:rsid w:val="006803DA"/>
    <w:rsid w:val="0068067D"/>
    <w:rsid w:val="006807C0"/>
    <w:rsid w:val="006809A7"/>
    <w:rsid w:val="00681049"/>
    <w:rsid w:val="006812B7"/>
    <w:rsid w:val="0068135B"/>
    <w:rsid w:val="00681E27"/>
    <w:rsid w:val="0068254D"/>
    <w:rsid w:val="0068263A"/>
    <w:rsid w:val="00682722"/>
    <w:rsid w:val="00682E06"/>
    <w:rsid w:val="00683430"/>
    <w:rsid w:val="00683B2B"/>
    <w:rsid w:val="006845DF"/>
    <w:rsid w:val="006846EB"/>
    <w:rsid w:val="00684D96"/>
    <w:rsid w:val="006852A1"/>
    <w:rsid w:val="0068631F"/>
    <w:rsid w:val="006865AF"/>
    <w:rsid w:val="00686740"/>
    <w:rsid w:val="00686BDA"/>
    <w:rsid w:val="00687348"/>
    <w:rsid w:val="00687B64"/>
    <w:rsid w:val="0069032C"/>
    <w:rsid w:val="00690619"/>
    <w:rsid w:val="0069082E"/>
    <w:rsid w:val="00690BC5"/>
    <w:rsid w:val="006911E6"/>
    <w:rsid w:val="006911F9"/>
    <w:rsid w:val="00691246"/>
    <w:rsid w:val="00691346"/>
    <w:rsid w:val="00692277"/>
    <w:rsid w:val="0069230E"/>
    <w:rsid w:val="00692EE8"/>
    <w:rsid w:val="00692F74"/>
    <w:rsid w:val="00692F87"/>
    <w:rsid w:val="00693011"/>
    <w:rsid w:val="0069329C"/>
    <w:rsid w:val="00694329"/>
    <w:rsid w:val="006943A5"/>
    <w:rsid w:val="006945C0"/>
    <w:rsid w:val="006952B0"/>
    <w:rsid w:val="00695CF8"/>
    <w:rsid w:val="00696933"/>
    <w:rsid w:val="00696A9F"/>
    <w:rsid w:val="00696E4D"/>
    <w:rsid w:val="00697055"/>
    <w:rsid w:val="006970D1"/>
    <w:rsid w:val="00697AA7"/>
    <w:rsid w:val="006A043F"/>
    <w:rsid w:val="006A0D31"/>
    <w:rsid w:val="006A0E90"/>
    <w:rsid w:val="006A1381"/>
    <w:rsid w:val="006A146E"/>
    <w:rsid w:val="006A1A38"/>
    <w:rsid w:val="006A1DC0"/>
    <w:rsid w:val="006A2418"/>
    <w:rsid w:val="006A2499"/>
    <w:rsid w:val="006A27D9"/>
    <w:rsid w:val="006A390A"/>
    <w:rsid w:val="006A3E1A"/>
    <w:rsid w:val="006A41DA"/>
    <w:rsid w:val="006A42E1"/>
    <w:rsid w:val="006A4307"/>
    <w:rsid w:val="006A47F4"/>
    <w:rsid w:val="006A4B8E"/>
    <w:rsid w:val="006A5017"/>
    <w:rsid w:val="006A5214"/>
    <w:rsid w:val="006A5224"/>
    <w:rsid w:val="006A53BE"/>
    <w:rsid w:val="006A58DE"/>
    <w:rsid w:val="006A5E98"/>
    <w:rsid w:val="006A5F94"/>
    <w:rsid w:val="006A629E"/>
    <w:rsid w:val="006A70A6"/>
    <w:rsid w:val="006A73B6"/>
    <w:rsid w:val="006A748E"/>
    <w:rsid w:val="006A74CE"/>
    <w:rsid w:val="006A76B1"/>
    <w:rsid w:val="006B015E"/>
    <w:rsid w:val="006B02BF"/>
    <w:rsid w:val="006B09C9"/>
    <w:rsid w:val="006B124E"/>
    <w:rsid w:val="006B2640"/>
    <w:rsid w:val="006B2649"/>
    <w:rsid w:val="006B267C"/>
    <w:rsid w:val="006B2D92"/>
    <w:rsid w:val="006B2E5D"/>
    <w:rsid w:val="006B2FD5"/>
    <w:rsid w:val="006B30FE"/>
    <w:rsid w:val="006B3453"/>
    <w:rsid w:val="006B34BA"/>
    <w:rsid w:val="006B396B"/>
    <w:rsid w:val="006B3D36"/>
    <w:rsid w:val="006B3FBC"/>
    <w:rsid w:val="006B4015"/>
    <w:rsid w:val="006B40F4"/>
    <w:rsid w:val="006B4190"/>
    <w:rsid w:val="006B4A1D"/>
    <w:rsid w:val="006B5083"/>
    <w:rsid w:val="006B545E"/>
    <w:rsid w:val="006B5918"/>
    <w:rsid w:val="006B5E67"/>
    <w:rsid w:val="006B6729"/>
    <w:rsid w:val="006B6A0E"/>
    <w:rsid w:val="006B6D45"/>
    <w:rsid w:val="006B755E"/>
    <w:rsid w:val="006B771E"/>
    <w:rsid w:val="006B7823"/>
    <w:rsid w:val="006B7CD2"/>
    <w:rsid w:val="006C0169"/>
    <w:rsid w:val="006C0948"/>
    <w:rsid w:val="006C0F71"/>
    <w:rsid w:val="006C1683"/>
    <w:rsid w:val="006C2359"/>
    <w:rsid w:val="006C26DA"/>
    <w:rsid w:val="006C2EF8"/>
    <w:rsid w:val="006C2EFE"/>
    <w:rsid w:val="006C2F83"/>
    <w:rsid w:val="006C3279"/>
    <w:rsid w:val="006C360C"/>
    <w:rsid w:val="006C3815"/>
    <w:rsid w:val="006C385B"/>
    <w:rsid w:val="006C3C2B"/>
    <w:rsid w:val="006C428F"/>
    <w:rsid w:val="006C430B"/>
    <w:rsid w:val="006C4892"/>
    <w:rsid w:val="006C4EF2"/>
    <w:rsid w:val="006C4F99"/>
    <w:rsid w:val="006C5136"/>
    <w:rsid w:val="006C5627"/>
    <w:rsid w:val="006C5A2F"/>
    <w:rsid w:val="006C5A9D"/>
    <w:rsid w:val="006C67F5"/>
    <w:rsid w:val="006C6C91"/>
    <w:rsid w:val="006C7252"/>
    <w:rsid w:val="006C7511"/>
    <w:rsid w:val="006C7966"/>
    <w:rsid w:val="006C7D69"/>
    <w:rsid w:val="006C7F05"/>
    <w:rsid w:val="006C7F0B"/>
    <w:rsid w:val="006D00FE"/>
    <w:rsid w:val="006D0254"/>
    <w:rsid w:val="006D0DBD"/>
    <w:rsid w:val="006D13C0"/>
    <w:rsid w:val="006D187E"/>
    <w:rsid w:val="006D2449"/>
    <w:rsid w:val="006D2AC0"/>
    <w:rsid w:val="006D2B70"/>
    <w:rsid w:val="006D2BCB"/>
    <w:rsid w:val="006D3495"/>
    <w:rsid w:val="006D395A"/>
    <w:rsid w:val="006D39F8"/>
    <w:rsid w:val="006D3C26"/>
    <w:rsid w:val="006D42F0"/>
    <w:rsid w:val="006D554B"/>
    <w:rsid w:val="006D5C20"/>
    <w:rsid w:val="006D6086"/>
    <w:rsid w:val="006D6868"/>
    <w:rsid w:val="006D6B89"/>
    <w:rsid w:val="006D7120"/>
    <w:rsid w:val="006D7156"/>
    <w:rsid w:val="006D73AA"/>
    <w:rsid w:val="006D73BF"/>
    <w:rsid w:val="006D7999"/>
    <w:rsid w:val="006D7B1C"/>
    <w:rsid w:val="006D7DFE"/>
    <w:rsid w:val="006E083E"/>
    <w:rsid w:val="006E0C2D"/>
    <w:rsid w:val="006E1A1A"/>
    <w:rsid w:val="006E2663"/>
    <w:rsid w:val="006E2704"/>
    <w:rsid w:val="006E325B"/>
    <w:rsid w:val="006E32C5"/>
    <w:rsid w:val="006E36F4"/>
    <w:rsid w:val="006E3AFA"/>
    <w:rsid w:val="006E3CEC"/>
    <w:rsid w:val="006E3D20"/>
    <w:rsid w:val="006E45B0"/>
    <w:rsid w:val="006E45C2"/>
    <w:rsid w:val="006E4B1E"/>
    <w:rsid w:val="006E4D29"/>
    <w:rsid w:val="006E4F02"/>
    <w:rsid w:val="006E513E"/>
    <w:rsid w:val="006E55D7"/>
    <w:rsid w:val="006E5731"/>
    <w:rsid w:val="006E5870"/>
    <w:rsid w:val="006E5F1D"/>
    <w:rsid w:val="006E628D"/>
    <w:rsid w:val="006E6C92"/>
    <w:rsid w:val="006E6EC4"/>
    <w:rsid w:val="006E6FCB"/>
    <w:rsid w:val="006E6FD4"/>
    <w:rsid w:val="006E7130"/>
    <w:rsid w:val="006E745A"/>
    <w:rsid w:val="006E7B93"/>
    <w:rsid w:val="006F08AC"/>
    <w:rsid w:val="006F0993"/>
    <w:rsid w:val="006F0AF4"/>
    <w:rsid w:val="006F1753"/>
    <w:rsid w:val="006F18A5"/>
    <w:rsid w:val="006F25C5"/>
    <w:rsid w:val="006F25DD"/>
    <w:rsid w:val="006F2826"/>
    <w:rsid w:val="006F2EE1"/>
    <w:rsid w:val="006F31F2"/>
    <w:rsid w:val="006F36DA"/>
    <w:rsid w:val="006F3E05"/>
    <w:rsid w:val="006F4115"/>
    <w:rsid w:val="006F41CC"/>
    <w:rsid w:val="006F454E"/>
    <w:rsid w:val="006F5051"/>
    <w:rsid w:val="006F52AA"/>
    <w:rsid w:val="006F5E1A"/>
    <w:rsid w:val="006F5E3F"/>
    <w:rsid w:val="006F6111"/>
    <w:rsid w:val="006F61CA"/>
    <w:rsid w:val="006F68AE"/>
    <w:rsid w:val="006F6AE4"/>
    <w:rsid w:val="006F6C93"/>
    <w:rsid w:val="006F75FE"/>
    <w:rsid w:val="006F7E73"/>
    <w:rsid w:val="00700726"/>
    <w:rsid w:val="007008B1"/>
    <w:rsid w:val="00700BB0"/>
    <w:rsid w:val="00700D46"/>
    <w:rsid w:val="00701447"/>
    <w:rsid w:val="00702660"/>
    <w:rsid w:val="00702BC9"/>
    <w:rsid w:val="00702BED"/>
    <w:rsid w:val="00704734"/>
    <w:rsid w:val="0070497D"/>
    <w:rsid w:val="007051F8"/>
    <w:rsid w:val="00705465"/>
    <w:rsid w:val="00705677"/>
    <w:rsid w:val="0070632A"/>
    <w:rsid w:val="00706C4F"/>
    <w:rsid w:val="00706FA0"/>
    <w:rsid w:val="007079B3"/>
    <w:rsid w:val="00707E4C"/>
    <w:rsid w:val="00710414"/>
    <w:rsid w:val="00710DAC"/>
    <w:rsid w:val="00710E20"/>
    <w:rsid w:val="007128A9"/>
    <w:rsid w:val="00712BB2"/>
    <w:rsid w:val="007134E3"/>
    <w:rsid w:val="00713FDB"/>
    <w:rsid w:val="00714367"/>
    <w:rsid w:val="00714F21"/>
    <w:rsid w:val="00714FDE"/>
    <w:rsid w:val="007154B7"/>
    <w:rsid w:val="007154C1"/>
    <w:rsid w:val="00715F1F"/>
    <w:rsid w:val="007165F9"/>
    <w:rsid w:val="007169C1"/>
    <w:rsid w:val="00716A5A"/>
    <w:rsid w:val="00717978"/>
    <w:rsid w:val="00717A25"/>
    <w:rsid w:val="00717DEA"/>
    <w:rsid w:val="00717FBD"/>
    <w:rsid w:val="00720247"/>
    <w:rsid w:val="00720387"/>
    <w:rsid w:val="00720B1C"/>
    <w:rsid w:val="00720D2D"/>
    <w:rsid w:val="00720FD2"/>
    <w:rsid w:val="0072217D"/>
    <w:rsid w:val="0072223C"/>
    <w:rsid w:val="00722668"/>
    <w:rsid w:val="00722BCD"/>
    <w:rsid w:val="007234A0"/>
    <w:rsid w:val="007237F9"/>
    <w:rsid w:val="00723F4E"/>
    <w:rsid w:val="00725279"/>
    <w:rsid w:val="00725598"/>
    <w:rsid w:val="0072659D"/>
    <w:rsid w:val="0072674C"/>
    <w:rsid w:val="00726976"/>
    <w:rsid w:val="00726A9C"/>
    <w:rsid w:val="00726DEE"/>
    <w:rsid w:val="00726F09"/>
    <w:rsid w:val="0072732C"/>
    <w:rsid w:val="00727661"/>
    <w:rsid w:val="0072794E"/>
    <w:rsid w:val="00730BC6"/>
    <w:rsid w:val="00730D84"/>
    <w:rsid w:val="0073158A"/>
    <w:rsid w:val="00731C07"/>
    <w:rsid w:val="00731E71"/>
    <w:rsid w:val="00731F4A"/>
    <w:rsid w:val="00732B46"/>
    <w:rsid w:val="00732BA1"/>
    <w:rsid w:val="00732D1C"/>
    <w:rsid w:val="00732F97"/>
    <w:rsid w:val="0073366C"/>
    <w:rsid w:val="0073391A"/>
    <w:rsid w:val="00733E4C"/>
    <w:rsid w:val="00733E5C"/>
    <w:rsid w:val="00734C69"/>
    <w:rsid w:val="00734CB3"/>
    <w:rsid w:val="00734FC0"/>
    <w:rsid w:val="00734FF6"/>
    <w:rsid w:val="0073530A"/>
    <w:rsid w:val="00735615"/>
    <w:rsid w:val="007357F2"/>
    <w:rsid w:val="00736113"/>
    <w:rsid w:val="0073645C"/>
    <w:rsid w:val="0073673E"/>
    <w:rsid w:val="00736A72"/>
    <w:rsid w:val="00736C90"/>
    <w:rsid w:val="00736CE1"/>
    <w:rsid w:val="00736DBF"/>
    <w:rsid w:val="00736F8B"/>
    <w:rsid w:val="00737B59"/>
    <w:rsid w:val="00737CE3"/>
    <w:rsid w:val="00737D49"/>
    <w:rsid w:val="00737EF8"/>
    <w:rsid w:val="00740A23"/>
    <w:rsid w:val="0074123C"/>
    <w:rsid w:val="00741813"/>
    <w:rsid w:val="00741EE4"/>
    <w:rsid w:val="00742030"/>
    <w:rsid w:val="00742203"/>
    <w:rsid w:val="007425F2"/>
    <w:rsid w:val="0074308F"/>
    <w:rsid w:val="0074324D"/>
    <w:rsid w:val="007439A3"/>
    <w:rsid w:val="00743A43"/>
    <w:rsid w:val="00743DDE"/>
    <w:rsid w:val="00744A28"/>
    <w:rsid w:val="00745001"/>
    <w:rsid w:val="00745058"/>
    <w:rsid w:val="007458EE"/>
    <w:rsid w:val="00745CAE"/>
    <w:rsid w:val="00745D72"/>
    <w:rsid w:val="007460EF"/>
    <w:rsid w:val="0074612A"/>
    <w:rsid w:val="0074639A"/>
    <w:rsid w:val="007464D1"/>
    <w:rsid w:val="007464E9"/>
    <w:rsid w:val="00746673"/>
    <w:rsid w:val="00746B53"/>
    <w:rsid w:val="00746EA4"/>
    <w:rsid w:val="007478CF"/>
    <w:rsid w:val="00747DA9"/>
    <w:rsid w:val="00747EB1"/>
    <w:rsid w:val="007503CB"/>
    <w:rsid w:val="00750938"/>
    <w:rsid w:val="00750A2B"/>
    <w:rsid w:val="00750C95"/>
    <w:rsid w:val="00750DB2"/>
    <w:rsid w:val="00750E68"/>
    <w:rsid w:val="00750F3E"/>
    <w:rsid w:val="007514D2"/>
    <w:rsid w:val="00751713"/>
    <w:rsid w:val="00751771"/>
    <w:rsid w:val="00751806"/>
    <w:rsid w:val="00752007"/>
    <w:rsid w:val="00752566"/>
    <w:rsid w:val="00752665"/>
    <w:rsid w:val="00753113"/>
    <w:rsid w:val="0075344A"/>
    <w:rsid w:val="00754309"/>
    <w:rsid w:val="007543AF"/>
    <w:rsid w:val="00754622"/>
    <w:rsid w:val="007546F8"/>
    <w:rsid w:val="0075499B"/>
    <w:rsid w:val="00754BEC"/>
    <w:rsid w:val="007554A2"/>
    <w:rsid w:val="0075594A"/>
    <w:rsid w:val="007560B6"/>
    <w:rsid w:val="0075622A"/>
    <w:rsid w:val="0075622E"/>
    <w:rsid w:val="00756261"/>
    <w:rsid w:val="00756D23"/>
    <w:rsid w:val="00757133"/>
    <w:rsid w:val="007573DD"/>
    <w:rsid w:val="00757424"/>
    <w:rsid w:val="00757E39"/>
    <w:rsid w:val="00757E92"/>
    <w:rsid w:val="0076000F"/>
    <w:rsid w:val="00760181"/>
    <w:rsid w:val="0076020F"/>
    <w:rsid w:val="00760283"/>
    <w:rsid w:val="007608EA"/>
    <w:rsid w:val="00760ABC"/>
    <w:rsid w:val="00760E7E"/>
    <w:rsid w:val="0076157C"/>
    <w:rsid w:val="00761D79"/>
    <w:rsid w:val="0076213B"/>
    <w:rsid w:val="00762361"/>
    <w:rsid w:val="00762FF8"/>
    <w:rsid w:val="007630B8"/>
    <w:rsid w:val="00763721"/>
    <w:rsid w:val="00763BBD"/>
    <w:rsid w:val="00763C03"/>
    <w:rsid w:val="007641E5"/>
    <w:rsid w:val="00764223"/>
    <w:rsid w:val="00764C16"/>
    <w:rsid w:val="00765193"/>
    <w:rsid w:val="00765677"/>
    <w:rsid w:val="00765C0B"/>
    <w:rsid w:val="00765D45"/>
    <w:rsid w:val="00765D5F"/>
    <w:rsid w:val="00765EE6"/>
    <w:rsid w:val="0076654C"/>
    <w:rsid w:val="00766A5B"/>
    <w:rsid w:val="00766F07"/>
    <w:rsid w:val="0076734E"/>
    <w:rsid w:val="007700C0"/>
    <w:rsid w:val="007706BE"/>
    <w:rsid w:val="0077074C"/>
    <w:rsid w:val="00770AE5"/>
    <w:rsid w:val="00770D3B"/>
    <w:rsid w:val="0077101C"/>
    <w:rsid w:val="0077126A"/>
    <w:rsid w:val="007714C4"/>
    <w:rsid w:val="00771B74"/>
    <w:rsid w:val="00772E86"/>
    <w:rsid w:val="0077367A"/>
    <w:rsid w:val="00773B38"/>
    <w:rsid w:val="00773D21"/>
    <w:rsid w:val="00773F6B"/>
    <w:rsid w:val="0077444C"/>
    <w:rsid w:val="0077448A"/>
    <w:rsid w:val="00774B82"/>
    <w:rsid w:val="00774E0C"/>
    <w:rsid w:val="00775003"/>
    <w:rsid w:val="007757AE"/>
    <w:rsid w:val="007759CB"/>
    <w:rsid w:val="00775D28"/>
    <w:rsid w:val="00775FBE"/>
    <w:rsid w:val="007778D3"/>
    <w:rsid w:val="0078009A"/>
    <w:rsid w:val="007806A5"/>
    <w:rsid w:val="007806C4"/>
    <w:rsid w:val="00780B95"/>
    <w:rsid w:val="00781064"/>
    <w:rsid w:val="007812C9"/>
    <w:rsid w:val="007814D9"/>
    <w:rsid w:val="00781780"/>
    <w:rsid w:val="007825F0"/>
    <w:rsid w:val="007825FD"/>
    <w:rsid w:val="00782945"/>
    <w:rsid w:val="00782FDE"/>
    <w:rsid w:val="007837BA"/>
    <w:rsid w:val="00783821"/>
    <w:rsid w:val="007838D5"/>
    <w:rsid w:val="00783A82"/>
    <w:rsid w:val="00783F02"/>
    <w:rsid w:val="0078406A"/>
    <w:rsid w:val="0078456C"/>
    <w:rsid w:val="00784C82"/>
    <w:rsid w:val="00784CD2"/>
    <w:rsid w:val="00785204"/>
    <w:rsid w:val="007858E5"/>
    <w:rsid w:val="007859ED"/>
    <w:rsid w:val="00785D04"/>
    <w:rsid w:val="00785D15"/>
    <w:rsid w:val="00786164"/>
    <w:rsid w:val="00786522"/>
    <w:rsid w:val="00786627"/>
    <w:rsid w:val="00786B6F"/>
    <w:rsid w:val="00786B75"/>
    <w:rsid w:val="00786E8C"/>
    <w:rsid w:val="0078724B"/>
    <w:rsid w:val="00787B87"/>
    <w:rsid w:val="00787D7E"/>
    <w:rsid w:val="00787FA8"/>
    <w:rsid w:val="0079000B"/>
    <w:rsid w:val="00790110"/>
    <w:rsid w:val="007903E9"/>
    <w:rsid w:val="0079088A"/>
    <w:rsid w:val="007914FA"/>
    <w:rsid w:val="0079192B"/>
    <w:rsid w:val="007925D1"/>
    <w:rsid w:val="007928C3"/>
    <w:rsid w:val="00792BBC"/>
    <w:rsid w:val="00793F95"/>
    <w:rsid w:val="00794058"/>
    <w:rsid w:val="0079460F"/>
    <w:rsid w:val="00794768"/>
    <w:rsid w:val="00794DB7"/>
    <w:rsid w:val="007954A4"/>
    <w:rsid w:val="007955E2"/>
    <w:rsid w:val="0079614B"/>
    <w:rsid w:val="00796896"/>
    <w:rsid w:val="00796B3B"/>
    <w:rsid w:val="00796E78"/>
    <w:rsid w:val="00796F16"/>
    <w:rsid w:val="00797150"/>
    <w:rsid w:val="007971F2"/>
    <w:rsid w:val="00797660"/>
    <w:rsid w:val="00797878"/>
    <w:rsid w:val="007979B6"/>
    <w:rsid w:val="00797A2F"/>
    <w:rsid w:val="00797AD5"/>
    <w:rsid w:val="00797B2D"/>
    <w:rsid w:val="007A027A"/>
    <w:rsid w:val="007A04B2"/>
    <w:rsid w:val="007A04DD"/>
    <w:rsid w:val="007A0643"/>
    <w:rsid w:val="007A08A9"/>
    <w:rsid w:val="007A08B3"/>
    <w:rsid w:val="007A096B"/>
    <w:rsid w:val="007A1771"/>
    <w:rsid w:val="007A1B91"/>
    <w:rsid w:val="007A1F22"/>
    <w:rsid w:val="007A2655"/>
    <w:rsid w:val="007A26AF"/>
    <w:rsid w:val="007A2989"/>
    <w:rsid w:val="007A2A96"/>
    <w:rsid w:val="007A2FE9"/>
    <w:rsid w:val="007A332E"/>
    <w:rsid w:val="007A358E"/>
    <w:rsid w:val="007A3BCD"/>
    <w:rsid w:val="007A3CDB"/>
    <w:rsid w:val="007A4BCD"/>
    <w:rsid w:val="007A4DCB"/>
    <w:rsid w:val="007A574D"/>
    <w:rsid w:val="007A5B5F"/>
    <w:rsid w:val="007A64ED"/>
    <w:rsid w:val="007A724F"/>
    <w:rsid w:val="007A73AB"/>
    <w:rsid w:val="007A74A9"/>
    <w:rsid w:val="007A7643"/>
    <w:rsid w:val="007A783C"/>
    <w:rsid w:val="007B0556"/>
    <w:rsid w:val="007B06A0"/>
    <w:rsid w:val="007B07E1"/>
    <w:rsid w:val="007B1D26"/>
    <w:rsid w:val="007B24E7"/>
    <w:rsid w:val="007B28B9"/>
    <w:rsid w:val="007B2FB0"/>
    <w:rsid w:val="007B3331"/>
    <w:rsid w:val="007B3B64"/>
    <w:rsid w:val="007B3D18"/>
    <w:rsid w:val="007B4A8F"/>
    <w:rsid w:val="007B5023"/>
    <w:rsid w:val="007B51C0"/>
    <w:rsid w:val="007B543D"/>
    <w:rsid w:val="007B5660"/>
    <w:rsid w:val="007B66E8"/>
    <w:rsid w:val="007B6BCC"/>
    <w:rsid w:val="007B6F61"/>
    <w:rsid w:val="007B6FD6"/>
    <w:rsid w:val="007B78C6"/>
    <w:rsid w:val="007C0397"/>
    <w:rsid w:val="007C0FF0"/>
    <w:rsid w:val="007C1104"/>
    <w:rsid w:val="007C1308"/>
    <w:rsid w:val="007C175C"/>
    <w:rsid w:val="007C181E"/>
    <w:rsid w:val="007C1C71"/>
    <w:rsid w:val="007C1D7B"/>
    <w:rsid w:val="007C1F2E"/>
    <w:rsid w:val="007C2DF1"/>
    <w:rsid w:val="007C30EC"/>
    <w:rsid w:val="007C33CE"/>
    <w:rsid w:val="007C36BB"/>
    <w:rsid w:val="007C4085"/>
    <w:rsid w:val="007C4F80"/>
    <w:rsid w:val="007C6111"/>
    <w:rsid w:val="007C6114"/>
    <w:rsid w:val="007C6680"/>
    <w:rsid w:val="007C6997"/>
    <w:rsid w:val="007C6BD5"/>
    <w:rsid w:val="007C746E"/>
    <w:rsid w:val="007C79EB"/>
    <w:rsid w:val="007C7C60"/>
    <w:rsid w:val="007C7CB5"/>
    <w:rsid w:val="007D0942"/>
    <w:rsid w:val="007D0D9B"/>
    <w:rsid w:val="007D12FF"/>
    <w:rsid w:val="007D1AA1"/>
    <w:rsid w:val="007D1AEE"/>
    <w:rsid w:val="007D1B45"/>
    <w:rsid w:val="007D28FC"/>
    <w:rsid w:val="007D2B90"/>
    <w:rsid w:val="007D2E00"/>
    <w:rsid w:val="007D3466"/>
    <w:rsid w:val="007D3C79"/>
    <w:rsid w:val="007D4158"/>
    <w:rsid w:val="007D432E"/>
    <w:rsid w:val="007D4438"/>
    <w:rsid w:val="007D4727"/>
    <w:rsid w:val="007D499D"/>
    <w:rsid w:val="007D4A35"/>
    <w:rsid w:val="007D4DE4"/>
    <w:rsid w:val="007D54FA"/>
    <w:rsid w:val="007D5609"/>
    <w:rsid w:val="007D56D7"/>
    <w:rsid w:val="007D5C84"/>
    <w:rsid w:val="007D5D67"/>
    <w:rsid w:val="007D69D6"/>
    <w:rsid w:val="007D6ABA"/>
    <w:rsid w:val="007D73A0"/>
    <w:rsid w:val="007D7C81"/>
    <w:rsid w:val="007D7DE6"/>
    <w:rsid w:val="007D7F18"/>
    <w:rsid w:val="007E0699"/>
    <w:rsid w:val="007E121F"/>
    <w:rsid w:val="007E1BE5"/>
    <w:rsid w:val="007E1DAA"/>
    <w:rsid w:val="007E20F4"/>
    <w:rsid w:val="007E2475"/>
    <w:rsid w:val="007E25D7"/>
    <w:rsid w:val="007E2CF5"/>
    <w:rsid w:val="007E33EC"/>
    <w:rsid w:val="007E3BC0"/>
    <w:rsid w:val="007E3BCF"/>
    <w:rsid w:val="007E401C"/>
    <w:rsid w:val="007E48BC"/>
    <w:rsid w:val="007E4E06"/>
    <w:rsid w:val="007E5ADA"/>
    <w:rsid w:val="007E5B7F"/>
    <w:rsid w:val="007E6076"/>
    <w:rsid w:val="007E6283"/>
    <w:rsid w:val="007E656F"/>
    <w:rsid w:val="007E66F7"/>
    <w:rsid w:val="007E6E61"/>
    <w:rsid w:val="007E6F29"/>
    <w:rsid w:val="007E726F"/>
    <w:rsid w:val="007E7963"/>
    <w:rsid w:val="007F04FD"/>
    <w:rsid w:val="007F09C0"/>
    <w:rsid w:val="007F0BC6"/>
    <w:rsid w:val="007F11E1"/>
    <w:rsid w:val="007F17CC"/>
    <w:rsid w:val="007F19A8"/>
    <w:rsid w:val="007F1A31"/>
    <w:rsid w:val="007F1A9E"/>
    <w:rsid w:val="007F23C5"/>
    <w:rsid w:val="007F245E"/>
    <w:rsid w:val="007F24BB"/>
    <w:rsid w:val="007F25DB"/>
    <w:rsid w:val="007F26EE"/>
    <w:rsid w:val="007F2857"/>
    <w:rsid w:val="007F348A"/>
    <w:rsid w:val="007F34BE"/>
    <w:rsid w:val="007F396A"/>
    <w:rsid w:val="007F40E0"/>
    <w:rsid w:val="007F430E"/>
    <w:rsid w:val="007F4555"/>
    <w:rsid w:val="007F47D6"/>
    <w:rsid w:val="007F51D1"/>
    <w:rsid w:val="007F5FC6"/>
    <w:rsid w:val="007F60B2"/>
    <w:rsid w:val="007F6C37"/>
    <w:rsid w:val="007F6D35"/>
    <w:rsid w:val="007F7444"/>
    <w:rsid w:val="007F7AA5"/>
    <w:rsid w:val="007F7ED7"/>
    <w:rsid w:val="008004E6"/>
    <w:rsid w:val="008011D5"/>
    <w:rsid w:val="008013FC"/>
    <w:rsid w:val="008014D2"/>
    <w:rsid w:val="008014F5"/>
    <w:rsid w:val="008017C4"/>
    <w:rsid w:val="00801A3D"/>
    <w:rsid w:val="00802354"/>
    <w:rsid w:val="00802619"/>
    <w:rsid w:val="00802DE0"/>
    <w:rsid w:val="00802DF8"/>
    <w:rsid w:val="0080310A"/>
    <w:rsid w:val="00803414"/>
    <w:rsid w:val="0080367A"/>
    <w:rsid w:val="0080369F"/>
    <w:rsid w:val="00803746"/>
    <w:rsid w:val="00803D43"/>
    <w:rsid w:val="00803E1C"/>
    <w:rsid w:val="008042A8"/>
    <w:rsid w:val="008042F7"/>
    <w:rsid w:val="00804AA6"/>
    <w:rsid w:val="00805141"/>
    <w:rsid w:val="008054A1"/>
    <w:rsid w:val="008061B2"/>
    <w:rsid w:val="0080639F"/>
    <w:rsid w:val="008063F1"/>
    <w:rsid w:val="0080654F"/>
    <w:rsid w:val="00806B1F"/>
    <w:rsid w:val="00806C6F"/>
    <w:rsid w:val="008073E6"/>
    <w:rsid w:val="00807B5B"/>
    <w:rsid w:val="00807BF8"/>
    <w:rsid w:val="00807CDF"/>
    <w:rsid w:val="00810106"/>
    <w:rsid w:val="00810A69"/>
    <w:rsid w:val="00810A77"/>
    <w:rsid w:val="0081149F"/>
    <w:rsid w:val="00811693"/>
    <w:rsid w:val="00811745"/>
    <w:rsid w:val="00812161"/>
    <w:rsid w:val="0081237B"/>
    <w:rsid w:val="0081292D"/>
    <w:rsid w:val="00812AB1"/>
    <w:rsid w:val="008132E6"/>
    <w:rsid w:val="008133CE"/>
    <w:rsid w:val="00813404"/>
    <w:rsid w:val="008135EE"/>
    <w:rsid w:val="00814774"/>
    <w:rsid w:val="008147DA"/>
    <w:rsid w:val="00814880"/>
    <w:rsid w:val="00815705"/>
    <w:rsid w:val="00815B3F"/>
    <w:rsid w:val="00815CE6"/>
    <w:rsid w:val="00815D5B"/>
    <w:rsid w:val="00816519"/>
    <w:rsid w:val="00816B7D"/>
    <w:rsid w:val="00816DA8"/>
    <w:rsid w:val="00817058"/>
    <w:rsid w:val="008171D6"/>
    <w:rsid w:val="00817508"/>
    <w:rsid w:val="00817EDE"/>
    <w:rsid w:val="008209D8"/>
    <w:rsid w:val="00820CE9"/>
    <w:rsid w:val="00821059"/>
    <w:rsid w:val="008219A7"/>
    <w:rsid w:val="00821A8F"/>
    <w:rsid w:val="0082283A"/>
    <w:rsid w:val="00822B57"/>
    <w:rsid w:val="00822D48"/>
    <w:rsid w:val="00823267"/>
    <w:rsid w:val="008233F8"/>
    <w:rsid w:val="00823419"/>
    <w:rsid w:val="0082361D"/>
    <w:rsid w:val="0082397F"/>
    <w:rsid w:val="00823E0A"/>
    <w:rsid w:val="00824045"/>
    <w:rsid w:val="0082432B"/>
    <w:rsid w:val="00824A40"/>
    <w:rsid w:val="00824CCC"/>
    <w:rsid w:val="0082537D"/>
    <w:rsid w:val="00825DC7"/>
    <w:rsid w:val="00826253"/>
    <w:rsid w:val="008263E6"/>
    <w:rsid w:val="00826932"/>
    <w:rsid w:val="00827247"/>
    <w:rsid w:val="0082775D"/>
    <w:rsid w:val="00827945"/>
    <w:rsid w:val="00827F5D"/>
    <w:rsid w:val="008305E1"/>
    <w:rsid w:val="008310E6"/>
    <w:rsid w:val="008312B9"/>
    <w:rsid w:val="0083130D"/>
    <w:rsid w:val="00831C66"/>
    <w:rsid w:val="00832745"/>
    <w:rsid w:val="00832AC7"/>
    <w:rsid w:val="00832D0D"/>
    <w:rsid w:val="008332F5"/>
    <w:rsid w:val="008333A2"/>
    <w:rsid w:val="00833564"/>
    <w:rsid w:val="00833817"/>
    <w:rsid w:val="00833906"/>
    <w:rsid w:val="00833FB1"/>
    <w:rsid w:val="00834A2B"/>
    <w:rsid w:val="00835423"/>
    <w:rsid w:val="00835CA9"/>
    <w:rsid w:val="00835E15"/>
    <w:rsid w:val="00836ED8"/>
    <w:rsid w:val="00836FD3"/>
    <w:rsid w:val="008375ED"/>
    <w:rsid w:val="008378F6"/>
    <w:rsid w:val="00837AF7"/>
    <w:rsid w:val="00837F23"/>
    <w:rsid w:val="0084057D"/>
    <w:rsid w:val="0084086B"/>
    <w:rsid w:val="00840DB1"/>
    <w:rsid w:val="00840E61"/>
    <w:rsid w:val="008418B8"/>
    <w:rsid w:val="00841FD5"/>
    <w:rsid w:val="008421A5"/>
    <w:rsid w:val="00842DC3"/>
    <w:rsid w:val="0084345D"/>
    <w:rsid w:val="008435E4"/>
    <w:rsid w:val="008437B6"/>
    <w:rsid w:val="0084399F"/>
    <w:rsid w:val="00843A24"/>
    <w:rsid w:val="00843E28"/>
    <w:rsid w:val="008440FF"/>
    <w:rsid w:val="00844118"/>
    <w:rsid w:val="00844674"/>
    <w:rsid w:val="008448BB"/>
    <w:rsid w:val="00844D3D"/>
    <w:rsid w:val="00845408"/>
    <w:rsid w:val="0084551B"/>
    <w:rsid w:val="00845542"/>
    <w:rsid w:val="00845934"/>
    <w:rsid w:val="00845A4C"/>
    <w:rsid w:val="00845C99"/>
    <w:rsid w:val="00845E4C"/>
    <w:rsid w:val="0084601A"/>
    <w:rsid w:val="00846BE8"/>
    <w:rsid w:val="008479AB"/>
    <w:rsid w:val="0085006A"/>
    <w:rsid w:val="008508FA"/>
    <w:rsid w:val="00850952"/>
    <w:rsid w:val="00850B39"/>
    <w:rsid w:val="00850D10"/>
    <w:rsid w:val="00850DEB"/>
    <w:rsid w:val="00851401"/>
    <w:rsid w:val="008514A9"/>
    <w:rsid w:val="008514B6"/>
    <w:rsid w:val="00851B1F"/>
    <w:rsid w:val="00851DBB"/>
    <w:rsid w:val="00852069"/>
    <w:rsid w:val="0085225C"/>
    <w:rsid w:val="008522A0"/>
    <w:rsid w:val="008523AD"/>
    <w:rsid w:val="008525B1"/>
    <w:rsid w:val="008535C2"/>
    <w:rsid w:val="00853736"/>
    <w:rsid w:val="008538E0"/>
    <w:rsid w:val="008539D3"/>
    <w:rsid w:val="00853EDF"/>
    <w:rsid w:val="00854206"/>
    <w:rsid w:val="008546B0"/>
    <w:rsid w:val="0085484C"/>
    <w:rsid w:val="0085484F"/>
    <w:rsid w:val="008557CA"/>
    <w:rsid w:val="008572EA"/>
    <w:rsid w:val="00857CC4"/>
    <w:rsid w:val="008604E0"/>
    <w:rsid w:val="0086122A"/>
    <w:rsid w:val="00861662"/>
    <w:rsid w:val="008622ED"/>
    <w:rsid w:val="00862438"/>
    <w:rsid w:val="0086342C"/>
    <w:rsid w:val="00863A51"/>
    <w:rsid w:val="00863D8A"/>
    <w:rsid w:val="00864548"/>
    <w:rsid w:val="00864810"/>
    <w:rsid w:val="008649C3"/>
    <w:rsid w:val="00865023"/>
    <w:rsid w:val="0086526F"/>
    <w:rsid w:val="00865523"/>
    <w:rsid w:val="00865563"/>
    <w:rsid w:val="00865C7C"/>
    <w:rsid w:val="00866213"/>
    <w:rsid w:val="00866570"/>
    <w:rsid w:val="0086664A"/>
    <w:rsid w:val="008667D8"/>
    <w:rsid w:val="00866BC0"/>
    <w:rsid w:val="0086707E"/>
    <w:rsid w:val="00867108"/>
    <w:rsid w:val="00867204"/>
    <w:rsid w:val="00867478"/>
    <w:rsid w:val="008676AD"/>
    <w:rsid w:val="00870269"/>
    <w:rsid w:val="008702BB"/>
    <w:rsid w:val="00871CE2"/>
    <w:rsid w:val="00871DE5"/>
    <w:rsid w:val="008720BB"/>
    <w:rsid w:val="00872345"/>
    <w:rsid w:val="0087258D"/>
    <w:rsid w:val="0087278E"/>
    <w:rsid w:val="00872825"/>
    <w:rsid w:val="0087284C"/>
    <w:rsid w:val="00872F88"/>
    <w:rsid w:val="0087375D"/>
    <w:rsid w:val="00873925"/>
    <w:rsid w:val="00873D2F"/>
    <w:rsid w:val="00873F98"/>
    <w:rsid w:val="0087401C"/>
    <w:rsid w:val="008741B2"/>
    <w:rsid w:val="00874830"/>
    <w:rsid w:val="00874F2A"/>
    <w:rsid w:val="00874FD3"/>
    <w:rsid w:val="0087514D"/>
    <w:rsid w:val="00875220"/>
    <w:rsid w:val="00876632"/>
    <w:rsid w:val="00876EF1"/>
    <w:rsid w:val="0087723B"/>
    <w:rsid w:val="00877CA1"/>
    <w:rsid w:val="00877E4C"/>
    <w:rsid w:val="00880114"/>
    <w:rsid w:val="0088052F"/>
    <w:rsid w:val="00880B9D"/>
    <w:rsid w:val="00880D79"/>
    <w:rsid w:val="00881598"/>
    <w:rsid w:val="008816F1"/>
    <w:rsid w:val="008829FB"/>
    <w:rsid w:val="00882D75"/>
    <w:rsid w:val="00883162"/>
    <w:rsid w:val="008831EF"/>
    <w:rsid w:val="0088352A"/>
    <w:rsid w:val="008836DB"/>
    <w:rsid w:val="00883934"/>
    <w:rsid w:val="0088398A"/>
    <w:rsid w:val="00883A64"/>
    <w:rsid w:val="008842BC"/>
    <w:rsid w:val="008843A1"/>
    <w:rsid w:val="008845FE"/>
    <w:rsid w:val="00884CF7"/>
    <w:rsid w:val="00884EC7"/>
    <w:rsid w:val="0088508E"/>
    <w:rsid w:val="00885904"/>
    <w:rsid w:val="008859B4"/>
    <w:rsid w:val="00885D53"/>
    <w:rsid w:val="00886575"/>
    <w:rsid w:val="0088695B"/>
    <w:rsid w:val="00886987"/>
    <w:rsid w:val="00886A50"/>
    <w:rsid w:val="00887006"/>
    <w:rsid w:val="00887707"/>
    <w:rsid w:val="0088787D"/>
    <w:rsid w:val="0089025C"/>
    <w:rsid w:val="00890830"/>
    <w:rsid w:val="00890C67"/>
    <w:rsid w:val="00891215"/>
    <w:rsid w:val="00891682"/>
    <w:rsid w:val="00891F18"/>
    <w:rsid w:val="008920EC"/>
    <w:rsid w:val="00892346"/>
    <w:rsid w:val="00892524"/>
    <w:rsid w:val="00893100"/>
    <w:rsid w:val="00893117"/>
    <w:rsid w:val="0089321E"/>
    <w:rsid w:val="0089334B"/>
    <w:rsid w:val="0089346C"/>
    <w:rsid w:val="008936C9"/>
    <w:rsid w:val="00894D3A"/>
    <w:rsid w:val="00894FD7"/>
    <w:rsid w:val="00895465"/>
    <w:rsid w:val="0089554D"/>
    <w:rsid w:val="00895721"/>
    <w:rsid w:val="0089583B"/>
    <w:rsid w:val="0089620B"/>
    <w:rsid w:val="008978E4"/>
    <w:rsid w:val="00897971"/>
    <w:rsid w:val="00897ECC"/>
    <w:rsid w:val="00897F68"/>
    <w:rsid w:val="008A0699"/>
    <w:rsid w:val="008A14D3"/>
    <w:rsid w:val="008A16AF"/>
    <w:rsid w:val="008A1C7F"/>
    <w:rsid w:val="008A1CBE"/>
    <w:rsid w:val="008A1D66"/>
    <w:rsid w:val="008A2048"/>
    <w:rsid w:val="008A206A"/>
    <w:rsid w:val="008A2514"/>
    <w:rsid w:val="008A2522"/>
    <w:rsid w:val="008A27D2"/>
    <w:rsid w:val="008A27F1"/>
    <w:rsid w:val="008A2807"/>
    <w:rsid w:val="008A2B21"/>
    <w:rsid w:val="008A30AF"/>
    <w:rsid w:val="008A30F3"/>
    <w:rsid w:val="008A328C"/>
    <w:rsid w:val="008A33A2"/>
    <w:rsid w:val="008A3AA4"/>
    <w:rsid w:val="008A4420"/>
    <w:rsid w:val="008A469F"/>
    <w:rsid w:val="008A497F"/>
    <w:rsid w:val="008A5ECE"/>
    <w:rsid w:val="008A5F1A"/>
    <w:rsid w:val="008A6242"/>
    <w:rsid w:val="008A642A"/>
    <w:rsid w:val="008A64C1"/>
    <w:rsid w:val="008A64D5"/>
    <w:rsid w:val="008A658E"/>
    <w:rsid w:val="008A6668"/>
    <w:rsid w:val="008A69B6"/>
    <w:rsid w:val="008A71CC"/>
    <w:rsid w:val="008A75B8"/>
    <w:rsid w:val="008A7783"/>
    <w:rsid w:val="008A7B82"/>
    <w:rsid w:val="008A7C8E"/>
    <w:rsid w:val="008B0260"/>
    <w:rsid w:val="008B078D"/>
    <w:rsid w:val="008B102D"/>
    <w:rsid w:val="008B112C"/>
    <w:rsid w:val="008B1363"/>
    <w:rsid w:val="008B1897"/>
    <w:rsid w:val="008B19D6"/>
    <w:rsid w:val="008B26FB"/>
    <w:rsid w:val="008B27AA"/>
    <w:rsid w:val="008B294B"/>
    <w:rsid w:val="008B2BD7"/>
    <w:rsid w:val="008B2BE5"/>
    <w:rsid w:val="008B30BD"/>
    <w:rsid w:val="008B313A"/>
    <w:rsid w:val="008B38B7"/>
    <w:rsid w:val="008B3A92"/>
    <w:rsid w:val="008B3B99"/>
    <w:rsid w:val="008B3CF7"/>
    <w:rsid w:val="008B3D0A"/>
    <w:rsid w:val="008B3E04"/>
    <w:rsid w:val="008B3E1F"/>
    <w:rsid w:val="008B3ED2"/>
    <w:rsid w:val="008B48A1"/>
    <w:rsid w:val="008B4C27"/>
    <w:rsid w:val="008B4C7D"/>
    <w:rsid w:val="008B56A8"/>
    <w:rsid w:val="008B59BC"/>
    <w:rsid w:val="008B6724"/>
    <w:rsid w:val="008B6931"/>
    <w:rsid w:val="008B6940"/>
    <w:rsid w:val="008B6A22"/>
    <w:rsid w:val="008B6F41"/>
    <w:rsid w:val="008B708B"/>
    <w:rsid w:val="008B70B2"/>
    <w:rsid w:val="008B70C8"/>
    <w:rsid w:val="008B7244"/>
    <w:rsid w:val="008B7593"/>
    <w:rsid w:val="008B77B8"/>
    <w:rsid w:val="008B7820"/>
    <w:rsid w:val="008B788B"/>
    <w:rsid w:val="008B7A6B"/>
    <w:rsid w:val="008B7FAF"/>
    <w:rsid w:val="008C033F"/>
    <w:rsid w:val="008C0625"/>
    <w:rsid w:val="008C110B"/>
    <w:rsid w:val="008C1BAA"/>
    <w:rsid w:val="008C1EBA"/>
    <w:rsid w:val="008C2A07"/>
    <w:rsid w:val="008C3007"/>
    <w:rsid w:val="008C35ED"/>
    <w:rsid w:val="008C3DAF"/>
    <w:rsid w:val="008C4405"/>
    <w:rsid w:val="008C4440"/>
    <w:rsid w:val="008C4C51"/>
    <w:rsid w:val="008C50AB"/>
    <w:rsid w:val="008C5110"/>
    <w:rsid w:val="008C5133"/>
    <w:rsid w:val="008C6681"/>
    <w:rsid w:val="008C67F6"/>
    <w:rsid w:val="008C77B7"/>
    <w:rsid w:val="008C7840"/>
    <w:rsid w:val="008D0212"/>
    <w:rsid w:val="008D033B"/>
    <w:rsid w:val="008D0FB5"/>
    <w:rsid w:val="008D1003"/>
    <w:rsid w:val="008D13AA"/>
    <w:rsid w:val="008D1661"/>
    <w:rsid w:val="008D2588"/>
    <w:rsid w:val="008D26C2"/>
    <w:rsid w:val="008D26EB"/>
    <w:rsid w:val="008D2D42"/>
    <w:rsid w:val="008D30B5"/>
    <w:rsid w:val="008D40F5"/>
    <w:rsid w:val="008D45A2"/>
    <w:rsid w:val="008D470A"/>
    <w:rsid w:val="008D475D"/>
    <w:rsid w:val="008D4BB9"/>
    <w:rsid w:val="008D4E29"/>
    <w:rsid w:val="008D5086"/>
    <w:rsid w:val="008D5F5B"/>
    <w:rsid w:val="008D611E"/>
    <w:rsid w:val="008D6190"/>
    <w:rsid w:val="008D65FA"/>
    <w:rsid w:val="008D68CC"/>
    <w:rsid w:val="008D693F"/>
    <w:rsid w:val="008D6D28"/>
    <w:rsid w:val="008D6D83"/>
    <w:rsid w:val="008D7BCE"/>
    <w:rsid w:val="008D7F01"/>
    <w:rsid w:val="008D7FE8"/>
    <w:rsid w:val="008E0001"/>
    <w:rsid w:val="008E02F0"/>
    <w:rsid w:val="008E0470"/>
    <w:rsid w:val="008E0492"/>
    <w:rsid w:val="008E05A5"/>
    <w:rsid w:val="008E0BEB"/>
    <w:rsid w:val="008E1CFB"/>
    <w:rsid w:val="008E1EA4"/>
    <w:rsid w:val="008E1F2B"/>
    <w:rsid w:val="008E212B"/>
    <w:rsid w:val="008E2580"/>
    <w:rsid w:val="008E2A72"/>
    <w:rsid w:val="008E2AE5"/>
    <w:rsid w:val="008E38B7"/>
    <w:rsid w:val="008E391A"/>
    <w:rsid w:val="008E41B4"/>
    <w:rsid w:val="008E4D11"/>
    <w:rsid w:val="008E4E0D"/>
    <w:rsid w:val="008E4E94"/>
    <w:rsid w:val="008E5503"/>
    <w:rsid w:val="008E5AEB"/>
    <w:rsid w:val="008E5BF0"/>
    <w:rsid w:val="008E66C5"/>
    <w:rsid w:val="008E67DD"/>
    <w:rsid w:val="008E67EF"/>
    <w:rsid w:val="008E6F31"/>
    <w:rsid w:val="008E72ED"/>
    <w:rsid w:val="008E73C4"/>
    <w:rsid w:val="008E74A4"/>
    <w:rsid w:val="008E766D"/>
    <w:rsid w:val="008E78CB"/>
    <w:rsid w:val="008E7AC5"/>
    <w:rsid w:val="008F00BC"/>
    <w:rsid w:val="008F00D4"/>
    <w:rsid w:val="008F073F"/>
    <w:rsid w:val="008F16F2"/>
    <w:rsid w:val="008F18AD"/>
    <w:rsid w:val="008F1A08"/>
    <w:rsid w:val="008F1E14"/>
    <w:rsid w:val="008F1FC6"/>
    <w:rsid w:val="008F224E"/>
    <w:rsid w:val="008F2752"/>
    <w:rsid w:val="008F3324"/>
    <w:rsid w:val="008F3CE3"/>
    <w:rsid w:val="008F4065"/>
    <w:rsid w:val="008F55FE"/>
    <w:rsid w:val="008F5BE9"/>
    <w:rsid w:val="008F5FD1"/>
    <w:rsid w:val="008F662F"/>
    <w:rsid w:val="008F6E78"/>
    <w:rsid w:val="008F78E7"/>
    <w:rsid w:val="008F7989"/>
    <w:rsid w:val="008F7A1C"/>
    <w:rsid w:val="008F7F02"/>
    <w:rsid w:val="00900393"/>
    <w:rsid w:val="00900511"/>
    <w:rsid w:val="00900B8F"/>
    <w:rsid w:val="00900E05"/>
    <w:rsid w:val="00900E90"/>
    <w:rsid w:val="009013C2"/>
    <w:rsid w:val="0090166A"/>
    <w:rsid w:val="0090194C"/>
    <w:rsid w:val="00901AFD"/>
    <w:rsid w:val="00901E78"/>
    <w:rsid w:val="00901F43"/>
    <w:rsid w:val="0090246D"/>
    <w:rsid w:val="009025A9"/>
    <w:rsid w:val="009029A1"/>
    <w:rsid w:val="00903257"/>
    <w:rsid w:val="0090367F"/>
    <w:rsid w:val="0090387B"/>
    <w:rsid w:val="00903C28"/>
    <w:rsid w:val="00904234"/>
    <w:rsid w:val="00904785"/>
    <w:rsid w:val="009049ED"/>
    <w:rsid w:val="00905708"/>
    <w:rsid w:val="00905B7F"/>
    <w:rsid w:val="00906212"/>
    <w:rsid w:val="00907495"/>
    <w:rsid w:val="00907884"/>
    <w:rsid w:val="00907FEA"/>
    <w:rsid w:val="009102C3"/>
    <w:rsid w:val="00910469"/>
    <w:rsid w:val="00910998"/>
    <w:rsid w:val="00910B99"/>
    <w:rsid w:val="00910C33"/>
    <w:rsid w:val="00911167"/>
    <w:rsid w:val="009111FA"/>
    <w:rsid w:val="00911AD1"/>
    <w:rsid w:val="009124E9"/>
    <w:rsid w:val="00912704"/>
    <w:rsid w:val="00912858"/>
    <w:rsid w:val="00913F4B"/>
    <w:rsid w:val="00913F70"/>
    <w:rsid w:val="009140DF"/>
    <w:rsid w:val="00914209"/>
    <w:rsid w:val="0091435E"/>
    <w:rsid w:val="00914435"/>
    <w:rsid w:val="00914930"/>
    <w:rsid w:val="00914F29"/>
    <w:rsid w:val="009150AB"/>
    <w:rsid w:val="00915313"/>
    <w:rsid w:val="0091545C"/>
    <w:rsid w:val="009154C4"/>
    <w:rsid w:val="00915F38"/>
    <w:rsid w:val="00915FA6"/>
    <w:rsid w:val="00915FBE"/>
    <w:rsid w:val="009163C4"/>
    <w:rsid w:val="0091669F"/>
    <w:rsid w:val="009168EB"/>
    <w:rsid w:val="00916ACB"/>
    <w:rsid w:val="009177A7"/>
    <w:rsid w:val="009200EB"/>
    <w:rsid w:val="00920271"/>
    <w:rsid w:val="0092029C"/>
    <w:rsid w:val="00920464"/>
    <w:rsid w:val="00921365"/>
    <w:rsid w:val="00921377"/>
    <w:rsid w:val="009213FE"/>
    <w:rsid w:val="0092168C"/>
    <w:rsid w:val="00921BB0"/>
    <w:rsid w:val="00922E53"/>
    <w:rsid w:val="0092337A"/>
    <w:rsid w:val="009234E1"/>
    <w:rsid w:val="0092368F"/>
    <w:rsid w:val="00923973"/>
    <w:rsid w:val="00923DA8"/>
    <w:rsid w:val="00923E8F"/>
    <w:rsid w:val="0092470D"/>
    <w:rsid w:val="00924CB3"/>
    <w:rsid w:val="00924E00"/>
    <w:rsid w:val="009258D4"/>
    <w:rsid w:val="00925E2C"/>
    <w:rsid w:val="00925F68"/>
    <w:rsid w:val="009268D7"/>
    <w:rsid w:val="009268EC"/>
    <w:rsid w:val="00926DE3"/>
    <w:rsid w:val="009271DD"/>
    <w:rsid w:val="00927973"/>
    <w:rsid w:val="00927B72"/>
    <w:rsid w:val="00927EF3"/>
    <w:rsid w:val="00930037"/>
    <w:rsid w:val="009300D5"/>
    <w:rsid w:val="0093038B"/>
    <w:rsid w:val="0093045D"/>
    <w:rsid w:val="00930670"/>
    <w:rsid w:val="00931294"/>
    <w:rsid w:val="00931727"/>
    <w:rsid w:val="00931BF8"/>
    <w:rsid w:val="00931C25"/>
    <w:rsid w:val="009320CC"/>
    <w:rsid w:val="0093239E"/>
    <w:rsid w:val="00932A46"/>
    <w:rsid w:val="00932BFE"/>
    <w:rsid w:val="009338E4"/>
    <w:rsid w:val="009339FE"/>
    <w:rsid w:val="0093404E"/>
    <w:rsid w:val="00934370"/>
    <w:rsid w:val="00934E55"/>
    <w:rsid w:val="009357E0"/>
    <w:rsid w:val="009358AD"/>
    <w:rsid w:val="00935A9C"/>
    <w:rsid w:val="00935AD7"/>
    <w:rsid w:val="00935B73"/>
    <w:rsid w:val="00935DE8"/>
    <w:rsid w:val="009363E8"/>
    <w:rsid w:val="00936433"/>
    <w:rsid w:val="0093687B"/>
    <w:rsid w:val="009368D6"/>
    <w:rsid w:val="00936B1D"/>
    <w:rsid w:val="00936E9C"/>
    <w:rsid w:val="00936FB4"/>
    <w:rsid w:val="0093736F"/>
    <w:rsid w:val="0093740C"/>
    <w:rsid w:val="00937425"/>
    <w:rsid w:val="00937653"/>
    <w:rsid w:val="009377A5"/>
    <w:rsid w:val="009377C8"/>
    <w:rsid w:val="00937922"/>
    <w:rsid w:val="00937E13"/>
    <w:rsid w:val="0094009A"/>
    <w:rsid w:val="00940940"/>
    <w:rsid w:val="00940D24"/>
    <w:rsid w:val="00941350"/>
    <w:rsid w:val="00941677"/>
    <w:rsid w:val="00941680"/>
    <w:rsid w:val="00941C11"/>
    <w:rsid w:val="009420C0"/>
    <w:rsid w:val="00942558"/>
    <w:rsid w:val="00942587"/>
    <w:rsid w:val="00942BB5"/>
    <w:rsid w:val="00942C75"/>
    <w:rsid w:val="00942F55"/>
    <w:rsid w:val="009434A2"/>
    <w:rsid w:val="009436D0"/>
    <w:rsid w:val="00943E1A"/>
    <w:rsid w:val="00943F18"/>
    <w:rsid w:val="00943F32"/>
    <w:rsid w:val="009442B6"/>
    <w:rsid w:val="00944307"/>
    <w:rsid w:val="00944601"/>
    <w:rsid w:val="00944CB9"/>
    <w:rsid w:val="00944F6B"/>
    <w:rsid w:val="00945104"/>
    <w:rsid w:val="00945120"/>
    <w:rsid w:val="009452B8"/>
    <w:rsid w:val="00945721"/>
    <w:rsid w:val="00945F1D"/>
    <w:rsid w:val="00946433"/>
    <w:rsid w:val="00946760"/>
    <w:rsid w:val="009467C4"/>
    <w:rsid w:val="0094690E"/>
    <w:rsid w:val="00946970"/>
    <w:rsid w:val="00946FAD"/>
    <w:rsid w:val="00947364"/>
    <w:rsid w:val="0094787C"/>
    <w:rsid w:val="00947E9C"/>
    <w:rsid w:val="00947F0C"/>
    <w:rsid w:val="009503B7"/>
    <w:rsid w:val="00950B05"/>
    <w:rsid w:val="00950B83"/>
    <w:rsid w:val="00951219"/>
    <w:rsid w:val="009513B0"/>
    <w:rsid w:val="009513FB"/>
    <w:rsid w:val="00951BF5"/>
    <w:rsid w:val="00951E9F"/>
    <w:rsid w:val="0095253E"/>
    <w:rsid w:val="0095256E"/>
    <w:rsid w:val="009532FD"/>
    <w:rsid w:val="00953A2E"/>
    <w:rsid w:val="00953E1E"/>
    <w:rsid w:val="00953F83"/>
    <w:rsid w:val="0095454E"/>
    <w:rsid w:val="0095476D"/>
    <w:rsid w:val="009548D5"/>
    <w:rsid w:val="009550E4"/>
    <w:rsid w:val="0095545C"/>
    <w:rsid w:val="009554E8"/>
    <w:rsid w:val="009557B5"/>
    <w:rsid w:val="00955C8D"/>
    <w:rsid w:val="0095633F"/>
    <w:rsid w:val="0095666C"/>
    <w:rsid w:val="00956C23"/>
    <w:rsid w:val="00956C2D"/>
    <w:rsid w:val="00956C98"/>
    <w:rsid w:val="00956DF1"/>
    <w:rsid w:val="0095725F"/>
    <w:rsid w:val="00957864"/>
    <w:rsid w:val="009578F8"/>
    <w:rsid w:val="00957E1B"/>
    <w:rsid w:val="009601CA"/>
    <w:rsid w:val="009602B6"/>
    <w:rsid w:val="0096052F"/>
    <w:rsid w:val="00960D1D"/>
    <w:rsid w:val="009611B4"/>
    <w:rsid w:val="0096164F"/>
    <w:rsid w:val="009619ED"/>
    <w:rsid w:val="00961AE6"/>
    <w:rsid w:val="009624BD"/>
    <w:rsid w:val="009625A3"/>
    <w:rsid w:val="009626DB"/>
    <w:rsid w:val="0096285A"/>
    <w:rsid w:val="0096287C"/>
    <w:rsid w:val="00962D47"/>
    <w:rsid w:val="0096379B"/>
    <w:rsid w:val="009638E5"/>
    <w:rsid w:val="00963FC3"/>
    <w:rsid w:val="00964F6D"/>
    <w:rsid w:val="009655AC"/>
    <w:rsid w:val="009659FF"/>
    <w:rsid w:val="00965AEA"/>
    <w:rsid w:val="009660E2"/>
    <w:rsid w:val="0096642C"/>
    <w:rsid w:val="00966DC1"/>
    <w:rsid w:val="00966F07"/>
    <w:rsid w:val="00967830"/>
    <w:rsid w:val="00967864"/>
    <w:rsid w:val="00967951"/>
    <w:rsid w:val="00967B50"/>
    <w:rsid w:val="00967CCB"/>
    <w:rsid w:val="009700E8"/>
    <w:rsid w:val="00970303"/>
    <w:rsid w:val="00970551"/>
    <w:rsid w:val="00970752"/>
    <w:rsid w:val="009708F8"/>
    <w:rsid w:val="00971442"/>
    <w:rsid w:val="00971AFF"/>
    <w:rsid w:val="00971C68"/>
    <w:rsid w:val="00972042"/>
    <w:rsid w:val="009729D8"/>
    <w:rsid w:val="00972A85"/>
    <w:rsid w:val="00972B78"/>
    <w:rsid w:val="00972D0A"/>
    <w:rsid w:val="009731F5"/>
    <w:rsid w:val="00973A73"/>
    <w:rsid w:val="00973B66"/>
    <w:rsid w:val="00973FB9"/>
    <w:rsid w:val="00974319"/>
    <w:rsid w:val="00974936"/>
    <w:rsid w:val="00975C73"/>
    <w:rsid w:val="00975D16"/>
    <w:rsid w:val="00975E78"/>
    <w:rsid w:val="009761A0"/>
    <w:rsid w:val="0097624E"/>
    <w:rsid w:val="00976717"/>
    <w:rsid w:val="00976F04"/>
    <w:rsid w:val="00976F47"/>
    <w:rsid w:val="00977BC9"/>
    <w:rsid w:val="00977DC9"/>
    <w:rsid w:val="00977F7F"/>
    <w:rsid w:val="0098011A"/>
    <w:rsid w:val="00980E20"/>
    <w:rsid w:val="009812B0"/>
    <w:rsid w:val="00981301"/>
    <w:rsid w:val="009814FF"/>
    <w:rsid w:val="0098175E"/>
    <w:rsid w:val="0098182E"/>
    <w:rsid w:val="00981854"/>
    <w:rsid w:val="0098185E"/>
    <w:rsid w:val="009818F6"/>
    <w:rsid w:val="00981CA1"/>
    <w:rsid w:val="009829C8"/>
    <w:rsid w:val="00982BBF"/>
    <w:rsid w:val="00982DB2"/>
    <w:rsid w:val="00982F78"/>
    <w:rsid w:val="00983243"/>
    <w:rsid w:val="0098359F"/>
    <w:rsid w:val="00983CAC"/>
    <w:rsid w:val="00983E72"/>
    <w:rsid w:val="00984279"/>
    <w:rsid w:val="00984A8F"/>
    <w:rsid w:val="009851F4"/>
    <w:rsid w:val="00985BF6"/>
    <w:rsid w:val="00986068"/>
    <w:rsid w:val="009860C4"/>
    <w:rsid w:val="00986116"/>
    <w:rsid w:val="00986456"/>
    <w:rsid w:val="00986F22"/>
    <w:rsid w:val="00987197"/>
    <w:rsid w:val="009879EC"/>
    <w:rsid w:val="00987BB4"/>
    <w:rsid w:val="009902E0"/>
    <w:rsid w:val="009903D7"/>
    <w:rsid w:val="009905C8"/>
    <w:rsid w:val="00990608"/>
    <w:rsid w:val="00990C2B"/>
    <w:rsid w:val="00990C53"/>
    <w:rsid w:val="0099132E"/>
    <w:rsid w:val="009914B1"/>
    <w:rsid w:val="009916EE"/>
    <w:rsid w:val="009917D7"/>
    <w:rsid w:val="00991A9E"/>
    <w:rsid w:val="00991B85"/>
    <w:rsid w:val="009922F5"/>
    <w:rsid w:val="0099233E"/>
    <w:rsid w:val="00992CE3"/>
    <w:rsid w:val="00992D69"/>
    <w:rsid w:val="00992F8E"/>
    <w:rsid w:val="0099313B"/>
    <w:rsid w:val="00993375"/>
    <w:rsid w:val="009934D2"/>
    <w:rsid w:val="009936CB"/>
    <w:rsid w:val="0099374A"/>
    <w:rsid w:val="00993899"/>
    <w:rsid w:val="00993993"/>
    <w:rsid w:val="00993FC5"/>
    <w:rsid w:val="00994071"/>
    <w:rsid w:val="009942D4"/>
    <w:rsid w:val="0099489C"/>
    <w:rsid w:val="00994E9B"/>
    <w:rsid w:val="00994EB3"/>
    <w:rsid w:val="00995768"/>
    <w:rsid w:val="00995A42"/>
    <w:rsid w:val="00995E21"/>
    <w:rsid w:val="009961C1"/>
    <w:rsid w:val="009965B6"/>
    <w:rsid w:val="009967D5"/>
    <w:rsid w:val="00996818"/>
    <w:rsid w:val="00997104"/>
    <w:rsid w:val="00997595"/>
    <w:rsid w:val="00997A96"/>
    <w:rsid w:val="00997D3E"/>
    <w:rsid w:val="009A0578"/>
    <w:rsid w:val="009A0936"/>
    <w:rsid w:val="009A0B73"/>
    <w:rsid w:val="009A0C05"/>
    <w:rsid w:val="009A1159"/>
    <w:rsid w:val="009A130D"/>
    <w:rsid w:val="009A138E"/>
    <w:rsid w:val="009A15FC"/>
    <w:rsid w:val="009A17C1"/>
    <w:rsid w:val="009A1C7C"/>
    <w:rsid w:val="009A1D2D"/>
    <w:rsid w:val="009A264C"/>
    <w:rsid w:val="009A2FD1"/>
    <w:rsid w:val="009A3365"/>
    <w:rsid w:val="009A3A03"/>
    <w:rsid w:val="009A3D58"/>
    <w:rsid w:val="009A41B5"/>
    <w:rsid w:val="009A4F94"/>
    <w:rsid w:val="009A4FFD"/>
    <w:rsid w:val="009A53BF"/>
    <w:rsid w:val="009A5875"/>
    <w:rsid w:val="009A5999"/>
    <w:rsid w:val="009A5B8A"/>
    <w:rsid w:val="009A5F4A"/>
    <w:rsid w:val="009A6267"/>
    <w:rsid w:val="009A637D"/>
    <w:rsid w:val="009A66F8"/>
    <w:rsid w:val="009A6898"/>
    <w:rsid w:val="009A6B27"/>
    <w:rsid w:val="009A6B8F"/>
    <w:rsid w:val="009A6CBD"/>
    <w:rsid w:val="009A7342"/>
    <w:rsid w:val="009A7628"/>
    <w:rsid w:val="009A7630"/>
    <w:rsid w:val="009A7A47"/>
    <w:rsid w:val="009A7B21"/>
    <w:rsid w:val="009A7F20"/>
    <w:rsid w:val="009A7FB5"/>
    <w:rsid w:val="009B086E"/>
    <w:rsid w:val="009B08B7"/>
    <w:rsid w:val="009B0985"/>
    <w:rsid w:val="009B09EE"/>
    <w:rsid w:val="009B0AE8"/>
    <w:rsid w:val="009B0AFE"/>
    <w:rsid w:val="009B0B42"/>
    <w:rsid w:val="009B0C54"/>
    <w:rsid w:val="009B14FD"/>
    <w:rsid w:val="009B1828"/>
    <w:rsid w:val="009B2D24"/>
    <w:rsid w:val="009B32F4"/>
    <w:rsid w:val="009B3471"/>
    <w:rsid w:val="009B3A5C"/>
    <w:rsid w:val="009B3A80"/>
    <w:rsid w:val="009B3DB0"/>
    <w:rsid w:val="009B3FA9"/>
    <w:rsid w:val="009B44D2"/>
    <w:rsid w:val="009B4BE0"/>
    <w:rsid w:val="009B5512"/>
    <w:rsid w:val="009B562D"/>
    <w:rsid w:val="009B5663"/>
    <w:rsid w:val="009B5909"/>
    <w:rsid w:val="009B597F"/>
    <w:rsid w:val="009B5B85"/>
    <w:rsid w:val="009B5BBD"/>
    <w:rsid w:val="009B6545"/>
    <w:rsid w:val="009B6784"/>
    <w:rsid w:val="009B6799"/>
    <w:rsid w:val="009B6914"/>
    <w:rsid w:val="009B697A"/>
    <w:rsid w:val="009B6D42"/>
    <w:rsid w:val="009B6ED5"/>
    <w:rsid w:val="009B7257"/>
    <w:rsid w:val="009B7344"/>
    <w:rsid w:val="009B7A11"/>
    <w:rsid w:val="009B7B6C"/>
    <w:rsid w:val="009B7C3B"/>
    <w:rsid w:val="009C0365"/>
    <w:rsid w:val="009C0425"/>
    <w:rsid w:val="009C1069"/>
    <w:rsid w:val="009C1852"/>
    <w:rsid w:val="009C1C71"/>
    <w:rsid w:val="009C2169"/>
    <w:rsid w:val="009C2339"/>
    <w:rsid w:val="009C2601"/>
    <w:rsid w:val="009C2F54"/>
    <w:rsid w:val="009C450D"/>
    <w:rsid w:val="009C473D"/>
    <w:rsid w:val="009C49C1"/>
    <w:rsid w:val="009C4B26"/>
    <w:rsid w:val="009C5159"/>
    <w:rsid w:val="009C54AF"/>
    <w:rsid w:val="009C57CC"/>
    <w:rsid w:val="009C5EDD"/>
    <w:rsid w:val="009C615E"/>
    <w:rsid w:val="009C666B"/>
    <w:rsid w:val="009C6DDB"/>
    <w:rsid w:val="009C7A9A"/>
    <w:rsid w:val="009C7E13"/>
    <w:rsid w:val="009D05FE"/>
    <w:rsid w:val="009D0641"/>
    <w:rsid w:val="009D0733"/>
    <w:rsid w:val="009D089B"/>
    <w:rsid w:val="009D17C3"/>
    <w:rsid w:val="009D18AB"/>
    <w:rsid w:val="009D1E68"/>
    <w:rsid w:val="009D2058"/>
    <w:rsid w:val="009D27D4"/>
    <w:rsid w:val="009D2D55"/>
    <w:rsid w:val="009D2FC3"/>
    <w:rsid w:val="009D327E"/>
    <w:rsid w:val="009D3430"/>
    <w:rsid w:val="009D3AAA"/>
    <w:rsid w:val="009D40E4"/>
    <w:rsid w:val="009D4BF8"/>
    <w:rsid w:val="009D4C40"/>
    <w:rsid w:val="009D5059"/>
    <w:rsid w:val="009D5628"/>
    <w:rsid w:val="009D5687"/>
    <w:rsid w:val="009D56E2"/>
    <w:rsid w:val="009D59C1"/>
    <w:rsid w:val="009D5A6E"/>
    <w:rsid w:val="009D6971"/>
    <w:rsid w:val="009D6B0B"/>
    <w:rsid w:val="009D70DA"/>
    <w:rsid w:val="009D7AEF"/>
    <w:rsid w:val="009D7C2A"/>
    <w:rsid w:val="009D7EE7"/>
    <w:rsid w:val="009E0269"/>
    <w:rsid w:val="009E1014"/>
    <w:rsid w:val="009E15F0"/>
    <w:rsid w:val="009E160F"/>
    <w:rsid w:val="009E169B"/>
    <w:rsid w:val="009E1A79"/>
    <w:rsid w:val="009E20E2"/>
    <w:rsid w:val="009E2531"/>
    <w:rsid w:val="009E2AA9"/>
    <w:rsid w:val="009E2AE9"/>
    <w:rsid w:val="009E2EC4"/>
    <w:rsid w:val="009E302E"/>
    <w:rsid w:val="009E3F49"/>
    <w:rsid w:val="009E4969"/>
    <w:rsid w:val="009E516E"/>
    <w:rsid w:val="009E51B8"/>
    <w:rsid w:val="009E55EC"/>
    <w:rsid w:val="009E5602"/>
    <w:rsid w:val="009E5876"/>
    <w:rsid w:val="009E5B2D"/>
    <w:rsid w:val="009E61BE"/>
    <w:rsid w:val="009E64DB"/>
    <w:rsid w:val="009E68D5"/>
    <w:rsid w:val="009E6923"/>
    <w:rsid w:val="009E6AC2"/>
    <w:rsid w:val="009E6ECA"/>
    <w:rsid w:val="009E7D80"/>
    <w:rsid w:val="009E7E9B"/>
    <w:rsid w:val="009F06FE"/>
    <w:rsid w:val="009F09B0"/>
    <w:rsid w:val="009F11FB"/>
    <w:rsid w:val="009F16FE"/>
    <w:rsid w:val="009F2095"/>
    <w:rsid w:val="009F2AA0"/>
    <w:rsid w:val="009F2E41"/>
    <w:rsid w:val="009F32EC"/>
    <w:rsid w:val="009F3485"/>
    <w:rsid w:val="009F39D4"/>
    <w:rsid w:val="009F3E0C"/>
    <w:rsid w:val="009F43D7"/>
    <w:rsid w:val="009F480C"/>
    <w:rsid w:val="009F486B"/>
    <w:rsid w:val="009F4B55"/>
    <w:rsid w:val="009F4C3C"/>
    <w:rsid w:val="009F4CFF"/>
    <w:rsid w:val="009F58AA"/>
    <w:rsid w:val="009F5CAC"/>
    <w:rsid w:val="009F5D63"/>
    <w:rsid w:val="009F6218"/>
    <w:rsid w:val="009F64A1"/>
    <w:rsid w:val="009F6757"/>
    <w:rsid w:val="009F71AC"/>
    <w:rsid w:val="009F71D1"/>
    <w:rsid w:val="009F7243"/>
    <w:rsid w:val="009F7843"/>
    <w:rsid w:val="009F7D08"/>
    <w:rsid w:val="00A0057E"/>
    <w:rsid w:val="00A00A2F"/>
    <w:rsid w:val="00A00E5E"/>
    <w:rsid w:val="00A019AA"/>
    <w:rsid w:val="00A01E62"/>
    <w:rsid w:val="00A02772"/>
    <w:rsid w:val="00A02A43"/>
    <w:rsid w:val="00A02CA0"/>
    <w:rsid w:val="00A03352"/>
    <w:rsid w:val="00A033AB"/>
    <w:rsid w:val="00A0348F"/>
    <w:rsid w:val="00A039AD"/>
    <w:rsid w:val="00A040BF"/>
    <w:rsid w:val="00A046F7"/>
    <w:rsid w:val="00A04783"/>
    <w:rsid w:val="00A0495B"/>
    <w:rsid w:val="00A04DC4"/>
    <w:rsid w:val="00A04F6D"/>
    <w:rsid w:val="00A0544D"/>
    <w:rsid w:val="00A0588E"/>
    <w:rsid w:val="00A059A6"/>
    <w:rsid w:val="00A06451"/>
    <w:rsid w:val="00A06563"/>
    <w:rsid w:val="00A06B09"/>
    <w:rsid w:val="00A06B89"/>
    <w:rsid w:val="00A06F49"/>
    <w:rsid w:val="00A07115"/>
    <w:rsid w:val="00A074E0"/>
    <w:rsid w:val="00A07ADE"/>
    <w:rsid w:val="00A07DD3"/>
    <w:rsid w:val="00A07F7C"/>
    <w:rsid w:val="00A10149"/>
    <w:rsid w:val="00A108C1"/>
    <w:rsid w:val="00A109D6"/>
    <w:rsid w:val="00A10E01"/>
    <w:rsid w:val="00A111C1"/>
    <w:rsid w:val="00A111FF"/>
    <w:rsid w:val="00A11231"/>
    <w:rsid w:val="00A11391"/>
    <w:rsid w:val="00A117DF"/>
    <w:rsid w:val="00A11CEC"/>
    <w:rsid w:val="00A11E7B"/>
    <w:rsid w:val="00A122F3"/>
    <w:rsid w:val="00A12B91"/>
    <w:rsid w:val="00A1340D"/>
    <w:rsid w:val="00A153AA"/>
    <w:rsid w:val="00A155A1"/>
    <w:rsid w:val="00A15A67"/>
    <w:rsid w:val="00A15C15"/>
    <w:rsid w:val="00A1601F"/>
    <w:rsid w:val="00A1615F"/>
    <w:rsid w:val="00A16C79"/>
    <w:rsid w:val="00A16E49"/>
    <w:rsid w:val="00A16ED4"/>
    <w:rsid w:val="00A16F72"/>
    <w:rsid w:val="00A16FB7"/>
    <w:rsid w:val="00A17AD3"/>
    <w:rsid w:val="00A17D5B"/>
    <w:rsid w:val="00A17D65"/>
    <w:rsid w:val="00A17DAC"/>
    <w:rsid w:val="00A201CD"/>
    <w:rsid w:val="00A2038A"/>
    <w:rsid w:val="00A2059F"/>
    <w:rsid w:val="00A205FA"/>
    <w:rsid w:val="00A20D07"/>
    <w:rsid w:val="00A20D12"/>
    <w:rsid w:val="00A21190"/>
    <w:rsid w:val="00A211CD"/>
    <w:rsid w:val="00A21520"/>
    <w:rsid w:val="00A215F9"/>
    <w:rsid w:val="00A217CD"/>
    <w:rsid w:val="00A21E4F"/>
    <w:rsid w:val="00A21F6D"/>
    <w:rsid w:val="00A220D0"/>
    <w:rsid w:val="00A22495"/>
    <w:rsid w:val="00A2372A"/>
    <w:rsid w:val="00A237EC"/>
    <w:rsid w:val="00A23F89"/>
    <w:rsid w:val="00A2409E"/>
    <w:rsid w:val="00A2433B"/>
    <w:rsid w:val="00A249CB"/>
    <w:rsid w:val="00A25208"/>
    <w:rsid w:val="00A25312"/>
    <w:rsid w:val="00A257A7"/>
    <w:rsid w:val="00A25C86"/>
    <w:rsid w:val="00A2613A"/>
    <w:rsid w:val="00A26657"/>
    <w:rsid w:val="00A26A0A"/>
    <w:rsid w:val="00A26BFB"/>
    <w:rsid w:val="00A26D21"/>
    <w:rsid w:val="00A26D87"/>
    <w:rsid w:val="00A274D2"/>
    <w:rsid w:val="00A2758B"/>
    <w:rsid w:val="00A275A4"/>
    <w:rsid w:val="00A276A7"/>
    <w:rsid w:val="00A2783C"/>
    <w:rsid w:val="00A27952"/>
    <w:rsid w:val="00A27A68"/>
    <w:rsid w:val="00A27FD7"/>
    <w:rsid w:val="00A31E4D"/>
    <w:rsid w:val="00A32FD4"/>
    <w:rsid w:val="00A33A1C"/>
    <w:rsid w:val="00A33DB3"/>
    <w:rsid w:val="00A33F63"/>
    <w:rsid w:val="00A35422"/>
    <w:rsid w:val="00A357C2"/>
    <w:rsid w:val="00A3664B"/>
    <w:rsid w:val="00A36686"/>
    <w:rsid w:val="00A36A4E"/>
    <w:rsid w:val="00A36A58"/>
    <w:rsid w:val="00A36BD6"/>
    <w:rsid w:val="00A36C71"/>
    <w:rsid w:val="00A36D9A"/>
    <w:rsid w:val="00A3717D"/>
    <w:rsid w:val="00A37555"/>
    <w:rsid w:val="00A40459"/>
    <w:rsid w:val="00A411A7"/>
    <w:rsid w:val="00A41EFB"/>
    <w:rsid w:val="00A4226A"/>
    <w:rsid w:val="00A423D6"/>
    <w:rsid w:val="00A4258D"/>
    <w:rsid w:val="00A42608"/>
    <w:rsid w:val="00A42853"/>
    <w:rsid w:val="00A433BD"/>
    <w:rsid w:val="00A4344F"/>
    <w:rsid w:val="00A43DDA"/>
    <w:rsid w:val="00A43F35"/>
    <w:rsid w:val="00A440E7"/>
    <w:rsid w:val="00A44A3B"/>
    <w:rsid w:val="00A451A4"/>
    <w:rsid w:val="00A45399"/>
    <w:rsid w:val="00A45A9D"/>
    <w:rsid w:val="00A46659"/>
    <w:rsid w:val="00A46739"/>
    <w:rsid w:val="00A470D0"/>
    <w:rsid w:val="00A47BB8"/>
    <w:rsid w:val="00A47DD3"/>
    <w:rsid w:val="00A50777"/>
    <w:rsid w:val="00A50ED4"/>
    <w:rsid w:val="00A511D2"/>
    <w:rsid w:val="00A51936"/>
    <w:rsid w:val="00A51A65"/>
    <w:rsid w:val="00A52370"/>
    <w:rsid w:val="00A52562"/>
    <w:rsid w:val="00A52617"/>
    <w:rsid w:val="00A5293D"/>
    <w:rsid w:val="00A52C6E"/>
    <w:rsid w:val="00A52D99"/>
    <w:rsid w:val="00A52F82"/>
    <w:rsid w:val="00A53211"/>
    <w:rsid w:val="00A53D20"/>
    <w:rsid w:val="00A54038"/>
    <w:rsid w:val="00A54C4C"/>
    <w:rsid w:val="00A54E53"/>
    <w:rsid w:val="00A54F54"/>
    <w:rsid w:val="00A55660"/>
    <w:rsid w:val="00A559B6"/>
    <w:rsid w:val="00A56006"/>
    <w:rsid w:val="00A563E1"/>
    <w:rsid w:val="00A5656C"/>
    <w:rsid w:val="00A5686B"/>
    <w:rsid w:val="00A56BBF"/>
    <w:rsid w:val="00A56DD6"/>
    <w:rsid w:val="00A56E94"/>
    <w:rsid w:val="00A56F64"/>
    <w:rsid w:val="00A5727B"/>
    <w:rsid w:val="00A5783E"/>
    <w:rsid w:val="00A60AFE"/>
    <w:rsid w:val="00A60D0A"/>
    <w:rsid w:val="00A60DC8"/>
    <w:rsid w:val="00A60ECC"/>
    <w:rsid w:val="00A617DA"/>
    <w:rsid w:val="00A618C0"/>
    <w:rsid w:val="00A61B9A"/>
    <w:rsid w:val="00A61C43"/>
    <w:rsid w:val="00A62209"/>
    <w:rsid w:val="00A622F9"/>
    <w:rsid w:val="00A6240F"/>
    <w:rsid w:val="00A6262D"/>
    <w:rsid w:val="00A632BD"/>
    <w:rsid w:val="00A6330D"/>
    <w:rsid w:val="00A63A02"/>
    <w:rsid w:val="00A63F20"/>
    <w:rsid w:val="00A63FEE"/>
    <w:rsid w:val="00A642E0"/>
    <w:rsid w:val="00A64457"/>
    <w:rsid w:val="00A64706"/>
    <w:rsid w:val="00A64885"/>
    <w:rsid w:val="00A64A18"/>
    <w:rsid w:val="00A65079"/>
    <w:rsid w:val="00A653A7"/>
    <w:rsid w:val="00A659E4"/>
    <w:rsid w:val="00A65AAF"/>
    <w:rsid w:val="00A66923"/>
    <w:rsid w:val="00A671FF"/>
    <w:rsid w:val="00A67246"/>
    <w:rsid w:val="00A6740B"/>
    <w:rsid w:val="00A67AEB"/>
    <w:rsid w:val="00A67CBA"/>
    <w:rsid w:val="00A704FF"/>
    <w:rsid w:val="00A708D5"/>
    <w:rsid w:val="00A71BC6"/>
    <w:rsid w:val="00A71C7F"/>
    <w:rsid w:val="00A71C8D"/>
    <w:rsid w:val="00A72248"/>
    <w:rsid w:val="00A726BD"/>
    <w:rsid w:val="00A7294C"/>
    <w:rsid w:val="00A72E61"/>
    <w:rsid w:val="00A72E63"/>
    <w:rsid w:val="00A72F43"/>
    <w:rsid w:val="00A7382F"/>
    <w:rsid w:val="00A73B2E"/>
    <w:rsid w:val="00A73B7B"/>
    <w:rsid w:val="00A73D45"/>
    <w:rsid w:val="00A73FF3"/>
    <w:rsid w:val="00A749CE"/>
    <w:rsid w:val="00A74B7D"/>
    <w:rsid w:val="00A74D20"/>
    <w:rsid w:val="00A74E33"/>
    <w:rsid w:val="00A75485"/>
    <w:rsid w:val="00A754B7"/>
    <w:rsid w:val="00A75EED"/>
    <w:rsid w:val="00A76824"/>
    <w:rsid w:val="00A76A0B"/>
    <w:rsid w:val="00A77D63"/>
    <w:rsid w:val="00A77ED6"/>
    <w:rsid w:val="00A77EFB"/>
    <w:rsid w:val="00A8035D"/>
    <w:rsid w:val="00A80594"/>
    <w:rsid w:val="00A80822"/>
    <w:rsid w:val="00A80ADC"/>
    <w:rsid w:val="00A80CF8"/>
    <w:rsid w:val="00A815B0"/>
    <w:rsid w:val="00A81EAF"/>
    <w:rsid w:val="00A82013"/>
    <w:rsid w:val="00A821F3"/>
    <w:rsid w:val="00A82AA9"/>
    <w:rsid w:val="00A82C42"/>
    <w:rsid w:val="00A833D5"/>
    <w:rsid w:val="00A83B07"/>
    <w:rsid w:val="00A8413F"/>
    <w:rsid w:val="00A84256"/>
    <w:rsid w:val="00A842AD"/>
    <w:rsid w:val="00A84556"/>
    <w:rsid w:val="00A845BA"/>
    <w:rsid w:val="00A84CCE"/>
    <w:rsid w:val="00A85F52"/>
    <w:rsid w:val="00A864F7"/>
    <w:rsid w:val="00A86748"/>
    <w:rsid w:val="00A869D1"/>
    <w:rsid w:val="00A86A47"/>
    <w:rsid w:val="00A86FCC"/>
    <w:rsid w:val="00A87013"/>
    <w:rsid w:val="00A87A42"/>
    <w:rsid w:val="00A87AFC"/>
    <w:rsid w:val="00A90864"/>
    <w:rsid w:val="00A9089B"/>
    <w:rsid w:val="00A90999"/>
    <w:rsid w:val="00A909C6"/>
    <w:rsid w:val="00A9126D"/>
    <w:rsid w:val="00A912DC"/>
    <w:rsid w:val="00A91563"/>
    <w:rsid w:val="00A91829"/>
    <w:rsid w:val="00A91D28"/>
    <w:rsid w:val="00A920CC"/>
    <w:rsid w:val="00A92588"/>
    <w:rsid w:val="00A9261B"/>
    <w:rsid w:val="00A928BA"/>
    <w:rsid w:val="00A92FF1"/>
    <w:rsid w:val="00A9365D"/>
    <w:rsid w:val="00A938E7"/>
    <w:rsid w:val="00A93CD4"/>
    <w:rsid w:val="00A94832"/>
    <w:rsid w:val="00A949F6"/>
    <w:rsid w:val="00A9514A"/>
    <w:rsid w:val="00A957CF"/>
    <w:rsid w:val="00A958B0"/>
    <w:rsid w:val="00A9593C"/>
    <w:rsid w:val="00A96035"/>
    <w:rsid w:val="00A96135"/>
    <w:rsid w:val="00A9640A"/>
    <w:rsid w:val="00A9662B"/>
    <w:rsid w:val="00A96848"/>
    <w:rsid w:val="00A96A86"/>
    <w:rsid w:val="00A96B1E"/>
    <w:rsid w:val="00A96DD7"/>
    <w:rsid w:val="00A96F1F"/>
    <w:rsid w:val="00A96F90"/>
    <w:rsid w:val="00A97402"/>
    <w:rsid w:val="00A9748D"/>
    <w:rsid w:val="00A977B3"/>
    <w:rsid w:val="00A97D02"/>
    <w:rsid w:val="00AA000F"/>
    <w:rsid w:val="00AA030F"/>
    <w:rsid w:val="00AA0386"/>
    <w:rsid w:val="00AA03D1"/>
    <w:rsid w:val="00AA0E99"/>
    <w:rsid w:val="00AA17AB"/>
    <w:rsid w:val="00AA18BD"/>
    <w:rsid w:val="00AA26C7"/>
    <w:rsid w:val="00AA2835"/>
    <w:rsid w:val="00AA2839"/>
    <w:rsid w:val="00AA2D55"/>
    <w:rsid w:val="00AA2F82"/>
    <w:rsid w:val="00AA3055"/>
    <w:rsid w:val="00AA328F"/>
    <w:rsid w:val="00AA355F"/>
    <w:rsid w:val="00AA401C"/>
    <w:rsid w:val="00AA4539"/>
    <w:rsid w:val="00AA471B"/>
    <w:rsid w:val="00AA476D"/>
    <w:rsid w:val="00AA4950"/>
    <w:rsid w:val="00AA532F"/>
    <w:rsid w:val="00AA56C4"/>
    <w:rsid w:val="00AA62AF"/>
    <w:rsid w:val="00AA658F"/>
    <w:rsid w:val="00AA67AC"/>
    <w:rsid w:val="00AA69B6"/>
    <w:rsid w:val="00AA716C"/>
    <w:rsid w:val="00AA7474"/>
    <w:rsid w:val="00AA774F"/>
    <w:rsid w:val="00AA79B9"/>
    <w:rsid w:val="00AB07D5"/>
    <w:rsid w:val="00AB0EE4"/>
    <w:rsid w:val="00AB16D8"/>
    <w:rsid w:val="00AB1B83"/>
    <w:rsid w:val="00AB204B"/>
    <w:rsid w:val="00AB2153"/>
    <w:rsid w:val="00AB29A0"/>
    <w:rsid w:val="00AB2D61"/>
    <w:rsid w:val="00AB3B6A"/>
    <w:rsid w:val="00AB3D40"/>
    <w:rsid w:val="00AB406E"/>
    <w:rsid w:val="00AB42EE"/>
    <w:rsid w:val="00AB4407"/>
    <w:rsid w:val="00AB5CA3"/>
    <w:rsid w:val="00AB65FC"/>
    <w:rsid w:val="00AB6E2F"/>
    <w:rsid w:val="00AB7135"/>
    <w:rsid w:val="00AB7278"/>
    <w:rsid w:val="00AB749D"/>
    <w:rsid w:val="00AC04E8"/>
    <w:rsid w:val="00AC1400"/>
    <w:rsid w:val="00AC1CF1"/>
    <w:rsid w:val="00AC1D38"/>
    <w:rsid w:val="00AC2518"/>
    <w:rsid w:val="00AC29F3"/>
    <w:rsid w:val="00AC2A49"/>
    <w:rsid w:val="00AC2DD3"/>
    <w:rsid w:val="00AC3120"/>
    <w:rsid w:val="00AC3C34"/>
    <w:rsid w:val="00AC3D0A"/>
    <w:rsid w:val="00AC40FE"/>
    <w:rsid w:val="00AC41F5"/>
    <w:rsid w:val="00AC4DB5"/>
    <w:rsid w:val="00AC52EF"/>
    <w:rsid w:val="00AC5745"/>
    <w:rsid w:val="00AC5D6C"/>
    <w:rsid w:val="00AC61D0"/>
    <w:rsid w:val="00AC6327"/>
    <w:rsid w:val="00AC6791"/>
    <w:rsid w:val="00AC6820"/>
    <w:rsid w:val="00AC6BF4"/>
    <w:rsid w:val="00AC6C14"/>
    <w:rsid w:val="00AC6FA5"/>
    <w:rsid w:val="00AC70FF"/>
    <w:rsid w:val="00AC7147"/>
    <w:rsid w:val="00AC72CC"/>
    <w:rsid w:val="00AC745A"/>
    <w:rsid w:val="00AC762E"/>
    <w:rsid w:val="00AC7B25"/>
    <w:rsid w:val="00AC7F03"/>
    <w:rsid w:val="00AC7F4C"/>
    <w:rsid w:val="00AD0168"/>
    <w:rsid w:val="00AD026E"/>
    <w:rsid w:val="00AD08FC"/>
    <w:rsid w:val="00AD0BC2"/>
    <w:rsid w:val="00AD0D36"/>
    <w:rsid w:val="00AD0F20"/>
    <w:rsid w:val="00AD1B73"/>
    <w:rsid w:val="00AD209E"/>
    <w:rsid w:val="00AD253C"/>
    <w:rsid w:val="00AD281C"/>
    <w:rsid w:val="00AD2C7D"/>
    <w:rsid w:val="00AD4149"/>
    <w:rsid w:val="00AD44C0"/>
    <w:rsid w:val="00AD479F"/>
    <w:rsid w:val="00AD4AC5"/>
    <w:rsid w:val="00AD4D19"/>
    <w:rsid w:val="00AD4FE7"/>
    <w:rsid w:val="00AD565C"/>
    <w:rsid w:val="00AD5795"/>
    <w:rsid w:val="00AD5A5D"/>
    <w:rsid w:val="00AD5C45"/>
    <w:rsid w:val="00AD668B"/>
    <w:rsid w:val="00AD6964"/>
    <w:rsid w:val="00AD6BD6"/>
    <w:rsid w:val="00AD6C9C"/>
    <w:rsid w:val="00AD704A"/>
    <w:rsid w:val="00AD729F"/>
    <w:rsid w:val="00AD7704"/>
    <w:rsid w:val="00AD78BC"/>
    <w:rsid w:val="00AD7BAC"/>
    <w:rsid w:val="00AD7EC1"/>
    <w:rsid w:val="00AE00CC"/>
    <w:rsid w:val="00AE0293"/>
    <w:rsid w:val="00AE0544"/>
    <w:rsid w:val="00AE0FC7"/>
    <w:rsid w:val="00AE1668"/>
    <w:rsid w:val="00AE1873"/>
    <w:rsid w:val="00AE1A17"/>
    <w:rsid w:val="00AE1A46"/>
    <w:rsid w:val="00AE1E48"/>
    <w:rsid w:val="00AE2AEE"/>
    <w:rsid w:val="00AE2B0C"/>
    <w:rsid w:val="00AE2D64"/>
    <w:rsid w:val="00AE33B8"/>
    <w:rsid w:val="00AE37B8"/>
    <w:rsid w:val="00AE37EF"/>
    <w:rsid w:val="00AE38FE"/>
    <w:rsid w:val="00AE4DEE"/>
    <w:rsid w:val="00AE51AE"/>
    <w:rsid w:val="00AE5929"/>
    <w:rsid w:val="00AE597B"/>
    <w:rsid w:val="00AE62C8"/>
    <w:rsid w:val="00AE66B0"/>
    <w:rsid w:val="00AE726D"/>
    <w:rsid w:val="00AE7486"/>
    <w:rsid w:val="00AE7660"/>
    <w:rsid w:val="00AE7CB4"/>
    <w:rsid w:val="00AF0CAF"/>
    <w:rsid w:val="00AF0E19"/>
    <w:rsid w:val="00AF162A"/>
    <w:rsid w:val="00AF171D"/>
    <w:rsid w:val="00AF1792"/>
    <w:rsid w:val="00AF2212"/>
    <w:rsid w:val="00AF2A1A"/>
    <w:rsid w:val="00AF2EC3"/>
    <w:rsid w:val="00AF3637"/>
    <w:rsid w:val="00AF43FA"/>
    <w:rsid w:val="00AF4C9C"/>
    <w:rsid w:val="00AF537A"/>
    <w:rsid w:val="00AF57BD"/>
    <w:rsid w:val="00AF58EB"/>
    <w:rsid w:val="00AF58F2"/>
    <w:rsid w:val="00AF67BB"/>
    <w:rsid w:val="00AF69ED"/>
    <w:rsid w:val="00AF777E"/>
    <w:rsid w:val="00AF7BD9"/>
    <w:rsid w:val="00AF7F43"/>
    <w:rsid w:val="00B0034E"/>
    <w:rsid w:val="00B00458"/>
    <w:rsid w:val="00B00617"/>
    <w:rsid w:val="00B00E24"/>
    <w:rsid w:val="00B01F09"/>
    <w:rsid w:val="00B0250C"/>
    <w:rsid w:val="00B02578"/>
    <w:rsid w:val="00B0288C"/>
    <w:rsid w:val="00B033EC"/>
    <w:rsid w:val="00B0340C"/>
    <w:rsid w:val="00B0374C"/>
    <w:rsid w:val="00B04E40"/>
    <w:rsid w:val="00B05029"/>
    <w:rsid w:val="00B05513"/>
    <w:rsid w:val="00B05ED5"/>
    <w:rsid w:val="00B06039"/>
    <w:rsid w:val="00B06185"/>
    <w:rsid w:val="00B061AB"/>
    <w:rsid w:val="00B063DF"/>
    <w:rsid w:val="00B06913"/>
    <w:rsid w:val="00B06AE8"/>
    <w:rsid w:val="00B0715C"/>
    <w:rsid w:val="00B0759E"/>
    <w:rsid w:val="00B078E6"/>
    <w:rsid w:val="00B07BE8"/>
    <w:rsid w:val="00B07D58"/>
    <w:rsid w:val="00B07F6F"/>
    <w:rsid w:val="00B10016"/>
    <w:rsid w:val="00B1002F"/>
    <w:rsid w:val="00B100AD"/>
    <w:rsid w:val="00B10672"/>
    <w:rsid w:val="00B1111C"/>
    <w:rsid w:val="00B11213"/>
    <w:rsid w:val="00B1122E"/>
    <w:rsid w:val="00B1134E"/>
    <w:rsid w:val="00B11A91"/>
    <w:rsid w:val="00B124BF"/>
    <w:rsid w:val="00B124D3"/>
    <w:rsid w:val="00B128B8"/>
    <w:rsid w:val="00B12DDD"/>
    <w:rsid w:val="00B13228"/>
    <w:rsid w:val="00B134A3"/>
    <w:rsid w:val="00B13516"/>
    <w:rsid w:val="00B13538"/>
    <w:rsid w:val="00B1437A"/>
    <w:rsid w:val="00B14475"/>
    <w:rsid w:val="00B14830"/>
    <w:rsid w:val="00B15E47"/>
    <w:rsid w:val="00B16010"/>
    <w:rsid w:val="00B161C7"/>
    <w:rsid w:val="00B16461"/>
    <w:rsid w:val="00B1654B"/>
    <w:rsid w:val="00B1657A"/>
    <w:rsid w:val="00B16606"/>
    <w:rsid w:val="00B166FB"/>
    <w:rsid w:val="00B16E18"/>
    <w:rsid w:val="00B16FAC"/>
    <w:rsid w:val="00B172DB"/>
    <w:rsid w:val="00B178BF"/>
    <w:rsid w:val="00B1798A"/>
    <w:rsid w:val="00B17B12"/>
    <w:rsid w:val="00B17BDE"/>
    <w:rsid w:val="00B200E2"/>
    <w:rsid w:val="00B205FE"/>
    <w:rsid w:val="00B20633"/>
    <w:rsid w:val="00B208E1"/>
    <w:rsid w:val="00B21455"/>
    <w:rsid w:val="00B21561"/>
    <w:rsid w:val="00B21945"/>
    <w:rsid w:val="00B21C05"/>
    <w:rsid w:val="00B22036"/>
    <w:rsid w:val="00B221A5"/>
    <w:rsid w:val="00B221FF"/>
    <w:rsid w:val="00B224C1"/>
    <w:rsid w:val="00B22518"/>
    <w:rsid w:val="00B22B4E"/>
    <w:rsid w:val="00B22C6A"/>
    <w:rsid w:val="00B22C8B"/>
    <w:rsid w:val="00B22F84"/>
    <w:rsid w:val="00B23B83"/>
    <w:rsid w:val="00B23E3A"/>
    <w:rsid w:val="00B2435D"/>
    <w:rsid w:val="00B2443D"/>
    <w:rsid w:val="00B24541"/>
    <w:rsid w:val="00B24A19"/>
    <w:rsid w:val="00B24AB6"/>
    <w:rsid w:val="00B252AC"/>
    <w:rsid w:val="00B25495"/>
    <w:rsid w:val="00B254ED"/>
    <w:rsid w:val="00B25D03"/>
    <w:rsid w:val="00B2635F"/>
    <w:rsid w:val="00B26C16"/>
    <w:rsid w:val="00B2710B"/>
    <w:rsid w:val="00B27679"/>
    <w:rsid w:val="00B27B21"/>
    <w:rsid w:val="00B27B33"/>
    <w:rsid w:val="00B30026"/>
    <w:rsid w:val="00B30274"/>
    <w:rsid w:val="00B30404"/>
    <w:rsid w:val="00B30733"/>
    <w:rsid w:val="00B30E29"/>
    <w:rsid w:val="00B30FEA"/>
    <w:rsid w:val="00B31EE2"/>
    <w:rsid w:val="00B3224C"/>
    <w:rsid w:val="00B3285D"/>
    <w:rsid w:val="00B32976"/>
    <w:rsid w:val="00B329BC"/>
    <w:rsid w:val="00B32BD2"/>
    <w:rsid w:val="00B333F2"/>
    <w:rsid w:val="00B33FAA"/>
    <w:rsid w:val="00B34A39"/>
    <w:rsid w:val="00B34B52"/>
    <w:rsid w:val="00B34D04"/>
    <w:rsid w:val="00B35186"/>
    <w:rsid w:val="00B3518C"/>
    <w:rsid w:val="00B35469"/>
    <w:rsid w:val="00B354AD"/>
    <w:rsid w:val="00B35990"/>
    <w:rsid w:val="00B35DE1"/>
    <w:rsid w:val="00B35E7F"/>
    <w:rsid w:val="00B365DF"/>
    <w:rsid w:val="00B3673E"/>
    <w:rsid w:val="00B36754"/>
    <w:rsid w:val="00B36B08"/>
    <w:rsid w:val="00B370AD"/>
    <w:rsid w:val="00B37586"/>
    <w:rsid w:val="00B4025D"/>
    <w:rsid w:val="00B402D8"/>
    <w:rsid w:val="00B40FAB"/>
    <w:rsid w:val="00B411EA"/>
    <w:rsid w:val="00B414C3"/>
    <w:rsid w:val="00B41694"/>
    <w:rsid w:val="00B41AC9"/>
    <w:rsid w:val="00B41B08"/>
    <w:rsid w:val="00B41EEF"/>
    <w:rsid w:val="00B4207E"/>
    <w:rsid w:val="00B420CE"/>
    <w:rsid w:val="00B42F00"/>
    <w:rsid w:val="00B43283"/>
    <w:rsid w:val="00B439A1"/>
    <w:rsid w:val="00B44027"/>
    <w:rsid w:val="00B442D5"/>
    <w:rsid w:val="00B44315"/>
    <w:rsid w:val="00B443EC"/>
    <w:rsid w:val="00B44546"/>
    <w:rsid w:val="00B4562E"/>
    <w:rsid w:val="00B4569E"/>
    <w:rsid w:val="00B456D8"/>
    <w:rsid w:val="00B4583F"/>
    <w:rsid w:val="00B45A0E"/>
    <w:rsid w:val="00B45B00"/>
    <w:rsid w:val="00B45B02"/>
    <w:rsid w:val="00B45D9A"/>
    <w:rsid w:val="00B468D8"/>
    <w:rsid w:val="00B47FCD"/>
    <w:rsid w:val="00B50793"/>
    <w:rsid w:val="00B50903"/>
    <w:rsid w:val="00B50CE2"/>
    <w:rsid w:val="00B50DF1"/>
    <w:rsid w:val="00B51622"/>
    <w:rsid w:val="00B51729"/>
    <w:rsid w:val="00B52022"/>
    <w:rsid w:val="00B5206E"/>
    <w:rsid w:val="00B5228D"/>
    <w:rsid w:val="00B52830"/>
    <w:rsid w:val="00B52A73"/>
    <w:rsid w:val="00B52A7B"/>
    <w:rsid w:val="00B52AC8"/>
    <w:rsid w:val="00B5352F"/>
    <w:rsid w:val="00B53662"/>
    <w:rsid w:val="00B53755"/>
    <w:rsid w:val="00B53A6B"/>
    <w:rsid w:val="00B53BEF"/>
    <w:rsid w:val="00B53EB2"/>
    <w:rsid w:val="00B54962"/>
    <w:rsid w:val="00B55033"/>
    <w:rsid w:val="00B551F2"/>
    <w:rsid w:val="00B555AE"/>
    <w:rsid w:val="00B5573B"/>
    <w:rsid w:val="00B55796"/>
    <w:rsid w:val="00B55CA8"/>
    <w:rsid w:val="00B56205"/>
    <w:rsid w:val="00B56210"/>
    <w:rsid w:val="00B56618"/>
    <w:rsid w:val="00B56645"/>
    <w:rsid w:val="00B57293"/>
    <w:rsid w:val="00B572E9"/>
    <w:rsid w:val="00B5749F"/>
    <w:rsid w:val="00B574C4"/>
    <w:rsid w:val="00B6052B"/>
    <w:rsid w:val="00B60578"/>
    <w:rsid w:val="00B60587"/>
    <w:rsid w:val="00B60E53"/>
    <w:rsid w:val="00B61677"/>
    <w:rsid w:val="00B62A26"/>
    <w:rsid w:val="00B62AA1"/>
    <w:rsid w:val="00B62ACF"/>
    <w:rsid w:val="00B62D54"/>
    <w:rsid w:val="00B62EE4"/>
    <w:rsid w:val="00B62FBC"/>
    <w:rsid w:val="00B6352A"/>
    <w:rsid w:val="00B637EB"/>
    <w:rsid w:val="00B63D07"/>
    <w:rsid w:val="00B63FCB"/>
    <w:rsid w:val="00B63FDE"/>
    <w:rsid w:val="00B6403A"/>
    <w:rsid w:val="00B6403C"/>
    <w:rsid w:val="00B6403D"/>
    <w:rsid w:val="00B642CC"/>
    <w:rsid w:val="00B64330"/>
    <w:rsid w:val="00B64407"/>
    <w:rsid w:val="00B64539"/>
    <w:rsid w:val="00B64666"/>
    <w:rsid w:val="00B64C95"/>
    <w:rsid w:val="00B6537E"/>
    <w:rsid w:val="00B665D3"/>
    <w:rsid w:val="00B6672A"/>
    <w:rsid w:val="00B66B02"/>
    <w:rsid w:val="00B67210"/>
    <w:rsid w:val="00B67567"/>
    <w:rsid w:val="00B67834"/>
    <w:rsid w:val="00B67E71"/>
    <w:rsid w:val="00B7006E"/>
    <w:rsid w:val="00B7014A"/>
    <w:rsid w:val="00B70155"/>
    <w:rsid w:val="00B705E1"/>
    <w:rsid w:val="00B70FC1"/>
    <w:rsid w:val="00B71274"/>
    <w:rsid w:val="00B7143A"/>
    <w:rsid w:val="00B716FB"/>
    <w:rsid w:val="00B7177E"/>
    <w:rsid w:val="00B7199D"/>
    <w:rsid w:val="00B72104"/>
    <w:rsid w:val="00B723F0"/>
    <w:rsid w:val="00B7245D"/>
    <w:rsid w:val="00B72675"/>
    <w:rsid w:val="00B735C2"/>
    <w:rsid w:val="00B73DC2"/>
    <w:rsid w:val="00B747BB"/>
    <w:rsid w:val="00B7488D"/>
    <w:rsid w:val="00B74A42"/>
    <w:rsid w:val="00B74DE2"/>
    <w:rsid w:val="00B75606"/>
    <w:rsid w:val="00B75943"/>
    <w:rsid w:val="00B75964"/>
    <w:rsid w:val="00B75EF4"/>
    <w:rsid w:val="00B76EDA"/>
    <w:rsid w:val="00B77D2B"/>
    <w:rsid w:val="00B77F9B"/>
    <w:rsid w:val="00B8041B"/>
    <w:rsid w:val="00B8042A"/>
    <w:rsid w:val="00B806FE"/>
    <w:rsid w:val="00B80843"/>
    <w:rsid w:val="00B8098A"/>
    <w:rsid w:val="00B80BE4"/>
    <w:rsid w:val="00B80C1B"/>
    <w:rsid w:val="00B80DC4"/>
    <w:rsid w:val="00B8164F"/>
    <w:rsid w:val="00B81693"/>
    <w:rsid w:val="00B818DD"/>
    <w:rsid w:val="00B81AE1"/>
    <w:rsid w:val="00B81E2A"/>
    <w:rsid w:val="00B81EA8"/>
    <w:rsid w:val="00B8290D"/>
    <w:rsid w:val="00B82AF7"/>
    <w:rsid w:val="00B82D53"/>
    <w:rsid w:val="00B82E6C"/>
    <w:rsid w:val="00B82F73"/>
    <w:rsid w:val="00B82FDE"/>
    <w:rsid w:val="00B8371E"/>
    <w:rsid w:val="00B83856"/>
    <w:rsid w:val="00B83B67"/>
    <w:rsid w:val="00B83C5D"/>
    <w:rsid w:val="00B847C4"/>
    <w:rsid w:val="00B84F8D"/>
    <w:rsid w:val="00B85010"/>
    <w:rsid w:val="00B85663"/>
    <w:rsid w:val="00B85D74"/>
    <w:rsid w:val="00B86174"/>
    <w:rsid w:val="00B867E7"/>
    <w:rsid w:val="00B867EF"/>
    <w:rsid w:val="00B86BAA"/>
    <w:rsid w:val="00B86C4C"/>
    <w:rsid w:val="00B8720D"/>
    <w:rsid w:val="00B87298"/>
    <w:rsid w:val="00B875B5"/>
    <w:rsid w:val="00B90233"/>
    <w:rsid w:val="00B90279"/>
    <w:rsid w:val="00B90559"/>
    <w:rsid w:val="00B906B6"/>
    <w:rsid w:val="00B90C93"/>
    <w:rsid w:val="00B90EFA"/>
    <w:rsid w:val="00B91490"/>
    <w:rsid w:val="00B91B11"/>
    <w:rsid w:val="00B91BED"/>
    <w:rsid w:val="00B91DAF"/>
    <w:rsid w:val="00B921DA"/>
    <w:rsid w:val="00B924DD"/>
    <w:rsid w:val="00B934CD"/>
    <w:rsid w:val="00B94798"/>
    <w:rsid w:val="00B954D9"/>
    <w:rsid w:val="00B959B5"/>
    <w:rsid w:val="00B96B8D"/>
    <w:rsid w:val="00B970B4"/>
    <w:rsid w:val="00B970D3"/>
    <w:rsid w:val="00B97227"/>
    <w:rsid w:val="00B974DD"/>
    <w:rsid w:val="00B977C8"/>
    <w:rsid w:val="00B97B12"/>
    <w:rsid w:val="00B97B68"/>
    <w:rsid w:val="00B97ED7"/>
    <w:rsid w:val="00BA004E"/>
    <w:rsid w:val="00BA02E7"/>
    <w:rsid w:val="00BA0842"/>
    <w:rsid w:val="00BA1450"/>
    <w:rsid w:val="00BA15C5"/>
    <w:rsid w:val="00BA18B7"/>
    <w:rsid w:val="00BA1CD7"/>
    <w:rsid w:val="00BA241B"/>
    <w:rsid w:val="00BA2A31"/>
    <w:rsid w:val="00BA2E45"/>
    <w:rsid w:val="00BA332E"/>
    <w:rsid w:val="00BA346D"/>
    <w:rsid w:val="00BA3F42"/>
    <w:rsid w:val="00BA417C"/>
    <w:rsid w:val="00BA46C3"/>
    <w:rsid w:val="00BA50E4"/>
    <w:rsid w:val="00BA5789"/>
    <w:rsid w:val="00BA5B77"/>
    <w:rsid w:val="00BA5D90"/>
    <w:rsid w:val="00BA62F9"/>
    <w:rsid w:val="00BA632E"/>
    <w:rsid w:val="00BA6F0C"/>
    <w:rsid w:val="00BA7011"/>
    <w:rsid w:val="00BA75D8"/>
    <w:rsid w:val="00BA7716"/>
    <w:rsid w:val="00BA7963"/>
    <w:rsid w:val="00BA7D5D"/>
    <w:rsid w:val="00BB0147"/>
    <w:rsid w:val="00BB06A3"/>
    <w:rsid w:val="00BB085F"/>
    <w:rsid w:val="00BB145C"/>
    <w:rsid w:val="00BB1970"/>
    <w:rsid w:val="00BB204D"/>
    <w:rsid w:val="00BB230E"/>
    <w:rsid w:val="00BB2419"/>
    <w:rsid w:val="00BB252A"/>
    <w:rsid w:val="00BB2669"/>
    <w:rsid w:val="00BB2B02"/>
    <w:rsid w:val="00BB2B91"/>
    <w:rsid w:val="00BB2C5C"/>
    <w:rsid w:val="00BB30A7"/>
    <w:rsid w:val="00BB32E9"/>
    <w:rsid w:val="00BB3513"/>
    <w:rsid w:val="00BB3B18"/>
    <w:rsid w:val="00BB3B87"/>
    <w:rsid w:val="00BB3FEB"/>
    <w:rsid w:val="00BB4558"/>
    <w:rsid w:val="00BB4676"/>
    <w:rsid w:val="00BB4728"/>
    <w:rsid w:val="00BB4A22"/>
    <w:rsid w:val="00BB53D7"/>
    <w:rsid w:val="00BB5CC5"/>
    <w:rsid w:val="00BB60F3"/>
    <w:rsid w:val="00BB6274"/>
    <w:rsid w:val="00BB6B82"/>
    <w:rsid w:val="00BB7109"/>
    <w:rsid w:val="00BB7130"/>
    <w:rsid w:val="00BB7602"/>
    <w:rsid w:val="00BB768D"/>
    <w:rsid w:val="00BB7776"/>
    <w:rsid w:val="00BB7F45"/>
    <w:rsid w:val="00BC03C7"/>
    <w:rsid w:val="00BC0509"/>
    <w:rsid w:val="00BC08FD"/>
    <w:rsid w:val="00BC141B"/>
    <w:rsid w:val="00BC1BCD"/>
    <w:rsid w:val="00BC1DC1"/>
    <w:rsid w:val="00BC2359"/>
    <w:rsid w:val="00BC2929"/>
    <w:rsid w:val="00BC2EB4"/>
    <w:rsid w:val="00BC37BD"/>
    <w:rsid w:val="00BC3A99"/>
    <w:rsid w:val="00BC3EDF"/>
    <w:rsid w:val="00BC4DF6"/>
    <w:rsid w:val="00BC50D0"/>
    <w:rsid w:val="00BC5363"/>
    <w:rsid w:val="00BC565D"/>
    <w:rsid w:val="00BC5C56"/>
    <w:rsid w:val="00BC6C6B"/>
    <w:rsid w:val="00BC706D"/>
    <w:rsid w:val="00BD02F4"/>
    <w:rsid w:val="00BD079C"/>
    <w:rsid w:val="00BD0B37"/>
    <w:rsid w:val="00BD12C9"/>
    <w:rsid w:val="00BD153E"/>
    <w:rsid w:val="00BD1CFD"/>
    <w:rsid w:val="00BD2191"/>
    <w:rsid w:val="00BD21DD"/>
    <w:rsid w:val="00BD2DAC"/>
    <w:rsid w:val="00BD30B6"/>
    <w:rsid w:val="00BD3285"/>
    <w:rsid w:val="00BD364F"/>
    <w:rsid w:val="00BD3730"/>
    <w:rsid w:val="00BD3BFF"/>
    <w:rsid w:val="00BD3FB1"/>
    <w:rsid w:val="00BD41FD"/>
    <w:rsid w:val="00BD443D"/>
    <w:rsid w:val="00BD4569"/>
    <w:rsid w:val="00BD478F"/>
    <w:rsid w:val="00BD4BB0"/>
    <w:rsid w:val="00BD4E42"/>
    <w:rsid w:val="00BD5431"/>
    <w:rsid w:val="00BD5688"/>
    <w:rsid w:val="00BD58C8"/>
    <w:rsid w:val="00BD5F83"/>
    <w:rsid w:val="00BD5FC1"/>
    <w:rsid w:val="00BD6075"/>
    <w:rsid w:val="00BD621D"/>
    <w:rsid w:val="00BD6B9E"/>
    <w:rsid w:val="00BD71FA"/>
    <w:rsid w:val="00BD73BC"/>
    <w:rsid w:val="00BD7725"/>
    <w:rsid w:val="00BD77CC"/>
    <w:rsid w:val="00BD7B97"/>
    <w:rsid w:val="00BE033E"/>
    <w:rsid w:val="00BE05FF"/>
    <w:rsid w:val="00BE08B5"/>
    <w:rsid w:val="00BE0A0A"/>
    <w:rsid w:val="00BE0C08"/>
    <w:rsid w:val="00BE0F29"/>
    <w:rsid w:val="00BE13F2"/>
    <w:rsid w:val="00BE1413"/>
    <w:rsid w:val="00BE15E6"/>
    <w:rsid w:val="00BE2AB4"/>
    <w:rsid w:val="00BE2E95"/>
    <w:rsid w:val="00BE2FEF"/>
    <w:rsid w:val="00BE3314"/>
    <w:rsid w:val="00BE3372"/>
    <w:rsid w:val="00BE3524"/>
    <w:rsid w:val="00BE3DD2"/>
    <w:rsid w:val="00BE425C"/>
    <w:rsid w:val="00BE4985"/>
    <w:rsid w:val="00BE4B8C"/>
    <w:rsid w:val="00BE4C2A"/>
    <w:rsid w:val="00BE5EE8"/>
    <w:rsid w:val="00BE6280"/>
    <w:rsid w:val="00BE6E06"/>
    <w:rsid w:val="00BE6E7E"/>
    <w:rsid w:val="00BE70DA"/>
    <w:rsid w:val="00BE7B8C"/>
    <w:rsid w:val="00BF00EB"/>
    <w:rsid w:val="00BF02F0"/>
    <w:rsid w:val="00BF078E"/>
    <w:rsid w:val="00BF0791"/>
    <w:rsid w:val="00BF08F1"/>
    <w:rsid w:val="00BF0E45"/>
    <w:rsid w:val="00BF0EBB"/>
    <w:rsid w:val="00BF0EFC"/>
    <w:rsid w:val="00BF1126"/>
    <w:rsid w:val="00BF1B27"/>
    <w:rsid w:val="00BF30C1"/>
    <w:rsid w:val="00BF3911"/>
    <w:rsid w:val="00BF4973"/>
    <w:rsid w:val="00BF4DF9"/>
    <w:rsid w:val="00BF5AC2"/>
    <w:rsid w:val="00BF64AA"/>
    <w:rsid w:val="00BF676E"/>
    <w:rsid w:val="00BF6A4C"/>
    <w:rsid w:val="00BF6D41"/>
    <w:rsid w:val="00BF76B1"/>
    <w:rsid w:val="00BF77D2"/>
    <w:rsid w:val="00C002AD"/>
    <w:rsid w:val="00C00475"/>
    <w:rsid w:val="00C00A93"/>
    <w:rsid w:val="00C01A38"/>
    <w:rsid w:val="00C025D5"/>
    <w:rsid w:val="00C02880"/>
    <w:rsid w:val="00C036AA"/>
    <w:rsid w:val="00C036D0"/>
    <w:rsid w:val="00C03CD3"/>
    <w:rsid w:val="00C03CF3"/>
    <w:rsid w:val="00C04102"/>
    <w:rsid w:val="00C04172"/>
    <w:rsid w:val="00C0449E"/>
    <w:rsid w:val="00C04514"/>
    <w:rsid w:val="00C0462C"/>
    <w:rsid w:val="00C04D2C"/>
    <w:rsid w:val="00C04E53"/>
    <w:rsid w:val="00C05192"/>
    <w:rsid w:val="00C05502"/>
    <w:rsid w:val="00C057F5"/>
    <w:rsid w:val="00C0591C"/>
    <w:rsid w:val="00C063EC"/>
    <w:rsid w:val="00C064E8"/>
    <w:rsid w:val="00C0653A"/>
    <w:rsid w:val="00C06906"/>
    <w:rsid w:val="00C06BA8"/>
    <w:rsid w:val="00C06C34"/>
    <w:rsid w:val="00C06D30"/>
    <w:rsid w:val="00C074BE"/>
    <w:rsid w:val="00C106DE"/>
    <w:rsid w:val="00C10711"/>
    <w:rsid w:val="00C1110A"/>
    <w:rsid w:val="00C1197D"/>
    <w:rsid w:val="00C11ACA"/>
    <w:rsid w:val="00C11F55"/>
    <w:rsid w:val="00C123B7"/>
    <w:rsid w:val="00C126D7"/>
    <w:rsid w:val="00C1278C"/>
    <w:rsid w:val="00C128F3"/>
    <w:rsid w:val="00C12A44"/>
    <w:rsid w:val="00C12B01"/>
    <w:rsid w:val="00C134BB"/>
    <w:rsid w:val="00C134C6"/>
    <w:rsid w:val="00C135A1"/>
    <w:rsid w:val="00C13939"/>
    <w:rsid w:val="00C14438"/>
    <w:rsid w:val="00C146B6"/>
    <w:rsid w:val="00C14BEA"/>
    <w:rsid w:val="00C14DA6"/>
    <w:rsid w:val="00C14DE0"/>
    <w:rsid w:val="00C153DD"/>
    <w:rsid w:val="00C15848"/>
    <w:rsid w:val="00C1590D"/>
    <w:rsid w:val="00C15B6A"/>
    <w:rsid w:val="00C15DF5"/>
    <w:rsid w:val="00C15E38"/>
    <w:rsid w:val="00C1618D"/>
    <w:rsid w:val="00C167AE"/>
    <w:rsid w:val="00C168B7"/>
    <w:rsid w:val="00C16A1C"/>
    <w:rsid w:val="00C16C1B"/>
    <w:rsid w:val="00C16CA5"/>
    <w:rsid w:val="00C16E56"/>
    <w:rsid w:val="00C17022"/>
    <w:rsid w:val="00C173D4"/>
    <w:rsid w:val="00C17989"/>
    <w:rsid w:val="00C17B4B"/>
    <w:rsid w:val="00C17FDF"/>
    <w:rsid w:val="00C202DD"/>
    <w:rsid w:val="00C203A9"/>
    <w:rsid w:val="00C2153B"/>
    <w:rsid w:val="00C21AC9"/>
    <w:rsid w:val="00C21BFA"/>
    <w:rsid w:val="00C220BA"/>
    <w:rsid w:val="00C22104"/>
    <w:rsid w:val="00C2223D"/>
    <w:rsid w:val="00C2266B"/>
    <w:rsid w:val="00C23381"/>
    <w:rsid w:val="00C2386C"/>
    <w:rsid w:val="00C2392A"/>
    <w:rsid w:val="00C23A1A"/>
    <w:rsid w:val="00C23DA5"/>
    <w:rsid w:val="00C23EBF"/>
    <w:rsid w:val="00C24678"/>
    <w:rsid w:val="00C247FB"/>
    <w:rsid w:val="00C24930"/>
    <w:rsid w:val="00C24A70"/>
    <w:rsid w:val="00C24A7A"/>
    <w:rsid w:val="00C24CBE"/>
    <w:rsid w:val="00C254A8"/>
    <w:rsid w:val="00C255C3"/>
    <w:rsid w:val="00C25864"/>
    <w:rsid w:val="00C25B6B"/>
    <w:rsid w:val="00C25D84"/>
    <w:rsid w:val="00C261C8"/>
    <w:rsid w:val="00C266F7"/>
    <w:rsid w:val="00C26D5F"/>
    <w:rsid w:val="00C2727B"/>
    <w:rsid w:val="00C27727"/>
    <w:rsid w:val="00C278E3"/>
    <w:rsid w:val="00C27ACD"/>
    <w:rsid w:val="00C27C92"/>
    <w:rsid w:val="00C30033"/>
    <w:rsid w:val="00C30127"/>
    <w:rsid w:val="00C309E0"/>
    <w:rsid w:val="00C31686"/>
    <w:rsid w:val="00C31F64"/>
    <w:rsid w:val="00C320E9"/>
    <w:rsid w:val="00C32237"/>
    <w:rsid w:val="00C324A4"/>
    <w:rsid w:val="00C324C1"/>
    <w:rsid w:val="00C324F2"/>
    <w:rsid w:val="00C3261C"/>
    <w:rsid w:val="00C32A70"/>
    <w:rsid w:val="00C32DE9"/>
    <w:rsid w:val="00C32EE0"/>
    <w:rsid w:val="00C3316E"/>
    <w:rsid w:val="00C33B57"/>
    <w:rsid w:val="00C34896"/>
    <w:rsid w:val="00C35745"/>
    <w:rsid w:val="00C357B9"/>
    <w:rsid w:val="00C35A7A"/>
    <w:rsid w:val="00C35A92"/>
    <w:rsid w:val="00C35C77"/>
    <w:rsid w:val="00C35E48"/>
    <w:rsid w:val="00C35F88"/>
    <w:rsid w:val="00C360C0"/>
    <w:rsid w:val="00C3671E"/>
    <w:rsid w:val="00C36C46"/>
    <w:rsid w:val="00C37295"/>
    <w:rsid w:val="00C373F5"/>
    <w:rsid w:val="00C374EF"/>
    <w:rsid w:val="00C374F0"/>
    <w:rsid w:val="00C375B6"/>
    <w:rsid w:val="00C3773C"/>
    <w:rsid w:val="00C378E4"/>
    <w:rsid w:val="00C37A96"/>
    <w:rsid w:val="00C37B15"/>
    <w:rsid w:val="00C37F0D"/>
    <w:rsid w:val="00C37FE0"/>
    <w:rsid w:val="00C400A4"/>
    <w:rsid w:val="00C409C1"/>
    <w:rsid w:val="00C41088"/>
    <w:rsid w:val="00C420E0"/>
    <w:rsid w:val="00C42165"/>
    <w:rsid w:val="00C42442"/>
    <w:rsid w:val="00C43173"/>
    <w:rsid w:val="00C438BF"/>
    <w:rsid w:val="00C43B02"/>
    <w:rsid w:val="00C43D27"/>
    <w:rsid w:val="00C43E3E"/>
    <w:rsid w:val="00C44486"/>
    <w:rsid w:val="00C44E0E"/>
    <w:rsid w:val="00C44E17"/>
    <w:rsid w:val="00C44E80"/>
    <w:rsid w:val="00C4512A"/>
    <w:rsid w:val="00C456CB"/>
    <w:rsid w:val="00C456F1"/>
    <w:rsid w:val="00C4588D"/>
    <w:rsid w:val="00C45B0A"/>
    <w:rsid w:val="00C46372"/>
    <w:rsid w:val="00C46D20"/>
    <w:rsid w:val="00C4703D"/>
    <w:rsid w:val="00C471B7"/>
    <w:rsid w:val="00C473F8"/>
    <w:rsid w:val="00C4748D"/>
    <w:rsid w:val="00C4756E"/>
    <w:rsid w:val="00C476D8"/>
    <w:rsid w:val="00C47802"/>
    <w:rsid w:val="00C47943"/>
    <w:rsid w:val="00C47A39"/>
    <w:rsid w:val="00C5001C"/>
    <w:rsid w:val="00C50076"/>
    <w:rsid w:val="00C5018E"/>
    <w:rsid w:val="00C50750"/>
    <w:rsid w:val="00C507B4"/>
    <w:rsid w:val="00C50FF1"/>
    <w:rsid w:val="00C514C3"/>
    <w:rsid w:val="00C517D0"/>
    <w:rsid w:val="00C51CDC"/>
    <w:rsid w:val="00C51E9E"/>
    <w:rsid w:val="00C51FF9"/>
    <w:rsid w:val="00C525C3"/>
    <w:rsid w:val="00C530B1"/>
    <w:rsid w:val="00C53103"/>
    <w:rsid w:val="00C53462"/>
    <w:rsid w:val="00C538A5"/>
    <w:rsid w:val="00C53CC8"/>
    <w:rsid w:val="00C5443B"/>
    <w:rsid w:val="00C5476E"/>
    <w:rsid w:val="00C5481D"/>
    <w:rsid w:val="00C548E4"/>
    <w:rsid w:val="00C54A68"/>
    <w:rsid w:val="00C54C4E"/>
    <w:rsid w:val="00C54E02"/>
    <w:rsid w:val="00C5545D"/>
    <w:rsid w:val="00C55BD3"/>
    <w:rsid w:val="00C55BD5"/>
    <w:rsid w:val="00C55E23"/>
    <w:rsid w:val="00C5634A"/>
    <w:rsid w:val="00C567F9"/>
    <w:rsid w:val="00C57460"/>
    <w:rsid w:val="00C5752E"/>
    <w:rsid w:val="00C5782A"/>
    <w:rsid w:val="00C57DA0"/>
    <w:rsid w:val="00C600E7"/>
    <w:rsid w:val="00C605DD"/>
    <w:rsid w:val="00C60800"/>
    <w:rsid w:val="00C60A6B"/>
    <w:rsid w:val="00C61217"/>
    <w:rsid w:val="00C615F1"/>
    <w:rsid w:val="00C617AF"/>
    <w:rsid w:val="00C61A7C"/>
    <w:rsid w:val="00C61C52"/>
    <w:rsid w:val="00C6238D"/>
    <w:rsid w:val="00C6242F"/>
    <w:rsid w:val="00C6335D"/>
    <w:rsid w:val="00C63494"/>
    <w:rsid w:val="00C63FF1"/>
    <w:rsid w:val="00C64689"/>
    <w:rsid w:val="00C64BCE"/>
    <w:rsid w:val="00C65378"/>
    <w:rsid w:val="00C65CB0"/>
    <w:rsid w:val="00C6608A"/>
    <w:rsid w:val="00C660E6"/>
    <w:rsid w:val="00C6643C"/>
    <w:rsid w:val="00C6742C"/>
    <w:rsid w:val="00C6747C"/>
    <w:rsid w:val="00C6749F"/>
    <w:rsid w:val="00C67528"/>
    <w:rsid w:val="00C7055F"/>
    <w:rsid w:val="00C70679"/>
    <w:rsid w:val="00C70710"/>
    <w:rsid w:val="00C70BDD"/>
    <w:rsid w:val="00C70CBA"/>
    <w:rsid w:val="00C70D3D"/>
    <w:rsid w:val="00C71431"/>
    <w:rsid w:val="00C71D13"/>
    <w:rsid w:val="00C71D83"/>
    <w:rsid w:val="00C72391"/>
    <w:rsid w:val="00C7239E"/>
    <w:rsid w:val="00C724E5"/>
    <w:rsid w:val="00C72DA7"/>
    <w:rsid w:val="00C73024"/>
    <w:rsid w:val="00C7324C"/>
    <w:rsid w:val="00C732AE"/>
    <w:rsid w:val="00C74096"/>
    <w:rsid w:val="00C74F22"/>
    <w:rsid w:val="00C753E9"/>
    <w:rsid w:val="00C7552C"/>
    <w:rsid w:val="00C75858"/>
    <w:rsid w:val="00C75C7D"/>
    <w:rsid w:val="00C76296"/>
    <w:rsid w:val="00C76B67"/>
    <w:rsid w:val="00C76BBF"/>
    <w:rsid w:val="00C76CEE"/>
    <w:rsid w:val="00C76D32"/>
    <w:rsid w:val="00C76E49"/>
    <w:rsid w:val="00C76FC2"/>
    <w:rsid w:val="00C776B2"/>
    <w:rsid w:val="00C77CA5"/>
    <w:rsid w:val="00C80231"/>
    <w:rsid w:val="00C80507"/>
    <w:rsid w:val="00C80970"/>
    <w:rsid w:val="00C809EB"/>
    <w:rsid w:val="00C80A1B"/>
    <w:rsid w:val="00C80AB8"/>
    <w:rsid w:val="00C80DF4"/>
    <w:rsid w:val="00C81060"/>
    <w:rsid w:val="00C81C74"/>
    <w:rsid w:val="00C81D3A"/>
    <w:rsid w:val="00C81E9E"/>
    <w:rsid w:val="00C823E9"/>
    <w:rsid w:val="00C82582"/>
    <w:rsid w:val="00C82BF0"/>
    <w:rsid w:val="00C83190"/>
    <w:rsid w:val="00C83436"/>
    <w:rsid w:val="00C836E0"/>
    <w:rsid w:val="00C8375E"/>
    <w:rsid w:val="00C83E2B"/>
    <w:rsid w:val="00C842C8"/>
    <w:rsid w:val="00C84706"/>
    <w:rsid w:val="00C84726"/>
    <w:rsid w:val="00C84873"/>
    <w:rsid w:val="00C84980"/>
    <w:rsid w:val="00C84B05"/>
    <w:rsid w:val="00C84C16"/>
    <w:rsid w:val="00C84F41"/>
    <w:rsid w:val="00C851E2"/>
    <w:rsid w:val="00C85229"/>
    <w:rsid w:val="00C85289"/>
    <w:rsid w:val="00C85355"/>
    <w:rsid w:val="00C853AD"/>
    <w:rsid w:val="00C857E9"/>
    <w:rsid w:val="00C862AC"/>
    <w:rsid w:val="00C86322"/>
    <w:rsid w:val="00C86900"/>
    <w:rsid w:val="00C86EB4"/>
    <w:rsid w:val="00C87475"/>
    <w:rsid w:val="00C877E1"/>
    <w:rsid w:val="00C90852"/>
    <w:rsid w:val="00C90980"/>
    <w:rsid w:val="00C90B3E"/>
    <w:rsid w:val="00C90CBE"/>
    <w:rsid w:val="00C90EF7"/>
    <w:rsid w:val="00C91B5D"/>
    <w:rsid w:val="00C923CA"/>
    <w:rsid w:val="00C92E49"/>
    <w:rsid w:val="00C92E69"/>
    <w:rsid w:val="00C92FB8"/>
    <w:rsid w:val="00C935C5"/>
    <w:rsid w:val="00C936C5"/>
    <w:rsid w:val="00C93881"/>
    <w:rsid w:val="00C93DA6"/>
    <w:rsid w:val="00C93F05"/>
    <w:rsid w:val="00C942B3"/>
    <w:rsid w:val="00C94366"/>
    <w:rsid w:val="00C94935"/>
    <w:rsid w:val="00C94FEA"/>
    <w:rsid w:val="00C95109"/>
    <w:rsid w:val="00C9543E"/>
    <w:rsid w:val="00C95775"/>
    <w:rsid w:val="00C95A1D"/>
    <w:rsid w:val="00C95CD0"/>
    <w:rsid w:val="00C95E30"/>
    <w:rsid w:val="00C96330"/>
    <w:rsid w:val="00C964C7"/>
    <w:rsid w:val="00C96793"/>
    <w:rsid w:val="00C96EB0"/>
    <w:rsid w:val="00C96F86"/>
    <w:rsid w:val="00CA0978"/>
    <w:rsid w:val="00CA110B"/>
    <w:rsid w:val="00CA1502"/>
    <w:rsid w:val="00CA1867"/>
    <w:rsid w:val="00CA1BA6"/>
    <w:rsid w:val="00CA2048"/>
    <w:rsid w:val="00CA375C"/>
    <w:rsid w:val="00CA39DD"/>
    <w:rsid w:val="00CA3DAA"/>
    <w:rsid w:val="00CA3ECA"/>
    <w:rsid w:val="00CA4191"/>
    <w:rsid w:val="00CA4274"/>
    <w:rsid w:val="00CA55F8"/>
    <w:rsid w:val="00CA58E5"/>
    <w:rsid w:val="00CA5AB1"/>
    <w:rsid w:val="00CA60A8"/>
    <w:rsid w:val="00CA631A"/>
    <w:rsid w:val="00CA6B62"/>
    <w:rsid w:val="00CA6D9C"/>
    <w:rsid w:val="00CA6E71"/>
    <w:rsid w:val="00CA754D"/>
    <w:rsid w:val="00CA7A60"/>
    <w:rsid w:val="00CB0760"/>
    <w:rsid w:val="00CB096D"/>
    <w:rsid w:val="00CB0F3E"/>
    <w:rsid w:val="00CB16A9"/>
    <w:rsid w:val="00CB180A"/>
    <w:rsid w:val="00CB1E38"/>
    <w:rsid w:val="00CB275C"/>
    <w:rsid w:val="00CB2A1A"/>
    <w:rsid w:val="00CB2DE3"/>
    <w:rsid w:val="00CB2E93"/>
    <w:rsid w:val="00CB3881"/>
    <w:rsid w:val="00CB38D0"/>
    <w:rsid w:val="00CB403F"/>
    <w:rsid w:val="00CB4864"/>
    <w:rsid w:val="00CB48EB"/>
    <w:rsid w:val="00CB4939"/>
    <w:rsid w:val="00CB5604"/>
    <w:rsid w:val="00CB5688"/>
    <w:rsid w:val="00CB5E39"/>
    <w:rsid w:val="00CB5F56"/>
    <w:rsid w:val="00CB6B87"/>
    <w:rsid w:val="00CB6BA1"/>
    <w:rsid w:val="00CB721A"/>
    <w:rsid w:val="00CB76E0"/>
    <w:rsid w:val="00CB7DCD"/>
    <w:rsid w:val="00CB7E3A"/>
    <w:rsid w:val="00CC0A71"/>
    <w:rsid w:val="00CC11E6"/>
    <w:rsid w:val="00CC138D"/>
    <w:rsid w:val="00CC1446"/>
    <w:rsid w:val="00CC16B8"/>
    <w:rsid w:val="00CC17A3"/>
    <w:rsid w:val="00CC19E3"/>
    <w:rsid w:val="00CC1A6A"/>
    <w:rsid w:val="00CC1AAA"/>
    <w:rsid w:val="00CC1B83"/>
    <w:rsid w:val="00CC1D85"/>
    <w:rsid w:val="00CC22CD"/>
    <w:rsid w:val="00CC26E9"/>
    <w:rsid w:val="00CC26FD"/>
    <w:rsid w:val="00CC2812"/>
    <w:rsid w:val="00CC2E67"/>
    <w:rsid w:val="00CC3B62"/>
    <w:rsid w:val="00CC4529"/>
    <w:rsid w:val="00CC4905"/>
    <w:rsid w:val="00CC4BFC"/>
    <w:rsid w:val="00CC4F23"/>
    <w:rsid w:val="00CC568C"/>
    <w:rsid w:val="00CC5B8C"/>
    <w:rsid w:val="00CC6AF3"/>
    <w:rsid w:val="00CC6BB7"/>
    <w:rsid w:val="00CC6F41"/>
    <w:rsid w:val="00CC7605"/>
    <w:rsid w:val="00CC76CE"/>
    <w:rsid w:val="00CC77ED"/>
    <w:rsid w:val="00CC79F6"/>
    <w:rsid w:val="00CC7A3A"/>
    <w:rsid w:val="00CC7A58"/>
    <w:rsid w:val="00CC7CAE"/>
    <w:rsid w:val="00CC7FF6"/>
    <w:rsid w:val="00CD0C22"/>
    <w:rsid w:val="00CD17DE"/>
    <w:rsid w:val="00CD1BFB"/>
    <w:rsid w:val="00CD1FBA"/>
    <w:rsid w:val="00CD297D"/>
    <w:rsid w:val="00CD29EF"/>
    <w:rsid w:val="00CD3695"/>
    <w:rsid w:val="00CD3EC9"/>
    <w:rsid w:val="00CD4CAA"/>
    <w:rsid w:val="00CD4D88"/>
    <w:rsid w:val="00CD4F24"/>
    <w:rsid w:val="00CD4F75"/>
    <w:rsid w:val="00CD5223"/>
    <w:rsid w:val="00CD536E"/>
    <w:rsid w:val="00CD54C1"/>
    <w:rsid w:val="00CD55C5"/>
    <w:rsid w:val="00CD5674"/>
    <w:rsid w:val="00CD59A9"/>
    <w:rsid w:val="00CD5CBB"/>
    <w:rsid w:val="00CD5FEC"/>
    <w:rsid w:val="00CD631C"/>
    <w:rsid w:val="00CD633A"/>
    <w:rsid w:val="00CD6845"/>
    <w:rsid w:val="00CD6BF8"/>
    <w:rsid w:val="00CD780A"/>
    <w:rsid w:val="00CE025F"/>
    <w:rsid w:val="00CE06CB"/>
    <w:rsid w:val="00CE0995"/>
    <w:rsid w:val="00CE09CE"/>
    <w:rsid w:val="00CE0F53"/>
    <w:rsid w:val="00CE1474"/>
    <w:rsid w:val="00CE1663"/>
    <w:rsid w:val="00CE1708"/>
    <w:rsid w:val="00CE1733"/>
    <w:rsid w:val="00CE186C"/>
    <w:rsid w:val="00CE1F68"/>
    <w:rsid w:val="00CE3123"/>
    <w:rsid w:val="00CE32B9"/>
    <w:rsid w:val="00CE331E"/>
    <w:rsid w:val="00CE33F2"/>
    <w:rsid w:val="00CE3BF1"/>
    <w:rsid w:val="00CE4007"/>
    <w:rsid w:val="00CE44D4"/>
    <w:rsid w:val="00CE4586"/>
    <w:rsid w:val="00CE4A95"/>
    <w:rsid w:val="00CE4B7D"/>
    <w:rsid w:val="00CE4D7C"/>
    <w:rsid w:val="00CE5031"/>
    <w:rsid w:val="00CE5043"/>
    <w:rsid w:val="00CE5202"/>
    <w:rsid w:val="00CE58C3"/>
    <w:rsid w:val="00CE625D"/>
    <w:rsid w:val="00CE6CB7"/>
    <w:rsid w:val="00CE6F44"/>
    <w:rsid w:val="00CF02EB"/>
    <w:rsid w:val="00CF1183"/>
    <w:rsid w:val="00CF132A"/>
    <w:rsid w:val="00CF13BC"/>
    <w:rsid w:val="00CF15E5"/>
    <w:rsid w:val="00CF18A1"/>
    <w:rsid w:val="00CF21F7"/>
    <w:rsid w:val="00CF3781"/>
    <w:rsid w:val="00CF3D3C"/>
    <w:rsid w:val="00CF3D4C"/>
    <w:rsid w:val="00CF45AF"/>
    <w:rsid w:val="00CF4740"/>
    <w:rsid w:val="00CF5397"/>
    <w:rsid w:val="00CF55A2"/>
    <w:rsid w:val="00CF58BF"/>
    <w:rsid w:val="00CF5970"/>
    <w:rsid w:val="00CF599F"/>
    <w:rsid w:val="00CF5AC8"/>
    <w:rsid w:val="00CF6005"/>
    <w:rsid w:val="00CF6130"/>
    <w:rsid w:val="00CF62EA"/>
    <w:rsid w:val="00CF632F"/>
    <w:rsid w:val="00CF667C"/>
    <w:rsid w:val="00CF6BA5"/>
    <w:rsid w:val="00CF6F98"/>
    <w:rsid w:val="00CF71E2"/>
    <w:rsid w:val="00CF71E5"/>
    <w:rsid w:val="00CF77E6"/>
    <w:rsid w:val="00CF7815"/>
    <w:rsid w:val="00CF796B"/>
    <w:rsid w:val="00CF7B8A"/>
    <w:rsid w:val="00CF7DC7"/>
    <w:rsid w:val="00D002C3"/>
    <w:rsid w:val="00D002E8"/>
    <w:rsid w:val="00D00C17"/>
    <w:rsid w:val="00D00EE9"/>
    <w:rsid w:val="00D00F32"/>
    <w:rsid w:val="00D011E9"/>
    <w:rsid w:val="00D015FF"/>
    <w:rsid w:val="00D01F7A"/>
    <w:rsid w:val="00D02107"/>
    <w:rsid w:val="00D02613"/>
    <w:rsid w:val="00D02AB6"/>
    <w:rsid w:val="00D02C58"/>
    <w:rsid w:val="00D02F0D"/>
    <w:rsid w:val="00D0316C"/>
    <w:rsid w:val="00D040DB"/>
    <w:rsid w:val="00D0427B"/>
    <w:rsid w:val="00D043C0"/>
    <w:rsid w:val="00D04884"/>
    <w:rsid w:val="00D04BA0"/>
    <w:rsid w:val="00D054B0"/>
    <w:rsid w:val="00D05A18"/>
    <w:rsid w:val="00D05EBD"/>
    <w:rsid w:val="00D05F66"/>
    <w:rsid w:val="00D061C3"/>
    <w:rsid w:val="00D069A7"/>
    <w:rsid w:val="00D06CCF"/>
    <w:rsid w:val="00D06F84"/>
    <w:rsid w:val="00D076E8"/>
    <w:rsid w:val="00D07706"/>
    <w:rsid w:val="00D079B7"/>
    <w:rsid w:val="00D07A64"/>
    <w:rsid w:val="00D100A6"/>
    <w:rsid w:val="00D104A6"/>
    <w:rsid w:val="00D10C8E"/>
    <w:rsid w:val="00D11DED"/>
    <w:rsid w:val="00D12D55"/>
    <w:rsid w:val="00D12ED5"/>
    <w:rsid w:val="00D12EF0"/>
    <w:rsid w:val="00D13210"/>
    <w:rsid w:val="00D13678"/>
    <w:rsid w:val="00D13915"/>
    <w:rsid w:val="00D14126"/>
    <w:rsid w:val="00D14144"/>
    <w:rsid w:val="00D143E9"/>
    <w:rsid w:val="00D1449A"/>
    <w:rsid w:val="00D14A41"/>
    <w:rsid w:val="00D14AC1"/>
    <w:rsid w:val="00D15163"/>
    <w:rsid w:val="00D152E2"/>
    <w:rsid w:val="00D15615"/>
    <w:rsid w:val="00D15ECB"/>
    <w:rsid w:val="00D164D5"/>
    <w:rsid w:val="00D16535"/>
    <w:rsid w:val="00D16CF0"/>
    <w:rsid w:val="00D16D3D"/>
    <w:rsid w:val="00D16E8C"/>
    <w:rsid w:val="00D16F8F"/>
    <w:rsid w:val="00D17678"/>
    <w:rsid w:val="00D17908"/>
    <w:rsid w:val="00D2037F"/>
    <w:rsid w:val="00D207C0"/>
    <w:rsid w:val="00D20819"/>
    <w:rsid w:val="00D20979"/>
    <w:rsid w:val="00D20981"/>
    <w:rsid w:val="00D20B48"/>
    <w:rsid w:val="00D20C7D"/>
    <w:rsid w:val="00D20D72"/>
    <w:rsid w:val="00D2132C"/>
    <w:rsid w:val="00D215D1"/>
    <w:rsid w:val="00D21B40"/>
    <w:rsid w:val="00D21FC3"/>
    <w:rsid w:val="00D22082"/>
    <w:rsid w:val="00D220F3"/>
    <w:rsid w:val="00D22137"/>
    <w:rsid w:val="00D223A3"/>
    <w:rsid w:val="00D226AD"/>
    <w:rsid w:val="00D22F9E"/>
    <w:rsid w:val="00D234CC"/>
    <w:rsid w:val="00D2394C"/>
    <w:rsid w:val="00D23ED8"/>
    <w:rsid w:val="00D245C2"/>
    <w:rsid w:val="00D24BBA"/>
    <w:rsid w:val="00D24BCF"/>
    <w:rsid w:val="00D25482"/>
    <w:rsid w:val="00D2571E"/>
    <w:rsid w:val="00D25940"/>
    <w:rsid w:val="00D25E7E"/>
    <w:rsid w:val="00D26867"/>
    <w:rsid w:val="00D26DF2"/>
    <w:rsid w:val="00D272EC"/>
    <w:rsid w:val="00D27371"/>
    <w:rsid w:val="00D273CF"/>
    <w:rsid w:val="00D27630"/>
    <w:rsid w:val="00D30540"/>
    <w:rsid w:val="00D3071E"/>
    <w:rsid w:val="00D3080F"/>
    <w:rsid w:val="00D30916"/>
    <w:rsid w:val="00D30BF4"/>
    <w:rsid w:val="00D30DD8"/>
    <w:rsid w:val="00D30F7E"/>
    <w:rsid w:val="00D310AB"/>
    <w:rsid w:val="00D3142F"/>
    <w:rsid w:val="00D315D6"/>
    <w:rsid w:val="00D31E3A"/>
    <w:rsid w:val="00D32139"/>
    <w:rsid w:val="00D32663"/>
    <w:rsid w:val="00D32688"/>
    <w:rsid w:val="00D32952"/>
    <w:rsid w:val="00D32B3B"/>
    <w:rsid w:val="00D32C94"/>
    <w:rsid w:val="00D32E17"/>
    <w:rsid w:val="00D32FF1"/>
    <w:rsid w:val="00D3342C"/>
    <w:rsid w:val="00D33F14"/>
    <w:rsid w:val="00D3422C"/>
    <w:rsid w:val="00D34906"/>
    <w:rsid w:val="00D34AD4"/>
    <w:rsid w:val="00D354C9"/>
    <w:rsid w:val="00D35616"/>
    <w:rsid w:val="00D35C25"/>
    <w:rsid w:val="00D35FB2"/>
    <w:rsid w:val="00D366A1"/>
    <w:rsid w:val="00D400BF"/>
    <w:rsid w:val="00D401FD"/>
    <w:rsid w:val="00D40409"/>
    <w:rsid w:val="00D4078A"/>
    <w:rsid w:val="00D408CB"/>
    <w:rsid w:val="00D408EB"/>
    <w:rsid w:val="00D40932"/>
    <w:rsid w:val="00D40AB2"/>
    <w:rsid w:val="00D40CF7"/>
    <w:rsid w:val="00D40F6E"/>
    <w:rsid w:val="00D41316"/>
    <w:rsid w:val="00D4194F"/>
    <w:rsid w:val="00D42273"/>
    <w:rsid w:val="00D423CB"/>
    <w:rsid w:val="00D42883"/>
    <w:rsid w:val="00D42E50"/>
    <w:rsid w:val="00D4313F"/>
    <w:rsid w:val="00D43194"/>
    <w:rsid w:val="00D4322B"/>
    <w:rsid w:val="00D4356D"/>
    <w:rsid w:val="00D43A07"/>
    <w:rsid w:val="00D43ABC"/>
    <w:rsid w:val="00D44BD3"/>
    <w:rsid w:val="00D44E0F"/>
    <w:rsid w:val="00D4537C"/>
    <w:rsid w:val="00D459A9"/>
    <w:rsid w:val="00D46293"/>
    <w:rsid w:val="00D46B27"/>
    <w:rsid w:val="00D470E6"/>
    <w:rsid w:val="00D4747B"/>
    <w:rsid w:val="00D47AE7"/>
    <w:rsid w:val="00D5028F"/>
    <w:rsid w:val="00D5086E"/>
    <w:rsid w:val="00D51161"/>
    <w:rsid w:val="00D514C4"/>
    <w:rsid w:val="00D51BC3"/>
    <w:rsid w:val="00D51EA1"/>
    <w:rsid w:val="00D51EDD"/>
    <w:rsid w:val="00D52187"/>
    <w:rsid w:val="00D52289"/>
    <w:rsid w:val="00D52375"/>
    <w:rsid w:val="00D52BD4"/>
    <w:rsid w:val="00D53345"/>
    <w:rsid w:val="00D5357F"/>
    <w:rsid w:val="00D538C2"/>
    <w:rsid w:val="00D539BE"/>
    <w:rsid w:val="00D53A88"/>
    <w:rsid w:val="00D53B11"/>
    <w:rsid w:val="00D53B1C"/>
    <w:rsid w:val="00D53DE4"/>
    <w:rsid w:val="00D5419C"/>
    <w:rsid w:val="00D541E8"/>
    <w:rsid w:val="00D542A7"/>
    <w:rsid w:val="00D543F6"/>
    <w:rsid w:val="00D54911"/>
    <w:rsid w:val="00D5494D"/>
    <w:rsid w:val="00D54B63"/>
    <w:rsid w:val="00D553F8"/>
    <w:rsid w:val="00D558A3"/>
    <w:rsid w:val="00D55A65"/>
    <w:rsid w:val="00D561E7"/>
    <w:rsid w:val="00D56231"/>
    <w:rsid w:val="00D56262"/>
    <w:rsid w:val="00D56397"/>
    <w:rsid w:val="00D56414"/>
    <w:rsid w:val="00D56699"/>
    <w:rsid w:val="00D56EE6"/>
    <w:rsid w:val="00D5712B"/>
    <w:rsid w:val="00D57380"/>
    <w:rsid w:val="00D57DF0"/>
    <w:rsid w:val="00D57F44"/>
    <w:rsid w:val="00D60107"/>
    <w:rsid w:val="00D606F7"/>
    <w:rsid w:val="00D612C5"/>
    <w:rsid w:val="00D61B6F"/>
    <w:rsid w:val="00D62053"/>
    <w:rsid w:val="00D62245"/>
    <w:rsid w:val="00D6241C"/>
    <w:rsid w:val="00D627C1"/>
    <w:rsid w:val="00D62807"/>
    <w:rsid w:val="00D6308D"/>
    <w:rsid w:val="00D632AC"/>
    <w:rsid w:val="00D63324"/>
    <w:rsid w:val="00D63490"/>
    <w:rsid w:val="00D63751"/>
    <w:rsid w:val="00D63A3B"/>
    <w:rsid w:val="00D63BAB"/>
    <w:rsid w:val="00D64038"/>
    <w:rsid w:val="00D640B0"/>
    <w:rsid w:val="00D64529"/>
    <w:rsid w:val="00D646A6"/>
    <w:rsid w:val="00D649E0"/>
    <w:rsid w:val="00D64CB3"/>
    <w:rsid w:val="00D64E39"/>
    <w:rsid w:val="00D64EF1"/>
    <w:rsid w:val="00D6501E"/>
    <w:rsid w:val="00D6581E"/>
    <w:rsid w:val="00D65D0E"/>
    <w:rsid w:val="00D66489"/>
    <w:rsid w:val="00D66624"/>
    <w:rsid w:val="00D667A6"/>
    <w:rsid w:val="00D66AFE"/>
    <w:rsid w:val="00D66E3E"/>
    <w:rsid w:val="00D66F28"/>
    <w:rsid w:val="00D671A6"/>
    <w:rsid w:val="00D67271"/>
    <w:rsid w:val="00D675F4"/>
    <w:rsid w:val="00D67AC6"/>
    <w:rsid w:val="00D67B1C"/>
    <w:rsid w:val="00D67CDA"/>
    <w:rsid w:val="00D70DE0"/>
    <w:rsid w:val="00D70F51"/>
    <w:rsid w:val="00D7128C"/>
    <w:rsid w:val="00D71294"/>
    <w:rsid w:val="00D712B2"/>
    <w:rsid w:val="00D71D5F"/>
    <w:rsid w:val="00D71E6B"/>
    <w:rsid w:val="00D71FD9"/>
    <w:rsid w:val="00D729E2"/>
    <w:rsid w:val="00D72E79"/>
    <w:rsid w:val="00D730B2"/>
    <w:rsid w:val="00D73B0E"/>
    <w:rsid w:val="00D73E01"/>
    <w:rsid w:val="00D75059"/>
    <w:rsid w:val="00D7688A"/>
    <w:rsid w:val="00D76ACA"/>
    <w:rsid w:val="00D76E96"/>
    <w:rsid w:val="00D77410"/>
    <w:rsid w:val="00D774BD"/>
    <w:rsid w:val="00D7772F"/>
    <w:rsid w:val="00D77E05"/>
    <w:rsid w:val="00D80534"/>
    <w:rsid w:val="00D80547"/>
    <w:rsid w:val="00D80E3D"/>
    <w:rsid w:val="00D81184"/>
    <w:rsid w:val="00D812F6"/>
    <w:rsid w:val="00D814B3"/>
    <w:rsid w:val="00D8150E"/>
    <w:rsid w:val="00D81570"/>
    <w:rsid w:val="00D81987"/>
    <w:rsid w:val="00D8256F"/>
    <w:rsid w:val="00D825D5"/>
    <w:rsid w:val="00D82668"/>
    <w:rsid w:val="00D82799"/>
    <w:rsid w:val="00D82C10"/>
    <w:rsid w:val="00D82CAC"/>
    <w:rsid w:val="00D82EE8"/>
    <w:rsid w:val="00D83157"/>
    <w:rsid w:val="00D837C7"/>
    <w:rsid w:val="00D83839"/>
    <w:rsid w:val="00D83ADE"/>
    <w:rsid w:val="00D83C86"/>
    <w:rsid w:val="00D840C9"/>
    <w:rsid w:val="00D8442E"/>
    <w:rsid w:val="00D8495C"/>
    <w:rsid w:val="00D8496D"/>
    <w:rsid w:val="00D84A0F"/>
    <w:rsid w:val="00D84CEB"/>
    <w:rsid w:val="00D84F77"/>
    <w:rsid w:val="00D8580A"/>
    <w:rsid w:val="00D85837"/>
    <w:rsid w:val="00D85955"/>
    <w:rsid w:val="00D85DAA"/>
    <w:rsid w:val="00D85F1E"/>
    <w:rsid w:val="00D86004"/>
    <w:rsid w:val="00D862DB"/>
    <w:rsid w:val="00D8667B"/>
    <w:rsid w:val="00D875A6"/>
    <w:rsid w:val="00D8773C"/>
    <w:rsid w:val="00D87AAD"/>
    <w:rsid w:val="00D87CF0"/>
    <w:rsid w:val="00D87F07"/>
    <w:rsid w:val="00D90021"/>
    <w:rsid w:val="00D902A9"/>
    <w:rsid w:val="00D9047E"/>
    <w:rsid w:val="00D9098A"/>
    <w:rsid w:val="00D91303"/>
    <w:rsid w:val="00D918D1"/>
    <w:rsid w:val="00D92345"/>
    <w:rsid w:val="00D92489"/>
    <w:rsid w:val="00D927DA"/>
    <w:rsid w:val="00D92D25"/>
    <w:rsid w:val="00D92F6D"/>
    <w:rsid w:val="00D9309F"/>
    <w:rsid w:val="00D93853"/>
    <w:rsid w:val="00D94154"/>
    <w:rsid w:val="00D942E2"/>
    <w:rsid w:val="00D94A38"/>
    <w:rsid w:val="00D95765"/>
    <w:rsid w:val="00D95B49"/>
    <w:rsid w:val="00D96095"/>
    <w:rsid w:val="00D96152"/>
    <w:rsid w:val="00D962A3"/>
    <w:rsid w:val="00D96447"/>
    <w:rsid w:val="00D9696E"/>
    <w:rsid w:val="00D969AF"/>
    <w:rsid w:val="00D970D9"/>
    <w:rsid w:val="00D97577"/>
    <w:rsid w:val="00D97B08"/>
    <w:rsid w:val="00D97E66"/>
    <w:rsid w:val="00DA01A2"/>
    <w:rsid w:val="00DA0683"/>
    <w:rsid w:val="00DA0A08"/>
    <w:rsid w:val="00DA0A19"/>
    <w:rsid w:val="00DA0AC4"/>
    <w:rsid w:val="00DA0E72"/>
    <w:rsid w:val="00DA102E"/>
    <w:rsid w:val="00DA1044"/>
    <w:rsid w:val="00DA1E3F"/>
    <w:rsid w:val="00DA23E6"/>
    <w:rsid w:val="00DA2A49"/>
    <w:rsid w:val="00DA4688"/>
    <w:rsid w:val="00DA473C"/>
    <w:rsid w:val="00DA60D6"/>
    <w:rsid w:val="00DA64AC"/>
    <w:rsid w:val="00DA68A3"/>
    <w:rsid w:val="00DA6BF8"/>
    <w:rsid w:val="00DA7478"/>
    <w:rsid w:val="00DA7598"/>
    <w:rsid w:val="00DA78E8"/>
    <w:rsid w:val="00DA791A"/>
    <w:rsid w:val="00DA7CE8"/>
    <w:rsid w:val="00DB027C"/>
    <w:rsid w:val="00DB0661"/>
    <w:rsid w:val="00DB08E9"/>
    <w:rsid w:val="00DB0B17"/>
    <w:rsid w:val="00DB1103"/>
    <w:rsid w:val="00DB1519"/>
    <w:rsid w:val="00DB19F8"/>
    <w:rsid w:val="00DB1BBC"/>
    <w:rsid w:val="00DB21A3"/>
    <w:rsid w:val="00DB2F37"/>
    <w:rsid w:val="00DB312F"/>
    <w:rsid w:val="00DB3B66"/>
    <w:rsid w:val="00DB3F1B"/>
    <w:rsid w:val="00DB4153"/>
    <w:rsid w:val="00DB4182"/>
    <w:rsid w:val="00DB438E"/>
    <w:rsid w:val="00DB4462"/>
    <w:rsid w:val="00DB4644"/>
    <w:rsid w:val="00DB475E"/>
    <w:rsid w:val="00DB48E1"/>
    <w:rsid w:val="00DB4ACE"/>
    <w:rsid w:val="00DB66F9"/>
    <w:rsid w:val="00DB6BCE"/>
    <w:rsid w:val="00DB733A"/>
    <w:rsid w:val="00DB753C"/>
    <w:rsid w:val="00DB780C"/>
    <w:rsid w:val="00DB7A39"/>
    <w:rsid w:val="00DB7A65"/>
    <w:rsid w:val="00DB7C7A"/>
    <w:rsid w:val="00DC07E9"/>
    <w:rsid w:val="00DC0932"/>
    <w:rsid w:val="00DC152B"/>
    <w:rsid w:val="00DC1A24"/>
    <w:rsid w:val="00DC2349"/>
    <w:rsid w:val="00DC242A"/>
    <w:rsid w:val="00DC27BB"/>
    <w:rsid w:val="00DC2920"/>
    <w:rsid w:val="00DC312E"/>
    <w:rsid w:val="00DC328B"/>
    <w:rsid w:val="00DC4C1D"/>
    <w:rsid w:val="00DC5CCF"/>
    <w:rsid w:val="00DC703B"/>
    <w:rsid w:val="00DC716C"/>
    <w:rsid w:val="00DC72B4"/>
    <w:rsid w:val="00DC7827"/>
    <w:rsid w:val="00DC783D"/>
    <w:rsid w:val="00DC7BE7"/>
    <w:rsid w:val="00DD0376"/>
    <w:rsid w:val="00DD07F6"/>
    <w:rsid w:val="00DD14D1"/>
    <w:rsid w:val="00DD1554"/>
    <w:rsid w:val="00DD168C"/>
    <w:rsid w:val="00DD2026"/>
    <w:rsid w:val="00DD27E3"/>
    <w:rsid w:val="00DD2A74"/>
    <w:rsid w:val="00DD2C03"/>
    <w:rsid w:val="00DD2F36"/>
    <w:rsid w:val="00DD31C7"/>
    <w:rsid w:val="00DD43B0"/>
    <w:rsid w:val="00DD44C3"/>
    <w:rsid w:val="00DD483E"/>
    <w:rsid w:val="00DD4BB4"/>
    <w:rsid w:val="00DD4BE1"/>
    <w:rsid w:val="00DD5083"/>
    <w:rsid w:val="00DD5225"/>
    <w:rsid w:val="00DD554C"/>
    <w:rsid w:val="00DD60E2"/>
    <w:rsid w:val="00DD623C"/>
    <w:rsid w:val="00DD7559"/>
    <w:rsid w:val="00DD7E46"/>
    <w:rsid w:val="00DE01D8"/>
    <w:rsid w:val="00DE0481"/>
    <w:rsid w:val="00DE09D6"/>
    <w:rsid w:val="00DE1110"/>
    <w:rsid w:val="00DE13D6"/>
    <w:rsid w:val="00DE17C9"/>
    <w:rsid w:val="00DE21F4"/>
    <w:rsid w:val="00DE2C80"/>
    <w:rsid w:val="00DE2DEA"/>
    <w:rsid w:val="00DE324D"/>
    <w:rsid w:val="00DE32D9"/>
    <w:rsid w:val="00DE3586"/>
    <w:rsid w:val="00DE3721"/>
    <w:rsid w:val="00DE3A5D"/>
    <w:rsid w:val="00DE3F61"/>
    <w:rsid w:val="00DE4204"/>
    <w:rsid w:val="00DE43B3"/>
    <w:rsid w:val="00DE462B"/>
    <w:rsid w:val="00DE46AE"/>
    <w:rsid w:val="00DE47EA"/>
    <w:rsid w:val="00DE4E36"/>
    <w:rsid w:val="00DE5A48"/>
    <w:rsid w:val="00DE5AFD"/>
    <w:rsid w:val="00DE6585"/>
    <w:rsid w:val="00DE6F04"/>
    <w:rsid w:val="00DE7227"/>
    <w:rsid w:val="00DE7728"/>
    <w:rsid w:val="00DE785B"/>
    <w:rsid w:val="00DE7A94"/>
    <w:rsid w:val="00DF0234"/>
    <w:rsid w:val="00DF096C"/>
    <w:rsid w:val="00DF0B3B"/>
    <w:rsid w:val="00DF132C"/>
    <w:rsid w:val="00DF156F"/>
    <w:rsid w:val="00DF1DFC"/>
    <w:rsid w:val="00DF1EEE"/>
    <w:rsid w:val="00DF2115"/>
    <w:rsid w:val="00DF2A37"/>
    <w:rsid w:val="00DF30DC"/>
    <w:rsid w:val="00DF3615"/>
    <w:rsid w:val="00DF3B2C"/>
    <w:rsid w:val="00DF40F0"/>
    <w:rsid w:val="00DF42C1"/>
    <w:rsid w:val="00DF4E94"/>
    <w:rsid w:val="00DF4FD5"/>
    <w:rsid w:val="00DF4FE0"/>
    <w:rsid w:val="00DF52A7"/>
    <w:rsid w:val="00DF53EB"/>
    <w:rsid w:val="00DF5531"/>
    <w:rsid w:val="00DF59BA"/>
    <w:rsid w:val="00DF5A2C"/>
    <w:rsid w:val="00DF5B14"/>
    <w:rsid w:val="00DF62CC"/>
    <w:rsid w:val="00DF6995"/>
    <w:rsid w:val="00DF6C08"/>
    <w:rsid w:val="00DF6D4D"/>
    <w:rsid w:val="00DF7436"/>
    <w:rsid w:val="00DF777D"/>
    <w:rsid w:val="00E002D4"/>
    <w:rsid w:val="00E0031A"/>
    <w:rsid w:val="00E00766"/>
    <w:rsid w:val="00E00A2A"/>
    <w:rsid w:val="00E00E84"/>
    <w:rsid w:val="00E01178"/>
    <w:rsid w:val="00E019E5"/>
    <w:rsid w:val="00E01A81"/>
    <w:rsid w:val="00E01ADD"/>
    <w:rsid w:val="00E01BC9"/>
    <w:rsid w:val="00E02B31"/>
    <w:rsid w:val="00E02D34"/>
    <w:rsid w:val="00E034D5"/>
    <w:rsid w:val="00E036A6"/>
    <w:rsid w:val="00E036B6"/>
    <w:rsid w:val="00E03DAE"/>
    <w:rsid w:val="00E03E53"/>
    <w:rsid w:val="00E03F6B"/>
    <w:rsid w:val="00E0448B"/>
    <w:rsid w:val="00E04838"/>
    <w:rsid w:val="00E04C41"/>
    <w:rsid w:val="00E04D2A"/>
    <w:rsid w:val="00E05302"/>
    <w:rsid w:val="00E0575F"/>
    <w:rsid w:val="00E063BA"/>
    <w:rsid w:val="00E06562"/>
    <w:rsid w:val="00E06566"/>
    <w:rsid w:val="00E0656A"/>
    <w:rsid w:val="00E06686"/>
    <w:rsid w:val="00E06E54"/>
    <w:rsid w:val="00E0718D"/>
    <w:rsid w:val="00E07D0C"/>
    <w:rsid w:val="00E07DF2"/>
    <w:rsid w:val="00E07FAF"/>
    <w:rsid w:val="00E102AB"/>
    <w:rsid w:val="00E1037B"/>
    <w:rsid w:val="00E10497"/>
    <w:rsid w:val="00E1092E"/>
    <w:rsid w:val="00E10ECA"/>
    <w:rsid w:val="00E1107F"/>
    <w:rsid w:val="00E11212"/>
    <w:rsid w:val="00E11AA0"/>
    <w:rsid w:val="00E11B49"/>
    <w:rsid w:val="00E11E42"/>
    <w:rsid w:val="00E12573"/>
    <w:rsid w:val="00E13505"/>
    <w:rsid w:val="00E1387F"/>
    <w:rsid w:val="00E13B01"/>
    <w:rsid w:val="00E13C27"/>
    <w:rsid w:val="00E13E64"/>
    <w:rsid w:val="00E14ACF"/>
    <w:rsid w:val="00E15223"/>
    <w:rsid w:val="00E15D9E"/>
    <w:rsid w:val="00E15E0F"/>
    <w:rsid w:val="00E15EF1"/>
    <w:rsid w:val="00E1635C"/>
    <w:rsid w:val="00E16767"/>
    <w:rsid w:val="00E16A21"/>
    <w:rsid w:val="00E16C86"/>
    <w:rsid w:val="00E16CA8"/>
    <w:rsid w:val="00E17230"/>
    <w:rsid w:val="00E20107"/>
    <w:rsid w:val="00E21074"/>
    <w:rsid w:val="00E212BC"/>
    <w:rsid w:val="00E2187D"/>
    <w:rsid w:val="00E21F4F"/>
    <w:rsid w:val="00E22726"/>
    <w:rsid w:val="00E228FF"/>
    <w:rsid w:val="00E2344C"/>
    <w:rsid w:val="00E23C5F"/>
    <w:rsid w:val="00E240C9"/>
    <w:rsid w:val="00E247FC"/>
    <w:rsid w:val="00E24AA4"/>
    <w:rsid w:val="00E24F90"/>
    <w:rsid w:val="00E2504C"/>
    <w:rsid w:val="00E2564B"/>
    <w:rsid w:val="00E2612F"/>
    <w:rsid w:val="00E2675F"/>
    <w:rsid w:val="00E26C4D"/>
    <w:rsid w:val="00E271E9"/>
    <w:rsid w:val="00E27476"/>
    <w:rsid w:val="00E27553"/>
    <w:rsid w:val="00E2764B"/>
    <w:rsid w:val="00E27DAA"/>
    <w:rsid w:val="00E303AE"/>
    <w:rsid w:val="00E30AE4"/>
    <w:rsid w:val="00E310FF"/>
    <w:rsid w:val="00E3156E"/>
    <w:rsid w:val="00E31B66"/>
    <w:rsid w:val="00E31C3B"/>
    <w:rsid w:val="00E31D5C"/>
    <w:rsid w:val="00E31DE5"/>
    <w:rsid w:val="00E3223D"/>
    <w:rsid w:val="00E32ABA"/>
    <w:rsid w:val="00E32C46"/>
    <w:rsid w:val="00E32E73"/>
    <w:rsid w:val="00E32EED"/>
    <w:rsid w:val="00E34335"/>
    <w:rsid w:val="00E34510"/>
    <w:rsid w:val="00E34738"/>
    <w:rsid w:val="00E34C13"/>
    <w:rsid w:val="00E34F1F"/>
    <w:rsid w:val="00E35928"/>
    <w:rsid w:val="00E35E3D"/>
    <w:rsid w:val="00E3630D"/>
    <w:rsid w:val="00E371E1"/>
    <w:rsid w:val="00E3733A"/>
    <w:rsid w:val="00E37CAF"/>
    <w:rsid w:val="00E37D0C"/>
    <w:rsid w:val="00E40550"/>
    <w:rsid w:val="00E408C3"/>
    <w:rsid w:val="00E40C1E"/>
    <w:rsid w:val="00E40D8E"/>
    <w:rsid w:val="00E40FD2"/>
    <w:rsid w:val="00E415D2"/>
    <w:rsid w:val="00E41D52"/>
    <w:rsid w:val="00E423F9"/>
    <w:rsid w:val="00E42699"/>
    <w:rsid w:val="00E43882"/>
    <w:rsid w:val="00E43E37"/>
    <w:rsid w:val="00E43FB7"/>
    <w:rsid w:val="00E449C3"/>
    <w:rsid w:val="00E456AE"/>
    <w:rsid w:val="00E45B93"/>
    <w:rsid w:val="00E45C6D"/>
    <w:rsid w:val="00E45FAB"/>
    <w:rsid w:val="00E461A3"/>
    <w:rsid w:val="00E46365"/>
    <w:rsid w:val="00E46C63"/>
    <w:rsid w:val="00E475DA"/>
    <w:rsid w:val="00E475E2"/>
    <w:rsid w:val="00E50CA6"/>
    <w:rsid w:val="00E51684"/>
    <w:rsid w:val="00E518E2"/>
    <w:rsid w:val="00E51A24"/>
    <w:rsid w:val="00E525C3"/>
    <w:rsid w:val="00E529AF"/>
    <w:rsid w:val="00E52AF9"/>
    <w:rsid w:val="00E52CFB"/>
    <w:rsid w:val="00E52D29"/>
    <w:rsid w:val="00E52FB2"/>
    <w:rsid w:val="00E53720"/>
    <w:rsid w:val="00E5382C"/>
    <w:rsid w:val="00E53B2D"/>
    <w:rsid w:val="00E53E91"/>
    <w:rsid w:val="00E54360"/>
    <w:rsid w:val="00E54DFF"/>
    <w:rsid w:val="00E55962"/>
    <w:rsid w:val="00E55A1F"/>
    <w:rsid w:val="00E55A36"/>
    <w:rsid w:val="00E55C79"/>
    <w:rsid w:val="00E5682B"/>
    <w:rsid w:val="00E56AF8"/>
    <w:rsid w:val="00E56B9D"/>
    <w:rsid w:val="00E5703D"/>
    <w:rsid w:val="00E5728F"/>
    <w:rsid w:val="00E573F3"/>
    <w:rsid w:val="00E57A65"/>
    <w:rsid w:val="00E60023"/>
    <w:rsid w:val="00E6011E"/>
    <w:rsid w:val="00E603EE"/>
    <w:rsid w:val="00E60A00"/>
    <w:rsid w:val="00E60F00"/>
    <w:rsid w:val="00E610C0"/>
    <w:rsid w:val="00E611DC"/>
    <w:rsid w:val="00E614B8"/>
    <w:rsid w:val="00E617AE"/>
    <w:rsid w:val="00E62869"/>
    <w:rsid w:val="00E62B67"/>
    <w:rsid w:val="00E62DD8"/>
    <w:rsid w:val="00E62FB9"/>
    <w:rsid w:val="00E630E1"/>
    <w:rsid w:val="00E6374D"/>
    <w:rsid w:val="00E641C6"/>
    <w:rsid w:val="00E641F4"/>
    <w:rsid w:val="00E64220"/>
    <w:rsid w:val="00E644D5"/>
    <w:rsid w:val="00E6454A"/>
    <w:rsid w:val="00E64B6E"/>
    <w:rsid w:val="00E65076"/>
    <w:rsid w:val="00E653D4"/>
    <w:rsid w:val="00E65538"/>
    <w:rsid w:val="00E65638"/>
    <w:rsid w:val="00E65F0E"/>
    <w:rsid w:val="00E66797"/>
    <w:rsid w:val="00E66D0A"/>
    <w:rsid w:val="00E66D23"/>
    <w:rsid w:val="00E67B4A"/>
    <w:rsid w:val="00E7089A"/>
    <w:rsid w:val="00E716E8"/>
    <w:rsid w:val="00E71814"/>
    <w:rsid w:val="00E71A93"/>
    <w:rsid w:val="00E72123"/>
    <w:rsid w:val="00E7230B"/>
    <w:rsid w:val="00E729D2"/>
    <w:rsid w:val="00E72D94"/>
    <w:rsid w:val="00E72F2B"/>
    <w:rsid w:val="00E72FCD"/>
    <w:rsid w:val="00E731FF"/>
    <w:rsid w:val="00E73422"/>
    <w:rsid w:val="00E736A4"/>
    <w:rsid w:val="00E738C3"/>
    <w:rsid w:val="00E73E91"/>
    <w:rsid w:val="00E74185"/>
    <w:rsid w:val="00E745CB"/>
    <w:rsid w:val="00E74B0B"/>
    <w:rsid w:val="00E74DAD"/>
    <w:rsid w:val="00E74ED9"/>
    <w:rsid w:val="00E75693"/>
    <w:rsid w:val="00E756F6"/>
    <w:rsid w:val="00E75B15"/>
    <w:rsid w:val="00E7670D"/>
    <w:rsid w:val="00E76CD1"/>
    <w:rsid w:val="00E771DC"/>
    <w:rsid w:val="00E775C6"/>
    <w:rsid w:val="00E776A5"/>
    <w:rsid w:val="00E776BE"/>
    <w:rsid w:val="00E7781F"/>
    <w:rsid w:val="00E80D68"/>
    <w:rsid w:val="00E80FC2"/>
    <w:rsid w:val="00E81692"/>
    <w:rsid w:val="00E81ABC"/>
    <w:rsid w:val="00E8220E"/>
    <w:rsid w:val="00E82ACF"/>
    <w:rsid w:val="00E82D72"/>
    <w:rsid w:val="00E8300A"/>
    <w:rsid w:val="00E8359A"/>
    <w:rsid w:val="00E84649"/>
    <w:rsid w:val="00E84A99"/>
    <w:rsid w:val="00E84CD4"/>
    <w:rsid w:val="00E8517B"/>
    <w:rsid w:val="00E854CB"/>
    <w:rsid w:val="00E85532"/>
    <w:rsid w:val="00E856B3"/>
    <w:rsid w:val="00E85990"/>
    <w:rsid w:val="00E86036"/>
    <w:rsid w:val="00E8607F"/>
    <w:rsid w:val="00E862B7"/>
    <w:rsid w:val="00E86C11"/>
    <w:rsid w:val="00E86CCC"/>
    <w:rsid w:val="00E86F66"/>
    <w:rsid w:val="00E86FDD"/>
    <w:rsid w:val="00E876CF"/>
    <w:rsid w:val="00E878B1"/>
    <w:rsid w:val="00E87A11"/>
    <w:rsid w:val="00E87AFC"/>
    <w:rsid w:val="00E87BF3"/>
    <w:rsid w:val="00E87CC7"/>
    <w:rsid w:val="00E90651"/>
    <w:rsid w:val="00E90CF6"/>
    <w:rsid w:val="00E90D4D"/>
    <w:rsid w:val="00E91060"/>
    <w:rsid w:val="00E916B4"/>
    <w:rsid w:val="00E91B50"/>
    <w:rsid w:val="00E92515"/>
    <w:rsid w:val="00E92AC6"/>
    <w:rsid w:val="00E92E70"/>
    <w:rsid w:val="00E93B28"/>
    <w:rsid w:val="00E93C38"/>
    <w:rsid w:val="00E93F22"/>
    <w:rsid w:val="00E9475E"/>
    <w:rsid w:val="00E94C74"/>
    <w:rsid w:val="00E95123"/>
    <w:rsid w:val="00E955BA"/>
    <w:rsid w:val="00E957AA"/>
    <w:rsid w:val="00E959B9"/>
    <w:rsid w:val="00E95B68"/>
    <w:rsid w:val="00E95E70"/>
    <w:rsid w:val="00E962FC"/>
    <w:rsid w:val="00E964ED"/>
    <w:rsid w:val="00E96968"/>
    <w:rsid w:val="00E97AB0"/>
    <w:rsid w:val="00E97B92"/>
    <w:rsid w:val="00EA0DEF"/>
    <w:rsid w:val="00EA107B"/>
    <w:rsid w:val="00EA121D"/>
    <w:rsid w:val="00EA17BC"/>
    <w:rsid w:val="00EA1A41"/>
    <w:rsid w:val="00EA1A6E"/>
    <w:rsid w:val="00EA1C51"/>
    <w:rsid w:val="00EA1DDB"/>
    <w:rsid w:val="00EA1F0A"/>
    <w:rsid w:val="00EA2323"/>
    <w:rsid w:val="00EA239E"/>
    <w:rsid w:val="00EA2468"/>
    <w:rsid w:val="00EA297C"/>
    <w:rsid w:val="00EA2AB2"/>
    <w:rsid w:val="00EA30CB"/>
    <w:rsid w:val="00EA3401"/>
    <w:rsid w:val="00EA37CE"/>
    <w:rsid w:val="00EA37FE"/>
    <w:rsid w:val="00EA389B"/>
    <w:rsid w:val="00EA4922"/>
    <w:rsid w:val="00EA52C3"/>
    <w:rsid w:val="00EA530B"/>
    <w:rsid w:val="00EA53D0"/>
    <w:rsid w:val="00EA5739"/>
    <w:rsid w:val="00EA60B8"/>
    <w:rsid w:val="00EA6D13"/>
    <w:rsid w:val="00EA7460"/>
    <w:rsid w:val="00EA7C71"/>
    <w:rsid w:val="00EA7E27"/>
    <w:rsid w:val="00EB03C3"/>
    <w:rsid w:val="00EB06C4"/>
    <w:rsid w:val="00EB0821"/>
    <w:rsid w:val="00EB0888"/>
    <w:rsid w:val="00EB0D04"/>
    <w:rsid w:val="00EB12AF"/>
    <w:rsid w:val="00EB12FC"/>
    <w:rsid w:val="00EB1CCC"/>
    <w:rsid w:val="00EB1D0F"/>
    <w:rsid w:val="00EB200B"/>
    <w:rsid w:val="00EB21B3"/>
    <w:rsid w:val="00EB26D4"/>
    <w:rsid w:val="00EB2A09"/>
    <w:rsid w:val="00EB2F66"/>
    <w:rsid w:val="00EB335E"/>
    <w:rsid w:val="00EB3658"/>
    <w:rsid w:val="00EB412F"/>
    <w:rsid w:val="00EB43DF"/>
    <w:rsid w:val="00EB4440"/>
    <w:rsid w:val="00EB4455"/>
    <w:rsid w:val="00EB47D0"/>
    <w:rsid w:val="00EB4E65"/>
    <w:rsid w:val="00EB5045"/>
    <w:rsid w:val="00EB563B"/>
    <w:rsid w:val="00EB57F3"/>
    <w:rsid w:val="00EB5D2B"/>
    <w:rsid w:val="00EB6535"/>
    <w:rsid w:val="00EB6795"/>
    <w:rsid w:val="00EB67BE"/>
    <w:rsid w:val="00EB6B6B"/>
    <w:rsid w:val="00EB6E5B"/>
    <w:rsid w:val="00EB7196"/>
    <w:rsid w:val="00EB75FA"/>
    <w:rsid w:val="00EB7957"/>
    <w:rsid w:val="00EB7BC2"/>
    <w:rsid w:val="00EB7F9E"/>
    <w:rsid w:val="00EB7FEC"/>
    <w:rsid w:val="00EC0051"/>
    <w:rsid w:val="00EC01BB"/>
    <w:rsid w:val="00EC0554"/>
    <w:rsid w:val="00EC0881"/>
    <w:rsid w:val="00EC0953"/>
    <w:rsid w:val="00EC09C7"/>
    <w:rsid w:val="00EC14ED"/>
    <w:rsid w:val="00EC170E"/>
    <w:rsid w:val="00EC1A4A"/>
    <w:rsid w:val="00EC201C"/>
    <w:rsid w:val="00EC3126"/>
    <w:rsid w:val="00EC31FC"/>
    <w:rsid w:val="00EC32E2"/>
    <w:rsid w:val="00EC3382"/>
    <w:rsid w:val="00EC34AF"/>
    <w:rsid w:val="00EC36ED"/>
    <w:rsid w:val="00EC3A12"/>
    <w:rsid w:val="00EC3BB0"/>
    <w:rsid w:val="00EC3D4D"/>
    <w:rsid w:val="00EC41E3"/>
    <w:rsid w:val="00EC47BE"/>
    <w:rsid w:val="00EC4986"/>
    <w:rsid w:val="00EC4C9C"/>
    <w:rsid w:val="00EC653B"/>
    <w:rsid w:val="00EC673C"/>
    <w:rsid w:val="00EC6C50"/>
    <w:rsid w:val="00EC6D54"/>
    <w:rsid w:val="00EC7128"/>
    <w:rsid w:val="00EC750A"/>
    <w:rsid w:val="00EC753D"/>
    <w:rsid w:val="00EC76A8"/>
    <w:rsid w:val="00EC7958"/>
    <w:rsid w:val="00EC7DBC"/>
    <w:rsid w:val="00EC7FD9"/>
    <w:rsid w:val="00ED008F"/>
    <w:rsid w:val="00ED04CB"/>
    <w:rsid w:val="00ED0991"/>
    <w:rsid w:val="00ED0BA0"/>
    <w:rsid w:val="00ED14D3"/>
    <w:rsid w:val="00ED1554"/>
    <w:rsid w:val="00ED1594"/>
    <w:rsid w:val="00ED1AD4"/>
    <w:rsid w:val="00ED1C46"/>
    <w:rsid w:val="00ED1E2B"/>
    <w:rsid w:val="00ED288F"/>
    <w:rsid w:val="00ED28A4"/>
    <w:rsid w:val="00ED2FB0"/>
    <w:rsid w:val="00ED3329"/>
    <w:rsid w:val="00ED3BEA"/>
    <w:rsid w:val="00ED4945"/>
    <w:rsid w:val="00ED4F60"/>
    <w:rsid w:val="00ED50C0"/>
    <w:rsid w:val="00ED50EC"/>
    <w:rsid w:val="00ED5135"/>
    <w:rsid w:val="00ED539B"/>
    <w:rsid w:val="00ED53AE"/>
    <w:rsid w:val="00ED5506"/>
    <w:rsid w:val="00ED593B"/>
    <w:rsid w:val="00ED5D6F"/>
    <w:rsid w:val="00ED614E"/>
    <w:rsid w:val="00ED6716"/>
    <w:rsid w:val="00ED673F"/>
    <w:rsid w:val="00ED689F"/>
    <w:rsid w:val="00ED68B9"/>
    <w:rsid w:val="00ED6C6F"/>
    <w:rsid w:val="00ED6D85"/>
    <w:rsid w:val="00ED6F04"/>
    <w:rsid w:val="00ED746D"/>
    <w:rsid w:val="00ED74C9"/>
    <w:rsid w:val="00ED76DE"/>
    <w:rsid w:val="00EE02EC"/>
    <w:rsid w:val="00EE0882"/>
    <w:rsid w:val="00EE0C93"/>
    <w:rsid w:val="00EE0CB6"/>
    <w:rsid w:val="00EE1C3A"/>
    <w:rsid w:val="00EE1D3A"/>
    <w:rsid w:val="00EE2017"/>
    <w:rsid w:val="00EE254F"/>
    <w:rsid w:val="00EE29B6"/>
    <w:rsid w:val="00EE2A5E"/>
    <w:rsid w:val="00EE2CE4"/>
    <w:rsid w:val="00EE2E13"/>
    <w:rsid w:val="00EE2EE7"/>
    <w:rsid w:val="00EE36C7"/>
    <w:rsid w:val="00EE3A95"/>
    <w:rsid w:val="00EE3F30"/>
    <w:rsid w:val="00EE4129"/>
    <w:rsid w:val="00EE41E4"/>
    <w:rsid w:val="00EE479F"/>
    <w:rsid w:val="00EE482A"/>
    <w:rsid w:val="00EE4D8E"/>
    <w:rsid w:val="00EE4FDC"/>
    <w:rsid w:val="00EE53BB"/>
    <w:rsid w:val="00EE53E5"/>
    <w:rsid w:val="00EE56B5"/>
    <w:rsid w:val="00EE580F"/>
    <w:rsid w:val="00EE5866"/>
    <w:rsid w:val="00EE5E85"/>
    <w:rsid w:val="00EE60B4"/>
    <w:rsid w:val="00EE60C1"/>
    <w:rsid w:val="00EE627A"/>
    <w:rsid w:val="00EE688F"/>
    <w:rsid w:val="00EE69A9"/>
    <w:rsid w:val="00EE6CC6"/>
    <w:rsid w:val="00EE6FFF"/>
    <w:rsid w:val="00EE73AA"/>
    <w:rsid w:val="00EE7554"/>
    <w:rsid w:val="00EE77E9"/>
    <w:rsid w:val="00EE7C87"/>
    <w:rsid w:val="00EF0120"/>
    <w:rsid w:val="00EF0284"/>
    <w:rsid w:val="00EF0798"/>
    <w:rsid w:val="00EF0A93"/>
    <w:rsid w:val="00EF0BB6"/>
    <w:rsid w:val="00EF12AD"/>
    <w:rsid w:val="00EF1325"/>
    <w:rsid w:val="00EF1CFD"/>
    <w:rsid w:val="00EF2351"/>
    <w:rsid w:val="00EF25A9"/>
    <w:rsid w:val="00EF302E"/>
    <w:rsid w:val="00EF4039"/>
    <w:rsid w:val="00EF424E"/>
    <w:rsid w:val="00EF42A3"/>
    <w:rsid w:val="00EF4566"/>
    <w:rsid w:val="00EF4B38"/>
    <w:rsid w:val="00EF4D62"/>
    <w:rsid w:val="00EF5204"/>
    <w:rsid w:val="00EF6E16"/>
    <w:rsid w:val="00EF713E"/>
    <w:rsid w:val="00EF7C39"/>
    <w:rsid w:val="00EF7CD0"/>
    <w:rsid w:val="00F00058"/>
    <w:rsid w:val="00F00872"/>
    <w:rsid w:val="00F00B4D"/>
    <w:rsid w:val="00F00D83"/>
    <w:rsid w:val="00F01349"/>
    <w:rsid w:val="00F0153F"/>
    <w:rsid w:val="00F016CE"/>
    <w:rsid w:val="00F022D5"/>
    <w:rsid w:val="00F0236D"/>
    <w:rsid w:val="00F02D3F"/>
    <w:rsid w:val="00F034BD"/>
    <w:rsid w:val="00F0385D"/>
    <w:rsid w:val="00F03D93"/>
    <w:rsid w:val="00F03FAE"/>
    <w:rsid w:val="00F04400"/>
    <w:rsid w:val="00F04AE4"/>
    <w:rsid w:val="00F04B96"/>
    <w:rsid w:val="00F05800"/>
    <w:rsid w:val="00F05B76"/>
    <w:rsid w:val="00F061CD"/>
    <w:rsid w:val="00F0709F"/>
    <w:rsid w:val="00F077D4"/>
    <w:rsid w:val="00F07FA9"/>
    <w:rsid w:val="00F1101E"/>
    <w:rsid w:val="00F1103D"/>
    <w:rsid w:val="00F111DA"/>
    <w:rsid w:val="00F1126A"/>
    <w:rsid w:val="00F112F6"/>
    <w:rsid w:val="00F11343"/>
    <w:rsid w:val="00F11454"/>
    <w:rsid w:val="00F11606"/>
    <w:rsid w:val="00F11A61"/>
    <w:rsid w:val="00F1285A"/>
    <w:rsid w:val="00F128A1"/>
    <w:rsid w:val="00F139E9"/>
    <w:rsid w:val="00F13B57"/>
    <w:rsid w:val="00F13B99"/>
    <w:rsid w:val="00F14223"/>
    <w:rsid w:val="00F14569"/>
    <w:rsid w:val="00F14DEE"/>
    <w:rsid w:val="00F14EC5"/>
    <w:rsid w:val="00F155FE"/>
    <w:rsid w:val="00F15A01"/>
    <w:rsid w:val="00F164FF"/>
    <w:rsid w:val="00F16A64"/>
    <w:rsid w:val="00F16B59"/>
    <w:rsid w:val="00F16BF2"/>
    <w:rsid w:val="00F1708E"/>
    <w:rsid w:val="00F17255"/>
    <w:rsid w:val="00F174E0"/>
    <w:rsid w:val="00F177E4"/>
    <w:rsid w:val="00F17BAB"/>
    <w:rsid w:val="00F17CCA"/>
    <w:rsid w:val="00F17EC0"/>
    <w:rsid w:val="00F2017C"/>
    <w:rsid w:val="00F20998"/>
    <w:rsid w:val="00F20BA8"/>
    <w:rsid w:val="00F21167"/>
    <w:rsid w:val="00F21A10"/>
    <w:rsid w:val="00F22107"/>
    <w:rsid w:val="00F226CC"/>
    <w:rsid w:val="00F23820"/>
    <w:rsid w:val="00F2410D"/>
    <w:rsid w:val="00F2431B"/>
    <w:rsid w:val="00F2483B"/>
    <w:rsid w:val="00F248EE"/>
    <w:rsid w:val="00F2499D"/>
    <w:rsid w:val="00F24FEA"/>
    <w:rsid w:val="00F25427"/>
    <w:rsid w:val="00F258EC"/>
    <w:rsid w:val="00F25CE1"/>
    <w:rsid w:val="00F2673D"/>
    <w:rsid w:val="00F26B24"/>
    <w:rsid w:val="00F26C58"/>
    <w:rsid w:val="00F27CF6"/>
    <w:rsid w:val="00F30922"/>
    <w:rsid w:val="00F30C9B"/>
    <w:rsid w:val="00F31595"/>
    <w:rsid w:val="00F318A1"/>
    <w:rsid w:val="00F3195F"/>
    <w:rsid w:val="00F31ED1"/>
    <w:rsid w:val="00F321B5"/>
    <w:rsid w:val="00F32212"/>
    <w:rsid w:val="00F32687"/>
    <w:rsid w:val="00F3278F"/>
    <w:rsid w:val="00F33047"/>
    <w:rsid w:val="00F33300"/>
    <w:rsid w:val="00F33FB4"/>
    <w:rsid w:val="00F341C6"/>
    <w:rsid w:val="00F3443A"/>
    <w:rsid w:val="00F34C31"/>
    <w:rsid w:val="00F34C67"/>
    <w:rsid w:val="00F34FB9"/>
    <w:rsid w:val="00F351D8"/>
    <w:rsid w:val="00F363F3"/>
    <w:rsid w:val="00F36CA3"/>
    <w:rsid w:val="00F370F1"/>
    <w:rsid w:val="00F377DB"/>
    <w:rsid w:val="00F3786A"/>
    <w:rsid w:val="00F37CE9"/>
    <w:rsid w:val="00F401D1"/>
    <w:rsid w:val="00F40CB0"/>
    <w:rsid w:val="00F40FB9"/>
    <w:rsid w:val="00F415FD"/>
    <w:rsid w:val="00F41AA0"/>
    <w:rsid w:val="00F41C10"/>
    <w:rsid w:val="00F41C9A"/>
    <w:rsid w:val="00F422C9"/>
    <w:rsid w:val="00F4345F"/>
    <w:rsid w:val="00F435C6"/>
    <w:rsid w:val="00F4424F"/>
    <w:rsid w:val="00F44E90"/>
    <w:rsid w:val="00F453B4"/>
    <w:rsid w:val="00F457E4"/>
    <w:rsid w:val="00F45E8E"/>
    <w:rsid w:val="00F45FF5"/>
    <w:rsid w:val="00F46099"/>
    <w:rsid w:val="00F46F82"/>
    <w:rsid w:val="00F51296"/>
    <w:rsid w:val="00F52192"/>
    <w:rsid w:val="00F52352"/>
    <w:rsid w:val="00F52BFA"/>
    <w:rsid w:val="00F5339E"/>
    <w:rsid w:val="00F534D5"/>
    <w:rsid w:val="00F535A9"/>
    <w:rsid w:val="00F53AFE"/>
    <w:rsid w:val="00F54638"/>
    <w:rsid w:val="00F54D73"/>
    <w:rsid w:val="00F55557"/>
    <w:rsid w:val="00F55AB3"/>
    <w:rsid w:val="00F55AD5"/>
    <w:rsid w:val="00F55F20"/>
    <w:rsid w:val="00F56B7B"/>
    <w:rsid w:val="00F5720D"/>
    <w:rsid w:val="00F572A9"/>
    <w:rsid w:val="00F57A7B"/>
    <w:rsid w:val="00F57F80"/>
    <w:rsid w:val="00F602FA"/>
    <w:rsid w:val="00F60780"/>
    <w:rsid w:val="00F610D8"/>
    <w:rsid w:val="00F61D5E"/>
    <w:rsid w:val="00F61EEE"/>
    <w:rsid w:val="00F628DD"/>
    <w:rsid w:val="00F63138"/>
    <w:rsid w:val="00F63F73"/>
    <w:rsid w:val="00F640F8"/>
    <w:rsid w:val="00F6468F"/>
    <w:rsid w:val="00F6576D"/>
    <w:rsid w:val="00F658A9"/>
    <w:rsid w:val="00F658BF"/>
    <w:rsid w:val="00F65E4B"/>
    <w:rsid w:val="00F67174"/>
    <w:rsid w:val="00F67262"/>
    <w:rsid w:val="00F67838"/>
    <w:rsid w:val="00F67DF5"/>
    <w:rsid w:val="00F7014A"/>
    <w:rsid w:val="00F70A80"/>
    <w:rsid w:val="00F70A8B"/>
    <w:rsid w:val="00F71A15"/>
    <w:rsid w:val="00F71B4C"/>
    <w:rsid w:val="00F71DA2"/>
    <w:rsid w:val="00F720BA"/>
    <w:rsid w:val="00F720E2"/>
    <w:rsid w:val="00F7252F"/>
    <w:rsid w:val="00F72DE4"/>
    <w:rsid w:val="00F73075"/>
    <w:rsid w:val="00F734E0"/>
    <w:rsid w:val="00F73581"/>
    <w:rsid w:val="00F73BA0"/>
    <w:rsid w:val="00F742E6"/>
    <w:rsid w:val="00F742E9"/>
    <w:rsid w:val="00F74672"/>
    <w:rsid w:val="00F758D7"/>
    <w:rsid w:val="00F75A83"/>
    <w:rsid w:val="00F75AC4"/>
    <w:rsid w:val="00F76905"/>
    <w:rsid w:val="00F76BC8"/>
    <w:rsid w:val="00F772F9"/>
    <w:rsid w:val="00F77B28"/>
    <w:rsid w:val="00F80778"/>
    <w:rsid w:val="00F80A7F"/>
    <w:rsid w:val="00F812D1"/>
    <w:rsid w:val="00F81803"/>
    <w:rsid w:val="00F81ADB"/>
    <w:rsid w:val="00F825A0"/>
    <w:rsid w:val="00F82605"/>
    <w:rsid w:val="00F828B8"/>
    <w:rsid w:val="00F82B5F"/>
    <w:rsid w:val="00F8351C"/>
    <w:rsid w:val="00F8424E"/>
    <w:rsid w:val="00F842A3"/>
    <w:rsid w:val="00F84651"/>
    <w:rsid w:val="00F849F1"/>
    <w:rsid w:val="00F8500E"/>
    <w:rsid w:val="00F857D1"/>
    <w:rsid w:val="00F85C5F"/>
    <w:rsid w:val="00F85E68"/>
    <w:rsid w:val="00F85FC7"/>
    <w:rsid w:val="00F86345"/>
    <w:rsid w:val="00F86488"/>
    <w:rsid w:val="00F86A16"/>
    <w:rsid w:val="00F86DDA"/>
    <w:rsid w:val="00F87EED"/>
    <w:rsid w:val="00F900C6"/>
    <w:rsid w:val="00F9070F"/>
    <w:rsid w:val="00F909FD"/>
    <w:rsid w:val="00F90CB1"/>
    <w:rsid w:val="00F911FA"/>
    <w:rsid w:val="00F912F0"/>
    <w:rsid w:val="00F91325"/>
    <w:rsid w:val="00F91619"/>
    <w:rsid w:val="00F91D90"/>
    <w:rsid w:val="00F91F03"/>
    <w:rsid w:val="00F92004"/>
    <w:rsid w:val="00F92008"/>
    <w:rsid w:val="00F92364"/>
    <w:rsid w:val="00F92606"/>
    <w:rsid w:val="00F929A9"/>
    <w:rsid w:val="00F92C10"/>
    <w:rsid w:val="00F92E3F"/>
    <w:rsid w:val="00F932ED"/>
    <w:rsid w:val="00F9347B"/>
    <w:rsid w:val="00F93A05"/>
    <w:rsid w:val="00F94BE6"/>
    <w:rsid w:val="00F95AD0"/>
    <w:rsid w:val="00F95B0A"/>
    <w:rsid w:val="00F95BD5"/>
    <w:rsid w:val="00F96C53"/>
    <w:rsid w:val="00FA0080"/>
    <w:rsid w:val="00FA021E"/>
    <w:rsid w:val="00FA022F"/>
    <w:rsid w:val="00FA0537"/>
    <w:rsid w:val="00FA0C8C"/>
    <w:rsid w:val="00FA0E08"/>
    <w:rsid w:val="00FA10D7"/>
    <w:rsid w:val="00FA1586"/>
    <w:rsid w:val="00FA15FA"/>
    <w:rsid w:val="00FA1B41"/>
    <w:rsid w:val="00FA1B84"/>
    <w:rsid w:val="00FA2239"/>
    <w:rsid w:val="00FA2476"/>
    <w:rsid w:val="00FA2EF1"/>
    <w:rsid w:val="00FA330B"/>
    <w:rsid w:val="00FA3540"/>
    <w:rsid w:val="00FA388E"/>
    <w:rsid w:val="00FA3A35"/>
    <w:rsid w:val="00FA3E21"/>
    <w:rsid w:val="00FA441F"/>
    <w:rsid w:val="00FA4B2D"/>
    <w:rsid w:val="00FA4C39"/>
    <w:rsid w:val="00FA5229"/>
    <w:rsid w:val="00FA568C"/>
    <w:rsid w:val="00FA5ED7"/>
    <w:rsid w:val="00FA703F"/>
    <w:rsid w:val="00FA7351"/>
    <w:rsid w:val="00FA74B3"/>
    <w:rsid w:val="00FA7C40"/>
    <w:rsid w:val="00FA7FE1"/>
    <w:rsid w:val="00FB00A8"/>
    <w:rsid w:val="00FB017D"/>
    <w:rsid w:val="00FB0454"/>
    <w:rsid w:val="00FB0811"/>
    <w:rsid w:val="00FB0EDA"/>
    <w:rsid w:val="00FB1227"/>
    <w:rsid w:val="00FB1A36"/>
    <w:rsid w:val="00FB24F4"/>
    <w:rsid w:val="00FB259C"/>
    <w:rsid w:val="00FB2864"/>
    <w:rsid w:val="00FB2894"/>
    <w:rsid w:val="00FB2930"/>
    <w:rsid w:val="00FB2D96"/>
    <w:rsid w:val="00FB2E86"/>
    <w:rsid w:val="00FB2FCB"/>
    <w:rsid w:val="00FB30A8"/>
    <w:rsid w:val="00FB35BA"/>
    <w:rsid w:val="00FB3FA0"/>
    <w:rsid w:val="00FB4175"/>
    <w:rsid w:val="00FB45F2"/>
    <w:rsid w:val="00FB4ADE"/>
    <w:rsid w:val="00FB4E1D"/>
    <w:rsid w:val="00FB5869"/>
    <w:rsid w:val="00FB6058"/>
    <w:rsid w:val="00FB6495"/>
    <w:rsid w:val="00FB7352"/>
    <w:rsid w:val="00FB74C3"/>
    <w:rsid w:val="00FB7640"/>
    <w:rsid w:val="00FB7848"/>
    <w:rsid w:val="00FB79F9"/>
    <w:rsid w:val="00FC023E"/>
    <w:rsid w:val="00FC0922"/>
    <w:rsid w:val="00FC0A80"/>
    <w:rsid w:val="00FC0BBD"/>
    <w:rsid w:val="00FC16F3"/>
    <w:rsid w:val="00FC2730"/>
    <w:rsid w:val="00FC28B9"/>
    <w:rsid w:val="00FC2C0E"/>
    <w:rsid w:val="00FC3028"/>
    <w:rsid w:val="00FC3AB9"/>
    <w:rsid w:val="00FC3D8B"/>
    <w:rsid w:val="00FC400A"/>
    <w:rsid w:val="00FC44DF"/>
    <w:rsid w:val="00FC5721"/>
    <w:rsid w:val="00FC58E7"/>
    <w:rsid w:val="00FC5C54"/>
    <w:rsid w:val="00FC60F6"/>
    <w:rsid w:val="00FC64B8"/>
    <w:rsid w:val="00FC6C32"/>
    <w:rsid w:val="00FC7101"/>
    <w:rsid w:val="00FC738B"/>
    <w:rsid w:val="00FC7574"/>
    <w:rsid w:val="00FC7742"/>
    <w:rsid w:val="00FC7B69"/>
    <w:rsid w:val="00FC7E61"/>
    <w:rsid w:val="00FD0562"/>
    <w:rsid w:val="00FD074B"/>
    <w:rsid w:val="00FD0CDF"/>
    <w:rsid w:val="00FD0FE7"/>
    <w:rsid w:val="00FD141C"/>
    <w:rsid w:val="00FD195A"/>
    <w:rsid w:val="00FD19ED"/>
    <w:rsid w:val="00FD1B7A"/>
    <w:rsid w:val="00FD2096"/>
    <w:rsid w:val="00FD2098"/>
    <w:rsid w:val="00FD2197"/>
    <w:rsid w:val="00FD2308"/>
    <w:rsid w:val="00FD3028"/>
    <w:rsid w:val="00FD3216"/>
    <w:rsid w:val="00FD336C"/>
    <w:rsid w:val="00FD350D"/>
    <w:rsid w:val="00FD3A10"/>
    <w:rsid w:val="00FD414C"/>
    <w:rsid w:val="00FD44F7"/>
    <w:rsid w:val="00FD4D51"/>
    <w:rsid w:val="00FD531A"/>
    <w:rsid w:val="00FD5442"/>
    <w:rsid w:val="00FD5501"/>
    <w:rsid w:val="00FD5A6C"/>
    <w:rsid w:val="00FD5BC7"/>
    <w:rsid w:val="00FD5F79"/>
    <w:rsid w:val="00FD6945"/>
    <w:rsid w:val="00FD6957"/>
    <w:rsid w:val="00FD6B26"/>
    <w:rsid w:val="00FD7392"/>
    <w:rsid w:val="00FD7806"/>
    <w:rsid w:val="00FD7CB3"/>
    <w:rsid w:val="00FD7D71"/>
    <w:rsid w:val="00FD7F52"/>
    <w:rsid w:val="00FE042C"/>
    <w:rsid w:val="00FE0BA2"/>
    <w:rsid w:val="00FE117C"/>
    <w:rsid w:val="00FE1426"/>
    <w:rsid w:val="00FE1587"/>
    <w:rsid w:val="00FE1B70"/>
    <w:rsid w:val="00FE2412"/>
    <w:rsid w:val="00FE2480"/>
    <w:rsid w:val="00FE2E23"/>
    <w:rsid w:val="00FE316B"/>
    <w:rsid w:val="00FE31F8"/>
    <w:rsid w:val="00FE3262"/>
    <w:rsid w:val="00FE35AC"/>
    <w:rsid w:val="00FE37B7"/>
    <w:rsid w:val="00FE3A5C"/>
    <w:rsid w:val="00FE401E"/>
    <w:rsid w:val="00FE4263"/>
    <w:rsid w:val="00FE43A8"/>
    <w:rsid w:val="00FE4A6F"/>
    <w:rsid w:val="00FE4AC9"/>
    <w:rsid w:val="00FE4F5E"/>
    <w:rsid w:val="00FE557E"/>
    <w:rsid w:val="00FE5D04"/>
    <w:rsid w:val="00FE6A7E"/>
    <w:rsid w:val="00FE7584"/>
    <w:rsid w:val="00FE76F2"/>
    <w:rsid w:val="00FE7702"/>
    <w:rsid w:val="00FE7869"/>
    <w:rsid w:val="00FE7C48"/>
    <w:rsid w:val="00FE7CE6"/>
    <w:rsid w:val="00FE7CF7"/>
    <w:rsid w:val="00FE7DE3"/>
    <w:rsid w:val="00FE7F38"/>
    <w:rsid w:val="00FF0122"/>
    <w:rsid w:val="00FF0358"/>
    <w:rsid w:val="00FF04D0"/>
    <w:rsid w:val="00FF112C"/>
    <w:rsid w:val="00FF1895"/>
    <w:rsid w:val="00FF1D4F"/>
    <w:rsid w:val="00FF288B"/>
    <w:rsid w:val="00FF2E41"/>
    <w:rsid w:val="00FF34CB"/>
    <w:rsid w:val="00FF4487"/>
    <w:rsid w:val="00FF49E5"/>
    <w:rsid w:val="00FF4E58"/>
    <w:rsid w:val="00FF4E7E"/>
    <w:rsid w:val="00FF5308"/>
    <w:rsid w:val="00FF5DFD"/>
    <w:rsid w:val="00FF5F5B"/>
    <w:rsid w:val="00FF5FCB"/>
    <w:rsid w:val="00FF6D35"/>
    <w:rsid w:val="00FF6EDD"/>
    <w:rsid w:val="00FF7445"/>
    <w:rsid w:val="00FF7A7C"/>
    <w:rsid w:val="011EA6AB"/>
    <w:rsid w:val="018E2103"/>
    <w:rsid w:val="018F7DD7"/>
    <w:rsid w:val="01DCC675"/>
    <w:rsid w:val="01E9B11F"/>
    <w:rsid w:val="0230856E"/>
    <w:rsid w:val="05AAB522"/>
    <w:rsid w:val="063C3D6F"/>
    <w:rsid w:val="07B28437"/>
    <w:rsid w:val="086A7D36"/>
    <w:rsid w:val="08EF3890"/>
    <w:rsid w:val="095C1478"/>
    <w:rsid w:val="09A179D9"/>
    <w:rsid w:val="09ED06B6"/>
    <w:rsid w:val="0B09EABC"/>
    <w:rsid w:val="0B21F5C7"/>
    <w:rsid w:val="0B78D9A4"/>
    <w:rsid w:val="0D14AA05"/>
    <w:rsid w:val="0DD410BF"/>
    <w:rsid w:val="0E64E802"/>
    <w:rsid w:val="0E65C1FB"/>
    <w:rsid w:val="0FCB4AD8"/>
    <w:rsid w:val="131A7C00"/>
    <w:rsid w:val="153CC483"/>
    <w:rsid w:val="16F88D4F"/>
    <w:rsid w:val="18734887"/>
    <w:rsid w:val="18D82E7F"/>
    <w:rsid w:val="1AE76E0D"/>
    <w:rsid w:val="1BD22B33"/>
    <w:rsid w:val="1BD9C5CC"/>
    <w:rsid w:val="1CECDC09"/>
    <w:rsid w:val="1D0408E0"/>
    <w:rsid w:val="1D51D59D"/>
    <w:rsid w:val="1DB74DAA"/>
    <w:rsid w:val="1E4A074D"/>
    <w:rsid w:val="21CB6FC7"/>
    <w:rsid w:val="2714C61D"/>
    <w:rsid w:val="27151664"/>
    <w:rsid w:val="274A97FA"/>
    <w:rsid w:val="28944347"/>
    <w:rsid w:val="2AF15E9E"/>
    <w:rsid w:val="2D0546F3"/>
    <w:rsid w:val="2D85BB96"/>
    <w:rsid w:val="2DCD69B2"/>
    <w:rsid w:val="2E678425"/>
    <w:rsid w:val="2F42DBBB"/>
    <w:rsid w:val="2F537BC8"/>
    <w:rsid w:val="2F80334A"/>
    <w:rsid w:val="3015D332"/>
    <w:rsid w:val="309529AD"/>
    <w:rsid w:val="30F37E37"/>
    <w:rsid w:val="3219C61D"/>
    <w:rsid w:val="32970CFC"/>
    <w:rsid w:val="32E3FFD7"/>
    <w:rsid w:val="359DB8F1"/>
    <w:rsid w:val="3BF9A881"/>
    <w:rsid w:val="3CBE60DB"/>
    <w:rsid w:val="3CD66A12"/>
    <w:rsid w:val="3ED4EAE0"/>
    <w:rsid w:val="408E07E1"/>
    <w:rsid w:val="4335D31F"/>
    <w:rsid w:val="43CC6708"/>
    <w:rsid w:val="452590F6"/>
    <w:rsid w:val="48C27ED7"/>
    <w:rsid w:val="48EDD979"/>
    <w:rsid w:val="493E13FD"/>
    <w:rsid w:val="4C73EF35"/>
    <w:rsid w:val="4E0A4ED3"/>
    <w:rsid w:val="4EB21DAD"/>
    <w:rsid w:val="4EE8F3D7"/>
    <w:rsid w:val="4FA4E7D3"/>
    <w:rsid w:val="507E263F"/>
    <w:rsid w:val="50E260F4"/>
    <w:rsid w:val="51337676"/>
    <w:rsid w:val="52287389"/>
    <w:rsid w:val="546A655B"/>
    <w:rsid w:val="56E1178E"/>
    <w:rsid w:val="56EAB559"/>
    <w:rsid w:val="5722D0CB"/>
    <w:rsid w:val="572D5679"/>
    <w:rsid w:val="57F223DE"/>
    <w:rsid w:val="5896E62E"/>
    <w:rsid w:val="5906C640"/>
    <w:rsid w:val="592F8408"/>
    <w:rsid w:val="5B76F953"/>
    <w:rsid w:val="5B8AEA3A"/>
    <w:rsid w:val="5C01279C"/>
    <w:rsid w:val="5C13DAF8"/>
    <w:rsid w:val="5EC528C5"/>
    <w:rsid w:val="61A94850"/>
    <w:rsid w:val="62C9D97B"/>
    <w:rsid w:val="64085288"/>
    <w:rsid w:val="644DD001"/>
    <w:rsid w:val="65C88AD1"/>
    <w:rsid w:val="666CD9C3"/>
    <w:rsid w:val="673DC345"/>
    <w:rsid w:val="6B4987C2"/>
    <w:rsid w:val="6D31A676"/>
    <w:rsid w:val="6E0CF946"/>
    <w:rsid w:val="6F0298F0"/>
    <w:rsid w:val="736F6757"/>
    <w:rsid w:val="743FD127"/>
    <w:rsid w:val="77F9FE7E"/>
    <w:rsid w:val="7837F3A4"/>
    <w:rsid w:val="7879D22B"/>
    <w:rsid w:val="790CA02D"/>
    <w:rsid w:val="7B2788DF"/>
    <w:rsid w:val="7B701A89"/>
    <w:rsid w:val="7B9A4D8A"/>
    <w:rsid w:val="7C0AC347"/>
    <w:rsid w:val="7DC67C09"/>
    <w:rsid w:val="7F746894"/>
    <w:rsid w:val="7FCC69C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0F9E3"/>
  <w15:chartTrackingRefBased/>
  <w15:docId w15:val="{AE3D249F-A9CA-49E3-A0FE-55E330552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24F"/>
    <w:pPr>
      <w:spacing w:before="120" w:after="120" w:line="240" w:lineRule="auto"/>
    </w:pPr>
    <w:rPr>
      <w:rFonts w:ascii="Corbel" w:hAnsi="Corbel"/>
    </w:rPr>
  </w:style>
  <w:style w:type="paragraph" w:styleId="Heading1">
    <w:name w:val="heading 1"/>
    <w:aliases w:val="Heading 1 Cab,Schedule Heading"/>
    <w:basedOn w:val="Normal"/>
    <w:next w:val="Normal"/>
    <w:link w:val="Heading1Char"/>
    <w:uiPriority w:val="9"/>
    <w:qFormat/>
    <w:rsid w:val="00024060"/>
    <w:pPr>
      <w:keepNext/>
      <w:keepLines/>
      <w:spacing w:before="240" w:after="0"/>
      <w:outlineLvl w:val="0"/>
    </w:pPr>
    <w:rPr>
      <w:rFonts w:asciiTheme="majorHAnsi" w:eastAsiaTheme="majorEastAsia" w:hAnsiTheme="majorHAnsi" w:cstheme="majorBidi"/>
      <w:color w:val="2F5496" w:themeColor="accent1" w:themeShade="BF"/>
      <w:sz w:val="32"/>
      <w:szCs w:val="32"/>
      <w:lang w:eastAsia="en-US"/>
    </w:rPr>
  </w:style>
  <w:style w:type="paragraph" w:styleId="Heading2">
    <w:name w:val="heading 2"/>
    <w:basedOn w:val="Normal"/>
    <w:next w:val="Normal"/>
    <w:link w:val="Heading2Char"/>
    <w:uiPriority w:val="9"/>
    <w:unhideWhenUsed/>
    <w:qFormat/>
    <w:rsid w:val="00763BBD"/>
    <w:pPr>
      <w:keepNext/>
      <w:keepLines/>
      <w:spacing w:before="240" w:after="240"/>
      <w:outlineLvl w:val="1"/>
    </w:pPr>
    <w:rPr>
      <w:rFonts w:eastAsiaTheme="majorEastAsia" w:cstheme="majorBidi"/>
      <w:b/>
      <w:color w:val="2F5496" w:themeColor="accent1" w:themeShade="BF"/>
      <w:szCs w:val="26"/>
    </w:rPr>
  </w:style>
  <w:style w:type="paragraph" w:styleId="Heading3">
    <w:name w:val="heading 3"/>
    <w:basedOn w:val="Normal"/>
    <w:next w:val="Normal"/>
    <w:link w:val="Heading3Char"/>
    <w:uiPriority w:val="9"/>
    <w:unhideWhenUsed/>
    <w:qFormat/>
    <w:rsid w:val="0097204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AB - List Bullet,List Paragraph1,List Paragraph11,Recommendation,First level bullet point,Bullet point,Body Text1,Body text,standard lewis,NAST Quote,Bullets,CV text,Dot pt,F5 List Paragraph,FooterText,L,List Paragraph111,List Paragraph2"/>
    <w:basedOn w:val="Normal"/>
    <w:link w:val="ListParagraphChar"/>
    <w:uiPriority w:val="34"/>
    <w:qFormat/>
    <w:rsid w:val="000A7483"/>
    <w:pPr>
      <w:ind w:left="720"/>
      <w:contextualSpacing/>
    </w:pPr>
  </w:style>
  <w:style w:type="paragraph" w:styleId="FootnoteText">
    <w:name w:val="footnote text"/>
    <w:basedOn w:val="Normal"/>
    <w:link w:val="FootnoteTextChar"/>
    <w:uiPriority w:val="99"/>
    <w:semiHidden/>
    <w:unhideWhenUsed/>
    <w:rsid w:val="00F772F9"/>
    <w:pPr>
      <w:spacing w:after="0"/>
    </w:pPr>
    <w:rPr>
      <w:sz w:val="20"/>
      <w:szCs w:val="20"/>
    </w:rPr>
  </w:style>
  <w:style w:type="character" w:customStyle="1" w:styleId="FootnoteTextChar">
    <w:name w:val="Footnote Text Char"/>
    <w:basedOn w:val="DefaultParagraphFont"/>
    <w:link w:val="FootnoteText"/>
    <w:uiPriority w:val="99"/>
    <w:semiHidden/>
    <w:rsid w:val="00F772F9"/>
    <w:rPr>
      <w:sz w:val="20"/>
      <w:szCs w:val="20"/>
    </w:rPr>
  </w:style>
  <w:style w:type="paragraph" w:customStyle="1" w:styleId="Default">
    <w:name w:val="Default"/>
    <w:rsid w:val="00D82C10"/>
    <w:pPr>
      <w:autoSpaceDE w:val="0"/>
      <w:autoSpaceDN w:val="0"/>
      <w:adjustRightInd w:val="0"/>
      <w:spacing w:after="0" w:line="240" w:lineRule="auto"/>
    </w:pPr>
    <w:rPr>
      <w:rFonts w:ascii="Calibri" w:hAnsi="Calibri" w:cs="Calibri"/>
      <w:color w:val="000000"/>
      <w:kern w:val="0"/>
      <w:sz w:val="24"/>
      <w:szCs w:val="24"/>
    </w:rPr>
  </w:style>
  <w:style w:type="paragraph" w:styleId="NormalWeb">
    <w:name w:val="Normal (Web)"/>
    <w:basedOn w:val="Normal"/>
    <w:uiPriority w:val="99"/>
    <w:semiHidden/>
    <w:unhideWhenUsed/>
    <w:rsid w:val="006F68AE"/>
    <w:pPr>
      <w:spacing w:before="100" w:beforeAutospacing="1" w:after="100" w:afterAutospacing="1"/>
    </w:pPr>
    <w:rPr>
      <w:rFonts w:ascii="Times New Roman" w:eastAsia="Times New Roman" w:hAnsi="Times New Roman" w:cs="Times New Roman"/>
      <w:kern w:val="0"/>
      <w:sz w:val="24"/>
      <w:szCs w:val="24"/>
      <w:lang w:eastAsia="en-AU"/>
      <w14:ligatures w14:val="none"/>
    </w:rPr>
  </w:style>
  <w:style w:type="table" w:styleId="TableGrid">
    <w:name w:val="Table Grid"/>
    <w:basedOn w:val="TableNormal"/>
    <w:uiPriority w:val="39"/>
    <w:rsid w:val="003B3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00D05"/>
    <w:pPr>
      <w:spacing w:after="0" w:line="240" w:lineRule="auto"/>
    </w:pPr>
  </w:style>
  <w:style w:type="character" w:styleId="CommentReference">
    <w:name w:val="annotation reference"/>
    <w:basedOn w:val="DefaultParagraphFont"/>
    <w:uiPriority w:val="99"/>
    <w:semiHidden/>
    <w:unhideWhenUsed/>
    <w:rsid w:val="00100D05"/>
    <w:rPr>
      <w:sz w:val="16"/>
      <w:szCs w:val="16"/>
    </w:rPr>
  </w:style>
  <w:style w:type="paragraph" w:styleId="CommentText">
    <w:name w:val="annotation text"/>
    <w:basedOn w:val="Normal"/>
    <w:link w:val="CommentTextChar"/>
    <w:uiPriority w:val="99"/>
    <w:unhideWhenUsed/>
    <w:rsid w:val="00100D05"/>
    <w:rPr>
      <w:sz w:val="20"/>
      <w:szCs w:val="20"/>
    </w:rPr>
  </w:style>
  <w:style w:type="character" w:customStyle="1" w:styleId="CommentTextChar">
    <w:name w:val="Comment Text Char"/>
    <w:basedOn w:val="DefaultParagraphFont"/>
    <w:link w:val="CommentText"/>
    <w:uiPriority w:val="99"/>
    <w:rsid w:val="00100D05"/>
    <w:rPr>
      <w:sz w:val="20"/>
      <w:szCs w:val="20"/>
    </w:rPr>
  </w:style>
  <w:style w:type="paragraph" w:styleId="CommentSubject">
    <w:name w:val="annotation subject"/>
    <w:basedOn w:val="CommentText"/>
    <w:next w:val="CommentText"/>
    <w:link w:val="CommentSubjectChar"/>
    <w:uiPriority w:val="99"/>
    <w:semiHidden/>
    <w:unhideWhenUsed/>
    <w:rsid w:val="00100D05"/>
    <w:rPr>
      <w:b/>
      <w:bCs/>
    </w:rPr>
  </w:style>
  <w:style w:type="character" w:customStyle="1" w:styleId="CommentSubjectChar">
    <w:name w:val="Comment Subject Char"/>
    <w:basedOn w:val="CommentTextChar"/>
    <w:link w:val="CommentSubject"/>
    <w:uiPriority w:val="99"/>
    <w:semiHidden/>
    <w:rsid w:val="00100D05"/>
    <w:rPr>
      <w:b/>
      <w:bCs/>
      <w:sz w:val="20"/>
      <w:szCs w:val="20"/>
    </w:rPr>
  </w:style>
  <w:style w:type="character" w:styleId="Mention">
    <w:name w:val="Mention"/>
    <w:basedOn w:val="DefaultParagraphFont"/>
    <w:uiPriority w:val="99"/>
    <w:unhideWhenUsed/>
    <w:rsid w:val="001F1578"/>
    <w:rPr>
      <w:color w:val="2B579A"/>
      <w:shd w:val="clear" w:color="auto" w:fill="E1DFDD"/>
    </w:rPr>
  </w:style>
  <w:style w:type="character" w:customStyle="1" w:styleId="Heading1Char">
    <w:name w:val="Heading 1 Char"/>
    <w:aliases w:val="Heading 1 Cab Char,Schedule Heading Char"/>
    <w:basedOn w:val="DefaultParagraphFont"/>
    <w:link w:val="Heading1"/>
    <w:uiPriority w:val="9"/>
    <w:rsid w:val="00024060"/>
    <w:rPr>
      <w:rFonts w:asciiTheme="majorHAnsi" w:eastAsiaTheme="majorEastAsia" w:hAnsiTheme="majorHAnsi" w:cstheme="majorBidi"/>
      <w:color w:val="2F5496" w:themeColor="accent1" w:themeShade="BF"/>
      <w:sz w:val="32"/>
      <w:szCs w:val="32"/>
      <w:lang w:eastAsia="en-US"/>
    </w:rPr>
  </w:style>
  <w:style w:type="paragraph" w:customStyle="1" w:styleId="ScheduleA">
    <w:name w:val="ScheduleA"/>
    <w:basedOn w:val="Normal"/>
    <w:next w:val="Normal"/>
    <w:qFormat/>
    <w:rsid w:val="0022627E"/>
    <w:pPr>
      <w:widowControl w:val="0"/>
      <w:adjustRightInd w:val="0"/>
      <w:spacing w:after="240" w:line="260" w:lineRule="exact"/>
      <w:jc w:val="both"/>
      <w:textAlignment w:val="baseline"/>
    </w:pPr>
    <w:rPr>
      <w:rFonts w:ascii="Calibri" w:eastAsia="Times New Roman" w:hAnsi="Calibri" w:cs="Times New Roman"/>
      <w:kern w:val="0"/>
      <w:sz w:val="24"/>
      <w:szCs w:val="24"/>
      <w:lang w:eastAsia="en-AU"/>
      <w14:ligatures w14:val="none"/>
    </w:rPr>
  </w:style>
  <w:style w:type="character" w:styleId="Hyperlink">
    <w:name w:val="Hyperlink"/>
    <w:basedOn w:val="DefaultParagraphFont"/>
    <w:uiPriority w:val="99"/>
    <w:unhideWhenUsed/>
    <w:rsid w:val="0022627E"/>
    <w:rPr>
      <w:color w:val="0563C1" w:themeColor="hyperlink"/>
      <w:u w:val="single"/>
    </w:rPr>
  </w:style>
  <w:style w:type="paragraph" w:customStyle="1" w:styleId="paragraph">
    <w:name w:val="paragraph"/>
    <w:basedOn w:val="Normal"/>
    <w:rsid w:val="00751713"/>
    <w:pPr>
      <w:spacing w:before="100" w:beforeAutospacing="1" w:after="100" w:afterAutospacing="1"/>
    </w:pPr>
    <w:rPr>
      <w:rFonts w:ascii="Times New Roman" w:eastAsia="Times New Roman" w:hAnsi="Times New Roman" w:cs="Times New Roman"/>
      <w:kern w:val="0"/>
      <w:sz w:val="24"/>
      <w:szCs w:val="24"/>
      <w:lang w:eastAsia="en-AU"/>
      <w14:ligatures w14:val="none"/>
    </w:rPr>
  </w:style>
  <w:style w:type="character" w:customStyle="1" w:styleId="normaltextrun">
    <w:name w:val="normaltextrun"/>
    <w:basedOn w:val="DefaultParagraphFont"/>
    <w:rsid w:val="00751713"/>
  </w:style>
  <w:style w:type="character" w:customStyle="1" w:styleId="eop">
    <w:name w:val="eop"/>
    <w:basedOn w:val="DefaultParagraphFont"/>
    <w:rsid w:val="00751713"/>
  </w:style>
  <w:style w:type="character" w:customStyle="1" w:styleId="ListParagraphChar">
    <w:name w:val="List Paragraph Char"/>
    <w:aliases w:val="CAB - List Bullet Char,List Paragraph1 Char,List Paragraph11 Char,Recommendation Char,First level bullet point Char,Bullet point Char,Body Text1 Char,Body text Char,standard lewis Char,NAST Quote Char,Bullets Char,CV text Char,L Char"/>
    <w:basedOn w:val="DefaultParagraphFont"/>
    <w:link w:val="ListParagraph"/>
    <w:uiPriority w:val="34"/>
    <w:locked/>
    <w:rsid w:val="004F53AB"/>
  </w:style>
  <w:style w:type="paragraph" w:customStyle="1" w:styleId="ImplementationPlan1">
    <w:name w:val="Implementation Plan 1"/>
    <w:basedOn w:val="ListParagraph"/>
    <w:link w:val="ImplementationPlan1Char"/>
    <w:qFormat/>
    <w:rsid w:val="004F53AB"/>
    <w:pPr>
      <w:spacing w:after="0"/>
      <w:ind w:hanging="360"/>
    </w:pPr>
    <w:rPr>
      <w:rFonts w:eastAsia="Corbel" w:cs="Corbel"/>
      <w:b/>
      <w:bCs/>
      <w:caps/>
      <w:color w:val="980033"/>
    </w:rPr>
  </w:style>
  <w:style w:type="character" w:customStyle="1" w:styleId="ImplementationPlan1Char">
    <w:name w:val="Implementation Plan 1 Char"/>
    <w:basedOn w:val="ListParagraphChar"/>
    <w:link w:val="ImplementationPlan1"/>
    <w:rsid w:val="004F53AB"/>
    <w:rPr>
      <w:rFonts w:ascii="Corbel" w:eastAsia="Corbel" w:hAnsi="Corbel" w:cs="Corbel"/>
      <w:b/>
      <w:bCs/>
      <w:caps/>
      <w:color w:val="980033"/>
    </w:rPr>
  </w:style>
  <w:style w:type="paragraph" w:styleId="Header">
    <w:name w:val="header"/>
    <w:basedOn w:val="Normal"/>
    <w:link w:val="HeaderChar"/>
    <w:uiPriority w:val="99"/>
    <w:unhideWhenUsed/>
    <w:rsid w:val="005115B1"/>
    <w:pPr>
      <w:tabs>
        <w:tab w:val="center" w:pos="4513"/>
        <w:tab w:val="right" w:pos="9026"/>
      </w:tabs>
      <w:spacing w:after="0"/>
    </w:pPr>
  </w:style>
  <w:style w:type="character" w:customStyle="1" w:styleId="HeaderChar">
    <w:name w:val="Header Char"/>
    <w:basedOn w:val="DefaultParagraphFont"/>
    <w:link w:val="Header"/>
    <w:uiPriority w:val="99"/>
    <w:rsid w:val="005115B1"/>
  </w:style>
  <w:style w:type="paragraph" w:styleId="Footer">
    <w:name w:val="footer"/>
    <w:basedOn w:val="Normal"/>
    <w:link w:val="FooterChar"/>
    <w:uiPriority w:val="99"/>
    <w:unhideWhenUsed/>
    <w:rsid w:val="005115B1"/>
    <w:pPr>
      <w:tabs>
        <w:tab w:val="center" w:pos="4513"/>
        <w:tab w:val="right" w:pos="9026"/>
      </w:tabs>
      <w:spacing w:after="0"/>
    </w:pPr>
  </w:style>
  <w:style w:type="character" w:customStyle="1" w:styleId="FooterChar">
    <w:name w:val="Footer Char"/>
    <w:basedOn w:val="DefaultParagraphFont"/>
    <w:link w:val="Footer"/>
    <w:uiPriority w:val="99"/>
    <w:rsid w:val="005115B1"/>
  </w:style>
  <w:style w:type="table" w:customStyle="1" w:styleId="TableGrid1">
    <w:name w:val="Table Grid1"/>
    <w:basedOn w:val="TableNormal"/>
    <w:next w:val="TableGrid"/>
    <w:uiPriority w:val="59"/>
    <w:rsid w:val="003E2D2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Paragraph">
    <w:name w:val="Single Paragraph"/>
    <w:basedOn w:val="Normal"/>
    <w:rsid w:val="008E5503"/>
    <w:pPr>
      <w:spacing w:after="0" w:line="260" w:lineRule="exact"/>
      <w:jc w:val="both"/>
    </w:pPr>
    <w:rPr>
      <w:rFonts w:eastAsia="Times New Roman" w:cs="Times New Roman"/>
      <w:color w:val="000000"/>
      <w:kern w:val="0"/>
      <w:sz w:val="23"/>
      <w:szCs w:val="20"/>
      <w:lang w:eastAsia="en-AU"/>
      <w14:ligatures w14:val="none"/>
    </w:rPr>
  </w:style>
  <w:style w:type="character" w:customStyle="1" w:styleId="Bold">
    <w:name w:val="Bold"/>
    <w:rsid w:val="008E5503"/>
    <w:rPr>
      <w:b/>
    </w:rPr>
  </w:style>
  <w:style w:type="paragraph" w:customStyle="1" w:styleId="Signed">
    <w:name w:val="Signed"/>
    <w:basedOn w:val="Normal"/>
    <w:rsid w:val="008E5503"/>
    <w:pPr>
      <w:jc w:val="both"/>
    </w:pPr>
    <w:rPr>
      <w:rFonts w:ascii="Book Antiqua" w:eastAsia="Times New Roman" w:hAnsi="Book Antiqua" w:cs="Times New Roman"/>
      <w:bCs/>
      <w:i/>
      <w:color w:val="000000"/>
      <w:kern w:val="0"/>
      <w:szCs w:val="20"/>
      <w:lang w:eastAsia="en-AU"/>
      <w14:ligatures w14:val="none"/>
    </w:rPr>
  </w:style>
  <w:style w:type="paragraph" w:customStyle="1" w:styleId="Position">
    <w:name w:val="Position"/>
    <w:basedOn w:val="Normal"/>
    <w:rsid w:val="008E5503"/>
    <w:pPr>
      <w:spacing w:line="260" w:lineRule="exact"/>
      <w:jc w:val="both"/>
    </w:pPr>
    <w:rPr>
      <w:rFonts w:eastAsia="Times New Roman" w:cs="Times New Roman"/>
      <w:bCs/>
      <w:color w:val="000000"/>
      <w:kern w:val="0"/>
      <w:sz w:val="20"/>
      <w:szCs w:val="20"/>
      <w:lang w:eastAsia="en-AU"/>
      <w14:ligatures w14:val="none"/>
    </w:rPr>
  </w:style>
  <w:style w:type="character" w:customStyle="1" w:styleId="SignedBold">
    <w:name w:val="SignedBold"/>
    <w:rsid w:val="008E5503"/>
    <w:rPr>
      <w:b/>
      <w:i/>
    </w:rPr>
  </w:style>
  <w:style w:type="paragraph" w:customStyle="1" w:styleId="LineForSignature">
    <w:name w:val="LineForSignature"/>
    <w:basedOn w:val="Normal"/>
    <w:rsid w:val="008E5503"/>
    <w:pPr>
      <w:tabs>
        <w:tab w:val="left" w:leader="underscore" w:pos="3686"/>
      </w:tabs>
      <w:spacing w:before="360" w:after="60" w:line="260" w:lineRule="exact"/>
      <w:jc w:val="both"/>
    </w:pPr>
    <w:rPr>
      <w:rFonts w:ascii="Book Antiqua" w:eastAsia="Times New Roman" w:hAnsi="Book Antiqua" w:cs="Times New Roman"/>
      <w:color w:val="C0C0C0"/>
      <w:kern w:val="0"/>
      <w:sz w:val="23"/>
      <w:szCs w:val="20"/>
      <w:lang w:val="en-GB" w:eastAsia="en-AU"/>
      <w14:ligatures w14:val="none"/>
    </w:rPr>
  </w:style>
  <w:style w:type="character" w:styleId="Strong">
    <w:name w:val="Strong"/>
    <w:basedOn w:val="DefaultParagraphFont"/>
    <w:uiPriority w:val="22"/>
    <w:qFormat/>
    <w:rsid w:val="006366A4"/>
    <w:rPr>
      <w:b/>
      <w:bCs/>
    </w:rPr>
  </w:style>
  <w:style w:type="character" w:styleId="FootnoteReference">
    <w:name w:val="footnote reference"/>
    <w:basedOn w:val="DefaultParagraphFont"/>
    <w:uiPriority w:val="99"/>
    <w:semiHidden/>
    <w:unhideWhenUsed/>
    <w:rsid w:val="00B30404"/>
    <w:rPr>
      <w:vertAlign w:val="superscript"/>
    </w:rPr>
  </w:style>
  <w:style w:type="character" w:styleId="UnresolvedMention">
    <w:name w:val="Unresolved Mention"/>
    <w:basedOn w:val="DefaultParagraphFont"/>
    <w:uiPriority w:val="99"/>
    <w:semiHidden/>
    <w:unhideWhenUsed/>
    <w:rsid w:val="00005363"/>
    <w:rPr>
      <w:color w:val="605E5C"/>
      <w:shd w:val="clear" w:color="auto" w:fill="E1DFDD"/>
    </w:rPr>
  </w:style>
  <w:style w:type="character" w:customStyle="1" w:styleId="Heading2Char">
    <w:name w:val="Heading 2 Char"/>
    <w:basedOn w:val="DefaultParagraphFont"/>
    <w:link w:val="Heading2"/>
    <w:uiPriority w:val="9"/>
    <w:rsid w:val="00763BBD"/>
    <w:rPr>
      <w:rFonts w:ascii="Corbel" w:eastAsiaTheme="majorEastAsia" w:hAnsi="Corbel" w:cstheme="majorBidi"/>
      <w:b/>
      <w:color w:val="2F5496" w:themeColor="accent1" w:themeShade="BF"/>
      <w:szCs w:val="26"/>
    </w:rPr>
  </w:style>
  <w:style w:type="character" w:styleId="BookTitle">
    <w:name w:val="Book Title"/>
    <w:basedOn w:val="DefaultParagraphFont"/>
    <w:uiPriority w:val="33"/>
    <w:qFormat/>
    <w:rsid w:val="002F231C"/>
    <w:rPr>
      <w:b/>
      <w:bCs/>
      <w:i/>
      <w:iCs/>
      <w:spacing w:val="5"/>
    </w:rPr>
  </w:style>
  <w:style w:type="character" w:customStyle="1" w:styleId="Heading3Char">
    <w:name w:val="Heading 3 Char"/>
    <w:basedOn w:val="DefaultParagraphFont"/>
    <w:link w:val="Heading3"/>
    <w:uiPriority w:val="9"/>
    <w:rsid w:val="00972042"/>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2B7669"/>
    <w:rPr>
      <w:i/>
      <w:iCs/>
    </w:rPr>
  </w:style>
  <w:style w:type="table" w:styleId="TableGridLight">
    <w:name w:val="Grid Table Light"/>
    <w:basedOn w:val="TableNormal"/>
    <w:uiPriority w:val="40"/>
    <w:rsid w:val="00E13E6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ubtleReference">
    <w:name w:val="Subtle Reference"/>
    <w:basedOn w:val="DefaultParagraphFont"/>
    <w:uiPriority w:val="31"/>
    <w:qFormat/>
    <w:rsid w:val="009A6898"/>
    <w:rPr>
      <w:smallCaps/>
      <w:color w:val="5A5A5A" w:themeColor="text1" w:themeTint="A5"/>
    </w:rPr>
  </w:style>
  <w:style w:type="paragraph" w:styleId="Subtitle">
    <w:name w:val="Subtitle"/>
    <w:basedOn w:val="Normal"/>
    <w:next w:val="Normal"/>
    <w:link w:val="SubtitleChar"/>
    <w:uiPriority w:val="11"/>
    <w:qFormat/>
    <w:rsid w:val="00906212"/>
    <w:pPr>
      <w:numPr>
        <w:ilvl w:val="1"/>
      </w:numPr>
      <w:spacing w:after="160"/>
    </w:pPr>
    <w:rPr>
      <w:rFonts w:asciiTheme="minorHAnsi" w:hAnsiTheme="minorHAnsi"/>
      <w:color w:val="5A5A5A" w:themeColor="text1" w:themeTint="A5"/>
      <w:spacing w:val="15"/>
    </w:rPr>
  </w:style>
  <w:style w:type="character" w:customStyle="1" w:styleId="SubtitleChar">
    <w:name w:val="Subtitle Char"/>
    <w:basedOn w:val="DefaultParagraphFont"/>
    <w:link w:val="Subtitle"/>
    <w:uiPriority w:val="11"/>
    <w:rsid w:val="00906212"/>
    <w:rPr>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40287">
      <w:bodyDiv w:val="1"/>
      <w:marLeft w:val="0"/>
      <w:marRight w:val="0"/>
      <w:marTop w:val="0"/>
      <w:marBottom w:val="0"/>
      <w:divBdr>
        <w:top w:val="none" w:sz="0" w:space="0" w:color="auto"/>
        <w:left w:val="none" w:sz="0" w:space="0" w:color="auto"/>
        <w:bottom w:val="none" w:sz="0" w:space="0" w:color="auto"/>
        <w:right w:val="none" w:sz="0" w:space="0" w:color="auto"/>
      </w:divBdr>
    </w:div>
    <w:div w:id="246505887">
      <w:bodyDiv w:val="1"/>
      <w:marLeft w:val="0"/>
      <w:marRight w:val="0"/>
      <w:marTop w:val="0"/>
      <w:marBottom w:val="0"/>
      <w:divBdr>
        <w:top w:val="none" w:sz="0" w:space="0" w:color="auto"/>
        <w:left w:val="none" w:sz="0" w:space="0" w:color="auto"/>
        <w:bottom w:val="none" w:sz="0" w:space="0" w:color="auto"/>
        <w:right w:val="none" w:sz="0" w:space="0" w:color="auto"/>
      </w:divBdr>
    </w:div>
    <w:div w:id="256520299">
      <w:bodyDiv w:val="1"/>
      <w:marLeft w:val="0"/>
      <w:marRight w:val="0"/>
      <w:marTop w:val="0"/>
      <w:marBottom w:val="0"/>
      <w:divBdr>
        <w:top w:val="none" w:sz="0" w:space="0" w:color="auto"/>
        <w:left w:val="none" w:sz="0" w:space="0" w:color="auto"/>
        <w:bottom w:val="none" w:sz="0" w:space="0" w:color="auto"/>
        <w:right w:val="none" w:sz="0" w:space="0" w:color="auto"/>
      </w:divBdr>
      <w:divsChild>
        <w:div w:id="200435710">
          <w:marLeft w:val="0"/>
          <w:marRight w:val="0"/>
          <w:marTop w:val="0"/>
          <w:marBottom w:val="0"/>
          <w:divBdr>
            <w:top w:val="none" w:sz="0" w:space="0" w:color="auto"/>
            <w:left w:val="none" w:sz="0" w:space="0" w:color="auto"/>
            <w:bottom w:val="none" w:sz="0" w:space="0" w:color="auto"/>
            <w:right w:val="none" w:sz="0" w:space="0" w:color="auto"/>
          </w:divBdr>
        </w:div>
        <w:div w:id="205879304">
          <w:marLeft w:val="0"/>
          <w:marRight w:val="0"/>
          <w:marTop w:val="0"/>
          <w:marBottom w:val="0"/>
          <w:divBdr>
            <w:top w:val="none" w:sz="0" w:space="0" w:color="auto"/>
            <w:left w:val="none" w:sz="0" w:space="0" w:color="auto"/>
            <w:bottom w:val="none" w:sz="0" w:space="0" w:color="auto"/>
            <w:right w:val="none" w:sz="0" w:space="0" w:color="auto"/>
          </w:divBdr>
        </w:div>
        <w:div w:id="451174341">
          <w:marLeft w:val="0"/>
          <w:marRight w:val="0"/>
          <w:marTop w:val="0"/>
          <w:marBottom w:val="0"/>
          <w:divBdr>
            <w:top w:val="none" w:sz="0" w:space="0" w:color="auto"/>
            <w:left w:val="none" w:sz="0" w:space="0" w:color="auto"/>
            <w:bottom w:val="none" w:sz="0" w:space="0" w:color="auto"/>
            <w:right w:val="none" w:sz="0" w:space="0" w:color="auto"/>
          </w:divBdr>
        </w:div>
        <w:div w:id="973219741">
          <w:marLeft w:val="0"/>
          <w:marRight w:val="0"/>
          <w:marTop w:val="0"/>
          <w:marBottom w:val="0"/>
          <w:divBdr>
            <w:top w:val="none" w:sz="0" w:space="0" w:color="auto"/>
            <w:left w:val="none" w:sz="0" w:space="0" w:color="auto"/>
            <w:bottom w:val="none" w:sz="0" w:space="0" w:color="auto"/>
            <w:right w:val="none" w:sz="0" w:space="0" w:color="auto"/>
          </w:divBdr>
        </w:div>
      </w:divsChild>
    </w:div>
    <w:div w:id="496263110">
      <w:bodyDiv w:val="1"/>
      <w:marLeft w:val="0"/>
      <w:marRight w:val="0"/>
      <w:marTop w:val="0"/>
      <w:marBottom w:val="0"/>
      <w:divBdr>
        <w:top w:val="none" w:sz="0" w:space="0" w:color="auto"/>
        <w:left w:val="none" w:sz="0" w:space="0" w:color="auto"/>
        <w:bottom w:val="none" w:sz="0" w:space="0" w:color="auto"/>
        <w:right w:val="none" w:sz="0" w:space="0" w:color="auto"/>
      </w:divBdr>
    </w:div>
    <w:div w:id="569001941">
      <w:bodyDiv w:val="1"/>
      <w:marLeft w:val="0"/>
      <w:marRight w:val="0"/>
      <w:marTop w:val="0"/>
      <w:marBottom w:val="0"/>
      <w:divBdr>
        <w:top w:val="none" w:sz="0" w:space="0" w:color="auto"/>
        <w:left w:val="none" w:sz="0" w:space="0" w:color="auto"/>
        <w:bottom w:val="none" w:sz="0" w:space="0" w:color="auto"/>
        <w:right w:val="none" w:sz="0" w:space="0" w:color="auto"/>
      </w:divBdr>
    </w:div>
    <w:div w:id="605504486">
      <w:bodyDiv w:val="1"/>
      <w:marLeft w:val="0"/>
      <w:marRight w:val="0"/>
      <w:marTop w:val="0"/>
      <w:marBottom w:val="0"/>
      <w:divBdr>
        <w:top w:val="none" w:sz="0" w:space="0" w:color="auto"/>
        <w:left w:val="none" w:sz="0" w:space="0" w:color="auto"/>
        <w:bottom w:val="none" w:sz="0" w:space="0" w:color="auto"/>
        <w:right w:val="none" w:sz="0" w:space="0" w:color="auto"/>
      </w:divBdr>
    </w:div>
    <w:div w:id="720245985">
      <w:bodyDiv w:val="1"/>
      <w:marLeft w:val="0"/>
      <w:marRight w:val="0"/>
      <w:marTop w:val="0"/>
      <w:marBottom w:val="0"/>
      <w:divBdr>
        <w:top w:val="none" w:sz="0" w:space="0" w:color="auto"/>
        <w:left w:val="none" w:sz="0" w:space="0" w:color="auto"/>
        <w:bottom w:val="none" w:sz="0" w:space="0" w:color="auto"/>
        <w:right w:val="none" w:sz="0" w:space="0" w:color="auto"/>
      </w:divBdr>
    </w:div>
    <w:div w:id="958141828">
      <w:bodyDiv w:val="1"/>
      <w:marLeft w:val="0"/>
      <w:marRight w:val="0"/>
      <w:marTop w:val="0"/>
      <w:marBottom w:val="0"/>
      <w:divBdr>
        <w:top w:val="none" w:sz="0" w:space="0" w:color="auto"/>
        <w:left w:val="none" w:sz="0" w:space="0" w:color="auto"/>
        <w:bottom w:val="none" w:sz="0" w:space="0" w:color="auto"/>
        <w:right w:val="none" w:sz="0" w:space="0" w:color="auto"/>
      </w:divBdr>
    </w:div>
    <w:div w:id="1003970412">
      <w:bodyDiv w:val="1"/>
      <w:marLeft w:val="0"/>
      <w:marRight w:val="0"/>
      <w:marTop w:val="0"/>
      <w:marBottom w:val="0"/>
      <w:divBdr>
        <w:top w:val="none" w:sz="0" w:space="0" w:color="auto"/>
        <w:left w:val="none" w:sz="0" w:space="0" w:color="auto"/>
        <w:bottom w:val="none" w:sz="0" w:space="0" w:color="auto"/>
        <w:right w:val="none" w:sz="0" w:space="0" w:color="auto"/>
      </w:divBdr>
      <w:divsChild>
        <w:div w:id="294721850">
          <w:marLeft w:val="0"/>
          <w:marRight w:val="0"/>
          <w:marTop w:val="0"/>
          <w:marBottom w:val="0"/>
          <w:divBdr>
            <w:top w:val="none" w:sz="0" w:space="0" w:color="auto"/>
            <w:left w:val="none" w:sz="0" w:space="0" w:color="auto"/>
            <w:bottom w:val="none" w:sz="0" w:space="0" w:color="auto"/>
            <w:right w:val="none" w:sz="0" w:space="0" w:color="auto"/>
          </w:divBdr>
        </w:div>
        <w:div w:id="1716657926">
          <w:marLeft w:val="0"/>
          <w:marRight w:val="0"/>
          <w:marTop w:val="0"/>
          <w:marBottom w:val="0"/>
          <w:divBdr>
            <w:top w:val="none" w:sz="0" w:space="0" w:color="auto"/>
            <w:left w:val="none" w:sz="0" w:space="0" w:color="auto"/>
            <w:bottom w:val="none" w:sz="0" w:space="0" w:color="auto"/>
            <w:right w:val="none" w:sz="0" w:space="0" w:color="auto"/>
          </w:divBdr>
        </w:div>
        <w:div w:id="1792703876">
          <w:marLeft w:val="0"/>
          <w:marRight w:val="0"/>
          <w:marTop w:val="0"/>
          <w:marBottom w:val="0"/>
          <w:divBdr>
            <w:top w:val="none" w:sz="0" w:space="0" w:color="auto"/>
            <w:left w:val="none" w:sz="0" w:space="0" w:color="auto"/>
            <w:bottom w:val="none" w:sz="0" w:space="0" w:color="auto"/>
            <w:right w:val="none" w:sz="0" w:space="0" w:color="auto"/>
          </w:divBdr>
        </w:div>
        <w:div w:id="1861120693">
          <w:marLeft w:val="0"/>
          <w:marRight w:val="0"/>
          <w:marTop w:val="0"/>
          <w:marBottom w:val="0"/>
          <w:divBdr>
            <w:top w:val="none" w:sz="0" w:space="0" w:color="auto"/>
            <w:left w:val="none" w:sz="0" w:space="0" w:color="auto"/>
            <w:bottom w:val="none" w:sz="0" w:space="0" w:color="auto"/>
            <w:right w:val="none" w:sz="0" w:space="0" w:color="auto"/>
          </w:divBdr>
        </w:div>
      </w:divsChild>
    </w:div>
    <w:div w:id="1139420802">
      <w:bodyDiv w:val="1"/>
      <w:marLeft w:val="0"/>
      <w:marRight w:val="0"/>
      <w:marTop w:val="0"/>
      <w:marBottom w:val="0"/>
      <w:divBdr>
        <w:top w:val="none" w:sz="0" w:space="0" w:color="auto"/>
        <w:left w:val="none" w:sz="0" w:space="0" w:color="auto"/>
        <w:bottom w:val="none" w:sz="0" w:space="0" w:color="auto"/>
        <w:right w:val="none" w:sz="0" w:space="0" w:color="auto"/>
      </w:divBdr>
      <w:divsChild>
        <w:div w:id="1317614330">
          <w:marLeft w:val="0"/>
          <w:marRight w:val="0"/>
          <w:marTop w:val="0"/>
          <w:marBottom w:val="0"/>
          <w:divBdr>
            <w:top w:val="none" w:sz="0" w:space="0" w:color="auto"/>
            <w:left w:val="none" w:sz="0" w:space="0" w:color="auto"/>
            <w:bottom w:val="none" w:sz="0" w:space="0" w:color="auto"/>
            <w:right w:val="none" w:sz="0" w:space="0" w:color="auto"/>
          </w:divBdr>
        </w:div>
      </w:divsChild>
    </w:div>
    <w:div w:id="1191800443">
      <w:bodyDiv w:val="1"/>
      <w:marLeft w:val="0"/>
      <w:marRight w:val="0"/>
      <w:marTop w:val="0"/>
      <w:marBottom w:val="0"/>
      <w:divBdr>
        <w:top w:val="none" w:sz="0" w:space="0" w:color="auto"/>
        <w:left w:val="none" w:sz="0" w:space="0" w:color="auto"/>
        <w:bottom w:val="none" w:sz="0" w:space="0" w:color="auto"/>
        <w:right w:val="none" w:sz="0" w:space="0" w:color="auto"/>
      </w:divBdr>
    </w:div>
    <w:div w:id="1421411578">
      <w:bodyDiv w:val="1"/>
      <w:marLeft w:val="0"/>
      <w:marRight w:val="0"/>
      <w:marTop w:val="0"/>
      <w:marBottom w:val="0"/>
      <w:divBdr>
        <w:top w:val="none" w:sz="0" w:space="0" w:color="auto"/>
        <w:left w:val="none" w:sz="0" w:space="0" w:color="auto"/>
        <w:bottom w:val="none" w:sz="0" w:space="0" w:color="auto"/>
        <w:right w:val="none" w:sz="0" w:space="0" w:color="auto"/>
      </w:divBdr>
    </w:div>
    <w:div w:id="1535459492">
      <w:bodyDiv w:val="1"/>
      <w:marLeft w:val="0"/>
      <w:marRight w:val="0"/>
      <w:marTop w:val="0"/>
      <w:marBottom w:val="0"/>
      <w:divBdr>
        <w:top w:val="none" w:sz="0" w:space="0" w:color="auto"/>
        <w:left w:val="none" w:sz="0" w:space="0" w:color="auto"/>
        <w:bottom w:val="none" w:sz="0" w:space="0" w:color="auto"/>
        <w:right w:val="none" w:sz="0" w:space="0" w:color="auto"/>
      </w:divBdr>
    </w:div>
    <w:div w:id="1542785645">
      <w:bodyDiv w:val="1"/>
      <w:marLeft w:val="0"/>
      <w:marRight w:val="0"/>
      <w:marTop w:val="0"/>
      <w:marBottom w:val="0"/>
      <w:divBdr>
        <w:top w:val="none" w:sz="0" w:space="0" w:color="auto"/>
        <w:left w:val="none" w:sz="0" w:space="0" w:color="auto"/>
        <w:bottom w:val="none" w:sz="0" w:space="0" w:color="auto"/>
        <w:right w:val="none" w:sz="0" w:space="0" w:color="auto"/>
      </w:divBdr>
    </w:div>
    <w:div w:id="1682462942">
      <w:bodyDiv w:val="1"/>
      <w:marLeft w:val="0"/>
      <w:marRight w:val="0"/>
      <w:marTop w:val="0"/>
      <w:marBottom w:val="0"/>
      <w:divBdr>
        <w:top w:val="none" w:sz="0" w:space="0" w:color="auto"/>
        <w:left w:val="none" w:sz="0" w:space="0" w:color="auto"/>
        <w:bottom w:val="none" w:sz="0" w:space="0" w:color="auto"/>
        <w:right w:val="none" w:sz="0" w:space="0" w:color="auto"/>
      </w:divBdr>
    </w:div>
    <w:div w:id="1740056981">
      <w:bodyDiv w:val="1"/>
      <w:marLeft w:val="0"/>
      <w:marRight w:val="0"/>
      <w:marTop w:val="0"/>
      <w:marBottom w:val="0"/>
      <w:divBdr>
        <w:top w:val="none" w:sz="0" w:space="0" w:color="auto"/>
        <w:left w:val="none" w:sz="0" w:space="0" w:color="auto"/>
        <w:bottom w:val="none" w:sz="0" w:space="0" w:color="auto"/>
        <w:right w:val="none" w:sz="0" w:space="0" w:color="auto"/>
      </w:divBdr>
      <w:divsChild>
        <w:div w:id="690841325">
          <w:marLeft w:val="0"/>
          <w:marRight w:val="0"/>
          <w:marTop w:val="0"/>
          <w:marBottom w:val="0"/>
          <w:divBdr>
            <w:top w:val="none" w:sz="0" w:space="0" w:color="auto"/>
            <w:left w:val="none" w:sz="0" w:space="0" w:color="auto"/>
            <w:bottom w:val="none" w:sz="0" w:space="0" w:color="auto"/>
            <w:right w:val="none" w:sz="0" w:space="0" w:color="auto"/>
          </w:divBdr>
        </w:div>
        <w:div w:id="953100590">
          <w:marLeft w:val="0"/>
          <w:marRight w:val="0"/>
          <w:marTop w:val="0"/>
          <w:marBottom w:val="0"/>
          <w:divBdr>
            <w:top w:val="none" w:sz="0" w:space="0" w:color="auto"/>
            <w:left w:val="none" w:sz="0" w:space="0" w:color="auto"/>
            <w:bottom w:val="none" w:sz="0" w:space="0" w:color="auto"/>
            <w:right w:val="none" w:sz="0" w:space="0" w:color="auto"/>
          </w:divBdr>
        </w:div>
        <w:div w:id="1058162148">
          <w:marLeft w:val="0"/>
          <w:marRight w:val="0"/>
          <w:marTop w:val="0"/>
          <w:marBottom w:val="0"/>
          <w:divBdr>
            <w:top w:val="none" w:sz="0" w:space="0" w:color="auto"/>
            <w:left w:val="none" w:sz="0" w:space="0" w:color="auto"/>
            <w:bottom w:val="none" w:sz="0" w:space="0" w:color="auto"/>
            <w:right w:val="none" w:sz="0" w:space="0" w:color="auto"/>
          </w:divBdr>
        </w:div>
        <w:div w:id="1143618537">
          <w:marLeft w:val="0"/>
          <w:marRight w:val="0"/>
          <w:marTop w:val="0"/>
          <w:marBottom w:val="0"/>
          <w:divBdr>
            <w:top w:val="none" w:sz="0" w:space="0" w:color="auto"/>
            <w:left w:val="none" w:sz="0" w:space="0" w:color="auto"/>
            <w:bottom w:val="none" w:sz="0" w:space="0" w:color="auto"/>
            <w:right w:val="none" w:sz="0" w:space="0" w:color="auto"/>
          </w:divBdr>
        </w:div>
        <w:div w:id="1404835724">
          <w:marLeft w:val="0"/>
          <w:marRight w:val="0"/>
          <w:marTop w:val="0"/>
          <w:marBottom w:val="0"/>
          <w:divBdr>
            <w:top w:val="none" w:sz="0" w:space="0" w:color="auto"/>
            <w:left w:val="none" w:sz="0" w:space="0" w:color="auto"/>
            <w:bottom w:val="none" w:sz="0" w:space="0" w:color="auto"/>
            <w:right w:val="none" w:sz="0" w:space="0" w:color="auto"/>
          </w:divBdr>
        </w:div>
        <w:div w:id="1567718273">
          <w:marLeft w:val="0"/>
          <w:marRight w:val="0"/>
          <w:marTop w:val="0"/>
          <w:marBottom w:val="0"/>
          <w:divBdr>
            <w:top w:val="none" w:sz="0" w:space="0" w:color="auto"/>
            <w:left w:val="none" w:sz="0" w:space="0" w:color="auto"/>
            <w:bottom w:val="none" w:sz="0" w:space="0" w:color="auto"/>
            <w:right w:val="none" w:sz="0" w:space="0" w:color="auto"/>
          </w:divBdr>
        </w:div>
        <w:div w:id="1607082625">
          <w:marLeft w:val="0"/>
          <w:marRight w:val="0"/>
          <w:marTop w:val="0"/>
          <w:marBottom w:val="0"/>
          <w:divBdr>
            <w:top w:val="none" w:sz="0" w:space="0" w:color="auto"/>
            <w:left w:val="none" w:sz="0" w:space="0" w:color="auto"/>
            <w:bottom w:val="none" w:sz="0" w:space="0" w:color="auto"/>
            <w:right w:val="none" w:sz="0" w:space="0" w:color="auto"/>
          </w:divBdr>
        </w:div>
        <w:div w:id="1656487975">
          <w:marLeft w:val="0"/>
          <w:marRight w:val="0"/>
          <w:marTop w:val="0"/>
          <w:marBottom w:val="0"/>
          <w:divBdr>
            <w:top w:val="none" w:sz="0" w:space="0" w:color="auto"/>
            <w:left w:val="none" w:sz="0" w:space="0" w:color="auto"/>
            <w:bottom w:val="none" w:sz="0" w:space="0" w:color="auto"/>
            <w:right w:val="none" w:sz="0" w:space="0" w:color="auto"/>
          </w:divBdr>
        </w:div>
        <w:div w:id="1662656243">
          <w:marLeft w:val="0"/>
          <w:marRight w:val="0"/>
          <w:marTop w:val="0"/>
          <w:marBottom w:val="0"/>
          <w:divBdr>
            <w:top w:val="none" w:sz="0" w:space="0" w:color="auto"/>
            <w:left w:val="none" w:sz="0" w:space="0" w:color="auto"/>
            <w:bottom w:val="none" w:sz="0" w:space="0" w:color="auto"/>
            <w:right w:val="none" w:sz="0" w:space="0" w:color="auto"/>
          </w:divBdr>
        </w:div>
        <w:div w:id="1682733331">
          <w:marLeft w:val="0"/>
          <w:marRight w:val="0"/>
          <w:marTop w:val="0"/>
          <w:marBottom w:val="0"/>
          <w:divBdr>
            <w:top w:val="none" w:sz="0" w:space="0" w:color="auto"/>
            <w:left w:val="none" w:sz="0" w:space="0" w:color="auto"/>
            <w:bottom w:val="none" w:sz="0" w:space="0" w:color="auto"/>
            <w:right w:val="none" w:sz="0" w:space="0" w:color="auto"/>
          </w:divBdr>
        </w:div>
        <w:div w:id="1684552871">
          <w:marLeft w:val="0"/>
          <w:marRight w:val="0"/>
          <w:marTop w:val="0"/>
          <w:marBottom w:val="0"/>
          <w:divBdr>
            <w:top w:val="none" w:sz="0" w:space="0" w:color="auto"/>
            <w:left w:val="none" w:sz="0" w:space="0" w:color="auto"/>
            <w:bottom w:val="none" w:sz="0" w:space="0" w:color="auto"/>
            <w:right w:val="none" w:sz="0" w:space="0" w:color="auto"/>
          </w:divBdr>
        </w:div>
        <w:div w:id="1790583473">
          <w:marLeft w:val="0"/>
          <w:marRight w:val="0"/>
          <w:marTop w:val="0"/>
          <w:marBottom w:val="0"/>
          <w:divBdr>
            <w:top w:val="none" w:sz="0" w:space="0" w:color="auto"/>
            <w:left w:val="none" w:sz="0" w:space="0" w:color="auto"/>
            <w:bottom w:val="none" w:sz="0" w:space="0" w:color="auto"/>
            <w:right w:val="none" w:sz="0" w:space="0" w:color="auto"/>
          </w:divBdr>
        </w:div>
        <w:div w:id="1859151861">
          <w:marLeft w:val="0"/>
          <w:marRight w:val="0"/>
          <w:marTop w:val="0"/>
          <w:marBottom w:val="0"/>
          <w:divBdr>
            <w:top w:val="none" w:sz="0" w:space="0" w:color="auto"/>
            <w:left w:val="none" w:sz="0" w:space="0" w:color="auto"/>
            <w:bottom w:val="none" w:sz="0" w:space="0" w:color="auto"/>
            <w:right w:val="none" w:sz="0" w:space="0" w:color="auto"/>
          </w:divBdr>
        </w:div>
        <w:div w:id="2034963176">
          <w:marLeft w:val="0"/>
          <w:marRight w:val="0"/>
          <w:marTop w:val="0"/>
          <w:marBottom w:val="0"/>
          <w:divBdr>
            <w:top w:val="none" w:sz="0" w:space="0" w:color="auto"/>
            <w:left w:val="none" w:sz="0" w:space="0" w:color="auto"/>
            <w:bottom w:val="none" w:sz="0" w:space="0" w:color="auto"/>
            <w:right w:val="none" w:sz="0" w:space="0" w:color="auto"/>
          </w:divBdr>
        </w:div>
      </w:divsChild>
    </w:div>
    <w:div w:id="1767193783">
      <w:bodyDiv w:val="1"/>
      <w:marLeft w:val="0"/>
      <w:marRight w:val="0"/>
      <w:marTop w:val="0"/>
      <w:marBottom w:val="0"/>
      <w:divBdr>
        <w:top w:val="none" w:sz="0" w:space="0" w:color="auto"/>
        <w:left w:val="none" w:sz="0" w:space="0" w:color="auto"/>
        <w:bottom w:val="none" w:sz="0" w:space="0" w:color="auto"/>
        <w:right w:val="none" w:sz="0" w:space="0" w:color="auto"/>
      </w:divBdr>
    </w:div>
    <w:div w:id="1891305948">
      <w:bodyDiv w:val="1"/>
      <w:marLeft w:val="0"/>
      <w:marRight w:val="0"/>
      <w:marTop w:val="0"/>
      <w:marBottom w:val="0"/>
      <w:divBdr>
        <w:top w:val="none" w:sz="0" w:space="0" w:color="auto"/>
        <w:left w:val="none" w:sz="0" w:space="0" w:color="auto"/>
        <w:bottom w:val="none" w:sz="0" w:space="0" w:color="auto"/>
        <w:right w:val="none" w:sz="0" w:space="0" w:color="auto"/>
      </w:divBdr>
    </w:div>
    <w:div w:id="193555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ederalfinancialrelation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57AA7D2F-0E6C-48B3-93EC-BA892783CE3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E5F79C9B07D92438D3EB5D3C774B3EC" ma:contentTypeVersion="" ma:contentTypeDescription="PDMS Document Site Content Type" ma:contentTypeScope="" ma:versionID="18d3f15a4f342501f9760e684efc8fba">
  <xsd:schema xmlns:xsd="http://www.w3.org/2001/XMLSchema" xmlns:xs="http://www.w3.org/2001/XMLSchema" xmlns:p="http://schemas.microsoft.com/office/2006/metadata/properties" xmlns:ns2="57AA7D2F-0E6C-48B3-93EC-BA892783CE36" targetNamespace="http://schemas.microsoft.com/office/2006/metadata/properties" ma:root="true" ma:fieldsID="464c3610359e882ab35bab1b44a80007" ns2:_="">
    <xsd:import namespace="57AA7D2F-0E6C-48B3-93EC-BA892783CE3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A7D2F-0E6C-48B3-93EC-BA892783CE3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A731F-3E5F-4A92-A50C-62076609B1B7}">
  <ds:schemaRefs>
    <ds:schemaRef ds:uri="http://schemas.microsoft.com/office/2006/metadata/properties"/>
    <ds:schemaRef ds:uri="http://schemas.microsoft.com/office/infopath/2007/PartnerControls"/>
    <ds:schemaRef ds:uri="57AA7D2F-0E6C-48B3-93EC-BA892783CE36"/>
  </ds:schemaRefs>
</ds:datastoreItem>
</file>

<file path=customXml/itemProps2.xml><?xml version="1.0" encoding="utf-8"?>
<ds:datastoreItem xmlns:ds="http://schemas.openxmlformats.org/officeDocument/2006/customXml" ds:itemID="{830044F7-95E5-44A2-B3B4-8DC85CB3F3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A7D2F-0E6C-48B3-93EC-BA892783CE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3734A9-BB2C-4795-8BD1-7749DCBE5CD6}">
  <ds:schemaRefs>
    <ds:schemaRef ds:uri="http://schemas.microsoft.com/sharepoint/v3/contenttype/forms"/>
  </ds:schemaRefs>
</ds:datastoreItem>
</file>

<file path=customXml/itemProps4.xml><?xml version="1.0" encoding="utf-8"?>
<ds:datastoreItem xmlns:ds="http://schemas.openxmlformats.org/officeDocument/2006/customXml" ds:itemID="{F8BCF9EE-8EB1-4515-BEF0-A4A4E4DA1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3443</Words>
  <Characters>19629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23026</CharactersWithSpaces>
  <SharedDoc>false</SharedDoc>
  <HLinks>
    <vt:vector size="6" baseType="variant">
      <vt:variant>
        <vt:i4>655440</vt:i4>
      </vt:variant>
      <vt:variant>
        <vt:i4>0</vt:i4>
      </vt:variant>
      <vt:variant>
        <vt:i4>0</vt:i4>
      </vt:variant>
      <vt:variant>
        <vt:i4>5</vt:i4>
      </vt:variant>
      <vt:variant>
        <vt:lpwstr>https://federalfinancialrelations.gov.au/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SMITH,Daniel</dc:creator>
  <cp:keywords/>
  <dc:description/>
  <cp:lastModifiedBy>Pennifold, Lauren</cp:lastModifiedBy>
  <cp:revision>3</cp:revision>
  <cp:lastPrinted>2025-02-22T06:13:00Z</cp:lastPrinted>
  <dcterms:created xsi:type="dcterms:W3CDTF">2025-03-07T00:45:00Z</dcterms:created>
  <dcterms:modified xsi:type="dcterms:W3CDTF">2025-03-07T00:45:00Z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0x010100266966F133664895A6EE3632470D45F500BE5F79C9B07D92438D3EB5D3C774B3EC</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ApprovedYes/No">
    <vt:bool>true</vt:bool>
  </property>
  <property fmtid="{D5CDD505-2E9C-101B-9397-08002B2CF9AE}" pid="9" name="TriggerFlowInfo">
    <vt:lpwstr/>
  </property>
  <property fmtid="{D5CDD505-2E9C-101B-9397-08002B2CF9AE}" pid="10" name="xd_Signature">
    <vt:bool>false</vt:bool>
  </property>
  <property fmtid="{D5CDD505-2E9C-101B-9397-08002B2CF9AE}" pid="11" name="SharedWithUsers">
    <vt:lpwstr>531;#LOGAN,Geoff;#234;#YE,Michael</vt:lpwstr>
  </property>
  <property fmtid="{D5CDD505-2E9C-101B-9397-08002B2CF9AE}" pid="12" name="ClassificationContentMarkingHeaderShapeIds">
    <vt:lpwstr>532ee5c1,41b7a577,3759f959,1e233a1f</vt:lpwstr>
  </property>
  <property fmtid="{D5CDD505-2E9C-101B-9397-08002B2CF9AE}" pid="13" name="ClassificationContentMarkingHeaderFontProps">
    <vt:lpwstr>#ff0000,12,Calibri</vt:lpwstr>
  </property>
  <property fmtid="{D5CDD505-2E9C-101B-9397-08002B2CF9AE}" pid="14" name="ClassificationContentMarkingHeaderText">
    <vt:lpwstr>OFFICIAL</vt:lpwstr>
  </property>
  <property fmtid="{D5CDD505-2E9C-101B-9397-08002B2CF9AE}" pid="15" name="ClassificationContentMarkingFooterShapeIds">
    <vt:lpwstr>2c34ea08,5391ec2c,4daead7b,2749e156</vt:lpwstr>
  </property>
  <property fmtid="{D5CDD505-2E9C-101B-9397-08002B2CF9AE}" pid="16" name="ClassificationContentMarkingFooterFontProps">
    <vt:lpwstr>#ff0000,12,Calibri</vt:lpwstr>
  </property>
  <property fmtid="{D5CDD505-2E9C-101B-9397-08002B2CF9AE}" pid="17" name="ClassificationContentMarkingFooterText">
    <vt:lpwstr>OFFICIAL</vt:lpwstr>
  </property>
  <property fmtid="{D5CDD505-2E9C-101B-9397-08002B2CF9AE}" pid="18" name="MSIP_Label_1112e48c-f0e0-48fb-b5c1-02479cac7f09_Enabled">
    <vt:lpwstr>true</vt:lpwstr>
  </property>
  <property fmtid="{D5CDD505-2E9C-101B-9397-08002B2CF9AE}" pid="19" name="MSIP_Label_1112e48c-f0e0-48fb-b5c1-02479cac7f09_SetDate">
    <vt:lpwstr>2024-10-31T22:46:40Z</vt:lpwstr>
  </property>
  <property fmtid="{D5CDD505-2E9C-101B-9397-08002B2CF9AE}" pid="20" name="MSIP_Label_1112e48c-f0e0-48fb-b5c1-02479cac7f09_Method">
    <vt:lpwstr>Privileged</vt:lpwstr>
  </property>
  <property fmtid="{D5CDD505-2E9C-101B-9397-08002B2CF9AE}" pid="21" name="MSIP_Label_1112e48c-f0e0-48fb-b5c1-02479cac7f09_Name">
    <vt:lpwstr>b3bff2a6679e</vt:lpwstr>
  </property>
  <property fmtid="{D5CDD505-2E9C-101B-9397-08002B2CF9AE}" pid="22" name="MSIP_Label_1112e48c-f0e0-48fb-b5c1-02479cac7f09_SiteId">
    <vt:lpwstr>dd0cfd15-4558-4b12-8bad-ea26984fc417</vt:lpwstr>
  </property>
  <property fmtid="{D5CDD505-2E9C-101B-9397-08002B2CF9AE}" pid="23" name="MSIP_Label_1112e48c-f0e0-48fb-b5c1-02479cac7f09_ActionId">
    <vt:lpwstr>608423d1-2445-4650-9588-261c3b889c6e</vt:lpwstr>
  </property>
  <property fmtid="{D5CDD505-2E9C-101B-9397-08002B2CF9AE}" pid="24" name="MSIP_Label_1112e48c-f0e0-48fb-b5c1-02479cac7f09_ContentBits">
    <vt:lpwstr>3</vt:lpwstr>
  </property>
  <property fmtid="{D5CDD505-2E9C-101B-9397-08002B2CF9AE}" pid="25" name="MSIP_Label_6e3dc468-5731-4ec9-b671-cf2147a52e3a_Enabled">
    <vt:lpwstr>true</vt:lpwstr>
  </property>
  <property fmtid="{D5CDD505-2E9C-101B-9397-08002B2CF9AE}" pid="26" name="MSIP_Label_6e3dc468-5731-4ec9-b671-cf2147a52e3a_SetDate">
    <vt:lpwstr>2025-03-07T00:45:25Z</vt:lpwstr>
  </property>
  <property fmtid="{D5CDD505-2E9C-101B-9397-08002B2CF9AE}" pid="27" name="MSIP_Label_6e3dc468-5731-4ec9-b671-cf2147a52e3a_Method">
    <vt:lpwstr>Privileged</vt:lpwstr>
  </property>
  <property fmtid="{D5CDD505-2E9C-101B-9397-08002B2CF9AE}" pid="28" name="MSIP_Label_6e3dc468-5731-4ec9-b671-cf2147a52e3a_Name">
    <vt:lpwstr>Official</vt:lpwstr>
  </property>
  <property fmtid="{D5CDD505-2E9C-101B-9397-08002B2CF9AE}" pid="29" name="MSIP_Label_6e3dc468-5731-4ec9-b671-cf2147a52e3a_SiteId">
    <vt:lpwstr>214f1646-2021-47cc-8397-e3d3a7ba7d9d</vt:lpwstr>
  </property>
  <property fmtid="{D5CDD505-2E9C-101B-9397-08002B2CF9AE}" pid="30" name="MSIP_Label_6e3dc468-5731-4ec9-b671-cf2147a52e3a_ActionId">
    <vt:lpwstr>91071b15-aab0-4956-abe1-bde089564c09</vt:lpwstr>
  </property>
  <property fmtid="{D5CDD505-2E9C-101B-9397-08002B2CF9AE}" pid="31" name="MSIP_Label_6e3dc468-5731-4ec9-b671-cf2147a52e3a_ContentBits">
    <vt:lpwstr>3</vt:lpwstr>
  </property>
</Properties>
</file>