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30F7A854" w:rsidR="00957D91" w:rsidRPr="00767387" w:rsidRDefault="0022627E" w:rsidP="009313B9">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AC1C3B">
        <w:rPr>
          <w:rFonts w:ascii="Corbel" w:eastAsia="Corbel" w:hAnsi="Corbel" w:cs="Corbel"/>
          <w:color w:val="000000" w:themeColor="text1"/>
          <w:sz w:val="22"/>
          <w:szCs w:val="22"/>
        </w:rPr>
        <w:t>New South Wales</w:t>
      </w:r>
      <w:r w:rsidRPr="00767387">
        <w:rPr>
          <w:rFonts w:ascii="Corbel" w:eastAsia="Corbel" w:hAnsi="Corbel" w:cs="Corbel"/>
          <w:color w:val="000000" w:themeColor="text1"/>
          <w:sz w:val="22"/>
          <w:szCs w:val="22"/>
        </w:rPr>
        <w:t xml:space="preserve"> 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w:t>
      </w:r>
    </w:p>
    <w:p w14:paraId="192E3244" w14:textId="77777777" w:rsidR="000F082B" w:rsidRPr="00160190" w:rsidRDefault="006654C2" w:rsidP="009313B9">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11"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313B9">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1976E490" w:rsidR="007437BB" w:rsidRPr="00BA4D03" w:rsidRDefault="00966447" w:rsidP="009313B9">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sidR="00AC1C3B">
        <w:rPr>
          <w:rFonts w:ascii="Corbel" w:eastAsia="Corbel" w:hAnsi="Corbel" w:cs="Corbel"/>
          <w:color w:val="000000" w:themeColor="text1"/>
          <w:sz w:val="22"/>
          <w:szCs w:val="22"/>
        </w:rPr>
        <w:t>New South Wales</w:t>
      </w:r>
      <w:r w:rsidRPr="00BA4D03">
        <w:rPr>
          <w:rFonts w:ascii="Corbel" w:eastAsia="Corbel" w:hAnsi="Corbel" w:cs="Corbel"/>
          <w:color w:val="000000" w:themeColor="text1"/>
          <w:sz w:val="22"/>
          <w:szCs w:val="22"/>
        </w:rPr>
        <w:t xml:space="preserve"> will acknowledge the Commonwealth’s contribution with the following statement:</w:t>
      </w:r>
      <w:r w:rsidR="00BA4D03">
        <w:rPr>
          <w:rFonts w:ascii="Corbel" w:eastAsia="Corbel" w:hAnsi="Corbel" w:cs="Corbel"/>
          <w:color w:val="000000" w:themeColor="text1"/>
          <w:sz w:val="22"/>
          <w:szCs w:val="22"/>
        </w:rPr>
        <w:t xml:space="preserve"> </w:t>
      </w:r>
      <w:r w:rsidR="005228B9">
        <w:rPr>
          <w:rFonts w:ascii="Corbel" w:eastAsia="Corbel" w:hAnsi="Corbel" w:cs="Corbel"/>
          <w:color w:val="000000" w:themeColor="text1"/>
          <w:sz w:val="22"/>
          <w:szCs w:val="22"/>
        </w:rPr>
        <w:t>Improv</w:t>
      </w:r>
      <w:r w:rsidR="006E12D9">
        <w:rPr>
          <w:rFonts w:ascii="Corbel" w:eastAsia="Corbel" w:hAnsi="Corbel" w:cs="Corbel"/>
          <w:color w:val="000000" w:themeColor="text1"/>
          <w:sz w:val="22"/>
          <w:szCs w:val="22"/>
        </w:rPr>
        <w:t xml:space="preserve">ed </w:t>
      </w:r>
      <w:r w:rsidR="005228B9">
        <w:rPr>
          <w:rFonts w:ascii="Corbel" w:eastAsia="Corbel" w:hAnsi="Corbel" w:cs="Corbel"/>
          <w:color w:val="000000" w:themeColor="text1"/>
          <w:sz w:val="22"/>
          <w:szCs w:val="22"/>
        </w:rPr>
        <w:t>Completion</w:t>
      </w:r>
      <w:r w:rsidR="006E12D9">
        <w:rPr>
          <w:rFonts w:ascii="Corbel" w:eastAsia="Corbel" w:hAnsi="Corbel" w:cs="Corbel"/>
          <w:color w:val="000000" w:themeColor="text1"/>
          <w:sz w:val="22"/>
          <w:szCs w:val="22"/>
        </w:rPr>
        <w:t>s</w:t>
      </w:r>
      <w:r w:rsidRPr="00BA4D03">
        <w:rPr>
          <w:rFonts w:ascii="Corbel" w:eastAsia="Corbel" w:hAnsi="Corbel" w:cs="Corbel"/>
          <w:color w:val="000000" w:themeColor="text1"/>
          <w:sz w:val="22"/>
          <w:szCs w:val="22"/>
        </w:rPr>
        <w:t xml:space="preserve"> is a joint initiative between the </w:t>
      </w:r>
      <w:r w:rsidR="00637941">
        <w:rPr>
          <w:rFonts w:ascii="Corbel" w:eastAsia="Corbel" w:hAnsi="Corbel" w:cs="Corbel"/>
          <w:color w:val="000000" w:themeColor="text1"/>
          <w:sz w:val="22"/>
          <w:szCs w:val="22"/>
        </w:rPr>
        <w:t>Commonwealth</w:t>
      </w:r>
      <w:r w:rsidR="004447BF" w:rsidRPr="00BA4D03">
        <w:rPr>
          <w:rFonts w:ascii="Corbel" w:eastAsia="Corbel" w:hAnsi="Corbel" w:cs="Corbel"/>
          <w:color w:val="000000" w:themeColor="text1"/>
          <w:sz w:val="22"/>
          <w:szCs w:val="22"/>
        </w:rPr>
        <w:t xml:space="preserve"> </w:t>
      </w:r>
      <w:r w:rsidRPr="00BA4D03">
        <w:rPr>
          <w:rFonts w:ascii="Corbel" w:eastAsia="Corbel" w:hAnsi="Corbel" w:cs="Corbel"/>
          <w:color w:val="000000" w:themeColor="text1"/>
          <w:sz w:val="22"/>
          <w:szCs w:val="22"/>
        </w:rPr>
        <w:t xml:space="preserve">and </w:t>
      </w:r>
      <w:r w:rsidR="00153A6B">
        <w:rPr>
          <w:rFonts w:ascii="Corbel" w:eastAsia="Corbel" w:hAnsi="Corbel" w:cs="Corbel"/>
          <w:color w:val="000000" w:themeColor="text1"/>
          <w:sz w:val="22"/>
          <w:szCs w:val="22"/>
        </w:rPr>
        <w:t>New South Wales</w:t>
      </w:r>
      <w:r w:rsidRPr="00BA4D03">
        <w:rPr>
          <w:rFonts w:ascii="Corbel" w:eastAsia="Corbel" w:hAnsi="Corbel" w:cs="Corbel"/>
          <w:color w:val="000000" w:themeColor="text1"/>
          <w:sz w:val="22"/>
          <w:szCs w:val="22"/>
        </w:rPr>
        <w:t xml:space="preserve">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2CAE1060" w:rsidR="0085130C" w:rsidRPr="00F45597" w:rsidDel="00AC4CC7" w:rsidRDefault="0085130C" w:rsidP="009313B9">
      <w:pPr>
        <w:pStyle w:val="ScheduleA"/>
        <w:numPr>
          <w:ilvl w:val="0"/>
          <w:numId w:val="6"/>
        </w:numPr>
        <w:rPr>
          <w:rFonts w:ascii="Corbel" w:eastAsia="Corbel" w:hAnsi="Corbel" w:cs="Corbel"/>
          <w:color w:val="000000" w:themeColor="text1"/>
        </w:rPr>
      </w:pPr>
      <w:r w:rsidRPr="6EEE4DE0">
        <w:rPr>
          <w:rFonts w:ascii="Corbel" w:eastAsia="Corbel" w:hAnsi="Corbel" w:cs="Corbel"/>
          <w:color w:val="000000" w:themeColor="text1"/>
          <w:sz w:val="22"/>
          <w:szCs w:val="22"/>
        </w:rPr>
        <w:t xml:space="preserve">Performance reporting will be due by 31 March and 30 September each year until the cessation of this </w:t>
      </w:r>
      <w:r w:rsidR="00E50458">
        <w:rPr>
          <w:rFonts w:ascii="Corbel" w:eastAsia="Corbel" w:hAnsi="Corbel" w:cs="Corbel"/>
          <w:color w:val="000000" w:themeColor="text1"/>
          <w:sz w:val="22"/>
          <w:szCs w:val="22"/>
        </w:rPr>
        <w:t>implementation plan</w:t>
      </w:r>
      <w:r w:rsidRPr="6EEE4DE0">
        <w:rPr>
          <w:rFonts w:ascii="Corbel" w:eastAsia="Corbel" w:hAnsi="Corbel" w:cs="Corbel"/>
          <w:color w:val="000000" w:themeColor="text1"/>
          <w:sz w:val="22"/>
          <w:szCs w:val="22"/>
        </w:rPr>
        <w:t xml:space="preserve">, or the final payment is processed. </w:t>
      </w:r>
    </w:p>
    <w:p w14:paraId="1BA15FB0" w14:textId="67E86F27" w:rsidR="0085130C" w:rsidRPr="00F45597" w:rsidRDefault="00153A6B" w:rsidP="009313B9">
      <w:pPr>
        <w:pStyle w:val="ScheduleA"/>
        <w:numPr>
          <w:ilvl w:val="0"/>
          <w:numId w:val="6"/>
        </w:numPr>
        <w:rPr>
          <w:rFonts w:ascii="Corbel" w:eastAsia="Corbel" w:hAnsi="Corbel" w:cs="Corbel"/>
          <w:color w:val="000000" w:themeColor="text1"/>
        </w:rPr>
      </w:pPr>
      <w:r>
        <w:rPr>
          <w:rFonts w:ascii="Corbel" w:eastAsia="Corbel" w:hAnsi="Corbel" w:cs="Corbel"/>
          <w:color w:val="000000" w:themeColor="text1"/>
          <w:sz w:val="22"/>
          <w:szCs w:val="22"/>
        </w:rPr>
        <w:t>New South Wales</w:t>
      </w:r>
      <w:r w:rsidR="0085130C" w:rsidRPr="00F45597" w:rsidDel="00AC4CC7">
        <w:rPr>
          <w:rFonts w:ascii="Corbel" w:eastAsia="Corbel" w:hAnsi="Corbel" w:cs="Corbel"/>
          <w:color w:val="000000" w:themeColor="text1"/>
          <w:sz w:val="22"/>
          <w:szCs w:val="22"/>
        </w:rPr>
        <w:t xml:space="preserve"> </w:t>
      </w:r>
      <w:r w:rsidR="0085130C" w:rsidRPr="00F45597">
        <w:rPr>
          <w:rFonts w:ascii="Corbel" w:eastAsia="Corbel" w:hAnsi="Corbel" w:cs="Corbel"/>
          <w:color w:val="000000" w:themeColor="text1"/>
          <w:sz w:val="22"/>
          <w:szCs w:val="22"/>
        </w:rPr>
        <w:t xml:space="preserve">will </w:t>
      </w:r>
      <w:r w:rsidR="0085130C"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F45597" w:rsidDel="00AC4CC7" w:rsidRDefault="00EC153E" w:rsidP="009313B9">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60D0BBE1" w:rsidR="0085130C" w:rsidRPr="00F45597" w:rsidRDefault="0085130C" w:rsidP="009313B9">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The Commonwealth will make payment subject to performance reporting demonstrating the relevant milestone has been met.</w:t>
      </w:r>
    </w:p>
    <w:p w14:paraId="3009650E" w14:textId="3460CE6A" w:rsidR="0085130C" w:rsidRPr="00F45597" w:rsidRDefault="0085130C" w:rsidP="009313B9">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271695">
        <w:rPr>
          <w:rFonts w:ascii="Corbel" w:eastAsia="Corbel" w:hAnsi="Corbel" w:cs="Corbel"/>
          <w:color w:val="000000" w:themeColor="text1"/>
          <w:sz w:val="22"/>
          <w:szCs w:val="22"/>
        </w:rPr>
        <w:t>New South Wales</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6459CB76" w14:textId="77777777" w:rsidR="0085130C" w:rsidRDefault="0085130C" w:rsidP="009313B9">
      <w:pPr>
        <w:pStyle w:val="ScheduleA"/>
        <w:numPr>
          <w:ilvl w:val="0"/>
          <w:numId w:val="7"/>
        </w:numPr>
        <w:rPr>
          <w:rFonts w:ascii="Corbel" w:eastAsia="Corbel" w:hAnsi="Corbel" w:cs="Corbel"/>
          <w:color w:val="000000" w:themeColor="text1"/>
          <w:sz w:val="22"/>
          <w:szCs w:val="22"/>
        </w:rPr>
      </w:pPr>
      <w:r w:rsidRPr="00F45597" w:rsidDel="00AC4CC7">
        <w:rPr>
          <w:rFonts w:ascii="Corbel" w:eastAsia="Corbel" w:hAnsi="Corbel" w:cs="Corbel"/>
          <w:color w:val="000000" w:themeColor="text1"/>
          <w:sz w:val="22"/>
          <w:szCs w:val="22"/>
        </w:rPr>
        <w:t xml:space="preserve">Where a payment is due at a reporting period (31 March and/or 30 September), </w:t>
      </w:r>
      <w:r w:rsidR="00271695">
        <w:rPr>
          <w:rFonts w:ascii="Corbel" w:eastAsia="Corbel" w:hAnsi="Corbel" w:cs="Corbel"/>
          <w:color w:val="000000" w:themeColor="text1"/>
          <w:sz w:val="22"/>
          <w:szCs w:val="22"/>
        </w:rPr>
        <w:t>New South Wales</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6E94456F" w14:textId="5CC4B843" w:rsidR="006F09E3" w:rsidRPr="005778C1" w:rsidRDefault="00580AB0" w:rsidP="007743AF">
      <w:pPr>
        <w:pStyle w:val="ListParagraph"/>
        <w:numPr>
          <w:ilvl w:val="0"/>
          <w:numId w:val="7"/>
        </w:numPr>
        <w:rPr>
          <w:rFonts w:ascii="Corbel" w:hAnsi="Corbel"/>
        </w:rPr>
      </w:pPr>
      <w:r w:rsidRPr="005778C1">
        <w:rPr>
          <w:rFonts w:ascii="Corbel" w:hAnsi="Corbel"/>
          <w:lang w:eastAsia="en-AU"/>
        </w:rPr>
        <w:t>Under A92 of the NSA, if a State is unable to expend any Commonwealth funding provided for policy initiative milestone payments, the Commonwealth may reduce a future payment by an amount equivalent to the unspent funds.</w:t>
      </w:r>
    </w:p>
    <w:p w14:paraId="2D3B4AD4" w14:textId="2843005A" w:rsidR="006F09E3" w:rsidRPr="006F09E3" w:rsidRDefault="006F09E3" w:rsidP="006F09E3">
      <w:pPr>
        <w:rPr>
          <w:lang w:eastAsia="en-AU"/>
        </w:rPr>
        <w:sectPr w:rsidR="006F09E3" w:rsidRPr="006F09E3" w:rsidSect="006B691E">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pPr>
    </w:p>
    <w:p w14:paraId="3E6F445A" w14:textId="3C61BBFB" w:rsidR="005B567C" w:rsidRDefault="00C56CC6" w:rsidP="00C56CC6">
      <w:pPr>
        <w:pStyle w:val="ImplementationPlan1"/>
        <w:keepNext/>
        <w:numPr>
          <w:ilvl w:val="0"/>
          <w:numId w:val="0"/>
        </w:numPr>
        <w:outlineLvl w:val="1"/>
        <w:rPr>
          <w:caps w:val="0"/>
        </w:rPr>
      </w:pPr>
      <w:r w:rsidRPr="00D56365">
        <w:lastRenderedPageBreak/>
        <w:t xml:space="preserve">IMPROVED COMPLETIONS – ESPECIALLY FOR PRIORITY GROUPS </w:t>
      </w:r>
      <w:r w:rsidR="006176FD" w:rsidRPr="00D56365">
        <w:rPr>
          <w:caps w:val="0"/>
        </w:rPr>
        <w:t>(Clause A</w:t>
      </w:r>
      <w:r w:rsidR="008C6839" w:rsidRPr="00D56365">
        <w:rPr>
          <w:caps w:val="0"/>
        </w:rPr>
        <w:t>141 to A150 of the NSA)</w:t>
      </w:r>
    </w:p>
    <w:p w14:paraId="55AC4AD8" w14:textId="77777777" w:rsidR="00421FC7" w:rsidRPr="00D56365" w:rsidRDefault="00421FC7" w:rsidP="00C56CC6">
      <w:pPr>
        <w:pStyle w:val="ImplementationPlan1"/>
        <w:keepNext/>
        <w:numPr>
          <w:ilvl w:val="0"/>
          <w:numId w:val="0"/>
        </w:numPr>
        <w:outlineLvl w:val="1"/>
        <w:rPr>
          <w:caps w:val="0"/>
        </w:rPr>
      </w:pPr>
    </w:p>
    <w:p w14:paraId="4CDCEAF9" w14:textId="23F510CB" w:rsidR="00C56CC6" w:rsidRPr="00160190" w:rsidRDefault="00345791" w:rsidP="009313B9">
      <w:pPr>
        <w:pStyle w:val="MBPoint"/>
        <w:numPr>
          <w:ilvl w:val="0"/>
          <w:numId w:val="4"/>
        </w:numPr>
        <w:rPr>
          <w:rFonts w:ascii="Corbel" w:hAnsi="Corbel"/>
        </w:rPr>
      </w:pPr>
      <w:r>
        <w:rPr>
          <w:rFonts w:ascii="Corbel" w:hAnsi="Corbel"/>
          <w:sz w:val="22"/>
          <w:szCs w:val="22"/>
        </w:rPr>
        <w:t xml:space="preserve">Outline actions </w:t>
      </w:r>
      <w:r w:rsidR="007946FC">
        <w:rPr>
          <w:rFonts w:ascii="Corbel" w:hAnsi="Corbel"/>
          <w:sz w:val="22"/>
          <w:szCs w:val="22"/>
        </w:rPr>
        <w:t>to i</w:t>
      </w:r>
      <w:r w:rsidR="00C56CC6" w:rsidRPr="00160190">
        <w:rPr>
          <w:rFonts w:ascii="Corbel" w:hAnsi="Corbel"/>
          <w:sz w:val="22"/>
          <w:szCs w:val="22"/>
        </w:rPr>
        <w:t>mpro</w:t>
      </w:r>
      <w:r w:rsidR="007946FC">
        <w:rPr>
          <w:rFonts w:ascii="Corbel" w:hAnsi="Corbel"/>
          <w:sz w:val="22"/>
          <w:szCs w:val="22"/>
        </w:rPr>
        <w:t>v</w:t>
      </w:r>
      <w:r w:rsidR="00294B9D">
        <w:rPr>
          <w:rFonts w:ascii="Corbel" w:hAnsi="Corbel"/>
          <w:sz w:val="22"/>
          <w:szCs w:val="22"/>
        </w:rPr>
        <w:t>e</w:t>
      </w:r>
      <w:r w:rsidR="00C56CC6" w:rsidRPr="00160190">
        <w:rPr>
          <w:rFonts w:ascii="Corbel" w:hAnsi="Corbel"/>
          <w:sz w:val="22"/>
          <w:szCs w:val="22"/>
        </w:rPr>
        <w:t xml:space="preserve"> </w:t>
      </w:r>
      <w:r w:rsidR="007946FC">
        <w:rPr>
          <w:rFonts w:ascii="Corbel" w:hAnsi="Corbel"/>
          <w:sz w:val="22"/>
          <w:szCs w:val="22"/>
        </w:rPr>
        <w:t>c</w:t>
      </w:r>
      <w:r w:rsidR="00C56CC6" w:rsidRPr="00160190">
        <w:rPr>
          <w:rFonts w:ascii="Corbel" w:hAnsi="Corbel"/>
          <w:sz w:val="22"/>
          <w:szCs w:val="22"/>
        </w:rPr>
        <w:t xml:space="preserve">ompletions </w:t>
      </w:r>
      <w:r w:rsidR="0050119A">
        <w:rPr>
          <w:rFonts w:ascii="Corbel" w:hAnsi="Corbel"/>
          <w:sz w:val="22"/>
          <w:szCs w:val="22"/>
        </w:rPr>
        <w:t xml:space="preserve">and </w:t>
      </w:r>
      <w:r w:rsidR="00294B9D">
        <w:rPr>
          <w:rFonts w:ascii="Corbel" w:hAnsi="Corbel"/>
          <w:sz w:val="22"/>
          <w:szCs w:val="22"/>
        </w:rPr>
        <w:t>which element of</w:t>
      </w:r>
      <w:r w:rsidR="00C56CC6" w:rsidRPr="00160190">
        <w:rPr>
          <w:rFonts w:ascii="Corbel" w:hAnsi="Corbel"/>
          <w:sz w:val="22"/>
          <w:szCs w:val="22"/>
        </w:rPr>
        <w:t xml:space="preserve"> </w:t>
      </w:r>
      <w:r w:rsidR="003712EB" w:rsidRPr="00160190">
        <w:rPr>
          <w:rFonts w:ascii="Corbel" w:hAnsi="Corbel"/>
          <w:sz w:val="22"/>
          <w:szCs w:val="22"/>
        </w:rPr>
        <w:t xml:space="preserve">clause </w:t>
      </w:r>
      <w:r w:rsidR="00BB67CB" w:rsidRPr="00160190">
        <w:rPr>
          <w:rFonts w:ascii="Corbel" w:hAnsi="Corbel"/>
          <w:sz w:val="22"/>
          <w:szCs w:val="22"/>
        </w:rPr>
        <w:t>A</w:t>
      </w:r>
      <w:r w:rsidR="006E3CA2" w:rsidRPr="00160190">
        <w:rPr>
          <w:rFonts w:ascii="Corbel" w:hAnsi="Corbel"/>
          <w:sz w:val="22"/>
          <w:szCs w:val="22"/>
        </w:rPr>
        <w:t xml:space="preserve">145 </w:t>
      </w:r>
      <w:r w:rsidR="00294B9D">
        <w:rPr>
          <w:rFonts w:ascii="Corbel" w:hAnsi="Corbel"/>
          <w:sz w:val="22"/>
          <w:szCs w:val="22"/>
        </w:rPr>
        <w:t>will be addressed.</w:t>
      </w:r>
    </w:p>
    <w:tbl>
      <w:tblPr>
        <w:tblStyle w:val="TableGrid"/>
        <w:tblW w:w="0" w:type="auto"/>
        <w:tblLook w:val="04A0" w:firstRow="1" w:lastRow="0" w:firstColumn="1" w:lastColumn="0" w:noHBand="0" w:noVBand="1"/>
      </w:tblPr>
      <w:tblGrid>
        <w:gridCol w:w="9016"/>
      </w:tblGrid>
      <w:tr w:rsidR="00C56CC6" w:rsidRPr="006F7258" w14:paraId="129D5012" w14:textId="77777777" w:rsidTr="79D04B39">
        <w:tc>
          <w:tcPr>
            <w:tcW w:w="9016" w:type="dxa"/>
          </w:tcPr>
          <w:p w14:paraId="58D38694" w14:textId="70DAAA79" w:rsidR="004D4A8A" w:rsidRDefault="00935B19" w:rsidP="0054319F">
            <w:pPr>
              <w:rPr>
                <w:rFonts w:ascii="Corbel" w:hAnsi="Corbel"/>
                <w:color w:val="4472C4" w:themeColor="accent1"/>
              </w:rPr>
            </w:pPr>
            <w:r>
              <w:rPr>
                <w:rFonts w:ascii="Corbel" w:hAnsi="Corbel"/>
                <w:color w:val="4472C4" w:themeColor="accent1"/>
              </w:rPr>
              <w:t>This</w:t>
            </w:r>
            <w:r w:rsidR="004D4A8A" w:rsidRPr="004D4A8A">
              <w:rPr>
                <w:rFonts w:ascii="Corbel" w:hAnsi="Corbel"/>
                <w:color w:val="4472C4" w:themeColor="accent1"/>
              </w:rPr>
              <w:t xml:space="preserve"> implementation plan </w:t>
            </w:r>
            <w:r>
              <w:rPr>
                <w:rFonts w:ascii="Corbel" w:hAnsi="Corbel"/>
                <w:color w:val="4472C4" w:themeColor="accent1"/>
              </w:rPr>
              <w:t>is</w:t>
            </w:r>
            <w:r w:rsidR="004D4A8A" w:rsidRPr="004D4A8A">
              <w:rPr>
                <w:rFonts w:ascii="Corbel" w:hAnsi="Corbel"/>
                <w:color w:val="4472C4" w:themeColor="accent1"/>
              </w:rPr>
              <w:t xml:space="preserve"> grounded in support for priority cohorts to improve completions</w:t>
            </w:r>
            <w:r>
              <w:rPr>
                <w:rFonts w:ascii="Corbel" w:hAnsi="Corbel"/>
                <w:color w:val="4472C4" w:themeColor="accent1"/>
              </w:rPr>
              <w:t>.</w:t>
            </w:r>
            <w:r w:rsidR="004D4A8A" w:rsidRPr="004D4A8A">
              <w:rPr>
                <w:rFonts w:ascii="Corbel" w:hAnsi="Corbel"/>
                <w:color w:val="4472C4" w:themeColor="accent1"/>
              </w:rPr>
              <w:t xml:space="preserve"> </w:t>
            </w:r>
            <w:r w:rsidR="009F2329">
              <w:rPr>
                <w:rFonts w:ascii="Corbel" w:hAnsi="Corbel"/>
                <w:color w:val="4472C4" w:themeColor="accent1"/>
              </w:rPr>
              <w:t>Improved completions</w:t>
            </w:r>
            <w:r w:rsidR="004D4A8A" w:rsidRPr="004D4A8A">
              <w:rPr>
                <w:rFonts w:ascii="Corbel" w:hAnsi="Corbel"/>
                <w:color w:val="4472C4" w:themeColor="accent1"/>
              </w:rPr>
              <w:t xml:space="preserve"> will be achieved through enhanced training pathways, greater access to support</w:t>
            </w:r>
            <w:r w:rsidR="00CE64D3">
              <w:rPr>
                <w:rFonts w:ascii="Corbel" w:hAnsi="Corbel"/>
                <w:color w:val="4472C4" w:themeColor="accent1"/>
              </w:rPr>
              <w:t>s,</w:t>
            </w:r>
            <w:r w:rsidR="004D4A8A" w:rsidRPr="004D4A8A">
              <w:rPr>
                <w:rFonts w:ascii="Corbel" w:hAnsi="Corbel"/>
                <w:color w:val="4472C4" w:themeColor="accent1"/>
              </w:rPr>
              <w:t xml:space="preserve"> and establishing a robust evidence base to direct pilot initiatives</w:t>
            </w:r>
            <w:r w:rsidR="00332F17">
              <w:rPr>
                <w:rFonts w:ascii="Corbel" w:hAnsi="Corbel"/>
                <w:color w:val="4472C4" w:themeColor="accent1"/>
              </w:rPr>
              <w:t xml:space="preserve"> and </w:t>
            </w:r>
            <w:r w:rsidR="00332F17" w:rsidRPr="004D4A8A">
              <w:rPr>
                <w:rFonts w:ascii="Corbel" w:hAnsi="Corbel"/>
                <w:color w:val="4472C4" w:themeColor="accent1"/>
              </w:rPr>
              <w:t>redefin</w:t>
            </w:r>
            <w:r w:rsidR="00332F17">
              <w:rPr>
                <w:rFonts w:ascii="Corbel" w:hAnsi="Corbel"/>
                <w:color w:val="4472C4" w:themeColor="accent1"/>
              </w:rPr>
              <w:t>e</w:t>
            </w:r>
            <w:r w:rsidR="00332F17" w:rsidRPr="004D4A8A">
              <w:rPr>
                <w:rFonts w:ascii="Corbel" w:hAnsi="Corbel"/>
                <w:color w:val="4472C4" w:themeColor="accent1"/>
              </w:rPr>
              <w:t xml:space="preserve"> successful training outcomes.</w:t>
            </w:r>
          </w:p>
          <w:p w14:paraId="2EC7EA97" w14:textId="77777777" w:rsidR="00ED399B" w:rsidRDefault="00ED399B" w:rsidP="0054319F">
            <w:pPr>
              <w:rPr>
                <w:rFonts w:ascii="Corbel" w:hAnsi="Corbel"/>
                <w:color w:val="4472C4" w:themeColor="accent1"/>
              </w:rPr>
            </w:pPr>
          </w:p>
          <w:p w14:paraId="22ABF82D" w14:textId="155C8CBB" w:rsidR="00ED399B" w:rsidRDefault="00ED399B" w:rsidP="0054319F">
            <w:pPr>
              <w:rPr>
                <w:rFonts w:ascii="Corbel" w:hAnsi="Corbel"/>
                <w:color w:val="4472C4" w:themeColor="accent1"/>
              </w:rPr>
            </w:pPr>
            <w:r>
              <w:rPr>
                <w:rFonts w:ascii="Corbel" w:hAnsi="Corbel"/>
                <w:color w:val="4472C4" w:themeColor="accent1"/>
              </w:rPr>
              <w:t xml:space="preserve">This implementation plan </w:t>
            </w:r>
            <w:r w:rsidR="00B326BC">
              <w:rPr>
                <w:rFonts w:ascii="Corbel" w:hAnsi="Corbel"/>
                <w:color w:val="4472C4" w:themeColor="accent1"/>
              </w:rPr>
              <w:t>enables</w:t>
            </w:r>
            <w:r>
              <w:rPr>
                <w:rFonts w:ascii="Corbel" w:hAnsi="Corbel"/>
                <w:color w:val="4472C4" w:themeColor="accent1"/>
              </w:rPr>
              <w:t xml:space="preserve"> </w:t>
            </w:r>
            <w:r w:rsidR="00907BB1">
              <w:rPr>
                <w:rFonts w:ascii="Corbel" w:hAnsi="Corbel"/>
                <w:color w:val="4472C4" w:themeColor="accent1"/>
              </w:rPr>
              <w:t xml:space="preserve">a range of new and expanded initiatives structured by four </w:t>
            </w:r>
            <w:r w:rsidR="00907BB1" w:rsidRPr="0006489A">
              <w:rPr>
                <w:rFonts w:ascii="Corbel" w:hAnsi="Corbel"/>
                <w:b/>
                <w:bCs/>
                <w:color w:val="4472C4" w:themeColor="accent1"/>
              </w:rPr>
              <w:t>priority outcomes</w:t>
            </w:r>
            <w:r w:rsidR="002E133E">
              <w:rPr>
                <w:rFonts w:ascii="Corbel" w:hAnsi="Corbel"/>
                <w:color w:val="4472C4" w:themeColor="accent1"/>
              </w:rPr>
              <w:t xml:space="preserve"> </w:t>
            </w:r>
            <w:r w:rsidR="002134FB">
              <w:rPr>
                <w:rFonts w:ascii="Corbel" w:hAnsi="Corbel"/>
                <w:color w:val="4472C4" w:themeColor="accent1"/>
              </w:rPr>
              <w:t>below</w:t>
            </w:r>
            <w:r w:rsidR="002E133E">
              <w:rPr>
                <w:rFonts w:ascii="Corbel" w:hAnsi="Corbel"/>
                <w:color w:val="4472C4" w:themeColor="accent1"/>
              </w:rPr>
              <w:t>.</w:t>
            </w:r>
            <w:r w:rsidR="00CF1E1E">
              <w:rPr>
                <w:rFonts w:ascii="Corbel" w:hAnsi="Corbel"/>
                <w:color w:val="4472C4" w:themeColor="accent1"/>
              </w:rPr>
              <w:t xml:space="preserve"> </w:t>
            </w:r>
          </w:p>
          <w:p w14:paraId="0F1188A5" w14:textId="77777777" w:rsidR="004D4A8A" w:rsidRPr="004D4A8A" w:rsidRDefault="004D4A8A" w:rsidP="0054319F">
            <w:pPr>
              <w:rPr>
                <w:rFonts w:ascii="Corbel" w:hAnsi="Corbel"/>
                <w:color w:val="4472C4" w:themeColor="accent1"/>
              </w:rPr>
            </w:pPr>
          </w:p>
          <w:p w14:paraId="454A2434" w14:textId="6EBF40A7" w:rsidR="0054319F" w:rsidRPr="006F7258" w:rsidRDefault="00E464A0" w:rsidP="0054319F">
            <w:pPr>
              <w:rPr>
                <w:rFonts w:ascii="Corbel" w:hAnsi="Corbel"/>
                <w:b/>
                <w:bCs/>
                <w:color w:val="4472C4" w:themeColor="accent1"/>
              </w:rPr>
            </w:pPr>
            <w:r>
              <w:rPr>
                <w:rFonts w:ascii="Corbel" w:hAnsi="Corbel"/>
                <w:b/>
                <w:bCs/>
                <w:color w:val="4472C4" w:themeColor="accent1"/>
                <w:u w:val="single"/>
              </w:rPr>
              <w:t xml:space="preserve">Priority Outcome </w:t>
            </w:r>
            <w:r w:rsidR="00782F2F">
              <w:rPr>
                <w:rFonts w:ascii="Corbel" w:hAnsi="Corbel"/>
                <w:b/>
                <w:bCs/>
                <w:color w:val="4472C4" w:themeColor="accent1"/>
                <w:u w:val="single"/>
              </w:rPr>
              <w:t>1</w:t>
            </w:r>
            <w:r w:rsidR="00BE03D0">
              <w:rPr>
                <w:rFonts w:ascii="Corbel" w:hAnsi="Corbel"/>
                <w:b/>
                <w:bCs/>
                <w:color w:val="4472C4" w:themeColor="accent1"/>
                <w:u w:val="single"/>
              </w:rPr>
              <w:t>:</w:t>
            </w:r>
            <w:r w:rsidR="00782F2F">
              <w:rPr>
                <w:rFonts w:ascii="Corbel" w:hAnsi="Corbel"/>
                <w:b/>
                <w:bCs/>
                <w:color w:val="4472C4" w:themeColor="accent1"/>
                <w:u w:val="single"/>
              </w:rPr>
              <w:t xml:space="preserve"> </w:t>
            </w:r>
            <w:r w:rsidR="00901062" w:rsidRPr="00185AE7">
              <w:rPr>
                <w:rFonts w:ascii="Corbel" w:hAnsi="Corbel"/>
                <w:b/>
                <w:bCs/>
                <w:color w:val="4472C4" w:themeColor="accent1"/>
                <w:u w:val="single"/>
              </w:rPr>
              <w:t xml:space="preserve">Working </w:t>
            </w:r>
            <w:r w:rsidR="00901062" w:rsidRPr="00FD3D31">
              <w:rPr>
                <w:rFonts w:ascii="Corbel" w:hAnsi="Corbel"/>
                <w:b/>
                <w:bCs/>
                <w:color w:val="4472C4" w:themeColor="accent1"/>
                <w:u w:val="single"/>
              </w:rPr>
              <w:t>learners</w:t>
            </w:r>
            <w:r w:rsidR="00F01282" w:rsidRPr="00FD3D31">
              <w:rPr>
                <w:rFonts w:ascii="Corbel" w:hAnsi="Corbel"/>
                <w:b/>
                <w:bCs/>
                <w:color w:val="4472C4" w:themeColor="accent1"/>
                <w:u w:val="single"/>
              </w:rPr>
              <w:t xml:space="preserve"> – enabling uplift in </w:t>
            </w:r>
            <w:r w:rsidR="00B73944" w:rsidRPr="00FD3D31">
              <w:rPr>
                <w:rFonts w:ascii="Corbel" w:hAnsi="Corbel"/>
                <w:b/>
                <w:bCs/>
                <w:color w:val="4472C4" w:themeColor="accent1"/>
                <w:u w:val="single"/>
              </w:rPr>
              <w:t>apprenticeship and traineeship (A&amp;T)</w:t>
            </w:r>
            <w:r w:rsidR="00F01282" w:rsidRPr="00FD3D31">
              <w:rPr>
                <w:rFonts w:ascii="Corbel" w:hAnsi="Corbel"/>
                <w:b/>
                <w:bCs/>
                <w:color w:val="4472C4" w:themeColor="accent1"/>
                <w:u w:val="single"/>
              </w:rPr>
              <w:t xml:space="preserve"> completions to unlock the critical skills </w:t>
            </w:r>
            <w:r w:rsidR="00B73944" w:rsidRPr="00FD3D31">
              <w:rPr>
                <w:rFonts w:ascii="Corbel" w:hAnsi="Corbel"/>
                <w:b/>
                <w:bCs/>
                <w:color w:val="4472C4" w:themeColor="accent1"/>
                <w:u w:val="single"/>
              </w:rPr>
              <w:t xml:space="preserve">needed </w:t>
            </w:r>
            <w:r w:rsidR="00140A7A" w:rsidRPr="00FD3D31">
              <w:rPr>
                <w:rFonts w:ascii="Corbel" w:hAnsi="Corbel"/>
                <w:b/>
                <w:bCs/>
                <w:color w:val="4472C4" w:themeColor="accent1"/>
                <w:u w:val="single"/>
              </w:rPr>
              <w:t>for the</w:t>
            </w:r>
            <w:r w:rsidR="00F01282" w:rsidRPr="00FD3D31">
              <w:rPr>
                <w:rFonts w:ascii="Corbel" w:hAnsi="Corbel"/>
                <w:b/>
                <w:bCs/>
                <w:color w:val="4472C4" w:themeColor="accent1"/>
                <w:u w:val="single"/>
              </w:rPr>
              <w:t xml:space="preserve"> future</w:t>
            </w:r>
            <w:r w:rsidR="002945D6">
              <w:rPr>
                <w:rFonts w:ascii="Corbel" w:hAnsi="Corbel"/>
                <w:b/>
                <w:bCs/>
                <w:color w:val="4472C4" w:themeColor="accent1"/>
              </w:rPr>
              <w:t>.</w:t>
            </w:r>
          </w:p>
          <w:p w14:paraId="74541AF3" w14:textId="738A7DA6" w:rsidR="00530DF7" w:rsidRDefault="00530DF7" w:rsidP="009313B9">
            <w:pPr>
              <w:pStyle w:val="ListParagraph"/>
              <w:numPr>
                <w:ilvl w:val="0"/>
                <w:numId w:val="10"/>
              </w:numPr>
              <w:rPr>
                <w:rFonts w:ascii="Corbel" w:hAnsi="Corbel"/>
                <w:color w:val="4472C4" w:themeColor="accent1"/>
              </w:rPr>
            </w:pPr>
            <w:r>
              <w:rPr>
                <w:rFonts w:ascii="Corbel" w:hAnsi="Corbel"/>
                <w:color w:val="4472C4" w:themeColor="accent1"/>
              </w:rPr>
              <w:t xml:space="preserve">The </w:t>
            </w:r>
            <w:r w:rsidR="00566F9E">
              <w:rPr>
                <w:rFonts w:ascii="Corbel" w:hAnsi="Corbel"/>
                <w:color w:val="4472C4" w:themeColor="accent1"/>
              </w:rPr>
              <w:t xml:space="preserve">NSW Apprenticeship and Traineeship </w:t>
            </w:r>
            <w:r w:rsidR="009E4FA0">
              <w:rPr>
                <w:rFonts w:ascii="Corbel" w:hAnsi="Corbel"/>
                <w:color w:val="4472C4" w:themeColor="accent1"/>
              </w:rPr>
              <w:t xml:space="preserve">(A&amp;T) </w:t>
            </w:r>
            <w:r w:rsidR="00566F9E">
              <w:rPr>
                <w:rFonts w:ascii="Corbel" w:hAnsi="Corbel"/>
                <w:color w:val="4472C4" w:themeColor="accent1"/>
              </w:rPr>
              <w:t>Roadmap</w:t>
            </w:r>
            <w:r w:rsidR="009E4FA0">
              <w:rPr>
                <w:rFonts w:ascii="Corbel" w:hAnsi="Corbel"/>
                <w:color w:val="4472C4" w:themeColor="accent1"/>
              </w:rPr>
              <w:t xml:space="preserve"> 2024-2026</w:t>
            </w:r>
            <w:r w:rsidR="003264A0">
              <w:rPr>
                <w:rFonts w:ascii="Corbel" w:hAnsi="Corbel"/>
                <w:color w:val="4472C4" w:themeColor="accent1"/>
              </w:rPr>
              <w:t xml:space="preserve"> </w:t>
            </w:r>
            <w:r w:rsidR="007C3A75">
              <w:rPr>
                <w:rFonts w:ascii="Corbel" w:hAnsi="Corbel"/>
                <w:color w:val="4472C4" w:themeColor="accent1"/>
              </w:rPr>
              <w:t>is the basis of this stream of work</w:t>
            </w:r>
            <w:r w:rsidR="003700D2">
              <w:rPr>
                <w:rFonts w:ascii="Corbel" w:hAnsi="Corbel"/>
                <w:color w:val="4472C4" w:themeColor="accent1"/>
              </w:rPr>
              <w:t>.</w:t>
            </w:r>
            <w:r w:rsidR="00812004">
              <w:rPr>
                <w:rFonts w:ascii="Corbel" w:hAnsi="Corbel"/>
                <w:color w:val="4472C4" w:themeColor="accent1"/>
              </w:rPr>
              <w:t xml:space="preserve"> </w:t>
            </w:r>
          </w:p>
          <w:p w14:paraId="0B104359" w14:textId="14F21393" w:rsidR="00327674" w:rsidRDefault="007D5A3A" w:rsidP="009313B9">
            <w:pPr>
              <w:pStyle w:val="ListParagraph"/>
              <w:numPr>
                <w:ilvl w:val="0"/>
                <w:numId w:val="10"/>
              </w:numPr>
              <w:rPr>
                <w:rFonts w:ascii="Corbel" w:hAnsi="Corbel"/>
                <w:color w:val="4472C4" w:themeColor="accent1"/>
              </w:rPr>
            </w:pPr>
            <w:r>
              <w:rPr>
                <w:rFonts w:ascii="Corbel" w:hAnsi="Corbel"/>
                <w:color w:val="4472C4" w:themeColor="accent1"/>
              </w:rPr>
              <w:t>I</w:t>
            </w:r>
            <w:r w:rsidR="003F770D">
              <w:rPr>
                <w:rFonts w:ascii="Corbel" w:hAnsi="Corbel"/>
                <w:color w:val="4472C4" w:themeColor="accent1"/>
              </w:rPr>
              <w:t>nformed by the NSW A&amp;T Roadmap</w:t>
            </w:r>
            <w:r>
              <w:rPr>
                <w:rFonts w:ascii="Corbel" w:hAnsi="Corbel"/>
                <w:color w:val="4472C4" w:themeColor="accent1"/>
              </w:rPr>
              <w:t xml:space="preserve">, </w:t>
            </w:r>
            <w:r w:rsidR="00C40EC3">
              <w:rPr>
                <w:rFonts w:ascii="Corbel" w:hAnsi="Corbel"/>
                <w:color w:val="4472C4" w:themeColor="accent1"/>
              </w:rPr>
              <w:t>the department will</w:t>
            </w:r>
            <w:r w:rsidR="0001529C">
              <w:rPr>
                <w:rFonts w:ascii="Corbel" w:hAnsi="Corbel"/>
                <w:color w:val="4472C4" w:themeColor="accent1"/>
              </w:rPr>
              <w:t xml:space="preserve"> </w:t>
            </w:r>
            <w:r w:rsidR="00B73944">
              <w:rPr>
                <w:rFonts w:ascii="Corbel" w:hAnsi="Corbel"/>
                <w:color w:val="4472C4" w:themeColor="accent1"/>
              </w:rPr>
              <w:t>explor</w:t>
            </w:r>
            <w:r w:rsidR="00C40EC3">
              <w:rPr>
                <w:rFonts w:ascii="Corbel" w:hAnsi="Corbel"/>
                <w:color w:val="4472C4" w:themeColor="accent1"/>
              </w:rPr>
              <w:t>e</w:t>
            </w:r>
            <w:r w:rsidR="00B73944">
              <w:rPr>
                <w:rFonts w:ascii="Corbel" w:hAnsi="Corbel"/>
                <w:color w:val="4472C4" w:themeColor="accent1"/>
              </w:rPr>
              <w:t xml:space="preserve"> </w:t>
            </w:r>
            <w:r w:rsidR="00EC20E0">
              <w:rPr>
                <w:rFonts w:ascii="Corbel" w:hAnsi="Corbel"/>
                <w:color w:val="4472C4" w:themeColor="accent1"/>
              </w:rPr>
              <w:t xml:space="preserve">new </w:t>
            </w:r>
            <w:r w:rsidR="00B73944">
              <w:rPr>
                <w:rFonts w:ascii="Corbel" w:hAnsi="Corbel"/>
                <w:color w:val="4472C4" w:themeColor="accent1"/>
              </w:rPr>
              <w:t>A&amp;T</w:t>
            </w:r>
            <w:r w:rsidR="00B63793">
              <w:rPr>
                <w:rFonts w:ascii="Corbel" w:hAnsi="Corbel"/>
                <w:color w:val="4472C4" w:themeColor="accent1"/>
              </w:rPr>
              <w:t xml:space="preserve"> models</w:t>
            </w:r>
            <w:r w:rsidR="007F466C">
              <w:rPr>
                <w:rFonts w:ascii="Corbel" w:hAnsi="Corbel"/>
                <w:color w:val="4472C4" w:themeColor="accent1"/>
              </w:rPr>
              <w:t xml:space="preserve"> for priority cohorts</w:t>
            </w:r>
            <w:r w:rsidR="00B63793">
              <w:rPr>
                <w:rFonts w:ascii="Corbel" w:hAnsi="Corbel"/>
                <w:color w:val="4472C4" w:themeColor="accent1"/>
              </w:rPr>
              <w:t xml:space="preserve">, </w:t>
            </w:r>
            <w:r w:rsidR="00B73944">
              <w:rPr>
                <w:rFonts w:ascii="Corbel" w:hAnsi="Corbel"/>
                <w:color w:val="4472C4" w:themeColor="accent1"/>
              </w:rPr>
              <w:t>grow</w:t>
            </w:r>
            <w:r w:rsidR="00DF3D8B">
              <w:rPr>
                <w:rFonts w:ascii="Corbel" w:hAnsi="Corbel"/>
                <w:color w:val="4472C4" w:themeColor="accent1"/>
              </w:rPr>
              <w:t xml:space="preserve"> </w:t>
            </w:r>
            <w:r w:rsidR="006B78D3">
              <w:rPr>
                <w:rFonts w:ascii="Corbel" w:hAnsi="Corbel"/>
                <w:color w:val="4472C4" w:themeColor="accent1"/>
              </w:rPr>
              <w:t xml:space="preserve">pre-vocational programs, </w:t>
            </w:r>
            <w:r w:rsidR="00B73944">
              <w:rPr>
                <w:rFonts w:ascii="Corbel" w:hAnsi="Corbel"/>
                <w:color w:val="4472C4" w:themeColor="accent1"/>
              </w:rPr>
              <w:t xml:space="preserve">and expand </w:t>
            </w:r>
            <w:r w:rsidR="00DF3D8B">
              <w:rPr>
                <w:rFonts w:ascii="Corbel" w:hAnsi="Corbel"/>
                <w:color w:val="4472C4" w:themeColor="accent1"/>
              </w:rPr>
              <w:t>incentives and wraparound supports</w:t>
            </w:r>
            <w:r w:rsidR="00952DC2">
              <w:rPr>
                <w:rFonts w:ascii="Corbel" w:hAnsi="Corbel"/>
                <w:color w:val="4472C4" w:themeColor="accent1"/>
              </w:rPr>
              <w:t xml:space="preserve"> to improve completions</w:t>
            </w:r>
            <w:r w:rsidR="00945C7A">
              <w:rPr>
                <w:rFonts w:ascii="Corbel" w:hAnsi="Corbel"/>
                <w:color w:val="4472C4" w:themeColor="accent1"/>
              </w:rPr>
              <w:t xml:space="preserve"> for apprentices and trainees</w:t>
            </w:r>
            <w:r w:rsidR="00BB7983">
              <w:rPr>
                <w:rFonts w:ascii="Corbel" w:hAnsi="Corbel"/>
                <w:color w:val="4472C4" w:themeColor="accent1"/>
              </w:rPr>
              <w:t>.</w:t>
            </w:r>
          </w:p>
          <w:p w14:paraId="46AB264B" w14:textId="35730BAB" w:rsidR="00DD7229" w:rsidRDefault="00DD7229" w:rsidP="009313B9">
            <w:pPr>
              <w:pStyle w:val="ListParagraph"/>
              <w:numPr>
                <w:ilvl w:val="0"/>
                <w:numId w:val="10"/>
              </w:numPr>
              <w:rPr>
                <w:rFonts w:ascii="Corbel" w:hAnsi="Corbel"/>
                <w:color w:val="4472C4" w:themeColor="accent1"/>
              </w:rPr>
            </w:pPr>
            <w:r w:rsidRPr="001D2CD9">
              <w:rPr>
                <w:rFonts w:ascii="Corbel" w:hAnsi="Corbel"/>
                <w:color w:val="4472C4" w:themeColor="accent1"/>
              </w:rPr>
              <w:t xml:space="preserve">The expanded incentives and wraparound supports will augment the services NSW currently provides, noting </w:t>
            </w:r>
            <w:r>
              <w:rPr>
                <w:rFonts w:ascii="Corbel" w:hAnsi="Corbel"/>
                <w:color w:val="4472C4" w:themeColor="accent1"/>
              </w:rPr>
              <w:t>t</w:t>
            </w:r>
            <w:r w:rsidRPr="001D2CD9">
              <w:rPr>
                <w:rFonts w:ascii="Corbel" w:hAnsi="Corbel"/>
                <w:color w:val="4472C4" w:themeColor="accent1"/>
              </w:rPr>
              <w:t xml:space="preserve">he department has a legislative responsibility under the </w:t>
            </w:r>
            <w:r w:rsidRPr="001D2CD9">
              <w:rPr>
                <w:rFonts w:ascii="Corbel" w:hAnsi="Corbel"/>
                <w:i/>
                <w:iCs/>
                <w:color w:val="4472C4" w:themeColor="accent1"/>
              </w:rPr>
              <w:t>Apprenticeship and Traineeship Act 2001</w:t>
            </w:r>
            <w:r w:rsidRPr="001D2CD9">
              <w:rPr>
                <w:rFonts w:ascii="Corbel" w:hAnsi="Corbel"/>
                <w:color w:val="4472C4" w:themeColor="accent1"/>
              </w:rPr>
              <w:t xml:space="preserve"> to regulate the delivery of </w:t>
            </w:r>
            <w:r>
              <w:rPr>
                <w:rFonts w:ascii="Corbel" w:hAnsi="Corbel"/>
                <w:color w:val="4472C4" w:themeColor="accent1"/>
              </w:rPr>
              <w:t>A&amp;Ts</w:t>
            </w:r>
            <w:r w:rsidRPr="001D2CD9">
              <w:rPr>
                <w:rFonts w:ascii="Corbel" w:hAnsi="Corbel"/>
                <w:color w:val="4472C4" w:themeColor="accent1"/>
              </w:rPr>
              <w:t xml:space="preserve"> in NSW. </w:t>
            </w:r>
          </w:p>
          <w:p w14:paraId="5F36BA2C" w14:textId="5B7716CC" w:rsidR="008B4BAC" w:rsidRPr="004E3E71" w:rsidRDefault="008B4BAC" w:rsidP="009313B9">
            <w:pPr>
              <w:pStyle w:val="ListParagraph"/>
              <w:numPr>
                <w:ilvl w:val="0"/>
                <w:numId w:val="10"/>
              </w:numPr>
              <w:rPr>
                <w:rFonts w:ascii="Corbel" w:hAnsi="Corbel"/>
                <w:color w:val="4472C4" w:themeColor="accent1"/>
              </w:rPr>
            </w:pPr>
            <w:r w:rsidRPr="004E3E71">
              <w:rPr>
                <w:rFonts w:ascii="Corbel" w:hAnsi="Corbel"/>
                <w:color w:val="4472C4" w:themeColor="accent1"/>
              </w:rPr>
              <w:t>The following activities will be expanded, with final funding to be report</w:t>
            </w:r>
            <w:r w:rsidR="00F02082" w:rsidRPr="004E3E71">
              <w:rPr>
                <w:rFonts w:ascii="Corbel" w:hAnsi="Corbel"/>
                <w:color w:val="4472C4" w:themeColor="accent1"/>
              </w:rPr>
              <w:t>ed</w:t>
            </w:r>
            <w:r w:rsidRPr="004E3E71">
              <w:rPr>
                <w:rFonts w:ascii="Corbel" w:hAnsi="Corbel"/>
                <w:color w:val="4472C4" w:themeColor="accent1"/>
              </w:rPr>
              <w:t xml:space="preserve"> under </w:t>
            </w:r>
            <w:r w:rsidR="00E21311" w:rsidRPr="004E3E71">
              <w:rPr>
                <w:rFonts w:ascii="Corbel" w:hAnsi="Corbel"/>
                <w:color w:val="4472C4" w:themeColor="accent1"/>
              </w:rPr>
              <w:t>M</w:t>
            </w:r>
            <w:r w:rsidRPr="004E3E71">
              <w:rPr>
                <w:rFonts w:ascii="Corbel" w:hAnsi="Corbel"/>
                <w:color w:val="4472C4" w:themeColor="accent1"/>
              </w:rPr>
              <w:t>ilestone 2 and subsequent milestones:</w:t>
            </w:r>
          </w:p>
          <w:tbl>
            <w:tblPr>
              <w:tblStyle w:val="TableGrid"/>
              <w:tblW w:w="0" w:type="auto"/>
              <w:tblLook w:val="04A0" w:firstRow="1" w:lastRow="0" w:firstColumn="1" w:lastColumn="0" w:noHBand="0" w:noVBand="1"/>
            </w:tblPr>
            <w:tblGrid>
              <w:gridCol w:w="1579"/>
              <w:gridCol w:w="3402"/>
              <w:gridCol w:w="3809"/>
            </w:tblGrid>
            <w:tr w:rsidR="00F90E00" w14:paraId="4CDBD816" w14:textId="77777777" w:rsidTr="000C08BD">
              <w:tc>
                <w:tcPr>
                  <w:tcW w:w="1579" w:type="dxa"/>
                  <w:shd w:val="clear" w:color="auto" w:fill="D9E2F3" w:themeFill="accent1" w:themeFillTint="33"/>
                </w:tcPr>
                <w:p w14:paraId="60F252D3" w14:textId="519544AD" w:rsidR="00F90E00" w:rsidRPr="008716E1" w:rsidRDefault="005D10A4" w:rsidP="00F90E00">
                  <w:pPr>
                    <w:rPr>
                      <w:rFonts w:ascii="Corbel" w:hAnsi="Corbel"/>
                      <w:color w:val="4472C4" w:themeColor="accent1"/>
                      <w:sz w:val="20"/>
                      <w:szCs w:val="20"/>
                    </w:rPr>
                  </w:pPr>
                  <w:r w:rsidRPr="008716E1">
                    <w:rPr>
                      <w:rFonts w:ascii="Corbel" w:hAnsi="Corbel"/>
                      <w:color w:val="4472C4" w:themeColor="accent1"/>
                      <w:sz w:val="20"/>
                      <w:szCs w:val="20"/>
                    </w:rPr>
                    <w:t>Program</w:t>
                  </w:r>
                </w:p>
              </w:tc>
              <w:tc>
                <w:tcPr>
                  <w:tcW w:w="3402" w:type="dxa"/>
                  <w:shd w:val="clear" w:color="auto" w:fill="D9E2F3" w:themeFill="accent1" w:themeFillTint="33"/>
                </w:tcPr>
                <w:p w14:paraId="4B60450A" w14:textId="11042295" w:rsidR="00F90E00" w:rsidRPr="008716E1" w:rsidRDefault="00A602CD" w:rsidP="00F90E00">
                  <w:pPr>
                    <w:rPr>
                      <w:rFonts w:ascii="Corbel" w:hAnsi="Corbel"/>
                      <w:color w:val="4472C4" w:themeColor="accent1"/>
                      <w:sz w:val="20"/>
                      <w:szCs w:val="20"/>
                    </w:rPr>
                  </w:pPr>
                  <w:r w:rsidRPr="008716E1">
                    <w:rPr>
                      <w:rFonts w:ascii="Corbel" w:hAnsi="Corbel"/>
                      <w:color w:val="4472C4" w:themeColor="accent1"/>
                      <w:sz w:val="20"/>
                      <w:szCs w:val="20"/>
                    </w:rPr>
                    <w:t>Service offering</w:t>
                  </w:r>
                </w:p>
              </w:tc>
              <w:tc>
                <w:tcPr>
                  <w:tcW w:w="3809" w:type="dxa"/>
                  <w:shd w:val="clear" w:color="auto" w:fill="D9E2F3" w:themeFill="accent1" w:themeFillTint="33"/>
                </w:tcPr>
                <w:p w14:paraId="4745690C" w14:textId="22039290" w:rsidR="00F90E00" w:rsidRPr="008716E1" w:rsidRDefault="00A602CD" w:rsidP="00F90E00">
                  <w:pPr>
                    <w:rPr>
                      <w:rFonts w:ascii="Corbel" w:hAnsi="Corbel"/>
                      <w:color w:val="4472C4" w:themeColor="accent1"/>
                      <w:sz w:val="20"/>
                      <w:szCs w:val="20"/>
                    </w:rPr>
                  </w:pPr>
                  <w:r w:rsidRPr="008716E1">
                    <w:rPr>
                      <w:rFonts w:ascii="Corbel" w:hAnsi="Corbel"/>
                      <w:color w:val="4472C4" w:themeColor="accent1"/>
                      <w:sz w:val="20"/>
                      <w:szCs w:val="20"/>
                    </w:rPr>
                    <w:t>Reach and scope</w:t>
                  </w:r>
                </w:p>
              </w:tc>
            </w:tr>
            <w:tr w:rsidR="00F90E00" w14:paraId="0A776BCE" w14:textId="77777777" w:rsidTr="000C08BD">
              <w:tc>
                <w:tcPr>
                  <w:tcW w:w="1579" w:type="dxa"/>
                </w:tcPr>
                <w:p w14:paraId="28FD9EF5" w14:textId="5F476FA5" w:rsidR="00F90E00" w:rsidRPr="008716E1" w:rsidRDefault="00D17E5F" w:rsidP="00F90E00">
                  <w:pPr>
                    <w:rPr>
                      <w:rFonts w:ascii="Corbel" w:hAnsi="Corbel"/>
                      <w:color w:val="4472C4" w:themeColor="accent1"/>
                      <w:sz w:val="20"/>
                      <w:szCs w:val="20"/>
                    </w:rPr>
                  </w:pPr>
                  <w:r w:rsidRPr="008716E1">
                    <w:rPr>
                      <w:rFonts w:ascii="Corbel" w:hAnsi="Corbel"/>
                      <w:color w:val="4472C4" w:themeColor="accent1"/>
                      <w:sz w:val="20"/>
                      <w:szCs w:val="20"/>
                    </w:rPr>
                    <w:t xml:space="preserve">Expand Bert Evans </w:t>
                  </w:r>
                  <w:r w:rsidR="002B4030">
                    <w:rPr>
                      <w:rFonts w:ascii="Corbel" w:hAnsi="Corbel"/>
                      <w:color w:val="4472C4" w:themeColor="accent1"/>
                      <w:sz w:val="20"/>
                      <w:szCs w:val="20"/>
                    </w:rPr>
                    <w:t xml:space="preserve">Apprentice </w:t>
                  </w:r>
                  <w:r w:rsidRPr="008716E1">
                    <w:rPr>
                      <w:rFonts w:ascii="Corbel" w:hAnsi="Corbel"/>
                      <w:color w:val="4472C4" w:themeColor="accent1"/>
                      <w:sz w:val="20"/>
                      <w:szCs w:val="20"/>
                    </w:rPr>
                    <w:t>Sc</w:t>
                  </w:r>
                  <w:r w:rsidR="00184F68" w:rsidRPr="008716E1">
                    <w:rPr>
                      <w:rFonts w:ascii="Corbel" w:hAnsi="Corbel"/>
                      <w:color w:val="4472C4" w:themeColor="accent1"/>
                      <w:sz w:val="20"/>
                      <w:szCs w:val="20"/>
                    </w:rPr>
                    <w:t>holarships</w:t>
                  </w:r>
                </w:p>
              </w:tc>
              <w:tc>
                <w:tcPr>
                  <w:tcW w:w="3402" w:type="dxa"/>
                </w:tcPr>
                <w:p w14:paraId="24C7E41D" w14:textId="23438B40" w:rsidR="00F90E00" w:rsidRPr="008716E1" w:rsidRDefault="00802DDF" w:rsidP="0071143A">
                  <w:pPr>
                    <w:rPr>
                      <w:rFonts w:ascii="Corbel" w:hAnsi="Corbel"/>
                      <w:color w:val="4472C4" w:themeColor="accent1"/>
                      <w:sz w:val="20"/>
                      <w:szCs w:val="20"/>
                    </w:rPr>
                  </w:pPr>
                  <w:r>
                    <w:rPr>
                      <w:rFonts w:ascii="Corbel" w:hAnsi="Corbel"/>
                      <w:color w:val="4472C4" w:themeColor="accent1"/>
                      <w:sz w:val="20"/>
                      <w:szCs w:val="20"/>
                    </w:rPr>
                    <w:t>P</w:t>
                  </w:r>
                  <w:r w:rsidR="00184F68" w:rsidRPr="008716E1">
                    <w:rPr>
                      <w:rFonts w:ascii="Corbel" w:hAnsi="Corbel"/>
                      <w:color w:val="4472C4" w:themeColor="accent1"/>
                      <w:sz w:val="20"/>
                      <w:szCs w:val="20"/>
                    </w:rPr>
                    <w:t>ay</w:t>
                  </w:r>
                  <w:r w:rsidR="006C0C0C" w:rsidRPr="008716E1">
                    <w:rPr>
                      <w:rFonts w:ascii="Corbel" w:hAnsi="Corbel"/>
                      <w:color w:val="4472C4" w:themeColor="accent1"/>
                      <w:sz w:val="20"/>
                      <w:szCs w:val="20"/>
                    </w:rPr>
                    <w:t xml:space="preserve">ments to apprentices experiencing hardship who </w:t>
                  </w:r>
                  <w:r w:rsidR="00350665">
                    <w:rPr>
                      <w:rFonts w:ascii="Corbel" w:hAnsi="Corbel"/>
                      <w:color w:val="4472C4" w:themeColor="accent1"/>
                      <w:sz w:val="20"/>
                      <w:szCs w:val="20"/>
                    </w:rPr>
                    <w:t xml:space="preserve">applied for but </w:t>
                  </w:r>
                  <w:r w:rsidR="006C0C0C" w:rsidRPr="008716E1">
                    <w:rPr>
                      <w:rFonts w:ascii="Corbel" w:hAnsi="Corbel"/>
                      <w:color w:val="4472C4" w:themeColor="accent1"/>
                      <w:sz w:val="20"/>
                      <w:szCs w:val="20"/>
                    </w:rPr>
                    <w:t>were not awarded</w:t>
                  </w:r>
                  <w:r w:rsidR="00357C5D" w:rsidRPr="008716E1">
                    <w:rPr>
                      <w:rFonts w:ascii="Corbel" w:hAnsi="Corbel"/>
                      <w:color w:val="4472C4" w:themeColor="accent1"/>
                      <w:sz w:val="20"/>
                      <w:szCs w:val="20"/>
                    </w:rPr>
                    <w:t xml:space="preserve"> a Bert Evans Scholarship.</w:t>
                  </w:r>
                  <w:r w:rsidR="008716E1" w:rsidRPr="008716E1">
                    <w:rPr>
                      <w:rFonts w:ascii="Corbel" w:hAnsi="Corbel"/>
                      <w:color w:val="4472C4" w:themeColor="accent1"/>
                      <w:sz w:val="20"/>
                      <w:szCs w:val="20"/>
                    </w:rPr>
                    <w:t xml:space="preserve"> Under the guidelines, </w:t>
                  </w:r>
                  <w:r w:rsidR="002B4030">
                    <w:rPr>
                      <w:rFonts w:ascii="Corbel" w:hAnsi="Corbel"/>
                      <w:color w:val="4472C4" w:themeColor="accent1"/>
                      <w:sz w:val="20"/>
                      <w:szCs w:val="20"/>
                    </w:rPr>
                    <w:t xml:space="preserve">equity criteria applies and </w:t>
                  </w:r>
                  <w:r w:rsidR="008716E1" w:rsidRPr="008716E1">
                    <w:rPr>
                      <w:rFonts w:ascii="Corbel" w:hAnsi="Corbel"/>
                      <w:color w:val="4472C4" w:themeColor="accent1"/>
                      <w:sz w:val="20"/>
                      <w:szCs w:val="20"/>
                    </w:rPr>
                    <w:t>applicants who are in one or more priority</w:t>
                  </w:r>
                  <w:r w:rsidR="0071143A">
                    <w:rPr>
                      <w:rFonts w:ascii="Corbel" w:hAnsi="Corbel"/>
                      <w:color w:val="4472C4" w:themeColor="accent1"/>
                      <w:sz w:val="20"/>
                      <w:szCs w:val="20"/>
                    </w:rPr>
                    <w:t xml:space="preserve"> </w:t>
                  </w:r>
                  <w:r w:rsidR="008716E1" w:rsidRPr="008716E1">
                    <w:rPr>
                      <w:rFonts w:ascii="Corbel" w:hAnsi="Corbel"/>
                      <w:color w:val="4472C4" w:themeColor="accent1"/>
                      <w:sz w:val="20"/>
                      <w:szCs w:val="20"/>
                    </w:rPr>
                    <w:t>equity groups may receive priority consideration</w:t>
                  </w:r>
                  <w:r w:rsidR="0071143A">
                    <w:rPr>
                      <w:rFonts w:ascii="Corbel" w:hAnsi="Corbel"/>
                      <w:color w:val="4472C4" w:themeColor="accent1"/>
                      <w:sz w:val="20"/>
                      <w:szCs w:val="20"/>
                    </w:rPr>
                    <w:t>.</w:t>
                  </w:r>
                </w:p>
              </w:tc>
              <w:tc>
                <w:tcPr>
                  <w:tcW w:w="3809" w:type="dxa"/>
                </w:tcPr>
                <w:p w14:paraId="2386EE79" w14:textId="2FF1AB23" w:rsidR="00AD4CAF" w:rsidRPr="008716E1" w:rsidRDefault="00285341" w:rsidP="00AD4CAF">
                  <w:pPr>
                    <w:rPr>
                      <w:rFonts w:ascii="Corbel" w:hAnsi="Corbel"/>
                      <w:color w:val="4472C4" w:themeColor="accent1"/>
                      <w:sz w:val="20"/>
                      <w:szCs w:val="20"/>
                    </w:rPr>
                  </w:pPr>
                  <w:r>
                    <w:rPr>
                      <w:rFonts w:ascii="Corbel" w:hAnsi="Corbel"/>
                      <w:color w:val="4472C4" w:themeColor="accent1"/>
                      <w:sz w:val="20"/>
                      <w:szCs w:val="20"/>
                    </w:rPr>
                    <w:t>Expan</w:t>
                  </w:r>
                  <w:r w:rsidR="00350665">
                    <w:rPr>
                      <w:rFonts w:ascii="Corbel" w:hAnsi="Corbel"/>
                      <w:color w:val="4472C4" w:themeColor="accent1"/>
                      <w:sz w:val="20"/>
                      <w:szCs w:val="20"/>
                    </w:rPr>
                    <w:t xml:space="preserve">ding the scholarship </w:t>
                  </w:r>
                  <w:r w:rsidR="003F572B">
                    <w:rPr>
                      <w:rFonts w:ascii="Corbel" w:hAnsi="Corbel"/>
                      <w:color w:val="4472C4" w:themeColor="accent1"/>
                      <w:sz w:val="20"/>
                      <w:szCs w:val="20"/>
                    </w:rPr>
                    <w:t xml:space="preserve">incentive </w:t>
                  </w:r>
                  <w:r w:rsidR="00350665">
                    <w:rPr>
                      <w:rFonts w:ascii="Corbel" w:hAnsi="Corbel"/>
                      <w:color w:val="4472C4" w:themeColor="accent1"/>
                      <w:sz w:val="20"/>
                      <w:szCs w:val="20"/>
                    </w:rPr>
                    <w:t xml:space="preserve">provides an </w:t>
                  </w:r>
                  <w:r w:rsidR="00357C5D" w:rsidRPr="008716E1">
                    <w:rPr>
                      <w:rFonts w:ascii="Corbel" w:hAnsi="Corbel"/>
                      <w:color w:val="4472C4" w:themeColor="accent1"/>
                      <w:sz w:val="20"/>
                      <w:szCs w:val="20"/>
                    </w:rPr>
                    <w:t>alternate pathway to increase access to training for learners experiencing financial hardship</w:t>
                  </w:r>
                  <w:r w:rsidR="003F572B">
                    <w:rPr>
                      <w:rFonts w:ascii="Corbel" w:hAnsi="Corbel"/>
                      <w:color w:val="4472C4" w:themeColor="accent1"/>
                      <w:sz w:val="20"/>
                      <w:szCs w:val="20"/>
                    </w:rPr>
                    <w:t xml:space="preserve">. </w:t>
                  </w:r>
                  <w:r w:rsidR="0026201D">
                    <w:rPr>
                      <w:rFonts w:ascii="Corbel" w:hAnsi="Corbel"/>
                      <w:color w:val="4472C4" w:themeColor="accent1"/>
                      <w:sz w:val="20"/>
                      <w:szCs w:val="20"/>
                    </w:rPr>
                    <w:t xml:space="preserve">Additional </w:t>
                  </w:r>
                  <w:r w:rsidR="00E97819">
                    <w:rPr>
                      <w:rFonts w:ascii="Corbel" w:hAnsi="Corbel"/>
                      <w:color w:val="4472C4" w:themeColor="accent1"/>
                      <w:sz w:val="20"/>
                      <w:szCs w:val="20"/>
                    </w:rPr>
                    <w:t xml:space="preserve">funding would increase scholarship recipients by up to 50 </w:t>
                  </w:r>
                  <w:r w:rsidR="00A922A7">
                    <w:rPr>
                      <w:rFonts w:ascii="Corbel" w:hAnsi="Corbel"/>
                      <w:color w:val="4472C4" w:themeColor="accent1"/>
                      <w:sz w:val="20"/>
                      <w:szCs w:val="20"/>
                    </w:rPr>
                    <w:t>learners for 25/26 FY.</w:t>
                  </w:r>
                </w:p>
              </w:tc>
            </w:tr>
            <w:tr w:rsidR="00A922A7" w14:paraId="4CA8493B" w14:textId="77777777" w:rsidTr="000C08BD">
              <w:tc>
                <w:tcPr>
                  <w:tcW w:w="1579" w:type="dxa"/>
                </w:tcPr>
                <w:p w14:paraId="2A6DFF4A" w14:textId="6041E1E8" w:rsidR="00A922A7" w:rsidRPr="008716E1" w:rsidRDefault="00494C80" w:rsidP="00F90E00">
                  <w:pPr>
                    <w:rPr>
                      <w:rFonts w:ascii="Corbel" w:hAnsi="Corbel"/>
                      <w:color w:val="4472C4" w:themeColor="accent1"/>
                      <w:sz w:val="20"/>
                      <w:szCs w:val="20"/>
                    </w:rPr>
                  </w:pPr>
                  <w:r>
                    <w:rPr>
                      <w:rFonts w:ascii="Corbel" w:hAnsi="Corbel"/>
                      <w:color w:val="4472C4" w:themeColor="accent1"/>
                      <w:sz w:val="20"/>
                      <w:szCs w:val="20"/>
                    </w:rPr>
                    <w:t>Grow pre-vocational programs</w:t>
                  </w:r>
                </w:p>
              </w:tc>
              <w:tc>
                <w:tcPr>
                  <w:tcW w:w="3402" w:type="dxa"/>
                </w:tcPr>
                <w:p w14:paraId="58E78542" w14:textId="19326495" w:rsidR="00A922A7" w:rsidRPr="008716E1" w:rsidRDefault="00CF304C" w:rsidP="0071143A">
                  <w:pPr>
                    <w:rPr>
                      <w:rFonts w:ascii="Corbel" w:hAnsi="Corbel"/>
                      <w:color w:val="4472C4" w:themeColor="accent1"/>
                      <w:sz w:val="20"/>
                      <w:szCs w:val="20"/>
                    </w:rPr>
                  </w:pPr>
                  <w:r>
                    <w:rPr>
                      <w:rFonts w:ascii="Corbel" w:hAnsi="Corbel"/>
                      <w:color w:val="4472C4" w:themeColor="accent1"/>
                      <w:sz w:val="20"/>
                      <w:szCs w:val="20"/>
                    </w:rPr>
                    <w:t>Pre-apprenticeship, pre-traineeship, and try-a-trade programs</w:t>
                  </w:r>
                  <w:r w:rsidR="00436637">
                    <w:rPr>
                      <w:rFonts w:ascii="Corbel" w:hAnsi="Corbel"/>
                      <w:color w:val="4472C4" w:themeColor="accent1"/>
                      <w:sz w:val="20"/>
                      <w:szCs w:val="20"/>
                    </w:rPr>
                    <w:t xml:space="preserve"> </w:t>
                  </w:r>
                  <w:r w:rsidR="00AC4389">
                    <w:rPr>
                      <w:rFonts w:ascii="Corbel" w:hAnsi="Corbel"/>
                      <w:color w:val="4472C4" w:themeColor="accent1"/>
                      <w:sz w:val="20"/>
                      <w:szCs w:val="20"/>
                    </w:rPr>
                    <w:t xml:space="preserve">will </w:t>
                  </w:r>
                  <w:r w:rsidR="00436637">
                    <w:rPr>
                      <w:rFonts w:ascii="Corbel" w:hAnsi="Corbel"/>
                      <w:color w:val="4472C4" w:themeColor="accent1"/>
                      <w:sz w:val="20"/>
                      <w:szCs w:val="20"/>
                    </w:rPr>
                    <w:t xml:space="preserve">provide </w:t>
                  </w:r>
                  <w:r w:rsidR="00C40D82">
                    <w:rPr>
                      <w:rFonts w:ascii="Corbel" w:hAnsi="Corbel"/>
                      <w:color w:val="4472C4" w:themeColor="accent1"/>
                      <w:sz w:val="20"/>
                      <w:szCs w:val="20"/>
                    </w:rPr>
                    <w:t xml:space="preserve">fee-free </w:t>
                  </w:r>
                  <w:r w:rsidR="00436637">
                    <w:rPr>
                      <w:rFonts w:ascii="Corbel" w:hAnsi="Corbel"/>
                      <w:color w:val="4472C4" w:themeColor="accent1"/>
                      <w:sz w:val="20"/>
                      <w:szCs w:val="20"/>
                    </w:rPr>
                    <w:t xml:space="preserve">exposure to </w:t>
                  </w:r>
                  <w:r w:rsidR="00802B15">
                    <w:rPr>
                      <w:rFonts w:ascii="Corbel" w:hAnsi="Corbel"/>
                      <w:color w:val="4472C4" w:themeColor="accent1"/>
                      <w:sz w:val="20"/>
                      <w:szCs w:val="20"/>
                    </w:rPr>
                    <w:t xml:space="preserve">an introductory unit in an </w:t>
                  </w:r>
                  <w:r w:rsidR="00DF7A9A">
                    <w:rPr>
                      <w:rFonts w:ascii="Corbel" w:hAnsi="Corbel"/>
                      <w:color w:val="4472C4" w:themeColor="accent1"/>
                      <w:sz w:val="20"/>
                      <w:szCs w:val="20"/>
                    </w:rPr>
                    <w:t xml:space="preserve">approved course in </w:t>
                  </w:r>
                  <w:r w:rsidR="00701C67">
                    <w:rPr>
                      <w:rFonts w:ascii="Corbel" w:hAnsi="Corbel"/>
                      <w:color w:val="4472C4" w:themeColor="accent1"/>
                      <w:sz w:val="20"/>
                      <w:szCs w:val="20"/>
                    </w:rPr>
                    <w:t>a trade or industry</w:t>
                  </w:r>
                  <w:r w:rsidR="00AC4389">
                    <w:rPr>
                      <w:rFonts w:ascii="Corbel" w:hAnsi="Corbel"/>
                      <w:color w:val="4472C4" w:themeColor="accent1"/>
                      <w:sz w:val="20"/>
                      <w:szCs w:val="20"/>
                    </w:rPr>
                    <w:t>, with a targeted focus on priority vocations and priority cohorts.</w:t>
                  </w:r>
                </w:p>
              </w:tc>
              <w:tc>
                <w:tcPr>
                  <w:tcW w:w="3809" w:type="dxa"/>
                </w:tcPr>
                <w:p w14:paraId="44F02AD7" w14:textId="36BD9594" w:rsidR="00A922A7" w:rsidRDefault="00E6040C" w:rsidP="00F90E00">
                  <w:pPr>
                    <w:rPr>
                      <w:rFonts w:ascii="Corbel" w:hAnsi="Corbel"/>
                      <w:color w:val="4472C4" w:themeColor="accent1"/>
                      <w:sz w:val="20"/>
                      <w:szCs w:val="20"/>
                    </w:rPr>
                  </w:pPr>
                  <w:r>
                    <w:rPr>
                      <w:rFonts w:ascii="Corbel" w:hAnsi="Corbel"/>
                      <w:color w:val="4472C4" w:themeColor="accent1"/>
                      <w:sz w:val="20"/>
                      <w:szCs w:val="20"/>
                    </w:rPr>
                    <w:t>Expansion</w:t>
                  </w:r>
                  <w:r w:rsidR="00742DA2">
                    <w:rPr>
                      <w:rFonts w:ascii="Corbel" w:hAnsi="Corbel"/>
                      <w:color w:val="4472C4" w:themeColor="accent1"/>
                      <w:sz w:val="20"/>
                      <w:szCs w:val="20"/>
                    </w:rPr>
                    <w:t xml:space="preserve"> will</w:t>
                  </w:r>
                  <w:r w:rsidR="00DF7A9A">
                    <w:rPr>
                      <w:rFonts w:ascii="Corbel" w:hAnsi="Corbel"/>
                      <w:color w:val="4472C4" w:themeColor="accent1"/>
                      <w:sz w:val="20"/>
                      <w:szCs w:val="20"/>
                    </w:rPr>
                    <w:t xml:space="preserve"> </w:t>
                  </w:r>
                  <w:r w:rsidR="00C124BF">
                    <w:rPr>
                      <w:rFonts w:ascii="Corbel" w:hAnsi="Corbel"/>
                      <w:color w:val="4472C4" w:themeColor="accent1"/>
                      <w:sz w:val="20"/>
                      <w:szCs w:val="20"/>
                    </w:rPr>
                    <w:t>i</w:t>
                  </w:r>
                  <w:r w:rsidR="00C124BF" w:rsidRPr="00C124BF">
                    <w:rPr>
                      <w:rFonts w:ascii="Corbel" w:hAnsi="Corbel"/>
                      <w:color w:val="4472C4" w:themeColor="accent1"/>
                      <w:sz w:val="20"/>
                      <w:szCs w:val="20"/>
                    </w:rPr>
                    <w:t xml:space="preserve">ncrease participation by 50% in the 2025/26 </w:t>
                  </w:r>
                  <w:r w:rsidR="00C124BF">
                    <w:rPr>
                      <w:rFonts w:ascii="Corbel" w:hAnsi="Corbel"/>
                      <w:color w:val="4472C4" w:themeColor="accent1"/>
                      <w:sz w:val="20"/>
                      <w:szCs w:val="20"/>
                    </w:rPr>
                    <w:t>and s</w:t>
                  </w:r>
                  <w:r w:rsidR="00742DA2" w:rsidRPr="00742DA2">
                    <w:rPr>
                      <w:rFonts w:ascii="Corbel" w:hAnsi="Corbel"/>
                      <w:color w:val="4472C4" w:themeColor="accent1"/>
                      <w:sz w:val="20"/>
                      <w:szCs w:val="20"/>
                    </w:rPr>
                    <w:t xml:space="preserve">trengthen outcomes by ensuring ‘right fit’ workers </w:t>
                  </w:r>
                  <w:r w:rsidR="00C124BF">
                    <w:rPr>
                      <w:rFonts w:ascii="Corbel" w:hAnsi="Corbel"/>
                      <w:color w:val="4472C4" w:themeColor="accent1"/>
                      <w:sz w:val="20"/>
                      <w:szCs w:val="20"/>
                    </w:rPr>
                    <w:t>aligned to</w:t>
                  </w:r>
                  <w:r w:rsidR="00742DA2" w:rsidRPr="00742DA2">
                    <w:rPr>
                      <w:rFonts w:ascii="Corbel" w:hAnsi="Corbel"/>
                      <w:color w:val="4472C4" w:themeColor="accent1"/>
                      <w:sz w:val="20"/>
                      <w:szCs w:val="20"/>
                    </w:rPr>
                    <w:t xml:space="preserve"> the 6 </w:t>
                  </w:r>
                  <w:r w:rsidR="00742DA2">
                    <w:rPr>
                      <w:rFonts w:ascii="Corbel" w:hAnsi="Corbel"/>
                      <w:color w:val="4472C4" w:themeColor="accent1"/>
                      <w:sz w:val="20"/>
                      <w:szCs w:val="20"/>
                    </w:rPr>
                    <w:t>C</w:t>
                  </w:r>
                  <w:r w:rsidR="00742DA2" w:rsidRPr="00742DA2">
                    <w:rPr>
                      <w:rFonts w:ascii="Corbel" w:hAnsi="Corbel"/>
                      <w:color w:val="4472C4" w:themeColor="accent1"/>
                      <w:sz w:val="20"/>
                      <w:szCs w:val="20"/>
                    </w:rPr>
                    <w:t xml:space="preserve">ritical </w:t>
                  </w:r>
                  <w:r w:rsidR="00742DA2">
                    <w:rPr>
                      <w:rFonts w:ascii="Corbel" w:hAnsi="Corbel"/>
                      <w:color w:val="4472C4" w:themeColor="accent1"/>
                      <w:sz w:val="20"/>
                      <w:szCs w:val="20"/>
                    </w:rPr>
                    <w:t>S</w:t>
                  </w:r>
                  <w:r w:rsidR="00742DA2" w:rsidRPr="00742DA2">
                    <w:rPr>
                      <w:rFonts w:ascii="Corbel" w:hAnsi="Corbel"/>
                      <w:color w:val="4472C4" w:themeColor="accent1"/>
                      <w:sz w:val="20"/>
                      <w:szCs w:val="20"/>
                    </w:rPr>
                    <w:t xml:space="preserve">kills </w:t>
                  </w:r>
                  <w:r w:rsidR="00742DA2">
                    <w:rPr>
                      <w:rFonts w:ascii="Corbel" w:hAnsi="Corbel"/>
                      <w:color w:val="4472C4" w:themeColor="accent1"/>
                      <w:sz w:val="20"/>
                      <w:szCs w:val="20"/>
                    </w:rPr>
                    <w:t>A</w:t>
                  </w:r>
                  <w:r w:rsidR="00742DA2" w:rsidRPr="00742DA2">
                    <w:rPr>
                      <w:rFonts w:ascii="Corbel" w:hAnsi="Corbel"/>
                      <w:color w:val="4472C4" w:themeColor="accent1"/>
                      <w:sz w:val="20"/>
                      <w:szCs w:val="20"/>
                    </w:rPr>
                    <w:t xml:space="preserve">reas under the </w:t>
                  </w:r>
                  <w:r w:rsidR="00742DA2">
                    <w:rPr>
                      <w:rFonts w:ascii="Corbel" w:hAnsi="Corbel"/>
                      <w:color w:val="4472C4" w:themeColor="accent1"/>
                      <w:sz w:val="20"/>
                      <w:szCs w:val="20"/>
                    </w:rPr>
                    <w:t xml:space="preserve">NSW </w:t>
                  </w:r>
                  <w:r w:rsidR="00742DA2" w:rsidRPr="00742DA2">
                    <w:rPr>
                      <w:rFonts w:ascii="Corbel" w:hAnsi="Corbel"/>
                      <w:color w:val="4472C4" w:themeColor="accent1"/>
                      <w:sz w:val="20"/>
                      <w:szCs w:val="20"/>
                    </w:rPr>
                    <w:t xml:space="preserve">Skills Plan. </w:t>
                  </w:r>
                  <w:r>
                    <w:rPr>
                      <w:rFonts w:ascii="Corbel" w:hAnsi="Corbel"/>
                      <w:color w:val="4472C4" w:themeColor="accent1"/>
                      <w:sz w:val="20"/>
                      <w:szCs w:val="20"/>
                    </w:rPr>
                    <w:t>DoE</w:t>
                  </w:r>
                  <w:r w:rsidR="00921D58">
                    <w:rPr>
                      <w:rFonts w:ascii="Corbel" w:hAnsi="Corbel"/>
                      <w:color w:val="4472C4" w:themeColor="accent1"/>
                      <w:sz w:val="20"/>
                      <w:szCs w:val="20"/>
                    </w:rPr>
                    <w:t xml:space="preserve"> will work with GTOs and the ACE sector </w:t>
                  </w:r>
                  <w:r w:rsidR="00742DA2" w:rsidRPr="00742DA2">
                    <w:rPr>
                      <w:rFonts w:ascii="Corbel" w:hAnsi="Corbel"/>
                      <w:color w:val="4472C4" w:themeColor="accent1"/>
                      <w:sz w:val="20"/>
                      <w:szCs w:val="20"/>
                    </w:rPr>
                    <w:t xml:space="preserve">to target and provide wrap around support for </w:t>
                  </w:r>
                  <w:r w:rsidR="003137E6">
                    <w:rPr>
                      <w:rFonts w:ascii="Corbel" w:hAnsi="Corbel"/>
                      <w:color w:val="4472C4" w:themeColor="accent1"/>
                      <w:sz w:val="20"/>
                      <w:szCs w:val="20"/>
                    </w:rPr>
                    <w:t>priority</w:t>
                  </w:r>
                  <w:r w:rsidR="00742DA2" w:rsidRPr="00742DA2">
                    <w:rPr>
                      <w:rFonts w:ascii="Corbel" w:hAnsi="Corbel"/>
                      <w:color w:val="4472C4" w:themeColor="accent1"/>
                      <w:sz w:val="20"/>
                      <w:szCs w:val="20"/>
                    </w:rPr>
                    <w:t xml:space="preserve"> cohorts </w:t>
                  </w:r>
                  <w:r w:rsidR="00EF6621">
                    <w:rPr>
                      <w:rFonts w:ascii="Corbel" w:hAnsi="Corbel"/>
                      <w:color w:val="4472C4" w:themeColor="accent1"/>
                      <w:sz w:val="20"/>
                      <w:szCs w:val="20"/>
                    </w:rPr>
                    <w:t>such as:</w:t>
                  </w:r>
                  <w:r w:rsidR="00742DA2" w:rsidRPr="00742DA2">
                    <w:rPr>
                      <w:rFonts w:ascii="Corbel" w:hAnsi="Corbel"/>
                      <w:color w:val="4472C4" w:themeColor="accent1"/>
                      <w:sz w:val="20"/>
                      <w:szCs w:val="20"/>
                    </w:rPr>
                    <w:t xml:space="preserve"> women returning to the workforce</w:t>
                  </w:r>
                  <w:r w:rsidR="00EF6621">
                    <w:rPr>
                      <w:rFonts w:ascii="Corbel" w:hAnsi="Corbel"/>
                      <w:color w:val="4472C4" w:themeColor="accent1"/>
                      <w:sz w:val="20"/>
                      <w:szCs w:val="20"/>
                    </w:rPr>
                    <w:t xml:space="preserve">; </w:t>
                  </w:r>
                  <w:r w:rsidR="00742DA2" w:rsidRPr="00742DA2">
                    <w:rPr>
                      <w:rFonts w:ascii="Corbel" w:hAnsi="Corbel"/>
                      <w:color w:val="4472C4" w:themeColor="accent1"/>
                      <w:sz w:val="20"/>
                      <w:szCs w:val="20"/>
                    </w:rPr>
                    <w:t>people with a disability</w:t>
                  </w:r>
                  <w:r w:rsidR="00EF6621">
                    <w:rPr>
                      <w:rFonts w:ascii="Corbel" w:hAnsi="Corbel"/>
                      <w:color w:val="4472C4" w:themeColor="accent1"/>
                      <w:sz w:val="20"/>
                      <w:szCs w:val="20"/>
                    </w:rPr>
                    <w:t>;</w:t>
                  </w:r>
                  <w:r w:rsidR="00742DA2" w:rsidRPr="00742DA2">
                    <w:rPr>
                      <w:rFonts w:ascii="Corbel" w:hAnsi="Corbel"/>
                      <w:color w:val="4472C4" w:themeColor="accent1"/>
                      <w:sz w:val="20"/>
                      <w:szCs w:val="20"/>
                    </w:rPr>
                    <w:t xml:space="preserve"> rural and remote learners</w:t>
                  </w:r>
                  <w:r w:rsidR="00EF6621">
                    <w:rPr>
                      <w:rFonts w:ascii="Corbel" w:hAnsi="Corbel"/>
                      <w:color w:val="4472C4" w:themeColor="accent1"/>
                      <w:sz w:val="20"/>
                      <w:szCs w:val="20"/>
                    </w:rPr>
                    <w:t>; and</w:t>
                  </w:r>
                  <w:r w:rsidR="00742DA2" w:rsidRPr="00742DA2">
                    <w:rPr>
                      <w:rFonts w:ascii="Corbel" w:hAnsi="Corbel"/>
                      <w:color w:val="4472C4" w:themeColor="accent1"/>
                      <w:sz w:val="20"/>
                      <w:szCs w:val="20"/>
                    </w:rPr>
                    <w:t xml:space="preserve"> learners with LLN needs</w:t>
                  </w:r>
                  <w:r w:rsidR="00EF6621">
                    <w:rPr>
                      <w:rFonts w:ascii="Corbel" w:hAnsi="Corbel"/>
                      <w:color w:val="4472C4" w:themeColor="accent1"/>
                      <w:sz w:val="20"/>
                      <w:szCs w:val="20"/>
                    </w:rPr>
                    <w:t>.</w:t>
                  </w:r>
                </w:p>
              </w:tc>
            </w:tr>
            <w:tr w:rsidR="00EF6621" w14:paraId="5831A9C9" w14:textId="77777777" w:rsidTr="000C08BD">
              <w:tc>
                <w:tcPr>
                  <w:tcW w:w="1579" w:type="dxa"/>
                </w:tcPr>
                <w:p w14:paraId="761923BC" w14:textId="1EA51189" w:rsidR="00EF6621" w:rsidRDefault="00710437" w:rsidP="00F90E00">
                  <w:pPr>
                    <w:rPr>
                      <w:rFonts w:ascii="Corbel" w:hAnsi="Corbel"/>
                      <w:color w:val="4472C4" w:themeColor="accent1"/>
                      <w:sz w:val="20"/>
                      <w:szCs w:val="20"/>
                    </w:rPr>
                  </w:pPr>
                  <w:r>
                    <w:rPr>
                      <w:rFonts w:ascii="Corbel" w:hAnsi="Corbel"/>
                      <w:color w:val="4472C4" w:themeColor="accent1"/>
                      <w:sz w:val="20"/>
                      <w:szCs w:val="20"/>
                    </w:rPr>
                    <w:t>Strengthen Vocational Training Allowance Scheme (VTAS)</w:t>
                  </w:r>
                </w:p>
              </w:tc>
              <w:tc>
                <w:tcPr>
                  <w:tcW w:w="3402" w:type="dxa"/>
                </w:tcPr>
                <w:p w14:paraId="3D7CE3B9" w14:textId="0DD18FFD" w:rsidR="00EF6621" w:rsidRDefault="00D86E57" w:rsidP="0071143A">
                  <w:pPr>
                    <w:rPr>
                      <w:rFonts w:ascii="Corbel" w:hAnsi="Corbel"/>
                      <w:color w:val="4472C4" w:themeColor="accent1"/>
                      <w:sz w:val="20"/>
                      <w:szCs w:val="20"/>
                    </w:rPr>
                  </w:pPr>
                  <w:r>
                    <w:rPr>
                      <w:rFonts w:ascii="Corbel" w:hAnsi="Corbel"/>
                      <w:color w:val="4472C4" w:themeColor="accent1"/>
                      <w:sz w:val="20"/>
                      <w:szCs w:val="20"/>
                    </w:rPr>
                    <w:t xml:space="preserve">Expand supports and drive process uplift to improve </w:t>
                  </w:r>
                  <w:r w:rsidR="00E42DE2">
                    <w:rPr>
                      <w:rFonts w:ascii="Corbel" w:hAnsi="Corbel"/>
                      <w:color w:val="4472C4" w:themeColor="accent1"/>
                      <w:sz w:val="20"/>
                      <w:szCs w:val="20"/>
                    </w:rPr>
                    <w:t xml:space="preserve">access to training and learner </w:t>
                  </w:r>
                  <w:r>
                    <w:rPr>
                      <w:rFonts w:ascii="Corbel" w:hAnsi="Corbel"/>
                      <w:color w:val="4472C4" w:themeColor="accent1"/>
                      <w:sz w:val="20"/>
                      <w:szCs w:val="20"/>
                    </w:rPr>
                    <w:t>outcomes</w:t>
                  </w:r>
                  <w:r w:rsidR="00E42DE2">
                    <w:rPr>
                      <w:rFonts w:ascii="Corbel" w:hAnsi="Corbel"/>
                      <w:color w:val="4472C4" w:themeColor="accent1"/>
                      <w:sz w:val="20"/>
                      <w:szCs w:val="20"/>
                    </w:rPr>
                    <w:t xml:space="preserve"> for apprentices who travel considerable distances to attend training</w:t>
                  </w:r>
                  <w:r w:rsidR="00D55529">
                    <w:rPr>
                      <w:rFonts w:ascii="Corbel" w:hAnsi="Corbel"/>
                      <w:color w:val="4472C4" w:themeColor="accent1"/>
                      <w:sz w:val="20"/>
                      <w:szCs w:val="20"/>
                    </w:rPr>
                    <w:t>, with a focus on equity groups.</w:t>
                  </w:r>
                </w:p>
              </w:tc>
              <w:tc>
                <w:tcPr>
                  <w:tcW w:w="3809" w:type="dxa"/>
                </w:tcPr>
                <w:p w14:paraId="7B3916EE" w14:textId="2F36C7E7" w:rsidR="00EF6621" w:rsidRDefault="00645043" w:rsidP="00F90E00">
                  <w:pPr>
                    <w:rPr>
                      <w:rFonts w:ascii="Corbel" w:hAnsi="Corbel"/>
                      <w:color w:val="4472C4" w:themeColor="accent1"/>
                      <w:sz w:val="20"/>
                      <w:szCs w:val="20"/>
                    </w:rPr>
                  </w:pPr>
                  <w:r w:rsidRPr="00645043">
                    <w:rPr>
                      <w:rFonts w:ascii="Corbel" w:hAnsi="Corbel"/>
                      <w:color w:val="4472C4" w:themeColor="accent1"/>
                      <w:sz w:val="20"/>
                      <w:szCs w:val="20"/>
                    </w:rPr>
                    <w:t>The uplift will aim to automate the application process increasing accessibility through updated payment methods. This could include a potential payment portal through Services NSW, or voucher system. Automation will be coupled with a modest increase in the number of apprentices supported and in allowances in line with CPI to help address increased cost of living, supporting more learners to complet</w:t>
                  </w:r>
                  <w:r w:rsidR="006970E1">
                    <w:rPr>
                      <w:rFonts w:ascii="Corbel" w:hAnsi="Corbel"/>
                      <w:color w:val="4472C4" w:themeColor="accent1"/>
                      <w:sz w:val="20"/>
                      <w:szCs w:val="20"/>
                    </w:rPr>
                    <w:t>e.</w:t>
                  </w:r>
                </w:p>
              </w:tc>
            </w:tr>
            <w:tr w:rsidR="001B1406" w14:paraId="3343D2C1" w14:textId="77777777" w:rsidTr="000C08BD">
              <w:tc>
                <w:tcPr>
                  <w:tcW w:w="1579" w:type="dxa"/>
                </w:tcPr>
                <w:p w14:paraId="310A817C" w14:textId="5E4169B6" w:rsidR="001B1406" w:rsidRDefault="00130A4E" w:rsidP="00F90E00">
                  <w:pPr>
                    <w:rPr>
                      <w:rFonts w:ascii="Corbel" w:hAnsi="Corbel"/>
                      <w:color w:val="4472C4" w:themeColor="accent1"/>
                      <w:sz w:val="20"/>
                      <w:szCs w:val="20"/>
                    </w:rPr>
                  </w:pPr>
                  <w:r>
                    <w:rPr>
                      <w:rFonts w:ascii="Corbel" w:hAnsi="Corbel"/>
                      <w:color w:val="4472C4" w:themeColor="accent1"/>
                      <w:sz w:val="20"/>
                      <w:szCs w:val="20"/>
                    </w:rPr>
                    <w:lastRenderedPageBreak/>
                    <w:t>Expand</w:t>
                  </w:r>
                  <w:r w:rsidR="0026487F">
                    <w:t xml:space="preserve"> </w:t>
                  </w:r>
                  <w:r w:rsidR="0026487F" w:rsidRPr="0026487F">
                    <w:rPr>
                      <w:rFonts w:ascii="Corbel" w:hAnsi="Corbel"/>
                      <w:color w:val="4472C4" w:themeColor="accent1"/>
                      <w:sz w:val="20"/>
                      <w:szCs w:val="20"/>
                    </w:rPr>
                    <w:t>Continuing Apprentices and Trainees Placement Service (CAPS)</w:t>
                  </w:r>
                </w:p>
              </w:tc>
              <w:tc>
                <w:tcPr>
                  <w:tcW w:w="3402" w:type="dxa"/>
                </w:tcPr>
                <w:p w14:paraId="7B163D0C" w14:textId="6536EEF1" w:rsidR="001B1406" w:rsidRDefault="00824C4D" w:rsidP="0071143A">
                  <w:pPr>
                    <w:rPr>
                      <w:rFonts w:ascii="Corbel" w:hAnsi="Corbel"/>
                      <w:color w:val="4472C4" w:themeColor="accent1"/>
                      <w:sz w:val="20"/>
                      <w:szCs w:val="20"/>
                    </w:rPr>
                  </w:pPr>
                  <w:r>
                    <w:rPr>
                      <w:rFonts w:ascii="Corbel" w:hAnsi="Corbel"/>
                      <w:color w:val="4472C4" w:themeColor="accent1"/>
                      <w:sz w:val="20"/>
                      <w:szCs w:val="20"/>
                    </w:rPr>
                    <w:t>Uplift supports for</w:t>
                  </w:r>
                  <w:r w:rsidR="00032F86" w:rsidRPr="00032F86">
                    <w:rPr>
                      <w:rFonts w:ascii="Corbel" w:hAnsi="Corbel"/>
                      <w:color w:val="4472C4" w:themeColor="accent1"/>
                      <w:sz w:val="20"/>
                      <w:szCs w:val="20"/>
                    </w:rPr>
                    <w:t xml:space="preserve"> apprentices and trainees in skills shortage occupations who have lost their jobs to find a new employer and complete their qualification.</w:t>
                  </w:r>
                </w:p>
              </w:tc>
              <w:tc>
                <w:tcPr>
                  <w:tcW w:w="3809" w:type="dxa"/>
                </w:tcPr>
                <w:p w14:paraId="1F30EEBF" w14:textId="72C37D4F" w:rsidR="00547E8E" w:rsidRDefault="00824C4D" w:rsidP="00F90E00">
                  <w:pPr>
                    <w:rPr>
                      <w:rFonts w:ascii="Corbel" w:hAnsi="Corbel"/>
                      <w:color w:val="4472C4" w:themeColor="accent1"/>
                      <w:sz w:val="20"/>
                      <w:szCs w:val="20"/>
                    </w:rPr>
                  </w:pPr>
                  <w:r>
                    <w:rPr>
                      <w:rFonts w:ascii="Corbel" w:hAnsi="Corbel"/>
                      <w:color w:val="4472C4" w:themeColor="accent1"/>
                      <w:sz w:val="20"/>
                      <w:szCs w:val="20"/>
                    </w:rPr>
                    <w:t xml:space="preserve">Expansion will </w:t>
                  </w:r>
                  <w:r w:rsidR="00864714">
                    <w:rPr>
                      <w:rFonts w:ascii="Corbel" w:hAnsi="Corbel"/>
                      <w:color w:val="4472C4" w:themeColor="accent1"/>
                      <w:sz w:val="20"/>
                      <w:szCs w:val="20"/>
                    </w:rPr>
                    <w:t>provide greater assistance to</w:t>
                  </w:r>
                  <w:r w:rsidR="00547E8E">
                    <w:rPr>
                      <w:rFonts w:ascii="Corbel" w:hAnsi="Corbel"/>
                      <w:color w:val="4472C4" w:themeColor="accent1"/>
                      <w:sz w:val="20"/>
                      <w:szCs w:val="20"/>
                    </w:rPr>
                    <w:t xml:space="preserve"> learners needing relocation</w:t>
                  </w:r>
                  <w:r w:rsidR="00864714">
                    <w:rPr>
                      <w:rFonts w:ascii="Corbel" w:hAnsi="Corbel"/>
                      <w:color w:val="4472C4" w:themeColor="accent1"/>
                      <w:sz w:val="20"/>
                      <w:szCs w:val="20"/>
                    </w:rPr>
                    <w:t>, with a focus on increasing the financial supports available for learners from equity groups</w:t>
                  </w:r>
                  <w:r w:rsidR="009F35E3">
                    <w:rPr>
                      <w:rFonts w:ascii="Corbel" w:hAnsi="Corbel"/>
                      <w:color w:val="4472C4" w:themeColor="accent1"/>
                      <w:sz w:val="20"/>
                      <w:szCs w:val="20"/>
                    </w:rPr>
                    <w:t xml:space="preserve"> as well as </w:t>
                  </w:r>
                  <w:r w:rsidR="003562CC">
                    <w:rPr>
                      <w:rFonts w:ascii="Corbel" w:hAnsi="Corbel"/>
                      <w:color w:val="4472C4" w:themeColor="accent1"/>
                      <w:sz w:val="20"/>
                      <w:szCs w:val="20"/>
                    </w:rPr>
                    <w:t xml:space="preserve">lifting </w:t>
                  </w:r>
                  <w:r w:rsidR="00C65233">
                    <w:rPr>
                      <w:rFonts w:ascii="Corbel" w:hAnsi="Corbel"/>
                      <w:color w:val="4472C4" w:themeColor="accent1"/>
                      <w:sz w:val="20"/>
                      <w:szCs w:val="20"/>
                    </w:rPr>
                    <w:t>overall participants to 2,000 learners over 3 years from 2025.</w:t>
                  </w:r>
                </w:p>
              </w:tc>
            </w:tr>
            <w:tr w:rsidR="004A1530" w14:paraId="1777BF0C" w14:textId="77777777" w:rsidTr="000C08BD">
              <w:tc>
                <w:tcPr>
                  <w:tcW w:w="1579" w:type="dxa"/>
                </w:tcPr>
                <w:p w14:paraId="474D7C3F" w14:textId="762D6655" w:rsidR="004A1530" w:rsidRDefault="000A1981" w:rsidP="00F90E00">
                  <w:pPr>
                    <w:rPr>
                      <w:rFonts w:ascii="Corbel" w:hAnsi="Corbel"/>
                      <w:color w:val="4472C4" w:themeColor="accent1"/>
                      <w:sz w:val="20"/>
                      <w:szCs w:val="20"/>
                    </w:rPr>
                  </w:pPr>
                  <w:r>
                    <w:rPr>
                      <w:rFonts w:ascii="Corbel" w:hAnsi="Corbel"/>
                      <w:color w:val="4472C4" w:themeColor="accent1"/>
                      <w:sz w:val="20"/>
                      <w:szCs w:val="20"/>
                    </w:rPr>
                    <w:t xml:space="preserve">New </w:t>
                  </w:r>
                  <w:r w:rsidR="007A5E9D">
                    <w:rPr>
                      <w:rFonts w:ascii="Corbel" w:hAnsi="Corbel"/>
                      <w:color w:val="4472C4" w:themeColor="accent1"/>
                      <w:sz w:val="20"/>
                      <w:szCs w:val="20"/>
                    </w:rPr>
                    <w:t>A&amp;T models for priority cohorts</w:t>
                  </w:r>
                </w:p>
              </w:tc>
              <w:tc>
                <w:tcPr>
                  <w:tcW w:w="3402" w:type="dxa"/>
                </w:tcPr>
                <w:p w14:paraId="02A45C20" w14:textId="77E59B47" w:rsidR="004A1530" w:rsidRDefault="007A5E9D" w:rsidP="0071143A">
                  <w:pPr>
                    <w:rPr>
                      <w:rFonts w:ascii="Corbel" w:hAnsi="Corbel"/>
                      <w:color w:val="4472C4" w:themeColor="accent1"/>
                      <w:sz w:val="20"/>
                      <w:szCs w:val="20"/>
                    </w:rPr>
                  </w:pPr>
                  <w:r>
                    <w:rPr>
                      <w:rFonts w:ascii="Corbel" w:hAnsi="Corbel"/>
                      <w:color w:val="4472C4" w:themeColor="accent1"/>
                      <w:sz w:val="20"/>
                      <w:szCs w:val="20"/>
                    </w:rPr>
                    <w:t xml:space="preserve">Alternative, agile models that </w:t>
                  </w:r>
                  <w:r w:rsidR="00EB4931">
                    <w:rPr>
                      <w:rFonts w:ascii="Corbel" w:hAnsi="Corbel"/>
                      <w:color w:val="4472C4" w:themeColor="accent1"/>
                      <w:sz w:val="20"/>
                      <w:szCs w:val="20"/>
                    </w:rPr>
                    <w:t xml:space="preserve">ensure </w:t>
                  </w:r>
                  <w:r w:rsidR="006D4542" w:rsidRPr="006D4542">
                    <w:rPr>
                      <w:rFonts w:ascii="Corbel" w:hAnsi="Corbel"/>
                      <w:color w:val="4472C4" w:themeColor="accent1"/>
                      <w:sz w:val="20"/>
                      <w:szCs w:val="20"/>
                    </w:rPr>
                    <w:t>a</w:t>
                  </w:r>
                  <w:r w:rsidR="006D4542">
                    <w:rPr>
                      <w:rFonts w:ascii="Corbel" w:hAnsi="Corbel"/>
                      <w:color w:val="4472C4" w:themeColor="accent1"/>
                      <w:sz w:val="20"/>
                      <w:szCs w:val="20"/>
                    </w:rPr>
                    <w:t>n accessible</w:t>
                  </w:r>
                  <w:r w:rsidR="006D4542" w:rsidRPr="006D4542">
                    <w:rPr>
                      <w:rFonts w:ascii="Corbel" w:hAnsi="Corbel"/>
                      <w:color w:val="4472C4" w:themeColor="accent1"/>
                      <w:sz w:val="20"/>
                      <w:szCs w:val="20"/>
                    </w:rPr>
                    <w:t xml:space="preserve"> approach to A&amp;T</w:t>
                  </w:r>
                  <w:r w:rsidR="00751F52">
                    <w:rPr>
                      <w:rFonts w:ascii="Corbel" w:hAnsi="Corbel"/>
                      <w:color w:val="4472C4" w:themeColor="accent1"/>
                      <w:sz w:val="20"/>
                      <w:szCs w:val="20"/>
                    </w:rPr>
                    <w:t>, which could include:</w:t>
                  </w:r>
                  <w:r w:rsidR="006D4542" w:rsidRPr="006D4542">
                    <w:rPr>
                      <w:rFonts w:ascii="Corbel" w:hAnsi="Corbel"/>
                      <w:color w:val="4472C4" w:themeColor="accent1"/>
                      <w:sz w:val="20"/>
                      <w:szCs w:val="20"/>
                    </w:rPr>
                    <w:t xml:space="preserve"> ‘access’ traineeships for </w:t>
                  </w:r>
                  <w:r w:rsidR="00751F52">
                    <w:rPr>
                      <w:rFonts w:ascii="Corbel" w:hAnsi="Corbel"/>
                      <w:color w:val="4472C4" w:themeColor="accent1"/>
                      <w:sz w:val="20"/>
                      <w:szCs w:val="20"/>
                    </w:rPr>
                    <w:t xml:space="preserve">learners from </w:t>
                  </w:r>
                  <w:r w:rsidR="006D4542" w:rsidRPr="006D4542">
                    <w:rPr>
                      <w:rFonts w:ascii="Corbel" w:hAnsi="Corbel"/>
                      <w:color w:val="4472C4" w:themeColor="accent1"/>
                      <w:sz w:val="20"/>
                      <w:szCs w:val="20"/>
                    </w:rPr>
                    <w:t>priority groups</w:t>
                  </w:r>
                  <w:r w:rsidR="00751F52">
                    <w:rPr>
                      <w:rFonts w:ascii="Corbel" w:hAnsi="Corbel"/>
                      <w:color w:val="4472C4" w:themeColor="accent1"/>
                      <w:sz w:val="20"/>
                      <w:szCs w:val="20"/>
                    </w:rPr>
                    <w:t>;</w:t>
                  </w:r>
                  <w:r w:rsidR="006D4542" w:rsidRPr="006D4542">
                    <w:rPr>
                      <w:rFonts w:ascii="Corbel" w:hAnsi="Corbel"/>
                      <w:color w:val="4472C4" w:themeColor="accent1"/>
                      <w:sz w:val="20"/>
                      <w:szCs w:val="20"/>
                    </w:rPr>
                    <w:t xml:space="preserve"> higher apprenticeship models for high performers</w:t>
                  </w:r>
                  <w:r w:rsidR="00751F52">
                    <w:rPr>
                      <w:rFonts w:ascii="Corbel" w:hAnsi="Corbel"/>
                      <w:color w:val="4472C4" w:themeColor="accent1"/>
                      <w:sz w:val="20"/>
                      <w:szCs w:val="20"/>
                    </w:rPr>
                    <w:t>;</w:t>
                  </w:r>
                  <w:r w:rsidR="006D4542" w:rsidRPr="006D4542">
                    <w:rPr>
                      <w:rFonts w:ascii="Corbel" w:hAnsi="Corbel"/>
                      <w:color w:val="4472C4" w:themeColor="accent1"/>
                      <w:sz w:val="20"/>
                      <w:szCs w:val="20"/>
                    </w:rPr>
                    <w:t xml:space="preserve"> and ‘stackable’ micro-credentials</w:t>
                  </w:r>
                  <w:r w:rsidR="001E0B20">
                    <w:rPr>
                      <w:rFonts w:ascii="Corbel" w:hAnsi="Corbel"/>
                      <w:color w:val="4472C4" w:themeColor="accent1"/>
                      <w:sz w:val="20"/>
                      <w:szCs w:val="20"/>
                    </w:rPr>
                    <w:t xml:space="preserve"> </w:t>
                  </w:r>
                  <w:r w:rsidR="006D4542" w:rsidRPr="006D4542">
                    <w:rPr>
                      <w:rFonts w:ascii="Corbel" w:hAnsi="Corbel"/>
                      <w:color w:val="4472C4" w:themeColor="accent1"/>
                      <w:sz w:val="20"/>
                      <w:szCs w:val="20"/>
                    </w:rPr>
                    <w:t xml:space="preserve">permitted under the </w:t>
                  </w:r>
                  <w:r w:rsidR="001E0B20" w:rsidRPr="00B54788">
                    <w:rPr>
                      <w:rFonts w:ascii="Corbel" w:hAnsi="Corbel"/>
                      <w:i/>
                      <w:iCs/>
                      <w:color w:val="4472C4" w:themeColor="accent1"/>
                      <w:sz w:val="20"/>
                      <w:szCs w:val="20"/>
                    </w:rPr>
                    <w:t>Apprenticeship and Traineeship Act 2001</w:t>
                  </w:r>
                  <w:r w:rsidR="00B54788">
                    <w:rPr>
                      <w:rFonts w:ascii="Corbel" w:hAnsi="Corbel"/>
                      <w:color w:val="4472C4" w:themeColor="accent1"/>
                      <w:sz w:val="20"/>
                      <w:szCs w:val="20"/>
                    </w:rPr>
                    <w:t>.</w:t>
                  </w:r>
                </w:p>
              </w:tc>
              <w:tc>
                <w:tcPr>
                  <w:tcW w:w="3809" w:type="dxa"/>
                </w:tcPr>
                <w:p w14:paraId="766EE5ED" w14:textId="30F352C9" w:rsidR="004A1530" w:rsidRDefault="00903209" w:rsidP="00F90E00">
                  <w:pPr>
                    <w:rPr>
                      <w:rFonts w:ascii="Corbel" w:hAnsi="Corbel"/>
                      <w:color w:val="4472C4" w:themeColor="accent1"/>
                      <w:sz w:val="20"/>
                      <w:szCs w:val="20"/>
                    </w:rPr>
                  </w:pPr>
                  <w:r>
                    <w:rPr>
                      <w:rFonts w:ascii="Corbel" w:hAnsi="Corbel"/>
                      <w:color w:val="4472C4" w:themeColor="accent1"/>
                      <w:sz w:val="20"/>
                      <w:szCs w:val="20"/>
                    </w:rPr>
                    <w:t>Implementing f</w:t>
                  </w:r>
                  <w:r w:rsidR="00EB4931" w:rsidRPr="00EB4931">
                    <w:rPr>
                      <w:rFonts w:ascii="Corbel" w:hAnsi="Corbel"/>
                      <w:color w:val="4472C4" w:themeColor="accent1"/>
                      <w:sz w:val="20"/>
                      <w:szCs w:val="20"/>
                    </w:rPr>
                    <w:t xml:space="preserve">lexible </w:t>
                  </w:r>
                  <w:r w:rsidR="009A79ED">
                    <w:rPr>
                      <w:rFonts w:ascii="Corbel" w:hAnsi="Corbel"/>
                      <w:color w:val="4472C4" w:themeColor="accent1"/>
                      <w:sz w:val="20"/>
                      <w:szCs w:val="20"/>
                    </w:rPr>
                    <w:t>and</w:t>
                  </w:r>
                  <w:r w:rsidR="00EB4931" w:rsidRPr="00EB4931">
                    <w:rPr>
                      <w:rFonts w:ascii="Corbel" w:hAnsi="Corbel"/>
                      <w:color w:val="4472C4" w:themeColor="accent1"/>
                      <w:sz w:val="20"/>
                      <w:szCs w:val="20"/>
                    </w:rPr>
                    <w:t xml:space="preserve"> accessible apprenticeship and traineeship models permitted under </w:t>
                  </w:r>
                  <w:r w:rsidR="005963A7">
                    <w:rPr>
                      <w:rFonts w:ascii="Corbel" w:hAnsi="Corbel"/>
                      <w:color w:val="4472C4" w:themeColor="accent1"/>
                      <w:sz w:val="20"/>
                      <w:szCs w:val="20"/>
                    </w:rPr>
                    <w:t>NSW legislation</w:t>
                  </w:r>
                  <w:r w:rsidR="00EB4931" w:rsidRPr="00EB4931">
                    <w:rPr>
                      <w:rFonts w:ascii="Corbel" w:hAnsi="Corbel"/>
                      <w:color w:val="4472C4" w:themeColor="accent1"/>
                      <w:sz w:val="20"/>
                      <w:szCs w:val="20"/>
                    </w:rPr>
                    <w:t xml:space="preserve"> </w:t>
                  </w:r>
                  <w:r>
                    <w:rPr>
                      <w:rFonts w:ascii="Corbel" w:hAnsi="Corbel"/>
                      <w:color w:val="4472C4" w:themeColor="accent1"/>
                      <w:sz w:val="20"/>
                      <w:szCs w:val="20"/>
                    </w:rPr>
                    <w:t>will support improved learner</w:t>
                  </w:r>
                  <w:r w:rsidR="00EB4931" w:rsidRPr="00EB4931">
                    <w:rPr>
                      <w:rFonts w:ascii="Corbel" w:hAnsi="Corbel"/>
                      <w:color w:val="4472C4" w:themeColor="accent1"/>
                      <w:sz w:val="20"/>
                      <w:szCs w:val="20"/>
                    </w:rPr>
                    <w:t xml:space="preserve"> outcomes</w:t>
                  </w:r>
                  <w:r w:rsidR="005535DA">
                    <w:rPr>
                      <w:rFonts w:ascii="Corbel" w:hAnsi="Corbel"/>
                      <w:color w:val="4472C4" w:themeColor="accent1"/>
                      <w:sz w:val="20"/>
                      <w:szCs w:val="20"/>
                    </w:rPr>
                    <w:t xml:space="preserve"> and participation, retention and completion of </w:t>
                  </w:r>
                  <w:r w:rsidR="008173F4">
                    <w:rPr>
                      <w:rFonts w:ascii="Corbel" w:hAnsi="Corbel"/>
                      <w:color w:val="4472C4" w:themeColor="accent1"/>
                      <w:sz w:val="20"/>
                      <w:szCs w:val="20"/>
                    </w:rPr>
                    <w:t xml:space="preserve">learners from equity groups by up to 5% over </w:t>
                  </w:r>
                  <w:r w:rsidR="00C05B73">
                    <w:rPr>
                      <w:rFonts w:ascii="Corbel" w:hAnsi="Corbel"/>
                      <w:color w:val="4472C4" w:themeColor="accent1"/>
                      <w:sz w:val="20"/>
                      <w:szCs w:val="20"/>
                    </w:rPr>
                    <w:t>3</w:t>
                  </w:r>
                  <w:r w:rsidR="008173F4">
                    <w:rPr>
                      <w:rFonts w:ascii="Corbel" w:hAnsi="Corbel"/>
                      <w:color w:val="4472C4" w:themeColor="accent1"/>
                      <w:sz w:val="20"/>
                      <w:szCs w:val="20"/>
                    </w:rPr>
                    <w:t xml:space="preserve"> years</w:t>
                  </w:r>
                  <w:r w:rsidR="00151730">
                    <w:rPr>
                      <w:rFonts w:ascii="Corbel" w:hAnsi="Corbel"/>
                      <w:color w:val="4472C4" w:themeColor="accent1"/>
                      <w:sz w:val="20"/>
                      <w:szCs w:val="20"/>
                    </w:rPr>
                    <w:t>. Leverag</w:t>
                  </w:r>
                  <w:r w:rsidR="00EB4931" w:rsidRPr="00EB4931">
                    <w:rPr>
                      <w:rFonts w:ascii="Corbel" w:hAnsi="Corbel"/>
                      <w:color w:val="4472C4" w:themeColor="accent1"/>
                      <w:sz w:val="20"/>
                      <w:szCs w:val="20"/>
                    </w:rPr>
                    <w:t>ing the ACE strategy</w:t>
                  </w:r>
                  <w:r w:rsidR="00151730">
                    <w:rPr>
                      <w:rFonts w:ascii="Corbel" w:hAnsi="Corbel"/>
                      <w:color w:val="4472C4" w:themeColor="accent1"/>
                      <w:sz w:val="20"/>
                      <w:szCs w:val="20"/>
                    </w:rPr>
                    <w:t xml:space="preserve">, the models will include embedded </w:t>
                  </w:r>
                  <w:r w:rsidR="00151730" w:rsidRPr="00EB4931">
                    <w:rPr>
                      <w:rFonts w:ascii="Corbel" w:hAnsi="Corbel"/>
                      <w:color w:val="4472C4" w:themeColor="accent1"/>
                      <w:sz w:val="20"/>
                      <w:szCs w:val="20"/>
                    </w:rPr>
                    <w:t>wrap around supports</w:t>
                  </w:r>
                  <w:r w:rsidR="005535DA">
                    <w:rPr>
                      <w:rFonts w:ascii="Corbel" w:hAnsi="Corbel"/>
                      <w:color w:val="4472C4" w:themeColor="accent1"/>
                      <w:sz w:val="20"/>
                      <w:szCs w:val="20"/>
                    </w:rPr>
                    <w:t xml:space="preserve">. </w:t>
                  </w:r>
                </w:p>
              </w:tc>
            </w:tr>
            <w:tr w:rsidR="008173F4" w14:paraId="795AF1C0" w14:textId="77777777" w:rsidTr="000C08BD">
              <w:tc>
                <w:tcPr>
                  <w:tcW w:w="1579" w:type="dxa"/>
                </w:tcPr>
                <w:p w14:paraId="0D5BB9A1" w14:textId="40566720" w:rsidR="008173F4" w:rsidRDefault="009C7D66" w:rsidP="00F90E00">
                  <w:pPr>
                    <w:rPr>
                      <w:rFonts w:ascii="Corbel" w:hAnsi="Corbel"/>
                      <w:color w:val="4472C4" w:themeColor="accent1"/>
                      <w:sz w:val="20"/>
                      <w:szCs w:val="20"/>
                    </w:rPr>
                  </w:pPr>
                  <w:r>
                    <w:rPr>
                      <w:rFonts w:ascii="Corbel" w:hAnsi="Corbel"/>
                      <w:color w:val="4472C4" w:themeColor="accent1"/>
                      <w:sz w:val="20"/>
                      <w:szCs w:val="20"/>
                    </w:rPr>
                    <w:t>Skills Boost for Success</w:t>
                  </w:r>
                </w:p>
              </w:tc>
              <w:tc>
                <w:tcPr>
                  <w:tcW w:w="3402" w:type="dxa"/>
                </w:tcPr>
                <w:p w14:paraId="12ED1974" w14:textId="4B0BC0BF" w:rsidR="008173F4" w:rsidRDefault="008E5C06" w:rsidP="0071143A">
                  <w:pPr>
                    <w:rPr>
                      <w:rFonts w:ascii="Corbel" w:hAnsi="Corbel"/>
                      <w:color w:val="4472C4" w:themeColor="accent1"/>
                      <w:sz w:val="20"/>
                      <w:szCs w:val="20"/>
                    </w:rPr>
                  </w:pPr>
                  <w:r w:rsidRPr="008E5C06">
                    <w:rPr>
                      <w:rFonts w:ascii="Corbel" w:hAnsi="Corbel"/>
                      <w:color w:val="4472C4" w:themeColor="accent1"/>
                      <w:sz w:val="20"/>
                      <w:szCs w:val="20"/>
                    </w:rPr>
                    <w:t xml:space="preserve">Skillsets for apprentices in their fourth year designed to embed small business literacy, and </w:t>
                  </w:r>
                  <w:r>
                    <w:rPr>
                      <w:rFonts w:ascii="Corbel" w:hAnsi="Corbel"/>
                      <w:color w:val="4472C4" w:themeColor="accent1"/>
                      <w:sz w:val="20"/>
                      <w:szCs w:val="20"/>
                    </w:rPr>
                    <w:t xml:space="preserve">address </w:t>
                  </w:r>
                  <w:r w:rsidRPr="008E5C06">
                    <w:rPr>
                      <w:rFonts w:ascii="Corbel" w:hAnsi="Corbel"/>
                      <w:color w:val="4472C4" w:themeColor="accent1"/>
                      <w:sz w:val="20"/>
                      <w:szCs w:val="20"/>
                    </w:rPr>
                    <w:t xml:space="preserve">critical skills needs that set </w:t>
                  </w:r>
                  <w:r>
                    <w:rPr>
                      <w:rFonts w:ascii="Corbel" w:hAnsi="Corbel"/>
                      <w:color w:val="4472C4" w:themeColor="accent1"/>
                      <w:sz w:val="20"/>
                      <w:szCs w:val="20"/>
                    </w:rPr>
                    <w:t>learners</w:t>
                  </w:r>
                  <w:r w:rsidRPr="008E5C06">
                    <w:rPr>
                      <w:rFonts w:ascii="Corbel" w:hAnsi="Corbel"/>
                      <w:color w:val="4472C4" w:themeColor="accent1"/>
                      <w:sz w:val="20"/>
                      <w:szCs w:val="20"/>
                    </w:rPr>
                    <w:t xml:space="preserve"> up for post-apprenticeship success</w:t>
                  </w:r>
                  <w:r w:rsidR="003817E8">
                    <w:rPr>
                      <w:rFonts w:ascii="Corbel" w:hAnsi="Corbel"/>
                      <w:color w:val="4472C4" w:themeColor="accent1"/>
                      <w:sz w:val="20"/>
                      <w:szCs w:val="20"/>
                    </w:rPr>
                    <w:t>.</w:t>
                  </w:r>
                </w:p>
              </w:tc>
              <w:tc>
                <w:tcPr>
                  <w:tcW w:w="3809" w:type="dxa"/>
                </w:tcPr>
                <w:p w14:paraId="2CF620F4" w14:textId="0D6F7176" w:rsidR="008173F4" w:rsidRDefault="00CB3AF6" w:rsidP="00F90E00">
                  <w:pPr>
                    <w:rPr>
                      <w:rFonts w:ascii="Corbel" w:hAnsi="Corbel"/>
                      <w:color w:val="4472C4" w:themeColor="accent1"/>
                      <w:sz w:val="20"/>
                      <w:szCs w:val="20"/>
                    </w:rPr>
                  </w:pPr>
                  <w:r>
                    <w:rPr>
                      <w:rFonts w:ascii="Corbel" w:hAnsi="Corbel"/>
                      <w:color w:val="4472C4" w:themeColor="accent1"/>
                      <w:sz w:val="20"/>
                      <w:szCs w:val="20"/>
                    </w:rPr>
                    <w:t xml:space="preserve">Supporting </w:t>
                  </w:r>
                  <w:r w:rsidR="001B1406">
                    <w:rPr>
                      <w:rFonts w:ascii="Corbel" w:hAnsi="Corbel"/>
                      <w:color w:val="4472C4" w:themeColor="accent1"/>
                      <w:sz w:val="20"/>
                      <w:szCs w:val="20"/>
                    </w:rPr>
                    <w:t xml:space="preserve">up to 150 </w:t>
                  </w:r>
                  <w:r>
                    <w:rPr>
                      <w:rFonts w:ascii="Corbel" w:hAnsi="Corbel"/>
                      <w:color w:val="4472C4" w:themeColor="accent1"/>
                      <w:sz w:val="20"/>
                      <w:szCs w:val="20"/>
                    </w:rPr>
                    <w:t>final year apprentices</w:t>
                  </w:r>
                  <w:r w:rsidR="001B1406">
                    <w:rPr>
                      <w:rFonts w:ascii="Corbel" w:hAnsi="Corbel"/>
                      <w:color w:val="4472C4" w:themeColor="accent1"/>
                      <w:sz w:val="20"/>
                      <w:szCs w:val="20"/>
                    </w:rPr>
                    <w:t xml:space="preserve"> over </w:t>
                  </w:r>
                  <w:r w:rsidR="00C05B73">
                    <w:rPr>
                      <w:rFonts w:ascii="Corbel" w:hAnsi="Corbel"/>
                      <w:color w:val="4472C4" w:themeColor="accent1"/>
                      <w:sz w:val="20"/>
                      <w:szCs w:val="20"/>
                    </w:rPr>
                    <w:t>3</w:t>
                  </w:r>
                  <w:r w:rsidR="001B1406">
                    <w:rPr>
                      <w:rFonts w:ascii="Corbel" w:hAnsi="Corbel"/>
                      <w:color w:val="4472C4" w:themeColor="accent1"/>
                      <w:sz w:val="20"/>
                      <w:szCs w:val="20"/>
                    </w:rPr>
                    <w:t xml:space="preserve"> years</w:t>
                  </w:r>
                  <w:r>
                    <w:rPr>
                      <w:rFonts w:ascii="Corbel" w:hAnsi="Corbel"/>
                      <w:color w:val="4472C4" w:themeColor="accent1"/>
                      <w:sz w:val="20"/>
                      <w:szCs w:val="20"/>
                    </w:rPr>
                    <w:t xml:space="preserve"> to</w:t>
                  </w:r>
                  <w:r w:rsidR="00917608">
                    <w:rPr>
                      <w:rFonts w:ascii="Corbel" w:hAnsi="Corbel"/>
                      <w:color w:val="4472C4" w:themeColor="accent1"/>
                      <w:sz w:val="20"/>
                      <w:szCs w:val="20"/>
                    </w:rPr>
                    <w:t xml:space="preserve"> overcome barriers to completion</w:t>
                  </w:r>
                  <w:r w:rsidR="00A367EC">
                    <w:rPr>
                      <w:rFonts w:ascii="Corbel" w:hAnsi="Corbel"/>
                      <w:color w:val="4472C4" w:themeColor="accent1"/>
                      <w:sz w:val="20"/>
                      <w:szCs w:val="20"/>
                    </w:rPr>
                    <w:t xml:space="preserve"> </w:t>
                  </w:r>
                  <w:r w:rsidR="00F04D8A">
                    <w:rPr>
                      <w:rFonts w:ascii="Corbel" w:hAnsi="Corbel"/>
                      <w:color w:val="4472C4" w:themeColor="accent1"/>
                      <w:sz w:val="20"/>
                      <w:szCs w:val="20"/>
                    </w:rPr>
                    <w:t>and transition to further employment.</w:t>
                  </w:r>
                </w:p>
              </w:tc>
            </w:tr>
          </w:tbl>
          <w:p w14:paraId="1BF3B812" w14:textId="77777777" w:rsidR="00F90E00" w:rsidRPr="00F90E00" w:rsidRDefault="00F90E00" w:rsidP="00F90E00">
            <w:pPr>
              <w:rPr>
                <w:rFonts w:ascii="Corbel" w:hAnsi="Corbel"/>
                <w:color w:val="4472C4" w:themeColor="accent1"/>
              </w:rPr>
            </w:pPr>
          </w:p>
          <w:p w14:paraId="2EE8E1DD" w14:textId="77777777" w:rsidR="00DD7229" w:rsidRDefault="00DD7229" w:rsidP="009313B9">
            <w:pPr>
              <w:pStyle w:val="ListParagraph"/>
              <w:numPr>
                <w:ilvl w:val="0"/>
                <w:numId w:val="10"/>
              </w:numPr>
              <w:rPr>
                <w:rFonts w:ascii="Corbel" w:hAnsi="Corbel"/>
                <w:color w:val="4472C4" w:themeColor="accent1"/>
              </w:rPr>
            </w:pPr>
            <w:r>
              <w:rPr>
                <w:rFonts w:ascii="Corbel" w:hAnsi="Corbel"/>
                <w:color w:val="4472C4" w:themeColor="accent1"/>
              </w:rPr>
              <w:t>The expanded incentives and wraparound supports are intended to complement existing NSW and Commonwealth measures without adding to system complexity.</w:t>
            </w:r>
          </w:p>
          <w:p w14:paraId="33F6E642" w14:textId="70A6C299" w:rsidR="00F310DA" w:rsidRDefault="001D6872" w:rsidP="009313B9">
            <w:pPr>
              <w:pStyle w:val="ListParagraph"/>
              <w:numPr>
                <w:ilvl w:val="0"/>
                <w:numId w:val="10"/>
              </w:numPr>
              <w:rPr>
                <w:rFonts w:ascii="Corbel" w:hAnsi="Corbel"/>
                <w:color w:val="4472C4" w:themeColor="accent1"/>
              </w:rPr>
            </w:pPr>
            <w:r w:rsidRPr="00F97A15">
              <w:rPr>
                <w:rFonts w:ascii="Corbel" w:hAnsi="Corbel"/>
                <w:color w:val="4472C4" w:themeColor="accent1"/>
                <w:u w:val="single"/>
              </w:rPr>
              <w:t>NSA clause/s addressed</w:t>
            </w:r>
            <w:r>
              <w:rPr>
                <w:rFonts w:ascii="Corbel" w:hAnsi="Corbel"/>
                <w:color w:val="4472C4" w:themeColor="accent1"/>
              </w:rPr>
              <w:t>: A145(a) and (</w:t>
            </w:r>
            <w:r w:rsidR="002063B7">
              <w:rPr>
                <w:rFonts w:ascii="Corbel" w:hAnsi="Corbel"/>
                <w:color w:val="4472C4" w:themeColor="accent1"/>
              </w:rPr>
              <w:t>c</w:t>
            </w:r>
            <w:r>
              <w:rPr>
                <w:rFonts w:ascii="Corbel" w:hAnsi="Corbel"/>
                <w:color w:val="4472C4" w:themeColor="accent1"/>
              </w:rPr>
              <w:t>)</w:t>
            </w:r>
          </w:p>
          <w:p w14:paraId="70785123" w14:textId="4F06B69E" w:rsidR="006C1169" w:rsidRDefault="006C1169" w:rsidP="009313B9">
            <w:pPr>
              <w:pStyle w:val="ListParagraph"/>
              <w:numPr>
                <w:ilvl w:val="0"/>
                <w:numId w:val="10"/>
              </w:numPr>
              <w:rPr>
                <w:rFonts w:ascii="Corbel" w:hAnsi="Corbel"/>
                <w:color w:val="4472C4" w:themeColor="accent1"/>
              </w:rPr>
            </w:pPr>
            <w:r>
              <w:rPr>
                <w:rFonts w:ascii="Corbel" w:hAnsi="Corbel"/>
                <w:color w:val="4472C4" w:themeColor="accent1"/>
                <w:u w:val="single"/>
              </w:rPr>
              <w:t>Indicative funding allocation</w:t>
            </w:r>
            <w:r w:rsidRPr="006C1169">
              <w:rPr>
                <w:rFonts w:ascii="Corbel" w:hAnsi="Corbel"/>
                <w:color w:val="4472C4" w:themeColor="accent1"/>
              </w:rPr>
              <w:t>:</w:t>
            </w:r>
            <w:r>
              <w:rPr>
                <w:rFonts w:ascii="Corbel" w:hAnsi="Corbel"/>
                <w:color w:val="4472C4" w:themeColor="accent1"/>
              </w:rPr>
              <w:t xml:space="preserve"> </w:t>
            </w:r>
            <w:r w:rsidR="00113D5A">
              <w:rPr>
                <w:rFonts w:ascii="Corbel" w:hAnsi="Corbel"/>
                <w:color w:val="4472C4" w:themeColor="accent1"/>
              </w:rPr>
              <w:t>$</w:t>
            </w:r>
            <w:r w:rsidR="005D3DAD">
              <w:rPr>
                <w:rFonts w:ascii="Corbel" w:hAnsi="Corbel"/>
                <w:color w:val="4472C4" w:themeColor="accent1"/>
              </w:rPr>
              <w:t>14.7</w:t>
            </w:r>
            <w:r w:rsidR="00467A7D">
              <w:rPr>
                <w:rFonts w:ascii="Corbel" w:hAnsi="Corbel"/>
                <w:color w:val="4472C4" w:themeColor="accent1"/>
              </w:rPr>
              <w:t>M</w:t>
            </w:r>
          </w:p>
          <w:p w14:paraId="03511EE7" w14:textId="77777777" w:rsidR="0077501F" w:rsidRDefault="0077501F" w:rsidP="0077501F">
            <w:pPr>
              <w:rPr>
                <w:rFonts w:ascii="Corbel" w:hAnsi="Corbel"/>
                <w:color w:val="4472C4" w:themeColor="accent1"/>
                <w:u w:val="single"/>
              </w:rPr>
            </w:pPr>
          </w:p>
          <w:p w14:paraId="6B41734D" w14:textId="7FBEFCD3" w:rsidR="0077501F" w:rsidRDefault="000405DE" w:rsidP="0077501F">
            <w:pPr>
              <w:rPr>
                <w:rFonts w:ascii="Corbel" w:hAnsi="Corbel"/>
                <w:color w:val="4472C4" w:themeColor="accent1"/>
                <w:u w:val="single"/>
              </w:rPr>
            </w:pPr>
            <w:r w:rsidRPr="0077501F">
              <w:rPr>
                <w:rFonts w:ascii="Corbel" w:hAnsi="Corbel"/>
                <w:color w:val="4472C4" w:themeColor="accent1"/>
                <w:u w:val="single"/>
              </w:rPr>
              <w:t>Reach</w:t>
            </w:r>
            <w:r w:rsidR="0077501F">
              <w:rPr>
                <w:rFonts w:ascii="Corbel" w:hAnsi="Corbel"/>
                <w:color w:val="4472C4" w:themeColor="accent1"/>
                <w:u w:val="single"/>
              </w:rPr>
              <w:t xml:space="preserve"> and </w:t>
            </w:r>
            <w:r w:rsidRPr="0077501F">
              <w:rPr>
                <w:rFonts w:ascii="Corbel" w:hAnsi="Corbel"/>
                <w:color w:val="4472C4" w:themeColor="accent1"/>
                <w:u w:val="single"/>
              </w:rPr>
              <w:t>additionality</w:t>
            </w:r>
          </w:p>
          <w:p w14:paraId="4AA4F899" w14:textId="7BB7A099" w:rsidR="00D62C40" w:rsidRPr="00CB22C1" w:rsidRDefault="00D0075F" w:rsidP="009313B9">
            <w:pPr>
              <w:pStyle w:val="ListParagraph"/>
              <w:numPr>
                <w:ilvl w:val="0"/>
                <w:numId w:val="10"/>
              </w:numPr>
              <w:rPr>
                <w:rFonts w:ascii="Corbel" w:hAnsi="Corbel"/>
                <w:color w:val="4472C4" w:themeColor="accent1"/>
              </w:rPr>
            </w:pPr>
            <w:r>
              <w:rPr>
                <w:rFonts w:ascii="Corbel" w:hAnsi="Corbel"/>
                <w:color w:val="4472C4" w:themeColor="accent1"/>
              </w:rPr>
              <w:t>I</w:t>
            </w:r>
            <w:r w:rsidR="00D23344" w:rsidRPr="00CB22C1">
              <w:rPr>
                <w:rFonts w:ascii="Corbel" w:hAnsi="Corbel"/>
                <w:color w:val="4472C4" w:themeColor="accent1"/>
              </w:rPr>
              <w:t>nitiatives for</w:t>
            </w:r>
            <w:r w:rsidR="001A6DA7" w:rsidRPr="00CB22C1">
              <w:rPr>
                <w:rFonts w:ascii="Corbel" w:hAnsi="Corbel"/>
                <w:color w:val="4472C4" w:themeColor="accent1"/>
              </w:rPr>
              <w:t xml:space="preserve"> working learners </w:t>
            </w:r>
            <w:r w:rsidR="006F5FF5" w:rsidRPr="00CB22C1">
              <w:rPr>
                <w:rFonts w:ascii="Corbel" w:hAnsi="Corbel"/>
                <w:color w:val="4472C4" w:themeColor="accent1"/>
              </w:rPr>
              <w:t xml:space="preserve">will </w:t>
            </w:r>
            <w:r w:rsidR="00FF4AB7" w:rsidRPr="00CB22C1">
              <w:rPr>
                <w:rFonts w:ascii="Corbel" w:hAnsi="Corbel"/>
                <w:color w:val="4472C4" w:themeColor="accent1"/>
              </w:rPr>
              <w:t xml:space="preserve">increase the participation of </w:t>
            </w:r>
            <w:r w:rsidR="00AC5893" w:rsidRPr="00CB22C1">
              <w:rPr>
                <w:rFonts w:ascii="Corbel" w:hAnsi="Corbel"/>
                <w:color w:val="4472C4" w:themeColor="accent1"/>
              </w:rPr>
              <w:t xml:space="preserve">equity </w:t>
            </w:r>
            <w:r w:rsidR="00CA1862" w:rsidRPr="00CB22C1">
              <w:rPr>
                <w:rFonts w:ascii="Corbel" w:hAnsi="Corbel"/>
                <w:color w:val="4472C4" w:themeColor="accent1"/>
              </w:rPr>
              <w:t xml:space="preserve">cohorts undertaking </w:t>
            </w:r>
            <w:r w:rsidR="007331A3" w:rsidRPr="00CB22C1">
              <w:rPr>
                <w:rFonts w:ascii="Corbel" w:hAnsi="Corbel"/>
                <w:color w:val="4472C4" w:themeColor="accent1"/>
              </w:rPr>
              <w:t xml:space="preserve">A&amp;Ts and </w:t>
            </w:r>
            <w:r w:rsidR="00FB0DDE" w:rsidRPr="00CB22C1">
              <w:rPr>
                <w:rFonts w:ascii="Corbel" w:hAnsi="Corbel"/>
                <w:color w:val="4472C4" w:themeColor="accent1"/>
              </w:rPr>
              <w:t>increase the number</w:t>
            </w:r>
            <w:r w:rsidR="005D1753" w:rsidRPr="00CB22C1">
              <w:rPr>
                <w:rFonts w:ascii="Corbel" w:hAnsi="Corbel"/>
                <w:color w:val="4472C4" w:themeColor="accent1"/>
              </w:rPr>
              <w:t>s</w:t>
            </w:r>
            <w:r w:rsidR="00FB0DDE" w:rsidRPr="00CB22C1">
              <w:rPr>
                <w:rFonts w:ascii="Corbel" w:hAnsi="Corbel"/>
                <w:color w:val="4472C4" w:themeColor="accent1"/>
              </w:rPr>
              <w:t xml:space="preserve"> of</w:t>
            </w:r>
            <w:r w:rsidR="00FC6BF0" w:rsidRPr="00CB22C1">
              <w:rPr>
                <w:rFonts w:ascii="Corbel" w:hAnsi="Corbel"/>
                <w:color w:val="4472C4" w:themeColor="accent1"/>
              </w:rPr>
              <w:t xml:space="preserve"> </w:t>
            </w:r>
            <w:r w:rsidR="00FE6199" w:rsidRPr="00CB22C1">
              <w:rPr>
                <w:rFonts w:ascii="Corbel" w:hAnsi="Corbel"/>
                <w:color w:val="4472C4" w:themeColor="accent1"/>
              </w:rPr>
              <w:t xml:space="preserve">people </w:t>
            </w:r>
            <w:r w:rsidR="00FC6BF0" w:rsidRPr="00CB22C1">
              <w:rPr>
                <w:rFonts w:ascii="Corbel" w:hAnsi="Corbel"/>
                <w:color w:val="4472C4" w:themeColor="accent1"/>
              </w:rPr>
              <w:t>qualified</w:t>
            </w:r>
            <w:r w:rsidR="003B0A14" w:rsidRPr="00CB22C1">
              <w:rPr>
                <w:rFonts w:ascii="Corbel" w:hAnsi="Corbel"/>
                <w:color w:val="4472C4" w:themeColor="accent1"/>
              </w:rPr>
              <w:t xml:space="preserve"> </w:t>
            </w:r>
            <w:r w:rsidR="00FE6199" w:rsidRPr="00CB22C1">
              <w:rPr>
                <w:rFonts w:ascii="Corbel" w:hAnsi="Corbel"/>
                <w:color w:val="4472C4" w:themeColor="accent1"/>
              </w:rPr>
              <w:t>to work in critical industries</w:t>
            </w:r>
            <w:r w:rsidR="00D62C40" w:rsidRPr="00CB22C1">
              <w:rPr>
                <w:rFonts w:ascii="Corbel" w:hAnsi="Corbel"/>
                <w:color w:val="4472C4" w:themeColor="accent1"/>
              </w:rPr>
              <w:t xml:space="preserve"> through an A&amp;T pathway.</w:t>
            </w:r>
          </w:p>
          <w:p w14:paraId="2D98BFA1" w14:textId="77777777" w:rsidR="00024AAA" w:rsidRDefault="00024AAA" w:rsidP="009313B9">
            <w:pPr>
              <w:pStyle w:val="ListParagraph"/>
              <w:numPr>
                <w:ilvl w:val="0"/>
                <w:numId w:val="10"/>
              </w:numPr>
              <w:rPr>
                <w:rFonts w:ascii="Corbel" w:hAnsi="Corbel"/>
                <w:color w:val="4472C4" w:themeColor="accent1"/>
              </w:rPr>
            </w:pPr>
            <w:r w:rsidRPr="00EF0066">
              <w:rPr>
                <w:rFonts w:ascii="Corbel" w:hAnsi="Corbel"/>
                <w:color w:val="4472C4" w:themeColor="accent1"/>
              </w:rPr>
              <w:t>Many</w:t>
            </w:r>
            <w:r>
              <w:rPr>
                <w:rFonts w:ascii="Corbel" w:hAnsi="Corbel"/>
                <w:color w:val="4472C4" w:themeColor="accent1"/>
              </w:rPr>
              <w:t xml:space="preserve"> NSW</w:t>
            </w:r>
            <w:r w:rsidRPr="00EF0066">
              <w:rPr>
                <w:rFonts w:ascii="Corbel" w:hAnsi="Corbel"/>
                <w:color w:val="4472C4" w:themeColor="accent1"/>
              </w:rPr>
              <w:t xml:space="preserve"> DoE initiatives prioritise, rather than exclusively target, specific equity groups. </w:t>
            </w:r>
          </w:p>
          <w:p w14:paraId="57FC4FC4" w14:textId="77777777" w:rsidR="00024AAA" w:rsidRPr="00EF0066" w:rsidRDefault="00024AAA" w:rsidP="009313B9">
            <w:pPr>
              <w:pStyle w:val="ListParagraph"/>
              <w:numPr>
                <w:ilvl w:val="1"/>
                <w:numId w:val="10"/>
              </w:numPr>
              <w:rPr>
                <w:rFonts w:ascii="Corbel" w:hAnsi="Corbel"/>
                <w:color w:val="4472C4" w:themeColor="accent1"/>
              </w:rPr>
            </w:pPr>
            <w:r w:rsidRPr="00EF0066">
              <w:rPr>
                <w:rFonts w:ascii="Corbel" w:hAnsi="Corbel"/>
                <w:color w:val="4472C4" w:themeColor="accent1"/>
              </w:rPr>
              <w:t xml:space="preserve">For example, the Bert Evans </w:t>
            </w:r>
            <w:r>
              <w:rPr>
                <w:rFonts w:ascii="Corbel" w:hAnsi="Corbel"/>
                <w:color w:val="4472C4" w:themeColor="accent1"/>
              </w:rPr>
              <w:t xml:space="preserve">Apprentice </w:t>
            </w:r>
            <w:r w:rsidRPr="00EF0066">
              <w:rPr>
                <w:rFonts w:ascii="Corbel" w:hAnsi="Corbel"/>
                <w:color w:val="4472C4" w:themeColor="accent1"/>
              </w:rPr>
              <w:t>Scholarships support apprentices facing hardship, with priority given to women in male-dominated trades, First Nations Australians, rural and remote learners, and students with disabilities.</w:t>
            </w:r>
          </w:p>
          <w:p w14:paraId="058CE899" w14:textId="77777777" w:rsidR="00024AAA" w:rsidRPr="00EF0066" w:rsidRDefault="00024AAA" w:rsidP="009313B9">
            <w:pPr>
              <w:pStyle w:val="ListParagraph"/>
              <w:numPr>
                <w:ilvl w:val="1"/>
                <w:numId w:val="10"/>
              </w:numPr>
              <w:rPr>
                <w:rFonts w:ascii="Corbel" w:hAnsi="Corbel"/>
                <w:color w:val="4472C4" w:themeColor="accent1"/>
              </w:rPr>
            </w:pPr>
            <w:r w:rsidRPr="00EF0066">
              <w:rPr>
                <w:rFonts w:ascii="Corbel" w:hAnsi="Corbel"/>
                <w:color w:val="4472C4" w:themeColor="accent1"/>
              </w:rPr>
              <w:t xml:space="preserve">Similarly, the </w:t>
            </w:r>
            <w:r w:rsidRPr="004053A2">
              <w:rPr>
                <w:rFonts w:ascii="Corbel" w:hAnsi="Corbel"/>
                <w:color w:val="4472C4" w:themeColor="accent1"/>
              </w:rPr>
              <w:t>Continuing Apprentices and Trainees Placement Service</w:t>
            </w:r>
            <w:r>
              <w:rPr>
                <w:rFonts w:ascii="Corbel" w:hAnsi="Corbel"/>
                <w:color w:val="4472C4" w:themeColor="accent1"/>
              </w:rPr>
              <w:t xml:space="preserve"> (</w:t>
            </w:r>
            <w:r w:rsidRPr="00EF0066">
              <w:rPr>
                <w:rFonts w:ascii="Corbel" w:hAnsi="Corbel"/>
                <w:color w:val="4472C4" w:themeColor="accent1"/>
              </w:rPr>
              <w:t>CAPS</w:t>
            </w:r>
            <w:r>
              <w:rPr>
                <w:rFonts w:ascii="Corbel" w:hAnsi="Corbel"/>
                <w:color w:val="4472C4" w:themeColor="accent1"/>
              </w:rPr>
              <w:t>)</w:t>
            </w:r>
            <w:r w:rsidRPr="00EF0066">
              <w:rPr>
                <w:rFonts w:ascii="Corbel" w:hAnsi="Corbel"/>
                <w:color w:val="4472C4" w:themeColor="accent1"/>
              </w:rPr>
              <w:t xml:space="preserve"> program assists displaced learners </w:t>
            </w:r>
            <w:r>
              <w:rPr>
                <w:rFonts w:ascii="Corbel" w:hAnsi="Corbel"/>
                <w:color w:val="4472C4" w:themeColor="accent1"/>
              </w:rPr>
              <w:t>to</w:t>
            </w:r>
            <w:r w:rsidRPr="00EF0066">
              <w:rPr>
                <w:rFonts w:ascii="Corbel" w:hAnsi="Corbel"/>
                <w:color w:val="4472C4" w:themeColor="accent1"/>
              </w:rPr>
              <w:t xml:space="preserve"> reconnect with employers to complete their qualifications. While available to all displaced learners, equity groups are increasingly prioritised as improved data enhances visibility of priority cohorts.</w:t>
            </w:r>
          </w:p>
          <w:p w14:paraId="09C3F99F" w14:textId="6003D18F" w:rsidR="00024AAA" w:rsidRDefault="00024AAA" w:rsidP="009313B9">
            <w:pPr>
              <w:pStyle w:val="ListParagraph"/>
              <w:numPr>
                <w:ilvl w:val="0"/>
                <w:numId w:val="10"/>
              </w:numPr>
              <w:rPr>
                <w:rFonts w:ascii="Corbel" w:hAnsi="Corbel"/>
                <w:color w:val="4472C4" w:themeColor="accent1"/>
              </w:rPr>
            </w:pPr>
            <w:r w:rsidRPr="00EF0066">
              <w:rPr>
                <w:rFonts w:ascii="Corbel" w:hAnsi="Corbel"/>
                <w:color w:val="4472C4" w:themeColor="accent1"/>
              </w:rPr>
              <w:t xml:space="preserve">While equity groups are already a focus within existing initiatives, </w:t>
            </w:r>
            <w:r>
              <w:rPr>
                <w:rFonts w:ascii="Corbel" w:hAnsi="Corbel"/>
                <w:color w:val="4472C4" w:themeColor="accent1"/>
              </w:rPr>
              <w:t>Commonwealth investment</w:t>
            </w:r>
            <w:r w:rsidRPr="00EF0066">
              <w:rPr>
                <w:rFonts w:ascii="Corbel" w:hAnsi="Corbel"/>
                <w:color w:val="4472C4" w:themeColor="accent1"/>
              </w:rPr>
              <w:t xml:space="preserve"> </w:t>
            </w:r>
            <w:r w:rsidR="00FC1DCA">
              <w:rPr>
                <w:rFonts w:ascii="Corbel" w:hAnsi="Corbel"/>
                <w:color w:val="4472C4" w:themeColor="accent1"/>
              </w:rPr>
              <w:t>provides</w:t>
            </w:r>
            <w:r w:rsidRPr="00EF0066">
              <w:rPr>
                <w:rFonts w:ascii="Corbel" w:hAnsi="Corbel"/>
                <w:color w:val="4472C4" w:themeColor="accent1"/>
              </w:rPr>
              <w:t xml:space="preserve"> </w:t>
            </w:r>
            <w:r>
              <w:rPr>
                <w:rFonts w:ascii="Corbel" w:hAnsi="Corbel"/>
                <w:color w:val="4472C4" w:themeColor="accent1"/>
              </w:rPr>
              <w:t>the</w:t>
            </w:r>
            <w:r w:rsidRPr="00EF0066">
              <w:rPr>
                <w:rFonts w:ascii="Corbel" w:hAnsi="Corbel"/>
                <w:color w:val="4472C4" w:themeColor="accent1"/>
              </w:rPr>
              <w:t xml:space="preserve"> opportunity to expand and strengthen support</w:t>
            </w:r>
            <w:r>
              <w:rPr>
                <w:rFonts w:ascii="Corbel" w:hAnsi="Corbel"/>
                <w:color w:val="4472C4" w:themeColor="accent1"/>
              </w:rPr>
              <w:t>s</w:t>
            </w:r>
            <w:r w:rsidRPr="00EF0066">
              <w:rPr>
                <w:rFonts w:ascii="Corbel" w:hAnsi="Corbel"/>
                <w:color w:val="4472C4" w:themeColor="accent1"/>
              </w:rPr>
              <w:t xml:space="preserve">, </w:t>
            </w:r>
            <w:r w:rsidR="00FC1DCA">
              <w:rPr>
                <w:rFonts w:ascii="Corbel" w:hAnsi="Corbel"/>
                <w:color w:val="4472C4" w:themeColor="accent1"/>
              </w:rPr>
              <w:t xml:space="preserve">which will </w:t>
            </w:r>
            <w:r w:rsidRPr="00EF0066">
              <w:rPr>
                <w:rFonts w:ascii="Corbel" w:hAnsi="Corbel"/>
                <w:color w:val="4472C4" w:themeColor="accent1"/>
              </w:rPr>
              <w:t>boost participation, retention, and completion rates for all learners.</w:t>
            </w:r>
          </w:p>
          <w:p w14:paraId="18697A36" w14:textId="77777777" w:rsidR="00001FBA" w:rsidRPr="006F7258" w:rsidRDefault="00001FBA" w:rsidP="0054319F">
            <w:pPr>
              <w:rPr>
                <w:rFonts w:ascii="Corbel" w:hAnsi="Corbel"/>
                <w:color w:val="4472C4" w:themeColor="accent1"/>
              </w:rPr>
            </w:pPr>
          </w:p>
          <w:p w14:paraId="179A53C8" w14:textId="01F2BA48" w:rsidR="00001FBA" w:rsidRPr="006F7258" w:rsidRDefault="00E464A0" w:rsidP="0054319F">
            <w:pPr>
              <w:rPr>
                <w:rFonts w:ascii="Corbel" w:hAnsi="Corbel"/>
                <w:b/>
                <w:bCs/>
                <w:color w:val="4472C4" w:themeColor="accent1"/>
              </w:rPr>
            </w:pPr>
            <w:r>
              <w:rPr>
                <w:rFonts w:ascii="Corbel" w:hAnsi="Corbel"/>
                <w:b/>
                <w:bCs/>
                <w:color w:val="4472C4" w:themeColor="accent1"/>
                <w:u w:val="single"/>
              </w:rPr>
              <w:t xml:space="preserve">Priority Outcome </w:t>
            </w:r>
            <w:r w:rsidR="00782F2F">
              <w:rPr>
                <w:rFonts w:ascii="Corbel" w:hAnsi="Corbel"/>
                <w:b/>
                <w:bCs/>
                <w:color w:val="4472C4" w:themeColor="accent1"/>
                <w:u w:val="single"/>
              </w:rPr>
              <w:t>2</w:t>
            </w:r>
            <w:r w:rsidR="00BE03D0">
              <w:rPr>
                <w:rFonts w:ascii="Corbel" w:hAnsi="Corbel"/>
                <w:b/>
                <w:bCs/>
                <w:color w:val="4472C4" w:themeColor="accent1"/>
                <w:u w:val="single"/>
              </w:rPr>
              <w:t>:</w:t>
            </w:r>
            <w:r w:rsidR="00782F2F">
              <w:rPr>
                <w:rFonts w:ascii="Corbel" w:hAnsi="Corbel"/>
                <w:b/>
                <w:bCs/>
                <w:color w:val="4472C4" w:themeColor="accent1"/>
                <w:u w:val="single"/>
              </w:rPr>
              <w:t xml:space="preserve"> </w:t>
            </w:r>
            <w:r w:rsidR="008C3555" w:rsidRPr="00FD3D31">
              <w:rPr>
                <w:rFonts w:ascii="Corbel" w:hAnsi="Corbel"/>
                <w:b/>
                <w:bCs/>
                <w:color w:val="4472C4" w:themeColor="accent1"/>
                <w:u w:val="single"/>
              </w:rPr>
              <w:t>Priority cohorts</w:t>
            </w:r>
            <w:r w:rsidR="00976A2B" w:rsidRPr="00FD3D31">
              <w:rPr>
                <w:rFonts w:ascii="Corbel" w:hAnsi="Corbel"/>
                <w:b/>
                <w:bCs/>
                <w:color w:val="4472C4" w:themeColor="accent1"/>
                <w:u w:val="single"/>
              </w:rPr>
              <w:t xml:space="preserve"> – implementing targeted initiatives designed for priority cohorts to drive improvement in training outcomes</w:t>
            </w:r>
            <w:r w:rsidR="002945D6">
              <w:rPr>
                <w:rFonts w:ascii="Corbel" w:hAnsi="Corbel"/>
                <w:b/>
                <w:bCs/>
                <w:color w:val="4472C4" w:themeColor="accent1"/>
              </w:rPr>
              <w:t>.</w:t>
            </w:r>
          </w:p>
          <w:p w14:paraId="576E4F1B" w14:textId="07CFDD1C" w:rsidR="00B153C8" w:rsidRPr="00B153C8" w:rsidRDefault="00B153C8" w:rsidP="00B153C8">
            <w:pPr>
              <w:pStyle w:val="ListParagraph"/>
              <w:numPr>
                <w:ilvl w:val="0"/>
                <w:numId w:val="10"/>
              </w:numPr>
              <w:rPr>
                <w:rFonts w:ascii="Corbel" w:hAnsi="Corbel"/>
                <w:color w:val="4472C4" w:themeColor="accent1"/>
              </w:rPr>
            </w:pPr>
            <w:r w:rsidRPr="00B153C8">
              <w:rPr>
                <w:rFonts w:ascii="Corbel" w:hAnsi="Corbel"/>
                <w:color w:val="4472C4" w:themeColor="accent1"/>
              </w:rPr>
              <w:t>The Commonwealth’s investment into G</w:t>
            </w:r>
            <w:r w:rsidR="007E51E7">
              <w:rPr>
                <w:rFonts w:ascii="Corbel" w:hAnsi="Corbel"/>
                <w:color w:val="4472C4" w:themeColor="accent1"/>
              </w:rPr>
              <w:t xml:space="preserve">et </w:t>
            </w:r>
            <w:r w:rsidRPr="00B153C8">
              <w:rPr>
                <w:rFonts w:ascii="Corbel" w:hAnsi="Corbel"/>
                <w:color w:val="4472C4" w:themeColor="accent1"/>
              </w:rPr>
              <w:t>B</w:t>
            </w:r>
            <w:r w:rsidR="007E51E7">
              <w:rPr>
                <w:rFonts w:ascii="Corbel" w:hAnsi="Corbel"/>
                <w:color w:val="4472C4" w:themeColor="accent1"/>
              </w:rPr>
              <w:t xml:space="preserve">ack </w:t>
            </w:r>
            <w:r w:rsidRPr="00B153C8">
              <w:rPr>
                <w:rFonts w:ascii="Corbel" w:hAnsi="Corbel"/>
                <w:color w:val="4472C4" w:themeColor="accent1"/>
              </w:rPr>
              <w:t>I</w:t>
            </w:r>
            <w:r w:rsidR="007E51E7">
              <w:rPr>
                <w:rFonts w:ascii="Corbel" w:hAnsi="Corbel"/>
                <w:color w:val="4472C4" w:themeColor="accent1"/>
              </w:rPr>
              <w:t xml:space="preserve">n the </w:t>
            </w:r>
            <w:r w:rsidRPr="00B153C8">
              <w:rPr>
                <w:rFonts w:ascii="Corbel" w:hAnsi="Corbel"/>
                <w:color w:val="4472C4" w:themeColor="accent1"/>
              </w:rPr>
              <w:t>G</w:t>
            </w:r>
            <w:r w:rsidR="007E51E7">
              <w:rPr>
                <w:rFonts w:ascii="Corbel" w:hAnsi="Corbel"/>
                <w:color w:val="4472C4" w:themeColor="accent1"/>
              </w:rPr>
              <w:t>ame (</w:t>
            </w:r>
            <w:r w:rsidRPr="00B153C8">
              <w:rPr>
                <w:rFonts w:ascii="Corbel" w:hAnsi="Corbel"/>
                <w:color w:val="4472C4" w:themeColor="accent1"/>
              </w:rPr>
              <w:t>GBIG</w:t>
            </w:r>
            <w:r w:rsidR="007E51E7">
              <w:rPr>
                <w:rFonts w:ascii="Corbel" w:hAnsi="Corbel"/>
                <w:color w:val="4472C4" w:themeColor="accent1"/>
              </w:rPr>
              <w:t>)</w:t>
            </w:r>
            <w:r w:rsidRPr="00B153C8">
              <w:rPr>
                <w:rFonts w:ascii="Corbel" w:hAnsi="Corbel"/>
                <w:color w:val="4472C4" w:themeColor="accent1"/>
              </w:rPr>
              <w:t xml:space="preserve"> will fund the following:</w:t>
            </w:r>
          </w:p>
          <w:p w14:paraId="3DDDA96F" w14:textId="3F25651C" w:rsidR="00B153C8" w:rsidRPr="00B153C8" w:rsidRDefault="00B153C8" w:rsidP="004358BC">
            <w:pPr>
              <w:pStyle w:val="ListParagraph"/>
              <w:numPr>
                <w:ilvl w:val="1"/>
                <w:numId w:val="10"/>
              </w:numPr>
              <w:rPr>
                <w:rFonts w:ascii="Corbel" w:hAnsi="Corbel"/>
                <w:color w:val="4472C4" w:themeColor="accent1"/>
              </w:rPr>
            </w:pPr>
            <w:r w:rsidRPr="00B153C8">
              <w:rPr>
                <w:rFonts w:ascii="Corbel" w:hAnsi="Corbel"/>
                <w:color w:val="4472C4" w:themeColor="accent1"/>
              </w:rPr>
              <w:t xml:space="preserve">Up to 2,160 young people within NSW between 1 July 2025 and 31 Dec 2028 to receive wrap-around supports offered under the GBIG program to connect with and engage in </w:t>
            </w:r>
            <w:r w:rsidR="004358BC">
              <w:rPr>
                <w:rFonts w:ascii="Corbel" w:hAnsi="Corbel"/>
                <w:color w:val="4472C4" w:themeColor="accent1"/>
              </w:rPr>
              <w:t>t</w:t>
            </w:r>
            <w:r w:rsidRPr="00B153C8">
              <w:rPr>
                <w:rFonts w:ascii="Corbel" w:hAnsi="Corbel"/>
                <w:color w:val="4472C4" w:themeColor="accent1"/>
              </w:rPr>
              <w:t>raining.</w:t>
            </w:r>
          </w:p>
          <w:p w14:paraId="7BB9CD01" w14:textId="73A98A09" w:rsidR="00B153C8" w:rsidRPr="00B153C8" w:rsidRDefault="00B153C8" w:rsidP="004358BC">
            <w:pPr>
              <w:pStyle w:val="ListParagraph"/>
              <w:numPr>
                <w:ilvl w:val="1"/>
                <w:numId w:val="10"/>
              </w:numPr>
              <w:rPr>
                <w:rFonts w:ascii="Corbel" w:hAnsi="Corbel"/>
                <w:color w:val="4472C4" w:themeColor="accent1"/>
              </w:rPr>
            </w:pPr>
            <w:r w:rsidRPr="00B153C8">
              <w:rPr>
                <w:rFonts w:ascii="Corbel" w:hAnsi="Corbel"/>
                <w:color w:val="4472C4" w:themeColor="accent1"/>
              </w:rPr>
              <w:t xml:space="preserve">The trial, refinement (if needed) and subsequent implementation of the Youth Engagement Assessment (YEA) tool to enable early identification of risks and mitigations for young people enrolling into </w:t>
            </w:r>
            <w:r w:rsidR="004358BC">
              <w:rPr>
                <w:rFonts w:ascii="Corbel" w:hAnsi="Corbel"/>
                <w:color w:val="4472C4" w:themeColor="accent1"/>
              </w:rPr>
              <w:t>t</w:t>
            </w:r>
            <w:r w:rsidRPr="00B153C8">
              <w:rPr>
                <w:rFonts w:ascii="Corbel" w:hAnsi="Corbel"/>
                <w:color w:val="4472C4" w:themeColor="accent1"/>
              </w:rPr>
              <w:t>raining</w:t>
            </w:r>
            <w:r w:rsidR="004358BC">
              <w:rPr>
                <w:rFonts w:ascii="Corbel" w:hAnsi="Corbel"/>
                <w:color w:val="4472C4" w:themeColor="accent1"/>
              </w:rPr>
              <w:t>.</w:t>
            </w:r>
          </w:p>
          <w:p w14:paraId="21FA9CB8" w14:textId="7D86779D" w:rsidR="00B153C8" w:rsidRPr="00B153C8" w:rsidRDefault="00B153C8" w:rsidP="004358BC">
            <w:pPr>
              <w:pStyle w:val="ListParagraph"/>
              <w:numPr>
                <w:ilvl w:val="1"/>
                <w:numId w:val="10"/>
              </w:numPr>
              <w:rPr>
                <w:rFonts w:ascii="Corbel" w:hAnsi="Corbel"/>
                <w:color w:val="4472C4" w:themeColor="accent1"/>
              </w:rPr>
            </w:pPr>
            <w:r w:rsidRPr="00B153C8">
              <w:rPr>
                <w:rFonts w:ascii="Corbel" w:hAnsi="Corbel"/>
                <w:color w:val="4472C4" w:themeColor="accent1"/>
              </w:rPr>
              <w:lastRenderedPageBreak/>
              <w:t xml:space="preserve">Implementation of an incentive for GBIG service providers related to </w:t>
            </w:r>
            <w:r w:rsidR="004358BC">
              <w:rPr>
                <w:rFonts w:ascii="Corbel" w:hAnsi="Corbel"/>
                <w:color w:val="4472C4" w:themeColor="accent1"/>
              </w:rPr>
              <w:t>t</w:t>
            </w:r>
            <w:r w:rsidRPr="00B153C8">
              <w:rPr>
                <w:rFonts w:ascii="Corbel" w:hAnsi="Corbel"/>
                <w:color w:val="4472C4" w:themeColor="accent1"/>
              </w:rPr>
              <w:t>raining engagements</w:t>
            </w:r>
            <w:r w:rsidR="004358BC">
              <w:rPr>
                <w:rFonts w:ascii="Corbel" w:hAnsi="Corbel"/>
                <w:color w:val="4472C4" w:themeColor="accent1"/>
              </w:rPr>
              <w:t>.</w:t>
            </w:r>
          </w:p>
          <w:p w14:paraId="265B1457" w14:textId="77777777" w:rsidR="00B153C8" w:rsidRPr="00B153C8" w:rsidRDefault="00B153C8" w:rsidP="004358BC">
            <w:pPr>
              <w:pStyle w:val="ListParagraph"/>
              <w:numPr>
                <w:ilvl w:val="1"/>
                <w:numId w:val="10"/>
              </w:numPr>
              <w:rPr>
                <w:rFonts w:ascii="Corbel" w:hAnsi="Corbel"/>
                <w:color w:val="4472C4" w:themeColor="accent1"/>
              </w:rPr>
            </w:pPr>
            <w:r w:rsidRPr="00B153C8">
              <w:rPr>
                <w:rFonts w:ascii="Corbel" w:hAnsi="Corbel"/>
                <w:color w:val="4472C4" w:themeColor="accent1"/>
              </w:rPr>
              <w:t>Identification of high-completion RTOs and establishment of a baseline for their use by GBIG service providers and their clients.</w:t>
            </w:r>
          </w:p>
          <w:p w14:paraId="0E31239F" w14:textId="2962C0A4" w:rsidR="00B153C8" w:rsidRPr="00B153C8" w:rsidRDefault="00B153C8" w:rsidP="004358BC">
            <w:pPr>
              <w:pStyle w:val="ListParagraph"/>
              <w:numPr>
                <w:ilvl w:val="1"/>
                <w:numId w:val="10"/>
              </w:numPr>
              <w:rPr>
                <w:rFonts w:ascii="Corbel" w:hAnsi="Corbel"/>
                <w:color w:val="4472C4" w:themeColor="accent1"/>
              </w:rPr>
            </w:pPr>
            <w:r w:rsidRPr="00B153C8">
              <w:rPr>
                <w:rFonts w:ascii="Corbel" w:hAnsi="Corbel"/>
                <w:color w:val="4472C4" w:themeColor="accent1"/>
              </w:rPr>
              <w:t>A geographic expansion of the GBIG program may be possible through NSW Government funding (still TBD). Should this occur, some of the up to 2,160 young people funded by the Commonwealth will be within those expansion areas.</w:t>
            </w:r>
          </w:p>
          <w:p w14:paraId="353E9DE3" w14:textId="27D93ADD" w:rsidR="00F0261E" w:rsidRPr="004358BC" w:rsidRDefault="00521567" w:rsidP="004358BC">
            <w:pPr>
              <w:pStyle w:val="ListParagraph"/>
              <w:numPr>
                <w:ilvl w:val="0"/>
                <w:numId w:val="10"/>
              </w:numPr>
              <w:rPr>
                <w:rFonts w:ascii="Corbel" w:hAnsi="Corbel"/>
                <w:color w:val="4472C4" w:themeColor="accent1"/>
              </w:rPr>
            </w:pPr>
            <w:r w:rsidRPr="004358BC">
              <w:rPr>
                <w:rFonts w:ascii="Corbel" w:hAnsi="Corbel"/>
                <w:color w:val="4472C4" w:themeColor="accent1"/>
              </w:rPr>
              <w:t xml:space="preserve"> </w:t>
            </w:r>
            <w:r w:rsidR="002D421A" w:rsidRPr="004358BC">
              <w:rPr>
                <w:rFonts w:ascii="Corbel" w:hAnsi="Corbel"/>
                <w:color w:val="4472C4" w:themeColor="accent1"/>
              </w:rPr>
              <w:t>A GBIG service provider is an organisation contracted by NSW DoE for GBIG program delivery</w:t>
            </w:r>
            <w:r w:rsidR="00941159" w:rsidRPr="004358BC">
              <w:rPr>
                <w:rFonts w:ascii="Corbel" w:hAnsi="Corbel"/>
                <w:color w:val="4472C4" w:themeColor="accent1"/>
              </w:rPr>
              <w:t xml:space="preserve"> and</w:t>
            </w:r>
            <w:r w:rsidR="002D421A" w:rsidRPr="004358BC">
              <w:rPr>
                <w:rFonts w:ascii="Corbel" w:hAnsi="Corbel"/>
                <w:color w:val="4472C4" w:themeColor="accent1"/>
              </w:rPr>
              <w:t xml:space="preserve"> appointed through open tender. There are currently 9 GBIG service providers</w:t>
            </w:r>
            <w:r w:rsidR="00941159" w:rsidRPr="004358BC">
              <w:rPr>
                <w:rFonts w:ascii="Corbel" w:hAnsi="Corbel"/>
                <w:color w:val="4472C4" w:themeColor="accent1"/>
              </w:rPr>
              <w:t xml:space="preserve">, which are </w:t>
            </w:r>
            <w:r w:rsidR="002D421A" w:rsidRPr="004358BC">
              <w:rPr>
                <w:rFonts w:ascii="Corbel" w:hAnsi="Corbel"/>
                <w:color w:val="4472C4" w:themeColor="accent1"/>
              </w:rPr>
              <w:t>mainly small</w:t>
            </w:r>
            <w:r w:rsidR="00941159" w:rsidRPr="004358BC">
              <w:rPr>
                <w:rFonts w:ascii="Corbel" w:hAnsi="Corbel"/>
                <w:color w:val="4472C4" w:themeColor="accent1"/>
              </w:rPr>
              <w:t>,</w:t>
            </w:r>
            <w:r w:rsidR="002D421A" w:rsidRPr="004358BC">
              <w:rPr>
                <w:rFonts w:ascii="Corbel" w:hAnsi="Corbel"/>
                <w:color w:val="4472C4" w:themeColor="accent1"/>
              </w:rPr>
              <w:t xml:space="preserve"> local</w:t>
            </w:r>
            <w:r w:rsidR="00941159" w:rsidRPr="004358BC">
              <w:rPr>
                <w:rFonts w:ascii="Corbel" w:hAnsi="Corbel"/>
                <w:color w:val="4472C4" w:themeColor="accent1"/>
              </w:rPr>
              <w:t>,</w:t>
            </w:r>
            <w:r w:rsidR="002D421A" w:rsidRPr="004358BC">
              <w:rPr>
                <w:rFonts w:ascii="Corbel" w:hAnsi="Corbel"/>
                <w:color w:val="4472C4" w:themeColor="accent1"/>
              </w:rPr>
              <w:t xml:space="preserve"> not for profit youth support organisations</w:t>
            </w:r>
            <w:r w:rsidR="00941159" w:rsidRPr="004358BC">
              <w:rPr>
                <w:rFonts w:ascii="Corbel" w:hAnsi="Corbel"/>
                <w:color w:val="4472C4" w:themeColor="accent1"/>
              </w:rPr>
              <w:t>.</w:t>
            </w:r>
          </w:p>
          <w:p w14:paraId="4923D3BC" w14:textId="77777777" w:rsidR="00B659A5" w:rsidRPr="0018668B" w:rsidRDefault="00B659A5" w:rsidP="009313B9">
            <w:pPr>
              <w:pStyle w:val="ListParagraph"/>
              <w:numPr>
                <w:ilvl w:val="0"/>
                <w:numId w:val="10"/>
              </w:numPr>
              <w:rPr>
                <w:rFonts w:ascii="Corbel" w:hAnsi="Corbel"/>
                <w:color w:val="4472C4" w:themeColor="accent1"/>
              </w:rPr>
            </w:pPr>
            <w:r w:rsidRPr="0018668B">
              <w:rPr>
                <w:rFonts w:ascii="Corbel" w:hAnsi="Corbel"/>
                <w:color w:val="4472C4" w:themeColor="accent1"/>
              </w:rPr>
              <w:t xml:space="preserve">The </w:t>
            </w:r>
            <w:r>
              <w:rPr>
                <w:rFonts w:ascii="Corbel" w:hAnsi="Corbel"/>
                <w:color w:val="4472C4" w:themeColor="accent1"/>
              </w:rPr>
              <w:t>expanded GBIG program responds to some of the complex issues associated with improving completion rates by providing supports to two system participants: learners and service providers. Provider incentives are a complementary element that will sit alongside the youth engagement assessment tool. The tool</w:t>
            </w:r>
            <w:r w:rsidRPr="0018668B">
              <w:rPr>
                <w:rFonts w:ascii="Corbel" w:hAnsi="Corbel"/>
                <w:color w:val="4472C4" w:themeColor="accent1"/>
              </w:rPr>
              <w:t xml:space="preserve"> </w:t>
            </w:r>
            <w:r>
              <w:rPr>
                <w:rFonts w:ascii="Corbel" w:hAnsi="Corbel"/>
                <w:color w:val="4472C4" w:themeColor="accent1"/>
              </w:rPr>
              <w:t>aims to</w:t>
            </w:r>
            <w:r w:rsidRPr="0018668B">
              <w:rPr>
                <w:rFonts w:ascii="Corbel" w:hAnsi="Corbel"/>
                <w:color w:val="4472C4" w:themeColor="accent1"/>
              </w:rPr>
              <w:t xml:space="preserve"> provide more holistic support </w:t>
            </w:r>
            <w:r>
              <w:rPr>
                <w:rFonts w:ascii="Corbel" w:hAnsi="Corbel"/>
                <w:color w:val="4472C4" w:themeColor="accent1"/>
              </w:rPr>
              <w:t>to guide</w:t>
            </w:r>
            <w:r w:rsidRPr="0018668B">
              <w:rPr>
                <w:rFonts w:ascii="Corbel" w:hAnsi="Corbel"/>
                <w:color w:val="4472C4" w:themeColor="accent1"/>
              </w:rPr>
              <w:t xml:space="preserve"> young people into the right courses </w:t>
            </w:r>
            <w:r>
              <w:rPr>
                <w:rFonts w:ascii="Corbel" w:hAnsi="Corbel"/>
                <w:color w:val="4472C4" w:themeColor="accent1"/>
              </w:rPr>
              <w:t>at the right time</w:t>
            </w:r>
            <w:r w:rsidRPr="0018668B">
              <w:rPr>
                <w:rFonts w:ascii="Corbel" w:hAnsi="Corbel"/>
                <w:color w:val="4472C4" w:themeColor="accent1"/>
              </w:rPr>
              <w:t xml:space="preserve">, </w:t>
            </w:r>
            <w:r>
              <w:rPr>
                <w:rFonts w:ascii="Corbel" w:hAnsi="Corbel"/>
                <w:color w:val="4472C4" w:themeColor="accent1"/>
              </w:rPr>
              <w:t>as well as</w:t>
            </w:r>
            <w:r w:rsidRPr="0018668B">
              <w:rPr>
                <w:rFonts w:ascii="Corbel" w:hAnsi="Corbel"/>
                <w:color w:val="4472C4" w:themeColor="accent1"/>
              </w:rPr>
              <w:t xml:space="preserve"> reduce </w:t>
            </w:r>
            <w:r>
              <w:rPr>
                <w:rFonts w:ascii="Corbel" w:hAnsi="Corbel"/>
                <w:color w:val="4472C4" w:themeColor="accent1"/>
              </w:rPr>
              <w:t xml:space="preserve">instances of </w:t>
            </w:r>
            <w:r w:rsidRPr="0018668B">
              <w:rPr>
                <w:rFonts w:ascii="Corbel" w:hAnsi="Corbel"/>
                <w:color w:val="4472C4" w:themeColor="accent1"/>
              </w:rPr>
              <w:t>dropout through more targeted</w:t>
            </w:r>
            <w:r>
              <w:rPr>
                <w:rFonts w:ascii="Corbel" w:hAnsi="Corbel"/>
                <w:color w:val="4472C4" w:themeColor="accent1"/>
              </w:rPr>
              <w:t>, ongoing</w:t>
            </w:r>
            <w:r w:rsidRPr="0018668B">
              <w:rPr>
                <w:rFonts w:ascii="Corbel" w:hAnsi="Corbel"/>
                <w:color w:val="4472C4" w:themeColor="accent1"/>
              </w:rPr>
              <w:t xml:space="preserve"> support for mental and physical wellbeing.</w:t>
            </w:r>
          </w:p>
          <w:p w14:paraId="0585C947" w14:textId="4C77F040" w:rsidR="00521567" w:rsidRPr="005F3088" w:rsidRDefault="00AA2DDF" w:rsidP="009313B9">
            <w:pPr>
              <w:pStyle w:val="ListParagraph"/>
              <w:numPr>
                <w:ilvl w:val="0"/>
                <w:numId w:val="10"/>
              </w:numPr>
              <w:rPr>
                <w:rFonts w:ascii="Corbel" w:hAnsi="Corbel"/>
                <w:color w:val="4472C4" w:themeColor="accent1"/>
              </w:rPr>
            </w:pPr>
            <w:r w:rsidRPr="005F3088">
              <w:rPr>
                <w:rFonts w:ascii="Corbel" w:hAnsi="Corbel"/>
                <w:color w:val="4472C4" w:themeColor="accent1"/>
              </w:rPr>
              <w:t>The</w:t>
            </w:r>
            <w:r w:rsidR="005F3088" w:rsidRPr="005F3088">
              <w:rPr>
                <w:rFonts w:ascii="Corbel" w:hAnsi="Corbel"/>
                <w:color w:val="4472C4" w:themeColor="accent1"/>
              </w:rPr>
              <w:t xml:space="preserve"> IP will also </w:t>
            </w:r>
            <w:r w:rsidR="005F3088">
              <w:rPr>
                <w:rFonts w:ascii="Corbel" w:hAnsi="Corbel"/>
                <w:color w:val="4472C4" w:themeColor="accent1"/>
              </w:rPr>
              <w:t>e</w:t>
            </w:r>
            <w:r w:rsidR="00521567" w:rsidRPr="005F3088">
              <w:rPr>
                <w:rFonts w:ascii="Corbel" w:hAnsi="Corbel"/>
                <w:color w:val="4472C4" w:themeColor="accent1"/>
              </w:rPr>
              <w:t>xpand support</w:t>
            </w:r>
            <w:r w:rsidR="00D2620D">
              <w:rPr>
                <w:rFonts w:ascii="Corbel" w:hAnsi="Corbel"/>
                <w:color w:val="4472C4" w:themeColor="accent1"/>
              </w:rPr>
              <w:t>s</w:t>
            </w:r>
            <w:r w:rsidR="00521567" w:rsidRPr="005F3088">
              <w:rPr>
                <w:rFonts w:ascii="Corbel" w:hAnsi="Corbel"/>
                <w:color w:val="4472C4" w:themeColor="accent1"/>
              </w:rPr>
              <w:t xml:space="preserve"> for First Nations learners, skilled workers, and women in trades.</w:t>
            </w:r>
            <w:r w:rsidR="00F0261E">
              <w:rPr>
                <w:rFonts w:ascii="Corbel" w:hAnsi="Corbel"/>
                <w:color w:val="4472C4" w:themeColor="accent1"/>
              </w:rPr>
              <w:t xml:space="preserve"> </w:t>
            </w:r>
            <w:r w:rsidR="00631359">
              <w:rPr>
                <w:rFonts w:ascii="Corbel" w:hAnsi="Corbel"/>
                <w:color w:val="4472C4" w:themeColor="accent1"/>
              </w:rPr>
              <w:t>T</w:t>
            </w:r>
            <w:r w:rsidR="00DB5864">
              <w:rPr>
                <w:rFonts w:ascii="Corbel" w:hAnsi="Corbel"/>
                <w:color w:val="4472C4" w:themeColor="accent1"/>
              </w:rPr>
              <w:t>hese</w:t>
            </w:r>
            <w:r w:rsidR="00F0261E">
              <w:rPr>
                <w:rFonts w:ascii="Corbel" w:hAnsi="Corbel"/>
                <w:color w:val="4472C4" w:themeColor="accent1"/>
              </w:rPr>
              <w:t xml:space="preserve"> initiatives include:</w:t>
            </w:r>
          </w:p>
          <w:p w14:paraId="7851408E" w14:textId="0786515F" w:rsidR="006925E9" w:rsidRDefault="00105472" w:rsidP="009313B9">
            <w:pPr>
              <w:pStyle w:val="ListParagraph"/>
              <w:numPr>
                <w:ilvl w:val="1"/>
                <w:numId w:val="10"/>
              </w:numPr>
              <w:rPr>
                <w:rFonts w:ascii="Corbel" w:hAnsi="Corbel"/>
                <w:color w:val="4472C4" w:themeColor="accent1"/>
              </w:rPr>
            </w:pPr>
            <w:r>
              <w:rPr>
                <w:rFonts w:ascii="Corbel" w:hAnsi="Corbel"/>
                <w:color w:val="4472C4" w:themeColor="accent1"/>
              </w:rPr>
              <w:t xml:space="preserve">expanding </w:t>
            </w:r>
            <w:r w:rsidR="008714E5">
              <w:rPr>
                <w:rFonts w:ascii="Corbel" w:hAnsi="Corbel"/>
                <w:color w:val="4472C4" w:themeColor="accent1"/>
              </w:rPr>
              <w:t xml:space="preserve">financial and non-financial </w:t>
            </w:r>
            <w:r w:rsidR="00387D87">
              <w:rPr>
                <w:rFonts w:ascii="Corbel" w:hAnsi="Corbel"/>
                <w:color w:val="4472C4" w:themeColor="accent1"/>
              </w:rPr>
              <w:t>wraparound supports for First Nations learners, including</w:t>
            </w:r>
            <w:r w:rsidR="003D569B">
              <w:rPr>
                <w:rFonts w:ascii="Corbel" w:hAnsi="Corbel"/>
                <w:color w:val="4472C4" w:themeColor="accent1"/>
              </w:rPr>
              <w:t xml:space="preserve"> culturally appropriate mentoring</w:t>
            </w:r>
            <w:r w:rsidR="0072154F">
              <w:rPr>
                <w:rFonts w:ascii="Corbel" w:hAnsi="Corbel"/>
                <w:color w:val="4472C4" w:themeColor="accent1"/>
              </w:rPr>
              <w:t xml:space="preserve">, employment grants to </w:t>
            </w:r>
            <w:r w:rsidR="00E820E5">
              <w:rPr>
                <w:rFonts w:ascii="Corbel" w:hAnsi="Corbel"/>
                <w:color w:val="4472C4" w:themeColor="accent1"/>
              </w:rPr>
              <w:t xml:space="preserve">lift participation and boost retention, and </w:t>
            </w:r>
            <w:r w:rsidR="00D02D71">
              <w:rPr>
                <w:rFonts w:ascii="Corbel" w:hAnsi="Corbel"/>
                <w:color w:val="4472C4" w:themeColor="accent1"/>
              </w:rPr>
              <w:t>career and pathway support to</w:t>
            </w:r>
            <w:r w:rsidR="00FF1643">
              <w:rPr>
                <w:rFonts w:ascii="Corbel" w:hAnsi="Corbel"/>
                <w:color w:val="4472C4" w:themeColor="accent1"/>
              </w:rPr>
              <w:t xml:space="preserve"> young people.</w:t>
            </w:r>
          </w:p>
          <w:p w14:paraId="2D035B45" w14:textId="31078E66" w:rsidR="00F0261E" w:rsidRPr="005F3088" w:rsidRDefault="00B0262A" w:rsidP="009313B9">
            <w:pPr>
              <w:pStyle w:val="ListParagraph"/>
              <w:numPr>
                <w:ilvl w:val="1"/>
                <w:numId w:val="10"/>
              </w:numPr>
              <w:rPr>
                <w:rFonts w:ascii="Corbel" w:hAnsi="Corbel"/>
                <w:color w:val="4472C4" w:themeColor="accent1"/>
              </w:rPr>
            </w:pPr>
            <w:r>
              <w:rPr>
                <w:rFonts w:ascii="Corbel" w:hAnsi="Corbel"/>
                <w:color w:val="4472C4" w:themeColor="accent1"/>
              </w:rPr>
              <w:t>n</w:t>
            </w:r>
            <w:r w:rsidR="00872FC6">
              <w:rPr>
                <w:rFonts w:ascii="Corbel" w:hAnsi="Corbel"/>
                <w:color w:val="4472C4" w:themeColor="accent1"/>
              </w:rPr>
              <w:t xml:space="preserve">ew wraparound supports for </w:t>
            </w:r>
            <w:r w:rsidR="006F72CE">
              <w:rPr>
                <w:rFonts w:ascii="Corbel" w:hAnsi="Corbel"/>
                <w:color w:val="4472C4" w:themeColor="accent1"/>
              </w:rPr>
              <w:t>Women in Trades</w:t>
            </w:r>
            <w:r w:rsidR="009400C2">
              <w:rPr>
                <w:rFonts w:ascii="Corbel" w:hAnsi="Corbel"/>
                <w:color w:val="4472C4" w:themeColor="accent1"/>
              </w:rPr>
              <w:t>, involving employer ‘gender literacy’ training</w:t>
            </w:r>
            <w:r w:rsidR="00F43071">
              <w:rPr>
                <w:rFonts w:ascii="Corbel" w:hAnsi="Corbel"/>
                <w:color w:val="4472C4" w:themeColor="accent1"/>
              </w:rPr>
              <w:t xml:space="preserve">, </w:t>
            </w:r>
            <w:r w:rsidR="00F06B6D">
              <w:rPr>
                <w:rFonts w:ascii="Corbel" w:hAnsi="Corbel"/>
                <w:color w:val="4472C4" w:themeColor="accent1"/>
              </w:rPr>
              <w:t xml:space="preserve">targeted </w:t>
            </w:r>
            <w:r>
              <w:rPr>
                <w:rFonts w:ascii="Corbel" w:hAnsi="Corbel"/>
                <w:color w:val="4472C4" w:themeColor="accent1"/>
              </w:rPr>
              <w:t>campaigns</w:t>
            </w:r>
            <w:r w:rsidR="00F43071">
              <w:rPr>
                <w:rFonts w:ascii="Corbel" w:hAnsi="Corbel"/>
                <w:color w:val="4472C4" w:themeColor="accent1"/>
              </w:rPr>
              <w:t xml:space="preserve"> informed by </w:t>
            </w:r>
            <w:r w:rsidR="005C11DE">
              <w:rPr>
                <w:rFonts w:ascii="Corbel" w:hAnsi="Corbel"/>
                <w:color w:val="4472C4" w:themeColor="accent1"/>
              </w:rPr>
              <w:t>behavioural insights research</w:t>
            </w:r>
            <w:r w:rsidR="002E779A">
              <w:rPr>
                <w:rFonts w:ascii="Corbel" w:hAnsi="Corbel"/>
                <w:color w:val="4472C4" w:themeColor="accent1"/>
              </w:rPr>
              <w:t>,</w:t>
            </w:r>
            <w:r>
              <w:rPr>
                <w:rFonts w:ascii="Corbel" w:hAnsi="Corbel"/>
                <w:color w:val="4472C4" w:themeColor="accent1"/>
              </w:rPr>
              <w:t xml:space="preserve"> and essential wraparound supports.</w:t>
            </w:r>
          </w:p>
          <w:p w14:paraId="220FBD92" w14:textId="0E79645C" w:rsidR="00B0262A" w:rsidRPr="005F3088" w:rsidRDefault="002D36D4" w:rsidP="009313B9">
            <w:pPr>
              <w:pStyle w:val="ListParagraph"/>
              <w:numPr>
                <w:ilvl w:val="1"/>
                <w:numId w:val="10"/>
              </w:numPr>
              <w:rPr>
                <w:rFonts w:ascii="Corbel" w:hAnsi="Corbel"/>
                <w:color w:val="4472C4" w:themeColor="accent1"/>
              </w:rPr>
            </w:pPr>
            <w:r>
              <w:rPr>
                <w:rFonts w:ascii="Corbel" w:hAnsi="Corbel"/>
                <w:color w:val="4472C4" w:themeColor="accent1"/>
              </w:rPr>
              <w:t>scaling up</w:t>
            </w:r>
            <w:r w:rsidR="007064D4">
              <w:rPr>
                <w:rFonts w:ascii="Corbel" w:hAnsi="Corbel"/>
                <w:color w:val="4472C4" w:themeColor="accent1"/>
              </w:rPr>
              <w:t xml:space="preserve"> </w:t>
            </w:r>
            <w:r w:rsidR="00D575BB">
              <w:rPr>
                <w:rFonts w:ascii="Corbel" w:hAnsi="Corbel"/>
                <w:color w:val="4472C4" w:themeColor="accent1"/>
              </w:rPr>
              <w:t>the</w:t>
            </w:r>
            <w:r w:rsidR="007064D4">
              <w:rPr>
                <w:rFonts w:ascii="Corbel" w:hAnsi="Corbel"/>
                <w:color w:val="4472C4" w:themeColor="accent1"/>
              </w:rPr>
              <w:t xml:space="preserve"> Trade Skills Recognition</w:t>
            </w:r>
            <w:r w:rsidR="006925E9">
              <w:rPr>
                <w:rFonts w:ascii="Corbel" w:hAnsi="Corbel"/>
                <w:color w:val="4472C4" w:themeColor="accent1"/>
              </w:rPr>
              <w:t xml:space="preserve"> (TSR) and Trade Pathways Existing Workers Program (TPEW)</w:t>
            </w:r>
            <w:r w:rsidR="00F76C28">
              <w:rPr>
                <w:rFonts w:ascii="Corbel" w:hAnsi="Corbel"/>
                <w:color w:val="4472C4" w:themeColor="accent1"/>
              </w:rPr>
              <w:t xml:space="preserve"> to streamline and expand processes</w:t>
            </w:r>
            <w:r w:rsidR="00C70879">
              <w:rPr>
                <w:rFonts w:ascii="Corbel" w:hAnsi="Corbel"/>
                <w:color w:val="4472C4" w:themeColor="accent1"/>
              </w:rPr>
              <w:t xml:space="preserve"> in </w:t>
            </w:r>
            <w:r w:rsidR="00287F13">
              <w:rPr>
                <w:rFonts w:ascii="Corbel" w:hAnsi="Corbel"/>
                <w:color w:val="4472C4" w:themeColor="accent1"/>
              </w:rPr>
              <w:t>line with incr</w:t>
            </w:r>
            <w:r w:rsidR="00A03954">
              <w:rPr>
                <w:rFonts w:ascii="Corbel" w:hAnsi="Corbel"/>
                <w:color w:val="4472C4" w:themeColor="accent1"/>
              </w:rPr>
              <w:t xml:space="preserve">easing demand for skilled workers in </w:t>
            </w:r>
            <w:r w:rsidR="008064F4">
              <w:rPr>
                <w:rFonts w:ascii="Corbel" w:hAnsi="Corbel"/>
                <w:color w:val="4472C4" w:themeColor="accent1"/>
              </w:rPr>
              <w:t>priority occupations.</w:t>
            </w:r>
          </w:p>
          <w:p w14:paraId="40596308" w14:textId="53C19C57" w:rsidR="00371BA5" w:rsidRPr="0041333C" w:rsidRDefault="00371BA5" w:rsidP="009313B9">
            <w:pPr>
              <w:pStyle w:val="ListParagraph"/>
              <w:numPr>
                <w:ilvl w:val="0"/>
                <w:numId w:val="10"/>
              </w:numPr>
              <w:rPr>
                <w:rFonts w:ascii="Corbel" w:hAnsi="Corbel"/>
              </w:rPr>
            </w:pPr>
            <w:r>
              <w:rPr>
                <w:rFonts w:ascii="Corbel" w:hAnsi="Corbel"/>
                <w:color w:val="4472C4" w:themeColor="accent1"/>
              </w:rPr>
              <w:t xml:space="preserve">The </w:t>
            </w:r>
            <w:r w:rsidR="0044762B" w:rsidRPr="001D2CD9">
              <w:rPr>
                <w:rFonts w:ascii="Corbel" w:hAnsi="Corbel"/>
                <w:color w:val="4472C4" w:themeColor="accent1"/>
              </w:rPr>
              <w:t>expanded supports will augment the services NSW currently provides</w:t>
            </w:r>
            <w:r w:rsidR="0044762B">
              <w:rPr>
                <w:rFonts w:ascii="Corbel" w:hAnsi="Corbel"/>
                <w:color w:val="4472C4" w:themeColor="accent1"/>
              </w:rPr>
              <w:t xml:space="preserve"> </w:t>
            </w:r>
            <w:r w:rsidR="002F7A1D">
              <w:rPr>
                <w:rFonts w:ascii="Corbel" w:hAnsi="Corbel"/>
                <w:color w:val="4472C4" w:themeColor="accent1"/>
              </w:rPr>
              <w:t>and</w:t>
            </w:r>
            <w:r>
              <w:rPr>
                <w:rFonts w:ascii="Corbel" w:hAnsi="Corbel"/>
                <w:color w:val="4472C4" w:themeColor="accent1"/>
              </w:rPr>
              <w:t xml:space="preserve"> are intended to complement existing NSW and Commonwealth measures without </w:t>
            </w:r>
            <w:r w:rsidR="002F7A1D">
              <w:rPr>
                <w:rFonts w:ascii="Corbel" w:hAnsi="Corbel"/>
                <w:color w:val="4472C4" w:themeColor="accent1"/>
              </w:rPr>
              <w:t>duplicating them</w:t>
            </w:r>
            <w:r w:rsidR="00DB342C">
              <w:rPr>
                <w:rFonts w:ascii="Corbel" w:hAnsi="Corbel"/>
                <w:color w:val="4472C4" w:themeColor="accent1"/>
              </w:rPr>
              <w:t>. For example</w:t>
            </w:r>
            <w:r w:rsidR="0041333C">
              <w:rPr>
                <w:rFonts w:ascii="Corbel" w:hAnsi="Corbel"/>
                <w:color w:val="4472C4" w:themeColor="accent1"/>
              </w:rPr>
              <w:t xml:space="preserve">, the </w:t>
            </w:r>
            <w:r w:rsidR="0041333C" w:rsidRPr="00841350">
              <w:rPr>
                <w:rFonts w:ascii="Corbel" w:hAnsi="Corbel"/>
                <w:color w:val="4472C4" w:themeColor="accent1"/>
              </w:rPr>
              <w:t>programs below support NSW to deliver on Priority Reform 5 of the National Agreement on Closing the Gap</w:t>
            </w:r>
            <w:r w:rsidR="006D467F" w:rsidRPr="0041333C">
              <w:rPr>
                <w:rFonts w:ascii="Corbel" w:hAnsi="Corbel"/>
                <w:color w:val="4472C4" w:themeColor="accent1"/>
              </w:rPr>
              <w:t>:</w:t>
            </w:r>
          </w:p>
          <w:p w14:paraId="379B74F3" w14:textId="49FFC109" w:rsidR="006D467F" w:rsidRDefault="00D33639" w:rsidP="009313B9">
            <w:pPr>
              <w:pStyle w:val="ListParagraph"/>
              <w:numPr>
                <w:ilvl w:val="1"/>
                <w:numId w:val="10"/>
              </w:numPr>
              <w:rPr>
                <w:rFonts w:ascii="Corbel" w:hAnsi="Corbel"/>
                <w:color w:val="4472C4" w:themeColor="accent1"/>
              </w:rPr>
            </w:pPr>
            <w:r w:rsidRPr="00D33639">
              <w:rPr>
                <w:rFonts w:ascii="Corbel" w:hAnsi="Corbel"/>
                <w:color w:val="4472C4" w:themeColor="accent1"/>
              </w:rPr>
              <w:t xml:space="preserve">The Barranggirra Initiative offers culturally safe mentoring support to Aboriginal and Torres Strait Islander </w:t>
            </w:r>
            <w:r>
              <w:rPr>
                <w:rFonts w:ascii="Corbel" w:hAnsi="Corbel"/>
                <w:color w:val="4472C4" w:themeColor="accent1"/>
              </w:rPr>
              <w:t>A&amp;Ts</w:t>
            </w:r>
            <w:r w:rsidRPr="00D33639">
              <w:rPr>
                <w:rFonts w:ascii="Corbel" w:hAnsi="Corbel"/>
                <w:color w:val="4472C4" w:themeColor="accent1"/>
              </w:rPr>
              <w:t>, with all providers deeply embedded in the communities they serve. This local knowledge and established relationships allow Barranggirra to offer tailored wraparound services that align with the unique needs of each learner</w:t>
            </w:r>
            <w:r w:rsidR="00B73C31">
              <w:rPr>
                <w:rFonts w:ascii="Corbel" w:hAnsi="Corbel"/>
                <w:color w:val="4472C4" w:themeColor="accent1"/>
              </w:rPr>
              <w:t xml:space="preserve">. </w:t>
            </w:r>
            <w:r w:rsidR="00B73C31" w:rsidRPr="00B73C31">
              <w:rPr>
                <w:rFonts w:ascii="Corbel" w:hAnsi="Corbel"/>
                <w:color w:val="4472C4" w:themeColor="accent1"/>
              </w:rPr>
              <w:t>By speciali</w:t>
            </w:r>
            <w:r w:rsidR="00B73C31">
              <w:rPr>
                <w:rFonts w:ascii="Corbel" w:hAnsi="Corbel"/>
                <w:color w:val="4472C4" w:themeColor="accent1"/>
              </w:rPr>
              <w:t>s</w:t>
            </w:r>
            <w:r w:rsidR="00B73C31" w:rsidRPr="00B73C31">
              <w:rPr>
                <w:rFonts w:ascii="Corbel" w:hAnsi="Corbel"/>
                <w:color w:val="4472C4" w:themeColor="accent1"/>
              </w:rPr>
              <w:t>ing in the specific needs and barriers faced by learners within their communities, Barranggirra ensures a targeted and effective approach to supporting Aboriginal and Torres Strait Islander learners.</w:t>
            </w:r>
          </w:p>
          <w:p w14:paraId="27E5DA76" w14:textId="447DF29E" w:rsidR="0095530B" w:rsidRDefault="00EE6F5E" w:rsidP="009313B9">
            <w:pPr>
              <w:pStyle w:val="ListParagraph"/>
              <w:numPr>
                <w:ilvl w:val="1"/>
                <w:numId w:val="10"/>
              </w:numPr>
              <w:rPr>
                <w:rFonts w:ascii="Corbel" w:hAnsi="Corbel"/>
                <w:color w:val="4472C4" w:themeColor="accent1"/>
              </w:rPr>
            </w:pPr>
            <w:r>
              <w:rPr>
                <w:rFonts w:ascii="Corbel" w:hAnsi="Corbel"/>
                <w:color w:val="4472C4" w:themeColor="accent1"/>
              </w:rPr>
              <w:t>T</w:t>
            </w:r>
            <w:r w:rsidRPr="00EE6F5E">
              <w:rPr>
                <w:rFonts w:ascii="Corbel" w:hAnsi="Corbel"/>
                <w:color w:val="4472C4" w:themeColor="accent1"/>
              </w:rPr>
              <w:t>he</w:t>
            </w:r>
            <w:r w:rsidR="00893178">
              <w:rPr>
                <w:rFonts w:ascii="Corbel" w:hAnsi="Corbel"/>
                <w:color w:val="4472C4" w:themeColor="accent1"/>
              </w:rPr>
              <w:t xml:space="preserve"> </w:t>
            </w:r>
            <w:r w:rsidR="00893178" w:rsidRPr="00893178">
              <w:rPr>
                <w:rFonts w:ascii="Corbel" w:hAnsi="Corbel"/>
                <w:color w:val="4472C4" w:themeColor="accent1"/>
              </w:rPr>
              <w:t>Opportunity, Choice, Healing, Responsibility and Empowerment</w:t>
            </w:r>
            <w:r w:rsidRPr="00EE6F5E">
              <w:rPr>
                <w:rFonts w:ascii="Corbel" w:hAnsi="Corbel"/>
                <w:color w:val="4472C4" w:themeColor="accent1"/>
              </w:rPr>
              <w:t xml:space="preserve"> </w:t>
            </w:r>
            <w:r w:rsidR="00893178">
              <w:rPr>
                <w:rFonts w:ascii="Corbel" w:hAnsi="Corbel"/>
                <w:color w:val="4472C4" w:themeColor="accent1"/>
              </w:rPr>
              <w:t>(</w:t>
            </w:r>
            <w:r w:rsidRPr="00EE6F5E">
              <w:rPr>
                <w:rFonts w:ascii="Corbel" w:hAnsi="Corbel"/>
                <w:color w:val="4472C4" w:themeColor="accent1"/>
              </w:rPr>
              <w:t>OCHRE</w:t>
            </w:r>
            <w:r w:rsidR="00893178">
              <w:rPr>
                <w:rFonts w:ascii="Corbel" w:hAnsi="Corbel"/>
                <w:color w:val="4472C4" w:themeColor="accent1"/>
              </w:rPr>
              <w:t>)</w:t>
            </w:r>
            <w:r w:rsidRPr="00EE6F5E">
              <w:rPr>
                <w:rFonts w:ascii="Corbel" w:hAnsi="Corbel"/>
                <w:color w:val="4472C4" w:themeColor="accent1"/>
              </w:rPr>
              <w:t xml:space="preserve"> Opportunity Hub Initiative aims to increase the number of Aboriginal and Torres Strait Islander students </w:t>
            </w:r>
            <w:r w:rsidR="00C50642">
              <w:rPr>
                <w:rFonts w:ascii="Corbel" w:hAnsi="Corbel"/>
                <w:color w:val="4472C4" w:themeColor="accent1"/>
              </w:rPr>
              <w:t>undertaking and completing</w:t>
            </w:r>
            <w:r w:rsidRPr="00EE6F5E">
              <w:rPr>
                <w:rFonts w:ascii="Corbel" w:hAnsi="Corbel"/>
                <w:color w:val="4472C4" w:themeColor="accent1"/>
              </w:rPr>
              <w:t xml:space="preserve"> VET. </w:t>
            </w:r>
            <w:r>
              <w:rPr>
                <w:rFonts w:ascii="Corbel" w:hAnsi="Corbel"/>
                <w:color w:val="4472C4" w:themeColor="accent1"/>
              </w:rPr>
              <w:t>The initiative</w:t>
            </w:r>
            <w:r w:rsidRPr="00EE6F5E">
              <w:rPr>
                <w:rFonts w:ascii="Corbel" w:hAnsi="Corbel"/>
                <w:color w:val="4472C4" w:themeColor="accent1"/>
              </w:rPr>
              <w:t xml:space="preserve"> supports </w:t>
            </w:r>
            <w:r>
              <w:rPr>
                <w:rFonts w:ascii="Corbel" w:hAnsi="Corbel"/>
                <w:color w:val="4472C4" w:themeColor="accent1"/>
              </w:rPr>
              <w:t>learners</w:t>
            </w:r>
            <w:r w:rsidR="0055303B">
              <w:rPr>
                <w:rFonts w:ascii="Corbel" w:hAnsi="Corbel"/>
                <w:color w:val="4472C4" w:themeColor="accent1"/>
              </w:rPr>
              <w:t>’</w:t>
            </w:r>
            <w:r w:rsidRPr="00EE6F5E">
              <w:rPr>
                <w:rFonts w:ascii="Corbel" w:hAnsi="Corbel"/>
                <w:color w:val="4472C4" w:themeColor="accent1"/>
              </w:rPr>
              <w:t xml:space="preserve"> immediate goals </w:t>
            </w:r>
            <w:r w:rsidR="00C50642">
              <w:rPr>
                <w:rFonts w:ascii="Corbel" w:hAnsi="Corbel"/>
                <w:color w:val="4472C4" w:themeColor="accent1"/>
              </w:rPr>
              <w:t xml:space="preserve">for </w:t>
            </w:r>
            <w:r w:rsidR="00FD4E11">
              <w:rPr>
                <w:rFonts w:ascii="Corbel" w:hAnsi="Corbel"/>
                <w:color w:val="4472C4" w:themeColor="accent1"/>
              </w:rPr>
              <w:t>training</w:t>
            </w:r>
            <w:r w:rsidR="00FD4E11" w:rsidRPr="00EE6F5E">
              <w:rPr>
                <w:rFonts w:ascii="Corbel" w:hAnsi="Corbel"/>
                <w:color w:val="4472C4" w:themeColor="accent1"/>
              </w:rPr>
              <w:t xml:space="preserve"> </w:t>
            </w:r>
            <w:r w:rsidR="00B53172">
              <w:rPr>
                <w:rFonts w:ascii="Corbel" w:hAnsi="Corbel"/>
                <w:color w:val="4472C4" w:themeColor="accent1"/>
              </w:rPr>
              <w:t>and</w:t>
            </w:r>
            <w:r w:rsidRPr="00EE6F5E">
              <w:rPr>
                <w:rFonts w:ascii="Corbel" w:hAnsi="Corbel"/>
                <w:color w:val="4472C4" w:themeColor="accent1"/>
              </w:rPr>
              <w:t xml:space="preserve"> create</w:t>
            </w:r>
            <w:r w:rsidR="00B53172">
              <w:rPr>
                <w:rFonts w:ascii="Corbel" w:hAnsi="Corbel"/>
                <w:color w:val="4472C4" w:themeColor="accent1"/>
              </w:rPr>
              <w:t>s</w:t>
            </w:r>
            <w:r w:rsidRPr="00EE6F5E">
              <w:rPr>
                <w:rFonts w:ascii="Corbel" w:hAnsi="Corbel"/>
                <w:color w:val="4472C4" w:themeColor="accent1"/>
              </w:rPr>
              <w:t xml:space="preserve"> long-term impact by building pathways to meaningful careers and further educational attainment.</w:t>
            </w:r>
            <w:r w:rsidR="00C50642">
              <w:rPr>
                <w:rFonts w:ascii="Corbel" w:hAnsi="Corbel"/>
                <w:color w:val="4472C4" w:themeColor="accent1"/>
              </w:rPr>
              <w:t xml:space="preserve"> </w:t>
            </w:r>
          </w:p>
          <w:p w14:paraId="0D577770" w14:textId="151B9074" w:rsidR="00F638BE" w:rsidRPr="00731ECD" w:rsidRDefault="00F66063" w:rsidP="009313B9">
            <w:pPr>
              <w:pStyle w:val="ListParagraph"/>
              <w:numPr>
                <w:ilvl w:val="1"/>
                <w:numId w:val="10"/>
              </w:numPr>
              <w:rPr>
                <w:rFonts w:ascii="Corbel" w:hAnsi="Corbel"/>
                <w:color w:val="4472C4" w:themeColor="accent1"/>
                <w:lang w:val="en-GB"/>
              </w:rPr>
            </w:pPr>
            <w:r w:rsidRPr="00731ECD">
              <w:rPr>
                <w:rFonts w:ascii="Corbel" w:hAnsi="Corbel"/>
                <w:color w:val="4472C4" w:themeColor="accent1"/>
              </w:rPr>
              <w:t xml:space="preserve">The </w:t>
            </w:r>
            <w:r w:rsidR="00F638BE" w:rsidRPr="00731ECD">
              <w:rPr>
                <w:rFonts w:ascii="Corbel" w:hAnsi="Corbel"/>
                <w:color w:val="4472C4" w:themeColor="accent1"/>
              </w:rPr>
              <w:t>Elsa Dixon Aboriginal Employment Grant</w:t>
            </w:r>
            <w:r w:rsidRPr="00731ECD">
              <w:rPr>
                <w:rFonts w:ascii="Corbel" w:hAnsi="Corbel"/>
                <w:color w:val="4472C4" w:themeColor="accent1"/>
              </w:rPr>
              <w:t xml:space="preserve"> is</w:t>
            </w:r>
            <w:r>
              <w:rPr>
                <w:rFonts w:ascii="Corbel" w:hAnsi="Corbel"/>
                <w:color w:val="4472C4" w:themeColor="accent1"/>
              </w:rPr>
              <w:t xml:space="preserve"> a multi-faceted </w:t>
            </w:r>
            <w:r w:rsidR="00E06F7A">
              <w:rPr>
                <w:rFonts w:ascii="Corbel" w:hAnsi="Corbel"/>
                <w:color w:val="4472C4" w:themeColor="accent1"/>
              </w:rPr>
              <w:t xml:space="preserve">program that aims </w:t>
            </w:r>
            <w:r w:rsidR="00E06F7A" w:rsidRPr="00E06F7A">
              <w:rPr>
                <w:rFonts w:ascii="Corbel" w:hAnsi="Corbel"/>
                <w:color w:val="4472C4" w:themeColor="accent1"/>
              </w:rPr>
              <w:t>to increase participation and retention</w:t>
            </w:r>
            <w:r w:rsidR="00E06F7A">
              <w:rPr>
                <w:rFonts w:ascii="Corbel" w:hAnsi="Corbel"/>
                <w:color w:val="4472C4" w:themeColor="accent1"/>
              </w:rPr>
              <w:t xml:space="preserve"> of</w:t>
            </w:r>
            <w:r w:rsidR="00E06F7A" w:rsidRPr="00E06F7A">
              <w:rPr>
                <w:rFonts w:ascii="Corbel" w:hAnsi="Corbel"/>
                <w:color w:val="4472C4" w:themeColor="accent1"/>
              </w:rPr>
              <w:t xml:space="preserve"> Aboriginal</w:t>
            </w:r>
            <w:r w:rsidR="00E06F7A">
              <w:rPr>
                <w:rFonts w:ascii="Corbel" w:hAnsi="Corbel"/>
                <w:color w:val="4472C4" w:themeColor="accent1"/>
              </w:rPr>
              <w:t xml:space="preserve"> people in training and employment</w:t>
            </w:r>
            <w:r w:rsidR="00E06F7A" w:rsidRPr="00E06F7A">
              <w:rPr>
                <w:rFonts w:ascii="Corbel" w:hAnsi="Corbel"/>
                <w:color w:val="4472C4" w:themeColor="accent1"/>
              </w:rPr>
              <w:t xml:space="preserve">, including through Local Aboriginal Land Councils. </w:t>
            </w:r>
            <w:r w:rsidR="00E06F7A">
              <w:rPr>
                <w:rFonts w:ascii="Corbel" w:hAnsi="Corbel"/>
                <w:color w:val="4472C4" w:themeColor="accent1"/>
              </w:rPr>
              <w:t>The</w:t>
            </w:r>
            <w:r w:rsidR="00483FBC">
              <w:rPr>
                <w:rFonts w:ascii="Corbel" w:hAnsi="Corbel"/>
                <w:color w:val="4472C4" w:themeColor="accent1"/>
              </w:rPr>
              <w:t xml:space="preserve"> </w:t>
            </w:r>
            <w:r w:rsidR="00195960">
              <w:rPr>
                <w:rFonts w:ascii="Corbel" w:hAnsi="Corbel"/>
                <w:color w:val="4472C4" w:themeColor="accent1"/>
              </w:rPr>
              <w:t>grants focus on training</w:t>
            </w:r>
            <w:r w:rsidR="0081655A">
              <w:rPr>
                <w:rFonts w:ascii="Corbel" w:hAnsi="Corbel"/>
                <w:color w:val="4472C4" w:themeColor="accent1"/>
              </w:rPr>
              <w:t xml:space="preserve"> outcomes and VET completions through payments to school-based apprenticeships and traineeships</w:t>
            </w:r>
            <w:r w:rsidR="00E417D7">
              <w:rPr>
                <w:rFonts w:ascii="Corbel" w:hAnsi="Corbel"/>
                <w:color w:val="4472C4" w:themeColor="accent1"/>
              </w:rPr>
              <w:t xml:space="preserve">, </w:t>
            </w:r>
            <w:r w:rsidR="00BB496C">
              <w:rPr>
                <w:rFonts w:ascii="Corbel" w:hAnsi="Corbel"/>
                <w:color w:val="4472C4" w:themeColor="accent1"/>
              </w:rPr>
              <w:t xml:space="preserve">payments </w:t>
            </w:r>
            <w:r w:rsidR="00E417D7">
              <w:rPr>
                <w:rFonts w:ascii="Corbel" w:hAnsi="Corbel"/>
                <w:color w:val="4472C4" w:themeColor="accent1"/>
              </w:rPr>
              <w:t>post-school</w:t>
            </w:r>
            <w:r w:rsidR="00865401">
              <w:rPr>
                <w:rFonts w:ascii="Corbel" w:hAnsi="Corbel"/>
                <w:color w:val="4472C4" w:themeColor="accent1"/>
              </w:rPr>
              <w:t xml:space="preserve"> </w:t>
            </w:r>
            <w:r w:rsidR="00BB496C">
              <w:rPr>
                <w:rFonts w:ascii="Corbel" w:hAnsi="Corbel"/>
                <w:color w:val="4472C4" w:themeColor="accent1"/>
              </w:rPr>
              <w:t xml:space="preserve">to support </w:t>
            </w:r>
            <w:r w:rsidR="000600AE">
              <w:rPr>
                <w:rFonts w:ascii="Corbel" w:hAnsi="Corbel"/>
                <w:color w:val="4472C4" w:themeColor="accent1"/>
              </w:rPr>
              <w:t xml:space="preserve">ongoing employment, and </w:t>
            </w:r>
            <w:r w:rsidR="00D4447E">
              <w:rPr>
                <w:rFonts w:ascii="Corbel" w:hAnsi="Corbel"/>
                <w:color w:val="4472C4" w:themeColor="accent1"/>
              </w:rPr>
              <w:t>Aboriginal Adult A</w:t>
            </w:r>
            <w:r w:rsidR="0067753F">
              <w:rPr>
                <w:rFonts w:ascii="Corbel" w:hAnsi="Corbel"/>
                <w:color w:val="4472C4" w:themeColor="accent1"/>
              </w:rPr>
              <w:t>pprenticeships and Traineeships (AAAT</w:t>
            </w:r>
            <w:r w:rsidR="00A411FA">
              <w:rPr>
                <w:rFonts w:ascii="Corbel" w:hAnsi="Corbel"/>
                <w:color w:val="4472C4" w:themeColor="accent1"/>
              </w:rPr>
              <w:t>).</w:t>
            </w:r>
          </w:p>
          <w:p w14:paraId="5B563F51" w14:textId="2EED98BC" w:rsidR="00EB6E45" w:rsidRDefault="00EB6E45" w:rsidP="009313B9">
            <w:pPr>
              <w:pStyle w:val="ListParagraph"/>
              <w:numPr>
                <w:ilvl w:val="0"/>
                <w:numId w:val="10"/>
              </w:numPr>
              <w:rPr>
                <w:rFonts w:ascii="Corbel" w:hAnsi="Corbel"/>
                <w:color w:val="4472C4" w:themeColor="accent1"/>
              </w:rPr>
            </w:pPr>
            <w:r w:rsidRPr="00EB6E45">
              <w:rPr>
                <w:rFonts w:ascii="Corbel" w:hAnsi="Corbel"/>
                <w:color w:val="4472C4" w:themeColor="accent1"/>
                <w:u w:val="single"/>
              </w:rPr>
              <w:t>NSA clause/s addressed</w:t>
            </w:r>
            <w:r>
              <w:rPr>
                <w:rFonts w:ascii="Corbel" w:hAnsi="Corbel"/>
                <w:color w:val="4472C4" w:themeColor="accent1"/>
              </w:rPr>
              <w:t>:</w:t>
            </w:r>
            <w:r w:rsidR="003D2BA4">
              <w:rPr>
                <w:rFonts w:ascii="Corbel" w:hAnsi="Corbel"/>
                <w:color w:val="4472C4" w:themeColor="accent1"/>
              </w:rPr>
              <w:t xml:space="preserve"> A145(a) and (c)</w:t>
            </w:r>
          </w:p>
          <w:p w14:paraId="02570754" w14:textId="4CAF1A2B" w:rsidR="00DB1DF7" w:rsidRDefault="00DB1DF7" w:rsidP="009313B9">
            <w:pPr>
              <w:pStyle w:val="ListParagraph"/>
              <w:numPr>
                <w:ilvl w:val="0"/>
                <w:numId w:val="10"/>
              </w:numPr>
              <w:rPr>
                <w:rFonts w:ascii="Corbel" w:hAnsi="Corbel"/>
                <w:color w:val="4472C4" w:themeColor="accent1"/>
              </w:rPr>
            </w:pPr>
            <w:r>
              <w:rPr>
                <w:rFonts w:ascii="Corbel" w:hAnsi="Corbel"/>
                <w:color w:val="4472C4" w:themeColor="accent1"/>
                <w:u w:val="single"/>
              </w:rPr>
              <w:t>Indicative funding allocation</w:t>
            </w:r>
            <w:r w:rsidRPr="00DB1DF7">
              <w:rPr>
                <w:rFonts w:ascii="Corbel" w:hAnsi="Corbel"/>
                <w:color w:val="4472C4" w:themeColor="accent1"/>
              </w:rPr>
              <w:t>:</w:t>
            </w:r>
            <w:r>
              <w:rPr>
                <w:rFonts w:ascii="Corbel" w:hAnsi="Corbel"/>
                <w:color w:val="4472C4" w:themeColor="accent1"/>
              </w:rPr>
              <w:t xml:space="preserve"> </w:t>
            </w:r>
            <w:r w:rsidR="00636E4A">
              <w:rPr>
                <w:rFonts w:ascii="Corbel" w:hAnsi="Corbel"/>
                <w:color w:val="4472C4" w:themeColor="accent1"/>
              </w:rPr>
              <w:t>$</w:t>
            </w:r>
            <w:r w:rsidR="005300F4">
              <w:rPr>
                <w:rFonts w:ascii="Corbel" w:hAnsi="Corbel"/>
                <w:color w:val="4472C4" w:themeColor="accent1"/>
              </w:rPr>
              <w:t>33.9</w:t>
            </w:r>
            <w:r w:rsidR="002664A4">
              <w:rPr>
                <w:rFonts w:ascii="Corbel" w:hAnsi="Corbel"/>
                <w:color w:val="4472C4" w:themeColor="accent1"/>
              </w:rPr>
              <w:t>5</w:t>
            </w:r>
            <w:r w:rsidR="00636E4A">
              <w:rPr>
                <w:rFonts w:ascii="Corbel" w:hAnsi="Corbel"/>
                <w:color w:val="4472C4" w:themeColor="accent1"/>
              </w:rPr>
              <w:t>M</w:t>
            </w:r>
          </w:p>
          <w:p w14:paraId="7988C94B" w14:textId="77777777" w:rsidR="00932CF2" w:rsidRDefault="00932CF2" w:rsidP="00932CF2">
            <w:pPr>
              <w:rPr>
                <w:rFonts w:ascii="Corbel" w:hAnsi="Corbel"/>
                <w:color w:val="4472C4" w:themeColor="accent1"/>
                <w:u w:val="single"/>
              </w:rPr>
            </w:pPr>
          </w:p>
          <w:p w14:paraId="1A94DA01" w14:textId="77777777" w:rsidR="006A11E3" w:rsidRDefault="006A11E3" w:rsidP="00932CF2">
            <w:pPr>
              <w:rPr>
                <w:rFonts w:ascii="Corbel" w:hAnsi="Corbel"/>
                <w:color w:val="4472C4" w:themeColor="accent1"/>
                <w:u w:val="single"/>
              </w:rPr>
            </w:pPr>
          </w:p>
          <w:p w14:paraId="45685488" w14:textId="77777777" w:rsidR="006A11E3" w:rsidRDefault="006A11E3" w:rsidP="00932CF2">
            <w:pPr>
              <w:rPr>
                <w:rFonts w:ascii="Corbel" w:hAnsi="Corbel"/>
                <w:color w:val="4472C4" w:themeColor="accent1"/>
                <w:u w:val="single"/>
              </w:rPr>
            </w:pPr>
          </w:p>
          <w:p w14:paraId="63A900B8" w14:textId="4D380D0D" w:rsidR="00932CF2" w:rsidRPr="00932CF2" w:rsidRDefault="000405DE" w:rsidP="00932CF2">
            <w:pPr>
              <w:rPr>
                <w:rFonts w:ascii="Corbel" w:hAnsi="Corbel"/>
                <w:color w:val="4472C4" w:themeColor="accent1"/>
              </w:rPr>
            </w:pPr>
            <w:r w:rsidRPr="00932CF2">
              <w:rPr>
                <w:rFonts w:ascii="Corbel" w:hAnsi="Corbel"/>
                <w:color w:val="4472C4" w:themeColor="accent1"/>
                <w:u w:val="single"/>
              </w:rPr>
              <w:t>Reach</w:t>
            </w:r>
            <w:r w:rsidR="0077501F">
              <w:rPr>
                <w:rFonts w:ascii="Corbel" w:hAnsi="Corbel"/>
                <w:color w:val="4472C4" w:themeColor="accent1"/>
                <w:u w:val="single"/>
              </w:rPr>
              <w:t xml:space="preserve"> and </w:t>
            </w:r>
            <w:r w:rsidRPr="00932CF2">
              <w:rPr>
                <w:rFonts w:ascii="Corbel" w:hAnsi="Corbel"/>
                <w:color w:val="4472C4" w:themeColor="accent1"/>
                <w:u w:val="single"/>
              </w:rPr>
              <w:t>additionali</w:t>
            </w:r>
            <w:r w:rsidR="009E40E7">
              <w:rPr>
                <w:rFonts w:ascii="Corbel" w:hAnsi="Corbel"/>
                <w:color w:val="4472C4" w:themeColor="accent1"/>
                <w:u w:val="single"/>
              </w:rPr>
              <w:t>ty</w:t>
            </w:r>
          </w:p>
          <w:p w14:paraId="099B5A4E" w14:textId="7BBF23D1" w:rsidR="000405DE" w:rsidRDefault="001A0790" w:rsidP="009313B9">
            <w:pPr>
              <w:pStyle w:val="ListParagraph"/>
              <w:numPr>
                <w:ilvl w:val="0"/>
                <w:numId w:val="10"/>
              </w:numPr>
              <w:rPr>
                <w:rFonts w:ascii="Corbel" w:hAnsi="Corbel"/>
                <w:color w:val="4472C4" w:themeColor="accent1"/>
              </w:rPr>
            </w:pPr>
            <w:r>
              <w:rPr>
                <w:rFonts w:ascii="Corbel" w:hAnsi="Corbel"/>
                <w:color w:val="4472C4" w:themeColor="accent1"/>
              </w:rPr>
              <w:t>GBIG</w:t>
            </w:r>
            <w:r w:rsidR="00360C3C">
              <w:rPr>
                <w:rFonts w:ascii="Corbel" w:hAnsi="Corbel"/>
                <w:color w:val="4472C4" w:themeColor="accent1"/>
              </w:rPr>
              <w:t xml:space="preserve"> </w:t>
            </w:r>
            <w:r w:rsidR="00582DBB">
              <w:rPr>
                <w:rFonts w:ascii="Corbel" w:hAnsi="Corbel"/>
                <w:color w:val="4472C4" w:themeColor="accent1"/>
              </w:rPr>
              <w:t xml:space="preserve">has </w:t>
            </w:r>
            <w:r w:rsidR="00C716C8">
              <w:rPr>
                <w:rFonts w:ascii="Corbel" w:hAnsi="Corbel"/>
                <w:color w:val="4472C4" w:themeColor="accent1"/>
              </w:rPr>
              <w:t xml:space="preserve">a proven success record working with </w:t>
            </w:r>
            <w:r w:rsidR="00863B50">
              <w:rPr>
                <w:rFonts w:ascii="Corbel" w:hAnsi="Corbel"/>
                <w:color w:val="4472C4" w:themeColor="accent1"/>
              </w:rPr>
              <w:t xml:space="preserve">young people across </w:t>
            </w:r>
            <w:r w:rsidR="002A12C4">
              <w:rPr>
                <w:rFonts w:ascii="Corbel" w:hAnsi="Corbel"/>
                <w:color w:val="4472C4" w:themeColor="accent1"/>
              </w:rPr>
              <w:t>a range of equity cohorts</w:t>
            </w:r>
            <w:r w:rsidR="00523D6A">
              <w:rPr>
                <w:rFonts w:ascii="Corbel" w:hAnsi="Corbel"/>
                <w:color w:val="4472C4" w:themeColor="accent1"/>
              </w:rPr>
              <w:t xml:space="preserve">, including </w:t>
            </w:r>
            <w:r w:rsidR="00647278">
              <w:rPr>
                <w:rFonts w:ascii="Corbel" w:hAnsi="Corbel"/>
                <w:color w:val="4472C4" w:themeColor="accent1"/>
              </w:rPr>
              <w:t>First Nations learners</w:t>
            </w:r>
            <w:r w:rsidR="00417204">
              <w:rPr>
                <w:rFonts w:ascii="Corbel" w:hAnsi="Corbel"/>
                <w:color w:val="4472C4" w:themeColor="accent1"/>
              </w:rPr>
              <w:t xml:space="preserve">, </w:t>
            </w:r>
            <w:r w:rsidR="008A1D55">
              <w:rPr>
                <w:rFonts w:ascii="Corbel" w:hAnsi="Corbel"/>
                <w:color w:val="4472C4" w:themeColor="accent1"/>
              </w:rPr>
              <w:t xml:space="preserve">women, </w:t>
            </w:r>
            <w:r w:rsidR="0045490F">
              <w:rPr>
                <w:rFonts w:ascii="Corbel" w:hAnsi="Corbel"/>
                <w:color w:val="4472C4" w:themeColor="accent1"/>
              </w:rPr>
              <w:t>learners with a disability, and learners in regional areas</w:t>
            </w:r>
            <w:r w:rsidR="005C4282">
              <w:rPr>
                <w:rFonts w:ascii="Corbel" w:hAnsi="Corbel"/>
                <w:color w:val="4472C4" w:themeColor="accent1"/>
              </w:rPr>
              <w:t xml:space="preserve">. </w:t>
            </w:r>
            <w:r w:rsidR="00EA6871" w:rsidRPr="005C4282">
              <w:rPr>
                <w:rFonts w:ascii="Corbel" w:hAnsi="Corbel"/>
                <w:color w:val="4472C4" w:themeColor="accent1"/>
              </w:rPr>
              <w:t xml:space="preserve">Currently, </w:t>
            </w:r>
            <w:r w:rsidR="00EA1D8A" w:rsidRPr="005C4282">
              <w:rPr>
                <w:rFonts w:ascii="Corbel" w:hAnsi="Corbel"/>
                <w:color w:val="4472C4" w:themeColor="accent1"/>
              </w:rPr>
              <w:t xml:space="preserve">60 per cent of </w:t>
            </w:r>
            <w:r w:rsidR="0062386B">
              <w:rPr>
                <w:rFonts w:ascii="Corbel" w:hAnsi="Corbel"/>
                <w:color w:val="4472C4" w:themeColor="accent1"/>
              </w:rPr>
              <w:t>GBIG</w:t>
            </w:r>
            <w:r w:rsidR="00EA6871" w:rsidRPr="005C4282">
              <w:rPr>
                <w:rFonts w:ascii="Corbel" w:hAnsi="Corbel"/>
                <w:color w:val="4472C4" w:themeColor="accent1"/>
              </w:rPr>
              <w:t xml:space="preserve"> </w:t>
            </w:r>
            <w:r w:rsidR="00EA1D8A" w:rsidRPr="005C4282">
              <w:rPr>
                <w:rFonts w:ascii="Corbel" w:hAnsi="Corbel"/>
                <w:color w:val="4472C4" w:themeColor="accent1"/>
              </w:rPr>
              <w:t xml:space="preserve">participants </w:t>
            </w:r>
            <w:r w:rsidR="002A1218" w:rsidRPr="005C4282">
              <w:rPr>
                <w:rFonts w:ascii="Corbel" w:hAnsi="Corbel"/>
                <w:color w:val="4472C4" w:themeColor="accent1"/>
              </w:rPr>
              <w:t xml:space="preserve">undertake </w:t>
            </w:r>
            <w:r w:rsidR="00EA6871" w:rsidRPr="005C4282">
              <w:rPr>
                <w:rFonts w:ascii="Corbel" w:hAnsi="Corbel"/>
                <w:color w:val="4472C4" w:themeColor="accent1"/>
              </w:rPr>
              <w:t xml:space="preserve">the </w:t>
            </w:r>
            <w:r w:rsidR="00B1005C" w:rsidRPr="005C4282">
              <w:rPr>
                <w:rFonts w:ascii="Corbel" w:hAnsi="Corbel"/>
                <w:color w:val="4472C4" w:themeColor="accent1"/>
              </w:rPr>
              <w:t>VET stream</w:t>
            </w:r>
            <w:r w:rsidR="003C1A46" w:rsidRPr="005C4282">
              <w:rPr>
                <w:rFonts w:ascii="Corbel" w:hAnsi="Corbel"/>
                <w:color w:val="4472C4" w:themeColor="accent1"/>
              </w:rPr>
              <w:t xml:space="preserve"> of the program</w:t>
            </w:r>
            <w:r w:rsidR="00C21096" w:rsidRPr="005C4282">
              <w:rPr>
                <w:rFonts w:ascii="Corbel" w:hAnsi="Corbel"/>
                <w:color w:val="4472C4" w:themeColor="accent1"/>
              </w:rPr>
              <w:t>.</w:t>
            </w:r>
            <w:r w:rsidR="009D5D5F" w:rsidRPr="005C4282">
              <w:rPr>
                <w:rFonts w:ascii="Corbel" w:hAnsi="Corbel"/>
                <w:color w:val="4472C4" w:themeColor="accent1"/>
              </w:rPr>
              <w:t xml:space="preserve"> </w:t>
            </w:r>
          </w:p>
          <w:p w14:paraId="2AC87906" w14:textId="7A1CA0FC" w:rsidR="00645912" w:rsidRDefault="00070E22" w:rsidP="009313B9">
            <w:pPr>
              <w:pStyle w:val="ListParagraph"/>
              <w:numPr>
                <w:ilvl w:val="0"/>
                <w:numId w:val="10"/>
              </w:numPr>
              <w:rPr>
                <w:rFonts w:ascii="Corbel" w:hAnsi="Corbel"/>
                <w:color w:val="4472C4" w:themeColor="accent1"/>
              </w:rPr>
            </w:pPr>
            <w:r>
              <w:rPr>
                <w:rFonts w:ascii="Corbel" w:hAnsi="Corbel"/>
                <w:color w:val="4472C4" w:themeColor="accent1"/>
              </w:rPr>
              <w:t>2023-2024</w:t>
            </w:r>
            <w:r w:rsidR="00C10664">
              <w:rPr>
                <w:rFonts w:ascii="Corbel" w:hAnsi="Corbel"/>
                <w:color w:val="4472C4" w:themeColor="accent1"/>
              </w:rPr>
              <w:t xml:space="preserve"> enrolment data indicates</w:t>
            </w:r>
            <w:r w:rsidR="00716EEE">
              <w:rPr>
                <w:rFonts w:ascii="Corbel" w:hAnsi="Corbel"/>
                <w:color w:val="4472C4" w:themeColor="accent1"/>
              </w:rPr>
              <w:t xml:space="preserve"> </w:t>
            </w:r>
            <w:r w:rsidR="00CF2BE7">
              <w:rPr>
                <w:rFonts w:ascii="Corbel" w:hAnsi="Corbel"/>
                <w:color w:val="4472C4" w:themeColor="accent1"/>
              </w:rPr>
              <w:t>the majority of</w:t>
            </w:r>
            <w:r w:rsidR="00E00503">
              <w:rPr>
                <w:rFonts w:ascii="Corbel" w:hAnsi="Corbel"/>
                <w:color w:val="4472C4" w:themeColor="accent1"/>
              </w:rPr>
              <w:t xml:space="preserve"> program participants are based in regional areas (63 per cent)</w:t>
            </w:r>
            <w:r w:rsidR="000A7E71">
              <w:rPr>
                <w:rFonts w:ascii="Corbel" w:hAnsi="Corbel"/>
                <w:color w:val="4472C4" w:themeColor="accent1"/>
              </w:rPr>
              <w:t xml:space="preserve">. </w:t>
            </w:r>
            <w:r w:rsidR="00CF0928">
              <w:rPr>
                <w:rFonts w:ascii="Corbel" w:hAnsi="Corbel"/>
                <w:color w:val="4472C4" w:themeColor="accent1"/>
              </w:rPr>
              <w:t>E</w:t>
            </w:r>
            <w:r w:rsidR="00BD60BD">
              <w:rPr>
                <w:rFonts w:ascii="Corbel" w:hAnsi="Corbel"/>
                <w:color w:val="4472C4" w:themeColor="accent1"/>
              </w:rPr>
              <w:t>xpansion of</w:t>
            </w:r>
            <w:r w:rsidR="00E90656">
              <w:rPr>
                <w:rFonts w:ascii="Corbel" w:hAnsi="Corbel"/>
                <w:color w:val="4472C4" w:themeColor="accent1"/>
              </w:rPr>
              <w:t xml:space="preserve"> the training stream </w:t>
            </w:r>
            <w:r w:rsidR="00755CDB">
              <w:rPr>
                <w:rFonts w:ascii="Corbel" w:hAnsi="Corbel"/>
                <w:color w:val="4472C4" w:themeColor="accent1"/>
              </w:rPr>
              <w:t xml:space="preserve">enables delivery in un-serviced rural areas </w:t>
            </w:r>
            <w:r w:rsidR="00C64BB9">
              <w:rPr>
                <w:rFonts w:ascii="Corbel" w:hAnsi="Corbel"/>
                <w:color w:val="4472C4" w:themeColor="accent1"/>
              </w:rPr>
              <w:t>of Murray</w:t>
            </w:r>
            <w:r w:rsidR="00AF45A5">
              <w:rPr>
                <w:rFonts w:ascii="Corbel" w:hAnsi="Corbel"/>
                <w:color w:val="4472C4" w:themeColor="accent1"/>
              </w:rPr>
              <w:t xml:space="preserve"> </w:t>
            </w:r>
            <w:r w:rsidR="00C64BB9">
              <w:rPr>
                <w:rFonts w:ascii="Corbel" w:hAnsi="Corbel"/>
                <w:color w:val="4472C4" w:themeColor="accent1"/>
              </w:rPr>
              <w:t>and Riverina, as well as large parts of metropolitan and outer Sydney</w:t>
            </w:r>
            <w:r w:rsidR="00416276">
              <w:rPr>
                <w:rFonts w:ascii="Corbel" w:hAnsi="Corbel"/>
                <w:color w:val="4472C4" w:themeColor="accent1"/>
              </w:rPr>
              <w:t xml:space="preserve">, and </w:t>
            </w:r>
            <w:r w:rsidR="001433B2">
              <w:rPr>
                <w:rFonts w:ascii="Corbel" w:hAnsi="Corbel"/>
                <w:color w:val="4472C4" w:themeColor="accent1"/>
              </w:rPr>
              <w:t xml:space="preserve">will </w:t>
            </w:r>
            <w:r w:rsidR="00416276">
              <w:rPr>
                <w:rFonts w:ascii="Corbel" w:hAnsi="Corbel"/>
                <w:color w:val="4472C4" w:themeColor="accent1"/>
              </w:rPr>
              <w:t xml:space="preserve">fund up to </w:t>
            </w:r>
            <w:r w:rsidR="000A085E">
              <w:rPr>
                <w:rFonts w:ascii="Corbel" w:hAnsi="Corbel"/>
                <w:color w:val="4472C4" w:themeColor="accent1"/>
              </w:rPr>
              <w:t>2,160</w:t>
            </w:r>
            <w:r w:rsidR="00416276">
              <w:rPr>
                <w:rFonts w:ascii="Corbel" w:hAnsi="Corbel"/>
                <w:color w:val="4472C4" w:themeColor="accent1"/>
              </w:rPr>
              <w:t xml:space="preserve"> </w:t>
            </w:r>
            <w:r w:rsidR="00713019">
              <w:rPr>
                <w:rFonts w:ascii="Corbel" w:hAnsi="Corbel"/>
                <w:color w:val="4472C4" w:themeColor="accent1"/>
              </w:rPr>
              <w:t xml:space="preserve">learners to enrol in the program </w:t>
            </w:r>
            <w:r w:rsidR="005F7F3F">
              <w:rPr>
                <w:rFonts w:ascii="Corbel" w:hAnsi="Corbel"/>
                <w:color w:val="4472C4" w:themeColor="accent1"/>
              </w:rPr>
              <w:t>from July 2025 to December 2028</w:t>
            </w:r>
            <w:r w:rsidR="00713019">
              <w:rPr>
                <w:rFonts w:ascii="Corbel" w:hAnsi="Corbel"/>
                <w:color w:val="4472C4" w:themeColor="accent1"/>
              </w:rPr>
              <w:t>.</w:t>
            </w:r>
            <w:r w:rsidR="003B70A0">
              <w:rPr>
                <w:rFonts w:ascii="Corbel" w:hAnsi="Corbel"/>
                <w:color w:val="4472C4" w:themeColor="accent1"/>
              </w:rPr>
              <w:t xml:space="preserve"> </w:t>
            </w:r>
            <w:r w:rsidR="00B33188">
              <w:rPr>
                <w:rFonts w:ascii="Corbel" w:hAnsi="Corbel"/>
                <w:color w:val="4472C4" w:themeColor="accent1"/>
              </w:rPr>
              <w:t>Specifically, e</w:t>
            </w:r>
            <w:r w:rsidR="00225A83">
              <w:rPr>
                <w:rFonts w:ascii="Corbel" w:hAnsi="Corbel"/>
                <w:color w:val="4472C4" w:themeColor="accent1"/>
              </w:rPr>
              <w:t xml:space="preserve">xpansion into </w:t>
            </w:r>
            <w:r w:rsidR="003223CC">
              <w:rPr>
                <w:rFonts w:ascii="Corbel" w:hAnsi="Corbel"/>
                <w:color w:val="4472C4" w:themeColor="accent1"/>
              </w:rPr>
              <w:t>four</w:t>
            </w:r>
            <w:r w:rsidR="00225A83">
              <w:rPr>
                <w:rFonts w:ascii="Corbel" w:hAnsi="Corbel"/>
                <w:color w:val="4472C4" w:themeColor="accent1"/>
              </w:rPr>
              <w:t xml:space="preserve"> additional regions</w:t>
            </w:r>
            <w:r w:rsidR="003223CC">
              <w:rPr>
                <w:rFonts w:ascii="Corbel" w:hAnsi="Corbel"/>
                <w:color w:val="4472C4" w:themeColor="accent1"/>
              </w:rPr>
              <w:t xml:space="preserve"> will support efforts to </w:t>
            </w:r>
            <w:r w:rsidR="00C96FAD">
              <w:rPr>
                <w:rFonts w:ascii="Corbel" w:hAnsi="Corbel"/>
                <w:color w:val="4472C4" w:themeColor="accent1"/>
              </w:rPr>
              <w:t>address</w:t>
            </w:r>
            <w:r w:rsidR="003223CC">
              <w:rPr>
                <w:rFonts w:ascii="Corbel" w:hAnsi="Corbel"/>
                <w:color w:val="4472C4" w:themeColor="accent1"/>
              </w:rPr>
              <w:t xml:space="preserve"> high youth unemployment rates</w:t>
            </w:r>
            <w:r w:rsidR="00B44B3E">
              <w:rPr>
                <w:rStyle w:val="FootnoteReference"/>
                <w:rFonts w:ascii="Corbel" w:hAnsi="Corbel"/>
                <w:color w:val="4472C4" w:themeColor="accent1"/>
              </w:rPr>
              <w:footnoteReference w:id="2"/>
            </w:r>
            <w:r w:rsidR="00C96FAD">
              <w:rPr>
                <w:rFonts w:ascii="Corbel" w:hAnsi="Corbel"/>
                <w:color w:val="4472C4" w:themeColor="accent1"/>
              </w:rPr>
              <w:t xml:space="preserve"> in these areas</w:t>
            </w:r>
            <w:r w:rsidR="003223CC">
              <w:rPr>
                <w:rFonts w:ascii="Corbel" w:hAnsi="Corbel"/>
                <w:color w:val="4472C4" w:themeColor="accent1"/>
              </w:rPr>
              <w:t>:</w:t>
            </w:r>
          </w:p>
          <w:p w14:paraId="128ED3B4" w14:textId="4D3A2271" w:rsidR="003223CC" w:rsidRDefault="003223CC" w:rsidP="009313B9">
            <w:pPr>
              <w:pStyle w:val="ListParagraph"/>
              <w:numPr>
                <w:ilvl w:val="1"/>
                <w:numId w:val="10"/>
              </w:numPr>
              <w:rPr>
                <w:rFonts w:ascii="Corbel" w:hAnsi="Corbel"/>
                <w:color w:val="4472C4" w:themeColor="accent1"/>
              </w:rPr>
            </w:pPr>
            <w:r>
              <w:rPr>
                <w:rFonts w:ascii="Corbel" w:hAnsi="Corbel"/>
                <w:color w:val="4472C4" w:themeColor="accent1"/>
              </w:rPr>
              <w:t>Murray youth unemployment rate</w:t>
            </w:r>
            <w:r w:rsidR="002909D1">
              <w:rPr>
                <w:rFonts w:ascii="Corbel" w:hAnsi="Corbel"/>
                <w:color w:val="4472C4" w:themeColor="accent1"/>
              </w:rPr>
              <w:t>:</w:t>
            </w:r>
            <w:r>
              <w:rPr>
                <w:rFonts w:ascii="Corbel" w:hAnsi="Corbel"/>
                <w:color w:val="4472C4" w:themeColor="accent1"/>
              </w:rPr>
              <w:t xml:space="preserve"> 11.1</w:t>
            </w:r>
            <w:r w:rsidR="00DD0A99">
              <w:rPr>
                <w:rFonts w:ascii="Corbel" w:hAnsi="Corbel"/>
                <w:color w:val="4472C4" w:themeColor="accent1"/>
              </w:rPr>
              <w:t xml:space="preserve"> per cent</w:t>
            </w:r>
          </w:p>
          <w:p w14:paraId="7F44521D" w14:textId="77ACA6DA" w:rsidR="003223CC" w:rsidRDefault="003223CC" w:rsidP="009313B9">
            <w:pPr>
              <w:pStyle w:val="ListParagraph"/>
              <w:numPr>
                <w:ilvl w:val="1"/>
                <w:numId w:val="10"/>
              </w:numPr>
              <w:rPr>
                <w:rFonts w:ascii="Corbel" w:hAnsi="Corbel"/>
                <w:color w:val="4472C4" w:themeColor="accent1"/>
              </w:rPr>
            </w:pPr>
            <w:r>
              <w:rPr>
                <w:rFonts w:ascii="Corbel" w:hAnsi="Corbel"/>
                <w:color w:val="4472C4" w:themeColor="accent1"/>
              </w:rPr>
              <w:t>Riverina youth unemployment rate</w:t>
            </w:r>
            <w:r w:rsidR="00DD0A99">
              <w:rPr>
                <w:rFonts w:ascii="Corbel" w:hAnsi="Corbel"/>
                <w:color w:val="4472C4" w:themeColor="accent1"/>
              </w:rPr>
              <w:t>:</w:t>
            </w:r>
            <w:r>
              <w:rPr>
                <w:rFonts w:ascii="Corbel" w:hAnsi="Corbel"/>
                <w:color w:val="4472C4" w:themeColor="accent1"/>
              </w:rPr>
              <w:t xml:space="preserve"> 6.0 per cent</w:t>
            </w:r>
          </w:p>
          <w:p w14:paraId="1528355C" w14:textId="5908A12F" w:rsidR="00DD0A99" w:rsidRDefault="005C09EC" w:rsidP="009313B9">
            <w:pPr>
              <w:pStyle w:val="ListParagraph"/>
              <w:numPr>
                <w:ilvl w:val="1"/>
                <w:numId w:val="10"/>
              </w:numPr>
              <w:rPr>
                <w:rFonts w:ascii="Corbel" w:hAnsi="Corbel"/>
                <w:color w:val="4472C4" w:themeColor="accent1"/>
              </w:rPr>
            </w:pPr>
            <w:r>
              <w:rPr>
                <w:rFonts w:ascii="Corbel" w:hAnsi="Corbel"/>
                <w:color w:val="4472C4" w:themeColor="accent1"/>
              </w:rPr>
              <w:t xml:space="preserve">Outer </w:t>
            </w:r>
            <w:r w:rsidR="009A1965">
              <w:rPr>
                <w:rFonts w:ascii="Corbel" w:hAnsi="Corbel"/>
                <w:color w:val="4472C4" w:themeColor="accent1"/>
              </w:rPr>
              <w:t xml:space="preserve">South West </w:t>
            </w:r>
            <w:r>
              <w:rPr>
                <w:rFonts w:ascii="Corbel" w:hAnsi="Corbel"/>
                <w:color w:val="4472C4" w:themeColor="accent1"/>
              </w:rPr>
              <w:t>Sydney youth unemployment rate: 10.5 per cent</w:t>
            </w:r>
          </w:p>
          <w:p w14:paraId="710CA915" w14:textId="0BB9149D" w:rsidR="005C09EC" w:rsidRDefault="00592AAD" w:rsidP="009313B9">
            <w:pPr>
              <w:pStyle w:val="ListParagraph"/>
              <w:numPr>
                <w:ilvl w:val="1"/>
                <w:numId w:val="10"/>
              </w:numPr>
              <w:rPr>
                <w:rFonts w:ascii="Corbel" w:hAnsi="Corbel"/>
                <w:color w:val="4472C4" w:themeColor="accent1"/>
              </w:rPr>
            </w:pPr>
            <w:r>
              <w:rPr>
                <w:rFonts w:ascii="Corbel" w:hAnsi="Corbel"/>
                <w:color w:val="4472C4" w:themeColor="accent1"/>
              </w:rPr>
              <w:t>Outer West and Blue Mountains youth unemployment: 9.3 per cent</w:t>
            </w:r>
          </w:p>
          <w:p w14:paraId="45A69E34" w14:textId="5391B42E" w:rsidR="00470B67" w:rsidRPr="005C4282" w:rsidRDefault="00000354" w:rsidP="009313B9">
            <w:pPr>
              <w:pStyle w:val="ListParagraph"/>
              <w:numPr>
                <w:ilvl w:val="0"/>
                <w:numId w:val="10"/>
              </w:numPr>
              <w:rPr>
                <w:rFonts w:ascii="Corbel" w:hAnsi="Corbel"/>
                <w:color w:val="4472C4" w:themeColor="accent1"/>
              </w:rPr>
            </w:pPr>
            <w:r>
              <w:rPr>
                <w:rFonts w:ascii="Corbel" w:hAnsi="Corbel"/>
                <w:color w:val="4472C4" w:themeColor="accent1"/>
              </w:rPr>
              <w:t>Introducing</w:t>
            </w:r>
            <w:r w:rsidR="000D0C6E">
              <w:rPr>
                <w:rFonts w:ascii="Corbel" w:hAnsi="Corbel"/>
                <w:color w:val="4472C4" w:themeColor="accent1"/>
              </w:rPr>
              <w:t xml:space="preserve"> </w:t>
            </w:r>
            <w:r w:rsidR="00905E6E">
              <w:rPr>
                <w:rFonts w:ascii="Corbel" w:hAnsi="Corbel"/>
                <w:color w:val="4472C4" w:themeColor="accent1"/>
              </w:rPr>
              <w:t xml:space="preserve">two new elements to GBIG, i.e. </w:t>
            </w:r>
            <w:r w:rsidR="000D0C6E">
              <w:rPr>
                <w:rFonts w:ascii="Corbel" w:hAnsi="Corbel"/>
                <w:color w:val="4472C4" w:themeColor="accent1"/>
              </w:rPr>
              <w:t>the youth engagement assessment tool and</w:t>
            </w:r>
            <w:r>
              <w:rPr>
                <w:rFonts w:ascii="Corbel" w:hAnsi="Corbel"/>
                <w:color w:val="4472C4" w:themeColor="accent1"/>
              </w:rPr>
              <w:t xml:space="preserve"> i</w:t>
            </w:r>
            <w:r w:rsidR="00470B67">
              <w:rPr>
                <w:rFonts w:ascii="Corbel" w:hAnsi="Corbel"/>
                <w:color w:val="4472C4" w:themeColor="accent1"/>
              </w:rPr>
              <w:t>ncentiv</w:t>
            </w:r>
            <w:r>
              <w:rPr>
                <w:rFonts w:ascii="Corbel" w:hAnsi="Corbel"/>
                <w:color w:val="4472C4" w:themeColor="accent1"/>
              </w:rPr>
              <w:t xml:space="preserve">es for </w:t>
            </w:r>
            <w:r w:rsidR="00C97660">
              <w:rPr>
                <w:rFonts w:ascii="Corbel" w:hAnsi="Corbel"/>
                <w:color w:val="4472C4" w:themeColor="accent1"/>
              </w:rPr>
              <w:t>service providers</w:t>
            </w:r>
            <w:r w:rsidR="00F71CA9">
              <w:rPr>
                <w:rFonts w:ascii="Corbel" w:hAnsi="Corbel"/>
                <w:color w:val="4472C4" w:themeColor="accent1"/>
              </w:rPr>
              <w:t xml:space="preserve"> </w:t>
            </w:r>
            <w:r w:rsidR="00925A98">
              <w:rPr>
                <w:rFonts w:ascii="Corbel" w:hAnsi="Corbel"/>
                <w:color w:val="4472C4" w:themeColor="accent1"/>
              </w:rPr>
              <w:t xml:space="preserve">on </w:t>
            </w:r>
            <w:r w:rsidR="005E45CA">
              <w:rPr>
                <w:rFonts w:ascii="Corbel" w:hAnsi="Corbel"/>
                <w:color w:val="4472C4" w:themeColor="accent1"/>
              </w:rPr>
              <w:t>VET completions</w:t>
            </w:r>
            <w:r w:rsidR="00A2082F">
              <w:rPr>
                <w:rFonts w:ascii="Corbel" w:hAnsi="Corbel"/>
                <w:color w:val="4472C4" w:themeColor="accent1"/>
              </w:rPr>
              <w:t>,</w:t>
            </w:r>
            <w:r w:rsidR="00281C94">
              <w:rPr>
                <w:rFonts w:ascii="Corbel" w:hAnsi="Corbel"/>
                <w:color w:val="4472C4" w:themeColor="accent1"/>
              </w:rPr>
              <w:t xml:space="preserve"> </w:t>
            </w:r>
            <w:r w:rsidR="002A5157">
              <w:rPr>
                <w:rFonts w:ascii="Corbel" w:hAnsi="Corbel"/>
                <w:color w:val="4472C4" w:themeColor="accent1"/>
              </w:rPr>
              <w:t>is forecasted to</w:t>
            </w:r>
            <w:r w:rsidR="00281C94">
              <w:rPr>
                <w:rFonts w:ascii="Corbel" w:hAnsi="Corbel"/>
                <w:color w:val="4472C4" w:themeColor="accent1"/>
              </w:rPr>
              <w:t xml:space="preserve"> </w:t>
            </w:r>
            <w:r w:rsidR="00B80628">
              <w:rPr>
                <w:rFonts w:ascii="Corbel" w:hAnsi="Corbel"/>
                <w:color w:val="4472C4" w:themeColor="accent1"/>
              </w:rPr>
              <w:t xml:space="preserve">increase </w:t>
            </w:r>
            <w:r w:rsidR="00807130">
              <w:rPr>
                <w:rFonts w:ascii="Corbel" w:hAnsi="Corbel"/>
                <w:color w:val="4472C4" w:themeColor="accent1"/>
              </w:rPr>
              <w:t xml:space="preserve">the number of young people enrolled </w:t>
            </w:r>
            <w:r w:rsidR="00B80628">
              <w:rPr>
                <w:rFonts w:ascii="Corbel" w:hAnsi="Corbel"/>
                <w:color w:val="4472C4" w:themeColor="accent1"/>
              </w:rPr>
              <w:t xml:space="preserve">in </w:t>
            </w:r>
            <w:r w:rsidR="005D66AF">
              <w:rPr>
                <w:rFonts w:ascii="Corbel" w:hAnsi="Corbel"/>
                <w:color w:val="4472C4" w:themeColor="accent1"/>
              </w:rPr>
              <w:t>GBIG</w:t>
            </w:r>
            <w:r w:rsidR="00B80628">
              <w:rPr>
                <w:rFonts w:ascii="Corbel" w:hAnsi="Corbel"/>
                <w:color w:val="4472C4" w:themeColor="accent1"/>
              </w:rPr>
              <w:t xml:space="preserve"> </w:t>
            </w:r>
            <w:r w:rsidR="00807130">
              <w:rPr>
                <w:rFonts w:ascii="Corbel" w:hAnsi="Corbel"/>
                <w:color w:val="4472C4" w:themeColor="accent1"/>
              </w:rPr>
              <w:t>that engage in VET</w:t>
            </w:r>
            <w:r w:rsidR="005534A1">
              <w:rPr>
                <w:rFonts w:ascii="Corbel" w:hAnsi="Corbel"/>
                <w:color w:val="4472C4" w:themeColor="accent1"/>
              </w:rPr>
              <w:t xml:space="preserve"> </w:t>
            </w:r>
            <w:r w:rsidR="00B80628">
              <w:rPr>
                <w:rFonts w:ascii="Corbel" w:hAnsi="Corbel"/>
                <w:color w:val="4472C4" w:themeColor="accent1"/>
              </w:rPr>
              <w:t>by</w:t>
            </w:r>
            <w:r w:rsidR="006436AC">
              <w:rPr>
                <w:rFonts w:ascii="Corbel" w:hAnsi="Corbel"/>
                <w:color w:val="4472C4" w:themeColor="accent1"/>
              </w:rPr>
              <w:t xml:space="preserve"> </w:t>
            </w:r>
            <w:r w:rsidR="00BC4926">
              <w:rPr>
                <w:rFonts w:ascii="Corbel" w:hAnsi="Corbel"/>
                <w:color w:val="4472C4" w:themeColor="accent1"/>
              </w:rPr>
              <w:t xml:space="preserve">an average of </w:t>
            </w:r>
            <w:r w:rsidR="001F5C5A">
              <w:rPr>
                <w:rFonts w:ascii="Corbel" w:hAnsi="Corbel"/>
                <w:color w:val="4472C4" w:themeColor="accent1"/>
              </w:rPr>
              <w:t xml:space="preserve">10 </w:t>
            </w:r>
            <w:r w:rsidR="006436AC">
              <w:rPr>
                <w:rFonts w:ascii="Corbel" w:hAnsi="Corbel"/>
                <w:color w:val="4472C4" w:themeColor="accent1"/>
              </w:rPr>
              <w:t xml:space="preserve">per cent </w:t>
            </w:r>
            <w:r w:rsidR="00BC4926">
              <w:rPr>
                <w:rFonts w:ascii="Corbel" w:hAnsi="Corbel"/>
                <w:color w:val="4472C4" w:themeColor="accent1"/>
              </w:rPr>
              <w:t>annually</w:t>
            </w:r>
            <w:r w:rsidR="006436AC">
              <w:rPr>
                <w:rFonts w:ascii="Corbel" w:hAnsi="Corbel"/>
                <w:color w:val="4472C4" w:themeColor="accent1"/>
              </w:rPr>
              <w:t>.</w:t>
            </w:r>
          </w:p>
          <w:p w14:paraId="73B90E59" w14:textId="0008ACD4" w:rsidR="0018668B" w:rsidRDefault="00EF445B" w:rsidP="009313B9">
            <w:pPr>
              <w:pStyle w:val="ListParagraph"/>
              <w:numPr>
                <w:ilvl w:val="0"/>
                <w:numId w:val="10"/>
              </w:numPr>
              <w:rPr>
                <w:rFonts w:ascii="Corbel" w:hAnsi="Corbel"/>
                <w:color w:val="4472C4" w:themeColor="accent1"/>
              </w:rPr>
            </w:pPr>
            <w:r>
              <w:rPr>
                <w:rFonts w:ascii="Corbel" w:hAnsi="Corbel"/>
                <w:color w:val="4472C4" w:themeColor="accent1"/>
              </w:rPr>
              <w:t>The</w:t>
            </w:r>
            <w:r w:rsidR="0018668B" w:rsidRPr="0018668B">
              <w:rPr>
                <w:rFonts w:ascii="Corbel" w:hAnsi="Corbel"/>
                <w:color w:val="4472C4" w:themeColor="accent1"/>
              </w:rPr>
              <w:t xml:space="preserve"> National VET Completions Report states that “</w:t>
            </w:r>
            <w:r w:rsidR="00735BD0">
              <w:rPr>
                <w:rFonts w:ascii="Corbel" w:hAnsi="Corbel"/>
                <w:color w:val="4472C4" w:themeColor="accent1"/>
              </w:rPr>
              <w:t>a</w:t>
            </w:r>
            <w:r w:rsidR="0018668B" w:rsidRPr="0018668B">
              <w:rPr>
                <w:rFonts w:ascii="Corbel" w:hAnsi="Corbel"/>
                <w:color w:val="4472C4" w:themeColor="accent1"/>
              </w:rPr>
              <w:t>ll stages and transition phases of the learner journey influence completions</w:t>
            </w:r>
            <w:r w:rsidR="00735BD0">
              <w:rPr>
                <w:rFonts w:ascii="Corbel" w:hAnsi="Corbel"/>
                <w:color w:val="4472C4" w:themeColor="accent1"/>
              </w:rPr>
              <w:t xml:space="preserve"> and the achievement of successful learner outcomes</w:t>
            </w:r>
            <w:r w:rsidR="0018668B" w:rsidRPr="0018668B">
              <w:rPr>
                <w:rFonts w:ascii="Corbel" w:hAnsi="Corbel"/>
                <w:color w:val="4472C4" w:themeColor="accent1"/>
              </w:rPr>
              <w:t>”</w:t>
            </w:r>
            <w:r w:rsidR="001047B2">
              <w:rPr>
                <w:rFonts w:ascii="Corbel" w:hAnsi="Corbel"/>
                <w:color w:val="4472C4" w:themeColor="accent1"/>
              </w:rPr>
              <w:t xml:space="preserve"> (p. </w:t>
            </w:r>
            <w:r w:rsidR="00735BD0">
              <w:rPr>
                <w:rFonts w:ascii="Corbel" w:hAnsi="Corbel"/>
                <w:color w:val="4472C4" w:themeColor="accent1"/>
              </w:rPr>
              <w:t>14)</w:t>
            </w:r>
            <w:r w:rsidR="0018668B" w:rsidRPr="0018668B">
              <w:rPr>
                <w:rFonts w:ascii="Corbel" w:hAnsi="Corbel"/>
                <w:color w:val="4472C4" w:themeColor="accent1"/>
              </w:rPr>
              <w:t xml:space="preserve">. </w:t>
            </w:r>
            <w:r w:rsidR="00903AEB">
              <w:rPr>
                <w:rFonts w:ascii="Corbel" w:hAnsi="Corbel"/>
                <w:color w:val="4472C4" w:themeColor="accent1"/>
              </w:rPr>
              <w:t xml:space="preserve">GBIG </w:t>
            </w:r>
            <w:r w:rsidR="00880A01">
              <w:rPr>
                <w:rFonts w:ascii="Corbel" w:hAnsi="Corbel"/>
                <w:color w:val="4472C4" w:themeColor="accent1"/>
              </w:rPr>
              <w:t xml:space="preserve">directly </w:t>
            </w:r>
            <w:r w:rsidR="00903AEB">
              <w:rPr>
                <w:rFonts w:ascii="Corbel" w:hAnsi="Corbel"/>
                <w:color w:val="4472C4" w:themeColor="accent1"/>
              </w:rPr>
              <w:t>a</w:t>
            </w:r>
            <w:r w:rsidR="00863CA7">
              <w:rPr>
                <w:rFonts w:ascii="Corbel" w:hAnsi="Corbel"/>
                <w:color w:val="4472C4" w:themeColor="accent1"/>
              </w:rPr>
              <w:t>ligns with</w:t>
            </w:r>
            <w:r w:rsidR="00B955D2">
              <w:rPr>
                <w:rFonts w:ascii="Corbel" w:hAnsi="Corbel"/>
                <w:color w:val="4472C4" w:themeColor="accent1"/>
              </w:rPr>
              <w:t xml:space="preserve"> the</w:t>
            </w:r>
            <w:r w:rsidR="0018668B" w:rsidRPr="0018668B">
              <w:rPr>
                <w:rFonts w:ascii="Corbel" w:hAnsi="Corbel"/>
                <w:color w:val="4472C4" w:themeColor="accent1"/>
              </w:rPr>
              <w:t xml:space="preserve"> report</w:t>
            </w:r>
            <w:r w:rsidR="00880A01">
              <w:rPr>
                <w:rFonts w:ascii="Corbel" w:hAnsi="Corbel"/>
                <w:color w:val="4472C4" w:themeColor="accent1"/>
              </w:rPr>
              <w:t xml:space="preserve">’s key findings that </w:t>
            </w:r>
            <w:r w:rsidR="0018668B" w:rsidRPr="0018668B">
              <w:rPr>
                <w:rFonts w:ascii="Corbel" w:hAnsi="Corbel"/>
                <w:color w:val="4472C4" w:themeColor="accent1"/>
              </w:rPr>
              <w:t>the importance of informed choices</w:t>
            </w:r>
            <w:r w:rsidR="001D1CD1">
              <w:rPr>
                <w:rFonts w:ascii="Corbel" w:hAnsi="Corbel"/>
                <w:color w:val="4472C4" w:themeColor="accent1"/>
              </w:rPr>
              <w:t xml:space="preserve">, </w:t>
            </w:r>
            <w:r w:rsidR="0018668B" w:rsidRPr="0018668B">
              <w:rPr>
                <w:rFonts w:ascii="Corbel" w:hAnsi="Corbel"/>
                <w:color w:val="4472C4" w:themeColor="accent1"/>
              </w:rPr>
              <w:t xml:space="preserve">pathways advice, and identification of, and support for, at-risk learners </w:t>
            </w:r>
            <w:r w:rsidR="000D0F40">
              <w:rPr>
                <w:rFonts w:ascii="Corbel" w:hAnsi="Corbel"/>
                <w:color w:val="4472C4" w:themeColor="accent1"/>
              </w:rPr>
              <w:t>will support</w:t>
            </w:r>
            <w:r w:rsidR="00C069F8">
              <w:rPr>
                <w:rFonts w:ascii="Corbel" w:hAnsi="Corbel"/>
                <w:color w:val="4472C4" w:themeColor="accent1"/>
              </w:rPr>
              <w:t xml:space="preserve"> improve</w:t>
            </w:r>
            <w:r w:rsidR="000D0F40">
              <w:rPr>
                <w:rFonts w:ascii="Corbel" w:hAnsi="Corbel"/>
                <w:color w:val="4472C4" w:themeColor="accent1"/>
              </w:rPr>
              <w:t>d</w:t>
            </w:r>
            <w:r w:rsidR="0018668B" w:rsidRPr="0018668B">
              <w:rPr>
                <w:rFonts w:ascii="Corbel" w:hAnsi="Corbel"/>
                <w:color w:val="4472C4" w:themeColor="accent1"/>
              </w:rPr>
              <w:t xml:space="preserve"> completion rates.</w:t>
            </w:r>
          </w:p>
          <w:p w14:paraId="1EB50F15" w14:textId="7322E5DC" w:rsidR="00BA703A" w:rsidRDefault="004E07D1" w:rsidP="009313B9">
            <w:pPr>
              <w:pStyle w:val="ListParagraph"/>
              <w:numPr>
                <w:ilvl w:val="0"/>
                <w:numId w:val="10"/>
              </w:numPr>
              <w:rPr>
                <w:rFonts w:ascii="Corbel" w:hAnsi="Corbel"/>
                <w:color w:val="4472C4" w:themeColor="accent1"/>
              </w:rPr>
            </w:pPr>
            <w:r>
              <w:rPr>
                <w:rFonts w:ascii="Corbel" w:hAnsi="Corbel"/>
                <w:color w:val="4472C4" w:themeColor="accent1"/>
              </w:rPr>
              <w:t xml:space="preserve">Commonwealth investment will </w:t>
            </w:r>
            <w:r w:rsidR="001E57F6">
              <w:rPr>
                <w:rFonts w:ascii="Corbel" w:hAnsi="Corbel"/>
                <w:color w:val="4472C4" w:themeColor="accent1"/>
              </w:rPr>
              <w:t xml:space="preserve">augment </w:t>
            </w:r>
            <w:r w:rsidR="00DD5E80">
              <w:rPr>
                <w:rFonts w:ascii="Corbel" w:hAnsi="Corbel"/>
                <w:color w:val="4472C4" w:themeColor="accent1"/>
              </w:rPr>
              <w:t>NSW</w:t>
            </w:r>
            <w:r w:rsidR="00B40E8C">
              <w:rPr>
                <w:rFonts w:ascii="Corbel" w:hAnsi="Corbel"/>
                <w:color w:val="4472C4" w:themeColor="accent1"/>
              </w:rPr>
              <w:t xml:space="preserve"> </w:t>
            </w:r>
            <w:r w:rsidR="00C36D2B">
              <w:rPr>
                <w:rFonts w:ascii="Corbel" w:hAnsi="Corbel"/>
                <w:color w:val="4472C4" w:themeColor="accent1"/>
              </w:rPr>
              <w:t>current service offering for</w:t>
            </w:r>
            <w:r w:rsidR="00143915">
              <w:rPr>
                <w:rFonts w:ascii="Corbel" w:hAnsi="Corbel"/>
                <w:color w:val="4472C4" w:themeColor="accent1"/>
              </w:rPr>
              <w:t xml:space="preserve"> priority groups. For example, </w:t>
            </w:r>
            <w:r w:rsidR="00083341">
              <w:rPr>
                <w:rFonts w:ascii="Corbel" w:hAnsi="Corbel"/>
                <w:color w:val="4472C4" w:themeColor="accent1"/>
              </w:rPr>
              <w:t xml:space="preserve">targeted </w:t>
            </w:r>
            <w:r w:rsidR="002F5F91">
              <w:rPr>
                <w:rFonts w:ascii="Corbel" w:hAnsi="Corbel"/>
                <w:color w:val="4472C4" w:themeColor="accent1"/>
              </w:rPr>
              <w:t>supports for</w:t>
            </w:r>
            <w:r w:rsidR="00B40E8C">
              <w:rPr>
                <w:rFonts w:ascii="Corbel" w:hAnsi="Corbel"/>
                <w:color w:val="4472C4" w:themeColor="accent1"/>
              </w:rPr>
              <w:t xml:space="preserve"> </w:t>
            </w:r>
            <w:r w:rsidR="00770023">
              <w:rPr>
                <w:rFonts w:ascii="Corbel" w:hAnsi="Corbel"/>
                <w:color w:val="4472C4" w:themeColor="accent1"/>
              </w:rPr>
              <w:t>Aboriginal learners</w:t>
            </w:r>
            <w:r w:rsidR="009B2D86">
              <w:rPr>
                <w:rFonts w:ascii="Corbel" w:hAnsi="Corbel"/>
                <w:color w:val="4472C4" w:themeColor="accent1"/>
              </w:rPr>
              <w:t xml:space="preserve"> </w:t>
            </w:r>
            <w:r w:rsidR="005544DD">
              <w:rPr>
                <w:rFonts w:ascii="Corbel" w:hAnsi="Corbel"/>
                <w:color w:val="4472C4" w:themeColor="accent1"/>
              </w:rPr>
              <w:t>are expected to</w:t>
            </w:r>
            <w:r w:rsidR="005472E7">
              <w:rPr>
                <w:rFonts w:ascii="Corbel" w:hAnsi="Corbel"/>
                <w:color w:val="4472C4" w:themeColor="accent1"/>
              </w:rPr>
              <w:t xml:space="preserve"> expand</w:t>
            </w:r>
            <w:r w:rsidR="003D7983">
              <w:rPr>
                <w:rFonts w:ascii="Corbel" w:hAnsi="Corbel"/>
                <w:color w:val="4472C4" w:themeColor="accent1"/>
              </w:rPr>
              <w:t>:</w:t>
            </w:r>
          </w:p>
          <w:p w14:paraId="316D76A1" w14:textId="609712B2" w:rsidR="00092A14" w:rsidRDefault="00B62F38" w:rsidP="009313B9">
            <w:pPr>
              <w:pStyle w:val="ListParagraph"/>
              <w:numPr>
                <w:ilvl w:val="1"/>
                <w:numId w:val="10"/>
              </w:numPr>
              <w:rPr>
                <w:rFonts w:ascii="Corbel" w:hAnsi="Corbel"/>
                <w:color w:val="4472C4" w:themeColor="accent1"/>
              </w:rPr>
            </w:pPr>
            <w:r>
              <w:rPr>
                <w:rFonts w:ascii="Corbel" w:hAnsi="Corbel"/>
                <w:color w:val="4472C4" w:themeColor="accent1"/>
              </w:rPr>
              <w:t>D</w:t>
            </w:r>
            <w:r w:rsidRPr="00B62F38">
              <w:rPr>
                <w:rFonts w:ascii="Corbel" w:hAnsi="Corbel"/>
                <w:color w:val="4472C4" w:themeColor="accent1"/>
              </w:rPr>
              <w:t xml:space="preserve">emand for </w:t>
            </w:r>
            <w:r w:rsidR="007A6621">
              <w:rPr>
                <w:rFonts w:ascii="Corbel" w:hAnsi="Corbel"/>
                <w:color w:val="4472C4" w:themeColor="accent1"/>
              </w:rPr>
              <w:t xml:space="preserve">the Barranggirra </w:t>
            </w:r>
            <w:r w:rsidR="003808CA">
              <w:rPr>
                <w:rFonts w:ascii="Corbel" w:hAnsi="Corbel"/>
                <w:color w:val="4472C4" w:themeColor="accent1"/>
              </w:rPr>
              <w:t>program</w:t>
            </w:r>
            <w:r w:rsidRPr="00B62F38">
              <w:rPr>
                <w:rFonts w:ascii="Corbel" w:hAnsi="Corbel"/>
                <w:color w:val="4472C4" w:themeColor="accent1"/>
              </w:rPr>
              <w:t xml:space="preserve"> currently exceeds the funded places available</w:t>
            </w:r>
            <w:r w:rsidR="003808CA">
              <w:rPr>
                <w:rFonts w:ascii="Corbel" w:hAnsi="Corbel"/>
                <w:color w:val="4472C4" w:themeColor="accent1"/>
              </w:rPr>
              <w:t xml:space="preserve"> through six providers</w:t>
            </w:r>
            <w:r w:rsidR="007A6621">
              <w:rPr>
                <w:rFonts w:ascii="Corbel" w:hAnsi="Corbel"/>
                <w:color w:val="4472C4" w:themeColor="accent1"/>
              </w:rPr>
              <w:t>.</w:t>
            </w:r>
            <w:r w:rsidRPr="00B62F38">
              <w:rPr>
                <w:rFonts w:ascii="Corbel" w:hAnsi="Corbel"/>
                <w:color w:val="4472C4" w:themeColor="accent1"/>
              </w:rPr>
              <w:t xml:space="preserve"> NSA funding would </w:t>
            </w:r>
            <w:r w:rsidR="00092A14" w:rsidRPr="00B62F38">
              <w:rPr>
                <w:rFonts w:ascii="Corbel" w:hAnsi="Corbel"/>
                <w:color w:val="4472C4" w:themeColor="accent1"/>
              </w:rPr>
              <w:t xml:space="preserve">support </w:t>
            </w:r>
            <w:r w:rsidR="00092A14">
              <w:rPr>
                <w:rFonts w:ascii="Corbel" w:hAnsi="Corbel"/>
                <w:color w:val="4472C4" w:themeColor="accent1"/>
              </w:rPr>
              <w:t xml:space="preserve">the </w:t>
            </w:r>
            <w:r w:rsidR="00092A14" w:rsidRPr="00B62F38">
              <w:rPr>
                <w:rFonts w:ascii="Corbel" w:hAnsi="Corbel"/>
                <w:color w:val="4472C4" w:themeColor="accent1"/>
              </w:rPr>
              <w:t xml:space="preserve">growth of program </w:t>
            </w:r>
            <w:r w:rsidR="00092A14">
              <w:rPr>
                <w:rFonts w:ascii="Corbel" w:hAnsi="Corbel"/>
                <w:color w:val="4472C4" w:themeColor="accent1"/>
              </w:rPr>
              <w:t xml:space="preserve">by </w:t>
            </w:r>
            <w:r w:rsidR="003808CA">
              <w:rPr>
                <w:rFonts w:ascii="Corbel" w:hAnsi="Corbel"/>
                <w:color w:val="4472C4" w:themeColor="accent1"/>
              </w:rPr>
              <w:t>enabl</w:t>
            </w:r>
            <w:r w:rsidR="00092A14">
              <w:rPr>
                <w:rFonts w:ascii="Corbel" w:hAnsi="Corbel"/>
                <w:color w:val="4472C4" w:themeColor="accent1"/>
              </w:rPr>
              <w:t>ing</w:t>
            </w:r>
            <w:r w:rsidRPr="00B62F38">
              <w:rPr>
                <w:rFonts w:ascii="Corbel" w:hAnsi="Corbel"/>
                <w:color w:val="4472C4" w:themeColor="accent1"/>
              </w:rPr>
              <w:t xml:space="preserve"> additional mentors to be employed in ACCOs</w:t>
            </w:r>
            <w:r w:rsidR="00092A14">
              <w:rPr>
                <w:rFonts w:ascii="Corbel" w:hAnsi="Corbel"/>
                <w:color w:val="4472C4" w:themeColor="accent1"/>
              </w:rPr>
              <w:t xml:space="preserve">, particularly </w:t>
            </w:r>
            <w:r w:rsidRPr="00B62F38">
              <w:rPr>
                <w:rFonts w:ascii="Corbel" w:hAnsi="Corbel"/>
                <w:color w:val="4472C4" w:themeColor="accent1"/>
              </w:rPr>
              <w:t xml:space="preserve">to support </w:t>
            </w:r>
            <w:r w:rsidR="007A6621">
              <w:rPr>
                <w:rFonts w:ascii="Corbel" w:hAnsi="Corbel"/>
                <w:color w:val="4472C4" w:themeColor="accent1"/>
              </w:rPr>
              <w:t>A&amp;Ts</w:t>
            </w:r>
            <w:r w:rsidRPr="00B62F38">
              <w:rPr>
                <w:rFonts w:ascii="Corbel" w:hAnsi="Corbel"/>
                <w:color w:val="4472C4" w:themeColor="accent1"/>
              </w:rPr>
              <w:t>.</w:t>
            </w:r>
          </w:p>
          <w:p w14:paraId="77A02206" w14:textId="5FEAC477" w:rsidR="00E30F96" w:rsidRPr="005C4282" w:rsidRDefault="00092A14" w:rsidP="009313B9">
            <w:pPr>
              <w:pStyle w:val="ListParagraph"/>
              <w:numPr>
                <w:ilvl w:val="1"/>
                <w:numId w:val="10"/>
              </w:numPr>
              <w:rPr>
                <w:rFonts w:ascii="Corbel" w:hAnsi="Corbel"/>
                <w:color w:val="4472C4" w:themeColor="accent1"/>
              </w:rPr>
            </w:pPr>
            <w:r>
              <w:rPr>
                <w:rFonts w:ascii="Corbel" w:hAnsi="Corbel"/>
                <w:color w:val="4472C4" w:themeColor="accent1"/>
              </w:rPr>
              <w:t>Currently,</w:t>
            </w:r>
            <w:r w:rsidRPr="00C50642">
              <w:rPr>
                <w:rFonts w:ascii="Corbel" w:hAnsi="Corbel"/>
                <w:color w:val="4472C4" w:themeColor="accent1"/>
              </w:rPr>
              <w:t xml:space="preserve"> </w:t>
            </w:r>
            <w:r>
              <w:rPr>
                <w:rFonts w:ascii="Corbel" w:hAnsi="Corbel"/>
                <w:color w:val="4472C4" w:themeColor="accent1"/>
              </w:rPr>
              <w:t xml:space="preserve">five OCHRE </w:t>
            </w:r>
            <w:r w:rsidRPr="00C50642">
              <w:rPr>
                <w:rFonts w:ascii="Corbel" w:hAnsi="Corbel"/>
                <w:color w:val="4472C4" w:themeColor="accent1"/>
              </w:rPr>
              <w:t>Opportunity Hubs servic</w:t>
            </w:r>
            <w:r>
              <w:rPr>
                <w:rFonts w:ascii="Corbel" w:hAnsi="Corbel"/>
                <w:color w:val="4472C4" w:themeColor="accent1"/>
              </w:rPr>
              <w:t>e</w:t>
            </w:r>
            <w:r w:rsidRPr="00C50642">
              <w:rPr>
                <w:rFonts w:ascii="Corbel" w:hAnsi="Corbel"/>
                <w:color w:val="4472C4" w:themeColor="accent1"/>
              </w:rPr>
              <w:t xml:space="preserve"> a small proportion of </w:t>
            </w:r>
            <w:r>
              <w:rPr>
                <w:rFonts w:ascii="Corbel" w:hAnsi="Corbel"/>
                <w:color w:val="4472C4" w:themeColor="accent1"/>
              </w:rPr>
              <w:t xml:space="preserve">NSW. Support through the NSA </w:t>
            </w:r>
            <w:r w:rsidRPr="00C50642">
              <w:rPr>
                <w:rFonts w:ascii="Corbel" w:hAnsi="Corbel"/>
                <w:color w:val="4472C4" w:themeColor="accent1"/>
              </w:rPr>
              <w:t xml:space="preserve">would </w:t>
            </w:r>
            <w:r>
              <w:rPr>
                <w:rFonts w:ascii="Corbel" w:hAnsi="Corbel"/>
                <w:color w:val="4472C4" w:themeColor="accent1"/>
              </w:rPr>
              <w:t>enable</w:t>
            </w:r>
            <w:r w:rsidRPr="00C50642">
              <w:rPr>
                <w:rFonts w:ascii="Corbel" w:hAnsi="Corbel"/>
                <w:color w:val="4472C4" w:themeColor="accent1"/>
              </w:rPr>
              <w:t xml:space="preserve"> additional </w:t>
            </w:r>
            <w:r>
              <w:rPr>
                <w:rFonts w:ascii="Corbel" w:hAnsi="Corbel"/>
                <w:color w:val="4472C4" w:themeColor="accent1"/>
              </w:rPr>
              <w:t>H</w:t>
            </w:r>
            <w:r w:rsidRPr="00C50642">
              <w:rPr>
                <w:rFonts w:ascii="Corbel" w:hAnsi="Corbel"/>
                <w:color w:val="4472C4" w:themeColor="accent1"/>
              </w:rPr>
              <w:t xml:space="preserve">ubs </w:t>
            </w:r>
            <w:r>
              <w:rPr>
                <w:rFonts w:ascii="Corbel" w:hAnsi="Corbel"/>
                <w:color w:val="4472C4" w:themeColor="accent1"/>
              </w:rPr>
              <w:t>to be opened</w:t>
            </w:r>
            <w:r w:rsidRPr="00C50642">
              <w:rPr>
                <w:rFonts w:ascii="Corbel" w:hAnsi="Corbel"/>
                <w:color w:val="4472C4" w:themeColor="accent1"/>
              </w:rPr>
              <w:t xml:space="preserve"> in at-risk areas of </w:t>
            </w:r>
            <w:r w:rsidR="00BA703A">
              <w:rPr>
                <w:rFonts w:ascii="Corbel" w:hAnsi="Corbel"/>
                <w:color w:val="4472C4" w:themeColor="accent1"/>
              </w:rPr>
              <w:t>NSW</w:t>
            </w:r>
            <w:r w:rsidRPr="00C50642">
              <w:rPr>
                <w:rFonts w:ascii="Corbel" w:hAnsi="Corbel"/>
                <w:color w:val="4472C4" w:themeColor="accent1"/>
              </w:rPr>
              <w:t xml:space="preserve"> with high levels of Aboriginal student populations</w:t>
            </w:r>
            <w:r w:rsidR="00691D2C">
              <w:rPr>
                <w:rFonts w:ascii="Corbel" w:hAnsi="Corbel"/>
                <w:color w:val="4472C4" w:themeColor="accent1"/>
              </w:rPr>
              <w:t>.</w:t>
            </w:r>
          </w:p>
          <w:p w14:paraId="04987F86" w14:textId="77777777" w:rsidR="0098683C" w:rsidRPr="0098683C" w:rsidRDefault="0098683C" w:rsidP="0098683C">
            <w:pPr>
              <w:rPr>
                <w:rFonts w:ascii="Corbel" w:hAnsi="Corbel"/>
                <w:color w:val="4472C4" w:themeColor="accent1"/>
              </w:rPr>
            </w:pPr>
          </w:p>
          <w:p w14:paraId="7F0E7B8D" w14:textId="707AA784" w:rsidR="008C3555" w:rsidRDefault="00E464A0" w:rsidP="0054319F">
            <w:pPr>
              <w:rPr>
                <w:rFonts w:ascii="Corbel" w:hAnsi="Corbel"/>
                <w:b/>
                <w:bCs/>
                <w:color w:val="4472C4" w:themeColor="accent1"/>
              </w:rPr>
            </w:pPr>
            <w:r>
              <w:rPr>
                <w:rFonts w:ascii="Corbel" w:hAnsi="Corbel"/>
                <w:b/>
                <w:bCs/>
                <w:color w:val="4472C4" w:themeColor="accent1"/>
                <w:u w:val="single"/>
              </w:rPr>
              <w:t xml:space="preserve">Priority </w:t>
            </w:r>
            <w:r w:rsidRPr="00FD3D31">
              <w:rPr>
                <w:rFonts w:ascii="Corbel" w:hAnsi="Corbel"/>
                <w:b/>
                <w:bCs/>
                <w:color w:val="4472C4" w:themeColor="accent1"/>
                <w:u w:val="single"/>
              </w:rPr>
              <w:t xml:space="preserve">Outcome </w:t>
            </w:r>
            <w:r w:rsidR="00782F2F" w:rsidRPr="00FD3D31">
              <w:rPr>
                <w:rFonts w:ascii="Corbel" w:hAnsi="Corbel"/>
                <w:b/>
                <w:bCs/>
                <w:color w:val="4472C4" w:themeColor="accent1"/>
                <w:u w:val="single"/>
              </w:rPr>
              <w:t>3</w:t>
            </w:r>
            <w:r w:rsidR="00BE03D0">
              <w:rPr>
                <w:rFonts w:ascii="Corbel" w:hAnsi="Corbel"/>
                <w:b/>
                <w:bCs/>
                <w:color w:val="4472C4" w:themeColor="accent1"/>
                <w:u w:val="single"/>
              </w:rPr>
              <w:t>:</w:t>
            </w:r>
            <w:r w:rsidR="00782F2F" w:rsidRPr="00FD3D31">
              <w:rPr>
                <w:rFonts w:ascii="Corbel" w:hAnsi="Corbel"/>
                <w:b/>
                <w:bCs/>
                <w:color w:val="4472C4" w:themeColor="accent1"/>
                <w:u w:val="single"/>
              </w:rPr>
              <w:t xml:space="preserve"> </w:t>
            </w:r>
            <w:r w:rsidR="008C3555" w:rsidRPr="00FD3D31">
              <w:rPr>
                <w:rFonts w:ascii="Corbel" w:hAnsi="Corbel"/>
                <w:b/>
                <w:bCs/>
                <w:color w:val="4472C4" w:themeColor="accent1"/>
                <w:u w:val="single"/>
              </w:rPr>
              <w:t>Critical industries</w:t>
            </w:r>
            <w:r w:rsidR="0098683C" w:rsidRPr="00FD3D31">
              <w:rPr>
                <w:rFonts w:ascii="Corbel" w:hAnsi="Corbel"/>
                <w:b/>
                <w:bCs/>
                <w:color w:val="4472C4" w:themeColor="accent1"/>
                <w:u w:val="single"/>
              </w:rPr>
              <w:t xml:space="preserve"> </w:t>
            </w:r>
            <w:r w:rsidR="009D1CDE" w:rsidRPr="00FD3D31">
              <w:rPr>
                <w:rFonts w:ascii="Corbel" w:hAnsi="Corbel"/>
                <w:b/>
                <w:bCs/>
                <w:color w:val="4472C4" w:themeColor="accent1"/>
                <w:u w:val="single"/>
              </w:rPr>
              <w:t>–</w:t>
            </w:r>
            <w:r w:rsidR="0098683C" w:rsidRPr="00FD3D31">
              <w:rPr>
                <w:rFonts w:ascii="Corbel" w:hAnsi="Corbel"/>
                <w:b/>
                <w:bCs/>
                <w:color w:val="4472C4" w:themeColor="accent1"/>
                <w:u w:val="single"/>
              </w:rPr>
              <w:t xml:space="preserve"> </w:t>
            </w:r>
            <w:r w:rsidR="009D1CDE" w:rsidRPr="00FD3D31">
              <w:rPr>
                <w:rFonts w:ascii="Corbel" w:hAnsi="Corbel"/>
                <w:b/>
                <w:bCs/>
                <w:color w:val="4472C4" w:themeColor="accent1"/>
                <w:u w:val="single"/>
              </w:rPr>
              <w:t xml:space="preserve">developing </w:t>
            </w:r>
            <w:r w:rsidR="003C73F6" w:rsidRPr="00FD3D31">
              <w:rPr>
                <w:rFonts w:ascii="Corbel" w:hAnsi="Corbel"/>
                <w:b/>
                <w:bCs/>
                <w:color w:val="4472C4" w:themeColor="accent1"/>
                <w:u w:val="single"/>
              </w:rPr>
              <w:t>a sustainable, highly skilled workforce for critical industries</w:t>
            </w:r>
            <w:r w:rsidR="003C73F6" w:rsidRPr="003C73F6">
              <w:rPr>
                <w:rFonts w:ascii="Corbel" w:hAnsi="Corbel"/>
                <w:b/>
                <w:bCs/>
                <w:color w:val="4472C4" w:themeColor="accent1"/>
              </w:rPr>
              <w:t>.</w:t>
            </w:r>
          </w:p>
          <w:p w14:paraId="0AEC4A9B" w14:textId="204BFCFD" w:rsidR="00F637E7" w:rsidRPr="009D0A0B" w:rsidRDefault="00E27E7A" w:rsidP="0054319F">
            <w:pPr>
              <w:rPr>
                <w:rFonts w:ascii="Corbel" w:hAnsi="Corbel"/>
                <w:b/>
                <w:bCs/>
                <w:i/>
                <w:iCs/>
                <w:color w:val="4472C4" w:themeColor="accent1"/>
              </w:rPr>
            </w:pPr>
            <w:r w:rsidRPr="009D0A0B">
              <w:rPr>
                <w:rFonts w:ascii="Corbel" w:hAnsi="Corbel"/>
                <w:b/>
                <w:bCs/>
                <w:i/>
                <w:iCs/>
                <w:color w:val="4472C4" w:themeColor="accent1"/>
              </w:rPr>
              <w:t>Renewable ener</w:t>
            </w:r>
            <w:r w:rsidR="009D0A0B" w:rsidRPr="009D0A0B">
              <w:rPr>
                <w:rFonts w:ascii="Corbel" w:hAnsi="Corbel"/>
                <w:b/>
                <w:bCs/>
                <w:i/>
                <w:iCs/>
                <w:color w:val="4472C4" w:themeColor="accent1"/>
              </w:rPr>
              <w:t>gy</w:t>
            </w:r>
          </w:p>
          <w:p w14:paraId="7E0F2988" w14:textId="230547F3" w:rsidR="00094854" w:rsidRPr="002057F5" w:rsidRDefault="00094854" w:rsidP="009313B9">
            <w:pPr>
              <w:pStyle w:val="ListParagraph"/>
              <w:numPr>
                <w:ilvl w:val="0"/>
                <w:numId w:val="10"/>
              </w:numPr>
              <w:rPr>
                <w:rFonts w:ascii="Corbel" w:hAnsi="Corbel"/>
                <w:color w:val="4472C4" w:themeColor="accent1"/>
              </w:rPr>
            </w:pPr>
            <w:r w:rsidRPr="00807026">
              <w:rPr>
                <w:rFonts w:ascii="Corbel" w:hAnsi="Corbel"/>
                <w:color w:val="4472C4" w:themeColor="accent1"/>
              </w:rPr>
              <w:t xml:space="preserve">Research for NSW </w:t>
            </w:r>
            <w:r w:rsidRPr="00A019BF">
              <w:rPr>
                <w:rFonts w:ascii="Corbel" w:hAnsi="Corbel"/>
                <w:color w:val="4472C4" w:themeColor="accent1"/>
              </w:rPr>
              <w:t>Department of Climate Change, Energy, the Environment and Water</w:t>
            </w:r>
            <w:r>
              <w:rPr>
                <w:rFonts w:ascii="Corbel" w:hAnsi="Corbel"/>
                <w:color w:val="4472C4" w:themeColor="accent1"/>
              </w:rPr>
              <w:t xml:space="preserve"> (DCCEEW)</w:t>
            </w:r>
            <w:r w:rsidRPr="00A019BF">
              <w:rPr>
                <w:rFonts w:ascii="Corbel" w:hAnsi="Corbel"/>
                <w:color w:val="4472C4" w:themeColor="accent1"/>
              </w:rPr>
              <w:t xml:space="preserve"> </w:t>
            </w:r>
            <w:r w:rsidRPr="00807026">
              <w:rPr>
                <w:rFonts w:ascii="Corbel" w:hAnsi="Corbel"/>
                <w:color w:val="4472C4" w:themeColor="accent1"/>
              </w:rPr>
              <w:t>estimates the NSW Electricity Infrastructure Roadma</w:t>
            </w:r>
            <w:r>
              <w:rPr>
                <w:rFonts w:ascii="Corbel" w:hAnsi="Corbel"/>
                <w:color w:val="4472C4" w:themeColor="accent1"/>
              </w:rPr>
              <w:t>p’</w:t>
            </w:r>
            <w:r w:rsidRPr="00807026">
              <w:rPr>
                <w:rFonts w:ascii="Corbel" w:hAnsi="Corbel"/>
                <w:color w:val="4472C4" w:themeColor="accent1"/>
              </w:rPr>
              <w:t>s five Renewable Energy Zones (REZs) will require 110,000 construction job years (one job is equal to one FTE for 12 months), and 5,600 ongoing operations and maintenance job years</w:t>
            </w:r>
            <w:r>
              <w:rPr>
                <w:rFonts w:ascii="Corbel" w:hAnsi="Corbel"/>
                <w:color w:val="4472C4" w:themeColor="accent1"/>
              </w:rPr>
              <w:t xml:space="preserve"> as at October 2024</w:t>
            </w:r>
            <w:r w:rsidRPr="00807026">
              <w:rPr>
                <w:rFonts w:ascii="Corbel" w:hAnsi="Corbel"/>
                <w:color w:val="4472C4" w:themeColor="accent1"/>
              </w:rPr>
              <w:t xml:space="preserve">. </w:t>
            </w:r>
            <w:r w:rsidRPr="002057F5">
              <w:rPr>
                <w:rFonts w:ascii="Corbel" w:hAnsi="Corbel"/>
                <w:color w:val="4472C4" w:themeColor="accent1"/>
              </w:rPr>
              <w:t>Most jobs are in occupations experiencing skills shortages, including electricians, construction managers and electrical engineers.</w:t>
            </w:r>
          </w:p>
          <w:p w14:paraId="3A91FA49" w14:textId="1425DEB3" w:rsidR="0066491D" w:rsidRDefault="0051445E" w:rsidP="009313B9">
            <w:pPr>
              <w:pStyle w:val="ListParagraph"/>
              <w:numPr>
                <w:ilvl w:val="0"/>
                <w:numId w:val="10"/>
              </w:numPr>
              <w:rPr>
                <w:rFonts w:ascii="Corbel" w:hAnsi="Corbel"/>
                <w:color w:val="4472C4" w:themeColor="accent1"/>
              </w:rPr>
            </w:pPr>
            <w:r>
              <w:rPr>
                <w:rFonts w:ascii="Corbel" w:hAnsi="Corbel"/>
                <w:color w:val="4472C4" w:themeColor="accent1"/>
              </w:rPr>
              <w:t>In line with</w:t>
            </w:r>
            <w:r w:rsidR="00094854">
              <w:rPr>
                <w:rFonts w:ascii="Corbel" w:hAnsi="Corbel"/>
                <w:color w:val="4472C4" w:themeColor="accent1"/>
              </w:rPr>
              <w:t xml:space="preserve"> this research and</w:t>
            </w:r>
            <w:r w:rsidR="002C3B21">
              <w:rPr>
                <w:rFonts w:ascii="Corbel" w:hAnsi="Corbel"/>
                <w:color w:val="4472C4" w:themeColor="accent1"/>
              </w:rPr>
              <w:t xml:space="preserve"> the</w:t>
            </w:r>
            <w:r>
              <w:rPr>
                <w:rFonts w:ascii="Corbel" w:hAnsi="Corbel"/>
                <w:color w:val="4472C4" w:themeColor="accent1"/>
              </w:rPr>
              <w:t xml:space="preserve"> </w:t>
            </w:r>
            <w:r w:rsidR="00BE03D0">
              <w:rPr>
                <w:rFonts w:ascii="Corbel" w:hAnsi="Corbel"/>
                <w:color w:val="4472C4" w:themeColor="accent1"/>
              </w:rPr>
              <w:t>Critical Skill Areas identified in the NSW Skills Plan, the</w:t>
            </w:r>
            <w:r w:rsidR="00A54DE3">
              <w:rPr>
                <w:rFonts w:ascii="Corbel" w:hAnsi="Corbel"/>
                <w:color w:val="4472C4" w:themeColor="accent1"/>
              </w:rPr>
              <w:t xml:space="preserve"> department will </w:t>
            </w:r>
            <w:r w:rsidR="00D14B69">
              <w:rPr>
                <w:rFonts w:ascii="Corbel" w:hAnsi="Corbel"/>
                <w:color w:val="4472C4" w:themeColor="accent1"/>
              </w:rPr>
              <w:t>tailor a range of</w:t>
            </w:r>
            <w:r w:rsidR="00A54DE3" w:rsidRPr="00A54DE3">
              <w:rPr>
                <w:rFonts w:ascii="Corbel" w:hAnsi="Corbel"/>
                <w:color w:val="4472C4" w:themeColor="accent1"/>
              </w:rPr>
              <w:t xml:space="preserve"> completions initiatives </w:t>
            </w:r>
            <w:r w:rsidR="00D14B69">
              <w:rPr>
                <w:rFonts w:ascii="Corbel" w:hAnsi="Corbel"/>
                <w:color w:val="4472C4" w:themeColor="accent1"/>
              </w:rPr>
              <w:t>to</w:t>
            </w:r>
            <w:r w:rsidR="00344878">
              <w:rPr>
                <w:rFonts w:ascii="Corbel" w:hAnsi="Corbel"/>
                <w:color w:val="4472C4" w:themeColor="accent1"/>
              </w:rPr>
              <w:t xml:space="preserve"> </w:t>
            </w:r>
            <w:r w:rsidR="006D482C">
              <w:rPr>
                <w:rFonts w:ascii="Corbel" w:hAnsi="Corbel"/>
                <w:color w:val="4472C4" w:themeColor="accent1"/>
              </w:rPr>
              <w:t xml:space="preserve">improve outcomes and </w:t>
            </w:r>
            <w:r w:rsidR="00344878">
              <w:rPr>
                <w:rFonts w:ascii="Corbel" w:hAnsi="Corbel"/>
                <w:color w:val="4472C4" w:themeColor="accent1"/>
              </w:rPr>
              <w:t>increase completions in</w:t>
            </w:r>
            <w:r w:rsidR="00A54DE3" w:rsidRPr="00A54DE3">
              <w:rPr>
                <w:rFonts w:ascii="Corbel" w:hAnsi="Corbel"/>
                <w:color w:val="4472C4" w:themeColor="accent1"/>
              </w:rPr>
              <w:t xml:space="preserve"> </w:t>
            </w:r>
            <w:r w:rsidR="00AC21F4" w:rsidRPr="00A54DE3">
              <w:rPr>
                <w:rFonts w:ascii="Corbel" w:hAnsi="Corbel"/>
                <w:color w:val="4472C4" w:themeColor="accent1"/>
              </w:rPr>
              <w:t>renewable</w:t>
            </w:r>
            <w:r w:rsidR="00AC21F4">
              <w:rPr>
                <w:rFonts w:ascii="Corbel" w:hAnsi="Corbel"/>
                <w:color w:val="4472C4" w:themeColor="accent1"/>
              </w:rPr>
              <w:t xml:space="preserve"> energy</w:t>
            </w:r>
            <w:r w:rsidR="00AC21F4" w:rsidRPr="00A54DE3">
              <w:rPr>
                <w:rFonts w:ascii="Corbel" w:hAnsi="Corbel"/>
                <w:color w:val="4472C4" w:themeColor="accent1"/>
              </w:rPr>
              <w:t xml:space="preserve"> </w:t>
            </w:r>
            <w:r w:rsidR="00A54DE3" w:rsidRPr="00A54DE3">
              <w:rPr>
                <w:rFonts w:ascii="Corbel" w:hAnsi="Corbel"/>
                <w:color w:val="4472C4" w:themeColor="accent1"/>
              </w:rPr>
              <w:t>qualifications</w:t>
            </w:r>
            <w:r w:rsidR="001B0B9F">
              <w:rPr>
                <w:rFonts w:ascii="Corbel" w:hAnsi="Corbel"/>
                <w:color w:val="4472C4" w:themeColor="accent1"/>
              </w:rPr>
              <w:t>, including</w:t>
            </w:r>
            <w:r w:rsidR="000A634D">
              <w:rPr>
                <w:rFonts w:ascii="Corbel" w:hAnsi="Corbel"/>
                <w:color w:val="4472C4" w:themeColor="accent1"/>
              </w:rPr>
              <w:t xml:space="preserve"> a</w:t>
            </w:r>
            <w:r w:rsidR="00DB1C7A">
              <w:rPr>
                <w:rFonts w:ascii="Corbel" w:hAnsi="Corbel"/>
                <w:color w:val="4472C4" w:themeColor="accent1"/>
              </w:rPr>
              <w:t xml:space="preserve"> specialised</w:t>
            </w:r>
            <w:r w:rsidR="005F7149">
              <w:rPr>
                <w:rFonts w:ascii="Corbel" w:hAnsi="Corbel"/>
                <w:color w:val="4472C4" w:themeColor="accent1"/>
              </w:rPr>
              <w:t xml:space="preserve"> Regional</w:t>
            </w:r>
            <w:r w:rsidR="000A634D">
              <w:rPr>
                <w:rFonts w:ascii="Corbel" w:hAnsi="Corbel"/>
                <w:color w:val="4472C4" w:themeColor="accent1"/>
              </w:rPr>
              <w:t xml:space="preserve"> </w:t>
            </w:r>
            <w:r w:rsidR="005F7149">
              <w:rPr>
                <w:rFonts w:ascii="Corbel" w:hAnsi="Corbel"/>
                <w:color w:val="4472C4" w:themeColor="accent1"/>
              </w:rPr>
              <w:t>I</w:t>
            </w:r>
            <w:r w:rsidR="000A634D">
              <w:rPr>
                <w:rFonts w:ascii="Corbel" w:hAnsi="Corbel"/>
                <w:color w:val="4472C4" w:themeColor="accent1"/>
              </w:rPr>
              <w:t xml:space="preserve">ndustry </w:t>
            </w:r>
            <w:r w:rsidR="00166640">
              <w:rPr>
                <w:rFonts w:ascii="Corbel" w:hAnsi="Corbel"/>
                <w:color w:val="4472C4" w:themeColor="accent1"/>
              </w:rPr>
              <w:t xml:space="preserve">Education </w:t>
            </w:r>
            <w:r w:rsidR="005F7149">
              <w:rPr>
                <w:rFonts w:ascii="Corbel" w:hAnsi="Corbel"/>
                <w:color w:val="4472C4" w:themeColor="accent1"/>
              </w:rPr>
              <w:t>P</w:t>
            </w:r>
            <w:r w:rsidR="000A634D">
              <w:rPr>
                <w:rFonts w:ascii="Corbel" w:hAnsi="Corbel"/>
                <w:color w:val="4472C4" w:themeColor="accent1"/>
              </w:rPr>
              <w:t xml:space="preserve">artnerships </w:t>
            </w:r>
            <w:r w:rsidR="00166640">
              <w:rPr>
                <w:rFonts w:ascii="Corbel" w:hAnsi="Corbel"/>
                <w:color w:val="4472C4" w:themeColor="accent1"/>
              </w:rPr>
              <w:t xml:space="preserve">(RIEP) </w:t>
            </w:r>
            <w:r w:rsidR="000A634D">
              <w:rPr>
                <w:rFonts w:ascii="Corbel" w:hAnsi="Corbel"/>
                <w:color w:val="4472C4" w:themeColor="accent1"/>
              </w:rPr>
              <w:t>program</w:t>
            </w:r>
            <w:r w:rsidR="00DF6BA0">
              <w:rPr>
                <w:rFonts w:ascii="Corbel" w:hAnsi="Corbel"/>
                <w:color w:val="4472C4" w:themeColor="accent1"/>
              </w:rPr>
              <w:t xml:space="preserve">, </w:t>
            </w:r>
            <w:r w:rsidR="002A330A">
              <w:rPr>
                <w:rFonts w:ascii="Corbel" w:hAnsi="Corbel"/>
                <w:color w:val="4472C4" w:themeColor="accent1"/>
              </w:rPr>
              <w:t xml:space="preserve">dedicated stream of the </w:t>
            </w:r>
            <w:r w:rsidR="00D75852">
              <w:rPr>
                <w:rFonts w:ascii="Corbel" w:hAnsi="Corbel"/>
                <w:color w:val="4472C4" w:themeColor="accent1"/>
              </w:rPr>
              <w:t xml:space="preserve">Trade </w:t>
            </w:r>
            <w:r w:rsidR="00671970">
              <w:rPr>
                <w:rFonts w:ascii="Corbel" w:hAnsi="Corbel"/>
                <w:color w:val="4472C4" w:themeColor="accent1"/>
              </w:rPr>
              <w:t>P</w:t>
            </w:r>
            <w:r w:rsidR="00DF6BA0">
              <w:rPr>
                <w:rFonts w:ascii="Corbel" w:hAnsi="Corbel"/>
                <w:color w:val="4472C4" w:themeColor="accent1"/>
              </w:rPr>
              <w:t xml:space="preserve">athways </w:t>
            </w:r>
            <w:r w:rsidR="00A77382">
              <w:rPr>
                <w:rFonts w:ascii="Corbel" w:hAnsi="Corbel"/>
                <w:color w:val="4472C4" w:themeColor="accent1"/>
              </w:rPr>
              <w:t xml:space="preserve">for Existing </w:t>
            </w:r>
            <w:r w:rsidR="00A77382">
              <w:rPr>
                <w:rFonts w:ascii="Corbel" w:hAnsi="Corbel"/>
                <w:color w:val="4472C4" w:themeColor="accent1"/>
              </w:rPr>
              <w:lastRenderedPageBreak/>
              <w:t xml:space="preserve">Workers </w:t>
            </w:r>
            <w:r w:rsidR="005D1E1E">
              <w:rPr>
                <w:rFonts w:ascii="Corbel" w:hAnsi="Corbel"/>
                <w:color w:val="4472C4" w:themeColor="accent1"/>
              </w:rPr>
              <w:t xml:space="preserve">(TPEW) </w:t>
            </w:r>
            <w:r w:rsidR="00DF6BA0">
              <w:rPr>
                <w:rFonts w:ascii="Corbel" w:hAnsi="Corbel"/>
                <w:color w:val="4472C4" w:themeColor="accent1"/>
              </w:rPr>
              <w:t xml:space="preserve">program, </w:t>
            </w:r>
            <w:r w:rsidR="00A574C3">
              <w:rPr>
                <w:rFonts w:ascii="Corbel" w:hAnsi="Corbel"/>
                <w:color w:val="4472C4" w:themeColor="accent1"/>
              </w:rPr>
              <w:t>Group T</w:t>
            </w:r>
            <w:r w:rsidR="00DF6BA0">
              <w:rPr>
                <w:rFonts w:ascii="Corbel" w:hAnsi="Corbel"/>
                <w:color w:val="4472C4" w:themeColor="accent1"/>
              </w:rPr>
              <w:t xml:space="preserve">raining </w:t>
            </w:r>
            <w:r w:rsidR="00A574C3">
              <w:rPr>
                <w:rFonts w:ascii="Corbel" w:hAnsi="Corbel"/>
                <w:color w:val="4472C4" w:themeColor="accent1"/>
              </w:rPr>
              <w:t>O</w:t>
            </w:r>
            <w:r w:rsidR="00DF6BA0">
              <w:rPr>
                <w:rFonts w:ascii="Corbel" w:hAnsi="Corbel"/>
                <w:color w:val="4472C4" w:themeColor="accent1"/>
              </w:rPr>
              <w:t>rganisations</w:t>
            </w:r>
            <w:r w:rsidR="00466FB8">
              <w:rPr>
                <w:rFonts w:ascii="Corbel" w:hAnsi="Corbel"/>
                <w:color w:val="4472C4" w:themeColor="accent1"/>
              </w:rPr>
              <w:t xml:space="preserve"> </w:t>
            </w:r>
            <w:r w:rsidR="004E13AC">
              <w:rPr>
                <w:rFonts w:ascii="Corbel" w:hAnsi="Corbel"/>
                <w:color w:val="4472C4" w:themeColor="accent1"/>
              </w:rPr>
              <w:t xml:space="preserve">(GTOs) </w:t>
            </w:r>
            <w:r w:rsidR="00466FB8">
              <w:rPr>
                <w:rFonts w:ascii="Corbel" w:hAnsi="Corbel"/>
                <w:color w:val="4472C4" w:themeColor="accent1"/>
              </w:rPr>
              <w:t>service</w:t>
            </w:r>
            <w:r w:rsidR="003547BC">
              <w:rPr>
                <w:rFonts w:ascii="Corbel" w:hAnsi="Corbel"/>
                <w:color w:val="4472C4" w:themeColor="accent1"/>
              </w:rPr>
              <w:t>, and</w:t>
            </w:r>
            <w:r w:rsidR="00A63427">
              <w:rPr>
                <w:rFonts w:ascii="Corbel" w:hAnsi="Corbel"/>
                <w:color w:val="4472C4" w:themeColor="accent1"/>
              </w:rPr>
              <w:t xml:space="preserve"> </w:t>
            </w:r>
            <w:r w:rsidR="005E2B6E">
              <w:rPr>
                <w:rFonts w:ascii="Corbel" w:hAnsi="Corbel"/>
                <w:color w:val="4472C4" w:themeColor="accent1"/>
              </w:rPr>
              <w:t>more targeted</w:t>
            </w:r>
            <w:r w:rsidR="008B5609">
              <w:rPr>
                <w:rFonts w:ascii="Corbel" w:hAnsi="Corbel"/>
                <w:color w:val="4472C4" w:themeColor="accent1"/>
              </w:rPr>
              <w:t xml:space="preserve"> </w:t>
            </w:r>
            <w:r w:rsidR="00A63427">
              <w:rPr>
                <w:rFonts w:ascii="Corbel" w:hAnsi="Corbel"/>
                <w:color w:val="4472C4" w:themeColor="accent1"/>
              </w:rPr>
              <w:t>foundation skills</w:t>
            </w:r>
            <w:r w:rsidR="005E2B6E">
              <w:rPr>
                <w:rFonts w:ascii="Corbel" w:hAnsi="Corbel"/>
                <w:color w:val="4472C4" w:themeColor="accent1"/>
              </w:rPr>
              <w:t xml:space="preserve"> support</w:t>
            </w:r>
            <w:r w:rsidR="00487EBE">
              <w:rPr>
                <w:rFonts w:ascii="Corbel" w:hAnsi="Corbel"/>
                <w:color w:val="4472C4" w:themeColor="accent1"/>
              </w:rPr>
              <w:t>:</w:t>
            </w:r>
          </w:p>
          <w:p w14:paraId="5B0D92D1" w14:textId="0FF2F68F" w:rsidR="00735AF9" w:rsidRDefault="00735AF9" w:rsidP="009313B9">
            <w:pPr>
              <w:pStyle w:val="ListParagraph"/>
              <w:numPr>
                <w:ilvl w:val="1"/>
                <w:numId w:val="10"/>
              </w:numPr>
              <w:rPr>
                <w:rFonts w:ascii="Corbel" w:hAnsi="Corbel"/>
                <w:color w:val="4472C4" w:themeColor="accent1"/>
              </w:rPr>
            </w:pPr>
            <w:r>
              <w:rPr>
                <w:rFonts w:ascii="Corbel" w:hAnsi="Corbel"/>
                <w:color w:val="4472C4" w:themeColor="accent1"/>
              </w:rPr>
              <w:t xml:space="preserve">The renewable energy </w:t>
            </w:r>
            <w:r w:rsidR="00073D1A">
              <w:rPr>
                <w:rFonts w:ascii="Corbel" w:hAnsi="Corbel"/>
                <w:color w:val="4472C4" w:themeColor="accent1"/>
              </w:rPr>
              <w:t xml:space="preserve">stream of the </w:t>
            </w:r>
            <w:r>
              <w:rPr>
                <w:rFonts w:ascii="Corbel" w:hAnsi="Corbel"/>
                <w:color w:val="4472C4" w:themeColor="accent1"/>
              </w:rPr>
              <w:t xml:space="preserve">RIEP program will </w:t>
            </w:r>
            <w:r w:rsidR="00D330AF">
              <w:rPr>
                <w:rFonts w:ascii="Corbel" w:hAnsi="Corbel"/>
                <w:color w:val="4472C4" w:themeColor="accent1"/>
              </w:rPr>
              <w:t xml:space="preserve">target and </w:t>
            </w:r>
            <w:r w:rsidR="00E01CE0">
              <w:rPr>
                <w:rFonts w:ascii="Corbel" w:hAnsi="Corbel"/>
                <w:color w:val="4472C4" w:themeColor="accent1"/>
              </w:rPr>
              <w:t>d</w:t>
            </w:r>
            <w:r w:rsidR="00F37298">
              <w:rPr>
                <w:rFonts w:ascii="Corbel" w:hAnsi="Corbel"/>
                <w:color w:val="4472C4" w:themeColor="accent1"/>
              </w:rPr>
              <w:t>irectly support</w:t>
            </w:r>
            <w:r w:rsidR="00E01CE0">
              <w:rPr>
                <w:rFonts w:ascii="Corbel" w:hAnsi="Corbel"/>
                <w:color w:val="4472C4" w:themeColor="accent1"/>
              </w:rPr>
              <w:t xml:space="preserve"> </w:t>
            </w:r>
            <w:r>
              <w:rPr>
                <w:rFonts w:ascii="Corbel" w:hAnsi="Corbel"/>
                <w:color w:val="4472C4" w:themeColor="accent1"/>
              </w:rPr>
              <w:t xml:space="preserve">secondary school students in the REZs to </w:t>
            </w:r>
            <w:r w:rsidR="00B21678">
              <w:rPr>
                <w:rFonts w:ascii="Corbel" w:hAnsi="Corbel"/>
                <w:color w:val="4472C4" w:themeColor="accent1"/>
              </w:rPr>
              <w:t xml:space="preserve">gain early exposure to VET pathways by participating </w:t>
            </w:r>
            <w:r>
              <w:rPr>
                <w:rFonts w:ascii="Corbel" w:hAnsi="Corbel"/>
                <w:color w:val="4472C4" w:themeColor="accent1"/>
              </w:rPr>
              <w:t>in industry events as well as taster and pre-employment courses</w:t>
            </w:r>
            <w:r w:rsidR="00061BF4">
              <w:rPr>
                <w:rFonts w:ascii="Corbel" w:hAnsi="Corbel"/>
                <w:color w:val="4472C4" w:themeColor="accent1"/>
              </w:rPr>
              <w:t xml:space="preserve">, </w:t>
            </w:r>
            <w:r w:rsidR="00A27AF1">
              <w:rPr>
                <w:rFonts w:ascii="Corbel" w:hAnsi="Corbel"/>
                <w:color w:val="4472C4" w:themeColor="accent1"/>
              </w:rPr>
              <w:t>noting that</w:t>
            </w:r>
            <w:r w:rsidR="00061BF4">
              <w:rPr>
                <w:rFonts w:ascii="Corbel" w:hAnsi="Corbel"/>
                <w:color w:val="4472C4" w:themeColor="accent1"/>
              </w:rPr>
              <w:t xml:space="preserve"> the </w:t>
            </w:r>
            <w:r w:rsidR="005A4E07">
              <w:rPr>
                <w:rFonts w:ascii="Corbel" w:hAnsi="Corbel"/>
                <w:color w:val="4472C4" w:themeColor="accent1"/>
              </w:rPr>
              <w:t>National VET Completions Report</w:t>
            </w:r>
            <w:r w:rsidR="002F3CF4">
              <w:rPr>
                <w:rFonts w:ascii="Corbel" w:hAnsi="Corbel"/>
                <w:color w:val="4472C4" w:themeColor="accent1"/>
              </w:rPr>
              <w:t xml:space="preserve"> </w:t>
            </w:r>
            <w:r w:rsidR="00A27AF1">
              <w:rPr>
                <w:rFonts w:ascii="Corbel" w:hAnsi="Corbel"/>
                <w:color w:val="4472C4" w:themeColor="accent1"/>
              </w:rPr>
              <w:t>identified</w:t>
            </w:r>
            <w:r w:rsidR="002F3CF4">
              <w:rPr>
                <w:rFonts w:ascii="Corbel" w:hAnsi="Corbel"/>
                <w:color w:val="4472C4" w:themeColor="accent1"/>
              </w:rPr>
              <w:t xml:space="preserve"> the</w:t>
            </w:r>
            <w:r w:rsidR="005A4E07">
              <w:rPr>
                <w:rFonts w:ascii="Corbel" w:hAnsi="Corbel"/>
                <w:color w:val="4472C4" w:themeColor="accent1"/>
              </w:rPr>
              <w:t xml:space="preserve"> </w:t>
            </w:r>
            <w:r w:rsidR="00FC47A7">
              <w:rPr>
                <w:rFonts w:ascii="Corbel" w:hAnsi="Corbel"/>
                <w:color w:val="4472C4" w:themeColor="accent1"/>
              </w:rPr>
              <w:t>impact</w:t>
            </w:r>
            <w:r w:rsidR="00061BF4">
              <w:rPr>
                <w:rFonts w:ascii="Corbel" w:hAnsi="Corbel"/>
                <w:color w:val="4472C4" w:themeColor="accent1"/>
              </w:rPr>
              <w:t xml:space="preserve"> of</w:t>
            </w:r>
            <w:r w:rsidR="002562D5">
              <w:rPr>
                <w:rFonts w:ascii="Corbel" w:hAnsi="Corbel"/>
                <w:color w:val="4472C4" w:themeColor="accent1"/>
              </w:rPr>
              <w:t xml:space="preserve"> </w:t>
            </w:r>
            <w:r w:rsidR="00991089">
              <w:rPr>
                <w:rFonts w:ascii="Corbel" w:hAnsi="Corbel"/>
                <w:color w:val="4472C4" w:themeColor="accent1"/>
              </w:rPr>
              <w:t xml:space="preserve">informed </w:t>
            </w:r>
            <w:r w:rsidR="005A4E07">
              <w:rPr>
                <w:rFonts w:ascii="Corbel" w:hAnsi="Corbel"/>
                <w:color w:val="4472C4" w:themeColor="accent1"/>
              </w:rPr>
              <w:t xml:space="preserve">student </w:t>
            </w:r>
            <w:r w:rsidR="00852DEF">
              <w:rPr>
                <w:rFonts w:ascii="Corbel" w:hAnsi="Corbel"/>
                <w:color w:val="4472C4" w:themeColor="accent1"/>
              </w:rPr>
              <w:t>decision making</w:t>
            </w:r>
            <w:r w:rsidR="005A4E07">
              <w:rPr>
                <w:rFonts w:ascii="Corbel" w:hAnsi="Corbel"/>
                <w:color w:val="4472C4" w:themeColor="accent1"/>
              </w:rPr>
              <w:t xml:space="preserve"> and exposure to workplaces</w:t>
            </w:r>
            <w:r w:rsidR="002F3CF4">
              <w:rPr>
                <w:rFonts w:ascii="Corbel" w:hAnsi="Corbel"/>
                <w:color w:val="4472C4" w:themeColor="accent1"/>
              </w:rPr>
              <w:t xml:space="preserve"> </w:t>
            </w:r>
            <w:r w:rsidR="00F04456">
              <w:rPr>
                <w:rFonts w:ascii="Corbel" w:hAnsi="Corbel"/>
                <w:color w:val="4472C4" w:themeColor="accent1"/>
              </w:rPr>
              <w:t xml:space="preserve">prior to enrolling </w:t>
            </w:r>
            <w:r w:rsidR="0039686B">
              <w:rPr>
                <w:rFonts w:ascii="Corbel" w:hAnsi="Corbel"/>
                <w:color w:val="4472C4" w:themeColor="accent1"/>
              </w:rPr>
              <w:t>on</w:t>
            </w:r>
            <w:r w:rsidR="002F3CF4">
              <w:rPr>
                <w:rFonts w:ascii="Corbel" w:hAnsi="Corbel"/>
                <w:color w:val="4472C4" w:themeColor="accent1"/>
              </w:rPr>
              <w:t xml:space="preserve"> </w:t>
            </w:r>
            <w:r w:rsidR="00F04456">
              <w:rPr>
                <w:rFonts w:ascii="Corbel" w:hAnsi="Corbel"/>
                <w:color w:val="4472C4" w:themeColor="accent1"/>
              </w:rPr>
              <w:t>improving</w:t>
            </w:r>
            <w:r w:rsidR="00C375C2">
              <w:rPr>
                <w:rFonts w:ascii="Corbel" w:hAnsi="Corbel"/>
                <w:color w:val="4472C4" w:themeColor="accent1"/>
              </w:rPr>
              <w:t xml:space="preserve"> long term</w:t>
            </w:r>
            <w:r w:rsidR="00F04456">
              <w:rPr>
                <w:rFonts w:ascii="Corbel" w:hAnsi="Corbel"/>
                <w:color w:val="4472C4" w:themeColor="accent1"/>
              </w:rPr>
              <w:t xml:space="preserve"> student outcomes </w:t>
            </w:r>
            <w:r w:rsidR="002F2B23">
              <w:rPr>
                <w:rFonts w:ascii="Corbel" w:hAnsi="Corbel"/>
                <w:color w:val="4472C4" w:themeColor="accent1"/>
              </w:rPr>
              <w:t xml:space="preserve">including </w:t>
            </w:r>
            <w:r w:rsidR="00B70B05">
              <w:rPr>
                <w:rFonts w:ascii="Corbel" w:hAnsi="Corbel"/>
                <w:color w:val="4472C4" w:themeColor="accent1"/>
              </w:rPr>
              <w:t>completion</w:t>
            </w:r>
            <w:r w:rsidR="00241B3E">
              <w:rPr>
                <w:rFonts w:ascii="Corbel" w:hAnsi="Corbel"/>
                <w:color w:val="4472C4" w:themeColor="accent1"/>
              </w:rPr>
              <w:t xml:space="preserve"> (p. 17)</w:t>
            </w:r>
            <w:r w:rsidR="0011273F">
              <w:rPr>
                <w:rFonts w:ascii="Corbel" w:hAnsi="Corbel"/>
                <w:color w:val="4472C4" w:themeColor="accent1"/>
              </w:rPr>
              <w:t>.</w:t>
            </w:r>
          </w:p>
          <w:p w14:paraId="05B6A451" w14:textId="1A96268D" w:rsidR="00487EBE" w:rsidRDefault="00EE3E58" w:rsidP="009313B9">
            <w:pPr>
              <w:pStyle w:val="ListParagraph"/>
              <w:numPr>
                <w:ilvl w:val="1"/>
                <w:numId w:val="10"/>
              </w:numPr>
              <w:rPr>
                <w:rFonts w:ascii="Corbel" w:hAnsi="Corbel"/>
                <w:color w:val="4472C4" w:themeColor="accent1"/>
              </w:rPr>
            </w:pPr>
            <w:r>
              <w:rPr>
                <w:rFonts w:ascii="Corbel" w:hAnsi="Corbel"/>
                <w:color w:val="4472C4" w:themeColor="accent1"/>
              </w:rPr>
              <w:t xml:space="preserve">The </w:t>
            </w:r>
            <w:r w:rsidR="00630F6F">
              <w:rPr>
                <w:rFonts w:ascii="Corbel" w:hAnsi="Corbel"/>
                <w:color w:val="4472C4" w:themeColor="accent1"/>
              </w:rPr>
              <w:t>r</w:t>
            </w:r>
            <w:r w:rsidR="00F10077">
              <w:rPr>
                <w:rFonts w:ascii="Corbel" w:hAnsi="Corbel"/>
                <w:color w:val="4472C4" w:themeColor="accent1"/>
              </w:rPr>
              <w:t xml:space="preserve">enewable </w:t>
            </w:r>
            <w:r w:rsidR="00630F6F">
              <w:rPr>
                <w:rFonts w:ascii="Corbel" w:hAnsi="Corbel"/>
                <w:color w:val="4472C4" w:themeColor="accent1"/>
              </w:rPr>
              <w:t>e</w:t>
            </w:r>
            <w:r w:rsidR="00F10077">
              <w:rPr>
                <w:rFonts w:ascii="Corbel" w:hAnsi="Corbel"/>
                <w:color w:val="4472C4" w:themeColor="accent1"/>
              </w:rPr>
              <w:t xml:space="preserve">nergy </w:t>
            </w:r>
            <w:r w:rsidR="005D1E1E">
              <w:rPr>
                <w:rFonts w:ascii="Corbel" w:hAnsi="Corbel"/>
                <w:color w:val="4472C4" w:themeColor="accent1"/>
              </w:rPr>
              <w:t>TPEW</w:t>
            </w:r>
            <w:r w:rsidR="007B0A3A">
              <w:rPr>
                <w:rFonts w:ascii="Corbel" w:hAnsi="Corbel"/>
                <w:color w:val="4472C4" w:themeColor="accent1"/>
              </w:rPr>
              <w:t xml:space="preserve"> </w:t>
            </w:r>
            <w:r w:rsidR="008A3746">
              <w:rPr>
                <w:rFonts w:ascii="Corbel" w:hAnsi="Corbel"/>
                <w:color w:val="4472C4" w:themeColor="accent1"/>
              </w:rPr>
              <w:t>stream</w:t>
            </w:r>
            <w:r w:rsidR="005C313D">
              <w:rPr>
                <w:rFonts w:ascii="Corbel" w:hAnsi="Corbel"/>
                <w:color w:val="4472C4" w:themeColor="accent1"/>
              </w:rPr>
              <w:t xml:space="preserve"> </w:t>
            </w:r>
            <w:r w:rsidR="007054F0">
              <w:rPr>
                <w:rFonts w:ascii="Corbel" w:hAnsi="Corbel"/>
                <w:color w:val="4472C4" w:themeColor="accent1"/>
              </w:rPr>
              <w:t>will upskill local</w:t>
            </w:r>
            <w:r w:rsidR="008A3746">
              <w:rPr>
                <w:rFonts w:ascii="Corbel" w:hAnsi="Corbel"/>
                <w:color w:val="4472C4" w:themeColor="accent1"/>
              </w:rPr>
              <w:t>,</w:t>
            </w:r>
            <w:r w:rsidR="007054F0">
              <w:rPr>
                <w:rFonts w:ascii="Corbel" w:hAnsi="Corbel"/>
                <w:color w:val="4472C4" w:themeColor="accent1"/>
              </w:rPr>
              <w:t xml:space="preserve"> unqualified tradespeople and reskill transition</w:t>
            </w:r>
            <w:r w:rsidR="00630F6F">
              <w:rPr>
                <w:rFonts w:ascii="Corbel" w:hAnsi="Corbel"/>
                <w:color w:val="4472C4" w:themeColor="accent1"/>
              </w:rPr>
              <w:t>ing workers</w:t>
            </w:r>
            <w:r w:rsidR="007054F0">
              <w:rPr>
                <w:rFonts w:ascii="Corbel" w:hAnsi="Corbel"/>
                <w:color w:val="4472C4" w:themeColor="accent1"/>
              </w:rPr>
              <w:t xml:space="preserve"> </w:t>
            </w:r>
            <w:r w:rsidR="003C6E78">
              <w:rPr>
                <w:rFonts w:ascii="Corbel" w:hAnsi="Corbel"/>
                <w:color w:val="4472C4" w:themeColor="accent1"/>
              </w:rPr>
              <w:t>in coal fired power stations and coal mining</w:t>
            </w:r>
            <w:r w:rsidR="005D25BC">
              <w:rPr>
                <w:rFonts w:ascii="Corbel" w:hAnsi="Corbel"/>
                <w:color w:val="4472C4" w:themeColor="accent1"/>
              </w:rPr>
              <w:t xml:space="preserve">, </w:t>
            </w:r>
            <w:r w:rsidR="00215C11">
              <w:rPr>
                <w:rFonts w:ascii="Corbel" w:hAnsi="Corbel"/>
                <w:color w:val="4472C4" w:themeColor="accent1"/>
              </w:rPr>
              <w:t>and</w:t>
            </w:r>
            <w:r w:rsidR="005D25BC">
              <w:rPr>
                <w:rFonts w:ascii="Corbel" w:hAnsi="Corbel"/>
                <w:color w:val="4472C4" w:themeColor="accent1"/>
              </w:rPr>
              <w:t xml:space="preserve"> </w:t>
            </w:r>
            <w:r w:rsidR="005D25BC" w:rsidRPr="005D25BC">
              <w:rPr>
                <w:rFonts w:ascii="Corbel" w:hAnsi="Corbel"/>
                <w:color w:val="4472C4" w:themeColor="accent1"/>
              </w:rPr>
              <w:t>support existing workers to have their skills and experience recognised and undertake any gap training towards a trade qualification</w:t>
            </w:r>
            <w:r w:rsidR="00215C11">
              <w:rPr>
                <w:rFonts w:ascii="Corbel" w:hAnsi="Corbel"/>
                <w:color w:val="4472C4" w:themeColor="accent1"/>
              </w:rPr>
              <w:t xml:space="preserve"> related to renewable energy</w:t>
            </w:r>
            <w:r w:rsidR="000D6ED8">
              <w:rPr>
                <w:rFonts w:ascii="Corbel" w:hAnsi="Corbel"/>
                <w:color w:val="4472C4" w:themeColor="accent1"/>
              </w:rPr>
              <w:t xml:space="preserve">. </w:t>
            </w:r>
            <w:r w:rsidR="000D6ED8" w:rsidRPr="000D6ED8">
              <w:rPr>
                <w:rFonts w:ascii="Corbel" w:hAnsi="Corbel"/>
                <w:color w:val="4472C4" w:themeColor="accent1"/>
              </w:rPr>
              <w:t>Th</w:t>
            </w:r>
            <w:r w:rsidR="005E5B51">
              <w:rPr>
                <w:rFonts w:ascii="Corbel" w:hAnsi="Corbel"/>
                <w:color w:val="4472C4" w:themeColor="accent1"/>
              </w:rPr>
              <w:t xml:space="preserve">e importance of this initiative is reflected in the </w:t>
            </w:r>
            <w:r w:rsidR="000D6ED8" w:rsidRPr="000D6ED8">
              <w:rPr>
                <w:rFonts w:ascii="Corbel" w:hAnsi="Corbel"/>
                <w:color w:val="4472C4" w:themeColor="accent1"/>
              </w:rPr>
              <w:t>National VET Completions report</w:t>
            </w:r>
            <w:r w:rsidR="005E5B51">
              <w:rPr>
                <w:rFonts w:ascii="Corbel" w:hAnsi="Corbel"/>
                <w:color w:val="4472C4" w:themeColor="accent1"/>
              </w:rPr>
              <w:t>, which</w:t>
            </w:r>
            <w:r w:rsidR="000D6ED8" w:rsidRPr="000D6ED8">
              <w:rPr>
                <w:rFonts w:ascii="Corbel" w:hAnsi="Corbel"/>
                <w:color w:val="4472C4" w:themeColor="accent1"/>
              </w:rPr>
              <w:t xml:space="preserve"> highlights the benefits and challenges with skills recognition </w:t>
            </w:r>
            <w:r w:rsidR="005E5B51">
              <w:rPr>
                <w:rFonts w:ascii="Corbel" w:hAnsi="Corbel"/>
                <w:color w:val="4472C4" w:themeColor="accent1"/>
              </w:rPr>
              <w:t>under</w:t>
            </w:r>
            <w:r w:rsidR="000D6ED8" w:rsidRPr="000D6ED8">
              <w:rPr>
                <w:rFonts w:ascii="Corbel" w:hAnsi="Corbel"/>
                <w:color w:val="4472C4" w:themeColor="accent1"/>
              </w:rPr>
              <w:t xml:space="preserve"> Recommendations 4 and 7</w:t>
            </w:r>
            <w:r w:rsidR="003C6E78">
              <w:rPr>
                <w:rFonts w:ascii="Corbel" w:hAnsi="Corbel"/>
                <w:color w:val="4472C4" w:themeColor="accent1"/>
              </w:rPr>
              <w:t>.</w:t>
            </w:r>
            <w:r w:rsidR="00C629D6">
              <w:rPr>
                <w:rFonts w:ascii="Corbel" w:hAnsi="Corbel"/>
                <w:color w:val="4472C4" w:themeColor="accent1"/>
              </w:rPr>
              <w:t xml:space="preserve"> </w:t>
            </w:r>
          </w:p>
          <w:p w14:paraId="68198AE8" w14:textId="373EC8FF" w:rsidR="00602999" w:rsidRDefault="008527E9" w:rsidP="009313B9">
            <w:pPr>
              <w:pStyle w:val="ListParagraph"/>
              <w:numPr>
                <w:ilvl w:val="1"/>
                <w:numId w:val="10"/>
              </w:numPr>
              <w:rPr>
                <w:rFonts w:ascii="Corbel" w:hAnsi="Corbel"/>
                <w:color w:val="4472C4" w:themeColor="accent1"/>
              </w:rPr>
            </w:pPr>
            <w:r>
              <w:rPr>
                <w:rFonts w:ascii="Corbel" w:hAnsi="Corbel"/>
                <w:color w:val="4472C4" w:themeColor="accent1"/>
              </w:rPr>
              <w:t xml:space="preserve">GTOs </w:t>
            </w:r>
            <w:r w:rsidR="008A6B20">
              <w:rPr>
                <w:rFonts w:ascii="Corbel" w:hAnsi="Corbel"/>
                <w:color w:val="4472C4" w:themeColor="accent1"/>
              </w:rPr>
              <w:t xml:space="preserve">will be key to </w:t>
            </w:r>
            <w:r w:rsidR="00A778D4" w:rsidRPr="008A253C">
              <w:rPr>
                <w:rFonts w:ascii="Corbel" w:hAnsi="Corbel"/>
                <w:color w:val="4472C4" w:themeColor="accent1"/>
              </w:rPr>
              <w:t>encourag</w:t>
            </w:r>
            <w:r w:rsidR="00A778D4">
              <w:rPr>
                <w:rFonts w:ascii="Corbel" w:hAnsi="Corbel"/>
                <w:color w:val="4472C4" w:themeColor="accent1"/>
              </w:rPr>
              <w:t>ing</w:t>
            </w:r>
            <w:r w:rsidR="00A778D4" w:rsidRPr="008A253C">
              <w:rPr>
                <w:rFonts w:ascii="Corbel" w:hAnsi="Corbel"/>
                <w:color w:val="4472C4" w:themeColor="accent1"/>
              </w:rPr>
              <w:t xml:space="preserve"> employers, particularly smaller employers</w:t>
            </w:r>
            <w:r w:rsidR="00533C11">
              <w:rPr>
                <w:rFonts w:ascii="Corbel" w:hAnsi="Corbel"/>
                <w:color w:val="4472C4" w:themeColor="accent1"/>
              </w:rPr>
              <w:t xml:space="preserve"> in REZs</w:t>
            </w:r>
            <w:r w:rsidR="00A778D4" w:rsidRPr="008A253C">
              <w:rPr>
                <w:rFonts w:ascii="Corbel" w:hAnsi="Corbel"/>
                <w:color w:val="4472C4" w:themeColor="accent1"/>
              </w:rPr>
              <w:t>, to engage apprentices</w:t>
            </w:r>
            <w:r w:rsidR="00AD6A99">
              <w:rPr>
                <w:rFonts w:ascii="Corbel" w:hAnsi="Corbel"/>
                <w:color w:val="4472C4" w:themeColor="accent1"/>
              </w:rPr>
              <w:t xml:space="preserve"> and ensuring </w:t>
            </w:r>
            <w:r w:rsidR="003673A5">
              <w:rPr>
                <w:rFonts w:ascii="Corbel" w:hAnsi="Corbel"/>
                <w:color w:val="4472C4" w:themeColor="accent1"/>
              </w:rPr>
              <w:t>apprentices complete their qualification, noting that renewable energy projects have a typically shorter duration than an apprenticeship</w:t>
            </w:r>
            <w:r w:rsidR="00490775">
              <w:rPr>
                <w:rFonts w:ascii="Corbel" w:hAnsi="Corbel"/>
                <w:color w:val="4472C4" w:themeColor="accent1"/>
              </w:rPr>
              <w:t xml:space="preserve">. </w:t>
            </w:r>
            <w:r w:rsidR="00AC400F">
              <w:rPr>
                <w:rFonts w:ascii="Corbel" w:hAnsi="Corbel"/>
                <w:color w:val="4472C4" w:themeColor="accent1"/>
              </w:rPr>
              <w:t xml:space="preserve">This </w:t>
            </w:r>
            <w:r w:rsidR="00964816">
              <w:rPr>
                <w:rFonts w:ascii="Corbel" w:hAnsi="Corbel"/>
                <w:color w:val="4472C4" w:themeColor="accent1"/>
              </w:rPr>
              <w:t xml:space="preserve">incentive </w:t>
            </w:r>
            <w:r w:rsidR="00AC400F">
              <w:rPr>
                <w:rFonts w:ascii="Corbel" w:hAnsi="Corbel"/>
                <w:color w:val="4472C4" w:themeColor="accent1"/>
              </w:rPr>
              <w:t>program (parameters to be developed) will build on the Commonwealth’s GTO Reimbursement Program</w:t>
            </w:r>
            <w:r w:rsidR="00713F9C">
              <w:rPr>
                <w:rFonts w:ascii="Corbel" w:hAnsi="Corbel"/>
                <w:color w:val="4472C4" w:themeColor="accent1"/>
              </w:rPr>
              <w:t>.</w:t>
            </w:r>
            <w:r w:rsidR="00AD56AB">
              <w:rPr>
                <w:rFonts w:ascii="Corbel" w:hAnsi="Corbel"/>
                <w:color w:val="4472C4" w:themeColor="accent1"/>
              </w:rPr>
              <w:t xml:space="preserve"> The National VET Completions Report </w:t>
            </w:r>
            <w:r w:rsidR="00477001">
              <w:rPr>
                <w:rFonts w:ascii="Corbel" w:hAnsi="Corbel"/>
                <w:color w:val="4472C4" w:themeColor="accent1"/>
              </w:rPr>
              <w:t xml:space="preserve">highlights the </w:t>
            </w:r>
            <w:r w:rsidR="001A7F60">
              <w:rPr>
                <w:rFonts w:ascii="Corbel" w:hAnsi="Corbel"/>
                <w:color w:val="4472C4" w:themeColor="accent1"/>
              </w:rPr>
              <w:t xml:space="preserve">role of GTOs in supporting </w:t>
            </w:r>
            <w:r w:rsidR="000A2425">
              <w:rPr>
                <w:rFonts w:ascii="Corbel" w:hAnsi="Corbel"/>
                <w:color w:val="4472C4" w:themeColor="accent1"/>
              </w:rPr>
              <w:t xml:space="preserve">both </w:t>
            </w:r>
            <w:r w:rsidR="001A7F60">
              <w:rPr>
                <w:rFonts w:ascii="Corbel" w:hAnsi="Corbel"/>
                <w:color w:val="4472C4" w:themeColor="accent1"/>
              </w:rPr>
              <w:t xml:space="preserve">learners and employers </w:t>
            </w:r>
            <w:r w:rsidR="00270B6A">
              <w:rPr>
                <w:rFonts w:ascii="Corbel" w:hAnsi="Corbel"/>
                <w:color w:val="4472C4" w:themeColor="accent1"/>
              </w:rPr>
              <w:t>over the course of an</w:t>
            </w:r>
            <w:r w:rsidR="001A7F60">
              <w:rPr>
                <w:rFonts w:ascii="Corbel" w:hAnsi="Corbel"/>
                <w:color w:val="4472C4" w:themeColor="accent1"/>
              </w:rPr>
              <w:t xml:space="preserve"> apprenticeship</w:t>
            </w:r>
            <w:r w:rsidR="000A2425">
              <w:rPr>
                <w:rFonts w:ascii="Corbel" w:hAnsi="Corbel"/>
                <w:color w:val="4472C4" w:themeColor="accent1"/>
              </w:rPr>
              <w:t xml:space="preserve">, including through the </w:t>
            </w:r>
            <w:r w:rsidR="00A3572F">
              <w:rPr>
                <w:rFonts w:ascii="Corbel" w:hAnsi="Corbel"/>
                <w:color w:val="4472C4" w:themeColor="accent1"/>
              </w:rPr>
              <w:t xml:space="preserve">group </w:t>
            </w:r>
            <w:r w:rsidR="000A2425">
              <w:rPr>
                <w:rFonts w:ascii="Corbel" w:hAnsi="Corbel"/>
                <w:color w:val="4472C4" w:themeColor="accent1"/>
              </w:rPr>
              <w:t>training model</w:t>
            </w:r>
            <w:r w:rsidR="00270B6A">
              <w:rPr>
                <w:rFonts w:ascii="Corbel" w:hAnsi="Corbel"/>
                <w:color w:val="4472C4" w:themeColor="accent1"/>
              </w:rPr>
              <w:t xml:space="preserve">, </w:t>
            </w:r>
            <w:r w:rsidR="000A2425">
              <w:rPr>
                <w:rFonts w:ascii="Corbel" w:hAnsi="Corbel"/>
                <w:color w:val="4472C4" w:themeColor="accent1"/>
              </w:rPr>
              <w:t>mentoring</w:t>
            </w:r>
            <w:r w:rsidR="00270B6A">
              <w:rPr>
                <w:rFonts w:ascii="Corbel" w:hAnsi="Corbel"/>
                <w:color w:val="4472C4" w:themeColor="accent1"/>
              </w:rPr>
              <w:t>, and support for employers</w:t>
            </w:r>
            <w:r w:rsidR="00E77C33">
              <w:rPr>
                <w:rFonts w:ascii="Corbel" w:hAnsi="Corbel"/>
                <w:color w:val="4472C4" w:themeColor="accent1"/>
              </w:rPr>
              <w:t xml:space="preserve"> to improve their supervision</w:t>
            </w:r>
            <w:r w:rsidR="000A2425">
              <w:rPr>
                <w:rFonts w:ascii="Corbel" w:hAnsi="Corbel"/>
                <w:color w:val="4472C4" w:themeColor="accent1"/>
              </w:rPr>
              <w:t xml:space="preserve"> (p. </w:t>
            </w:r>
            <w:r w:rsidR="00E77C33">
              <w:rPr>
                <w:rFonts w:ascii="Corbel" w:hAnsi="Corbel"/>
                <w:color w:val="4472C4" w:themeColor="accent1"/>
              </w:rPr>
              <w:t>20).</w:t>
            </w:r>
          </w:p>
          <w:p w14:paraId="1D67AAAD" w14:textId="6DEF0861" w:rsidR="007E0C54" w:rsidRDefault="003F1FE6" w:rsidP="009313B9">
            <w:pPr>
              <w:pStyle w:val="ListParagraph"/>
              <w:numPr>
                <w:ilvl w:val="1"/>
                <w:numId w:val="10"/>
              </w:numPr>
              <w:rPr>
                <w:rFonts w:ascii="Corbel" w:hAnsi="Corbel"/>
                <w:color w:val="4472C4" w:themeColor="accent1"/>
              </w:rPr>
            </w:pPr>
            <w:r>
              <w:rPr>
                <w:rFonts w:ascii="Corbel" w:hAnsi="Corbel"/>
                <w:color w:val="4472C4" w:themeColor="accent1"/>
              </w:rPr>
              <w:t xml:space="preserve">A tailored </w:t>
            </w:r>
            <w:r w:rsidR="00F3023F">
              <w:rPr>
                <w:rFonts w:ascii="Corbel" w:hAnsi="Corbel"/>
                <w:color w:val="4472C4" w:themeColor="accent1"/>
              </w:rPr>
              <w:t>approach to delivering higher</w:t>
            </w:r>
            <w:r w:rsidR="006764C0">
              <w:rPr>
                <w:rFonts w:ascii="Corbel" w:hAnsi="Corbel"/>
                <w:color w:val="4472C4" w:themeColor="accent1"/>
              </w:rPr>
              <w:t xml:space="preserve"> </w:t>
            </w:r>
            <w:r w:rsidR="00F3023F">
              <w:rPr>
                <w:rFonts w:ascii="Corbel" w:hAnsi="Corbel"/>
                <w:color w:val="4472C4" w:themeColor="accent1"/>
              </w:rPr>
              <w:t xml:space="preserve">level language, literacy, numeracy and digital (LLND) skills </w:t>
            </w:r>
            <w:r w:rsidR="00100D84">
              <w:rPr>
                <w:rFonts w:ascii="Corbel" w:hAnsi="Corbel"/>
                <w:color w:val="4472C4" w:themeColor="accent1"/>
              </w:rPr>
              <w:t xml:space="preserve">(parameters to be developed) </w:t>
            </w:r>
            <w:r w:rsidR="00F3023F">
              <w:rPr>
                <w:rFonts w:ascii="Corbel" w:hAnsi="Corbel"/>
                <w:color w:val="4472C4" w:themeColor="accent1"/>
              </w:rPr>
              <w:t xml:space="preserve">will </w:t>
            </w:r>
            <w:r w:rsidR="0021783D">
              <w:rPr>
                <w:rFonts w:ascii="Corbel" w:hAnsi="Corbel"/>
                <w:color w:val="4472C4" w:themeColor="accent1"/>
              </w:rPr>
              <w:t>better prepare</w:t>
            </w:r>
            <w:r w:rsidR="00DD514A">
              <w:rPr>
                <w:rFonts w:ascii="Corbel" w:hAnsi="Corbel"/>
                <w:color w:val="4472C4" w:themeColor="accent1"/>
              </w:rPr>
              <w:t xml:space="preserve"> school leavers and first-year apprentices for </w:t>
            </w:r>
            <w:r w:rsidR="00CB6616">
              <w:rPr>
                <w:rFonts w:ascii="Corbel" w:hAnsi="Corbel"/>
                <w:color w:val="4472C4" w:themeColor="accent1"/>
              </w:rPr>
              <w:t>VET pathways</w:t>
            </w:r>
            <w:r w:rsidR="00E4679C">
              <w:rPr>
                <w:rFonts w:ascii="Corbel" w:hAnsi="Corbel"/>
                <w:color w:val="4472C4" w:themeColor="accent1"/>
              </w:rPr>
              <w:t xml:space="preserve"> and support improved </w:t>
            </w:r>
            <w:r w:rsidR="007E0DDC">
              <w:rPr>
                <w:rFonts w:ascii="Corbel" w:hAnsi="Corbel"/>
                <w:color w:val="4472C4" w:themeColor="accent1"/>
              </w:rPr>
              <w:t>learner outcomes</w:t>
            </w:r>
            <w:r w:rsidR="00174F24">
              <w:rPr>
                <w:rFonts w:ascii="Corbel" w:hAnsi="Corbel"/>
                <w:color w:val="4472C4" w:themeColor="accent1"/>
              </w:rPr>
              <w:t>.</w:t>
            </w:r>
          </w:p>
          <w:p w14:paraId="110C04FA" w14:textId="77777777" w:rsidR="00073D1A" w:rsidRPr="00126FFB" w:rsidRDefault="00073D1A">
            <w:pPr>
              <w:rPr>
                <w:rFonts w:ascii="Corbel" w:hAnsi="Corbel"/>
                <w:color w:val="4472C4" w:themeColor="accent1"/>
                <w:u w:val="single"/>
              </w:rPr>
            </w:pPr>
          </w:p>
          <w:p w14:paraId="4438C193" w14:textId="57F1A73E" w:rsidR="000405DE" w:rsidRPr="009E40E7" w:rsidRDefault="000405DE" w:rsidP="009E40E7">
            <w:pPr>
              <w:rPr>
                <w:rFonts w:ascii="Corbel" w:hAnsi="Corbel"/>
                <w:color w:val="4472C4" w:themeColor="accent1"/>
              </w:rPr>
            </w:pPr>
            <w:r w:rsidRPr="00887BFB">
              <w:rPr>
                <w:rFonts w:ascii="Corbel" w:hAnsi="Corbel"/>
                <w:color w:val="4472C4" w:themeColor="accent1"/>
                <w:u w:val="single"/>
              </w:rPr>
              <w:t>Reach</w:t>
            </w:r>
            <w:r w:rsidR="009E40E7" w:rsidRPr="00887BFB">
              <w:rPr>
                <w:rFonts w:ascii="Corbel" w:hAnsi="Corbel"/>
                <w:color w:val="4472C4" w:themeColor="accent1"/>
                <w:u w:val="single"/>
              </w:rPr>
              <w:t xml:space="preserve"> and </w:t>
            </w:r>
            <w:r w:rsidRPr="00887BFB">
              <w:rPr>
                <w:rFonts w:ascii="Corbel" w:hAnsi="Corbel"/>
                <w:color w:val="4472C4" w:themeColor="accent1"/>
                <w:u w:val="single"/>
              </w:rPr>
              <w:t>additionality</w:t>
            </w:r>
            <w:r w:rsidRPr="009E40E7">
              <w:rPr>
                <w:rFonts w:ascii="Corbel" w:hAnsi="Corbel"/>
                <w:color w:val="4472C4" w:themeColor="accent1"/>
              </w:rPr>
              <w:t xml:space="preserve"> </w:t>
            </w:r>
          </w:p>
          <w:p w14:paraId="629A4AA8" w14:textId="1C6F1EC2" w:rsidR="00887BFB" w:rsidRPr="00887BFB" w:rsidRDefault="00887BFB" w:rsidP="009313B9">
            <w:pPr>
              <w:pStyle w:val="ListParagraph"/>
              <w:numPr>
                <w:ilvl w:val="0"/>
                <w:numId w:val="10"/>
              </w:numPr>
              <w:rPr>
                <w:rFonts w:ascii="Corbel" w:hAnsi="Corbel"/>
                <w:color w:val="4472C4" w:themeColor="accent1"/>
                <w:lang w:val="en-GB"/>
              </w:rPr>
            </w:pPr>
            <w:r w:rsidRPr="00887BFB">
              <w:rPr>
                <w:rFonts w:ascii="Corbel" w:hAnsi="Corbel"/>
                <w:color w:val="4472C4" w:themeColor="accent1"/>
                <w:lang w:val="en-GB"/>
              </w:rPr>
              <w:t>NSW is investing heavily in the energy transition and partnering with the Commonwealth through this implementation plan will help both NSW and the Commonwealth</w:t>
            </w:r>
            <w:r>
              <w:rPr>
                <w:rFonts w:ascii="Corbel" w:hAnsi="Corbel"/>
                <w:color w:val="4472C4" w:themeColor="accent1"/>
                <w:lang w:val="en-GB"/>
              </w:rPr>
              <w:t xml:space="preserve"> </w:t>
            </w:r>
            <w:r w:rsidRPr="00887BFB">
              <w:rPr>
                <w:rFonts w:ascii="Corbel" w:hAnsi="Corbel"/>
                <w:color w:val="4472C4" w:themeColor="accent1"/>
                <w:lang w:val="en-GB"/>
              </w:rPr>
              <w:t>meet their clean energy targets.</w:t>
            </w:r>
          </w:p>
          <w:p w14:paraId="542F09C3" w14:textId="112DAA8A" w:rsidR="00887BFB" w:rsidRPr="00887BFB" w:rsidRDefault="00887BFB" w:rsidP="009313B9">
            <w:pPr>
              <w:pStyle w:val="ListParagraph"/>
              <w:numPr>
                <w:ilvl w:val="0"/>
                <w:numId w:val="10"/>
              </w:numPr>
              <w:rPr>
                <w:rFonts w:ascii="Corbel" w:hAnsi="Corbel"/>
                <w:color w:val="4472C4" w:themeColor="accent1"/>
                <w:lang w:val="en-GB"/>
              </w:rPr>
            </w:pPr>
            <w:r w:rsidRPr="00887BFB">
              <w:rPr>
                <w:rFonts w:ascii="Corbel" w:hAnsi="Corbel"/>
                <w:color w:val="4472C4" w:themeColor="accent1"/>
                <w:lang w:val="en-GB"/>
              </w:rPr>
              <w:t xml:space="preserve">Demand for a renewable energy workforce is growing rapidly across regional NSW. Construction of three of </w:t>
            </w:r>
            <w:r w:rsidR="00513917">
              <w:rPr>
                <w:rFonts w:ascii="Corbel" w:hAnsi="Corbel"/>
                <w:color w:val="4472C4" w:themeColor="accent1"/>
                <w:lang w:val="en-GB"/>
              </w:rPr>
              <w:t xml:space="preserve">the </w:t>
            </w:r>
            <w:r w:rsidRPr="00887BFB">
              <w:rPr>
                <w:rFonts w:ascii="Corbel" w:hAnsi="Corbel"/>
                <w:color w:val="4472C4" w:themeColor="accent1"/>
                <w:lang w:val="en-GB"/>
              </w:rPr>
              <w:t>five REZs will be underway in 2025, increasing demand for an already limited workforce.</w:t>
            </w:r>
          </w:p>
          <w:p w14:paraId="2B966BE9" w14:textId="5CEA57D2" w:rsidR="00887BFB" w:rsidRDefault="00887BFB" w:rsidP="009313B9">
            <w:pPr>
              <w:pStyle w:val="ListParagraph"/>
              <w:numPr>
                <w:ilvl w:val="0"/>
                <w:numId w:val="10"/>
              </w:numPr>
              <w:rPr>
                <w:rFonts w:ascii="Corbel" w:hAnsi="Corbel"/>
                <w:color w:val="4472C4" w:themeColor="accent1"/>
                <w:lang w:val="en-GB"/>
              </w:rPr>
            </w:pPr>
            <w:r w:rsidRPr="00887BFB">
              <w:rPr>
                <w:rFonts w:ascii="Corbel" w:hAnsi="Corbel"/>
                <w:color w:val="4472C4" w:themeColor="accent1"/>
                <w:lang w:val="en-GB"/>
              </w:rPr>
              <w:t>Commonwealth investment through this</w:t>
            </w:r>
            <w:r>
              <w:rPr>
                <w:rFonts w:ascii="Corbel" w:hAnsi="Corbel"/>
                <w:color w:val="4472C4" w:themeColor="accent1"/>
                <w:lang w:val="en-GB"/>
              </w:rPr>
              <w:t xml:space="preserve"> </w:t>
            </w:r>
            <w:r w:rsidRPr="00887BFB">
              <w:rPr>
                <w:rFonts w:ascii="Corbel" w:hAnsi="Corbel"/>
                <w:color w:val="4472C4" w:themeColor="accent1"/>
                <w:lang w:val="en-GB"/>
              </w:rPr>
              <w:t>implementation plan is expected</w:t>
            </w:r>
            <w:r>
              <w:rPr>
                <w:rFonts w:ascii="Corbel" w:hAnsi="Corbel"/>
                <w:color w:val="4472C4" w:themeColor="accent1"/>
                <w:lang w:val="en-GB"/>
              </w:rPr>
              <w:t xml:space="preserve"> </w:t>
            </w:r>
            <w:r w:rsidRPr="00887BFB">
              <w:rPr>
                <w:rFonts w:ascii="Corbel" w:hAnsi="Corbel"/>
                <w:color w:val="4472C4" w:themeColor="accent1"/>
                <w:lang w:val="en-GB"/>
              </w:rPr>
              <w:t>to</w:t>
            </w:r>
            <w:r>
              <w:rPr>
                <w:rFonts w:ascii="Corbel" w:hAnsi="Corbel"/>
                <w:color w:val="4472C4" w:themeColor="accent1"/>
                <w:lang w:val="en-GB"/>
              </w:rPr>
              <w:t xml:space="preserve"> </w:t>
            </w:r>
            <w:r w:rsidRPr="00887BFB">
              <w:rPr>
                <w:rFonts w:ascii="Corbel" w:hAnsi="Corbel"/>
                <w:color w:val="4472C4" w:themeColor="accent1"/>
                <w:lang w:val="en-GB"/>
              </w:rPr>
              <w:t>create</w:t>
            </w:r>
            <w:r>
              <w:rPr>
                <w:rFonts w:ascii="Corbel" w:hAnsi="Corbel"/>
                <w:color w:val="4472C4" w:themeColor="accent1"/>
                <w:lang w:val="en-GB"/>
              </w:rPr>
              <w:t xml:space="preserve"> </w:t>
            </w:r>
            <w:r w:rsidRPr="00887BFB">
              <w:rPr>
                <w:rFonts w:ascii="Corbel" w:hAnsi="Corbel"/>
                <w:color w:val="4472C4" w:themeColor="accent1"/>
                <w:lang w:val="en-GB"/>
              </w:rPr>
              <w:t>a step-change in NSW</w:t>
            </w:r>
            <w:r>
              <w:rPr>
                <w:rFonts w:ascii="Corbel" w:hAnsi="Corbel"/>
                <w:color w:val="4472C4" w:themeColor="accent1"/>
                <w:lang w:val="en-GB"/>
              </w:rPr>
              <w:t>’</w:t>
            </w:r>
            <w:r w:rsidRPr="00887BFB">
              <w:rPr>
                <w:rFonts w:ascii="Corbel" w:hAnsi="Corbel"/>
                <w:color w:val="4472C4" w:themeColor="accent1"/>
                <w:lang w:val="en-GB"/>
              </w:rPr>
              <w:t>s energy transition delivery by rapidly expanding</w:t>
            </w:r>
            <w:r>
              <w:rPr>
                <w:rFonts w:ascii="Corbel" w:hAnsi="Corbel"/>
                <w:color w:val="4472C4" w:themeColor="accent1"/>
                <w:lang w:val="en-GB"/>
              </w:rPr>
              <w:t xml:space="preserve"> </w:t>
            </w:r>
            <w:r w:rsidRPr="00887BFB">
              <w:rPr>
                <w:rFonts w:ascii="Corbel" w:hAnsi="Corbel"/>
                <w:color w:val="4472C4" w:themeColor="accent1"/>
                <w:lang w:val="en-GB"/>
              </w:rPr>
              <w:t>access to high quality training which will grow the clean energy workforce and teaching pipeline,</w:t>
            </w:r>
            <w:r>
              <w:rPr>
                <w:rFonts w:ascii="Corbel" w:hAnsi="Corbel"/>
                <w:color w:val="4472C4" w:themeColor="accent1"/>
                <w:lang w:val="en-GB"/>
              </w:rPr>
              <w:t xml:space="preserve"> </w:t>
            </w:r>
            <w:r w:rsidRPr="00887BFB">
              <w:rPr>
                <w:rFonts w:ascii="Corbel" w:hAnsi="Corbel"/>
                <w:color w:val="4472C4" w:themeColor="accent1"/>
                <w:lang w:val="en-GB"/>
              </w:rPr>
              <w:t>unlock</w:t>
            </w:r>
            <w:r>
              <w:rPr>
                <w:rFonts w:ascii="Corbel" w:hAnsi="Corbel"/>
                <w:color w:val="4472C4" w:themeColor="accent1"/>
                <w:lang w:val="en-GB"/>
              </w:rPr>
              <w:t xml:space="preserve"> </w:t>
            </w:r>
            <w:r w:rsidRPr="00887BFB">
              <w:rPr>
                <w:rFonts w:ascii="Corbel" w:hAnsi="Corbel"/>
                <w:color w:val="4472C4" w:themeColor="accent1"/>
                <w:lang w:val="en-GB"/>
              </w:rPr>
              <w:t>over 200,000 new jobs, and tap into up to $32 billion in private investment for renewable energy projects.</w:t>
            </w:r>
          </w:p>
          <w:p w14:paraId="52C37715" w14:textId="0C3F0CCC" w:rsidR="00A56828" w:rsidRPr="00887BFB" w:rsidRDefault="00A56828" w:rsidP="009313B9">
            <w:pPr>
              <w:pStyle w:val="ListParagraph"/>
              <w:numPr>
                <w:ilvl w:val="0"/>
                <w:numId w:val="10"/>
              </w:numPr>
              <w:rPr>
                <w:rFonts w:ascii="Corbel" w:hAnsi="Corbel"/>
                <w:color w:val="4472C4" w:themeColor="accent1"/>
                <w:lang w:val="en-GB"/>
              </w:rPr>
            </w:pPr>
            <w:r>
              <w:rPr>
                <w:rFonts w:ascii="Corbel" w:hAnsi="Corbel"/>
                <w:color w:val="4472C4" w:themeColor="accent1"/>
                <w:lang w:val="en-GB"/>
              </w:rPr>
              <w:t xml:space="preserve">The intention behind the </w:t>
            </w:r>
            <w:r w:rsidR="00C4075D">
              <w:rPr>
                <w:rFonts w:ascii="Corbel" w:hAnsi="Corbel"/>
                <w:color w:val="4472C4" w:themeColor="accent1"/>
                <w:lang w:val="en-GB"/>
              </w:rPr>
              <w:t xml:space="preserve">package of four renewable energy initiatives is to emulate the success of the NSW </w:t>
            </w:r>
            <w:r w:rsidR="00C4075D">
              <w:rPr>
                <w:rFonts w:ascii="Corbel" w:hAnsi="Corbel"/>
                <w:color w:val="4472C4" w:themeColor="accent1"/>
              </w:rPr>
              <w:t xml:space="preserve">Infrastructure Skills Legacy Program (ISLP), which has exceeded its employment targets. </w:t>
            </w:r>
            <w:r w:rsidR="00AA369E">
              <w:rPr>
                <w:rFonts w:ascii="Corbel" w:hAnsi="Corbel"/>
                <w:color w:val="4472C4" w:themeColor="accent1"/>
              </w:rPr>
              <w:t xml:space="preserve">In emulating the </w:t>
            </w:r>
            <w:r w:rsidR="005C2DF2">
              <w:rPr>
                <w:rFonts w:ascii="Corbel" w:hAnsi="Corbel"/>
                <w:color w:val="4472C4" w:themeColor="accent1"/>
              </w:rPr>
              <w:t xml:space="preserve">ISLP, NSW could expect </w:t>
            </w:r>
            <w:r w:rsidR="008D3F2D" w:rsidRPr="008D3F2D">
              <w:rPr>
                <w:rFonts w:ascii="Corbel" w:hAnsi="Corbel"/>
                <w:color w:val="4472C4" w:themeColor="accent1"/>
              </w:rPr>
              <w:t>around 20 per cent of the total REZ construction workforce to be learning workers including apprentices and trainees</w:t>
            </w:r>
            <w:r w:rsidR="008D3F2D">
              <w:rPr>
                <w:rFonts w:ascii="Corbel" w:hAnsi="Corbel"/>
                <w:color w:val="4472C4" w:themeColor="accent1"/>
              </w:rPr>
              <w:t>.</w:t>
            </w:r>
          </w:p>
          <w:p w14:paraId="4FC68110" w14:textId="77777777" w:rsidR="00C96BC2" w:rsidRDefault="00260F89" w:rsidP="00082C20">
            <w:pPr>
              <w:pStyle w:val="ListParagraph"/>
              <w:numPr>
                <w:ilvl w:val="0"/>
                <w:numId w:val="10"/>
              </w:numPr>
              <w:rPr>
                <w:rFonts w:ascii="Corbel" w:hAnsi="Corbel"/>
                <w:color w:val="4472C4" w:themeColor="accent1"/>
              </w:rPr>
            </w:pPr>
            <w:r w:rsidRPr="00F21A95">
              <w:rPr>
                <w:rFonts w:ascii="Corbel" w:hAnsi="Corbel"/>
                <w:color w:val="4472C4" w:themeColor="accent1"/>
              </w:rPr>
              <w:t xml:space="preserve">The combined impact of the </w:t>
            </w:r>
            <w:r w:rsidR="00B32B52">
              <w:rPr>
                <w:rFonts w:ascii="Corbel" w:hAnsi="Corbel"/>
                <w:color w:val="4472C4" w:themeColor="accent1"/>
              </w:rPr>
              <w:t>TPEW, GTO</w:t>
            </w:r>
            <w:r w:rsidR="00EE3EBC">
              <w:rPr>
                <w:rFonts w:ascii="Corbel" w:hAnsi="Corbel"/>
                <w:color w:val="4472C4" w:themeColor="accent1"/>
              </w:rPr>
              <w:t>s, and LLND</w:t>
            </w:r>
            <w:r w:rsidR="00CF5263" w:rsidRPr="00F21A95">
              <w:rPr>
                <w:rFonts w:ascii="Corbel" w:hAnsi="Corbel"/>
                <w:color w:val="4472C4" w:themeColor="accent1"/>
              </w:rPr>
              <w:t xml:space="preserve"> </w:t>
            </w:r>
            <w:r w:rsidR="008700D6" w:rsidRPr="00F21A95">
              <w:rPr>
                <w:rFonts w:ascii="Corbel" w:hAnsi="Corbel"/>
                <w:color w:val="4472C4" w:themeColor="accent1"/>
              </w:rPr>
              <w:t xml:space="preserve">initiatives outlined above </w:t>
            </w:r>
            <w:r w:rsidR="005124DF" w:rsidRPr="00F21A95">
              <w:rPr>
                <w:rFonts w:ascii="Corbel" w:hAnsi="Corbel"/>
                <w:color w:val="4472C4" w:themeColor="accent1"/>
              </w:rPr>
              <w:t>is</w:t>
            </w:r>
            <w:r w:rsidR="008700D6" w:rsidRPr="00F21A95">
              <w:rPr>
                <w:rFonts w:ascii="Corbel" w:hAnsi="Corbel"/>
                <w:color w:val="4472C4" w:themeColor="accent1"/>
              </w:rPr>
              <w:t xml:space="preserve"> expected</w:t>
            </w:r>
            <w:r w:rsidR="007B5EB4" w:rsidRPr="00F21A95">
              <w:rPr>
                <w:rFonts w:ascii="Corbel" w:hAnsi="Corbel"/>
                <w:color w:val="4472C4" w:themeColor="accent1"/>
              </w:rPr>
              <w:t xml:space="preserve"> to </w:t>
            </w:r>
            <w:r w:rsidR="00AD1C4F" w:rsidRPr="00F21A95">
              <w:rPr>
                <w:rFonts w:ascii="Corbel" w:hAnsi="Corbel"/>
                <w:color w:val="4472C4" w:themeColor="accent1"/>
              </w:rPr>
              <w:t>support the pipeline of</w:t>
            </w:r>
            <w:r w:rsidR="00A531A5" w:rsidRPr="00F21A95">
              <w:rPr>
                <w:rFonts w:ascii="Corbel" w:hAnsi="Corbel"/>
                <w:color w:val="4472C4" w:themeColor="accent1"/>
              </w:rPr>
              <w:t xml:space="preserve"> future workers by </w:t>
            </w:r>
            <w:r w:rsidR="00F21A95">
              <w:rPr>
                <w:rFonts w:ascii="Corbel" w:hAnsi="Corbel"/>
                <w:color w:val="4472C4" w:themeColor="accent1"/>
              </w:rPr>
              <w:t xml:space="preserve">serving to strengthen and </w:t>
            </w:r>
            <w:r w:rsidR="007B5EB4" w:rsidRPr="00F21A95">
              <w:rPr>
                <w:rFonts w:ascii="Corbel" w:hAnsi="Corbel"/>
                <w:color w:val="4472C4" w:themeColor="accent1"/>
              </w:rPr>
              <w:t>add</w:t>
            </w:r>
            <w:r w:rsidR="00A531A5" w:rsidRPr="00F21A95">
              <w:rPr>
                <w:rFonts w:ascii="Corbel" w:hAnsi="Corbel"/>
                <w:color w:val="4472C4" w:themeColor="accent1"/>
              </w:rPr>
              <w:t xml:space="preserve"> </w:t>
            </w:r>
            <w:r w:rsidR="00AD1C4F" w:rsidRPr="00F21A95">
              <w:rPr>
                <w:rFonts w:ascii="Corbel" w:hAnsi="Corbel"/>
                <w:color w:val="4472C4" w:themeColor="accent1"/>
              </w:rPr>
              <w:t>between</w:t>
            </w:r>
            <w:r w:rsidR="007B5EB4" w:rsidRPr="00F21A95">
              <w:rPr>
                <w:rFonts w:ascii="Corbel" w:hAnsi="Corbel"/>
                <w:color w:val="4472C4" w:themeColor="accent1"/>
              </w:rPr>
              <w:t xml:space="preserve"> </w:t>
            </w:r>
            <w:r w:rsidR="00AD1C4F" w:rsidRPr="00F21A95">
              <w:rPr>
                <w:rFonts w:ascii="Corbel" w:hAnsi="Corbel"/>
                <w:color w:val="4472C4" w:themeColor="accent1"/>
              </w:rPr>
              <w:t>100-300 workers to the renewable ene</w:t>
            </w:r>
            <w:r w:rsidR="00A531A5" w:rsidRPr="00F21A95">
              <w:rPr>
                <w:rFonts w:ascii="Corbel" w:hAnsi="Corbel"/>
                <w:color w:val="4472C4" w:themeColor="accent1"/>
              </w:rPr>
              <w:t>rgy workforce</w:t>
            </w:r>
            <w:r w:rsidR="0022172F" w:rsidRPr="00F21A95">
              <w:rPr>
                <w:rFonts w:ascii="Corbel" w:hAnsi="Corbel"/>
                <w:color w:val="4472C4" w:themeColor="accent1"/>
              </w:rPr>
              <w:t xml:space="preserve"> </w:t>
            </w:r>
            <w:r w:rsidR="004702A0" w:rsidRPr="00F21A95">
              <w:rPr>
                <w:rFonts w:ascii="Corbel" w:hAnsi="Corbel"/>
                <w:color w:val="4472C4" w:themeColor="accent1"/>
              </w:rPr>
              <w:t>by December 2028</w:t>
            </w:r>
            <w:r w:rsidR="0081563C" w:rsidRPr="00F21A95">
              <w:rPr>
                <w:rFonts w:ascii="Corbel" w:hAnsi="Corbel"/>
                <w:color w:val="4472C4" w:themeColor="accent1"/>
              </w:rPr>
              <w:t xml:space="preserve">. This </w:t>
            </w:r>
            <w:r w:rsidR="00674647" w:rsidRPr="00F21A95">
              <w:rPr>
                <w:rFonts w:ascii="Corbel" w:hAnsi="Corbel"/>
                <w:color w:val="4472C4" w:themeColor="accent1"/>
              </w:rPr>
              <w:t>present</w:t>
            </w:r>
            <w:r w:rsidR="00D7186D" w:rsidRPr="00F21A95">
              <w:rPr>
                <w:rFonts w:ascii="Corbel" w:hAnsi="Corbel"/>
                <w:color w:val="4472C4" w:themeColor="accent1"/>
              </w:rPr>
              <w:t xml:space="preserve">s a significant </w:t>
            </w:r>
            <w:r w:rsidR="00674647" w:rsidRPr="00F21A95">
              <w:rPr>
                <w:rFonts w:ascii="Corbel" w:hAnsi="Corbel"/>
                <w:color w:val="4472C4" w:themeColor="accent1"/>
              </w:rPr>
              <w:t>uplift</w:t>
            </w:r>
            <w:r w:rsidR="00D7186D" w:rsidRPr="00F21A95">
              <w:rPr>
                <w:rFonts w:ascii="Corbel" w:hAnsi="Corbel"/>
                <w:color w:val="4472C4" w:themeColor="accent1"/>
              </w:rPr>
              <w:t xml:space="preserve"> in the context of </w:t>
            </w:r>
            <w:r w:rsidR="00030A02" w:rsidRPr="00F21A95">
              <w:rPr>
                <w:rFonts w:ascii="Corbel" w:hAnsi="Corbel"/>
                <w:color w:val="4472C4" w:themeColor="accent1"/>
              </w:rPr>
              <w:t xml:space="preserve">creating momentum for </w:t>
            </w:r>
            <w:r w:rsidR="00D7186D" w:rsidRPr="00F21A95">
              <w:rPr>
                <w:rFonts w:ascii="Corbel" w:hAnsi="Corbel"/>
                <w:color w:val="4472C4" w:themeColor="accent1"/>
              </w:rPr>
              <w:t>th</w:t>
            </w:r>
            <w:r w:rsidR="00674647" w:rsidRPr="00F21A95">
              <w:rPr>
                <w:rFonts w:ascii="Corbel" w:hAnsi="Corbel"/>
                <w:color w:val="4472C4" w:themeColor="accent1"/>
              </w:rPr>
              <w:t>is</w:t>
            </w:r>
            <w:r w:rsidR="004A3DAD" w:rsidRPr="00F21A95">
              <w:rPr>
                <w:rFonts w:ascii="Corbel" w:hAnsi="Corbel"/>
                <w:color w:val="4472C4" w:themeColor="accent1"/>
              </w:rPr>
              <w:t xml:space="preserve"> emerging</w:t>
            </w:r>
            <w:r w:rsidR="00441FA4" w:rsidRPr="00F21A95">
              <w:rPr>
                <w:rFonts w:ascii="Corbel" w:hAnsi="Corbel"/>
                <w:color w:val="4472C4" w:themeColor="accent1"/>
              </w:rPr>
              <w:t xml:space="preserve"> industry</w:t>
            </w:r>
            <w:r w:rsidR="0080077E">
              <w:rPr>
                <w:rFonts w:ascii="Corbel" w:hAnsi="Corbel"/>
                <w:color w:val="4472C4" w:themeColor="accent1"/>
              </w:rPr>
              <w:t xml:space="preserve"> with employers and training providers to</w:t>
            </w:r>
            <w:r w:rsidR="00441FA4" w:rsidRPr="00F21A95">
              <w:rPr>
                <w:rFonts w:ascii="Corbel" w:hAnsi="Corbel"/>
                <w:color w:val="4472C4" w:themeColor="accent1"/>
              </w:rPr>
              <w:t xml:space="preserve"> </w:t>
            </w:r>
            <w:r w:rsidR="00450F4C" w:rsidRPr="00F21A95">
              <w:rPr>
                <w:rFonts w:ascii="Corbel" w:hAnsi="Corbel"/>
                <w:color w:val="4472C4" w:themeColor="accent1"/>
              </w:rPr>
              <w:t>driv</w:t>
            </w:r>
            <w:r w:rsidR="0080077E">
              <w:rPr>
                <w:rFonts w:ascii="Corbel" w:hAnsi="Corbel"/>
                <w:color w:val="4472C4" w:themeColor="accent1"/>
              </w:rPr>
              <w:t>e</w:t>
            </w:r>
            <w:r w:rsidR="00450F4C" w:rsidRPr="00F21A95">
              <w:rPr>
                <w:rFonts w:ascii="Corbel" w:hAnsi="Corbel"/>
                <w:color w:val="4472C4" w:themeColor="accent1"/>
              </w:rPr>
              <w:t xml:space="preserve"> improved training and local employment outcomes in </w:t>
            </w:r>
            <w:r w:rsidR="00441FA4" w:rsidRPr="00F21A95">
              <w:rPr>
                <w:rFonts w:ascii="Corbel" w:hAnsi="Corbel"/>
                <w:color w:val="4472C4" w:themeColor="accent1"/>
              </w:rPr>
              <w:t>regional location</w:t>
            </w:r>
            <w:r w:rsidR="00C4428C" w:rsidRPr="00F21A95">
              <w:rPr>
                <w:rFonts w:ascii="Corbel" w:hAnsi="Corbel"/>
                <w:color w:val="4472C4" w:themeColor="accent1"/>
              </w:rPr>
              <w:t>s</w:t>
            </w:r>
            <w:r w:rsidR="00AE1FDE">
              <w:rPr>
                <w:rFonts w:ascii="Corbel" w:hAnsi="Corbel"/>
                <w:color w:val="4472C4" w:themeColor="accent1"/>
              </w:rPr>
              <w:t>.</w:t>
            </w:r>
            <w:r w:rsidR="0080077E">
              <w:rPr>
                <w:rFonts w:ascii="Corbel" w:hAnsi="Corbel"/>
                <w:color w:val="4472C4" w:themeColor="accent1"/>
              </w:rPr>
              <w:t xml:space="preserve"> </w:t>
            </w:r>
            <w:r w:rsidR="001B5BD9">
              <w:rPr>
                <w:rFonts w:ascii="Corbel" w:hAnsi="Corbel"/>
                <w:color w:val="4472C4" w:themeColor="accent1"/>
              </w:rPr>
              <w:t>It is critical to embed the right supports to ensure</w:t>
            </w:r>
            <w:r w:rsidR="00A46CA7">
              <w:rPr>
                <w:rFonts w:ascii="Corbel" w:hAnsi="Corbel"/>
                <w:color w:val="4472C4" w:themeColor="accent1"/>
              </w:rPr>
              <w:t xml:space="preserve"> NSW has the best chance of converting demand for skilled workers into apprenticeships</w:t>
            </w:r>
            <w:r w:rsidR="00A531A5" w:rsidRPr="00F21A95">
              <w:rPr>
                <w:rFonts w:ascii="Corbel" w:hAnsi="Corbel"/>
                <w:color w:val="4472C4" w:themeColor="accent1"/>
              </w:rPr>
              <w:t>.</w:t>
            </w:r>
            <w:r w:rsidR="00F21A95" w:rsidRPr="00F21A95">
              <w:rPr>
                <w:rFonts w:ascii="Corbel" w:hAnsi="Corbel"/>
                <w:color w:val="4472C4" w:themeColor="accent1"/>
              </w:rPr>
              <w:t xml:space="preserve"> </w:t>
            </w:r>
          </w:p>
          <w:p w14:paraId="21503447" w14:textId="44035AFD" w:rsidR="0043495B" w:rsidRDefault="00B62D21" w:rsidP="00082C20">
            <w:pPr>
              <w:pStyle w:val="ListParagraph"/>
              <w:numPr>
                <w:ilvl w:val="0"/>
                <w:numId w:val="10"/>
              </w:numPr>
              <w:rPr>
                <w:rFonts w:ascii="Corbel" w:hAnsi="Corbel"/>
                <w:color w:val="4472C4" w:themeColor="accent1"/>
              </w:rPr>
            </w:pPr>
            <w:r w:rsidRPr="00082C20">
              <w:rPr>
                <w:rFonts w:ascii="Corbel" w:hAnsi="Corbel"/>
                <w:color w:val="4472C4" w:themeColor="accent1"/>
              </w:rPr>
              <w:lastRenderedPageBreak/>
              <w:t>Further to this, t</w:t>
            </w:r>
            <w:r w:rsidR="00EE3EBC" w:rsidRPr="00082C20">
              <w:rPr>
                <w:rFonts w:ascii="Corbel" w:hAnsi="Corbel"/>
                <w:color w:val="4472C4" w:themeColor="accent1"/>
              </w:rPr>
              <w:t xml:space="preserve">he </w:t>
            </w:r>
            <w:r w:rsidR="005E0687" w:rsidRPr="00082C20">
              <w:rPr>
                <w:rFonts w:ascii="Corbel" w:hAnsi="Corbel"/>
                <w:color w:val="4472C4" w:themeColor="accent1"/>
              </w:rPr>
              <w:t xml:space="preserve">RIEP would target </w:t>
            </w:r>
            <w:r w:rsidR="002D7636" w:rsidRPr="00082C20">
              <w:rPr>
                <w:rFonts w:ascii="Corbel" w:hAnsi="Corbel"/>
                <w:color w:val="4472C4" w:themeColor="accent1"/>
              </w:rPr>
              <w:t xml:space="preserve">60 secondary schools across the REZs, including </w:t>
            </w:r>
            <w:r w:rsidR="005A626C" w:rsidRPr="00082C20">
              <w:rPr>
                <w:rFonts w:ascii="Corbel" w:hAnsi="Corbel"/>
                <w:color w:val="4472C4" w:themeColor="accent1"/>
              </w:rPr>
              <w:t xml:space="preserve">1,393 students already undertaking </w:t>
            </w:r>
            <w:r w:rsidR="00B85AB8" w:rsidRPr="00082C20">
              <w:rPr>
                <w:rFonts w:ascii="Corbel" w:hAnsi="Corbel"/>
                <w:color w:val="4472C4" w:themeColor="accent1"/>
              </w:rPr>
              <w:t xml:space="preserve">related </w:t>
            </w:r>
            <w:r w:rsidR="005A626C" w:rsidRPr="00082C20">
              <w:rPr>
                <w:rFonts w:ascii="Corbel" w:hAnsi="Corbel"/>
                <w:color w:val="4472C4" w:themeColor="accent1"/>
              </w:rPr>
              <w:t>VET in schools subjects.</w:t>
            </w:r>
          </w:p>
          <w:p w14:paraId="61689FAB" w14:textId="77777777" w:rsidR="00082C20" w:rsidRDefault="00082C20" w:rsidP="00082C20">
            <w:pPr>
              <w:pStyle w:val="ListParagraph"/>
              <w:ind w:left="360"/>
              <w:rPr>
                <w:rFonts w:ascii="Corbel" w:hAnsi="Corbel"/>
                <w:color w:val="4472C4" w:themeColor="accent1"/>
              </w:rPr>
            </w:pPr>
          </w:p>
          <w:p w14:paraId="07D8D592" w14:textId="75B7830A" w:rsidR="0043495B" w:rsidRPr="0088376D" w:rsidRDefault="0088376D" w:rsidP="0088376D">
            <w:pPr>
              <w:rPr>
                <w:rFonts w:ascii="Corbel" w:hAnsi="Corbel"/>
                <w:b/>
                <w:bCs/>
                <w:i/>
                <w:iCs/>
                <w:color w:val="4472C4" w:themeColor="accent1"/>
              </w:rPr>
            </w:pPr>
            <w:r w:rsidRPr="0088376D">
              <w:rPr>
                <w:rFonts w:ascii="Corbel" w:hAnsi="Corbel"/>
                <w:b/>
                <w:bCs/>
                <w:i/>
                <w:iCs/>
                <w:color w:val="4472C4" w:themeColor="accent1"/>
              </w:rPr>
              <w:t>Care</w:t>
            </w:r>
            <w:r w:rsidR="00F64583">
              <w:rPr>
                <w:rFonts w:ascii="Corbel" w:hAnsi="Corbel"/>
                <w:b/>
                <w:bCs/>
                <w:i/>
                <w:iCs/>
                <w:color w:val="4472C4" w:themeColor="accent1"/>
              </w:rPr>
              <w:t xml:space="preserve"> and support economy</w:t>
            </w:r>
          </w:p>
          <w:p w14:paraId="25DAE2A2" w14:textId="54DDFCC5" w:rsidR="0043495B" w:rsidRDefault="0022172F" w:rsidP="009313B9">
            <w:pPr>
              <w:pStyle w:val="ListParagraph"/>
              <w:numPr>
                <w:ilvl w:val="0"/>
                <w:numId w:val="10"/>
              </w:numPr>
              <w:rPr>
                <w:rFonts w:ascii="Corbel" w:hAnsi="Corbel"/>
                <w:color w:val="4472C4" w:themeColor="accent1"/>
              </w:rPr>
            </w:pPr>
            <w:r>
              <w:rPr>
                <w:rFonts w:ascii="Corbel" w:hAnsi="Corbel"/>
                <w:color w:val="4472C4" w:themeColor="accent1"/>
              </w:rPr>
              <w:t xml:space="preserve">The care and support economy is </w:t>
            </w:r>
            <w:r w:rsidR="0061142F">
              <w:rPr>
                <w:rFonts w:ascii="Corbel" w:hAnsi="Corbel"/>
                <w:color w:val="4472C4" w:themeColor="accent1"/>
              </w:rPr>
              <w:t>a</w:t>
            </w:r>
            <w:r>
              <w:rPr>
                <w:rFonts w:ascii="Corbel" w:hAnsi="Corbel"/>
                <w:color w:val="4472C4" w:themeColor="accent1"/>
              </w:rPr>
              <w:t xml:space="preserve"> Critical Skills Area in the NSW Skills Plan</w:t>
            </w:r>
            <w:r w:rsidR="0061142F">
              <w:rPr>
                <w:rFonts w:ascii="Corbel" w:hAnsi="Corbel"/>
                <w:color w:val="4472C4" w:themeColor="accent1"/>
              </w:rPr>
              <w:t>. T</w:t>
            </w:r>
            <w:r w:rsidR="0034431B">
              <w:rPr>
                <w:rFonts w:ascii="Corbel" w:hAnsi="Corbel"/>
                <w:color w:val="4472C4" w:themeColor="accent1"/>
              </w:rPr>
              <w:t xml:space="preserve">he </w:t>
            </w:r>
            <w:r w:rsidR="0090426E">
              <w:rPr>
                <w:rFonts w:ascii="Corbel" w:hAnsi="Corbel"/>
                <w:color w:val="4472C4" w:themeColor="accent1"/>
              </w:rPr>
              <w:t xml:space="preserve">NSA </w:t>
            </w:r>
            <w:r w:rsidR="00292CB4">
              <w:rPr>
                <w:rFonts w:ascii="Corbel" w:hAnsi="Corbel"/>
                <w:color w:val="4472C4" w:themeColor="accent1"/>
              </w:rPr>
              <w:t xml:space="preserve">provides the </w:t>
            </w:r>
            <w:r w:rsidR="004846FE">
              <w:rPr>
                <w:rFonts w:ascii="Corbel" w:hAnsi="Corbel"/>
                <w:color w:val="4472C4" w:themeColor="accent1"/>
              </w:rPr>
              <w:t xml:space="preserve">opportunity </w:t>
            </w:r>
            <w:r w:rsidR="00612D67">
              <w:rPr>
                <w:rFonts w:ascii="Corbel" w:hAnsi="Corbel"/>
                <w:color w:val="4472C4" w:themeColor="accent1"/>
              </w:rPr>
              <w:t xml:space="preserve">for NSW </w:t>
            </w:r>
            <w:r w:rsidR="004846FE">
              <w:rPr>
                <w:rFonts w:ascii="Corbel" w:hAnsi="Corbel"/>
                <w:color w:val="4472C4" w:themeColor="accent1"/>
              </w:rPr>
              <w:t>to trial new</w:t>
            </w:r>
            <w:r w:rsidR="00B615EC">
              <w:rPr>
                <w:rFonts w:ascii="Corbel" w:hAnsi="Corbel"/>
                <w:color w:val="4472C4" w:themeColor="accent1"/>
              </w:rPr>
              <w:t xml:space="preserve"> initiatives</w:t>
            </w:r>
            <w:r w:rsidR="00743279">
              <w:rPr>
                <w:rFonts w:ascii="Corbel" w:hAnsi="Corbel"/>
                <w:color w:val="4472C4" w:themeColor="accent1"/>
              </w:rPr>
              <w:t>, including piloting new qualifications,</w:t>
            </w:r>
            <w:r w:rsidR="00B615EC">
              <w:rPr>
                <w:rFonts w:ascii="Corbel" w:hAnsi="Corbel"/>
                <w:color w:val="4472C4" w:themeColor="accent1"/>
              </w:rPr>
              <w:t xml:space="preserve"> </w:t>
            </w:r>
            <w:r w:rsidR="00200189">
              <w:rPr>
                <w:rFonts w:ascii="Corbel" w:hAnsi="Corbel"/>
                <w:color w:val="4472C4" w:themeColor="accent1"/>
              </w:rPr>
              <w:t>to s</w:t>
            </w:r>
            <w:r w:rsidR="00074A26">
              <w:rPr>
                <w:rFonts w:ascii="Corbel" w:hAnsi="Corbel"/>
                <w:color w:val="4472C4" w:themeColor="accent1"/>
              </w:rPr>
              <w:t xml:space="preserve">upport </w:t>
            </w:r>
            <w:r w:rsidR="001B588E">
              <w:rPr>
                <w:rFonts w:ascii="Corbel" w:hAnsi="Corbel"/>
                <w:color w:val="4472C4" w:themeColor="accent1"/>
              </w:rPr>
              <w:t>VET completions</w:t>
            </w:r>
            <w:r w:rsidR="00401C55">
              <w:rPr>
                <w:rFonts w:ascii="Corbel" w:hAnsi="Corbel"/>
                <w:color w:val="4472C4" w:themeColor="accent1"/>
              </w:rPr>
              <w:t xml:space="preserve"> and</w:t>
            </w:r>
            <w:r w:rsidR="001B588E">
              <w:rPr>
                <w:rFonts w:ascii="Corbel" w:hAnsi="Corbel"/>
                <w:color w:val="4472C4" w:themeColor="accent1"/>
              </w:rPr>
              <w:t xml:space="preserve"> </w:t>
            </w:r>
            <w:r w:rsidR="00E747C6">
              <w:rPr>
                <w:rFonts w:ascii="Corbel" w:hAnsi="Corbel"/>
                <w:color w:val="4472C4" w:themeColor="accent1"/>
              </w:rPr>
              <w:t>the future pipeline of skilled workers</w:t>
            </w:r>
            <w:r w:rsidR="00401C55">
              <w:rPr>
                <w:rFonts w:ascii="Corbel" w:hAnsi="Corbel"/>
                <w:color w:val="4472C4" w:themeColor="accent1"/>
              </w:rPr>
              <w:t xml:space="preserve"> in the care and aged care sectors</w:t>
            </w:r>
            <w:r w:rsidR="00E747C6">
              <w:rPr>
                <w:rFonts w:ascii="Corbel" w:hAnsi="Corbel"/>
                <w:color w:val="4472C4" w:themeColor="accent1"/>
              </w:rPr>
              <w:t>.</w:t>
            </w:r>
            <w:r w:rsidR="00074A26">
              <w:rPr>
                <w:rFonts w:ascii="Corbel" w:hAnsi="Corbel"/>
                <w:color w:val="4472C4" w:themeColor="accent1"/>
              </w:rPr>
              <w:t xml:space="preserve"> </w:t>
            </w:r>
          </w:p>
          <w:p w14:paraId="32280CFB" w14:textId="3960DBB4" w:rsidR="0043495B" w:rsidRPr="00BE68D1" w:rsidRDefault="00005A47" w:rsidP="009313B9">
            <w:pPr>
              <w:pStyle w:val="ListParagraph"/>
              <w:numPr>
                <w:ilvl w:val="0"/>
                <w:numId w:val="10"/>
              </w:numPr>
              <w:rPr>
                <w:rFonts w:ascii="Corbel" w:hAnsi="Corbel"/>
                <w:color w:val="4472C4" w:themeColor="accent1"/>
              </w:rPr>
            </w:pPr>
            <w:r>
              <w:rPr>
                <w:rFonts w:ascii="Corbel" w:hAnsi="Corbel"/>
                <w:color w:val="4472C4" w:themeColor="accent1"/>
              </w:rPr>
              <w:t>With Commonwealth support, t</w:t>
            </w:r>
            <w:r w:rsidR="00F628CE">
              <w:rPr>
                <w:rFonts w:ascii="Corbel" w:hAnsi="Corbel"/>
                <w:color w:val="4472C4" w:themeColor="accent1"/>
              </w:rPr>
              <w:t xml:space="preserve">he department will </w:t>
            </w:r>
            <w:r w:rsidR="00C20E7F">
              <w:rPr>
                <w:rFonts w:ascii="Corbel" w:hAnsi="Corbel"/>
                <w:color w:val="4472C4" w:themeColor="accent1"/>
              </w:rPr>
              <w:t xml:space="preserve">explore </w:t>
            </w:r>
            <w:r w:rsidR="009F1D7C">
              <w:rPr>
                <w:rFonts w:ascii="Corbel" w:hAnsi="Corbel"/>
                <w:color w:val="4472C4" w:themeColor="accent1"/>
              </w:rPr>
              <w:t>skillset</w:t>
            </w:r>
            <w:r w:rsidR="00BF3C14">
              <w:rPr>
                <w:rFonts w:ascii="Corbel" w:hAnsi="Corbel"/>
                <w:color w:val="4472C4" w:themeColor="accent1"/>
              </w:rPr>
              <w:t xml:space="preserve"> </w:t>
            </w:r>
            <w:r w:rsidR="0039250F">
              <w:rPr>
                <w:rFonts w:ascii="Corbel" w:hAnsi="Corbel"/>
                <w:color w:val="4472C4" w:themeColor="accent1"/>
              </w:rPr>
              <w:t xml:space="preserve">offerings </w:t>
            </w:r>
            <w:r w:rsidR="00BF3C14">
              <w:rPr>
                <w:rFonts w:ascii="Corbel" w:hAnsi="Corbel"/>
                <w:color w:val="4472C4" w:themeColor="accent1"/>
              </w:rPr>
              <w:t xml:space="preserve">and </w:t>
            </w:r>
            <w:r w:rsidR="00073B74">
              <w:rPr>
                <w:rFonts w:ascii="Corbel" w:hAnsi="Corbel"/>
                <w:color w:val="4472C4" w:themeColor="accent1"/>
              </w:rPr>
              <w:t>pilot</w:t>
            </w:r>
            <w:r w:rsidR="00EC3759">
              <w:rPr>
                <w:rFonts w:ascii="Corbel" w:hAnsi="Corbel"/>
                <w:color w:val="4472C4" w:themeColor="accent1"/>
              </w:rPr>
              <w:t>s for</w:t>
            </w:r>
            <w:r>
              <w:rPr>
                <w:rFonts w:ascii="Corbel" w:hAnsi="Corbel"/>
                <w:color w:val="4472C4" w:themeColor="accent1"/>
              </w:rPr>
              <w:t xml:space="preserve"> </w:t>
            </w:r>
            <w:r w:rsidR="000F3735">
              <w:rPr>
                <w:rFonts w:ascii="Corbel" w:hAnsi="Corbel"/>
                <w:color w:val="4472C4" w:themeColor="accent1"/>
              </w:rPr>
              <w:t xml:space="preserve">a </w:t>
            </w:r>
            <w:r w:rsidR="00C226CF">
              <w:rPr>
                <w:rFonts w:ascii="Corbel" w:hAnsi="Corbel"/>
                <w:color w:val="4472C4" w:themeColor="accent1"/>
              </w:rPr>
              <w:t xml:space="preserve">pre-traineeship </w:t>
            </w:r>
            <w:r w:rsidR="00BF3C14">
              <w:rPr>
                <w:rFonts w:ascii="Corbel" w:hAnsi="Corbel"/>
                <w:color w:val="4472C4" w:themeColor="accent1"/>
              </w:rPr>
              <w:t xml:space="preserve">pathway </w:t>
            </w:r>
            <w:r w:rsidR="0023093C">
              <w:rPr>
                <w:rFonts w:ascii="Corbel" w:hAnsi="Corbel"/>
                <w:color w:val="4472C4" w:themeColor="accent1"/>
              </w:rPr>
              <w:t xml:space="preserve">for males from priority cohorts </w:t>
            </w:r>
            <w:r w:rsidR="00BF3C14">
              <w:rPr>
                <w:rFonts w:ascii="Corbel" w:hAnsi="Corbel"/>
                <w:color w:val="4472C4" w:themeColor="accent1"/>
              </w:rPr>
              <w:t>and</w:t>
            </w:r>
            <w:r w:rsidR="00C226CF">
              <w:rPr>
                <w:rFonts w:ascii="Corbel" w:hAnsi="Corbel"/>
                <w:color w:val="4472C4" w:themeColor="accent1"/>
              </w:rPr>
              <w:t xml:space="preserve"> existing worker traineeships</w:t>
            </w:r>
            <w:r w:rsidR="00EC3759">
              <w:rPr>
                <w:rFonts w:ascii="Corbel" w:hAnsi="Corbel"/>
                <w:color w:val="4472C4" w:themeColor="accent1"/>
              </w:rPr>
              <w:t>.</w:t>
            </w:r>
          </w:p>
          <w:p w14:paraId="7FFFE338" w14:textId="77777777" w:rsidR="008C3555" w:rsidRDefault="008C3555" w:rsidP="0054319F">
            <w:pPr>
              <w:rPr>
                <w:rFonts w:ascii="Corbel" w:hAnsi="Corbel"/>
                <w:color w:val="4472C4" w:themeColor="accent1"/>
              </w:rPr>
            </w:pPr>
          </w:p>
          <w:p w14:paraId="03D04236" w14:textId="7875B6A9" w:rsidR="0088376D" w:rsidRPr="0088376D" w:rsidRDefault="0088376D" w:rsidP="0054319F">
            <w:pPr>
              <w:rPr>
                <w:rFonts w:ascii="Corbel" w:hAnsi="Corbel"/>
                <w:color w:val="4472C4" w:themeColor="accent1"/>
                <w:u w:val="single"/>
              </w:rPr>
            </w:pPr>
            <w:r w:rsidRPr="0088376D">
              <w:rPr>
                <w:rFonts w:ascii="Corbel" w:hAnsi="Corbel"/>
                <w:color w:val="4472C4" w:themeColor="accent1"/>
                <w:u w:val="single"/>
              </w:rPr>
              <w:t>Reach and additionality</w:t>
            </w:r>
          </w:p>
          <w:p w14:paraId="17FA51C5" w14:textId="66B27FAA" w:rsidR="0088376D" w:rsidRDefault="009A5029" w:rsidP="009313B9">
            <w:pPr>
              <w:pStyle w:val="ListParagraph"/>
              <w:numPr>
                <w:ilvl w:val="0"/>
                <w:numId w:val="10"/>
              </w:numPr>
              <w:rPr>
                <w:rFonts w:ascii="Corbel" w:hAnsi="Corbel"/>
                <w:color w:val="4472C4" w:themeColor="accent1"/>
              </w:rPr>
            </w:pPr>
            <w:r>
              <w:rPr>
                <w:rFonts w:ascii="Corbel" w:hAnsi="Corbel"/>
                <w:color w:val="4472C4" w:themeColor="accent1"/>
              </w:rPr>
              <w:t xml:space="preserve">These initiatives are designed to </w:t>
            </w:r>
            <w:r w:rsidR="000A5B0E">
              <w:rPr>
                <w:rFonts w:ascii="Corbel" w:hAnsi="Corbel"/>
                <w:color w:val="4472C4" w:themeColor="accent1"/>
              </w:rPr>
              <w:t xml:space="preserve">grow the </w:t>
            </w:r>
            <w:r w:rsidR="00512A80">
              <w:rPr>
                <w:rFonts w:ascii="Corbel" w:hAnsi="Corbel"/>
                <w:color w:val="4472C4" w:themeColor="accent1"/>
              </w:rPr>
              <w:t>care and aged care workforces.</w:t>
            </w:r>
            <w:r w:rsidR="0097125E">
              <w:rPr>
                <w:rFonts w:ascii="Corbel" w:hAnsi="Corbel"/>
                <w:color w:val="4472C4" w:themeColor="accent1"/>
              </w:rPr>
              <w:t xml:space="preserve"> </w:t>
            </w:r>
            <w:r w:rsidR="0011422B">
              <w:rPr>
                <w:rFonts w:ascii="Corbel" w:hAnsi="Corbel"/>
                <w:color w:val="4472C4" w:themeColor="accent1"/>
              </w:rPr>
              <w:t xml:space="preserve">The </w:t>
            </w:r>
            <w:r w:rsidR="00325F38">
              <w:rPr>
                <w:rFonts w:ascii="Corbel" w:hAnsi="Corbel"/>
                <w:color w:val="4472C4" w:themeColor="accent1"/>
              </w:rPr>
              <w:t xml:space="preserve">existing worker traineeship pathway will support </w:t>
            </w:r>
            <w:r w:rsidR="00ED1319">
              <w:rPr>
                <w:rFonts w:ascii="Corbel" w:hAnsi="Corbel"/>
                <w:color w:val="4472C4" w:themeColor="accent1"/>
              </w:rPr>
              <w:t xml:space="preserve">an increase in diploma-trained and upskilled workers across the </w:t>
            </w:r>
            <w:r w:rsidR="002D7880">
              <w:rPr>
                <w:rFonts w:ascii="Corbel" w:hAnsi="Corbel"/>
                <w:color w:val="4472C4" w:themeColor="accent1"/>
              </w:rPr>
              <w:t xml:space="preserve">aged care </w:t>
            </w:r>
            <w:r w:rsidR="00ED1319">
              <w:rPr>
                <w:rFonts w:ascii="Corbel" w:hAnsi="Corbel"/>
                <w:color w:val="4472C4" w:themeColor="accent1"/>
              </w:rPr>
              <w:t>sector, while t</w:t>
            </w:r>
            <w:r w:rsidR="0097125E">
              <w:rPr>
                <w:rFonts w:ascii="Corbel" w:hAnsi="Corbel"/>
                <w:color w:val="4472C4" w:themeColor="accent1"/>
              </w:rPr>
              <w:t xml:space="preserve">he pre-traineeship pathway </w:t>
            </w:r>
            <w:r w:rsidR="003A1A2F">
              <w:rPr>
                <w:rFonts w:ascii="Corbel" w:hAnsi="Corbel"/>
                <w:color w:val="4472C4" w:themeColor="accent1"/>
              </w:rPr>
              <w:t xml:space="preserve">will </w:t>
            </w:r>
            <w:r w:rsidR="00ED1319">
              <w:rPr>
                <w:rFonts w:ascii="Corbel" w:hAnsi="Corbel"/>
                <w:color w:val="4472C4" w:themeColor="accent1"/>
              </w:rPr>
              <w:t xml:space="preserve">have a specific focus to </w:t>
            </w:r>
            <w:r w:rsidR="003A1A2F">
              <w:rPr>
                <w:rFonts w:ascii="Corbel" w:hAnsi="Corbel"/>
                <w:color w:val="4472C4" w:themeColor="accent1"/>
              </w:rPr>
              <w:t>support an increase</w:t>
            </w:r>
            <w:r w:rsidR="00ED1319">
              <w:rPr>
                <w:rFonts w:ascii="Corbel" w:hAnsi="Corbel"/>
                <w:color w:val="4472C4" w:themeColor="accent1"/>
              </w:rPr>
              <w:t xml:space="preserve"> in the</w:t>
            </w:r>
            <w:r w:rsidR="003A1A2F">
              <w:rPr>
                <w:rFonts w:ascii="Corbel" w:hAnsi="Corbel"/>
                <w:color w:val="4472C4" w:themeColor="accent1"/>
              </w:rPr>
              <w:t xml:space="preserve"> </w:t>
            </w:r>
            <w:r w:rsidR="000A5B0E">
              <w:rPr>
                <w:rFonts w:ascii="Corbel" w:hAnsi="Corbel"/>
                <w:color w:val="4472C4" w:themeColor="accent1"/>
              </w:rPr>
              <w:t>proportion of males</w:t>
            </w:r>
            <w:r w:rsidR="0029592A">
              <w:rPr>
                <w:rFonts w:ascii="Corbel" w:hAnsi="Corbel"/>
                <w:color w:val="4472C4" w:themeColor="accent1"/>
              </w:rPr>
              <w:t xml:space="preserve"> from priority groups</w:t>
            </w:r>
            <w:r w:rsidR="000A5B0E">
              <w:rPr>
                <w:rFonts w:ascii="Corbel" w:hAnsi="Corbel"/>
                <w:color w:val="4472C4" w:themeColor="accent1"/>
              </w:rPr>
              <w:t xml:space="preserve"> in the care sector</w:t>
            </w:r>
            <w:r w:rsidR="002D7880">
              <w:rPr>
                <w:rFonts w:ascii="Corbel" w:hAnsi="Corbel"/>
                <w:color w:val="4472C4" w:themeColor="accent1"/>
              </w:rPr>
              <w:t>.</w:t>
            </w:r>
          </w:p>
          <w:p w14:paraId="16B92A65" w14:textId="77777777" w:rsidR="00E52F2B" w:rsidRPr="00E52F2B" w:rsidRDefault="00E52F2B" w:rsidP="00E52F2B">
            <w:pPr>
              <w:rPr>
                <w:rFonts w:ascii="Corbel" w:hAnsi="Corbel"/>
                <w:color w:val="4472C4" w:themeColor="accent1"/>
              </w:rPr>
            </w:pPr>
          </w:p>
          <w:p w14:paraId="10CCE4A3" w14:textId="77777777" w:rsidR="00E52F2B" w:rsidRDefault="00E52F2B" w:rsidP="00E52F2B">
            <w:pPr>
              <w:pStyle w:val="ListParagraph"/>
              <w:numPr>
                <w:ilvl w:val="0"/>
                <w:numId w:val="10"/>
              </w:numPr>
              <w:rPr>
                <w:rFonts w:ascii="Corbel" w:hAnsi="Corbel"/>
                <w:color w:val="4472C4" w:themeColor="accent1"/>
              </w:rPr>
            </w:pPr>
            <w:r w:rsidRPr="00EB6E45">
              <w:rPr>
                <w:rFonts w:ascii="Corbel" w:hAnsi="Corbel"/>
                <w:color w:val="4472C4" w:themeColor="accent1"/>
                <w:u w:val="single"/>
              </w:rPr>
              <w:t>NSA clause/s addressed</w:t>
            </w:r>
            <w:r>
              <w:rPr>
                <w:rFonts w:ascii="Corbel" w:hAnsi="Corbel"/>
                <w:color w:val="4472C4" w:themeColor="accent1"/>
              </w:rPr>
              <w:t>: A145(c)</w:t>
            </w:r>
          </w:p>
          <w:p w14:paraId="05DFC805" w14:textId="5DC2AF53" w:rsidR="00E52F2B" w:rsidRPr="00E52F2B" w:rsidRDefault="00E52F2B" w:rsidP="00E52F2B">
            <w:pPr>
              <w:pStyle w:val="ListParagraph"/>
              <w:numPr>
                <w:ilvl w:val="0"/>
                <w:numId w:val="10"/>
              </w:numPr>
              <w:rPr>
                <w:rFonts w:ascii="Corbel" w:hAnsi="Corbel"/>
                <w:color w:val="4472C4" w:themeColor="accent1"/>
              </w:rPr>
            </w:pPr>
            <w:r w:rsidRPr="00E52F2B">
              <w:rPr>
                <w:rFonts w:ascii="Corbel" w:hAnsi="Corbel"/>
                <w:color w:val="4472C4" w:themeColor="accent1"/>
                <w:u w:val="single"/>
              </w:rPr>
              <w:t>Indicative funding allocation: $15.05M</w:t>
            </w:r>
          </w:p>
          <w:p w14:paraId="6A99BAC8" w14:textId="77777777" w:rsidR="0088376D" w:rsidRPr="006F7258" w:rsidRDefault="0088376D" w:rsidP="0054319F">
            <w:pPr>
              <w:rPr>
                <w:rFonts w:ascii="Corbel" w:hAnsi="Corbel"/>
                <w:color w:val="4472C4" w:themeColor="accent1"/>
              </w:rPr>
            </w:pPr>
          </w:p>
          <w:p w14:paraId="66E8F40C" w14:textId="45FF486C" w:rsidR="008C3555" w:rsidRPr="006F7258" w:rsidRDefault="00E464A0" w:rsidP="0054319F">
            <w:pPr>
              <w:rPr>
                <w:rFonts w:ascii="Corbel" w:hAnsi="Corbel"/>
                <w:b/>
                <w:bCs/>
                <w:color w:val="4472C4" w:themeColor="accent1"/>
              </w:rPr>
            </w:pPr>
            <w:r>
              <w:rPr>
                <w:rFonts w:ascii="Corbel" w:hAnsi="Corbel"/>
                <w:b/>
                <w:bCs/>
                <w:color w:val="4472C4" w:themeColor="accent1"/>
                <w:u w:val="single"/>
              </w:rPr>
              <w:t xml:space="preserve">Priority Outcome </w:t>
            </w:r>
            <w:r w:rsidR="00782F2F">
              <w:rPr>
                <w:rFonts w:ascii="Corbel" w:hAnsi="Corbel"/>
                <w:b/>
                <w:bCs/>
                <w:color w:val="4472C4" w:themeColor="accent1"/>
                <w:u w:val="single"/>
              </w:rPr>
              <w:t>4</w:t>
            </w:r>
            <w:r w:rsidR="00BE03D0">
              <w:rPr>
                <w:rFonts w:ascii="Corbel" w:hAnsi="Corbel"/>
                <w:b/>
                <w:bCs/>
                <w:color w:val="4472C4" w:themeColor="accent1"/>
                <w:u w:val="single"/>
              </w:rPr>
              <w:t>:</w:t>
            </w:r>
            <w:r w:rsidR="00782F2F">
              <w:rPr>
                <w:rFonts w:ascii="Corbel" w:hAnsi="Corbel"/>
                <w:b/>
                <w:bCs/>
                <w:color w:val="4472C4" w:themeColor="accent1"/>
                <w:u w:val="single"/>
              </w:rPr>
              <w:t xml:space="preserve"> </w:t>
            </w:r>
            <w:r w:rsidR="00B62874" w:rsidRPr="00D16091">
              <w:rPr>
                <w:rFonts w:ascii="Corbel" w:hAnsi="Corbel"/>
                <w:b/>
                <w:bCs/>
                <w:color w:val="4472C4" w:themeColor="accent1"/>
                <w:u w:val="single"/>
              </w:rPr>
              <w:t xml:space="preserve">Data </w:t>
            </w:r>
            <w:r w:rsidR="00B62874" w:rsidRPr="00FD3D31">
              <w:rPr>
                <w:rFonts w:ascii="Corbel" w:hAnsi="Corbel"/>
                <w:b/>
                <w:bCs/>
                <w:color w:val="4472C4" w:themeColor="accent1"/>
                <w:u w:val="single"/>
              </w:rPr>
              <w:t>and research</w:t>
            </w:r>
            <w:r w:rsidR="00D16091" w:rsidRPr="00FD3D31">
              <w:rPr>
                <w:rFonts w:ascii="Corbel" w:hAnsi="Corbel"/>
                <w:b/>
                <w:bCs/>
                <w:color w:val="4472C4" w:themeColor="accent1"/>
                <w:u w:val="single"/>
              </w:rPr>
              <w:t xml:space="preserve"> – leading research to drive the policy and operational approach</w:t>
            </w:r>
            <w:r w:rsidR="005C3984" w:rsidRPr="00FD3D31">
              <w:rPr>
                <w:rFonts w:ascii="Corbel" w:hAnsi="Corbel"/>
                <w:b/>
                <w:bCs/>
                <w:color w:val="4472C4" w:themeColor="accent1"/>
                <w:u w:val="single"/>
              </w:rPr>
              <w:t xml:space="preserve"> to improving completions</w:t>
            </w:r>
            <w:r w:rsidR="00D16091" w:rsidRPr="00FD3D31">
              <w:rPr>
                <w:rFonts w:ascii="Corbel" w:hAnsi="Corbel"/>
                <w:b/>
                <w:bCs/>
                <w:color w:val="4472C4" w:themeColor="accent1"/>
                <w:u w:val="single"/>
              </w:rPr>
              <w:t xml:space="preserve"> in NSW, contribute to the national evidence base, and with input from students, inform innovative pilots over the life of the NSA</w:t>
            </w:r>
            <w:r w:rsidR="00D16091" w:rsidRPr="00D16091">
              <w:rPr>
                <w:rFonts w:ascii="Corbel" w:hAnsi="Corbel"/>
                <w:b/>
                <w:bCs/>
                <w:color w:val="4472C4" w:themeColor="accent1"/>
              </w:rPr>
              <w:t>.</w:t>
            </w:r>
          </w:p>
          <w:p w14:paraId="773E2719" w14:textId="38FD4505" w:rsidR="0066491D" w:rsidRDefault="005B03F8" w:rsidP="009313B9">
            <w:pPr>
              <w:pStyle w:val="ListParagraph"/>
              <w:numPr>
                <w:ilvl w:val="0"/>
                <w:numId w:val="10"/>
              </w:numPr>
              <w:rPr>
                <w:rFonts w:ascii="Corbel" w:hAnsi="Corbel"/>
                <w:color w:val="4472C4" w:themeColor="accent1"/>
              </w:rPr>
            </w:pPr>
            <w:r>
              <w:rPr>
                <w:rFonts w:ascii="Corbel" w:hAnsi="Corbel"/>
                <w:color w:val="4472C4" w:themeColor="accent1"/>
              </w:rPr>
              <w:t>The NSW Centre for Education Statistics and Evaluation (CESE) will lead d</w:t>
            </w:r>
            <w:r w:rsidR="00E97E55">
              <w:rPr>
                <w:rFonts w:ascii="Corbel" w:hAnsi="Corbel"/>
                <w:color w:val="4472C4" w:themeColor="accent1"/>
              </w:rPr>
              <w:t xml:space="preserve">ata and research projects </w:t>
            </w:r>
            <w:r>
              <w:rPr>
                <w:rFonts w:ascii="Corbel" w:hAnsi="Corbel"/>
                <w:color w:val="4472C4" w:themeColor="accent1"/>
              </w:rPr>
              <w:t>that will</w:t>
            </w:r>
            <w:r w:rsidR="00924633">
              <w:rPr>
                <w:rFonts w:ascii="Corbel" w:hAnsi="Corbel"/>
                <w:color w:val="4472C4" w:themeColor="accent1"/>
              </w:rPr>
              <w:t xml:space="preserve"> </w:t>
            </w:r>
            <w:r w:rsidR="00BC4474">
              <w:rPr>
                <w:rFonts w:ascii="Corbel" w:hAnsi="Corbel"/>
                <w:color w:val="4472C4" w:themeColor="accent1"/>
              </w:rPr>
              <w:t xml:space="preserve">provide </w:t>
            </w:r>
            <w:r w:rsidR="0024166D">
              <w:rPr>
                <w:rFonts w:ascii="Corbel" w:hAnsi="Corbel"/>
                <w:color w:val="4472C4" w:themeColor="accent1"/>
              </w:rPr>
              <w:t>a deeper</w:t>
            </w:r>
            <w:r w:rsidR="00BC4474">
              <w:rPr>
                <w:rFonts w:ascii="Corbel" w:hAnsi="Corbel"/>
                <w:color w:val="4472C4" w:themeColor="accent1"/>
              </w:rPr>
              <w:t xml:space="preserve"> understanding of completions in </w:t>
            </w:r>
            <w:r w:rsidR="0024166D">
              <w:rPr>
                <w:rFonts w:ascii="Corbel" w:hAnsi="Corbel"/>
                <w:color w:val="4472C4" w:themeColor="accent1"/>
              </w:rPr>
              <w:t xml:space="preserve">the </w:t>
            </w:r>
            <w:r w:rsidR="00606580">
              <w:rPr>
                <w:rFonts w:ascii="Corbel" w:hAnsi="Corbel"/>
                <w:color w:val="4472C4" w:themeColor="accent1"/>
              </w:rPr>
              <w:t>NSW context</w:t>
            </w:r>
            <w:r w:rsidR="00B355B1">
              <w:rPr>
                <w:rFonts w:ascii="Corbel" w:hAnsi="Corbel"/>
                <w:color w:val="4472C4" w:themeColor="accent1"/>
              </w:rPr>
              <w:t xml:space="preserve">, including: </w:t>
            </w:r>
            <w:r w:rsidR="001050F4">
              <w:rPr>
                <w:rFonts w:ascii="Corbel" w:hAnsi="Corbel"/>
                <w:color w:val="4472C4" w:themeColor="accent1"/>
              </w:rPr>
              <w:t>refining completion rate methodology</w:t>
            </w:r>
            <w:r w:rsidR="002E4ADB">
              <w:rPr>
                <w:rFonts w:ascii="Corbel" w:hAnsi="Corbel"/>
                <w:color w:val="4472C4" w:themeColor="accent1"/>
              </w:rPr>
              <w:t xml:space="preserve">; </w:t>
            </w:r>
            <w:r w:rsidR="006E2CFB">
              <w:rPr>
                <w:rFonts w:ascii="Corbel" w:hAnsi="Corbel"/>
                <w:color w:val="4472C4" w:themeColor="accent1"/>
              </w:rPr>
              <w:t>studies into</w:t>
            </w:r>
            <w:r w:rsidR="000405DE">
              <w:rPr>
                <w:rFonts w:ascii="Corbel" w:hAnsi="Corbel"/>
                <w:color w:val="4472C4" w:themeColor="accent1"/>
              </w:rPr>
              <w:t xml:space="preserve"> finishing training successfully across different cohorts</w:t>
            </w:r>
            <w:r w:rsidR="005150A2">
              <w:rPr>
                <w:rFonts w:ascii="Corbel" w:hAnsi="Corbel"/>
                <w:color w:val="4472C4" w:themeColor="accent1"/>
              </w:rPr>
              <w:t xml:space="preserve">, </w:t>
            </w:r>
            <w:r w:rsidR="003E4CC4">
              <w:rPr>
                <w:rFonts w:ascii="Corbel" w:hAnsi="Corbel"/>
                <w:color w:val="4472C4" w:themeColor="accent1"/>
              </w:rPr>
              <w:t>drivers for non-completion</w:t>
            </w:r>
            <w:r w:rsidR="005150A2">
              <w:rPr>
                <w:rFonts w:ascii="Corbel" w:hAnsi="Corbel"/>
                <w:color w:val="4472C4" w:themeColor="accent1"/>
              </w:rPr>
              <w:t>, and tertiary support factors</w:t>
            </w:r>
            <w:r w:rsidR="003E4CC4">
              <w:rPr>
                <w:rFonts w:ascii="Corbel" w:hAnsi="Corbel"/>
                <w:color w:val="4472C4" w:themeColor="accent1"/>
              </w:rPr>
              <w:t>; in-training progress monitoring</w:t>
            </w:r>
            <w:r w:rsidR="004B6759">
              <w:rPr>
                <w:rFonts w:ascii="Corbel" w:hAnsi="Corbel"/>
                <w:color w:val="4472C4" w:themeColor="accent1"/>
              </w:rPr>
              <w:t xml:space="preserve"> and SMS support; </w:t>
            </w:r>
            <w:r w:rsidR="005150A2">
              <w:rPr>
                <w:rFonts w:ascii="Corbel" w:hAnsi="Corbel"/>
                <w:color w:val="4472C4" w:themeColor="accent1"/>
              </w:rPr>
              <w:t xml:space="preserve">and, </w:t>
            </w:r>
            <w:r w:rsidR="00931315">
              <w:rPr>
                <w:rFonts w:ascii="Corbel" w:hAnsi="Corbel"/>
                <w:color w:val="4472C4" w:themeColor="accent1"/>
              </w:rPr>
              <w:t xml:space="preserve">departmental </w:t>
            </w:r>
            <w:r w:rsidR="005150A2">
              <w:rPr>
                <w:rFonts w:ascii="Corbel" w:hAnsi="Corbel"/>
                <w:color w:val="4472C4" w:themeColor="accent1"/>
              </w:rPr>
              <w:t>monitoring dashboard.</w:t>
            </w:r>
          </w:p>
          <w:p w14:paraId="18C724B1" w14:textId="2ACE3EC7" w:rsidR="00431B20" w:rsidRDefault="00431B20" w:rsidP="009313B9">
            <w:pPr>
              <w:pStyle w:val="ListParagraph"/>
              <w:numPr>
                <w:ilvl w:val="0"/>
                <w:numId w:val="10"/>
              </w:numPr>
              <w:rPr>
                <w:rFonts w:ascii="Corbel" w:hAnsi="Corbel"/>
                <w:color w:val="4472C4" w:themeColor="accent1"/>
              </w:rPr>
            </w:pPr>
            <w:r>
              <w:rPr>
                <w:rFonts w:ascii="Corbel" w:hAnsi="Corbel"/>
                <w:color w:val="4472C4" w:themeColor="accent1"/>
              </w:rPr>
              <w:t>Rationale and further details on refining completion rate methodology:</w:t>
            </w:r>
          </w:p>
          <w:p w14:paraId="3D20E04E" w14:textId="594A7D98" w:rsidR="00FC6967" w:rsidRDefault="001F0508" w:rsidP="009313B9">
            <w:pPr>
              <w:pStyle w:val="ListParagraph"/>
              <w:numPr>
                <w:ilvl w:val="1"/>
                <w:numId w:val="10"/>
              </w:numPr>
              <w:rPr>
                <w:rFonts w:ascii="Corbel" w:hAnsi="Corbel"/>
                <w:color w:val="4472C4" w:themeColor="accent1"/>
              </w:rPr>
            </w:pPr>
            <w:r>
              <w:rPr>
                <w:rFonts w:ascii="Corbel" w:hAnsi="Corbel"/>
                <w:color w:val="4472C4" w:themeColor="accent1"/>
              </w:rPr>
              <w:t>The department and</w:t>
            </w:r>
            <w:r w:rsidRPr="001F0508">
              <w:rPr>
                <w:rFonts w:ascii="Corbel" w:hAnsi="Corbel"/>
                <w:color w:val="4472C4" w:themeColor="accent1"/>
              </w:rPr>
              <w:t xml:space="preserve"> NCVER </w:t>
            </w:r>
            <w:r>
              <w:rPr>
                <w:rFonts w:ascii="Corbel" w:hAnsi="Corbel"/>
                <w:color w:val="4472C4" w:themeColor="accent1"/>
              </w:rPr>
              <w:t xml:space="preserve">have </w:t>
            </w:r>
            <w:r w:rsidR="00431B20">
              <w:rPr>
                <w:rFonts w:ascii="Corbel" w:hAnsi="Corbel"/>
                <w:color w:val="4472C4" w:themeColor="accent1"/>
              </w:rPr>
              <w:t xml:space="preserve">discussed </w:t>
            </w:r>
            <w:r w:rsidR="00C16D13">
              <w:rPr>
                <w:rFonts w:ascii="Corbel" w:hAnsi="Corbel"/>
                <w:color w:val="4472C4" w:themeColor="accent1"/>
              </w:rPr>
              <w:t xml:space="preserve">shared </w:t>
            </w:r>
            <w:r w:rsidRPr="001F0508">
              <w:rPr>
                <w:rFonts w:ascii="Corbel" w:hAnsi="Corbel"/>
                <w:color w:val="4472C4" w:themeColor="accent1"/>
              </w:rPr>
              <w:t xml:space="preserve">concerns </w:t>
            </w:r>
            <w:r w:rsidR="00FC6967">
              <w:rPr>
                <w:rFonts w:ascii="Corbel" w:hAnsi="Corbel"/>
                <w:color w:val="4472C4" w:themeColor="accent1"/>
              </w:rPr>
              <w:t>about</w:t>
            </w:r>
            <w:r w:rsidRPr="001F0508">
              <w:rPr>
                <w:rFonts w:ascii="Corbel" w:hAnsi="Corbel"/>
                <w:color w:val="4472C4" w:themeColor="accent1"/>
              </w:rPr>
              <w:t xml:space="preserve"> the calculation of completion rates</w:t>
            </w:r>
            <w:r w:rsidR="00FC6967">
              <w:rPr>
                <w:rFonts w:ascii="Corbel" w:hAnsi="Corbel"/>
                <w:color w:val="4472C4" w:themeColor="accent1"/>
              </w:rPr>
              <w:t>,</w:t>
            </w:r>
            <w:r w:rsidRPr="001F0508">
              <w:rPr>
                <w:rFonts w:ascii="Corbel" w:hAnsi="Corbel"/>
                <w:color w:val="4472C4" w:themeColor="accent1"/>
              </w:rPr>
              <w:t xml:space="preserve"> particularly in relation to A&amp;Ts where changes in circumstances beyond the control of the learner or the training provider contribute to elevated non-completion rates. </w:t>
            </w:r>
          </w:p>
          <w:p w14:paraId="3F08400A" w14:textId="77777777" w:rsidR="00FB3A5E" w:rsidRDefault="00C16D13" w:rsidP="009313B9">
            <w:pPr>
              <w:pStyle w:val="ListParagraph"/>
              <w:numPr>
                <w:ilvl w:val="1"/>
                <w:numId w:val="10"/>
              </w:numPr>
              <w:rPr>
                <w:rFonts w:ascii="Corbel" w:hAnsi="Corbel"/>
                <w:color w:val="4472C4" w:themeColor="accent1"/>
              </w:rPr>
            </w:pPr>
            <w:r>
              <w:rPr>
                <w:rFonts w:ascii="Corbel" w:hAnsi="Corbel"/>
                <w:color w:val="4472C4" w:themeColor="accent1"/>
              </w:rPr>
              <w:t>NCVER</w:t>
            </w:r>
            <w:r w:rsidR="001F0508" w:rsidRPr="001F0508">
              <w:rPr>
                <w:rFonts w:ascii="Corbel" w:hAnsi="Corbel"/>
                <w:color w:val="4472C4" w:themeColor="accent1"/>
              </w:rPr>
              <w:t xml:space="preserve"> have agreed to analyse the data from the nationally available set in parallel to NSW using the local data</w:t>
            </w:r>
            <w:r>
              <w:rPr>
                <w:rFonts w:ascii="Corbel" w:hAnsi="Corbel"/>
                <w:color w:val="4472C4" w:themeColor="accent1"/>
              </w:rPr>
              <w:t>,</w:t>
            </w:r>
            <w:r w:rsidR="001F0508" w:rsidRPr="001F0508">
              <w:rPr>
                <w:rFonts w:ascii="Corbel" w:hAnsi="Corbel"/>
                <w:color w:val="4472C4" w:themeColor="accent1"/>
              </w:rPr>
              <w:t xml:space="preserve"> which contains greater detail, to see if an administrative solution can be found that meets the satisfaction of NCVER and NSW. </w:t>
            </w:r>
          </w:p>
          <w:p w14:paraId="6A308623" w14:textId="2E78C5A8" w:rsidR="00AE7714" w:rsidRDefault="001F0508" w:rsidP="009313B9">
            <w:pPr>
              <w:pStyle w:val="ListParagraph"/>
              <w:numPr>
                <w:ilvl w:val="1"/>
                <w:numId w:val="10"/>
              </w:numPr>
              <w:rPr>
                <w:rFonts w:ascii="Corbel" w:hAnsi="Corbel"/>
                <w:color w:val="4472C4" w:themeColor="accent1"/>
              </w:rPr>
            </w:pPr>
            <w:r w:rsidRPr="001F0508">
              <w:rPr>
                <w:rFonts w:ascii="Corbel" w:hAnsi="Corbel"/>
                <w:color w:val="4472C4" w:themeColor="accent1"/>
              </w:rPr>
              <w:t xml:space="preserve">The focus is primarily on A&amp;Ts but there is </w:t>
            </w:r>
            <w:r w:rsidR="00F9203A">
              <w:rPr>
                <w:rFonts w:ascii="Corbel" w:hAnsi="Corbel"/>
                <w:color w:val="4472C4" w:themeColor="accent1"/>
              </w:rPr>
              <w:t>some</w:t>
            </w:r>
            <w:r w:rsidRPr="001F0508">
              <w:rPr>
                <w:rFonts w:ascii="Corbel" w:hAnsi="Corbel"/>
                <w:color w:val="4472C4" w:themeColor="accent1"/>
              </w:rPr>
              <w:t xml:space="preserve"> interest in government funded</w:t>
            </w:r>
            <w:r w:rsidR="00AE7714">
              <w:rPr>
                <w:rFonts w:ascii="Corbel" w:hAnsi="Corbel"/>
                <w:color w:val="4472C4" w:themeColor="accent1"/>
              </w:rPr>
              <w:t xml:space="preserve"> VET</w:t>
            </w:r>
            <w:r w:rsidRPr="001F0508">
              <w:rPr>
                <w:rFonts w:ascii="Corbel" w:hAnsi="Corbel"/>
                <w:color w:val="4472C4" w:themeColor="accent1"/>
              </w:rPr>
              <w:t xml:space="preserve"> and assessing if </w:t>
            </w:r>
            <w:r w:rsidR="00412D03">
              <w:rPr>
                <w:rFonts w:ascii="Corbel" w:hAnsi="Corbel"/>
                <w:color w:val="4472C4" w:themeColor="accent1"/>
              </w:rPr>
              <w:t xml:space="preserve">scenarios where </w:t>
            </w:r>
            <w:r w:rsidRPr="001F0508">
              <w:rPr>
                <w:rFonts w:ascii="Corbel" w:hAnsi="Corbel"/>
                <w:color w:val="4472C4" w:themeColor="accent1"/>
              </w:rPr>
              <w:t xml:space="preserve">learners move to other study </w:t>
            </w:r>
            <w:r w:rsidR="00DD08CE" w:rsidRPr="001F0508">
              <w:rPr>
                <w:rFonts w:ascii="Corbel" w:hAnsi="Corbel"/>
                <w:color w:val="4472C4" w:themeColor="accent1"/>
              </w:rPr>
              <w:t xml:space="preserve">where the fields of study align </w:t>
            </w:r>
            <w:r w:rsidRPr="001F0508">
              <w:rPr>
                <w:rFonts w:ascii="Corbel" w:hAnsi="Corbel"/>
                <w:color w:val="4472C4" w:themeColor="accent1"/>
              </w:rPr>
              <w:t>(effectively continuing their episode of training under a different program)</w:t>
            </w:r>
            <w:r w:rsidR="003B3FE8">
              <w:rPr>
                <w:rFonts w:ascii="Corbel" w:hAnsi="Corbel"/>
                <w:color w:val="4472C4" w:themeColor="accent1"/>
              </w:rPr>
              <w:t>,</w:t>
            </w:r>
            <w:r w:rsidRPr="001F0508">
              <w:rPr>
                <w:rFonts w:ascii="Corbel" w:hAnsi="Corbel"/>
                <w:color w:val="4472C4" w:themeColor="accent1"/>
              </w:rPr>
              <w:t xml:space="preserve"> whether this is represents a genuine non-completion or is reflective of greater commitment to that field of study. </w:t>
            </w:r>
          </w:p>
          <w:p w14:paraId="552127EA" w14:textId="0924F751" w:rsidR="001F0508" w:rsidRDefault="001F0508" w:rsidP="009313B9">
            <w:pPr>
              <w:pStyle w:val="ListParagraph"/>
              <w:numPr>
                <w:ilvl w:val="1"/>
                <w:numId w:val="10"/>
              </w:numPr>
              <w:rPr>
                <w:rFonts w:ascii="Corbel" w:hAnsi="Corbel"/>
                <w:color w:val="4472C4" w:themeColor="accent1"/>
              </w:rPr>
            </w:pPr>
            <w:r w:rsidRPr="001F0508">
              <w:rPr>
                <w:rFonts w:ascii="Corbel" w:hAnsi="Corbel"/>
                <w:color w:val="4472C4" w:themeColor="accent1"/>
              </w:rPr>
              <w:t>Finally, NSW is interested in assessing if all non-completions represent a failure of the system, as such analysis in the outcome from partial completion of training is an area for analysis and potentially refinement of the definition of non-completion or creation of secondary metric that represents non-completion with a positive vocational outcome, the intended purpose of a robust training sector.</w:t>
            </w:r>
          </w:p>
          <w:p w14:paraId="4F319D03" w14:textId="627BDD4C" w:rsidR="00617C78" w:rsidRDefault="00617C78" w:rsidP="009313B9">
            <w:pPr>
              <w:pStyle w:val="ListParagraph"/>
              <w:numPr>
                <w:ilvl w:val="0"/>
                <w:numId w:val="10"/>
              </w:numPr>
              <w:rPr>
                <w:rFonts w:ascii="Corbel" w:hAnsi="Corbel"/>
                <w:color w:val="4472C4" w:themeColor="accent1"/>
              </w:rPr>
            </w:pPr>
            <w:r>
              <w:rPr>
                <w:rFonts w:ascii="Corbel" w:hAnsi="Corbel"/>
                <w:color w:val="4472C4" w:themeColor="accent1"/>
              </w:rPr>
              <w:t>The data and research</w:t>
            </w:r>
            <w:r w:rsidRPr="00617C78">
              <w:rPr>
                <w:rFonts w:ascii="Corbel" w:hAnsi="Corbel"/>
                <w:color w:val="4472C4" w:themeColor="accent1"/>
              </w:rPr>
              <w:t xml:space="preserve"> </w:t>
            </w:r>
            <w:r w:rsidR="001E711C">
              <w:rPr>
                <w:rFonts w:ascii="Corbel" w:hAnsi="Corbel"/>
                <w:color w:val="4472C4" w:themeColor="accent1"/>
              </w:rPr>
              <w:t>will complement</w:t>
            </w:r>
            <w:r w:rsidR="004379B7">
              <w:rPr>
                <w:rFonts w:ascii="Corbel" w:hAnsi="Corbel"/>
                <w:color w:val="4472C4" w:themeColor="accent1"/>
              </w:rPr>
              <w:t xml:space="preserve"> national work, </w:t>
            </w:r>
            <w:r w:rsidR="001E711C">
              <w:rPr>
                <w:rFonts w:ascii="Corbel" w:hAnsi="Corbel"/>
                <w:color w:val="4472C4" w:themeColor="accent1"/>
              </w:rPr>
              <w:t xml:space="preserve">such as the work of the </w:t>
            </w:r>
            <w:r w:rsidR="001E711C" w:rsidRPr="001E711C">
              <w:rPr>
                <w:rFonts w:ascii="Corbel" w:hAnsi="Corbel"/>
                <w:color w:val="4472C4" w:themeColor="accent1"/>
              </w:rPr>
              <w:t>National VET Completions Taskforce</w:t>
            </w:r>
            <w:r w:rsidRPr="00617C78">
              <w:rPr>
                <w:rFonts w:ascii="Corbel" w:hAnsi="Corbel"/>
                <w:color w:val="4472C4" w:themeColor="accent1"/>
              </w:rPr>
              <w:t xml:space="preserve"> in the NSW context. </w:t>
            </w:r>
            <w:r w:rsidR="00AE3AC9">
              <w:rPr>
                <w:rFonts w:ascii="Corbel" w:hAnsi="Corbel"/>
                <w:color w:val="4472C4" w:themeColor="accent1"/>
              </w:rPr>
              <w:t>Jobs and Skills Australia (JSA)</w:t>
            </w:r>
            <w:r w:rsidRPr="00617C78">
              <w:rPr>
                <w:rFonts w:ascii="Corbel" w:hAnsi="Corbel"/>
                <w:color w:val="4472C4" w:themeColor="accent1"/>
              </w:rPr>
              <w:t xml:space="preserve"> have voiced interest in the progress of th</w:t>
            </w:r>
            <w:r w:rsidR="00FC10DE">
              <w:rPr>
                <w:rFonts w:ascii="Corbel" w:hAnsi="Corbel"/>
                <w:color w:val="4472C4" w:themeColor="accent1"/>
              </w:rPr>
              <w:t>e</w:t>
            </w:r>
            <w:r w:rsidRPr="00617C78">
              <w:rPr>
                <w:rFonts w:ascii="Corbel" w:hAnsi="Corbel"/>
                <w:color w:val="4472C4" w:themeColor="accent1"/>
              </w:rPr>
              <w:t xml:space="preserve"> work as it contributes to the suite of intervention strategies employed </w:t>
            </w:r>
            <w:r w:rsidR="00FC10DE">
              <w:rPr>
                <w:rFonts w:ascii="Corbel" w:hAnsi="Corbel"/>
                <w:color w:val="4472C4" w:themeColor="accent1"/>
              </w:rPr>
              <w:t>nationally</w:t>
            </w:r>
            <w:r w:rsidRPr="00617C78">
              <w:rPr>
                <w:rFonts w:ascii="Corbel" w:hAnsi="Corbel"/>
                <w:color w:val="4472C4" w:themeColor="accent1"/>
              </w:rPr>
              <w:t>. Th</w:t>
            </w:r>
            <w:r w:rsidR="00FC10DE">
              <w:rPr>
                <w:rFonts w:ascii="Corbel" w:hAnsi="Corbel"/>
                <w:color w:val="4472C4" w:themeColor="accent1"/>
              </w:rPr>
              <w:t>e</w:t>
            </w:r>
            <w:r w:rsidRPr="00617C78">
              <w:rPr>
                <w:rFonts w:ascii="Corbel" w:hAnsi="Corbel"/>
                <w:color w:val="4472C4" w:themeColor="accent1"/>
              </w:rPr>
              <w:t xml:space="preserve"> work will be socialised with other jurisdiction and key learning</w:t>
            </w:r>
            <w:r w:rsidR="00FC10DE">
              <w:rPr>
                <w:rFonts w:ascii="Corbel" w:hAnsi="Corbel"/>
                <w:color w:val="4472C4" w:themeColor="accent1"/>
              </w:rPr>
              <w:t>s</w:t>
            </w:r>
            <w:r w:rsidRPr="00617C78">
              <w:rPr>
                <w:rFonts w:ascii="Corbel" w:hAnsi="Corbel"/>
                <w:color w:val="4472C4" w:themeColor="accent1"/>
              </w:rPr>
              <w:t xml:space="preserve"> will be shared. The expansion on the work undertaken previously is the richness of the data held </w:t>
            </w:r>
            <w:r w:rsidRPr="00617C78">
              <w:rPr>
                <w:rFonts w:ascii="Corbel" w:hAnsi="Corbel"/>
                <w:color w:val="4472C4" w:themeColor="accent1"/>
              </w:rPr>
              <w:lastRenderedPageBreak/>
              <w:t>in the NSW longitudinal data asset combining school education, all episodes of training (government funded and fee for service), local NSW data elements not held in</w:t>
            </w:r>
            <w:r w:rsidR="00BF41CE">
              <w:rPr>
                <w:rFonts w:ascii="Corbel" w:hAnsi="Corbel"/>
                <w:color w:val="4472C4" w:themeColor="accent1"/>
              </w:rPr>
              <w:t xml:space="preserve"> the </w:t>
            </w:r>
            <w:r w:rsidR="000F340F">
              <w:rPr>
                <w:rFonts w:ascii="Corbel" w:hAnsi="Corbel"/>
                <w:color w:val="4472C4" w:themeColor="accent1"/>
              </w:rPr>
              <w:t xml:space="preserve">Australian Bureau of Statistics (ABS) </w:t>
            </w:r>
            <w:r w:rsidR="000F340F" w:rsidRPr="000F340F">
              <w:rPr>
                <w:rFonts w:ascii="Corbel" w:hAnsi="Corbel"/>
                <w:color w:val="4472C4" w:themeColor="accent1"/>
              </w:rPr>
              <w:t>Person Level Integrated Data Asset (PLIDA)</w:t>
            </w:r>
            <w:r w:rsidRPr="00617C78">
              <w:rPr>
                <w:rFonts w:ascii="Corbel" w:hAnsi="Corbel"/>
                <w:color w:val="4472C4" w:themeColor="accent1"/>
              </w:rPr>
              <w:t xml:space="preserve"> and vocational data from ATO records. This longitudinal approach (all learners 11-67 year of age with an education record in NSW from 2016 onwards) allows understanding the shifting pathways learners take across with education and work careers.</w:t>
            </w:r>
          </w:p>
          <w:p w14:paraId="5A44AA6F" w14:textId="6F699EE9" w:rsidR="003C3E48" w:rsidRPr="006C6AFA" w:rsidRDefault="00E97E55" w:rsidP="009313B9">
            <w:pPr>
              <w:pStyle w:val="ListParagraph"/>
              <w:numPr>
                <w:ilvl w:val="0"/>
                <w:numId w:val="10"/>
              </w:numPr>
              <w:rPr>
                <w:rFonts w:ascii="Corbel" w:hAnsi="Corbel"/>
                <w:color w:val="4472C4" w:themeColor="accent1"/>
              </w:rPr>
            </w:pPr>
            <w:r w:rsidRPr="00F900DC">
              <w:rPr>
                <w:rFonts w:ascii="Corbel" w:hAnsi="Corbel"/>
                <w:color w:val="4472C4" w:themeColor="accent1"/>
              </w:rPr>
              <w:t xml:space="preserve">The </w:t>
            </w:r>
            <w:r w:rsidR="00FC53C4" w:rsidRPr="00F900DC">
              <w:rPr>
                <w:rFonts w:ascii="Corbel" w:hAnsi="Corbel"/>
                <w:color w:val="4472C4" w:themeColor="accent1"/>
              </w:rPr>
              <w:t xml:space="preserve">data and </w:t>
            </w:r>
            <w:r w:rsidRPr="00F900DC">
              <w:rPr>
                <w:rFonts w:ascii="Corbel" w:hAnsi="Corbel"/>
                <w:color w:val="4472C4" w:themeColor="accent1"/>
              </w:rPr>
              <w:t>research will inform</w:t>
            </w:r>
            <w:r w:rsidR="00493621" w:rsidRPr="00F900DC">
              <w:rPr>
                <w:rFonts w:ascii="Corbel" w:hAnsi="Corbel"/>
                <w:color w:val="4472C4" w:themeColor="accent1"/>
              </w:rPr>
              <w:t xml:space="preserve"> future </w:t>
            </w:r>
            <w:r w:rsidR="00FC53C4" w:rsidRPr="00F900DC">
              <w:rPr>
                <w:rFonts w:ascii="Corbel" w:hAnsi="Corbel"/>
                <w:color w:val="4472C4" w:themeColor="accent1"/>
              </w:rPr>
              <w:t xml:space="preserve">completions initiatives </w:t>
            </w:r>
            <w:r w:rsidRPr="00F900DC">
              <w:rPr>
                <w:rFonts w:ascii="Corbel" w:hAnsi="Corbel"/>
                <w:color w:val="4472C4" w:themeColor="accent1"/>
              </w:rPr>
              <w:t xml:space="preserve">funded through a </w:t>
            </w:r>
            <w:r w:rsidR="009510B0">
              <w:rPr>
                <w:rFonts w:ascii="Corbel" w:hAnsi="Corbel"/>
                <w:color w:val="4472C4" w:themeColor="accent1"/>
              </w:rPr>
              <w:t xml:space="preserve">Completions </w:t>
            </w:r>
            <w:r w:rsidR="000324E5">
              <w:rPr>
                <w:rFonts w:ascii="Corbel" w:hAnsi="Corbel"/>
                <w:color w:val="4472C4" w:themeColor="accent1"/>
              </w:rPr>
              <w:t>Innovative Initiatives</w:t>
            </w:r>
            <w:r w:rsidR="00D068AB">
              <w:rPr>
                <w:rFonts w:ascii="Corbel" w:hAnsi="Corbel"/>
                <w:color w:val="4472C4" w:themeColor="accent1"/>
              </w:rPr>
              <w:t xml:space="preserve"> </w:t>
            </w:r>
            <w:r w:rsidR="003F2FC9">
              <w:rPr>
                <w:rFonts w:ascii="Corbel" w:hAnsi="Corbel"/>
                <w:color w:val="4472C4" w:themeColor="accent1"/>
              </w:rPr>
              <w:t>F</w:t>
            </w:r>
            <w:r w:rsidR="00B94E40">
              <w:rPr>
                <w:rFonts w:ascii="Corbel" w:hAnsi="Corbel"/>
                <w:color w:val="4472C4" w:themeColor="accent1"/>
              </w:rPr>
              <w:t>und</w:t>
            </w:r>
            <w:r w:rsidR="00A85661">
              <w:rPr>
                <w:rFonts w:ascii="Corbel" w:hAnsi="Corbel"/>
                <w:color w:val="4472C4" w:themeColor="accent1"/>
              </w:rPr>
              <w:t xml:space="preserve"> </w:t>
            </w:r>
            <w:r w:rsidR="00D068AB">
              <w:rPr>
                <w:rFonts w:ascii="Corbel" w:hAnsi="Corbel"/>
                <w:color w:val="4472C4" w:themeColor="accent1"/>
              </w:rPr>
              <w:t>(CI</w:t>
            </w:r>
            <w:r w:rsidR="000324E5">
              <w:rPr>
                <w:rFonts w:ascii="Corbel" w:hAnsi="Corbel"/>
                <w:color w:val="4472C4" w:themeColor="accent1"/>
              </w:rPr>
              <w:t>I</w:t>
            </w:r>
            <w:r w:rsidR="00D068AB">
              <w:rPr>
                <w:rFonts w:ascii="Corbel" w:hAnsi="Corbel"/>
                <w:color w:val="4472C4" w:themeColor="accent1"/>
              </w:rPr>
              <w:t>F)</w:t>
            </w:r>
            <w:r w:rsidR="001455C5">
              <w:rPr>
                <w:rFonts w:ascii="Corbel" w:hAnsi="Corbel"/>
                <w:color w:val="4472C4" w:themeColor="accent1"/>
              </w:rPr>
              <w:t xml:space="preserve">, </w:t>
            </w:r>
            <w:r w:rsidR="00CB0C78">
              <w:rPr>
                <w:rFonts w:ascii="Corbel" w:hAnsi="Corbel"/>
                <w:color w:val="4472C4" w:themeColor="accent1"/>
              </w:rPr>
              <w:t>enable</w:t>
            </w:r>
            <w:r w:rsidR="001455C5">
              <w:rPr>
                <w:rFonts w:ascii="Corbel" w:hAnsi="Corbel"/>
                <w:color w:val="4472C4" w:themeColor="accent1"/>
              </w:rPr>
              <w:t>d through</w:t>
            </w:r>
            <w:r w:rsidR="00CB0C78">
              <w:rPr>
                <w:rFonts w:ascii="Corbel" w:hAnsi="Corbel"/>
                <w:color w:val="4472C4" w:themeColor="accent1"/>
              </w:rPr>
              <w:t xml:space="preserve"> a coordination function </w:t>
            </w:r>
            <w:r w:rsidR="000456FC">
              <w:rPr>
                <w:rFonts w:ascii="Corbel" w:hAnsi="Corbel"/>
                <w:color w:val="4472C4" w:themeColor="accent1"/>
              </w:rPr>
              <w:t>to support</w:t>
            </w:r>
            <w:r w:rsidR="00CB0C78">
              <w:rPr>
                <w:rFonts w:ascii="Corbel" w:hAnsi="Corbel"/>
                <w:color w:val="4472C4" w:themeColor="accent1"/>
              </w:rPr>
              <w:t xml:space="preserve"> delivery</w:t>
            </w:r>
            <w:r w:rsidR="00515B50">
              <w:rPr>
                <w:rFonts w:ascii="Corbel" w:hAnsi="Corbel"/>
                <w:color w:val="4472C4" w:themeColor="accent1"/>
              </w:rPr>
              <w:t>, evaluation</w:t>
            </w:r>
            <w:r w:rsidR="00CB0C78">
              <w:rPr>
                <w:rFonts w:ascii="Corbel" w:hAnsi="Corbel"/>
                <w:color w:val="4472C4" w:themeColor="accent1"/>
              </w:rPr>
              <w:t xml:space="preserve"> and reporting across the initiatives.</w:t>
            </w:r>
            <w:r w:rsidR="004A729A">
              <w:rPr>
                <w:rFonts w:ascii="Corbel" w:hAnsi="Corbel"/>
                <w:color w:val="4472C4" w:themeColor="accent1"/>
              </w:rPr>
              <w:t xml:space="preserve"> </w:t>
            </w:r>
            <w:r w:rsidR="0003248F" w:rsidRPr="00AD432D">
              <w:rPr>
                <w:rFonts w:ascii="Corbel" w:hAnsi="Corbel"/>
                <w:color w:val="4472C4" w:themeColor="accent1"/>
              </w:rPr>
              <w:t xml:space="preserve">A portion of NSA funding under this </w:t>
            </w:r>
            <w:r w:rsidR="0014574B" w:rsidRPr="00AD432D">
              <w:rPr>
                <w:rFonts w:ascii="Corbel" w:hAnsi="Corbel"/>
                <w:color w:val="4472C4" w:themeColor="accent1"/>
              </w:rPr>
              <w:t>IP</w:t>
            </w:r>
            <w:r w:rsidR="0003248F" w:rsidRPr="00AD432D">
              <w:rPr>
                <w:rFonts w:ascii="Corbel" w:hAnsi="Corbel"/>
                <w:color w:val="4472C4" w:themeColor="accent1"/>
              </w:rPr>
              <w:t xml:space="preserve"> will be allocated to the CIIF.</w:t>
            </w:r>
          </w:p>
          <w:p w14:paraId="040EC202" w14:textId="1CA83623" w:rsidR="000D1D72" w:rsidRDefault="002A4250" w:rsidP="009313B9">
            <w:pPr>
              <w:pStyle w:val="ListParagraph"/>
              <w:numPr>
                <w:ilvl w:val="0"/>
                <w:numId w:val="10"/>
              </w:numPr>
              <w:rPr>
                <w:rFonts w:ascii="Corbel" w:hAnsi="Corbel"/>
                <w:color w:val="4472C4" w:themeColor="accent1"/>
              </w:rPr>
            </w:pPr>
            <w:r>
              <w:rPr>
                <w:rFonts w:ascii="Corbel" w:hAnsi="Corbel"/>
                <w:color w:val="4472C4" w:themeColor="accent1"/>
              </w:rPr>
              <w:t xml:space="preserve">Future pilots funded by the CIIF will complement </w:t>
            </w:r>
            <w:r w:rsidR="00EE4812">
              <w:rPr>
                <w:rFonts w:ascii="Corbel" w:hAnsi="Corbel"/>
                <w:color w:val="4472C4" w:themeColor="accent1"/>
              </w:rPr>
              <w:t xml:space="preserve">and/or augment </w:t>
            </w:r>
            <w:r>
              <w:rPr>
                <w:rFonts w:ascii="Corbel" w:hAnsi="Corbel"/>
                <w:color w:val="4472C4" w:themeColor="accent1"/>
              </w:rPr>
              <w:t xml:space="preserve">existing NSW and Commonwealth measures </w:t>
            </w:r>
            <w:r w:rsidR="00777950">
              <w:rPr>
                <w:rFonts w:ascii="Corbel" w:hAnsi="Corbel"/>
                <w:color w:val="4472C4" w:themeColor="accent1"/>
              </w:rPr>
              <w:t>avoiding</w:t>
            </w:r>
            <w:r>
              <w:rPr>
                <w:rFonts w:ascii="Corbel" w:hAnsi="Corbel"/>
                <w:color w:val="4472C4" w:themeColor="accent1"/>
              </w:rPr>
              <w:t xml:space="preserve"> </w:t>
            </w:r>
            <w:r w:rsidR="00777950">
              <w:rPr>
                <w:rFonts w:ascii="Corbel" w:hAnsi="Corbel"/>
                <w:color w:val="4472C4" w:themeColor="accent1"/>
              </w:rPr>
              <w:t xml:space="preserve">duplication of effort </w:t>
            </w:r>
            <w:r w:rsidR="00EE4812">
              <w:rPr>
                <w:rFonts w:ascii="Corbel" w:hAnsi="Corbel"/>
                <w:color w:val="4472C4" w:themeColor="accent1"/>
              </w:rPr>
              <w:t>or</w:t>
            </w:r>
            <w:r w:rsidR="00777950">
              <w:rPr>
                <w:rFonts w:ascii="Corbel" w:hAnsi="Corbel"/>
                <w:color w:val="4472C4" w:themeColor="accent1"/>
              </w:rPr>
              <w:t xml:space="preserve"> </w:t>
            </w:r>
            <w:r>
              <w:rPr>
                <w:rFonts w:ascii="Corbel" w:hAnsi="Corbel"/>
                <w:color w:val="4472C4" w:themeColor="accent1"/>
              </w:rPr>
              <w:t>adding to system complexity</w:t>
            </w:r>
            <w:r w:rsidR="00777950">
              <w:rPr>
                <w:rFonts w:ascii="Corbel" w:hAnsi="Corbel"/>
                <w:color w:val="4472C4" w:themeColor="accent1"/>
              </w:rPr>
              <w:t xml:space="preserve">. </w:t>
            </w:r>
            <w:r w:rsidR="00776136">
              <w:rPr>
                <w:rFonts w:ascii="Corbel" w:hAnsi="Corbel"/>
                <w:color w:val="4472C4" w:themeColor="accent1"/>
              </w:rPr>
              <w:t>The intention is that Commonwealth investment through the CIIF will enable NSW to implement</w:t>
            </w:r>
            <w:r w:rsidR="00D77021">
              <w:rPr>
                <w:rFonts w:ascii="Corbel" w:hAnsi="Corbel"/>
                <w:color w:val="4472C4" w:themeColor="accent1"/>
              </w:rPr>
              <w:t xml:space="preserve"> innovative new or expanded initiatives targeted to priority cohorts and </w:t>
            </w:r>
            <w:r w:rsidR="006267B1">
              <w:rPr>
                <w:rFonts w:ascii="Corbel" w:hAnsi="Corbel"/>
                <w:color w:val="4472C4" w:themeColor="accent1"/>
              </w:rPr>
              <w:t>industry needs</w:t>
            </w:r>
            <w:r w:rsidR="003F42AD">
              <w:rPr>
                <w:rFonts w:ascii="Corbel" w:hAnsi="Corbel"/>
                <w:color w:val="4472C4" w:themeColor="accent1"/>
              </w:rPr>
              <w:t xml:space="preserve"> as determined by the findings of CESE’s data and research projects</w:t>
            </w:r>
            <w:r w:rsidR="00D77021">
              <w:rPr>
                <w:rFonts w:ascii="Corbel" w:hAnsi="Corbel"/>
                <w:color w:val="4472C4" w:themeColor="accent1"/>
              </w:rPr>
              <w:t>.</w:t>
            </w:r>
          </w:p>
          <w:p w14:paraId="6B130682" w14:textId="74682447" w:rsidR="002C1346" w:rsidRPr="00F900DC" w:rsidRDefault="009E6718" w:rsidP="009313B9">
            <w:pPr>
              <w:pStyle w:val="ListParagraph"/>
              <w:numPr>
                <w:ilvl w:val="0"/>
                <w:numId w:val="10"/>
              </w:numPr>
              <w:rPr>
                <w:rFonts w:ascii="Corbel" w:hAnsi="Corbel"/>
                <w:color w:val="4472C4" w:themeColor="accent1"/>
              </w:rPr>
            </w:pPr>
            <w:r w:rsidRPr="00F900DC">
              <w:rPr>
                <w:rFonts w:ascii="Corbel" w:hAnsi="Corbel"/>
                <w:color w:val="4472C4" w:themeColor="accent1"/>
              </w:rPr>
              <w:t xml:space="preserve">Examples of possible future </w:t>
            </w:r>
            <w:r w:rsidR="009310A7" w:rsidRPr="00F900DC">
              <w:rPr>
                <w:rFonts w:ascii="Corbel" w:hAnsi="Corbel"/>
                <w:color w:val="4472C4" w:themeColor="accent1"/>
              </w:rPr>
              <w:t>pilots</w:t>
            </w:r>
            <w:r w:rsidR="00BC1050" w:rsidRPr="00F900DC">
              <w:rPr>
                <w:rFonts w:ascii="Corbel" w:hAnsi="Corbel"/>
                <w:color w:val="4472C4" w:themeColor="accent1"/>
              </w:rPr>
              <w:t xml:space="preserve"> based on the </w:t>
            </w:r>
            <w:r w:rsidR="009310A7" w:rsidRPr="00F900DC">
              <w:rPr>
                <w:rFonts w:ascii="Corbel" w:hAnsi="Corbel"/>
                <w:color w:val="4472C4" w:themeColor="accent1"/>
              </w:rPr>
              <w:t xml:space="preserve">findings of the </w:t>
            </w:r>
            <w:r w:rsidR="00BC1050" w:rsidRPr="00F900DC">
              <w:rPr>
                <w:rFonts w:ascii="Corbel" w:hAnsi="Corbel"/>
                <w:color w:val="4472C4" w:themeColor="accent1"/>
              </w:rPr>
              <w:t>above studies</w:t>
            </w:r>
            <w:r w:rsidRPr="00F900DC">
              <w:rPr>
                <w:rFonts w:ascii="Corbel" w:hAnsi="Corbel"/>
                <w:color w:val="4472C4" w:themeColor="accent1"/>
              </w:rPr>
              <w:t xml:space="preserve"> </w:t>
            </w:r>
            <w:r w:rsidR="009310A7" w:rsidRPr="00F900DC">
              <w:rPr>
                <w:rFonts w:ascii="Corbel" w:hAnsi="Corbel"/>
                <w:color w:val="4472C4" w:themeColor="accent1"/>
              </w:rPr>
              <w:t>are</w:t>
            </w:r>
            <w:r w:rsidRPr="00F900DC">
              <w:rPr>
                <w:rFonts w:ascii="Corbel" w:hAnsi="Corbel"/>
                <w:color w:val="4472C4" w:themeColor="accent1"/>
              </w:rPr>
              <w:t>:</w:t>
            </w:r>
          </w:p>
          <w:p w14:paraId="459A2F53" w14:textId="250288EF" w:rsidR="00061592" w:rsidRDefault="00A8248F" w:rsidP="009313B9">
            <w:pPr>
              <w:pStyle w:val="ListParagraph"/>
              <w:numPr>
                <w:ilvl w:val="1"/>
                <w:numId w:val="10"/>
              </w:numPr>
              <w:rPr>
                <w:rFonts w:ascii="Corbel" w:hAnsi="Corbel"/>
                <w:color w:val="4472C4" w:themeColor="accent1"/>
              </w:rPr>
            </w:pPr>
            <w:r>
              <w:rPr>
                <w:rFonts w:ascii="Corbel" w:hAnsi="Corbel"/>
                <w:color w:val="4472C4" w:themeColor="accent1"/>
              </w:rPr>
              <w:t xml:space="preserve">differentiated incentives </w:t>
            </w:r>
            <w:r w:rsidR="00DF7388">
              <w:rPr>
                <w:rFonts w:ascii="Corbel" w:hAnsi="Corbel"/>
                <w:color w:val="4472C4" w:themeColor="accent1"/>
              </w:rPr>
              <w:t>and/or rewards for</w:t>
            </w:r>
            <w:r w:rsidR="00F2535C">
              <w:rPr>
                <w:rFonts w:ascii="Corbel" w:hAnsi="Corbel"/>
                <w:color w:val="4472C4" w:themeColor="accent1"/>
              </w:rPr>
              <w:t xml:space="preserve"> </w:t>
            </w:r>
            <w:r w:rsidR="00ED7546">
              <w:rPr>
                <w:rFonts w:ascii="Corbel" w:hAnsi="Corbel"/>
                <w:color w:val="4472C4" w:themeColor="accent1"/>
              </w:rPr>
              <w:t>learners</w:t>
            </w:r>
            <w:r w:rsidR="008570E5">
              <w:rPr>
                <w:rFonts w:ascii="Corbel" w:hAnsi="Corbel"/>
                <w:color w:val="4472C4" w:themeColor="accent1"/>
              </w:rPr>
              <w:t xml:space="preserve"> </w:t>
            </w:r>
            <w:r w:rsidR="00DF7388">
              <w:rPr>
                <w:rFonts w:ascii="Corbel" w:hAnsi="Corbel"/>
                <w:color w:val="4472C4" w:themeColor="accent1"/>
              </w:rPr>
              <w:t xml:space="preserve">from different priority groups </w:t>
            </w:r>
            <w:r w:rsidR="004B102D">
              <w:rPr>
                <w:rFonts w:ascii="Corbel" w:hAnsi="Corbel"/>
                <w:color w:val="4472C4" w:themeColor="accent1"/>
              </w:rPr>
              <w:t xml:space="preserve">to </w:t>
            </w:r>
            <w:r w:rsidR="00D9416C">
              <w:rPr>
                <w:rFonts w:ascii="Corbel" w:hAnsi="Corbel"/>
                <w:color w:val="4472C4" w:themeColor="accent1"/>
              </w:rPr>
              <w:t>pursue the</w:t>
            </w:r>
            <w:r w:rsidR="00470840">
              <w:rPr>
                <w:rFonts w:ascii="Corbel" w:hAnsi="Corbel"/>
                <w:color w:val="4472C4" w:themeColor="accent1"/>
              </w:rPr>
              <w:t>ir main reason for training</w:t>
            </w:r>
            <w:r w:rsidR="00A0613F">
              <w:rPr>
                <w:rFonts w:ascii="Corbel" w:hAnsi="Corbel"/>
                <w:color w:val="4472C4" w:themeColor="accent1"/>
              </w:rPr>
              <w:t>.</w:t>
            </w:r>
          </w:p>
          <w:p w14:paraId="36ED9D16" w14:textId="4E9C7587" w:rsidR="00865AFF" w:rsidRDefault="002C5775" w:rsidP="009313B9">
            <w:pPr>
              <w:pStyle w:val="ListParagraph"/>
              <w:numPr>
                <w:ilvl w:val="1"/>
                <w:numId w:val="10"/>
              </w:numPr>
              <w:rPr>
                <w:rFonts w:ascii="Corbel" w:hAnsi="Corbel"/>
                <w:color w:val="4472C4" w:themeColor="accent1"/>
              </w:rPr>
            </w:pPr>
            <w:r w:rsidRPr="79D04B39">
              <w:rPr>
                <w:rFonts w:ascii="Corbel" w:hAnsi="Corbel"/>
                <w:color w:val="4472C4" w:themeColor="accent1"/>
              </w:rPr>
              <w:t>new and/or expanded program</w:t>
            </w:r>
            <w:r w:rsidR="0099537D" w:rsidRPr="79D04B39">
              <w:rPr>
                <w:rFonts w:ascii="Corbel" w:hAnsi="Corbel"/>
                <w:color w:val="4472C4" w:themeColor="accent1"/>
              </w:rPr>
              <w:t>/s</w:t>
            </w:r>
            <w:r w:rsidR="00626A7D" w:rsidRPr="79D04B39">
              <w:rPr>
                <w:rFonts w:ascii="Corbel" w:hAnsi="Corbel"/>
                <w:color w:val="4472C4" w:themeColor="accent1"/>
              </w:rPr>
              <w:t xml:space="preserve"> to identify at-risk learners and </w:t>
            </w:r>
            <w:r w:rsidR="00C84D33" w:rsidRPr="79D04B39">
              <w:rPr>
                <w:rFonts w:ascii="Corbel" w:hAnsi="Corbel"/>
                <w:color w:val="4472C4" w:themeColor="accent1"/>
              </w:rPr>
              <w:t xml:space="preserve">provide financial </w:t>
            </w:r>
            <w:r w:rsidR="00112F12" w:rsidRPr="79D04B39">
              <w:rPr>
                <w:rFonts w:ascii="Corbel" w:hAnsi="Corbel"/>
                <w:color w:val="4472C4" w:themeColor="accent1"/>
              </w:rPr>
              <w:t>(</w:t>
            </w:r>
            <w:r w:rsidR="00DB2B70" w:rsidRPr="79D04B39">
              <w:rPr>
                <w:rFonts w:ascii="Corbel" w:hAnsi="Corbel"/>
                <w:color w:val="4472C4" w:themeColor="accent1"/>
              </w:rPr>
              <w:t xml:space="preserve">e.g. </w:t>
            </w:r>
            <w:r w:rsidR="00D31326" w:rsidRPr="79D04B39">
              <w:rPr>
                <w:rFonts w:ascii="Corbel" w:hAnsi="Corbel"/>
                <w:color w:val="4472C4" w:themeColor="accent1"/>
              </w:rPr>
              <w:t>scholarships, stipends</w:t>
            </w:r>
            <w:r w:rsidR="00DB2B70" w:rsidRPr="79D04B39">
              <w:rPr>
                <w:rFonts w:ascii="Corbel" w:hAnsi="Corbel"/>
                <w:color w:val="4472C4" w:themeColor="accent1"/>
              </w:rPr>
              <w:t xml:space="preserve">, allowances) </w:t>
            </w:r>
            <w:r w:rsidR="00C84D33" w:rsidRPr="79D04B39">
              <w:rPr>
                <w:rFonts w:ascii="Corbel" w:hAnsi="Corbel"/>
                <w:color w:val="4472C4" w:themeColor="accent1"/>
              </w:rPr>
              <w:t xml:space="preserve">and non-financial supports </w:t>
            </w:r>
            <w:r w:rsidR="00DB2B70" w:rsidRPr="79D04B39">
              <w:rPr>
                <w:rFonts w:ascii="Corbel" w:hAnsi="Corbel"/>
                <w:color w:val="4472C4" w:themeColor="accent1"/>
              </w:rPr>
              <w:t>(e.g. case management, mentoring</w:t>
            </w:r>
            <w:r w:rsidR="009B49BA" w:rsidRPr="79D04B39">
              <w:rPr>
                <w:rFonts w:ascii="Corbel" w:hAnsi="Corbel"/>
                <w:color w:val="4472C4" w:themeColor="accent1"/>
              </w:rPr>
              <w:t>, careers advice</w:t>
            </w:r>
            <w:r w:rsidR="00DB2B70" w:rsidRPr="79D04B39">
              <w:rPr>
                <w:rFonts w:ascii="Corbel" w:hAnsi="Corbel"/>
                <w:color w:val="4472C4" w:themeColor="accent1"/>
              </w:rPr>
              <w:t xml:space="preserve">) </w:t>
            </w:r>
            <w:r w:rsidR="00C84D33" w:rsidRPr="79D04B39">
              <w:rPr>
                <w:rFonts w:ascii="Corbel" w:hAnsi="Corbel"/>
                <w:color w:val="4472C4" w:themeColor="accent1"/>
              </w:rPr>
              <w:t xml:space="preserve">to </w:t>
            </w:r>
            <w:r w:rsidR="00AD769E" w:rsidRPr="79D04B39">
              <w:rPr>
                <w:rFonts w:ascii="Corbel" w:hAnsi="Corbel"/>
                <w:color w:val="4472C4" w:themeColor="accent1"/>
              </w:rPr>
              <w:t xml:space="preserve">address barriers </w:t>
            </w:r>
            <w:r w:rsidR="00FA300D" w:rsidRPr="79D04B39">
              <w:rPr>
                <w:rFonts w:ascii="Corbel" w:hAnsi="Corbel"/>
                <w:color w:val="4472C4" w:themeColor="accent1"/>
              </w:rPr>
              <w:t>to completion</w:t>
            </w:r>
            <w:r w:rsidR="00A0613F" w:rsidRPr="79D04B39">
              <w:rPr>
                <w:rFonts w:ascii="Corbel" w:hAnsi="Corbel"/>
                <w:color w:val="4472C4" w:themeColor="accent1"/>
              </w:rPr>
              <w:t>.</w:t>
            </w:r>
          </w:p>
          <w:p w14:paraId="52AE1E46" w14:textId="245A153C" w:rsidR="00E97E55" w:rsidRDefault="0050392A" w:rsidP="009313B9">
            <w:pPr>
              <w:pStyle w:val="ListParagraph"/>
              <w:numPr>
                <w:ilvl w:val="1"/>
                <w:numId w:val="10"/>
              </w:numPr>
              <w:rPr>
                <w:rFonts w:ascii="Corbel" w:hAnsi="Corbel"/>
                <w:color w:val="4472C4" w:themeColor="accent1"/>
              </w:rPr>
            </w:pPr>
            <w:r>
              <w:rPr>
                <w:rFonts w:ascii="Corbel" w:hAnsi="Corbel"/>
                <w:color w:val="4472C4" w:themeColor="accent1"/>
              </w:rPr>
              <w:t>incentivising and rewarding</w:t>
            </w:r>
            <w:r w:rsidR="005609E0">
              <w:rPr>
                <w:rFonts w:ascii="Corbel" w:hAnsi="Corbel"/>
                <w:color w:val="4472C4" w:themeColor="accent1"/>
              </w:rPr>
              <w:t xml:space="preserve"> </w:t>
            </w:r>
            <w:r>
              <w:rPr>
                <w:rFonts w:ascii="Corbel" w:hAnsi="Corbel"/>
                <w:color w:val="4472C4" w:themeColor="accent1"/>
              </w:rPr>
              <w:t xml:space="preserve">high performing RTOs </w:t>
            </w:r>
            <w:r w:rsidR="00995258">
              <w:rPr>
                <w:rFonts w:ascii="Corbel" w:hAnsi="Corbel"/>
                <w:color w:val="4472C4" w:themeColor="accent1"/>
              </w:rPr>
              <w:t>to</w:t>
            </w:r>
            <w:r w:rsidR="0037557F">
              <w:rPr>
                <w:rFonts w:ascii="Corbel" w:hAnsi="Corbel"/>
                <w:color w:val="4472C4" w:themeColor="accent1"/>
              </w:rPr>
              <w:t xml:space="preserve"> </w:t>
            </w:r>
            <w:r w:rsidR="00B1792E">
              <w:rPr>
                <w:rFonts w:ascii="Corbel" w:hAnsi="Corbel"/>
                <w:color w:val="4472C4" w:themeColor="accent1"/>
              </w:rPr>
              <w:t xml:space="preserve">implement </w:t>
            </w:r>
            <w:r w:rsidR="005609E0">
              <w:rPr>
                <w:rFonts w:ascii="Corbel" w:hAnsi="Corbel"/>
                <w:color w:val="4472C4" w:themeColor="accent1"/>
              </w:rPr>
              <w:t xml:space="preserve">best practice </w:t>
            </w:r>
            <w:r>
              <w:rPr>
                <w:rFonts w:ascii="Corbel" w:hAnsi="Corbel"/>
                <w:color w:val="4472C4" w:themeColor="accent1"/>
              </w:rPr>
              <w:t>in wraparound supports</w:t>
            </w:r>
            <w:r w:rsidR="002C2C4C">
              <w:rPr>
                <w:rFonts w:ascii="Corbel" w:hAnsi="Corbel"/>
                <w:color w:val="4472C4" w:themeColor="accent1"/>
              </w:rPr>
              <w:t xml:space="preserve"> through</w:t>
            </w:r>
            <w:r w:rsidR="00335096">
              <w:rPr>
                <w:rFonts w:ascii="Corbel" w:hAnsi="Corbel"/>
                <w:color w:val="4472C4" w:themeColor="accent1"/>
              </w:rPr>
              <w:t xml:space="preserve"> </w:t>
            </w:r>
            <w:r w:rsidR="00D4110B">
              <w:rPr>
                <w:rFonts w:ascii="Corbel" w:hAnsi="Corbel"/>
                <w:color w:val="4472C4" w:themeColor="accent1"/>
              </w:rPr>
              <w:t>contract management</w:t>
            </w:r>
            <w:r w:rsidR="009310A7">
              <w:rPr>
                <w:rFonts w:ascii="Corbel" w:hAnsi="Corbel"/>
                <w:color w:val="4472C4" w:themeColor="accent1"/>
              </w:rPr>
              <w:t xml:space="preserve"> and </w:t>
            </w:r>
            <w:r w:rsidR="00335096">
              <w:rPr>
                <w:rFonts w:ascii="Corbel" w:hAnsi="Corbel"/>
                <w:color w:val="4472C4" w:themeColor="accent1"/>
              </w:rPr>
              <w:t>a grants program</w:t>
            </w:r>
            <w:r w:rsidR="002C2C4C">
              <w:rPr>
                <w:rFonts w:ascii="Corbel" w:hAnsi="Corbel"/>
                <w:color w:val="4472C4" w:themeColor="accent1"/>
              </w:rPr>
              <w:t>.</w:t>
            </w:r>
          </w:p>
          <w:p w14:paraId="5412B844" w14:textId="5C8E5843" w:rsidR="00FB47DE" w:rsidRDefault="00F3102A" w:rsidP="009313B9">
            <w:pPr>
              <w:pStyle w:val="ListParagraph"/>
              <w:numPr>
                <w:ilvl w:val="1"/>
                <w:numId w:val="10"/>
              </w:numPr>
              <w:rPr>
                <w:rFonts w:ascii="Corbel" w:hAnsi="Corbel"/>
                <w:color w:val="4472C4" w:themeColor="accent1"/>
              </w:rPr>
            </w:pPr>
            <w:r>
              <w:rPr>
                <w:rFonts w:ascii="Corbel" w:hAnsi="Corbel"/>
                <w:color w:val="4472C4" w:themeColor="accent1"/>
              </w:rPr>
              <w:t xml:space="preserve">direct outreach </w:t>
            </w:r>
            <w:r w:rsidR="000D024C">
              <w:rPr>
                <w:rFonts w:ascii="Corbel" w:hAnsi="Corbel"/>
                <w:color w:val="4472C4" w:themeColor="accent1"/>
              </w:rPr>
              <w:t xml:space="preserve">program to A&amp;Ts </w:t>
            </w:r>
            <w:r w:rsidR="00E765D6">
              <w:rPr>
                <w:rFonts w:ascii="Corbel" w:hAnsi="Corbel"/>
                <w:color w:val="4472C4" w:themeColor="accent1"/>
              </w:rPr>
              <w:t xml:space="preserve">in </w:t>
            </w:r>
            <w:r w:rsidR="00BA58D7">
              <w:rPr>
                <w:rFonts w:ascii="Corbel" w:hAnsi="Corbel"/>
                <w:color w:val="4472C4" w:themeColor="accent1"/>
              </w:rPr>
              <w:t xml:space="preserve">priority groups and/or </w:t>
            </w:r>
            <w:r w:rsidR="000D024C">
              <w:rPr>
                <w:rFonts w:ascii="Corbel" w:hAnsi="Corbel"/>
                <w:color w:val="4472C4" w:themeColor="accent1"/>
              </w:rPr>
              <w:t>critical industries</w:t>
            </w:r>
          </w:p>
          <w:p w14:paraId="1797D669" w14:textId="428DC6DC" w:rsidR="005B2A6C" w:rsidRDefault="006573A4" w:rsidP="009313B9">
            <w:pPr>
              <w:pStyle w:val="ListParagraph"/>
              <w:numPr>
                <w:ilvl w:val="1"/>
                <w:numId w:val="10"/>
              </w:numPr>
              <w:rPr>
                <w:rFonts w:ascii="Corbel" w:hAnsi="Corbel"/>
                <w:color w:val="4472C4" w:themeColor="accent1"/>
              </w:rPr>
            </w:pPr>
            <w:r>
              <w:rPr>
                <w:rFonts w:ascii="Corbel" w:hAnsi="Corbel"/>
                <w:color w:val="4472C4" w:themeColor="accent1"/>
              </w:rPr>
              <w:t>supports for A&amp;Ts</w:t>
            </w:r>
            <w:r w:rsidR="00D068EE">
              <w:rPr>
                <w:rFonts w:ascii="Corbel" w:hAnsi="Corbel"/>
                <w:color w:val="4472C4" w:themeColor="accent1"/>
              </w:rPr>
              <w:t xml:space="preserve"> </w:t>
            </w:r>
            <w:r w:rsidR="00945E7C">
              <w:rPr>
                <w:rFonts w:ascii="Corbel" w:hAnsi="Corbel"/>
                <w:color w:val="4472C4" w:themeColor="accent1"/>
              </w:rPr>
              <w:t>and other learners from priority groups</w:t>
            </w:r>
            <w:r w:rsidR="00B4638B">
              <w:rPr>
                <w:rFonts w:ascii="Corbel" w:hAnsi="Corbel"/>
                <w:color w:val="4472C4" w:themeColor="accent1"/>
              </w:rPr>
              <w:t xml:space="preserve"> after </w:t>
            </w:r>
            <w:r w:rsidR="00CD2CEC">
              <w:rPr>
                <w:rFonts w:ascii="Corbel" w:hAnsi="Corbel"/>
                <w:color w:val="4472C4" w:themeColor="accent1"/>
              </w:rPr>
              <w:t>cancelling</w:t>
            </w:r>
            <w:r w:rsidR="00B4638B">
              <w:rPr>
                <w:rFonts w:ascii="Corbel" w:hAnsi="Corbel"/>
                <w:color w:val="4472C4" w:themeColor="accent1"/>
              </w:rPr>
              <w:t xml:space="preserve"> a training contract or drop</w:t>
            </w:r>
            <w:r w:rsidR="00CD2CEC">
              <w:rPr>
                <w:rFonts w:ascii="Corbel" w:hAnsi="Corbel"/>
                <w:color w:val="4472C4" w:themeColor="accent1"/>
              </w:rPr>
              <w:t>ping out</w:t>
            </w:r>
            <w:r w:rsidR="00032123">
              <w:rPr>
                <w:rFonts w:ascii="Corbel" w:hAnsi="Corbel"/>
                <w:color w:val="4472C4" w:themeColor="accent1"/>
              </w:rPr>
              <w:t xml:space="preserve"> to link up with </w:t>
            </w:r>
            <w:r w:rsidR="00CD2CEC">
              <w:rPr>
                <w:rFonts w:ascii="Corbel" w:hAnsi="Corbel"/>
                <w:color w:val="4472C4" w:themeColor="accent1"/>
              </w:rPr>
              <w:t>other services or training pathways</w:t>
            </w:r>
          </w:p>
          <w:p w14:paraId="6F0B2843" w14:textId="1BD68C8B" w:rsidR="00A26796" w:rsidRDefault="00AD414D" w:rsidP="009313B9">
            <w:pPr>
              <w:pStyle w:val="ListParagraph"/>
              <w:numPr>
                <w:ilvl w:val="1"/>
                <w:numId w:val="10"/>
              </w:numPr>
              <w:rPr>
                <w:rFonts w:ascii="Corbel" w:hAnsi="Corbel"/>
                <w:color w:val="4472C4" w:themeColor="accent1"/>
              </w:rPr>
            </w:pPr>
            <w:r>
              <w:rPr>
                <w:rFonts w:ascii="Corbel" w:hAnsi="Corbel"/>
                <w:color w:val="4472C4" w:themeColor="accent1"/>
              </w:rPr>
              <w:t>attraction and retention</w:t>
            </w:r>
            <w:r w:rsidR="009C39CC">
              <w:rPr>
                <w:rFonts w:ascii="Corbel" w:hAnsi="Corbel"/>
                <w:color w:val="4472C4" w:themeColor="accent1"/>
              </w:rPr>
              <w:t xml:space="preserve"> initiatives </w:t>
            </w:r>
            <w:r w:rsidR="005B1B9B">
              <w:rPr>
                <w:rFonts w:ascii="Corbel" w:hAnsi="Corbel"/>
                <w:color w:val="4472C4" w:themeColor="accent1"/>
              </w:rPr>
              <w:t>tailored to</w:t>
            </w:r>
            <w:r w:rsidR="009C39CC">
              <w:rPr>
                <w:rFonts w:ascii="Corbel" w:hAnsi="Corbel"/>
                <w:color w:val="4472C4" w:themeColor="accent1"/>
              </w:rPr>
              <w:t xml:space="preserve"> industries where enrolments are in decline</w:t>
            </w:r>
            <w:r w:rsidR="00E847D0">
              <w:rPr>
                <w:rFonts w:ascii="Corbel" w:hAnsi="Corbel"/>
                <w:color w:val="4472C4" w:themeColor="accent1"/>
              </w:rPr>
              <w:t>, such as building and construction</w:t>
            </w:r>
          </w:p>
          <w:p w14:paraId="7BC84FAC" w14:textId="3500B156" w:rsidR="436219BF" w:rsidRDefault="006267B1" w:rsidP="009313B9">
            <w:pPr>
              <w:pStyle w:val="ListParagraph"/>
              <w:numPr>
                <w:ilvl w:val="1"/>
                <w:numId w:val="10"/>
              </w:numPr>
              <w:rPr>
                <w:rFonts w:ascii="Corbel" w:hAnsi="Corbel"/>
                <w:color w:val="4472C4" w:themeColor="accent1"/>
              </w:rPr>
            </w:pPr>
            <w:r>
              <w:rPr>
                <w:rFonts w:ascii="Corbel" w:hAnsi="Corbel"/>
                <w:color w:val="4472C4" w:themeColor="accent1"/>
              </w:rPr>
              <w:t>p</w:t>
            </w:r>
            <w:r w:rsidR="436219BF" w:rsidRPr="79D04B39">
              <w:rPr>
                <w:rFonts w:ascii="Corbel" w:hAnsi="Corbel"/>
                <w:color w:val="4472C4" w:themeColor="accent1"/>
              </w:rPr>
              <w:t xml:space="preserve">ilot new targeted regulatory approaches to </w:t>
            </w:r>
            <w:r w:rsidR="058A075D" w:rsidRPr="79D04B39">
              <w:rPr>
                <w:rFonts w:ascii="Corbel" w:hAnsi="Corbel"/>
                <w:color w:val="4472C4" w:themeColor="accent1"/>
              </w:rPr>
              <w:t xml:space="preserve">address practices of </w:t>
            </w:r>
            <w:r w:rsidR="436219BF" w:rsidRPr="79D04B39">
              <w:rPr>
                <w:rFonts w:ascii="Corbel" w:hAnsi="Corbel"/>
                <w:color w:val="4472C4" w:themeColor="accent1"/>
              </w:rPr>
              <w:t>high-risk employers</w:t>
            </w:r>
            <w:r w:rsidR="2D1DF40E" w:rsidRPr="79D04B39">
              <w:rPr>
                <w:rFonts w:ascii="Corbel" w:hAnsi="Corbel"/>
                <w:color w:val="4472C4" w:themeColor="accent1"/>
              </w:rPr>
              <w:t>,</w:t>
            </w:r>
            <w:r w:rsidR="436219BF" w:rsidRPr="79D04B39">
              <w:rPr>
                <w:rFonts w:ascii="Corbel" w:hAnsi="Corbel"/>
                <w:color w:val="4472C4" w:themeColor="accent1"/>
              </w:rPr>
              <w:t xml:space="preserve"> to </w:t>
            </w:r>
            <w:r w:rsidR="6415CAC6" w:rsidRPr="79D04B39">
              <w:rPr>
                <w:rFonts w:ascii="Corbel" w:hAnsi="Corbel"/>
                <w:color w:val="4472C4" w:themeColor="accent1"/>
              </w:rPr>
              <w:t xml:space="preserve">reduce </w:t>
            </w:r>
            <w:r w:rsidR="4BEF7934" w:rsidRPr="79D04B39">
              <w:rPr>
                <w:rFonts w:ascii="Corbel" w:hAnsi="Corbel"/>
                <w:color w:val="4472C4" w:themeColor="accent1"/>
              </w:rPr>
              <w:t xml:space="preserve">barriers </w:t>
            </w:r>
            <w:r w:rsidR="4BEF7934" w:rsidRPr="2F19D2E4">
              <w:rPr>
                <w:rFonts w:ascii="Corbel" w:hAnsi="Corbel"/>
                <w:color w:val="4472C4" w:themeColor="accent1"/>
              </w:rPr>
              <w:t xml:space="preserve">to </w:t>
            </w:r>
            <w:r w:rsidR="6415CAC6" w:rsidRPr="79D04B39">
              <w:rPr>
                <w:rFonts w:ascii="Corbel" w:hAnsi="Corbel"/>
                <w:color w:val="4472C4" w:themeColor="accent1"/>
              </w:rPr>
              <w:t>apprentice and trainee completion</w:t>
            </w:r>
            <w:r w:rsidR="2B68AC0C" w:rsidRPr="79D04B39">
              <w:rPr>
                <w:rFonts w:ascii="Corbel" w:hAnsi="Corbel"/>
                <w:color w:val="4472C4" w:themeColor="accent1"/>
              </w:rPr>
              <w:t>.</w:t>
            </w:r>
          </w:p>
          <w:p w14:paraId="43631FD5" w14:textId="74F7F6BE" w:rsidR="0035193E" w:rsidRDefault="006A2777" w:rsidP="009313B9">
            <w:pPr>
              <w:pStyle w:val="ListParagraph"/>
              <w:numPr>
                <w:ilvl w:val="0"/>
                <w:numId w:val="10"/>
              </w:numPr>
              <w:rPr>
                <w:rFonts w:ascii="Corbel" w:hAnsi="Corbel"/>
                <w:color w:val="4472C4" w:themeColor="accent1"/>
              </w:rPr>
            </w:pPr>
            <w:r>
              <w:rPr>
                <w:rFonts w:ascii="Corbel" w:hAnsi="Corbel"/>
                <w:color w:val="4472C4" w:themeColor="accent1"/>
              </w:rPr>
              <w:t xml:space="preserve">Future </w:t>
            </w:r>
            <w:r w:rsidR="00CF49E8">
              <w:rPr>
                <w:rFonts w:ascii="Corbel" w:hAnsi="Corbel"/>
                <w:color w:val="4472C4" w:themeColor="accent1"/>
              </w:rPr>
              <w:t>pilots</w:t>
            </w:r>
            <w:r>
              <w:rPr>
                <w:rFonts w:ascii="Corbel" w:hAnsi="Corbel"/>
                <w:color w:val="4472C4" w:themeColor="accent1"/>
              </w:rPr>
              <w:t xml:space="preserve"> will be informed </w:t>
            </w:r>
            <w:r w:rsidR="00FC53C4" w:rsidRPr="00E97E55">
              <w:rPr>
                <w:rFonts w:ascii="Corbel" w:hAnsi="Corbel"/>
                <w:color w:val="4472C4" w:themeColor="accent1"/>
              </w:rPr>
              <w:t xml:space="preserve">by </w:t>
            </w:r>
            <w:r>
              <w:rPr>
                <w:rFonts w:ascii="Corbel" w:hAnsi="Corbel"/>
                <w:color w:val="4472C4" w:themeColor="accent1"/>
              </w:rPr>
              <w:t xml:space="preserve">consultation with the department’s </w:t>
            </w:r>
            <w:r w:rsidR="005936CC">
              <w:rPr>
                <w:rFonts w:ascii="Corbel" w:hAnsi="Corbel"/>
                <w:color w:val="4472C4" w:themeColor="accent1"/>
              </w:rPr>
              <w:t xml:space="preserve">expanded </w:t>
            </w:r>
            <w:r w:rsidR="00FC53C4" w:rsidRPr="00E97E55">
              <w:rPr>
                <w:rFonts w:ascii="Corbel" w:hAnsi="Corbel"/>
                <w:color w:val="4472C4" w:themeColor="accent1"/>
              </w:rPr>
              <w:t xml:space="preserve">student voice </w:t>
            </w:r>
            <w:r>
              <w:rPr>
                <w:rFonts w:ascii="Corbel" w:hAnsi="Corbel"/>
                <w:color w:val="4472C4" w:themeColor="accent1"/>
              </w:rPr>
              <w:t>body</w:t>
            </w:r>
            <w:r w:rsidR="00FC53C4" w:rsidRPr="00E97E55">
              <w:rPr>
                <w:rFonts w:ascii="Corbel" w:hAnsi="Corbel"/>
                <w:color w:val="4472C4" w:themeColor="accent1"/>
              </w:rPr>
              <w:t>, the Skills and Pathways Advocacy and Representative Committee</w:t>
            </w:r>
            <w:r w:rsidR="00E62BBC">
              <w:rPr>
                <w:rFonts w:ascii="Corbel" w:hAnsi="Corbel"/>
                <w:color w:val="4472C4" w:themeColor="accent1"/>
              </w:rPr>
              <w:t xml:space="preserve"> (SPARC)</w:t>
            </w:r>
            <w:r w:rsidR="005936CC">
              <w:rPr>
                <w:rFonts w:ascii="Corbel" w:hAnsi="Corbel"/>
                <w:color w:val="4472C4" w:themeColor="accent1"/>
              </w:rPr>
              <w:t xml:space="preserve"> (see below for more detail)</w:t>
            </w:r>
            <w:r>
              <w:rPr>
                <w:rFonts w:ascii="Corbel" w:hAnsi="Corbel"/>
                <w:color w:val="4472C4" w:themeColor="accent1"/>
              </w:rPr>
              <w:t>.</w:t>
            </w:r>
            <w:r w:rsidR="00A539A6">
              <w:rPr>
                <w:rFonts w:ascii="Corbel" w:hAnsi="Corbel"/>
                <w:color w:val="4472C4" w:themeColor="accent1"/>
              </w:rPr>
              <w:t xml:space="preserve"> Project plans will include evidence of consultation </w:t>
            </w:r>
            <w:r w:rsidR="0075734E">
              <w:rPr>
                <w:rFonts w:ascii="Corbel" w:hAnsi="Corbel"/>
                <w:color w:val="4472C4" w:themeColor="accent1"/>
              </w:rPr>
              <w:t>with SPARC.</w:t>
            </w:r>
          </w:p>
          <w:p w14:paraId="7C672BAD" w14:textId="50F79C55" w:rsidR="00E30991" w:rsidRDefault="00E30991" w:rsidP="009313B9">
            <w:pPr>
              <w:pStyle w:val="ListParagraph"/>
              <w:numPr>
                <w:ilvl w:val="0"/>
                <w:numId w:val="10"/>
              </w:numPr>
              <w:rPr>
                <w:rFonts w:ascii="Corbel" w:hAnsi="Corbel"/>
                <w:color w:val="4472C4" w:themeColor="accent1"/>
              </w:rPr>
            </w:pPr>
            <w:r>
              <w:rPr>
                <w:rFonts w:ascii="Corbel" w:hAnsi="Corbel"/>
                <w:color w:val="4472C4" w:themeColor="accent1"/>
              </w:rPr>
              <w:t>A set of c</w:t>
            </w:r>
            <w:r w:rsidRPr="00E30991">
              <w:rPr>
                <w:rFonts w:ascii="Corbel" w:hAnsi="Corbel"/>
                <w:color w:val="4472C4" w:themeColor="accent1"/>
              </w:rPr>
              <w:t xml:space="preserve">riteria </w:t>
            </w:r>
            <w:r>
              <w:rPr>
                <w:rFonts w:ascii="Corbel" w:hAnsi="Corbel"/>
                <w:color w:val="4472C4" w:themeColor="accent1"/>
              </w:rPr>
              <w:t xml:space="preserve">will be developed </w:t>
            </w:r>
            <w:r w:rsidRPr="00E30991">
              <w:rPr>
                <w:rFonts w:ascii="Corbel" w:hAnsi="Corbel"/>
                <w:color w:val="4472C4" w:themeColor="accent1"/>
              </w:rPr>
              <w:t xml:space="preserve">for </w:t>
            </w:r>
            <w:r w:rsidR="009643F5">
              <w:rPr>
                <w:rFonts w:ascii="Corbel" w:hAnsi="Corbel"/>
                <w:color w:val="4472C4" w:themeColor="accent1"/>
              </w:rPr>
              <w:t>determining eligibility of</w:t>
            </w:r>
            <w:r w:rsidRPr="00E30991">
              <w:rPr>
                <w:rFonts w:ascii="Corbel" w:hAnsi="Corbel"/>
                <w:color w:val="4472C4" w:themeColor="accent1"/>
              </w:rPr>
              <w:t xml:space="preserve"> future pilots </w:t>
            </w:r>
            <w:r w:rsidR="009643F5">
              <w:rPr>
                <w:rFonts w:ascii="Corbel" w:hAnsi="Corbel"/>
                <w:color w:val="4472C4" w:themeColor="accent1"/>
              </w:rPr>
              <w:t>under</w:t>
            </w:r>
            <w:r w:rsidRPr="00E30991">
              <w:rPr>
                <w:rFonts w:ascii="Corbel" w:hAnsi="Corbel"/>
                <w:color w:val="4472C4" w:themeColor="accent1"/>
              </w:rPr>
              <w:t xml:space="preserve"> the </w:t>
            </w:r>
            <w:r w:rsidR="00E21CDF">
              <w:rPr>
                <w:rFonts w:ascii="Corbel" w:hAnsi="Corbel"/>
                <w:color w:val="4472C4" w:themeColor="accent1"/>
              </w:rPr>
              <w:t>Completions</w:t>
            </w:r>
            <w:r w:rsidR="008C22FC">
              <w:rPr>
                <w:rFonts w:ascii="Corbel" w:hAnsi="Corbel"/>
                <w:color w:val="4472C4" w:themeColor="accent1"/>
              </w:rPr>
              <w:t xml:space="preserve"> Innovative</w:t>
            </w:r>
            <w:r w:rsidR="00E21CDF" w:rsidRPr="00E30991">
              <w:rPr>
                <w:rFonts w:ascii="Corbel" w:hAnsi="Corbel"/>
                <w:color w:val="4472C4" w:themeColor="accent1"/>
              </w:rPr>
              <w:t xml:space="preserve"> </w:t>
            </w:r>
            <w:r w:rsidRPr="00E30991">
              <w:rPr>
                <w:rFonts w:ascii="Corbel" w:hAnsi="Corbel"/>
                <w:color w:val="4472C4" w:themeColor="accent1"/>
              </w:rPr>
              <w:t>Initiative</w:t>
            </w:r>
            <w:r w:rsidR="008C22FC">
              <w:rPr>
                <w:rFonts w:ascii="Corbel" w:hAnsi="Corbel"/>
                <w:color w:val="4472C4" w:themeColor="accent1"/>
              </w:rPr>
              <w:t>s</w:t>
            </w:r>
            <w:r w:rsidRPr="00E30991">
              <w:rPr>
                <w:rFonts w:ascii="Corbel" w:hAnsi="Corbel"/>
                <w:color w:val="4472C4" w:themeColor="accent1"/>
              </w:rPr>
              <w:t xml:space="preserve"> Fund</w:t>
            </w:r>
            <w:r w:rsidR="008C22FC">
              <w:rPr>
                <w:rFonts w:ascii="Corbel" w:hAnsi="Corbel"/>
                <w:color w:val="4472C4" w:themeColor="accent1"/>
              </w:rPr>
              <w:t xml:space="preserve"> (CIIF)</w:t>
            </w:r>
            <w:r w:rsidR="003961A0">
              <w:rPr>
                <w:rFonts w:ascii="Corbel" w:hAnsi="Corbel"/>
                <w:color w:val="4472C4" w:themeColor="accent1"/>
              </w:rPr>
              <w:t xml:space="preserve">, and the department will share </w:t>
            </w:r>
            <w:r w:rsidR="000C75B6">
              <w:rPr>
                <w:rFonts w:ascii="Corbel" w:hAnsi="Corbel"/>
                <w:color w:val="4472C4" w:themeColor="accent1"/>
              </w:rPr>
              <w:t xml:space="preserve">pilot </w:t>
            </w:r>
            <w:r w:rsidR="003961A0">
              <w:rPr>
                <w:rFonts w:ascii="Corbel" w:hAnsi="Corbel"/>
                <w:color w:val="4472C4" w:themeColor="accent1"/>
              </w:rPr>
              <w:t>project plans with the Commonwealth</w:t>
            </w:r>
            <w:r w:rsidR="00634947">
              <w:rPr>
                <w:rFonts w:ascii="Corbel" w:hAnsi="Corbel"/>
                <w:color w:val="4472C4" w:themeColor="accent1"/>
              </w:rPr>
              <w:t xml:space="preserve"> and agree these via progress milestones.</w:t>
            </w:r>
          </w:p>
          <w:p w14:paraId="4F7A077C" w14:textId="21B295A3" w:rsidR="001E4250" w:rsidRPr="00E30991" w:rsidRDefault="001E4250" w:rsidP="009313B9">
            <w:pPr>
              <w:pStyle w:val="ListParagraph"/>
              <w:numPr>
                <w:ilvl w:val="0"/>
                <w:numId w:val="10"/>
              </w:numPr>
              <w:rPr>
                <w:rFonts w:ascii="Corbel" w:hAnsi="Corbel"/>
                <w:color w:val="4472C4" w:themeColor="accent1"/>
              </w:rPr>
            </w:pPr>
            <w:r w:rsidRPr="001E4250">
              <w:rPr>
                <w:rFonts w:ascii="Corbel" w:hAnsi="Corbel"/>
                <w:color w:val="4472C4" w:themeColor="accent1"/>
              </w:rPr>
              <w:t>Any un</w:t>
            </w:r>
            <w:r w:rsidR="009B674B">
              <w:rPr>
                <w:rFonts w:ascii="Corbel" w:hAnsi="Corbel"/>
                <w:color w:val="4472C4" w:themeColor="accent1"/>
              </w:rPr>
              <w:t xml:space="preserve">used funds </w:t>
            </w:r>
            <w:r w:rsidR="00611BA0">
              <w:rPr>
                <w:rFonts w:ascii="Corbel" w:hAnsi="Corbel"/>
                <w:color w:val="4472C4" w:themeColor="accent1"/>
              </w:rPr>
              <w:t>across the initiatives</w:t>
            </w:r>
            <w:r w:rsidRPr="001E4250">
              <w:rPr>
                <w:rFonts w:ascii="Corbel" w:hAnsi="Corbel"/>
                <w:color w:val="4472C4" w:themeColor="accent1"/>
              </w:rPr>
              <w:t xml:space="preserve"> at the end of a financial year will be re-allocated to the </w:t>
            </w:r>
            <w:r w:rsidR="00611BA0">
              <w:rPr>
                <w:rFonts w:ascii="Corbel" w:hAnsi="Corbel"/>
                <w:color w:val="4472C4" w:themeColor="accent1"/>
              </w:rPr>
              <w:t>CIIF</w:t>
            </w:r>
            <w:r w:rsidRPr="001E4250">
              <w:rPr>
                <w:rFonts w:ascii="Corbel" w:hAnsi="Corbel"/>
                <w:color w:val="4472C4" w:themeColor="accent1"/>
              </w:rPr>
              <w:t xml:space="preserve"> funding pool for the following financial year.</w:t>
            </w:r>
          </w:p>
          <w:p w14:paraId="68C3FBE5" w14:textId="72C81109" w:rsidR="00672283" w:rsidRDefault="00EB6E45" w:rsidP="009313B9">
            <w:pPr>
              <w:pStyle w:val="ListParagraph"/>
              <w:numPr>
                <w:ilvl w:val="0"/>
                <w:numId w:val="10"/>
              </w:numPr>
              <w:rPr>
                <w:rFonts w:ascii="Corbel" w:hAnsi="Corbel"/>
                <w:color w:val="4472C4" w:themeColor="accent1"/>
              </w:rPr>
            </w:pPr>
            <w:r w:rsidRPr="00EB6E45">
              <w:rPr>
                <w:rFonts w:ascii="Corbel" w:hAnsi="Corbel"/>
                <w:color w:val="4472C4" w:themeColor="accent1"/>
                <w:u w:val="single"/>
              </w:rPr>
              <w:t>NSA clause/s addressed</w:t>
            </w:r>
            <w:r>
              <w:rPr>
                <w:rFonts w:ascii="Corbel" w:hAnsi="Corbel"/>
                <w:color w:val="4472C4" w:themeColor="accent1"/>
              </w:rPr>
              <w:t>:</w:t>
            </w:r>
            <w:r w:rsidR="00762250">
              <w:rPr>
                <w:rFonts w:ascii="Corbel" w:hAnsi="Corbel"/>
                <w:color w:val="4472C4" w:themeColor="accent1"/>
              </w:rPr>
              <w:t xml:space="preserve"> A145</w:t>
            </w:r>
            <w:r w:rsidR="00897D88">
              <w:rPr>
                <w:rFonts w:ascii="Corbel" w:hAnsi="Corbel"/>
                <w:color w:val="4472C4" w:themeColor="accent1"/>
              </w:rPr>
              <w:t>(a)</w:t>
            </w:r>
            <w:r w:rsidR="00B17014">
              <w:rPr>
                <w:rFonts w:ascii="Corbel" w:hAnsi="Corbel"/>
                <w:color w:val="4472C4" w:themeColor="accent1"/>
              </w:rPr>
              <w:t>, A14</w:t>
            </w:r>
            <w:r w:rsidR="001C7D8E">
              <w:rPr>
                <w:rFonts w:ascii="Corbel" w:hAnsi="Corbel"/>
                <w:color w:val="4472C4" w:themeColor="accent1"/>
              </w:rPr>
              <w:t xml:space="preserve">6 (a), </w:t>
            </w:r>
            <w:r w:rsidR="0039284C">
              <w:rPr>
                <w:rFonts w:ascii="Corbel" w:hAnsi="Corbel"/>
                <w:color w:val="4472C4" w:themeColor="accent1"/>
              </w:rPr>
              <w:t>A146</w:t>
            </w:r>
            <w:r w:rsidR="00985442">
              <w:rPr>
                <w:rFonts w:ascii="Corbel" w:hAnsi="Corbel"/>
                <w:color w:val="4472C4" w:themeColor="accent1"/>
              </w:rPr>
              <w:t xml:space="preserve"> (b)</w:t>
            </w:r>
          </w:p>
          <w:p w14:paraId="4EF6D714" w14:textId="6992A2F5" w:rsidR="00693680" w:rsidRDefault="00693680" w:rsidP="009313B9">
            <w:pPr>
              <w:pStyle w:val="ListParagraph"/>
              <w:numPr>
                <w:ilvl w:val="0"/>
                <w:numId w:val="10"/>
              </w:numPr>
              <w:rPr>
                <w:rFonts w:ascii="Corbel" w:hAnsi="Corbel"/>
                <w:color w:val="4472C4" w:themeColor="accent1"/>
              </w:rPr>
            </w:pPr>
            <w:r>
              <w:rPr>
                <w:rFonts w:ascii="Corbel" w:hAnsi="Corbel"/>
                <w:color w:val="4472C4" w:themeColor="accent1"/>
              </w:rPr>
              <w:t xml:space="preserve">Indicative funding allocation: </w:t>
            </w:r>
            <w:r w:rsidR="0072567F">
              <w:rPr>
                <w:rFonts w:ascii="Corbel" w:hAnsi="Corbel"/>
                <w:color w:val="4472C4" w:themeColor="accent1"/>
              </w:rPr>
              <w:t>$</w:t>
            </w:r>
            <w:r w:rsidR="00B2391E">
              <w:rPr>
                <w:rFonts w:ascii="Corbel" w:hAnsi="Corbel"/>
                <w:color w:val="4472C4" w:themeColor="accent1"/>
              </w:rPr>
              <w:t>9.56</w:t>
            </w:r>
            <w:r w:rsidR="00FD3C05">
              <w:rPr>
                <w:rFonts w:ascii="Corbel" w:hAnsi="Corbel"/>
                <w:color w:val="4472C4" w:themeColor="accent1"/>
              </w:rPr>
              <w:t>M</w:t>
            </w:r>
          </w:p>
          <w:p w14:paraId="1BEB5204" w14:textId="17C5A60C" w:rsidR="0014071A" w:rsidRDefault="0010497B" w:rsidP="009313B9">
            <w:pPr>
              <w:pStyle w:val="ListParagraph"/>
              <w:numPr>
                <w:ilvl w:val="0"/>
                <w:numId w:val="10"/>
              </w:numPr>
              <w:rPr>
                <w:rFonts w:ascii="Corbel" w:hAnsi="Corbel"/>
                <w:color w:val="4472C4" w:themeColor="accent1"/>
              </w:rPr>
            </w:pPr>
            <w:r>
              <w:rPr>
                <w:rFonts w:ascii="Corbel" w:hAnsi="Corbel"/>
                <w:color w:val="4472C4" w:themeColor="accent1"/>
              </w:rPr>
              <w:t>CESE will</w:t>
            </w:r>
            <w:r w:rsidR="00123245">
              <w:rPr>
                <w:rFonts w:ascii="Corbel" w:hAnsi="Corbel"/>
                <w:color w:val="4472C4" w:themeColor="accent1"/>
              </w:rPr>
              <w:t xml:space="preserve"> also be involved in evaluation </w:t>
            </w:r>
            <w:r w:rsidR="0088635C">
              <w:rPr>
                <w:rFonts w:ascii="Corbel" w:hAnsi="Corbel"/>
                <w:color w:val="4472C4" w:themeColor="accent1"/>
              </w:rPr>
              <w:t>of</w:t>
            </w:r>
            <w:r w:rsidR="00123245">
              <w:rPr>
                <w:rFonts w:ascii="Corbel" w:hAnsi="Corbel"/>
                <w:color w:val="4472C4" w:themeColor="accent1"/>
              </w:rPr>
              <w:t xml:space="preserve"> </w:t>
            </w:r>
            <w:r w:rsidR="00BE29FF">
              <w:rPr>
                <w:rFonts w:ascii="Corbel" w:hAnsi="Corbel"/>
                <w:color w:val="4472C4" w:themeColor="accent1"/>
              </w:rPr>
              <w:t>the initiatives</w:t>
            </w:r>
            <w:r w:rsidR="00123245">
              <w:rPr>
                <w:rFonts w:ascii="Corbel" w:hAnsi="Corbel"/>
                <w:color w:val="4472C4" w:themeColor="accent1"/>
              </w:rPr>
              <w:t xml:space="preserve"> (see</w:t>
            </w:r>
            <w:r w:rsidR="0088635C">
              <w:rPr>
                <w:rFonts w:ascii="Corbel" w:hAnsi="Corbel"/>
                <w:color w:val="4472C4" w:themeColor="accent1"/>
              </w:rPr>
              <w:t xml:space="preserve"> </w:t>
            </w:r>
            <w:r w:rsidR="00BE29FF">
              <w:rPr>
                <w:rFonts w:ascii="Corbel" w:hAnsi="Corbel"/>
                <w:color w:val="4472C4" w:themeColor="accent1"/>
              </w:rPr>
              <w:t>Evaluation arrangements below).</w:t>
            </w:r>
            <w:r w:rsidR="004B5215">
              <w:rPr>
                <w:rFonts w:ascii="Corbel" w:hAnsi="Corbel"/>
                <w:color w:val="4472C4" w:themeColor="accent1"/>
              </w:rPr>
              <w:t xml:space="preserve"> </w:t>
            </w:r>
          </w:p>
          <w:p w14:paraId="364AF124" w14:textId="77777777" w:rsidR="00ED754E" w:rsidRDefault="00ED754E" w:rsidP="00ED754E">
            <w:pPr>
              <w:rPr>
                <w:rFonts w:ascii="Corbel" w:hAnsi="Corbel"/>
                <w:color w:val="4472C4" w:themeColor="accent1"/>
                <w:u w:val="single"/>
              </w:rPr>
            </w:pPr>
          </w:p>
          <w:p w14:paraId="189674D2" w14:textId="45CF127F" w:rsidR="000405DE" w:rsidRPr="00ED754E" w:rsidRDefault="000405DE" w:rsidP="00ED754E">
            <w:pPr>
              <w:rPr>
                <w:rFonts w:ascii="Corbel" w:hAnsi="Corbel"/>
                <w:color w:val="4472C4" w:themeColor="accent1"/>
              </w:rPr>
            </w:pPr>
            <w:r w:rsidRPr="00ED754E">
              <w:rPr>
                <w:rFonts w:ascii="Corbel" w:hAnsi="Corbel"/>
                <w:color w:val="4472C4" w:themeColor="accent1"/>
                <w:u w:val="single"/>
              </w:rPr>
              <w:t>Reach</w:t>
            </w:r>
            <w:r w:rsidR="00ED754E">
              <w:rPr>
                <w:rFonts w:ascii="Corbel" w:hAnsi="Corbel"/>
                <w:color w:val="4472C4" w:themeColor="accent1"/>
                <w:u w:val="single"/>
              </w:rPr>
              <w:t xml:space="preserve"> and </w:t>
            </w:r>
            <w:r w:rsidRPr="00ED754E">
              <w:rPr>
                <w:rFonts w:ascii="Corbel" w:hAnsi="Corbel"/>
                <w:color w:val="4472C4" w:themeColor="accent1"/>
                <w:u w:val="single"/>
              </w:rPr>
              <w:t>additionality</w:t>
            </w:r>
          </w:p>
          <w:p w14:paraId="122A3037" w14:textId="2241ED5E" w:rsidR="0024712C" w:rsidRPr="0024712C" w:rsidRDefault="0024712C" w:rsidP="009313B9">
            <w:pPr>
              <w:pStyle w:val="ListParagraph"/>
              <w:numPr>
                <w:ilvl w:val="0"/>
                <w:numId w:val="10"/>
              </w:numPr>
              <w:rPr>
                <w:rFonts w:ascii="Corbel" w:hAnsi="Corbel"/>
                <w:color w:val="4472C4" w:themeColor="accent1"/>
              </w:rPr>
            </w:pPr>
            <w:r>
              <w:rPr>
                <w:rFonts w:ascii="Corbel" w:hAnsi="Corbel"/>
                <w:color w:val="4472C4" w:themeColor="accent1"/>
              </w:rPr>
              <w:t xml:space="preserve">Analysis of drivers for non-completion will enable a new </w:t>
            </w:r>
            <w:r w:rsidRPr="00D876C8">
              <w:rPr>
                <w:rFonts w:ascii="Corbel" w:hAnsi="Corbel"/>
                <w:color w:val="4472C4" w:themeColor="accent1"/>
              </w:rPr>
              <w:t>policy</w:t>
            </w:r>
            <w:r>
              <w:rPr>
                <w:rFonts w:ascii="Corbel" w:hAnsi="Corbel"/>
                <w:color w:val="4472C4" w:themeColor="accent1"/>
              </w:rPr>
              <w:t xml:space="preserve"> definition of what successful completion looks like.</w:t>
            </w:r>
            <w:r w:rsidR="00637FEF">
              <w:t xml:space="preserve"> </w:t>
            </w:r>
            <w:r w:rsidR="00B4335A">
              <w:rPr>
                <w:rFonts w:ascii="Corbel" w:hAnsi="Corbel"/>
                <w:color w:val="4472C4" w:themeColor="accent1"/>
              </w:rPr>
              <w:t>A</w:t>
            </w:r>
            <w:r w:rsidR="004F7F1D">
              <w:rPr>
                <w:rFonts w:ascii="Corbel" w:hAnsi="Corbel"/>
                <w:color w:val="4472C4" w:themeColor="accent1"/>
              </w:rPr>
              <w:t xml:space="preserve"> new </w:t>
            </w:r>
            <w:r w:rsidR="00B4335A">
              <w:rPr>
                <w:rFonts w:ascii="Corbel" w:hAnsi="Corbel"/>
                <w:color w:val="4472C4" w:themeColor="accent1"/>
              </w:rPr>
              <w:t xml:space="preserve">definition </w:t>
            </w:r>
            <w:r w:rsidR="00637FEF" w:rsidRPr="00637FEF">
              <w:rPr>
                <w:rFonts w:ascii="Corbel" w:hAnsi="Corbel"/>
                <w:color w:val="4472C4" w:themeColor="accent1"/>
              </w:rPr>
              <w:t xml:space="preserve">will not affect completions </w:t>
            </w:r>
            <w:r w:rsidR="00B4335A">
              <w:rPr>
                <w:rFonts w:ascii="Corbel" w:hAnsi="Corbel"/>
                <w:color w:val="4472C4" w:themeColor="accent1"/>
              </w:rPr>
              <w:t xml:space="preserve">reporting </w:t>
            </w:r>
            <w:r w:rsidR="00637FEF" w:rsidRPr="00637FEF">
              <w:rPr>
                <w:rFonts w:ascii="Corbel" w:hAnsi="Corbel"/>
                <w:color w:val="4472C4" w:themeColor="accent1"/>
              </w:rPr>
              <w:t>but contribute to a greater understanding of the drivers for non-completion. The</w:t>
            </w:r>
            <w:r w:rsidR="00B4335A">
              <w:rPr>
                <w:rFonts w:ascii="Corbel" w:hAnsi="Corbel"/>
                <w:color w:val="4472C4" w:themeColor="accent1"/>
              </w:rPr>
              <w:t>re</w:t>
            </w:r>
            <w:r w:rsidR="00637FEF" w:rsidRPr="00637FEF">
              <w:rPr>
                <w:rFonts w:ascii="Corbel" w:hAnsi="Corbel"/>
                <w:color w:val="4472C4" w:themeColor="accent1"/>
              </w:rPr>
              <w:t xml:space="preserve"> is the potential that</w:t>
            </w:r>
            <w:r w:rsidR="00FB5931">
              <w:rPr>
                <w:rFonts w:ascii="Corbel" w:hAnsi="Corbel"/>
                <w:color w:val="4472C4" w:themeColor="accent1"/>
              </w:rPr>
              <w:t xml:space="preserve"> by</w:t>
            </w:r>
            <w:r w:rsidR="00637FEF" w:rsidRPr="00637FEF">
              <w:rPr>
                <w:rFonts w:ascii="Corbel" w:hAnsi="Corbel"/>
                <w:color w:val="4472C4" w:themeColor="accent1"/>
              </w:rPr>
              <w:t xml:space="preserve"> using the longitudinal data asset managed by NSW DoE that a secondary measure of partial completion with a positive vocational </w:t>
            </w:r>
            <w:r w:rsidR="00D24E15">
              <w:rPr>
                <w:rFonts w:ascii="Corbel" w:hAnsi="Corbel"/>
                <w:color w:val="4472C4" w:themeColor="accent1"/>
              </w:rPr>
              <w:t xml:space="preserve">outcome </w:t>
            </w:r>
            <w:r w:rsidR="00637FEF" w:rsidRPr="00637FEF">
              <w:rPr>
                <w:rFonts w:ascii="Corbel" w:hAnsi="Corbel"/>
                <w:color w:val="4472C4" w:themeColor="accent1"/>
              </w:rPr>
              <w:t xml:space="preserve">be scoped up reflecting the contribution of the completed units of competency to positive vocational progress by the learner. This work </w:t>
            </w:r>
            <w:r w:rsidR="00637FEF" w:rsidRPr="00637FEF">
              <w:rPr>
                <w:rFonts w:ascii="Corbel" w:hAnsi="Corbel"/>
                <w:color w:val="4472C4" w:themeColor="accent1"/>
              </w:rPr>
              <w:lastRenderedPageBreak/>
              <w:t xml:space="preserve">will be socialised with other jurisdictions and the </w:t>
            </w:r>
            <w:r w:rsidR="00D24E15">
              <w:rPr>
                <w:rFonts w:ascii="Corbel" w:hAnsi="Corbel"/>
                <w:color w:val="4472C4" w:themeColor="accent1"/>
              </w:rPr>
              <w:t>C</w:t>
            </w:r>
            <w:r w:rsidR="00637FEF" w:rsidRPr="00637FEF">
              <w:rPr>
                <w:rFonts w:ascii="Corbel" w:hAnsi="Corbel"/>
                <w:color w:val="4472C4" w:themeColor="accent1"/>
              </w:rPr>
              <w:t>ommonwealth to support all stakeholders</w:t>
            </w:r>
            <w:r w:rsidR="00D24E15">
              <w:rPr>
                <w:rFonts w:ascii="Corbel" w:hAnsi="Corbel"/>
                <w:color w:val="4472C4" w:themeColor="accent1"/>
              </w:rPr>
              <w:t>’</w:t>
            </w:r>
            <w:r w:rsidR="00637FEF" w:rsidRPr="00637FEF">
              <w:rPr>
                <w:rFonts w:ascii="Corbel" w:hAnsi="Corbel"/>
                <w:color w:val="4472C4" w:themeColor="accent1"/>
              </w:rPr>
              <w:t xml:space="preserve"> understanding of non or partial completions.</w:t>
            </w:r>
          </w:p>
          <w:p w14:paraId="403D30BC" w14:textId="1A1C90BA" w:rsidR="00C56CC6" w:rsidRDefault="009D61E9" w:rsidP="009313B9">
            <w:pPr>
              <w:pStyle w:val="ListParagraph"/>
              <w:numPr>
                <w:ilvl w:val="0"/>
                <w:numId w:val="10"/>
              </w:numPr>
              <w:rPr>
                <w:rFonts w:ascii="Corbel" w:hAnsi="Corbel"/>
                <w:color w:val="4472C4" w:themeColor="accent1"/>
              </w:rPr>
            </w:pPr>
            <w:r>
              <w:rPr>
                <w:rFonts w:ascii="Corbel" w:hAnsi="Corbel"/>
                <w:color w:val="4472C4" w:themeColor="accent1"/>
              </w:rPr>
              <w:t>D</w:t>
            </w:r>
            <w:r w:rsidR="006E23ED" w:rsidRPr="005A1DF7">
              <w:rPr>
                <w:rFonts w:ascii="Corbel" w:hAnsi="Corbel"/>
                <w:color w:val="4472C4" w:themeColor="accent1"/>
              </w:rPr>
              <w:t>efin</w:t>
            </w:r>
            <w:r w:rsidR="00F71939" w:rsidRPr="005A1DF7">
              <w:rPr>
                <w:rFonts w:ascii="Corbel" w:hAnsi="Corbel"/>
                <w:color w:val="4472C4" w:themeColor="accent1"/>
              </w:rPr>
              <w:t>ing</w:t>
            </w:r>
            <w:r w:rsidR="006E23ED" w:rsidRPr="005A1DF7">
              <w:rPr>
                <w:rFonts w:ascii="Corbel" w:hAnsi="Corbel"/>
                <w:color w:val="4472C4" w:themeColor="accent1"/>
              </w:rPr>
              <w:t xml:space="preserve"> a </w:t>
            </w:r>
            <w:r w:rsidR="00DC16F7">
              <w:rPr>
                <w:rFonts w:ascii="Corbel" w:hAnsi="Corbel"/>
                <w:color w:val="4472C4" w:themeColor="accent1"/>
              </w:rPr>
              <w:t xml:space="preserve">new </w:t>
            </w:r>
            <w:r w:rsidR="006E23ED" w:rsidRPr="005A1DF7">
              <w:rPr>
                <w:rFonts w:ascii="Corbel" w:hAnsi="Corbel"/>
                <w:color w:val="4472C4" w:themeColor="accent1"/>
              </w:rPr>
              <w:t xml:space="preserve">methodology that </w:t>
            </w:r>
            <w:r w:rsidR="00603051">
              <w:rPr>
                <w:rFonts w:ascii="Corbel" w:hAnsi="Corbel"/>
                <w:color w:val="4472C4" w:themeColor="accent1"/>
              </w:rPr>
              <w:t>more</w:t>
            </w:r>
            <w:r w:rsidR="006E23ED" w:rsidRPr="005A1DF7">
              <w:rPr>
                <w:rFonts w:ascii="Corbel" w:hAnsi="Corbel"/>
                <w:color w:val="4472C4" w:themeColor="accent1"/>
              </w:rPr>
              <w:t xml:space="preserve"> captures the learner journey</w:t>
            </w:r>
            <w:r w:rsidR="00F71939" w:rsidRPr="005A1DF7">
              <w:rPr>
                <w:rFonts w:ascii="Corbel" w:hAnsi="Corbel"/>
                <w:color w:val="4472C4" w:themeColor="accent1"/>
              </w:rPr>
              <w:t xml:space="preserve"> </w:t>
            </w:r>
            <w:r w:rsidR="00603051">
              <w:rPr>
                <w:rFonts w:ascii="Corbel" w:hAnsi="Corbel"/>
                <w:color w:val="4472C4" w:themeColor="accent1"/>
              </w:rPr>
              <w:t xml:space="preserve">more </w:t>
            </w:r>
            <w:r w:rsidR="00C5685F">
              <w:rPr>
                <w:rFonts w:ascii="Corbel" w:hAnsi="Corbel"/>
                <w:color w:val="4472C4" w:themeColor="accent1"/>
              </w:rPr>
              <w:t>accurately</w:t>
            </w:r>
            <w:r w:rsidR="00603051">
              <w:rPr>
                <w:rFonts w:ascii="Corbel" w:hAnsi="Corbel"/>
                <w:color w:val="4472C4" w:themeColor="accent1"/>
              </w:rPr>
              <w:t xml:space="preserve"> </w:t>
            </w:r>
            <w:r w:rsidR="00F71939" w:rsidRPr="005A1DF7">
              <w:rPr>
                <w:rFonts w:ascii="Corbel" w:hAnsi="Corbel"/>
                <w:color w:val="4472C4" w:themeColor="accent1"/>
              </w:rPr>
              <w:t xml:space="preserve">will </w:t>
            </w:r>
            <w:r>
              <w:rPr>
                <w:rFonts w:ascii="Corbel" w:hAnsi="Corbel"/>
                <w:color w:val="4472C4" w:themeColor="accent1"/>
              </w:rPr>
              <w:t>address gaps in</w:t>
            </w:r>
            <w:r w:rsidRPr="005A1DF7">
              <w:rPr>
                <w:rFonts w:ascii="Corbel" w:hAnsi="Corbel"/>
                <w:color w:val="4472C4" w:themeColor="accent1"/>
              </w:rPr>
              <w:t xml:space="preserve"> the current approach</w:t>
            </w:r>
            <w:r>
              <w:rPr>
                <w:rFonts w:ascii="Corbel" w:hAnsi="Corbel"/>
                <w:color w:val="4472C4" w:themeColor="accent1"/>
              </w:rPr>
              <w:t xml:space="preserve"> </w:t>
            </w:r>
            <w:r w:rsidR="00603051">
              <w:rPr>
                <w:rFonts w:ascii="Corbel" w:hAnsi="Corbel"/>
                <w:color w:val="4472C4" w:themeColor="accent1"/>
              </w:rPr>
              <w:t>by</w:t>
            </w:r>
            <w:r>
              <w:rPr>
                <w:rFonts w:ascii="Corbel" w:hAnsi="Corbel"/>
                <w:color w:val="4472C4" w:themeColor="accent1"/>
              </w:rPr>
              <w:t xml:space="preserve"> </w:t>
            </w:r>
            <w:r w:rsidR="00F71939" w:rsidRPr="005A1DF7">
              <w:rPr>
                <w:rFonts w:ascii="Corbel" w:hAnsi="Corbel"/>
                <w:color w:val="4472C4" w:themeColor="accent1"/>
              </w:rPr>
              <w:t>enabl</w:t>
            </w:r>
            <w:r w:rsidR="00603051">
              <w:rPr>
                <w:rFonts w:ascii="Corbel" w:hAnsi="Corbel"/>
                <w:color w:val="4472C4" w:themeColor="accent1"/>
              </w:rPr>
              <w:t>ing</w:t>
            </w:r>
            <w:r w:rsidR="005A1DF7" w:rsidRPr="005A1DF7">
              <w:rPr>
                <w:rFonts w:ascii="Corbel" w:hAnsi="Corbel"/>
                <w:color w:val="4472C4" w:themeColor="accent1"/>
              </w:rPr>
              <w:t xml:space="preserve"> NSW to </w:t>
            </w:r>
            <w:r w:rsidR="006E23ED" w:rsidRPr="005A1DF7">
              <w:rPr>
                <w:rFonts w:ascii="Corbel" w:hAnsi="Corbel"/>
                <w:color w:val="4472C4" w:themeColor="accent1"/>
              </w:rPr>
              <w:t>follow learners who change courses but continue in training.</w:t>
            </w:r>
          </w:p>
          <w:p w14:paraId="1AEF1A07" w14:textId="46AD0F64" w:rsidR="004A34DF" w:rsidRDefault="006C37A8" w:rsidP="009313B9">
            <w:pPr>
              <w:pStyle w:val="ListParagraph"/>
              <w:numPr>
                <w:ilvl w:val="0"/>
                <w:numId w:val="10"/>
              </w:numPr>
              <w:rPr>
                <w:rFonts w:ascii="Corbel" w:hAnsi="Corbel"/>
                <w:color w:val="4472C4" w:themeColor="accent1"/>
              </w:rPr>
            </w:pPr>
            <w:r>
              <w:rPr>
                <w:rFonts w:ascii="Corbel" w:hAnsi="Corbel"/>
                <w:color w:val="4472C4" w:themeColor="accent1"/>
              </w:rPr>
              <w:t xml:space="preserve">Tracking learner outcomes </w:t>
            </w:r>
            <w:r w:rsidR="00E7507B">
              <w:rPr>
                <w:rFonts w:ascii="Corbel" w:hAnsi="Corbel"/>
                <w:color w:val="4472C4" w:themeColor="accent1"/>
              </w:rPr>
              <w:t xml:space="preserve">longitudinally </w:t>
            </w:r>
            <w:r>
              <w:rPr>
                <w:rFonts w:ascii="Corbel" w:hAnsi="Corbel"/>
                <w:color w:val="4472C4" w:themeColor="accent1"/>
              </w:rPr>
              <w:t>will</w:t>
            </w:r>
            <w:r w:rsidR="00715C28">
              <w:rPr>
                <w:rFonts w:ascii="Corbel" w:hAnsi="Corbel"/>
                <w:color w:val="4472C4" w:themeColor="accent1"/>
              </w:rPr>
              <w:t xml:space="preserve"> </w:t>
            </w:r>
            <w:r w:rsidR="00F45EF9">
              <w:rPr>
                <w:rFonts w:ascii="Corbel" w:hAnsi="Corbel"/>
                <w:color w:val="4472C4" w:themeColor="accent1"/>
              </w:rPr>
              <w:t>enable</w:t>
            </w:r>
            <w:r w:rsidR="00715C28">
              <w:rPr>
                <w:rFonts w:ascii="Corbel" w:hAnsi="Corbel"/>
                <w:color w:val="4472C4" w:themeColor="accent1"/>
              </w:rPr>
              <w:t xml:space="preserve"> </w:t>
            </w:r>
            <w:r w:rsidR="00470639">
              <w:rPr>
                <w:rFonts w:ascii="Corbel" w:hAnsi="Corbel"/>
                <w:color w:val="4472C4" w:themeColor="accent1"/>
              </w:rPr>
              <w:t xml:space="preserve">a </w:t>
            </w:r>
            <w:r w:rsidR="00715C28">
              <w:rPr>
                <w:rFonts w:ascii="Corbel" w:hAnsi="Corbel"/>
                <w:color w:val="4472C4" w:themeColor="accent1"/>
              </w:rPr>
              <w:t xml:space="preserve">greater understanding of </w:t>
            </w:r>
            <w:r w:rsidR="00D4524F">
              <w:rPr>
                <w:rFonts w:ascii="Corbel" w:hAnsi="Corbel"/>
                <w:color w:val="4472C4" w:themeColor="accent1"/>
              </w:rPr>
              <w:t>the effectiveness of training</w:t>
            </w:r>
            <w:r w:rsidR="00C811B4">
              <w:rPr>
                <w:rFonts w:ascii="Corbel" w:hAnsi="Corbel"/>
                <w:color w:val="4472C4" w:themeColor="accent1"/>
              </w:rPr>
              <w:t xml:space="preserve"> </w:t>
            </w:r>
            <w:r w:rsidR="00D057FB">
              <w:rPr>
                <w:rFonts w:ascii="Corbel" w:hAnsi="Corbel"/>
                <w:color w:val="4472C4" w:themeColor="accent1"/>
              </w:rPr>
              <w:t>in</w:t>
            </w:r>
            <w:r w:rsidR="00F41848">
              <w:rPr>
                <w:rFonts w:ascii="Corbel" w:hAnsi="Corbel"/>
                <w:color w:val="4472C4" w:themeColor="accent1"/>
              </w:rPr>
              <w:t xml:space="preserve"> obtaining a job in the </w:t>
            </w:r>
            <w:r w:rsidR="004633F0">
              <w:rPr>
                <w:rFonts w:ascii="Corbel" w:hAnsi="Corbel"/>
                <w:color w:val="4472C4" w:themeColor="accent1"/>
              </w:rPr>
              <w:t>industry</w:t>
            </w:r>
            <w:r w:rsidR="00D4524F">
              <w:rPr>
                <w:rFonts w:ascii="Corbel" w:hAnsi="Corbel"/>
                <w:color w:val="4472C4" w:themeColor="accent1"/>
              </w:rPr>
              <w:t xml:space="preserve">, particularly in the </w:t>
            </w:r>
            <w:r w:rsidR="009A4AE9">
              <w:rPr>
                <w:rFonts w:ascii="Corbel" w:hAnsi="Corbel"/>
                <w:color w:val="4472C4" w:themeColor="accent1"/>
              </w:rPr>
              <w:t xml:space="preserve">recently identified </w:t>
            </w:r>
            <w:r w:rsidR="00D4524F">
              <w:rPr>
                <w:rFonts w:ascii="Corbel" w:hAnsi="Corbel"/>
                <w:color w:val="4472C4" w:themeColor="accent1"/>
              </w:rPr>
              <w:t>Critical Skills Areas in the NSW Skills Plan</w:t>
            </w:r>
            <w:r w:rsidR="00F94010">
              <w:rPr>
                <w:rFonts w:ascii="Corbel" w:hAnsi="Corbel"/>
                <w:color w:val="4472C4" w:themeColor="accent1"/>
              </w:rPr>
              <w:t>.</w:t>
            </w:r>
          </w:p>
          <w:p w14:paraId="05972619" w14:textId="0D744687" w:rsidR="004A34DF" w:rsidRPr="00601B11" w:rsidRDefault="009A4917" w:rsidP="009313B9">
            <w:pPr>
              <w:pStyle w:val="ListParagraph"/>
              <w:numPr>
                <w:ilvl w:val="0"/>
                <w:numId w:val="10"/>
              </w:numPr>
              <w:rPr>
                <w:rFonts w:ascii="Corbel" w:hAnsi="Corbel"/>
                <w:color w:val="4472C4" w:themeColor="accent1"/>
              </w:rPr>
            </w:pPr>
            <w:r>
              <w:rPr>
                <w:rFonts w:ascii="Corbel" w:hAnsi="Corbel"/>
                <w:color w:val="4472C4" w:themeColor="accent1"/>
              </w:rPr>
              <w:t xml:space="preserve">The </w:t>
            </w:r>
            <w:r w:rsidR="00601B11">
              <w:rPr>
                <w:rFonts w:ascii="Corbel" w:hAnsi="Corbel"/>
                <w:color w:val="4472C4" w:themeColor="accent1"/>
              </w:rPr>
              <w:t xml:space="preserve">reach and additionality of future pilots funded by the </w:t>
            </w:r>
            <w:r w:rsidR="007F1B23">
              <w:rPr>
                <w:rFonts w:ascii="Corbel" w:hAnsi="Corbel"/>
                <w:color w:val="4472C4" w:themeColor="accent1"/>
              </w:rPr>
              <w:t xml:space="preserve">Completions Innovative </w:t>
            </w:r>
            <w:r w:rsidR="00601B11">
              <w:rPr>
                <w:rFonts w:ascii="Corbel" w:hAnsi="Corbel"/>
                <w:color w:val="4472C4" w:themeColor="accent1"/>
              </w:rPr>
              <w:t>Initiative</w:t>
            </w:r>
            <w:r w:rsidR="007F1B23">
              <w:rPr>
                <w:rFonts w:ascii="Corbel" w:hAnsi="Corbel"/>
                <w:color w:val="4472C4" w:themeColor="accent1"/>
              </w:rPr>
              <w:t>s</w:t>
            </w:r>
            <w:r w:rsidR="00601B11">
              <w:rPr>
                <w:rFonts w:ascii="Corbel" w:hAnsi="Corbel"/>
                <w:color w:val="4472C4" w:themeColor="accent1"/>
              </w:rPr>
              <w:t xml:space="preserve"> Fund will be determined </w:t>
            </w:r>
            <w:r w:rsidR="00601B11" w:rsidRPr="000C75B6">
              <w:rPr>
                <w:rFonts w:ascii="Corbel" w:hAnsi="Corbel"/>
                <w:color w:val="4472C4" w:themeColor="accent1"/>
              </w:rPr>
              <w:t>as part of the project plans</w:t>
            </w:r>
            <w:r w:rsidR="00601B11">
              <w:rPr>
                <w:rFonts w:ascii="Corbel" w:hAnsi="Corbel"/>
                <w:color w:val="4472C4" w:themeColor="accent1"/>
              </w:rPr>
              <w:t>.</w:t>
            </w:r>
          </w:p>
        </w:tc>
      </w:tr>
    </w:tbl>
    <w:p w14:paraId="167985DB" w14:textId="77777777" w:rsidR="002134FB" w:rsidRPr="006F7258" w:rsidRDefault="002134FB" w:rsidP="00C56CC6">
      <w:pPr>
        <w:rPr>
          <w:rFonts w:ascii="Corbel" w:hAnsi="Corbel"/>
        </w:rPr>
      </w:pPr>
    </w:p>
    <w:p w14:paraId="09C5CE92" w14:textId="77AAF8C8" w:rsidR="00294B9D" w:rsidRPr="00871E29" w:rsidRDefault="00294B9D" w:rsidP="009313B9">
      <w:pPr>
        <w:pStyle w:val="ListParagraph"/>
        <w:numPr>
          <w:ilvl w:val="0"/>
          <w:numId w:val="4"/>
        </w:numPr>
        <w:rPr>
          <w:rFonts w:ascii="Corbel" w:hAnsi="Corbel"/>
        </w:rPr>
      </w:pPr>
      <w:r>
        <w:rPr>
          <w:rFonts w:ascii="Corbel" w:hAnsi="Corbel"/>
        </w:rPr>
        <w:t xml:space="preserve">Outline </w:t>
      </w:r>
      <w:r w:rsidR="003B7259">
        <w:rPr>
          <w:rFonts w:ascii="Corbel" w:hAnsi="Corbel"/>
        </w:rPr>
        <w:t xml:space="preserve">how this proposal addresses clause A146, including </w:t>
      </w:r>
      <w:r w:rsidR="00FB0863">
        <w:rPr>
          <w:rFonts w:ascii="Corbel" w:hAnsi="Corbel"/>
        </w:rPr>
        <w:t>links to recommendations of the National VET Completions Taskforce.</w:t>
      </w:r>
    </w:p>
    <w:p w14:paraId="1300A421" w14:textId="15696259" w:rsidR="00000361" w:rsidRPr="00000361" w:rsidRDefault="00000361" w:rsidP="00871E29">
      <w:pPr>
        <w:pBdr>
          <w:top w:val="single" w:sz="4" w:space="1" w:color="auto"/>
          <w:left w:val="single" w:sz="4" w:space="4" w:color="auto"/>
          <w:bottom w:val="single" w:sz="4" w:space="1" w:color="auto"/>
          <w:right w:val="single" w:sz="4" w:space="4" w:color="auto"/>
        </w:pBdr>
        <w:rPr>
          <w:rFonts w:ascii="Corbel" w:hAnsi="Corbel"/>
          <w:b/>
          <w:bCs/>
          <w:color w:val="4472C4" w:themeColor="accent1"/>
        </w:rPr>
      </w:pPr>
      <w:r w:rsidRPr="00000361">
        <w:rPr>
          <w:rFonts w:ascii="Corbel" w:hAnsi="Corbel"/>
          <w:b/>
          <w:bCs/>
          <w:color w:val="4472C4" w:themeColor="accent1"/>
        </w:rPr>
        <w:t xml:space="preserve">Meeting the needs and interests of priority </w:t>
      </w:r>
      <w:r w:rsidR="008445A5">
        <w:rPr>
          <w:rFonts w:ascii="Corbel" w:hAnsi="Corbel"/>
          <w:b/>
          <w:bCs/>
          <w:color w:val="4472C4" w:themeColor="accent1"/>
        </w:rPr>
        <w:t>groups, including the voice of students</w:t>
      </w:r>
    </w:p>
    <w:p w14:paraId="771605A5" w14:textId="77777777" w:rsidR="00AA2855" w:rsidRDefault="00653134" w:rsidP="00871E29">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 xml:space="preserve">This implementation plan prioritises the participation </w:t>
      </w:r>
      <w:r w:rsidR="00CB6000">
        <w:rPr>
          <w:rFonts w:ascii="Corbel" w:hAnsi="Corbel"/>
          <w:color w:val="4472C4" w:themeColor="accent1"/>
        </w:rPr>
        <w:t>of equity cohorts in VET</w:t>
      </w:r>
      <w:r w:rsidR="00536074">
        <w:rPr>
          <w:rFonts w:ascii="Corbel" w:hAnsi="Corbel"/>
          <w:color w:val="4472C4" w:themeColor="accent1"/>
        </w:rPr>
        <w:t xml:space="preserve"> by </w:t>
      </w:r>
      <w:r w:rsidR="00025ABA">
        <w:rPr>
          <w:rFonts w:ascii="Corbel" w:hAnsi="Corbel"/>
          <w:color w:val="4472C4" w:themeColor="accent1"/>
        </w:rPr>
        <w:t>enabling</w:t>
      </w:r>
      <w:r w:rsidR="00536074">
        <w:rPr>
          <w:rFonts w:ascii="Corbel" w:hAnsi="Corbel"/>
          <w:color w:val="4472C4" w:themeColor="accent1"/>
        </w:rPr>
        <w:t xml:space="preserve"> </w:t>
      </w:r>
      <w:r w:rsidR="00385A69">
        <w:rPr>
          <w:rFonts w:ascii="Corbel" w:hAnsi="Corbel"/>
          <w:color w:val="4472C4" w:themeColor="accent1"/>
        </w:rPr>
        <w:t xml:space="preserve">targeted </w:t>
      </w:r>
      <w:r w:rsidR="00536074">
        <w:rPr>
          <w:rFonts w:ascii="Corbel" w:hAnsi="Corbel"/>
          <w:color w:val="4472C4" w:themeColor="accent1"/>
        </w:rPr>
        <w:t>support</w:t>
      </w:r>
      <w:r w:rsidR="00A0233E">
        <w:rPr>
          <w:rFonts w:ascii="Corbel" w:hAnsi="Corbel"/>
          <w:color w:val="4472C4" w:themeColor="accent1"/>
        </w:rPr>
        <w:t>s</w:t>
      </w:r>
      <w:r w:rsidR="00536074">
        <w:rPr>
          <w:rFonts w:ascii="Corbel" w:hAnsi="Corbel"/>
          <w:color w:val="4472C4" w:themeColor="accent1"/>
        </w:rPr>
        <w:t xml:space="preserve"> </w:t>
      </w:r>
      <w:r w:rsidR="005616BC">
        <w:rPr>
          <w:rFonts w:ascii="Corbel" w:hAnsi="Corbel"/>
          <w:color w:val="4472C4" w:themeColor="accent1"/>
        </w:rPr>
        <w:t xml:space="preserve">to improve </w:t>
      </w:r>
      <w:r w:rsidR="00385A69">
        <w:rPr>
          <w:rFonts w:ascii="Corbel" w:hAnsi="Corbel"/>
          <w:color w:val="4472C4" w:themeColor="accent1"/>
        </w:rPr>
        <w:t>student</w:t>
      </w:r>
      <w:r w:rsidR="005616BC">
        <w:rPr>
          <w:rFonts w:ascii="Corbel" w:hAnsi="Corbel"/>
          <w:color w:val="4472C4" w:themeColor="accent1"/>
        </w:rPr>
        <w:t xml:space="preserve"> outcomes, including </w:t>
      </w:r>
      <w:r w:rsidR="00536074">
        <w:rPr>
          <w:rFonts w:ascii="Corbel" w:hAnsi="Corbel"/>
          <w:color w:val="4472C4" w:themeColor="accent1"/>
        </w:rPr>
        <w:t>for learners to</w:t>
      </w:r>
      <w:r w:rsidR="00CB6000">
        <w:rPr>
          <w:rFonts w:ascii="Corbel" w:hAnsi="Corbel"/>
          <w:color w:val="4472C4" w:themeColor="accent1"/>
        </w:rPr>
        <w:t xml:space="preserve"> </w:t>
      </w:r>
      <w:r w:rsidR="00536074">
        <w:rPr>
          <w:rFonts w:ascii="Corbel" w:hAnsi="Corbel"/>
          <w:color w:val="4472C4" w:themeColor="accent1"/>
        </w:rPr>
        <w:t xml:space="preserve">complete their qualification </w:t>
      </w:r>
      <w:r w:rsidR="00330012">
        <w:rPr>
          <w:rFonts w:ascii="Corbel" w:hAnsi="Corbel"/>
          <w:color w:val="4472C4" w:themeColor="accent1"/>
        </w:rPr>
        <w:t>or otherwise</w:t>
      </w:r>
      <w:r w:rsidR="00536074">
        <w:rPr>
          <w:rFonts w:ascii="Corbel" w:hAnsi="Corbel"/>
          <w:color w:val="4472C4" w:themeColor="accent1"/>
        </w:rPr>
        <w:t xml:space="preserve"> </w:t>
      </w:r>
      <w:r w:rsidR="005616BC">
        <w:rPr>
          <w:rFonts w:ascii="Corbel" w:hAnsi="Corbel"/>
          <w:color w:val="4472C4" w:themeColor="accent1"/>
        </w:rPr>
        <w:t>achieve their main reason for study.</w:t>
      </w:r>
    </w:p>
    <w:p w14:paraId="0C78121F" w14:textId="3AAE3C56" w:rsidR="00AA2855" w:rsidRDefault="005C6D97" w:rsidP="00871E29">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 xml:space="preserve">In addition to the </w:t>
      </w:r>
      <w:r w:rsidR="00F81E6F">
        <w:rPr>
          <w:rFonts w:ascii="Corbel" w:hAnsi="Corbel"/>
          <w:color w:val="4472C4" w:themeColor="accent1"/>
        </w:rPr>
        <w:t xml:space="preserve">findings in the National VET Completions Taskforce Report (the </w:t>
      </w:r>
      <w:r w:rsidR="00000361">
        <w:rPr>
          <w:rFonts w:ascii="Corbel" w:hAnsi="Corbel"/>
          <w:color w:val="4472C4" w:themeColor="accent1"/>
        </w:rPr>
        <w:t>R</w:t>
      </w:r>
      <w:r w:rsidR="00F81E6F">
        <w:rPr>
          <w:rFonts w:ascii="Corbel" w:hAnsi="Corbel"/>
          <w:color w:val="4472C4" w:themeColor="accent1"/>
        </w:rPr>
        <w:t>eport), NSW own e</w:t>
      </w:r>
      <w:r w:rsidR="009B5360">
        <w:rPr>
          <w:rFonts w:ascii="Corbel" w:hAnsi="Corbel"/>
          <w:color w:val="4472C4" w:themeColor="accent1"/>
        </w:rPr>
        <w:t xml:space="preserve">vidence suggests </w:t>
      </w:r>
      <w:r w:rsidR="000F0520">
        <w:rPr>
          <w:rFonts w:ascii="Corbel" w:hAnsi="Corbel"/>
          <w:color w:val="4472C4" w:themeColor="accent1"/>
        </w:rPr>
        <w:t>there is value in</w:t>
      </w:r>
      <w:r w:rsidR="00AC5A9D">
        <w:rPr>
          <w:rFonts w:ascii="Corbel" w:hAnsi="Corbel"/>
          <w:color w:val="4472C4" w:themeColor="accent1"/>
        </w:rPr>
        <w:t xml:space="preserve"> </w:t>
      </w:r>
      <w:r w:rsidR="00754197">
        <w:rPr>
          <w:rFonts w:ascii="Corbel" w:hAnsi="Corbel"/>
          <w:color w:val="4472C4" w:themeColor="accent1"/>
        </w:rPr>
        <w:t>tailoring</w:t>
      </w:r>
      <w:r w:rsidR="007518B9">
        <w:rPr>
          <w:rFonts w:ascii="Corbel" w:hAnsi="Corbel"/>
          <w:color w:val="4472C4" w:themeColor="accent1"/>
        </w:rPr>
        <w:t xml:space="preserve"> </w:t>
      </w:r>
      <w:r w:rsidR="00AC5A9D">
        <w:rPr>
          <w:rFonts w:ascii="Corbel" w:hAnsi="Corbel"/>
          <w:color w:val="4472C4" w:themeColor="accent1"/>
        </w:rPr>
        <w:t xml:space="preserve">completions </w:t>
      </w:r>
      <w:r w:rsidR="00754197">
        <w:rPr>
          <w:rFonts w:ascii="Corbel" w:hAnsi="Corbel"/>
          <w:color w:val="4472C4" w:themeColor="accent1"/>
        </w:rPr>
        <w:t>to the needs of priority groups</w:t>
      </w:r>
      <w:r w:rsidR="00FF3FB8">
        <w:rPr>
          <w:rFonts w:ascii="Corbel" w:hAnsi="Corbel"/>
          <w:color w:val="4472C4" w:themeColor="accent1"/>
        </w:rPr>
        <w:t xml:space="preserve">. For example, </w:t>
      </w:r>
      <w:r w:rsidR="00B755C8">
        <w:rPr>
          <w:rFonts w:ascii="Corbel" w:hAnsi="Corbel"/>
          <w:color w:val="4472C4" w:themeColor="accent1"/>
        </w:rPr>
        <w:t>c</w:t>
      </w:r>
      <w:r w:rsidR="00FF3FB8" w:rsidRPr="00B755C8">
        <w:rPr>
          <w:rFonts w:ascii="Corbel" w:hAnsi="Corbel"/>
          <w:color w:val="4472C4" w:themeColor="accent1"/>
        </w:rPr>
        <w:t xml:space="preserve">ohort analysis shows that full qualification completion rates for </w:t>
      </w:r>
      <w:r w:rsidR="00E642F1">
        <w:rPr>
          <w:rFonts w:ascii="Corbel" w:hAnsi="Corbel"/>
          <w:color w:val="4472C4" w:themeColor="accent1"/>
        </w:rPr>
        <w:t xml:space="preserve">NSW </w:t>
      </w:r>
      <w:r w:rsidR="00FF3FB8" w:rsidRPr="00B755C8">
        <w:rPr>
          <w:rFonts w:ascii="Corbel" w:hAnsi="Corbel"/>
          <w:color w:val="4472C4" w:themeColor="accent1"/>
        </w:rPr>
        <w:t>Smart and Skilled fee-free initiatives are lowest for Aboriginal learners (35 per cent), students with a disability (46 per cent), initiatives that target young people (42 per cent) and out of home care scholarships (43 per cent).</w:t>
      </w:r>
      <w:r w:rsidR="00FF3FB8" w:rsidRPr="00B755C8">
        <w:rPr>
          <w:rFonts w:ascii="Corbel" w:hAnsi="Corbel"/>
          <w:color w:val="4472C4" w:themeColor="accent1"/>
        </w:rPr>
        <w:footnoteReference w:id="3"/>
      </w:r>
      <w:r w:rsidR="00FF3FB8" w:rsidRPr="00BE046A">
        <w:rPr>
          <w:rFonts w:ascii="Public Sans Light" w:eastAsia="Public Sans Light" w:hAnsi="Public Sans Light" w:cs="Public Sans Light"/>
          <w:lang w:val="en-US"/>
        </w:rPr>
        <w:t xml:space="preserve"> </w:t>
      </w:r>
      <w:r w:rsidR="00B55DFC">
        <w:rPr>
          <w:rFonts w:ascii="Corbel" w:hAnsi="Corbel"/>
          <w:color w:val="4472C4" w:themeColor="accent1"/>
        </w:rPr>
        <w:t xml:space="preserve"> </w:t>
      </w:r>
    </w:p>
    <w:p w14:paraId="3E396260" w14:textId="7C4DBFE3" w:rsidR="008C260F" w:rsidRDefault="00084045" w:rsidP="00871E29">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 xml:space="preserve">Lifting </w:t>
      </w:r>
      <w:r w:rsidR="005F3E81">
        <w:rPr>
          <w:rFonts w:ascii="Corbel" w:hAnsi="Corbel"/>
          <w:color w:val="4472C4" w:themeColor="accent1"/>
        </w:rPr>
        <w:t xml:space="preserve">participation and </w:t>
      </w:r>
      <w:r>
        <w:rPr>
          <w:rFonts w:ascii="Corbel" w:hAnsi="Corbel"/>
          <w:color w:val="4472C4" w:themeColor="accent1"/>
        </w:rPr>
        <w:t>completions for priority cohorts</w:t>
      </w:r>
      <w:r w:rsidR="00C30EAC">
        <w:rPr>
          <w:rFonts w:ascii="Corbel" w:hAnsi="Corbel"/>
          <w:color w:val="4472C4" w:themeColor="accent1"/>
        </w:rPr>
        <w:t xml:space="preserve"> is a key</w:t>
      </w:r>
      <w:r w:rsidR="000370F9">
        <w:rPr>
          <w:rFonts w:ascii="Corbel" w:hAnsi="Corbel"/>
          <w:color w:val="4472C4" w:themeColor="accent1"/>
        </w:rPr>
        <w:t xml:space="preserve"> focus</w:t>
      </w:r>
      <w:r w:rsidR="00D1340D">
        <w:rPr>
          <w:rFonts w:ascii="Corbel" w:hAnsi="Corbel"/>
          <w:color w:val="4472C4" w:themeColor="accent1"/>
        </w:rPr>
        <w:t xml:space="preserve"> of this </w:t>
      </w:r>
      <w:r w:rsidR="00DF593C">
        <w:rPr>
          <w:rFonts w:ascii="Corbel" w:hAnsi="Corbel"/>
          <w:color w:val="4472C4" w:themeColor="accent1"/>
        </w:rPr>
        <w:t>implementation plan</w:t>
      </w:r>
      <w:r w:rsidR="00D1340D">
        <w:rPr>
          <w:rFonts w:ascii="Corbel" w:hAnsi="Corbel"/>
          <w:color w:val="4472C4" w:themeColor="accent1"/>
        </w:rPr>
        <w:t xml:space="preserve">, as well as </w:t>
      </w:r>
      <w:r w:rsidR="00AA2855">
        <w:rPr>
          <w:rFonts w:ascii="Corbel" w:hAnsi="Corbel"/>
          <w:color w:val="4472C4" w:themeColor="accent1"/>
        </w:rPr>
        <w:t>the NSW Skills Plan under Strategic Priority 2:</w:t>
      </w:r>
      <w:r w:rsidR="00AA2855" w:rsidRPr="00AA2855">
        <w:rPr>
          <w:rFonts w:ascii="Corbel" w:hAnsi="Corbel"/>
          <w:color w:val="4472C4" w:themeColor="accent1"/>
        </w:rPr>
        <w:t xml:space="preserve"> </w:t>
      </w:r>
      <w:r w:rsidR="00AA2855" w:rsidRPr="00C13BC9">
        <w:rPr>
          <w:rFonts w:ascii="Corbel" w:hAnsi="Corbel"/>
          <w:color w:val="4472C4" w:themeColor="accent1"/>
        </w:rPr>
        <w:t>Improve equitable outcomes,</w:t>
      </w:r>
      <w:r w:rsidR="00AA2855">
        <w:rPr>
          <w:rFonts w:ascii="Corbel" w:hAnsi="Corbel"/>
          <w:color w:val="4472C4" w:themeColor="accent1"/>
        </w:rPr>
        <w:t xml:space="preserve"> </w:t>
      </w:r>
      <w:r w:rsidR="00AA2855" w:rsidRPr="00C13BC9">
        <w:rPr>
          <w:rFonts w:ascii="Corbel" w:hAnsi="Corbel"/>
          <w:color w:val="4472C4" w:themeColor="accent1"/>
        </w:rPr>
        <w:t>pathways and access for students</w:t>
      </w:r>
      <w:r w:rsidR="004A209D">
        <w:rPr>
          <w:rFonts w:ascii="Corbel" w:hAnsi="Corbel"/>
          <w:color w:val="4472C4" w:themeColor="accent1"/>
        </w:rPr>
        <w:t>.</w:t>
      </w:r>
    </w:p>
    <w:p w14:paraId="0B571627" w14:textId="5D7396ED" w:rsidR="008445A5" w:rsidRDefault="008445A5" w:rsidP="00871E29">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The implementation plan also allows for a mechanism to enhance the voice of students in VET policy and delivery.</w:t>
      </w:r>
      <w:r w:rsidR="00CA0EE1">
        <w:rPr>
          <w:rFonts w:ascii="Corbel" w:hAnsi="Corbel"/>
          <w:color w:val="4472C4" w:themeColor="accent1"/>
        </w:rPr>
        <w:t xml:space="preserve"> </w:t>
      </w:r>
      <w:r w:rsidR="003A5369">
        <w:rPr>
          <w:rFonts w:ascii="Corbel" w:hAnsi="Corbel"/>
          <w:color w:val="4472C4" w:themeColor="accent1"/>
        </w:rPr>
        <w:t xml:space="preserve">The department </w:t>
      </w:r>
      <w:r w:rsidR="000B4596">
        <w:rPr>
          <w:rFonts w:ascii="Corbel" w:hAnsi="Corbel"/>
          <w:color w:val="4472C4" w:themeColor="accent1"/>
        </w:rPr>
        <w:t>is</w:t>
      </w:r>
      <w:r w:rsidR="00B778C0">
        <w:rPr>
          <w:rFonts w:ascii="Corbel" w:hAnsi="Corbel"/>
          <w:color w:val="4472C4" w:themeColor="accent1"/>
        </w:rPr>
        <w:t xml:space="preserve"> </w:t>
      </w:r>
      <w:r w:rsidR="00863B2D">
        <w:rPr>
          <w:rFonts w:ascii="Corbel" w:hAnsi="Corbel"/>
          <w:color w:val="4472C4" w:themeColor="accent1"/>
        </w:rPr>
        <w:t xml:space="preserve">currently </w:t>
      </w:r>
      <w:r w:rsidR="00B778C0">
        <w:rPr>
          <w:rFonts w:ascii="Corbel" w:hAnsi="Corbel"/>
          <w:color w:val="4472C4" w:themeColor="accent1"/>
        </w:rPr>
        <w:t>review</w:t>
      </w:r>
      <w:r w:rsidR="000B4596">
        <w:rPr>
          <w:rFonts w:ascii="Corbel" w:hAnsi="Corbel"/>
          <w:color w:val="4472C4" w:themeColor="accent1"/>
        </w:rPr>
        <w:t>ing</w:t>
      </w:r>
      <w:r w:rsidR="00B778C0">
        <w:rPr>
          <w:rFonts w:ascii="Corbel" w:hAnsi="Corbel"/>
          <w:color w:val="4472C4" w:themeColor="accent1"/>
        </w:rPr>
        <w:t xml:space="preserve"> SPARC </w:t>
      </w:r>
      <w:r w:rsidR="00481D3A">
        <w:rPr>
          <w:rFonts w:ascii="Corbel" w:hAnsi="Corbel"/>
          <w:color w:val="4472C4" w:themeColor="accent1"/>
        </w:rPr>
        <w:t>and</w:t>
      </w:r>
      <w:r w:rsidR="00463130">
        <w:rPr>
          <w:rFonts w:ascii="Corbel" w:hAnsi="Corbel"/>
          <w:color w:val="4472C4" w:themeColor="accent1"/>
        </w:rPr>
        <w:t xml:space="preserve"> </w:t>
      </w:r>
      <w:r w:rsidR="00481D3A">
        <w:rPr>
          <w:rFonts w:ascii="Corbel" w:hAnsi="Corbel"/>
          <w:color w:val="4472C4" w:themeColor="accent1"/>
        </w:rPr>
        <w:t>t</w:t>
      </w:r>
      <w:r w:rsidR="001B495D">
        <w:rPr>
          <w:rFonts w:ascii="Corbel" w:hAnsi="Corbel"/>
          <w:color w:val="4472C4" w:themeColor="accent1"/>
        </w:rPr>
        <w:t>he implementation plan presents an opportunity to act on</w:t>
      </w:r>
      <w:r w:rsidR="002F5270">
        <w:rPr>
          <w:rFonts w:ascii="Corbel" w:hAnsi="Corbel"/>
          <w:color w:val="4472C4" w:themeColor="accent1"/>
        </w:rPr>
        <w:t xml:space="preserve"> key recommendations </w:t>
      </w:r>
      <w:r w:rsidR="006C457C">
        <w:rPr>
          <w:rFonts w:ascii="Corbel" w:hAnsi="Corbel"/>
          <w:color w:val="4472C4" w:themeColor="accent1"/>
        </w:rPr>
        <w:t>stemming from the review</w:t>
      </w:r>
      <w:r w:rsidR="0061148F">
        <w:rPr>
          <w:rFonts w:ascii="Corbel" w:hAnsi="Corbel"/>
          <w:color w:val="4472C4" w:themeColor="accent1"/>
        </w:rPr>
        <w:t xml:space="preserve">. </w:t>
      </w:r>
      <w:r w:rsidR="00056C35">
        <w:rPr>
          <w:rFonts w:ascii="Corbel" w:hAnsi="Corbel"/>
          <w:color w:val="4472C4" w:themeColor="accent1"/>
        </w:rPr>
        <w:t xml:space="preserve">Additionally, </w:t>
      </w:r>
      <w:r w:rsidR="009638ED">
        <w:rPr>
          <w:rFonts w:ascii="Corbel" w:hAnsi="Corbel"/>
          <w:color w:val="4472C4" w:themeColor="accent1"/>
        </w:rPr>
        <w:t>the department will leverage</w:t>
      </w:r>
      <w:r w:rsidR="00652BA0">
        <w:rPr>
          <w:rFonts w:ascii="Corbel" w:hAnsi="Corbel"/>
          <w:color w:val="4472C4" w:themeColor="accent1"/>
        </w:rPr>
        <w:t xml:space="preserve"> the exp</w:t>
      </w:r>
      <w:r w:rsidR="00EC7728">
        <w:rPr>
          <w:rFonts w:ascii="Corbel" w:hAnsi="Corbel"/>
          <w:color w:val="4472C4" w:themeColor="accent1"/>
        </w:rPr>
        <w:t>anded</w:t>
      </w:r>
      <w:r w:rsidR="009638ED">
        <w:rPr>
          <w:rFonts w:ascii="Corbel" w:hAnsi="Corbel"/>
          <w:color w:val="4472C4" w:themeColor="accent1"/>
        </w:rPr>
        <w:t xml:space="preserve"> </w:t>
      </w:r>
      <w:r w:rsidR="005E169A" w:rsidRPr="00B17EB0">
        <w:rPr>
          <w:rFonts w:ascii="Corbel" w:hAnsi="Corbel"/>
          <w:color w:val="4472C4" w:themeColor="accent1"/>
        </w:rPr>
        <w:t>SPARC</w:t>
      </w:r>
      <w:r w:rsidR="009638ED">
        <w:rPr>
          <w:rFonts w:ascii="Corbel" w:hAnsi="Corbel"/>
          <w:color w:val="4472C4" w:themeColor="accent1"/>
        </w:rPr>
        <w:t xml:space="preserve"> t</w:t>
      </w:r>
      <w:r w:rsidR="00DD0C86">
        <w:rPr>
          <w:rFonts w:ascii="Corbel" w:hAnsi="Corbel"/>
          <w:color w:val="4472C4" w:themeColor="accent1"/>
        </w:rPr>
        <w:t>hrough a consultation process</w:t>
      </w:r>
      <w:r w:rsidR="004C7DAD">
        <w:rPr>
          <w:rFonts w:ascii="Corbel" w:hAnsi="Corbel"/>
          <w:color w:val="4472C4" w:themeColor="accent1"/>
        </w:rPr>
        <w:t xml:space="preserve"> to be developed</w:t>
      </w:r>
      <w:r w:rsidR="00E01F46">
        <w:rPr>
          <w:rFonts w:ascii="Corbel" w:hAnsi="Corbel"/>
          <w:color w:val="4472C4" w:themeColor="accent1"/>
        </w:rPr>
        <w:t xml:space="preserve"> </w:t>
      </w:r>
      <w:r w:rsidR="00E01F46" w:rsidRPr="00742DE5">
        <w:rPr>
          <w:rFonts w:ascii="Corbel" w:hAnsi="Corbel"/>
          <w:color w:val="4472C4" w:themeColor="accent1"/>
        </w:rPr>
        <w:t xml:space="preserve">by </w:t>
      </w:r>
      <w:r w:rsidR="00742DE5" w:rsidRPr="00742DE5">
        <w:rPr>
          <w:rFonts w:ascii="Corbel" w:hAnsi="Corbel"/>
          <w:color w:val="4472C4" w:themeColor="accent1"/>
        </w:rPr>
        <w:t>Marc</w:t>
      </w:r>
      <w:r w:rsidR="00742DE5">
        <w:rPr>
          <w:rFonts w:ascii="Corbel" w:hAnsi="Corbel"/>
          <w:color w:val="4472C4" w:themeColor="accent1"/>
        </w:rPr>
        <w:t>h 2027</w:t>
      </w:r>
      <w:r w:rsidR="00E01F46">
        <w:rPr>
          <w:rFonts w:ascii="Corbel" w:hAnsi="Corbel"/>
          <w:color w:val="4472C4" w:themeColor="accent1"/>
        </w:rPr>
        <w:t xml:space="preserve">. The process will </w:t>
      </w:r>
      <w:r w:rsidR="009638ED">
        <w:rPr>
          <w:rFonts w:ascii="Corbel" w:hAnsi="Corbel"/>
          <w:color w:val="4472C4" w:themeColor="accent1"/>
        </w:rPr>
        <w:t>ensure learners</w:t>
      </w:r>
      <w:r w:rsidR="00DD0C86">
        <w:rPr>
          <w:rFonts w:ascii="Corbel" w:hAnsi="Corbel"/>
          <w:color w:val="4472C4" w:themeColor="accent1"/>
        </w:rPr>
        <w:t xml:space="preserve">’ voices are heard </w:t>
      </w:r>
      <w:r w:rsidR="00590F7F">
        <w:rPr>
          <w:rFonts w:ascii="Corbel" w:hAnsi="Corbel"/>
          <w:color w:val="4472C4" w:themeColor="accent1"/>
        </w:rPr>
        <w:t>on</w:t>
      </w:r>
      <w:r w:rsidR="00FB2C5E">
        <w:rPr>
          <w:rFonts w:ascii="Corbel" w:hAnsi="Corbel"/>
          <w:color w:val="4472C4" w:themeColor="accent1"/>
        </w:rPr>
        <w:t xml:space="preserve"> the d</w:t>
      </w:r>
      <w:r w:rsidR="00EE6FE6">
        <w:rPr>
          <w:rFonts w:ascii="Corbel" w:hAnsi="Corbel"/>
          <w:color w:val="4472C4" w:themeColor="accent1"/>
        </w:rPr>
        <w:t xml:space="preserve">esign and implementation of future </w:t>
      </w:r>
      <w:r w:rsidR="00EB5C9C">
        <w:rPr>
          <w:rFonts w:ascii="Corbel" w:hAnsi="Corbel"/>
          <w:color w:val="4472C4" w:themeColor="accent1"/>
        </w:rPr>
        <w:t>pilots</w:t>
      </w:r>
      <w:r w:rsidR="008A6A03">
        <w:rPr>
          <w:rFonts w:ascii="Corbel" w:hAnsi="Corbel"/>
          <w:color w:val="4472C4" w:themeColor="accent1"/>
        </w:rPr>
        <w:t xml:space="preserve"> identified by </w:t>
      </w:r>
      <w:r w:rsidR="003274BA">
        <w:rPr>
          <w:rFonts w:ascii="Corbel" w:hAnsi="Corbel"/>
          <w:color w:val="4472C4" w:themeColor="accent1"/>
        </w:rPr>
        <w:t>CESE’s research studies.</w:t>
      </w:r>
      <w:r w:rsidR="00B573ED">
        <w:rPr>
          <w:rFonts w:ascii="Corbel" w:hAnsi="Corbel"/>
          <w:color w:val="4472C4" w:themeColor="accent1"/>
        </w:rPr>
        <w:t xml:space="preserve"> </w:t>
      </w:r>
    </w:p>
    <w:p w14:paraId="70A1D7B9" w14:textId="0E86B1EC" w:rsidR="004C7DAD" w:rsidRPr="00D62A21" w:rsidRDefault="004C7DAD" w:rsidP="00871E29">
      <w:pPr>
        <w:pBdr>
          <w:top w:val="single" w:sz="4" w:space="1" w:color="auto"/>
          <w:left w:val="single" w:sz="4" w:space="4" w:color="auto"/>
          <w:bottom w:val="single" w:sz="4" w:space="1" w:color="auto"/>
          <w:right w:val="single" w:sz="4" w:space="4" w:color="auto"/>
        </w:pBdr>
        <w:rPr>
          <w:rFonts w:ascii="Corbel" w:hAnsi="Corbel"/>
          <w:b/>
          <w:bCs/>
          <w:color w:val="4472C4" w:themeColor="accent1"/>
        </w:rPr>
      </w:pPr>
      <w:r w:rsidRPr="00D62A21">
        <w:rPr>
          <w:rFonts w:ascii="Corbel" w:hAnsi="Corbel"/>
          <w:b/>
          <w:bCs/>
          <w:color w:val="4472C4" w:themeColor="accent1"/>
        </w:rPr>
        <w:t>Contribution to the national evidence base</w:t>
      </w:r>
    </w:p>
    <w:p w14:paraId="0919C5C7" w14:textId="4ACB5D9F" w:rsidR="004C7DAD" w:rsidRDefault="00B3479E" w:rsidP="00871E29">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 xml:space="preserve">CESE’s data and research will reflect </w:t>
      </w:r>
      <w:r w:rsidR="00462974">
        <w:rPr>
          <w:rFonts w:ascii="Corbel" w:hAnsi="Corbel"/>
          <w:color w:val="4472C4" w:themeColor="accent1"/>
        </w:rPr>
        <w:t xml:space="preserve">and make recommendations relevant to </w:t>
      </w:r>
      <w:r w:rsidR="0063144F">
        <w:rPr>
          <w:rFonts w:ascii="Corbel" w:hAnsi="Corbel"/>
          <w:color w:val="4472C4" w:themeColor="accent1"/>
        </w:rPr>
        <w:t>the NSW context. However, this implementation plan presents the opportunity to</w:t>
      </w:r>
      <w:r w:rsidR="00C10D4E">
        <w:rPr>
          <w:rFonts w:ascii="Corbel" w:hAnsi="Corbel"/>
          <w:color w:val="4472C4" w:themeColor="accent1"/>
        </w:rPr>
        <w:t xml:space="preserve"> publicly </w:t>
      </w:r>
      <w:r w:rsidR="001E1182">
        <w:rPr>
          <w:rFonts w:ascii="Corbel" w:hAnsi="Corbel"/>
          <w:color w:val="4472C4" w:themeColor="accent1"/>
        </w:rPr>
        <w:t xml:space="preserve">release de-identified </w:t>
      </w:r>
      <w:r w:rsidR="00E376BE">
        <w:rPr>
          <w:rFonts w:ascii="Corbel" w:hAnsi="Corbel"/>
          <w:color w:val="4472C4" w:themeColor="accent1"/>
        </w:rPr>
        <w:t>and/or abridged versions of</w:t>
      </w:r>
      <w:r w:rsidR="00F00289">
        <w:rPr>
          <w:rFonts w:ascii="Corbel" w:hAnsi="Corbel"/>
          <w:color w:val="4472C4" w:themeColor="accent1"/>
        </w:rPr>
        <w:t xml:space="preserve"> internal publications </w:t>
      </w:r>
      <w:r w:rsidR="000360BA">
        <w:rPr>
          <w:rFonts w:ascii="Corbel" w:hAnsi="Corbel"/>
          <w:color w:val="4472C4" w:themeColor="accent1"/>
        </w:rPr>
        <w:t>for the benefit of the national evidence base</w:t>
      </w:r>
      <w:r w:rsidR="006A17EB">
        <w:rPr>
          <w:rFonts w:ascii="Corbel" w:hAnsi="Corbel"/>
          <w:color w:val="4472C4" w:themeColor="accent1"/>
        </w:rPr>
        <w:t xml:space="preserve"> and</w:t>
      </w:r>
      <w:r w:rsidR="003736B1">
        <w:rPr>
          <w:rFonts w:ascii="Corbel" w:hAnsi="Corbel"/>
          <w:color w:val="4472C4" w:themeColor="accent1"/>
        </w:rPr>
        <w:t xml:space="preserve"> information-sharing between jurisdictions.</w:t>
      </w:r>
      <w:r w:rsidR="00707DB0">
        <w:rPr>
          <w:rFonts w:ascii="Corbel" w:hAnsi="Corbel"/>
          <w:color w:val="4472C4" w:themeColor="accent1"/>
        </w:rPr>
        <w:t xml:space="preserve"> The department will explore options for </w:t>
      </w:r>
      <w:r w:rsidR="00740F8E">
        <w:rPr>
          <w:rFonts w:ascii="Corbel" w:hAnsi="Corbel"/>
          <w:color w:val="4472C4" w:themeColor="accent1"/>
        </w:rPr>
        <w:t xml:space="preserve">online </w:t>
      </w:r>
      <w:r w:rsidR="00707DB0">
        <w:rPr>
          <w:rFonts w:ascii="Corbel" w:hAnsi="Corbel"/>
          <w:color w:val="4472C4" w:themeColor="accent1"/>
        </w:rPr>
        <w:t>publication and information-sharing</w:t>
      </w:r>
      <w:r w:rsidR="004611F6">
        <w:rPr>
          <w:rFonts w:ascii="Corbel" w:hAnsi="Corbel"/>
          <w:color w:val="4472C4" w:themeColor="accent1"/>
        </w:rPr>
        <w:t xml:space="preserve"> </w:t>
      </w:r>
      <w:r w:rsidR="00936BB9" w:rsidRPr="007D69C9">
        <w:rPr>
          <w:rFonts w:ascii="Corbel" w:hAnsi="Corbel"/>
          <w:color w:val="4472C4" w:themeColor="accent1"/>
        </w:rPr>
        <w:t>a</w:t>
      </w:r>
      <w:r w:rsidR="00002D95" w:rsidRPr="007D69C9">
        <w:rPr>
          <w:rFonts w:ascii="Corbel" w:hAnsi="Corbel"/>
          <w:color w:val="4472C4" w:themeColor="accent1"/>
        </w:rPr>
        <w:t xml:space="preserve">s part of the </w:t>
      </w:r>
      <w:r w:rsidR="00FB3AFA" w:rsidRPr="007D69C9">
        <w:rPr>
          <w:rFonts w:ascii="Corbel" w:hAnsi="Corbel"/>
          <w:color w:val="4472C4" w:themeColor="accent1"/>
        </w:rPr>
        <w:t>project plans</w:t>
      </w:r>
      <w:r w:rsidR="00FB3AFA">
        <w:rPr>
          <w:rFonts w:ascii="Corbel" w:hAnsi="Corbel"/>
          <w:color w:val="4472C4" w:themeColor="accent1"/>
        </w:rPr>
        <w:t>.</w:t>
      </w:r>
    </w:p>
    <w:p w14:paraId="52BD6729" w14:textId="03FC8121" w:rsidR="00000361" w:rsidRPr="00000361" w:rsidRDefault="00000361" w:rsidP="00871E29">
      <w:pPr>
        <w:pBdr>
          <w:top w:val="single" w:sz="4" w:space="1" w:color="auto"/>
          <w:left w:val="single" w:sz="4" w:space="4" w:color="auto"/>
          <w:bottom w:val="single" w:sz="4" w:space="1" w:color="auto"/>
          <w:right w:val="single" w:sz="4" w:space="4" w:color="auto"/>
        </w:pBdr>
        <w:rPr>
          <w:rFonts w:ascii="Corbel" w:hAnsi="Corbel"/>
          <w:b/>
          <w:bCs/>
          <w:color w:val="4472C4" w:themeColor="accent1"/>
        </w:rPr>
      </w:pPr>
      <w:r w:rsidRPr="00000361">
        <w:rPr>
          <w:rFonts w:ascii="Corbel" w:hAnsi="Corbel"/>
          <w:b/>
          <w:bCs/>
          <w:color w:val="4472C4" w:themeColor="accent1"/>
        </w:rPr>
        <w:t>National VET Completions Taskforce Report (the Report)</w:t>
      </w:r>
    </w:p>
    <w:p w14:paraId="20FE9CA8" w14:textId="77777777" w:rsidR="00000361" w:rsidRDefault="00BB6B2C" w:rsidP="00871E29">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lastRenderedPageBreak/>
        <w:t>Several recommendations</w:t>
      </w:r>
      <w:r w:rsidR="00CD124B">
        <w:rPr>
          <w:rFonts w:ascii="Corbel" w:hAnsi="Corbel"/>
          <w:color w:val="4472C4" w:themeColor="accent1"/>
        </w:rPr>
        <w:t xml:space="preserve"> from the </w:t>
      </w:r>
      <w:r w:rsidR="00016590">
        <w:rPr>
          <w:rFonts w:ascii="Corbel" w:hAnsi="Corbel"/>
          <w:color w:val="4472C4" w:themeColor="accent1"/>
        </w:rPr>
        <w:t>Report</w:t>
      </w:r>
      <w:r w:rsidR="00F81E6F">
        <w:rPr>
          <w:rFonts w:ascii="Corbel" w:hAnsi="Corbel"/>
          <w:color w:val="4472C4" w:themeColor="accent1"/>
        </w:rPr>
        <w:t xml:space="preserve"> </w:t>
      </w:r>
      <w:r>
        <w:rPr>
          <w:rFonts w:ascii="Corbel" w:hAnsi="Corbel"/>
          <w:color w:val="4472C4" w:themeColor="accent1"/>
        </w:rPr>
        <w:t>shaped the development of this implementation</w:t>
      </w:r>
      <w:r w:rsidR="004A7B1F">
        <w:rPr>
          <w:rFonts w:ascii="Corbel" w:hAnsi="Corbel"/>
          <w:color w:val="4472C4" w:themeColor="accent1"/>
        </w:rPr>
        <w:t xml:space="preserve"> plan</w:t>
      </w:r>
      <w:r>
        <w:rPr>
          <w:rFonts w:ascii="Corbel" w:hAnsi="Corbel"/>
          <w:color w:val="4472C4" w:themeColor="accent1"/>
        </w:rPr>
        <w:t xml:space="preserve">. </w:t>
      </w:r>
      <w:r w:rsidR="009D3A25">
        <w:rPr>
          <w:rFonts w:ascii="Corbel" w:hAnsi="Corbel"/>
          <w:color w:val="4472C4" w:themeColor="accent1"/>
        </w:rPr>
        <w:t xml:space="preserve">In line with the learner journey identified </w:t>
      </w:r>
      <w:r w:rsidR="00E57A26">
        <w:rPr>
          <w:rFonts w:ascii="Corbel" w:hAnsi="Corbel"/>
          <w:color w:val="4472C4" w:themeColor="accent1"/>
        </w:rPr>
        <w:t>in</w:t>
      </w:r>
      <w:r w:rsidR="009D3A25">
        <w:rPr>
          <w:rFonts w:ascii="Corbel" w:hAnsi="Corbel"/>
          <w:color w:val="4472C4" w:themeColor="accent1"/>
        </w:rPr>
        <w:t xml:space="preserve"> the Report, t</w:t>
      </w:r>
      <w:r>
        <w:rPr>
          <w:rFonts w:ascii="Corbel" w:hAnsi="Corbel"/>
          <w:color w:val="4472C4" w:themeColor="accent1"/>
        </w:rPr>
        <w:t xml:space="preserve">he </w:t>
      </w:r>
      <w:r w:rsidR="006332DF">
        <w:rPr>
          <w:rFonts w:ascii="Corbel" w:hAnsi="Corbel"/>
          <w:color w:val="4472C4" w:themeColor="accent1"/>
        </w:rPr>
        <w:t>package of initiatives</w:t>
      </w:r>
      <w:r w:rsidR="000E4310">
        <w:rPr>
          <w:rFonts w:ascii="Corbel" w:hAnsi="Corbel"/>
          <w:color w:val="4472C4" w:themeColor="accent1"/>
        </w:rPr>
        <w:t xml:space="preserve"> </w:t>
      </w:r>
      <w:r w:rsidR="00016590">
        <w:rPr>
          <w:rFonts w:ascii="Corbel" w:hAnsi="Corbel"/>
          <w:color w:val="4472C4" w:themeColor="accent1"/>
        </w:rPr>
        <w:t>provides t</w:t>
      </w:r>
      <w:r w:rsidR="00016590" w:rsidRPr="00016590">
        <w:rPr>
          <w:rFonts w:ascii="Corbel" w:hAnsi="Corbel"/>
          <w:color w:val="4472C4" w:themeColor="accent1"/>
        </w:rPr>
        <w:t>argeted interventions at critical points where extra support will make a difference to completions</w:t>
      </w:r>
      <w:r w:rsidR="00016590">
        <w:rPr>
          <w:rFonts w:ascii="Corbel" w:hAnsi="Corbel"/>
          <w:color w:val="4472C4" w:themeColor="accent1"/>
        </w:rPr>
        <w:t>.</w:t>
      </w:r>
      <w:r w:rsidR="00E57A26">
        <w:rPr>
          <w:rFonts w:ascii="Corbel" w:hAnsi="Corbel"/>
          <w:color w:val="4472C4" w:themeColor="accent1"/>
        </w:rPr>
        <w:t xml:space="preserve"> Some initiatives span </w:t>
      </w:r>
      <w:r w:rsidR="00F24EC3">
        <w:rPr>
          <w:rFonts w:ascii="Corbel" w:hAnsi="Corbel"/>
          <w:color w:val="4472C4" w:themeColor="accent1"/>
        </w:rPr>
        <w:t xml:space="preserve">multiple phases of the learner journey and </w:t>
      </w:r>
      <w:r w:rsidR="00E82E8A">
        <w:rPr>
          <w:rFonts w:ascii="Corbel" w:hAnsi="Corbel"/>
          <w:color w:val="4472C4" w:themeColor="accent1"/>
        </w:rPr>
        <w:t xml:space="preserve">some </w:t>
      </w:r>
      <w:r w:rsidR="00FC2FC2">
        <w:rPr>
          <w:rFonts w:ascii="Corbel" w:hAnsi="Corbel"/>
          <w:color w:val="4472C4" w:themeColor="accent1"/>
        </w:rPr>
        <w:t>complement a learner’s transition between phases.</w:t>
      </w:r>
      <w:r w:rsidR="00513082">
        <w:rPr>
          <w:rFonts w:ascii="Corbel" w:hAnsi="Corbel"/>
          <w:color w:val="4472C4" w:themeColor="accent1"/>
        </w:rPr>
        <w:t xml:space="preserve"> </w:t>
      </w:r>
    </w:p>
    <w:p w14:paraId="2F02B323" w14:textId="6EF481C5" w:rsidR="00294B9D" w:rsidRPr="00FB2C5E" w:rsidRDefault="00513082" w:rsidP="00871E29">
      <w:pPr>
        <w:pBdr>
          <w:top w:val="single" w:sz="4" w:space="1" w:color="auto"/>
          <w:left w:val="single" w:sz="4" w:space="4" w:color="auto"/>
          <w:bottom w:val="single" w:sz="4" w:space="1" w:color="auto"/>
          <w:right w:val="single" w:sz="4" w:space="4" w:color="auto"/>
        </w:pBdr>
        <w:rPr>
          <w:rFonts w:ascii="Corbel" w:hAnsi="Corbel"/>
          <w:color w:val="4472C4" w:themeColor="accent1"/>
        </w:rPr>
      </w:pPr>
      <w:r>
        <w:rPr>
          <w:rFonts w:ascii="Corbel" w:hAnsi="Corbel"/>
          <w:color w:val="4472C4" w:themeColor="accent1"/>
        </w:rPr>
        <w:t xml:space="preserve">Many of the initiatives have a </w:t>
      </w:r>
      <w:r w:rsidR="00C62A51">
        <w:rPr>
          <w:rFonts w:ascii="Corbel" w:hAnsi="Corbel"/>
          <w:color w:val="4472C4" w:themeColor="accent1"/>
        </w:rPr>
        <w:t>learner-focused approach</w:t>
      </w:r>
      <w:r w:rsidR="0046186C">
        <w:rPr>
          <w:rFonts w:ascii="Corbel" w:hAnsi="Corbel"/>
          <w:color w:val="4472C4" w:themeColor="accent1"/>
        </w:rPr>
        <w:t xml:space="preserve">, </w:t>
      </w:r>
      <w:r w:rsidR="005716F2">
        <w:rPr>
          <w:rFonts w:ascii="Corbel" w:hAnsi="Corbel"/>
          <w:color w:val="4472C4" w:themeColor="accent1"/>
        </w:rPr>
        <w:t xml:space="preserve">noting the </w:t>
      </w:r>
      <w:r w:rsidR="006A1BFC">
        <w:rPr>
          <w:rFonts w:ascii="Corbel" w:hAnsi="Corbel"/>
          <w:color w:val="4472C4" w:themeColor="accent1"/>
        </w:rPr>
        <w:t xml:space="preserve">Report’s key theme around </w:t>
      </w:r>
      <w:r w:rsidR="00412860">
        <w:rPr>
          <w:rFonts w:ascii="Corbel" w:hAnsi="Corbel"/>
          <w:color w:val="4472C4" w:themeColor="accent1"/>
        </w:rPr>
        <w:t>addressing</w:t>
      </w:r>
      <w:r w:rsidR="001A1D60">
        <w:rPr>
          <w:rFonts w:ascii="Corbel" w:hAnsi="Corbel"/>
          <w:color w:val="4472C4" w:themeColor="accent1"/>
        </w:rPr>
        <w:t xml:space="preserve"> the broad range of learner characteristics that increase the risk of non-completing</w:t>
      </w:r>
      <w:r w:rsidR="00412860">
        <w:rPr>
          <w:rFonts w:ascii="Corbel" w:hAnsi="Corbel"/>
          <w:color w:val="4472C4" w:themeColor="accent1"/>
        </w:rPr>
        <w:t xml:space="preserve">, such as </w:t>
      </w:r>
      <w:r w:rsidR="009F5FD9">
        <w:rPr>
          <w:rFonts w:ascii="Corbel" w:hAnsi="Corbel"/>
          <w:color w:val="4472C4" w:themeColor="accent1"/>
        </w:rPr>
        <w:t>First Nations learners</w:t>
      </w:r>
      <w:r w:rsidR="00A96369">
        <w:rPr>
          <w:rFonts w:ascii="Corbel" w:hAnsi="Corbel"/>
          <w:color w:val="4472C4" w:themeColor="accent1"/>
        </w:rPr>
        <w:t>, learners in regional or remote areas</w:t>
      </w:r>
      <w:r w:rsidR="007140E9">
        <w:rPr>
          <w:rFonts w:ascii="Corbel" w:hAnsi="Corbel"/>
          <w:color w:val="4472C4" w:themeColor="accent1"/>
        </w:rPr>
        <w:t>, and learners who face foundation skills barriers</w:t>
      </w:r>
      <w:r w:rsidR="007A4A42">
        <w:rPr>
          <w:rFonts w:ascii="Corbel" w:hAnsi="Corbel"/>
          <w:color w:val="4472C4" w:themeColor="accent1"/>
        </w:rPr>
        <w:t xml:space="preserve"> (</w:t>
      </w:r>
      <w:r w:rsidR="000065E1">
        <w:rPr>
          <w:rFonts w:ascii="Corbel" w:hAnsi="Corbel"/>
          <w:color w:val="4472C4" w:themeColor="accent1"/>
        </w:rPr>
        <w:t xml:space="preserve">National VET Completions Report, </w:t>
      </w:r>
      <w:r w:rsidR="007A4A42">
        <w:rPr>
          <w:rFonts w:ascii="Corbel" w:hAnsi="Corbel"/>
          <w:color w:val="4472C4" w:themeColor="accent1"/>
        </w:rPr>
        <w:t xml:space="preserve">p. 37). </w:t>
      </w:r>
    </w:p>
    <w:p w14:paraId="1963326E" w14:textId="77777777" w:rsidR="00FB0863" w:rsidRPr="00D56365" w:rsidRDefault="00FB0863" w:rsidP="00C56CC6">
      <w:pPr>
        <w:rPr>
          <w:rFonts w:ascii="Corbel" w:hAnsi="Corbel"/>
        </w:rPr>
      </w:pPr>
    </w:p>
    <w:tbl>
      <w:tblPr>
        <w:tblStyle w:val="TableGrid"/>
        <w:tblW w:w="9072" w:type="dxa"/>
        <w:tblInd w:w="-5" w:type="dxa"/>
        <w:tblLook w:val="04A0" w:firstRow="1" w:lastRow="0" w:firstColumn="1" w:lastColumn="0" w:noHBand="0" w:noVBand="1"/>
      </w:tblPr>
      <w:tblGrid>
        <w:gridCol w:w="1985"/>
        <w:gridCol w:w="2410"/>
        <w:gridCol w:w="2409"/>
        <w:gridCol w:w="2268"/>
      </w:tblGrid>
      <w:tr w:rsidR="00F46C20" w:rsidRPr="00D56365" w14:paraId="686265A8" w14:textId="77777777" w:rsidTr="00DB4351">
        <w:tc>
          <w:tcPr>
            <w:tcW w:w="1985" w:type="dxa"/>
            <w:vAlign w:val="bottom"/>
          </w:tcPr>
          <w:p w14:paraId="79D258A3" w14:textId="09CBF0D0" w:rsidR="00F46C20" w:rsidRPr="00D56365" w:rsidRDefault="00F46C20" w:rsidP="00DB4351">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r w:rsidR="001B0E91">
              <w:rPr>
                <w:rFonts w:ascii="Corbel" w:hAnsi="Corbel"/>
                <w:b/>
                <w:bCs/>
              </w:rPr>
              <w:t>M</w:t>
            </w:r>
            <w:r>
              <w:rPr>
                <w:rFonts w:ascii="Corbel" w:hAnsi="Corbel"/>
                <w:b/>
                <w:bCs/>
              </w:rPr>
              <w:t>)</w:t>
            </w:r>
          </w:p>
        </w:tc>
        <w:tc>
          <w:tcPr>
            <w:tcW w:w="2410" w:type="dxa"/>
            <w:vAlign w:val="bottom"/>
          </w:tcPr>
          <w:p w14:paraId="159F54DC" w14:textId="77777777" w:rsidR="00F46C20" w:rsidRPr="005F2B84" w:rsidRDefault="00F46C20" w:rsidP="00DB4351">
            <w:pPr>
              <w:pStyle w:val="ListParagraph"/>
              <w:spacing w:before="120" w:after="120"/>
              <w:ind w:left="0"/>
              <w:contextualSpacing w:val="0"/>
              <w:jc w:val="center"/>
              <w:rPr>
                <w:rFonts w:ascii="Corbel" w:hAnsi="Corbel"/>
                <w:b/>
                <w:bCs/>
              </w:rPr>
            </w:pPr>
            <w:r>
              <w:rPr>
                <w:rFonts w:ascii="Corbel" w:hAnsi="Corbel"/>
                <w:b/>
                <w:bCs/>
              </w:rPr>
              <w:t>State Investment ($)</w:t>
            </w:r>
          </w:p>
        </w:tc>
        <w:tc>
          <w:tcPr>
            <w:tcW w:w="2409" w:type="dxa"/>
            <w:vAlign w:val="bottom"/>
          </w:tcPr>
          <w:p w14:paraId="1C874847" w14:textId="77777777" w:rsidR="00F46C20" w:rsidRPr="005F2B84" w:rsidRDefault="00F46C20" w:rsidP="00DB435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268" w:type="dxa"/>
            <w:vAlign w:val="bottom"/>
          </w:tcPr>
          <w:p w14:paraId="0CEC82CB" w14:textId="77777777" w:rsidR="00F46C20" w:rsidRPr="005F2B84" w:rsidRDefault="00F46C20" w:rsidP="00DB435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F46C20" w:rsidRPr="00D56365" w14:paraId="49FBCD3E" w14:textId="77777777" w:rsidTr="00DB4351">
        <w:tc>
          <w:tcPr>
            <w:tcW w:w="1985" w:type="dxa"/>
          </w:tcPr>
          <w:p w14:paraId="21E2DBEA" w14:textId="34F54252" w:rsidR="00F46C20" w:rsidRPr="005E42FB" w:rsidRDefault="001B0E91" w:rsidP="00DB4351">
            <w:pPr>
              <w:pStyle w:val="ListParagraph"/>
              <w:spacing w:before="120" w:after="120"/>
              <w:ind w:left="0"/>
              <w:contextualSpacing w:val="0"/>
              <w:rPr>
                <w:rFonts w:ascii="Corbel" w:hAnsi="Corbel"/>
                <w:color w:val="4472C4" w:themeColor="accent1"/>
                <w:sz w:val="20"/>
                <w:szCs w:val="20"/>
              </w:rPr>
            </w:pPr>
            <w:r>
              <w:rPr>
                <w:rFonts w:ascii="Corbel" w:hAnsi="Corbel"/>
                <w:color w:val="4472C4" w:themeColor="accent1"/>
                <w:sz w:val="20"/>
                <w:szCs w:val="20"/>
              </w:rPr>
              <w:t>$</w:t>
            </w:r>
            <w:r w:rsidR="00EF15CD">
              <w:rPr>
                <w:rFonts w:ascii="Corbel" w:hAnsi="Corbel"/>
                <w:color w:val="4472C4" w:themeColor="accent1"/>
                <w:sz w:val="20"/>
                <w:szCs w:val="20"/>
              </w:rPr>
              <w:t>73.26M</w:t>
            </w:r>
          </w:p>
        </w:tc>
        <w:tc>
          <w:tcPr>
            <w:tcW w:w="2410" w:type="dxa"/>
          </w:tcPr>
          <w:p w14:paraId="171B597B" w14:textId="1E21C3C2" w:rsidR="00F46C20" w:rsidRPr="005E42FB" w:rsidRDefault="00920580" w:rsidP="00DB4351">
            <w:pPr>
              <w:spacing w:before="120" w:after="120"/>
              <w:rPr>
                <w:rFonts w:ascii="Corbel" w:hAnsi="Corbel"/>
                <w:color w:val="4472C4" w:themeColor="accent1"/>
                <w:sz w:val="20"/>
                <w:szCs w:val="20"/>
              </w:rPr>
            </w:pPr>
            <w:r>
              <w:rPr>
                <w:rFonts w:ascii="Corbel" w:hAnsi="Corbel"/>
                <w:color w:val="4472C4" w:themeColor="accent1"/>
                <w:sz w:val="20"/>
                <w:szCs w:val="20"/>
              </w:rPr>
              <w:t>NSW</w:t>
            </w:r>
            <w:r w:rsidRPr="00920580">
              <w:rPr>
                <w:rFonts w:ascii="Corbel" w:hAnsi="Corbel"/>
                <w:color w:val="4472C4" w:themeColor="accent1"/>
                <w:sz w:val="20"/>
                <w:szCs w:val="20"/>
              </w:rPr>
              <w:t xml:space="preserve"> will meet its matched funding obligations through committed expenditure, consistent with clause A91 of the NSA. See details below.</w:t>
            </w:r>
          </w:p>
        </w:tc>
        <w:tc>
          <w:tcPr>
            <w:tcW w:w="2409" w:type="dxa"/>
          </w:tcPr>
          <w:p w14:paraId="0F448360" w14:textId="3671E11C" w:rsidR="00F46C20" w:rsidRPr="005E42FB" w:rsidRDefault="005F4FF6" w:rsidP="00DB4351">
            <w:pPr>
              <w:pStyle w:val="ListParagraph"/>
              <w:spacing w:before="120" w:after="120"/>
              <w:ind w:left="0"/>
              <w:contextualSpacing w:val="0"/>
              <w:rPr>
                <w:rFonts w:ascii="Corbel" w:hAnsi="Corbel"/>
                <w:color w:val="4472C4" w:themeColor="accent1"/>
              </w:rPr>
            </w:pPr>
            <w:r>
              <w:rPr>
                <w:rFonts w:ascii="Corbel" w:hAnsi="Corbel"/>
                <w:color w:val="4472C4" w:themeColor="accent1"/>
              </w:rPr>
              <w:t>1 July</w:t>
            </w:r>
            <w:r w:rsidR="00030015">
              <w:rPr>
                <w:rFonts w:ascii="Corbel" w:hAnsi="Corbel"/>
                <w:color w:val="4472C4" w:themeColor="accent1"/>
              </w:rPr>
              <w:t xml:space="preserve"> 2025</w:t>
            </w:r>
          </w:p>
        </w:tc>
        <w:tc>
          <w:tcPr>
            <w:tcW w:w="2268" w:type="dxa"/>
          </w:tcPr>
          <w:p w14:paraId="5270BC7C" w14:textId="154D761A" w:rsidR="00F46C20" w:rsidRPr="005E42FB" w:rsidRDefault="002A1F15" w:rsidP="00DB4351">
            <w:pPr>
              <w:pStyle w:val="ListParagraph"/>
              <w:spacing w:before="120" w:after="120"/>
              <w:ind w:left="0"/>
              <w:contextualSpacing w:val="0"/>
              <w:rPr>
                <w:rFonts w:ascii="Corbel" w:hAnsi="Corbel"/>
                <w:color w:val="4472C4" w:themeColor="accent1"/>
              </w:rPr>
            </w:pPr>
            <w:r>
              <w:rPr>
                <w:rFonts w:ascii="Corbel" w:hAnsi="Corbel"/>
                <w:color w:val="4472C4" w:themeColor="accent1"/>
              </w:rPr>
              <w:t>31 December 2028</w:t>
            </w:r>
          </w:p>
        </w:tc>
      </w:tr>
    </w:tbl>
    <w:p w14:paraId="0CD24A9B" w14:textId="79069421" w:rsidR="00C56CC6" w:rsidRPr="00D56365" w:rsidRDefault="00C56CC6" w:rsidP="00C56CC6">
      <w:pPr>
        <w:rPr>
          <w:rFonts w:ascii="Corbel" w:hAnsi="Corbel"/>
        </w:rPr>
      </w:pPr>
    </w:p>
    <w:p w14:paraId="4E19BE9E" w14:textId="609772D0" w:rsidR="00462DF0" w:rsidRDefault="001131B7" w:rsidP="007C41BC">
      <w:pPr>
        <w:keepNext/>
        <w:spacing w:after="0"/>
        <w:outlineLvl w:val="2"/>
        <w:rPr>
          <w:rFonts w:ascii="Corbel" w:hAnsi="Corbel"/>
        </w:rPr>
      </w:pPr>
      <w:r w:rsidRPr="00D56365">
        <w:rPr>
          <w:rFonts w:ascii="Corbel" w:hAnsi="Corbel"/>
          <w:color w:val="000000" w:themeColor="text1"/>
        </w:rPr>
        <w:t xml:space="preserve">Improved completions </w:t>
      </w:r>
      <w:r w:rsidRPr="00D56365">
        <w:rPr>
          <w:rFonts w:ascii="Corbel" w:hAnsi="Corbel"/>
        </w:rPr>
        <w:t>- approach to matched funding arrangements (clause A144 refers</w:t>
      </w:r>
      <w:r w:rsidR="001A7A96">
        <w:rPr>
          <w:rFonts w:ascii="Corbel" w:hAnsi="Corbel"/>
        </w:rPr>
        <w:t xml:space="preserve">) </w:t>
      </w:r>
      <w:r w:rsidR="001A7A96" w:rsidRPr="001A7A96">
        <w:rPr>
          <w:rFonts w:ascii="Corbel" w:hAnsi="Corbel"/>
        </w:rPr>
        <w:t>– to be reconciled over the life of the NSA.</w:t>
      </w:r>
    </w:p>
    <w:p w14:paraId="489313E6" w14:textId="77777777" w:rsidR="00482F45" w:rsidRPr="00AF49ED" w:rsidRDefault="00482F45" w:rsidP="00AF49ED">
      <w:pPr>
        <w:spacing w:after="0"/>
        <w:rPr>
          <w:rFonts w:ascii="Corbel" w:hAnsi="Corbel"/>
          <w:color w:val="000000" w:themeColor="text1"/>
        </w:rPr>
      </w:pPr>
    </w:p>
    <w:p w14:paraId="53696425" w14:textId="5AD60991" w:rsidR="00482F45" w:rsidRPr="006E798A" w:rsidRDefault="00482F45" w:rsidP="00482F45">
      <w:pPr>
        <w:spacing w:after="0"/>
        <w:rPr>
          <w:rFonts w:ascii="Corbel" w:hAnsi="Corbel"/>
          <w:color w:val="000000" w:themeColor="text1"/>
        </w:rPr>
      </w:pPr>
      <w:r w:rsidRPr="00FE6D5D">
        <w:rPr>
          <w:rFonts w:ascii="Corbel" w:hAnsi="Corbel"/>
          <w:color w:val="000000" w:themeColor="text1"/>
        </w:rPr>
        <w:t>The programs proposed to meet matched funding are from NSW funding</w:t>
      </w:r>
      <w:r w:rsidR="00AF49ED" w:rsidRPr="00FE6D5D">
        <w:rPr>
          <w:rFonts w:ascii="Corbel" w:hAnsi="Corbel"/>
          <w:color w:val="000000" w:themeColor="text1"/>
        </w:rPr>
        <w:t xml:space="preserve"> under the NSW Skills Budget</w:t>
      </w:r>
      <w:r w:rsidRPr="00FE6D5D">
        <w:rPr>
          <w:rFonts w:ascii="Corbel" w:hAnsi="Corbel"/>
          <w:color w:val="000000" w:themeColor="text1"/>
        </w:rPr>
        <w:t>, rather than Commonwealth flexible funding.</w:t>
      </w:r>
      <w:r w:rsidR="00060CEE">
        <w:rPr>
          <w:rFonts w:ascii="Corbel" w:hAnsi="Corbel"/>
          <w:color w:val="000000" w:themeColor="text1"/>
        </w:rPr>
        <w:t xml:space="preserve"> </w:t>
      </w:r>
      <w:r w:rsidR="00060CEE" w:rsidRPr="724A878E">
        <w:rPr>
          <w:rFonts w:ascii="Corbel" w:hAnsi="Corbel"/>
          <w:color w:val="000000" w:themeColor="text1"/>
        </w:rPr>
        <w:t>The programs in the table below are subject to future government decision-making and funding levels are indicative only</w:t>
      </w:r>
      <w:r w:rsidR="00060CEE">
        <w:rPr>
          <w:rFonts w:ascii="Corbel" w:hAnsi="Corbel"/>
          <w:color w:val="000000" w:themeColor="text1"/>
        </w:rPr>
        <w:t xml:space="preserve"> and reflect 2024-25 funding commitments</w:t>
      </w:r>
      <w:r w:rsidR="00060CEE" w:rsidRPr="724A878E">
        <w:rPr>
          <w:rFonts w:ascii="Corbel" w:hAnsi="Corbel"/>
          <w:color w:val="000000" w:themeColor="text1"/>
        </w:rPr>
        <w:t xml:space="preserve">. Where changes to programs are made, NSW will replace any matched funding contribution with alternative eligible expenditure </w:t>
      </w:r>
      <w:r w:rsidR="005261F0">
        <w:rPr>
          <w:rFonts w:ascii="Corbel" w:hAnsi="Corbel"/>
          <w:color w:val="000000" w:themeColor="text1"/>
        </w:rPr>
        <w:t>in agreement with the Commonwealth</w:t>
      </w:r>
      <w:r w:rsidR="00060CEE" w:rsidRPr="724A878E">
        <w:rPr>
          <w:rFonts w:ascii="Corbel" w:hAnsi="Corbel"/>
          <w:color w:val="000000" w:themeColor="text1"/>
        </w:rPr>
        <w:t>.</w:t>
      </w:r>
    </w:p>
    <w:p w14:paraId="4CBB0BF8" w14:textId="77777777" w:rsidR="00F50581" w:rsidRPr="00AF49ED" w:rsidRDefault="00F50581" w:rsidP="00636F5F">
      <w:pPr>
        <w:spacing w:after="0"/>
        <w:rPr>
          <w:rFonts w:ascii="Corbel" w:hAnsi="Corbel"/>
          <w:color w:val="000000" w:themeColor="text1"/>
        </w:rPr>
      </w:pPr>
    </w:p>
    <w:tbl>
      <w:tblPr>
        <w:tblW w:w="5000" w:type="pct"/>
        <w:tblLook w:val="04A0" w:firstRow="1" w:lastRow="0" w:firstColumn="1" w:lastColumn="0" w:noHBand="0" w:noVBand="1"/>
      </w:tblPr>
      <w:tblGrid>
        <w:gridCol w:w="1808"/>
        <w:gridCol w:w="1441"/>
        <w:gridCol w:w="1441"/>
        <w:gridCol w:w="1441"/>
        <w:gridCol w:w="1441"/>
        <w:gridCol w:w="1434"/>
      </w:tblGrid>
      <w:tr w:rsidR="00610316" w:rsidRPr="003908BD" w14:paraId="1C3E0A50" w14:textId="77777777" w:rsidTr="00A42749">
        <w:trPr>
          <w:trHeight w:val="300"/>
        </w:trPr>
        <w:tc>
          <w:tcPr>
            <w:tcW w:w="1004" w:type="pct"/>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1FEFFDB7" w14:textId="77777777" w:rsidR="00610316" w:rsidRPr="003908BD" w:rsidRDefault="00610316">
            <w:pPr>
              <w:spacing w:after="0" w:line="240" w:lineRule="auto"/>
              <w:rPr>
                <w:rFonts w:ascii="Corbel" w:eastAsia="Times New Roman" w:hAnsi="Corbel" w:cs="Times New Roman"/>
                <w:b/>
                <w:bCs/>
                <w:color w:val="000000"/>
                <w:kern w:val="0"/>
                <w:sz w:val="20"/>
                <w:szCs w:val="20"/>
                <w:lang w:val="en-GB" w:eastAsia="en-GB"/>
                <w14:ligatures w14:val="none"/>
              </w:rPr>
            </w:pPr>
            <w:r w:rsidRPr="313AEEF4">
              <w:rPr>
                <w:rFonts w:ascii="Corbel" w:eastAsia="Times New Roman" w:hAnsi="Corbel" w:cs="Times New Roman"/>
                <w:b/>
                <w:bCs/>
                <w:color w:val="000000" w:themeColor="text1"/>
                <w:sz w:val="20"/>
                <w:szCs w:val="20"/>
                <w:lang w:val="en-GB" w:eastAsia="en-GB"/>
              </w:rPr>
              <w:t>Details of matched funding</w:t>
            </w:r>
          </w:p>
        </w:tc>
        <w:tc>
          <w:tcPr>
            <w:tcW w:w="800" w:type="pct"/>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6A5ED5A" w14:textId="77777777" w:rsidR="00610316" w:rsidRPr="003908BD" w:rsidRDefault="00610316">
            <w:pPr>
              <w:spacing w:after="0" w:line="240" w:lineRule="auto"/>
              <w:jc w:val="center"/>
              <w:rPr>
                <w:rFonts w:ascii="Corbel" w:eastAsia="Times New Roman" w:hAnsi="Corbel" w:cs="Times New Roman"/>
                <w:b/>
                <w:bCs/>
                <w:color w:val="000000"/>
                <w:kern w:val="0"/>
                <w:sz w:val="20"/>
                <w:szCs w:val="20"/>
                <w:lang w:val="en-GB" w:eastAsia="en-GB"/>
                <w14:ligatures w14:val="none"/>
              </w:rPr>
            </w:pPr>
            <w:r w:rsidRPr="313AEEF4">
              <w:rPr>
                <w:rFonts w:ascii="Corbel" w:eastAsia="Times New Roman" w:hAnsi="Corbel" w:cs="Times New Roman"/>
                <w:b/>
                <w:bCs/>
                <w:color w:val="000000" w:themeColor="text1"/>
                <w:sz w:val="20"/>
                <w:szCs w:val="20"/>
                <w:lang w:val="en-GB" w:eastAsia="en-GB"/>
              </w:rPr>
              <w:t>2025-26</w:t>
            </w:r>
          </w:p>
        </w:tc>
        <w:tc>
          <w:tcPr>
            <w:tcW w:w="800" w:type="pct"/>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68F7B39" w14:textId="77777777" w:rsidR="00610316" w:rsidRPr="003908BD" w:rsidRDefault="00610316">
            <w:pPr>
              <w:spacing w:after="0" w:line="240" w:lineRule="auto"/>
              <w:jc w:val="center"/>
              <w:rPr>
                <w:rFonts w:ascii="Corbel" w:eastAsia="Times New Roman" w:hAnsi="Corbel" w:cs="Times New Roman"/>
                <w:b/>
                <w:bCs/>
                <w:color w:val="000000"/>
                <w:kern w:val="0"/>
                <w:sz w:val="20"/>
                <w:szCs w:val="20"/>
                <w:lang w:val="en-GB" w:eastAsia="en-GB"/>
                <w14:ligatures w14:val="none"/>
              </w:rPr>
            </w:pPr>
            <w:r w:rsidRPr="313AEEF4">
              <w:rPr>
                <w:rFonts w:ascii="Corbel" w:eastAsia="Times New Roman" w:hAnsi="Corbel" w:cs="Times New Roman"/>
                <w:b/>
                <w:bCs/>
                <w:color w:val="000000" w:themeColor="text1"/>
                <w:sz w:val="20"/>
                <w:szCs w:val="20"/>
                <w:lang w:val="en-GB" w:eastAsia="en-GB"/>
              </w:rPr>
              <w:t>2026-27</w:t>
            </w:r>
          </w:p>
        </w:tc>
        <w:tc>
          <w:tcPr>
            <w:tcW w:w="800" w:type="pct"/>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9771857" w14:textId="77777777" w:rsidR="00610316" w:rsidRPr="003908BD" w:rsidRDefault="00610316">
            <w:pPr>
              <w:spacing w:after="0" w:line="240" w:lineRule="auto"/>
              <w:jc w:val="center"/>
              <w:rPr>
                <w:rFonts w:ascii="Corbel" w:eastAsia="Times New Roman" w:hAnsi="Corbel" w:cs="Times New Roman"/>
                <w:b/>
                <w:bCs/>
                <w:color w:val="000000"/>
                <w:kern w:val="0"/>
                <w:sz w:val="20"/>
                <w:szCs w:val="20"/>
                <w:lang w:val="en-GB" w:eastAsia="en-GB"/>
                <w14:ligatures w14:val="none"/>
              </w:rPr>
            </w:pPr>
            <w:r w:rsidRPr="313AEEF4">
              <w:rPr>
                <w:rFonts w:ascii="Corbel" w:eastAsia="Times New Roman" w:hAnsi="Corbel" w:cs="Times New Roman"/>
                <w:b/>
                <w:bCs/>
                <w:color w:val="000000" w:themeColor="text1"/>
                <w:sz w:val="20"/>
                <w:szCs w:val="20"/>
                <w:lang w:val="en-GB" w:eastAsia="en-GB"/>
              </w:rPr>
              <w:t>2027-28</w:t>
            </w:r>
          </w:p>
        </w:tc>
        <w:tc>
          <w:tcPr>
            <w:tcW w:w="800" w:type="pct"/>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8EDAB41" w14:textId="77777777" w:rsidR="00610316" w:rsidRPr="003908BD" w:rsidRDefault="00610316">
            <w:pPr>
              <w:spacing w:after="0" w:line="240" w:lineRule="auto"/>
              <w:jc w:val="center"/>
              <w:rPr>
                <w:rFonts w:ascii="Corbel" w:eastAsia="Times New Roman" w:hAnsi="Corbel" w:cs="Times New Roman"/>
                <w:b/>
                <w:bCs/>
                <w:color w:val="000000"/>
                <w:kern w:val="0"/>
                <w:sz w:val="20"/>
                <w:szCs w:val="20"/>
                <w:lang w:val="en-GB" w:eastAsia="en-GB"/>
                <w14:ligatures w14:val="none"/>
              </w:rPr>
            </w:pPr>
            <w:r w:rsidRPr="313AEEF4">
              <w:rPr>
                <w:rFonts w:ascii="Corbel" w:eastAsia="Times New Roman" w:hAnsi="Corbel" w:cs="Times New Roman"/>
                <w:b/>
                <w:bCs/>
                <w:color w:val="000000" w:themeColor="text1"/>
                <w:sz w:val="20"/>
                <w:szCs w:val="20"/>
                <w:lang w:val="en-GB" w:eastAsia="en-GB"/>
              </w:rPr>
              <w:t>2028-29</w:t>
            </w:r>
          </w:p>
        </w:tc>
        <w:tc>
          <w:tcPr>
            <w:tcW w:w="797" w:type="pct"/>
            <w:tcBorders>
              <w:top w:val="single" w:sz="8" w:space="0" w:color="auto"/>
              <w:left w:val="nil"/>
              <w:bottom w:val="single" w:sz="8" w:space="0" w:color="auto"/>
              <w:right w:val="single" w:sz="8" w:space="0" w:color="auto"/>
            </w:tcBorders>
            <w:vAlign w:val="center"/>
            <w:hideMark/>
          </w:tcPr>
          <w:p w14:paraId="60CFBACC" w14:textId="77777777" w:rsidR="00610316" w:rsidRPr="003908BD" w:rsidRDefault="00610316">
            <w:pPr>
              <w:spacing w:after="0" w:line="240" w:lineRule="auto"/>
              <w:jc w:val="center"/>
              <w:rPr>
                <w:rFonts w:ascii="Corbel" w:eastAsia="Times New Roman" w:hAnsi="Corbel" w:cs="Times New Roman"/>
                <w:b/>
                <w:bCs/>
                <w:color w:val="000000"/>
                <w:kern w:val="0"/>
                <w:sz w:val="20"/>
                <w:szCs w:val="20"/>
                <w:lang w:val="en-GB" w:eastAsia="en-GB"/>
                <w14:ligatures w14:val="none"/>
              </w:rPr>
            </w:pPr>
            <w:r w:rsidRPr="313AEEF4">
              <w:rPr>
                <w:rFonts w:ascii="Corbel" w:eastAsia="Times New Roman" w:hAnsi="Corbel" w:cs="Times New Roman"/>
                <w:b/>
                <w:bCs/>
                <w:color w:val="000000" w:themeColor="text1"/>
                <w:sz w:val="20"/>
                <w:szCs w:val="20"/>
                <w:lang w:val="en-GB" w:eastAsia="en-GB"/>
              </w:rPr>
              <w:t>Total</w:t>
            </w:r>
          </w:p>
        </w:tc>
      </w:tr>
      <w:tr w:rsidR="00940FA2" w:rsidRPr="003908BD" w14:paraId="69A7AA64" w14:textId="77777777" w:rsidTr="000A1379">
        <w:trPr>
          <w:trHeight w:val="300"/>
        </w:trPr>
        <w:tc>
          <w:tcPr>
            <w:tcW w:w="1004" w:type="pct"/>
            <w:tcBorders>
              <w:top w:val="single" w:sz="8" w:space="0" w:color="auto"/>
              <w:left w:val="single" w:sz="8" w:space="0" w:color="auto"/>
              <w:bottom w:val="single" w:sz="8" w:space="0" w:color="auto"/>
              <w:right w:val="single" w:sz="4" w:space="0" w:color="auto"/>
            </w:tcBorders>
            <w:vAlign w:val="center"/>
            <w:hideMark/>
          </w:tcPr>
          <w:p w14:paraId="131E6F9D" w14:textId="77777777" w:rsidR="00940FA2" w:rsidRPr="003908BD" w:rsidRDefault="00940FA2" w:rsidP="00940FA2">
            <w:pPr>
              <w:spacing w:after="0" w:line="240" w:lineRule="auto"/>
              <w:rPr>
                <w:rFonts w:ascii="Corbel" w:eastAsia="Times New Roman" w:hAnsi="Corbel" w:cs="Times New Roman"/>
                <w:b/>
                <w:bCs/>
                <w:i/>
                <w:iCs/>
                <w:color w:val="000000"/>
                <w:kern w:val="0"/>
                <w:sz w:val="20"/>
                <w:szCs w:val="20"/>
                <w:lang w:val="en-GB" w:eastAsia="en-GB"/>
                <w14:ligatures w14:val="none"/>
              </w:rPr>
            </w:pPr>
            <w:r w:rsidRPr="313AEEF4">
              <w:rPr>
                <w:rFonts w:ascii="Corbel" w:eastAsia="Times New Roman" w:hAnsi="Corbel" w:cs="Times New Roman"/>
                <w:b/>
                <w:bCs/>
                <w:i/>
                <w:iCs/>
                <w:color w:val="000000" w:themeColor="text1"/>
                <w:sz w:val="20"/>
                <w:szCs w:val="20"/>
                <w:lang w:val="en-GB" w:eastAsia="en-GB"/>
              </w:rPr>
              <w:t>Commonwealth contribution</w:t>
            </w:r>
          </w:p>
        </w:tc>
        <w:tc>
          <w:tcPr>
            <w:tcW w:w="800" w:type="pct"/>
            <w:tcBorders>
              <w:top w:val="nil"/>
              <w:left w:val="single" w:sz="4" w:space="0" w:color="auto"/>
              <w:bottom w:val="nil"/>
              <w:right w:val="single" w:sz="8" w:space="0" w:color="auto"/>
            </w:tcBorders>
            <w:hideMark/>
          </w:tcPr>
          <w:p w14:paraId="2541BACE" w14:textId="6039D71E" w:rsidR="00940FA2" w:rsidRPr="00940FA2" w:rsidRDefault="00940FA2" w:rsidP="00940FA2">
            <w:pPr>
              <w:spacing w:after="0" w:line="240" w:lineRule="auto"/>
              <w:jc w:val="right"/>
              <w:rPr>
                <w:rFonts w:ascii="Corbel" w:eastAsia="Times New Roman" w:hAnsi="Corbel" w:cs="Times New Roman"/>
                <w:color w:val="000000" w:themeColor="text1"/>
                <w:sz w:val="20"/>
                <w:szCs w:val="20"/>
                <w:lang w:val="en-GB" w:eastAsia="en-GB"/>
              </w:rPr>
            </w:pPr>
            <w:r w:rsidRPr="00940FA2">
              <w:rPr>
                <w:rFonts w:ascii="Corbel" w:eastAsia="Times New Roman" w:hAnsi="Corbel" w:cs="Times New Roman"/>
                <w:color w:val="000000" w:themeColor="text1"/>
                <w:sz w:val="20"/>
                <w:szCs w:val="20"/>
                <w:lang w:val="en-GB" w:eastAsia="en-GB"/>
              </w:rPr>
              <w:t>$</w:t>
            </w:r>
            <w:r w:rsidR="007F135D">
              <w:rPr>
                <w:rFonts w:ascii="Corbel" w:eastAsia="Times New Roman" w:hAnsi="Corbel" w:cs="Times New Roman"/>
                <w:color w:val="000000" w:themeColor="text1"/>
                <w:sz w:val="20"/>
                <w:szCs w:val="20"/>
                <w:lang w:val="en-GB" w:eastAsia="en-GB"/>
              </w:rPr>
              <w:t>26,165</w:t>
            </w:r>
            <w:r w:rsidRPr="00940FA2">
              <w:rPr>
                <w:rFonts w:ascii="Corbel" w:eastAsia="Times New Roman" w:hAnsi="Corbel" w:cs="Times New Roman"/>
                <w:color w:val="000000" w:themeColor="text1"/>
                <w:sz w:val="20"/>
                <w:szCs w:val="20"/>
                <w:lang w:val="en-GB" w:eastAsia="en-GB"/>
              </w:rPr>
              <w:t>,000</w:t>
            </w:r>
          </w:p>
        </w:tc>
        <w:tc>
          <w:tcPr>
            <w:tcW w:w="800" w:type="pct"/>
            <w:tcBorders>
              <w:top w:val="nil"/>
              <w:left w:val="nil"/>
              <w:bottom w:val="nil"/>
              <w:right w:val="single" w:sz="8" w:space="0" w:color="auto"/>
            </w:tcBorders>
            <w:hideMark/>
          </w:tcPr>
          <w:p w14:paraId="65A836F8" w14:textId="416EA5C1" w:rsidR="00940FA2" w:rsidRPr="00940FA2" w:rsidRDefault="00940FA2" w:rsidP="00940FA2">
            <w:pPr>
              <w:spacing w:after="0" w:line="240" w:lineRule="auto"/>
              <w:jc w:val="right"/>
              <w:rPr>
                <w:rFonts w:ascii="Corbel" w:eastAsia="Times New Roman" w:hAnsi="Corbel" w:cs="Times New Roman"/>
                <w:color w:val="000000" w:themeColor="text1"/>
                <w:sz w:val="20"/>
                <w:szCs w:val="20"/>
                <w:lang w:val="en-GB" w:eastAsia="en-GB"/>
              </w:rPr>
            </w:pPr>
            <w:r w:rsidRPr="00940FA2">
              <w:rPr>
                <w:rFonts w:ascii="Corbel" w:eastAsia="Times New Roman" w:hAnsi="Corbel" w:cs="Times New Roman"/>
                <w:color w:val="000000" w:themeColor="text1"/>
                <w:sz w:val="20"/>
                <w:szCs w:val="20"/>
                <w:lang w:val="en-GB" w:eastAsia="en-GB"/>
              </w:rPr>
              <w:t>$18,838,000</w:t>
            </w:r>
          </w:p>
        </w:tc>
        <w:tc>
          <w:tcPr>
            <w:tcW w:w="800" w:type="pct"/>
            <w:tcBorders>
              <w:top w:val="nil"/>
              <w:left w:val="nil"/>
              <w:bottom w:val="nil"/>
              <w:right w:val="single" w:sz="8" w:space="0" w:color="auto"/>
            </w:tcBorders>
            <w:hideMark/>
          </w:tcPr>
          <w:p w14:paraId="0151A289" w14:textId="555856D0" w:rsidR="00940FA2" w:rsidRPr="00940FA2" w:rsidRDefault="00940FA2" w:rsidP="00940FA2">
            <w:pPr>
              <w:spacing w:after="0" w:line="240" w:lineRule="auto"/>
              <w:jc w:val="right"/>
              <w:rPr>
                <w:rFonts w:ascii="Corbel" w:eastAsia="Times New Roman" w:hAnsi="Corbel" w:cs="Times New Roman"/>
                <w:color w:val="000000" w:themeColor="text1"/>
                <w:sz w:val="20"/>
                <w:szCs w:val="20"/>
                <w:lang w:val="en-GB" w:eastAsia="en-GB"/>
              </w:rPr>
            </w:pPr>
            <w:r w:rsidRPr="00940FA2">
              <w:rPr>
                <w:rFonts w:ascii="Corbel" w:eastAsia="Times New Roman" w:hAnsi="Corbel" w:cs="Times New Roman"/>
                <w:color w:val="000000" w:themeColor="text1"/>
                <w:sz w:val="20"/>
                <w:szCs w:val="20"/>
                <w:lang w:val="en-GB" w:eastAsia="en-GB"/>
              </w:rPr>
              <w:t>$18,838,000</w:t>
            </w:r>
          </w:p>
        </w:tc>
        <w:tc>
          <w:tcPr>
            <w:tcW w:w="800" w:type="pct"/>
            <w:tcBorders>
              <w:top w:val="nil"/>
              <w:left w:val="nil"/>
              <w:bottom w:val="nil"/>
              <w:right w:val="single" w:sz="8" w:space="0" w:color="auto"/>
            </w:tcBorders>
            <w:hideMark/>
          </w:tcPr>
          <w:p w14:paraId="33D51E76" w14:textId="25FE72C4" w:rsidR="00940FA2" w:rsidRPr="00940FA2" w:rsidRDefault="00940FA2" w:rsidP="00940FA2">
            <w:pPr>
              <w:spacing w:after="0" w:line="240" w:lineRule="auto"/>
              <w:jc w:val="right"/>
              <w:rPr>
                <w:rFonts w:ascii="Corbel" w:eastAsia="Times New Roman" w:hAnsi="Corbel" w:cs="Times New Roman"/>
                <w:color w:val="000000" w:themeColor="text1"/>
                <w:sz w:val="20"/>
                <w:szCs w:val="20"/>
                <w:lang w:val="en-GB" w:eastAsia="en-GB"/>
              </w:rPr>
            </w:pPr>
            <w:r w:rsidRPr="00940FA2">
              <w:rPr>
                <w:rFonts w:ascii="Corbel" w:eastAsia="Times New Roman" w:hAnsi="Corbel" w:cs="Times New Roman"/>
                <w:color w:val="000000" w:themeColor="text1"/>
                <w:sz w:val="20"/>
                <w:szCs w:val="20"/>
                <w:lang w:val="en-GB" w:eastAsia="en-GB"/>
              </w:rPr>
              <w:t>$</w:t>
            </w:r>
            <w:r w:rsidR="007F135D">
              <w:rPr>
                <w:rFonts w:ascii="Corbel" w:eastAsia="Times New Roman" w:hAnsi="Corbel" w:cs="Times New Roman"/>
                <w:color w:val="000000" w:themeColor="text1"/>
                <w:sz w:val="20"/>
                <w:szCs w:val="20"/>
                <w:lang w:val="en-GB" w:eastAsia="en-GB"/>
              </w:rPr>
              <w:t>9,419</w:t>
            </w:r>
            <w:r w:rsidRPr="00940FA2">
              <w:rPr>
                <w:rFonts w:ascii="Corbel" w:eastAsia="Times New Roman" w:hAnsi="Corbel" w:cs="Times New Roman"/>
                <w:color w:val="000000" w:themeColor="text1"/>
                <w:sz w:val="20"/>
                <w:szCs w:val="20"/>
                <w:lang w:val="en-GB" w:eastAsia="en-GB"/>
              </w:rPr>
              <w:t>,000</w:t>
            </w:r>
          </w:p>
        </w:tc>
        <w:tc>
          <w:tcPr>
            <w:tcW w:w="797" w:type="pct"/>
            <w:tcBorders>
              <w:top w:val="nil"/>
              <w:left w:val="nil"/>
              <w:bottom w:val="nil"/>
              <w:right w:val="single" w:sz="8" w:space="0" w:color="auto"/>
            </w:tcBorders>
            <w:hideMark/>
          </w:tcPr>
          <w:p w14:paraId="11FE73A8" w14:textId="7D9C0B2C" w:rsidR="00940FA2" w:rsidRPr="00940FA2" w:rsidRDefault="00940FA2" w:rsidP="00940FA2">
            <w:pPr>
              <w:spacing w:after="0" w:line="240" w:lineRule="auto"/>
              <w:jc w:val="right"/>
              <w:rPr>
                <w:rFonts w:ascii="Corbel" w:eastAsia="Times New Roman" w:hAnsi="Corbel" w:cs="Times New Roman"/>
                <w:color w:val="000000" w:themeColor="text1"/>
                <w:sz w:val="20"/>
                <w:szCs w:val="20"/>
                <w:lang w:val="en-GB" w:eastAsia="en-GB"/>
              </w:rPr>
            </w:pPr>
            <w:r w:rsidRPr="00940FA2">
              <w:rPr>
                <w:rFonts w:ascii="Corbel" w:eastAsia="Times New Roman" w:hAnsi="Corbel" w:cs="Times New Roman"/>
                <w:color w:val="000000" w:themeColor="text1"/>
                <w:sz w:val="20"/>
                <w:szCs w:val="20"/>
                <w:lang w:val="en-GB" w:eastAsia="en-GB"/>
              </w:rPr>
              <w:t>$73,260,000</w:t>
            </w:r>
          </w:p>
        </w:tc>
      </w:tr>
      <w:tr w:rsidR="00610316" w:rsidRPr="003908BD" w14:paraId="25CC265E" w14:textId="77777777" w:rsidTr="00216C77">
        <w:trPr>
          <w:trHeight w:val="300"/>
        </w:trPr>
        <w:tc>
          <w:tcPr>
            <w:tcW w:w="1004" w:type="pct"/>
            <w:tcBorders>
              <w:top w:val="nil"/>
              <w:left w:val="single" w:sz="8" w:space="0" w:color="auto"/>
              <w:bottom w:val="single" w:sz="8" w:space="0" w:color="auto"/>
              <w:right w:val="nil"/>
            </w:tcBorders>
            <w:shd w:val="clear" w:color="auto" w:fill="DAE9F8"/>
            <w:vAlign w:val="center"/>
            <w:hideMark/>
          </w:tcPr>
          <w:p w14:paraId="6040A2EB" w14:textId="77777777" w:rsidR="00610316" w:rsidRPr="003908BD" w:rsidRDefault="00610316">
            <w:pPr>
              <w:spacing w:after="0" w:line="240" w:lineRule="auto"/>
              <w:rPr>
                <w:rFonts w:ascii="Corbel" w:eastAsia="Times New Roman" w:hAnsi="Corbel" w:cs="Times New Roman"/>
                <w:b/>
                <w:bCs/>
                <w:i/>
                <w:iCs/>
                <w:color w:val="000000"/>
                <w:kern w:val="0"/>
                <w:sz w:val="20"/>
                <w:szCs w:val="20"/>
                <w:lang w:val="en-GB" w:eastAsia="en-GB"/>
                <w14:ligatures w14:val="none"/>
              </w:rPr>
            </w:pPr>
            <w:r w:rsidRPr="313AEEF4">
              <w:rPr>
                <w:rFonts w:ascii="Corbel" w:eastAsia="Times New Roman" w:hAnsi="Corbel" w:cs="Times New Roman"/>
                <w:b/>
                <w:bCs/>
                <w:i/>
                <w:iCs/>
                <w:color w:val="000000" w:themeColor="text1"/>
                <w:sz w:val="20"/>
                <w:szCs w:val="20"/>
                <w:lang w:val="en-GB" w:eastAsia="en-GB"/>
              </w:rPr>
              <w:t>NSW Government contribution:</w:t>
            </w:r>
          </w:p>
        </w:tc>
        <w:tc>
          <w:tcPr>
            <w:tcW w:w="800" w:type="pct"/>
            <w:tcBorders>
              <w:top w:val="single" w:sz="8" w:space="0" w:color="auto"/>
              <w:left w:val="single" w:sz="8" w:space="0" w:color="auto"/>
              <w:bottom w:val="single" w:sz="8" w:space="0" w:color="auto"/>
              <w:right w:val="nil"/>
            </w:tcBorders>
            <w:shd w:val="clear" w:color="auto" w:fill="E8E8E8"/>
            <w:vAlign w:val="center"/>
          </w:tcPr>
          <w:p w14:paraId="487290E1"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p>
        </w:tc>
        <w:tc>
          <w:tcPr>
            <w:tcW w:w="800" w:type="pct"/>
            <w:tcBorders>
              <w:top w:val="single" w:sz="8" w:space="0" w:color="auto"/>
              <w:left w:val="nil"/>
              <w:bottom w:val="single" w:sz="8" w:space="0" w:color="auto"/>
              <w:right w:val="nil"/>
            </w:tcBorders>
            <w:shd w:val="clear" w:color="auto" w:fill="E8E8E8"/>
            <w:vAlign w:val="center"/>
          </w:tcPr>
          <w:p w14:paraId="6E2CF67B"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p>
        </w:tc>
        <w:tc>
          <w:tcPr>
            <w:tcW w:w="800" w:type="pct"/>
            <w:tcBorders>
              <w:top w:val="single" w:sz="8" w:space="0" w:color="auto"/>
              <w:left w:val="nil"/>
              <w:bottom w:val="single" w:sz="8" w:space="0" w:color="auto"/>
              <w:right w:val="nil"/>
            </w:tcBorders>
            <w:shd w:val="clear" w:color="auto" w:fill="E8E8E8"/>
            <w:vAlign w:val="center"/>
          </w:tcPr>
          <w:p w14:paraId="4DF8B85B"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p>
        </w:tc>
        <w:tc>
          <w:tcPr>
            <w:tcW w:w="800" w:type="pct"/>
            <w:tcBorders>
              <w:top w:val="single" w:sz="8" w:space="0" w:color="auto"/>
              <w:left w:val="nil"/>
              <w:bottom w:val="single" w:sz="8" w:space="0" w:color="auto"/>
              <w:right w:val="nil"/>
            </w:tcBorders>
            <w:shd w:val="clear" w:color="auto" w:fill="E8E8E8"/>
            <w:vAlign w:val="center"/>
          </w:tcPr>
          <w:p w14:paraId="59C555A5"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p>
        </w:tc>
        <w:tc>
          <w:tcPr>
            <w:tcW w:w="797" w:type="pct"/>
            <w:tcBorders>
              <w:top w:val="single" w:sz="8" w:space="0" w:color="auto"/>
              <w:left w:val="nil"/>
              <w:bottom w:val="single" w:sz="8" w:space="0" w:color="auto"/>
              <w:right w:val="single" w:sz="8" w:space="0" w:color="auto"/>
            </w:tcBorders>
            <w:shd w:val="clear" w:color="auto" w:fill="E8E8E8"/>
            <w:vAlign w:val="center"/>
          </w:tcPr>
          <w:p w14:paraId="02738BF0"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p>
        </w:tc>
      </w:tr>
      <w:tr w:rsidR="00610316" w:rsidRPr="003908BD" w14:paraId="729D58A6" w14:textId="77777777" w:rsidTr="00BA55CD">
        <w:trPr>
          <w:trHeight w:val="300"/>
        </w:trPr>
        <w:tc>
          <w:tcPr>
            <w:tcW w:w="1004" w:type="pct"/>
            <w:tcBorders>
              <w:top w:val="single" w:sz="8" w:space="0" w:color="auto"/>
              <w:left w:val="single" w:sz="8" w:space="0" w:color="auto"/>
              <w:bottom w:val="single" w:sz="4" w:space="0" w:color="auto"/>
              <w:right w:val="single" w:sz="8" w:space="0" w:color="auto"/>
            </w:tcBorders>
            <w:vAlign w:val="center"/>
            <w:hideMark/>
          </w:tcPr>
          <w:p w14:paraId="23E8B620" w14:textId="77777777" w:rsidR="00610316" w:rsidRPr="003908BD" w:rsidRDefault="00610316">
            <w:pPr>
              <w:spacing w:after="0" w:line="240" w:lineRule="auto"/>
              <w:rPr>
                <w:rFonts w:ascii="Corbel" w:eastAsia="Times New Roman" w:hAnsi="Corbel" w:cs="Times New Roman"/>
                <w:i/>
                <w:iCs/>
                <w:color w:val="000000"/>
                <w:kern w:val="0"/>
                <w:sz w:val="20"/>
                <w:szCs w:val="20"/>
                <w:lang w:val="en-GB" w:eastAsia="en-GB"/>
                <w14:ligatures w14:val="none"/>
              </w:rPr>
            </w:pPr>
            <w:r w:rsidRPr="313AEEF4">
              <w:rPr>
                <w:rFonts w:ascii="Corbel" w:eastAsia="Times New Roman" w:hAnsi="Corbel" w:cs="Times New Roman"/>
                <w:i/>
                <w:iCs/>
                <w:color w:val="000000" w:themeColor="text1"/>
                <w:sz w:val="20"/>
                <w:szCs w:val="20"/>
                <w:lang w:val="en-GB" w:eastAsia="en-GB"/>
              </w:rPr>
              <w:t>Educational Pathways Program</w:t>
            </w:r>
          </w:p>
        </w:tc>
        <w:tc>
          <w:tcPr>
            <w:tcW w:w="800" w:type="pct"/>
            <w:tcBorders>
              <w:top w:val="single" w:sz="8" w:space="0" w:color="auto"/>
              <w:left w:val="nil"/>
              <w:bottom w:val="single" w:sz="4" w:space="0" w:color="auto"/>
              <w:right w:val="single" w:sz="8" w:space="0" w:color="auto"/>
            </w:tcBorders>
            <w:vAlign w:val="center"/>
            <w:hideMark/>
          </w:tcPr>
          <w:p w14:paraId="55298B4B"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w:t>
            </w:r>
            <w:r>
              <w:rPr>
                <w:rFonts w:ascii="Corbel" w:eastAsia="Times New Roman" w:hAnsi="Corbel" w:cs="Times New Roman"/>
                <w:color w:val="000000" w:themeColor="text1"/>
                <w:sz w:val="20"/>
                <w:szCs w:val="20"/>
                <w:lang w:val="en-GB" w:eastAsia="en-GB"/>
              </w:rPr>
              <w:t>8</w:t>
            </w:r>
            <w:r w:rsidRPr="313AEEF4">
              <w:rPr>
                <w:rFonts w:ascii="Corbel" w:eastAsia="Times New Roman" w:hAnsi="Corbel" w:cs="Times New Roman"/>
                <w:color w:val="000000" w:themeColor="text1"/>
                <w:sz w:val="20"/>
                <w:szCs w:val="20"/>
                <w:lang w:val="en-GB" w:eastAsia="en-GB"/>
              </w:rPr>
              <w:t>,000,000</w:t>
            </w:r>
          </w:p>
        </w:tc>
        <w:tc>
          <w:tcPr>
            <w:tcW w:w="800" w:type="pct"/>
            <w:tcBorders>
              <w:top w:val="single" w:sz="8" w:space="0" w:color="auto"/>
              <w:left w:val="nil"/>
              <w:bottom w:val="single" w:sz="4" w:space="0" w:color="auto"/>
              <w:right w:val="single" w:sz="8" w:space="0" w:color="auto"/>
            </w:tcBorders>
            <w:vAlign w:val="center"/>
            <w:hideMark/>
          </w:tcPr>
          <w:p w14:paraId="35D1B0B0"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w:t>
            </w:r>
            <w:r>
              <w:rPr>
                <w:rFonts w:ascii="Corbel" w:eastAsia="Times New Roman" w:hAnsi="Corbel" w:cs="Times New Roman"/>
                <w:color w:val="000000" w:themeColor="text1"/>
                <w:sz w:val="20"/>
                <w:szCs w:val="20"/>
                <w:lang w:val="en-GB" w:eastAsia="en-GB"/>
              </w:rPr>
              <w:t>8</w:t>
            </w:r>
            <w:r w:rsidRPr="313AEEF4">
              <w:rPr>
                <w:rFonts w:ascii="Corbel" w:eastAsia="Times New Roman" w:hAnsi="Corbel" w:cs="Times New Roman"/>
                <w:color w:val="000000" w:themeColor="text1"/>
                <w:sz w:val="20"/>
                <w:szCs w:val="20"/>
                <w:lang w:val="en-GB" w:eastAsia="en-GB"/>
              </w:rPr>
              <w:t>,000,000</w:t>
            </w:r>
          </w:p>
        </w:tc>
        <w:tc>
          <w:tcPr>
            <w:tcW w:w="800" w:type="pct"/>
            <w:tcBorders>
              <w:top w:val="single" w:sz="8" w:space="0" w:color="auto"/>
              <w:left w:val="nil"/>
              <w:bottom w:val="single" w:sz="4" w:space="0" w:color="auto"/>
              <w:right w:val="single" w:sz="8" w:space="0" w:color="auto"/>
            </w:tcBorders>
            <w:vAlign w:val="center"/>
            <w:hideMark/>
          </w:tcPr>
          <w:p w14:paraId="48740DC1"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w:t>
            </w:r>
            <w:r>
              <w:rPr>
                <w:rFonts w:ascii="Corbel" w:eastAsia="Times New Roman" w:hAnsi="Corbel" w:cs="Times New Roman"/>
                <w:color w:val="000000" w:themeColor="text1"/>
                <w:sz w:val="20"/>
                <w:szCs w:val="20"/>
                <w:lang w:val="en-GB" w:eastAsia="en-GB"/>
              </w:rPr>
              <w:t>8</w:t>
            </w:r>
            <w:r w:rsidRPr="313AEEF4">
              <w:rPr>
                <w:rFonts w:ascii="Corbel" w:eastAsia="Times New Roman" w:hAnsi="Corbel" w:cs="Times New Roman"/>
                <w:color w:val="000000" w:themeColor="text1"/>
                <w:sz w:val="20"/>
                <w:szCs w:val="20"/>
                <w:lang w:val="en-GB" w:eastAsia="en-GB"/>
              </w:rPr>
              <w:t>,000,000</w:t>
            </w:r>
          </w:p>
        </w:tc>
        <w:tc>
          <w:tcPr>
            <w:tcW w:w="800" w:type="pct"/>
            <w:tcBorders>
              <w:top w:val="single" w:sz="8" w:space="0" w:color="auto"/>
              <w:left w:val="nil"/>
              <w:bottom w:val="single" w:sz="4" w:space="0" w:color="auto"/>
              <w:right w:val="single" w:sz="8" w:space="0" w:color="auto"/>
            </w:tcBorders>
            <w:vAlign w:val="center"/>
            <w:hideMark/>
          </w:tcPr>
          <w:p w14:paraId="27407956"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w:t>
            </w:r>
            <w:r>
              <w:rPr>
                <w:rFonts w:ascii="Corbel" w:eastAsia="Times New Roman" w:hAnsi="Corbel" w:cs="Times New Roman"/>
                <w:color w:val="000000" w:themeColor="text1"/>
                <w:sz w:val="20"/>
                <w:szCs w:val="20"/>
                <w:lang w:val="en-GB" w:eastAsia="en-GB"/>
              </w:rPr>
              <w:t>8</w:t>
            </w:r>
            <w:r w:rsidRPr="313AEEF4">
              <w:rPr>
                <w:rFonts w:ascii="Corbel" w:eastAsia="Times New Roman" w:hAnsi="Corbel" w:cs="Times New Roman"/>
                <w:color w:val="000000" w:themeColor="text1"/>
                <w:sz w:val="20"/>
                <w:szCs w:val="20"/>
                <w:lang w:val="en-GB" w:eastAsia="en-GB"/>
              </w:rPr>
              <w:t>,000,000</w:t>
            </w:r>
          </w:p>
        </w:tc>
        <w:tc>
          <w:tcPr>
            <w:tcW w:w="797" w:type="pct"/>
            <w:tcBorders>
              <w:top w:val="single" w:sz="8" w:space="0" w:color="auto"/>
              <w:left w:val="nil"/>
              <w:bottom w:val="single" w:sz="4" w:space="0" w:color="auto"/>
              <w:right w:val="single" w:sz="8" w:space="0" w:color="auto"/>
            </w:tcBorders>
            <w:shd w:val="clear" w:color="auto" w:fill="DAE9F8"/>
            <w:vAlign w:val="center"/>
            <w:hideMark/>
          </w:tcPr>
          <w:p w14:paraId="6F7B9202"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w:t>
            </w:r>
            <w:r>
              <w:rPr>
                <w:rFonts w:ascii="Corbel" w:eastAsia="Times New Roman" w:hAnsi="Corbel" w:cs="Times New Roman"/>
                <w:color w:val="000000" w:themeColor="text1"/>
                <w:sz w:val="20"/>
                <w:szCs w:val="20"/>
                <w:lang w:val="en-GB" w:eastAsia="en-GB"/>
              </w:rPr>
              <w:t>3</w:t>
            </w:r>
            <w:r w:rsidRPr="313AEEF4">
              <w:rPr>
                <w:rFonts w:ascii="Corbel" w:eastAsia="Times New Roman" w:hAnsi="Corbel" w:cs="Times New Roman"/>
                <w:color w:val="000000" w:themeColor="text1"/>
                <w:sz w:val="20"/>
                <w:szCs w:val="20"/>
                <w:lang w:val="en-GB" w:eastAsia="en-GB"/>
              </w:rPr>
              <w:t>2,000,000</w:t>
            </w:r>
          </w:p>
        </w:tc>
      </w:tr>
      <w:tr w:rsidR="00610316" w:rsidRPr="003908BD" w14:paraId="13EE4FA9" w14:textId="77777777" w:rsidTr="00BA55CD">
        <w:trPr>
          <w:trHeight w:val="300"/>
        </w:trPr>
        <w:tc>
          <w:tcPr>
            <w:tcW w:w="1004" w:type="pct"/>
            <w:tcBorders>
              <w:top w:val="single" w:sz="4" w:space="0" w:color="auto"/>
              <w:left w:val="single" w:sz="8" w:space="0" w:color="auto"/>
              <w:bottom w:val="single" w:sz="8" w:space="0" w:color="auto"/>
              <w:right w:val="single" w:sz="8" w:space="0" w:color="auto"/>
            </w:tcBorders>
            <w:vAlign w:val="center"/>
            <w:hideMark/>
          </w:tcPr>
          <w:p w14:paraId="195ED750" w14:textId="77777777" w:rsidR="00610316" w:rsidRPr="003908BD" w:rsidRDefault="00610316">
            <w:pPr>
              <w:spacing w:after="0" w:line="240" w:lineRule="auto"/>
              <w:rPr>
                <w:rFonts w:ascii="Corbel" w:eastAsia="Times New Roman" w:hAnsi="Corbel" w:cs="Times New Roman"/>
                <w:i/>
                <w:iCs/>
                <w:color w:val="000000"/>
                <w:kern w:val="0"/>
                <w:sz w:val="20"/>
                <w:szCs w:val="20"/>
                <w:lang w:val="en-GB" w:eastAsia="en-GB"/>
                <w14:ligatures w14:val="none"/>
              </w:rPr>
            </w:pPr>
            <w:r w:rsidRPr="313AEEF4">
              <w:rPr>
                <w:rFonts w:ascii="Corbel" w:eastAsia="Times New Roman" w:hAnsi="Corbel" w:cs="Times New Roman"/>
                <w:i/>
                <w:iCs/>
                <w:color w:val="000000" w:themeColor="text1"/>
                <w:sz w:val="20"/>
                <w:szCs w:val="20"/>
                <w:lang w:val="en-GB" w:eastAsia="en-GB"/>
              </w:rPr>
              <w:t>RIEP</w:t>
            </w:r>
          </w:p>
        </w:tc>
        <w:tc>
          <w:tcPr>
            <w:tcW w:w="800" w:type="pct"/>
            <w:tcBorders>
              <w:top w:val="single" w:sz="4" w:space="0" w:color="auto"/>
              <w:left w:val="nil"/>
              <w:bottom w:val="single" w:sz="8" w:space="0" w:color="auto"/>
              <w:right w:val="single" w:sz="8" w:space="0" w:color="auto"/>
            </w:tcBorders>
            <w:vAlign w:val="center"/>
            <w:hideMark/>
          </w:tcPr>
          <w:p w14:paraId="75BEC690"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$7,500,000</w:t>
            </w:r>
          </w:p>
        </w:tc>
        <w:tc>
          <w:tcPr>
            <w:tcW w:w="800" w:type="pct"/>
            <w:tcBorders>
              <w:top w:val="single" w:sz="4" w:space="0" w:color="auto"/>
              <w:left w:val="nil"/>
              <w:bottom w:val="single" w:sz="8" w:space="0" w:color="auto"/>
              <w:right w:val="single" w:sz="8" w:space="0" w:color="auto"/>
            </w:tcBorders>
            <w:vAlign w:val="center"/>
            <w:hideMark/>
          </w:tcPr>
          <w:p w14:paraId="32D46CC9"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$7,500,000</w:t>
            </w:r>
          </w:p>
        </w:tc>
        <w:tc>
          <w:tcPr>
            <w:tcW w:w="800" w:type="pct"/>
            <w:tcBorders>
              <w:top w:val="single" w:sz="4" w:space="0" w:color="auto"/>
              <w:left w:val="nil"/>
              <w:bottom w:val="single" w:sz="8" w:space="0" w:color="auto"/>
              <w:right w:val="single" w:sz="8" w:space="0" w:color="auto"/>
            </w:tcBorders>
            <w:vAlign w:val="center"/>
            <w:hideMark/>
          </w:tcPr>
          <w:p w14:paraId="1A5E3935"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$7,500,000</w:t>
            </w:r>
          </w:p>
        </w:tc>
        <w:tc>
          <w:tcPr>
            <w:tcW w:w="800" w:type="pct"/>
            <w:tcBorders>
              <w:top w:val="single" w:sz="4" w:space="0" w:color="auto"/>
              <w:left w:val="nil"/>
              <w:bottom w:val="single" w:sz="8" w:space="0" w:color="auto"/>
              <w:right w:val="single" w:sz="8" w:space="0" w:color="auto"/>
            </w:tcBorders>
            <w:vAlign w:val="center"/>
            <w:hideMark/>
          </w:tcPr>
          <w:p w14:paraId="2BC56618"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$7,500,000</w:t>
            </w:r>
          </w:p>
        </w:tc>
        <w:tc>
          <w:tcPr>
            <w:tcW w:w="797" w:type="pct"/>
            <w:tcBorders>
              <w:top w:val="single" w:sz="4" w:space="0" w:color="auto"/>
              <w:left w:val="nil"/>
              <w:bottom w:val="single" w:sz="8" w:space="0" w:color="auto"/>
              <w:right w:val="single" w:sz="8" w:space="0" w:color="auto"/>
            </w:tcBorders>
            <w:shd w:val="clear" w:color="auto" w:fill="DAE9F8"/>
            <w:vAlign w:val="center"/>
            <w:hideMark/>
          </w:tcPr>
          <w:p w14:paraId="4EEA7744"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$30,000,000</w:t>
            </w:r>
          </w:p>
        </w:tc>
      </w:tr>
      <w:tr w:rsidR="00610316" w:rsidRPr="003908BD" w14:paraId="637A97F4" w14:textId="77777777" w:rsidTr="00BA55CD">
        <w:trPr>
          <w:trHeight w:val="300"/>
        </w:trPr>
        <w:tc>
          <w:tcPr>
            <w:tcW w:w="1004" w:type="pct"/>
            <w:tcBorders>
              <w:top w:val="nil"/>
              <w:left w:val="single" w:sz="8" w:space="0" w:color="auto"/>
              <w:bottom w:val="single" w:sz="8" w:space="0" w:color="auto"/>
              <w:right w:val="single" w:sz="8" w:space="0" w:color="auto"/>
            </w:tcBorders>
            <w:vAlign w:val="center"/>
            <w:hideMark/>
          </w:tcPr>
          <w:p w14:paraId="3872C5B6" w14:textId="77777777" w:rsidR="00610316" w:rsidRPr="003908BD" w:rsidRDefault="00610316">
            <w:pPr>
              <w:spacing w:after="0" w:line="240" w:lineRule="auto"/>
              <w:rPr>
                <w:rFonts w:ascii="Corbel" w:eastAsia="Times New Roman" w:hAnsi="Corbel" w:cs="Times New Roman"/>
                <w:i/>
                <w:iCs/>
                <w:color w:val="000000"/>
                <w:kern w:val="0"/>
                <w:sz w:val="20"/>
                <w:szCs w:val="20"/>
                <w:lang w:val="en-GB" w:eastAsia="en-GB"/>
                <w14:ligatures w14:val="none"/>
              </w:rPr>
            </w:pPr>
            <w:r w:rsidRPr="313AEEF4">
              <w:rPr>
                <w:rFonts w:ascii="Corbel" w:eastAsia="Times New Roman" w:hAnsi="Corbel" w:cs="Times New Roman"/>
                <w:i/>
                <w:iCs/>
                <w:color w:val="000000" w:themeColor="text1"/>
                <w:sz w:val="20"/>
                <w:szCs w:val="20"/>
                <w:lang w:val="en-GB" w:eastAsia="en-GB"/>
              </w:rPr>
              <w:t>A&amp;T Assistance Programs</w:t>
            </w:r>
          </w:p>
        </w:tc>
        <w:tc>
          <w:tcPr>
            <w:tcW w:w="800" w:type="pct"/>
            <w:tcBorders>
              <w:top w:val="nil"/>
              <w:left w:val="nil"/>
              <w:bottom w:val="single" w:sz="8" w:space="0" w:color="auto"/>
              <w:right w:val="single" w:sz="8" w:space="0" w:color="auto"/>
            </w:tcBorders>
            <w:vAlign w:val="center"/>
            <w:hideMark/>
          </w:tcPr>
          <w:p w14:paraId="72F87AB0"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$2,900,000</w:t>
            </w:r>
          </w:p>
        </w:tc>
        <w:tc>
          <w:tcPr>
            <w:tcW w:w="800" w:type="pct"/>
            <w:tcBorders>
              <w:top w:val="nil"/>
              <w:left w:val="nil"/>
              <w:bottom w:val="single" w:sz="8" w:space="0" w:color="auto"/>
              <w:right w:val="single" w:sz="8" w:space="0" w:color="auto"/>
            </w:tcBorders>
            <w:vAlign w:val="center"/>
            <w:hideMark/>
          </w:tcPr>
          <w:p w14:paraId="418794FE"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$2,900,000</w:t>
            </w:r>
          </w:p>
        </w:tc>
        <w:tc>
          <w:tcPr>
            <w:tcW w:w="800" w:type="pct"/>
            <w:tcBorders>
              <w:top w:val="nil"/>
              <w:left w:val="nil"/>
              <w:bottom w:val="single" w:sz="8" w:space="0" w:color="auto"/>
              <w:right w:val="single" w:sz="8" w:space="0" w:color="auto"/>
            </w:tcBorders>
            <w:vAlign w:val="center"/>
            <w:hideMark/>
          </w:tcPr>
          <w:p w14:paraId="096BB336"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$2,900,000</w:t>
            </w:r>
          </w:p>
        </w:tc>
        <w:tc>
          <w:tcPr>
            <w:tcW w:w="800" w:type="pct"/>
            <w:tcBorders>
              <w:top w:val="nil"/>
              <w:left w:val="nil"/>
              <w:bottom w:val="single" w:sz="8" w:space="0" w:color="auto"/>
              <w:right w:val="single" w:sz="8" w:space="0" w:color="auto"/>
            </w:tcBorders>
            <w:vAlign w:val="center"/>
            <w:hideMark/>
          </w:tcPr>
          <w:p w14:paraId="03C6D76B"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$2,900,000</w:t>
            </w:r>
          </w:p>
        </w:tc>
        <w:tc>
          <w:tcPr>
            <w:tcW w:w="797" w:type="pct"/>
            <w:tcBorders>
              <w:top w:val="nil"/>
              <w:left w:val="nil"/>
              <w:bottom w:val="single" w:sz="8" w:space="0" w:color="auto"/>
              <w:right w:val="single" w:sz="8" w:space="0" w:color="auto"/>
            </w:tcBorders>
            <w:shd w:val="clear" w:color="auto" w:fill="DAE9F8"/>
            <w:vAlign w:val="center"/>
            <w:hideMark/>
          </w:tcPr>
          <w:p w14:paraId="7E42CB34"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$11,600,000</w:t>
            </w:r>
          </w:p>
        </w:tc>
      </w:tr>
      <w:tr w:rsidR="00703994" w:rsidRPr="003908BD" w14:paraId="672CDDD1" w14:textId="77777777" w:rsidTr="00A42749">
        <w:trPr>
          <w:trHeight w:val="300"/>
        </w:trPr>
        <w:tc>
          <w:tcPr>
            <w:tcW w:w="1004" w:type="pct"/>
            <w:tcBorders>
              <w:top w:val="nil"/>
              <w:left w:val="single" w:sz="8" w:space="0" w:color="auto"/>
              <w:bottom w:val="single" w:sz="8" w:space="0" w:color="auto"/>
              <w:right w:val="single" w:sz="8" w:space="0" w:color="auto"/>
            </w:tcBorders>
            <w:shd w:val="clear" w:color="auto" w:fill="DAE9F8"/>
            <w:vAlign w:val="center"/>
            <w:hideMark/>
          </w:tcPr>
          <w:p w14:paraId="71245476" w14:textId="77777777" w:rsidR="00610316" w:rsidRPr="003908BD" w:rsidRDefault="00610316">
            <w:pPr>
              <w:spacing w:after="0" w:line="240" w:lineRule="auto"/>
              <w:jc w:val="right"/>
              <w:rPr>
                <w:rFonts w:ascii="Corbel" w:eastAsia="Times New Roman" w:hAnsi="Corbel" w:cs="Times New Roman"/>
                <w:i/>
                <w:iCs/>
                <w:color w:val="000000"/>
                <w:kern w:val="0"/>
                <w:sz w:val="20"/>
                <w:szCs w:val="20"/>
                <w:lang w:val="en-GB" w:eastAsia="en-GB"/>
                <w14:ligatures w14:val="none"/>
              </w:rPr>
            </w:pPr>
            <w:r w:rsidRPr="313AEEF4">
              <w:rPr>
                <w:rFonts w:ascii="Corbel" w:eastAsia="Times New Roman" w:hAnsi="Corbel" w:cs="Times New Roman"/>
                <w:i/>
                <w:iCs/>
                <w:color w:val="000000" w:themeColor="text1"/>
                <w:sz w:val="20"/>
                <w:szCs w:val="20"/>
                <w:lang w:val="en-GB" w:eastAsia="en-GB"/>
              </w:rPr>
              <w:t>Total</w:t>
            </w:r>
          </w:p>
        </w:tc>
        <w:tc>
          <w:tcPr>
            <w:tcW w:w="800" w:type="pct"/>
            <w:tcBorders>
              <w:top w:val="nil"/>
              <w:left w:val="nil"/>
              <w:bottom w:val="single" w:sz="8" w:space="0" w:color="auto"/>
              <w:right w:val="single" w:sz="8" w:space="0" w:color="auto"/>
            </w:tcBorders>
            <w:shd w:val="clear" w:color="auto" w:fill="DAE9F8"/>
            <w:vAlign w:val="center"/>
            <w:hideMark/>
          </w:tcPr>
          <w:p w14:paraId="5762A3BB"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$18,400,000</w:t>
            </w:r>
          </w:p>
        </w:tc>
        <w:tc>
          <w:tcPr>
            <w:tcW w:w="800" w:type="pct"/>
            <w:tcBorders>
              <w:top w:val="nil"/>
              <w:left w:val="nil"/>
              <w:bottom w:val="single" w:sz="8" w:space="0" w:color="auto"/>
              <w:right w:val="single" w:sz="8" w:space="0" w:color="auto"/>
            </w:tcBorders>
            <w:shd w:val="clear" w:color="auto" w:fill="DAE9F8"/>
            <w:vAlign w:val="center"/>
            <w:hideMark/>
          </w:tcPr>
          <w:p w14:paraId="7E30174B"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$18,400,000</w:t>
            </w:r>
          </w:p>
        </w:tc>
        <w:tc>
          <w:tcPr>
            <w:tcW w:w="800" w:type="pct"/>
            <w:tcBorders>
              <w:top w:val="nil"/>
              <w:left w:val="nil"/>
              <w:bottom w:val="single" w:sz="8" w:space="0" w:color="auto"/>
              <w:right w:val="single" w:sz="8" w:space="0" w:color="auto"/>
            </w:tcBorders>
            <w:shd w:val="clear" w:color="auto" w:fill="DAE9F8"/>
            <w:vAlign w:val="center"/>
            <w:hideMark/>
          </w:tcPr>
          <w:p w14:paraId="15FA9AB3"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$18,400,000</w:t>
            </w:r>
          </w:p>
        </w:tc>
        <w:tc>
          <w:tcPr>
            <w:tcW w:w="800" w:type="pct"/>
            <w:tcBorders>
              <w:top w:val="nil"/>
              <w:left w:val="nil"/>
              <w:bottom w:val="single" w:sz="8" w:space="0" w:color="auto"/>
              <w:right w:val="single" w:sz="8" w:space="0" w:color="auto"/>
            </w:tcBorders>
            <w:shd w:val="clear" w:color="auto" w:fill="DAE9F8"/>
            <w:vAlign w:val="center"/>
            <w:hideMark/>
          </w:tcPr>
          <w:p w14:paraId="4A0D81A5"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$18,400,000</w:t>
            </w:r>
          </w:p>
        </w:tc>
        <w:tc>
          <w:tcPr>
            <w:tcW w:w="797" w:type="pct"/>
            <w:tcBorders>
              <w:top w:val="nil"/>
              <w:left w:val="nil"/>
              <w:bottom w:val="single" w:sz="8" w:space="0" w:color="auto"/>
              <w:right w:val="single" w:sz="8" w:space="0" w:color="auto"/>
            </w:tcBorders>
            <w:shd w:val="clear" w:color="auto" w:fill="DEEAF6" w:themeFill="accent5" w:themeFillTint="33"/>
            <w:vAlign w:val="center"/>
            <w:hideMark/>
          </w:tcPr>
          <w:p w14:paraId="03336EC3" w14:textId="77777777" w:rsidR="00610316" w:rsidRPr="003908BD" w:rsidRDefault="00610316">
            <w:pPr>
              <w:spacing w:after="0" w:line="240" w:lineRule="auto"/>
              <w:jc w:val="right"/>
              <w:rPr>
                <w:rFonts w:ascii="Corbel" w:eastAsia="Times New Roman" w:hAnsi="Corbel" w:cs="Times New Roman"/>
                <w:color w:val="000000"/>
                <w:kern w:val="0"/>
                <w:sz w:val="20"/>
                <w:szCs w:val="20"/>
                <w:lang w:val="en-GB" w:eastAsia="en-GB"/>
                <w14:ligatures w14:val="none"/>
              </w:rPr>
            </w:pPr>
            <w:r w:rsidRPr="313AEEF4">
              <w:rPr>
                <w:rFonts w:ascii="Corbel" w:eastAsia="Times New Roman" w:hAnsi="Corbel" w:cs="Times New Roman"/>
                <w:color w:val="000000" w:themeColor="text1"/>
                <w:sz w:val="20"/>
                <w:szCs w:val="20"/>
                <w:lang w:val="en-GB" w:eastAsia="en-GB"/>
              </w:rPr>
              <w:t>$73,600,000</w:t>
            </w:r>
          </w:p>
        </w:tc>
      </w:tr>
    </w:tbl>
    <w:p w14:paraId="37C40481" w14:textId="77777777" w:rsidR="003F2F7A" w:rsidRDefault="003F2F7A" w:rsidP="76AFB35E">
      <w:pPr>
        <w:spacing w:after="0"/>
        <w:rPr>
          <w:rFonts w:ascii="Corbel" w:hAnsi="Corbel"/>
          <w:color w:val="000000" w:themeColor="text1"/>
        </w:rPr>
      </w:pPr>
    </w:p>
    <w:p w14:paraId="64E64F53" w14:textId="675FE04F" w:rsidR="007C5F90" w:rsidRDefault="007C5F90" w:rsidP="006E798A">
      <w:pPr>
        <w:spacing w:after="0"/>
        <w:rPr>
          <w:rFonts w:ascii="Corbel" w:hAnsi="Corbel"/>
          <w:color w:val="000000" w:themeColor="text1"/>
        </w:rPr>
      </w:pPr>
      <w:r w:rsidRPr="006E798A">
        <w:rPr>
          <w:rFonts w:ascii="Corbel" w:hAnsi="Corbel"/>
          <w:color w:val="000000" w:themeColor="text1"/>
        </w:rPr>
        <w:t xml:space="preserve">The </w:t>
      </w:r>
      <w:r w:rsidR="0098683C">
        <w:rPr>
          <w:rFonts w:ascii="Corbel" w:hAnsi="Corbel"/>
          <w:color w:val="000000" w:themeColor="text1"/>
        </w:rPr>
        <w:t>New South Wales</w:t>
      </w:r>
      <w:r w:rsidRPr="006E798A">
        <w:rPr>
          <w:rFonts w:ascii="Corbel" w:hAnsi="Corbel"/>
          <w:color w:val="000000" w:themeColor="text1"/>
        </w:rPr>
        <w:t xml:space="preserve"> Government will provide details of their matched funding contributions at the end of each financial year, commencing 1 July 2024 until 31 December 2028. Final payments under this implementation plan may be reduced where the total contribution by the </w:t>
      </w:r>
      <w:r w:rsidR="0098683C">
        <w:rPr>
          <w:rFonts w:ascii="Corbel" w:hAnsi="Corbel"/>
          <w:color w:val="000000" w:themeColor="text1"/>
        </w:rPr>
        <w:t>New South Wales</w:t>
      </w:r>
      <w:r w:rsidRPr="006E798A">
        <w:rPr>
          <w:rFonts w:ascii="Corbel" w:hAnsi="Corbel"/>
          <w:color w:val="000000" w:themeColor="text1"/>
        </w:rPr>
        <w:t xml:space="preserve"> Government over the life of the project does not align with the Commonwealth contribution.</w:t>
      </w:r>
    </w:p>
    <w:p w14:paraId="4DD7B705" w14:textId="77777777" w:rsidR="00D3272C" w:rsidRDefault="00D3272C" w:rsidP="00D3272C">
      <w:pPr>
        <w:spacing w:after="0" w:line="240" w:lineRule="auto"/>
        <w:rPr>
          <w:rFonts w:ascii="Corbel" w:hAnsi="Corbel"/>
        </w:rPr>
      </w:pPr>
    </w:p>
    <w:p w14:paraId="2E7A8DFA" w14:textId="61336123" w:rsidR="00EF6DAB" w:rsidRPr="00DF294B" w:rsidRDefault="00203F8D" w:rsidP="00DF294B">
      <w:pPr>
        <w:spacing w:after="0" w:line="240" w:lineRule="auto"/>
        <w:rPr>
          <w:rFonts w:ascii="Corbel" w:hAnsi="Corbel"/>
        </w:rPr>
      </w:pPr>
      <w:r>
        <w:rPr>
          <w:rFonts w:ascii="Corbel" w:hAnsi="Corbel"/>
        </w:rPr>
        <w:t xml:space="preserve">The NSW Government will </w:t>
      </w:r>
      <w:r w:rsidR="00DF294B" w:rsidRPr="00DF294B">
        <w:rPr>
          <w:rFonts w:ascii="Corbel" w:hAnsi="Corbel"/>
        </w:rPr>
        <w:t>provide match</w:t>
      </w:r>
      <w:r w:rsidR="007C38BF">
        <w:rPr>
          <w:rFonts w:ascii="Corbel" w:hAnsi="Corbel"/>
        </w:rPr>
        <w:t>ed</w:t>
      </w:r>
      <w:r w:rsidR="00DF294B" w:rsidRPr="00DF294B">
        <w:rPr>
          <w:rFonts w:ascii="Corbel" w:hAnsi="Corbel"/>
        </w:rPr>
        <w:t xml:space="preserve"> funding through committed expenditure that relates to the specific policy initiative, consistent with clause A91 of the NSA</w:t>
      </w:r>
      <w:r w:rsidR="003060D7">
        <w:rPr>
          <w:rFonts w:ascii="Corbel" w:hAnsi="Corbel"/>
        </w:rPr>
        <w:t>.</w:t>
      </w:r>
    </w:p>
    <w:p w14:paraId="4E915819" w14:textId="77777777" w:rsidR="00EF6DAB" w:rsidRPr="009C46AE" w:rsidRDefault="00EF6DAB" w:rsidP="00EF6DAB">
      <w:pPr>
        <w:spacing w:after="0" w:line="240" w:lineRule="auto"/>
        <w:rPr>
          <w:rFonts w:ascii="Corbel" w:hAnsi="Corbel"/>
        </w:rPr>
      </w:pPr>
    </w:p>
    <w:p w14:paraId="6795109B" w14:textId="77777777" w:rsidR="00D3272C" w:rsidRDefault="00D3272C" w:rsidP="00D3272C">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D3272C" w14:paraId="6F6C55ED" w14:textId="77777777">
        <w:tc>
          <w:tcPr>
            <w:tcW w:w="9016" w:type="dxa"/>
          </w:tcPr>
          <w:p w14:paraId="4272E01E" w14:textId="77777777" w:rsidR="00F57713" w:rsidRDefault="00F57713" w:rsidP="007704B6">
            <w:pPr>
              <w:rPr>
                <w:rFonts w:ascii="Corbel" w:hAnsi="Corbel"/>
                <w:b/>
                <w:bCs/>
                <w:color w:val="4472C4" w:themeColor="accent1"/>
                <w:u w:val="single"/>
              </w:rPr>
            </w:pPr>
          </w:p>
          <w:p w14:paraId="67A61FB2" w14:textId="13A1D4F1" w:rsidR="007704B6" w:rsidRPr="006F7258" w:rsidRDefault="00FD3D31" w:rsidP="007704B6">
            <w:pPr>
              <w:rPr>
                <w:rFonts w:ascii="Corbel" w:hAnsi="Corbel"/>
                <w:b/>
                <w:bCs/>
                <w:color w:val="4472C4" w:themeColor="accent1"/>
              </w:rPr>
            </w:pPr>
            <w:r>
              <w:rPr>
                <w:rFonts w:ascii="Corbel" w:hAnsi="Corbel"/>
                <w:b/>
                <w:bCs/>
                <w:color w:val="4472C4" w:themeColor="accent1"/>
                <w:u w:val="single"/>
              </w:rPr>
              <w:t xml:space="preserve">Priority Outcome </w:t>
            </w:r>
            <w:r w:rsidR="00782F2F">
              <w:rPr>
                <w:rFonts w:ascii="Corbel" w:hAnsi="Corbel"/>
                <w:b/>
                <w:bCs/>
                <w:color w:val="4472C4" w:themeColor="accent1"/>
                <w:u w:val="single"/>
              </w:rPr>
              <w:t xml:space="preserve">1) </w:t>
            </w:r>
            <w:r w:rsidR="007704B6" w:rsidRPr="00185AE7">
              <w:rPr>
                <w:rFonts w:ascii="Corbel" w:hAnsi="Corbel"/>
                <w:b/>
                <w:bCs/>
                <w:color w:val="4472C4" w:themeColor="accent1"/>
                <w:u w:val="single"/>
              </w:rPr>
              <w:t xml:space="preserve">Working </w:t>
            </w:r>
            <w:r w:rsidR="007704B6" w:rsidRPr="00FD3D31">
              <w:rPr>
                <w:rFonts w:ascii="Corbel" w:hAnsi="Corbel"/>
                <w:b/>
                <w:bCs/>
                <w:color w:val="4472C4" w:themeColor="accent1"/>
                <w:u w:val="single"/>
              </w:rPr>
              <w:t>learners – enabling uplift in apprenticeship and traineeship (A&amp;T) completions to unlock the critical skills needed for the future</w:t>
            </w:r>
            <w:r w:rsidR="002945D6">
              <w:rPr>
                <w:rFonts w:ascii="Corbel" w:hAnsi="Corbel"/>
                <w:b/>
                <w:bCs/>
                <w:color w:val="4472C4" w:themeColor="accent1"/>
              </w:rPr>
              <w:t>.</w:t>
            </w:r>
          </w:p>
          <w:p w14:paraId="4B89ED5E" w14:textId="0FDCC4E2" w:rsidR="00197454" w:rsidRDefault="00853ECB" w:rsidP="009313B9">
            <w:pPr>
              <w:pStyle w:val="ListParagraph"/>
              <w:numPr>
                <w:ilvl w:val="0"/>
                <w:numId w:val="8"/>
              </w:numPr>
              <w:rPr>
                <w:rFonts w:ascii="Corbel" w:hAnsi="Corbel"/>
                <w:color w:val="4472C4" w:themeColor="accent1"/>
              </w:rPr>
            </w:pPr>
            <w:r>
              <w:rPr>
                <w:rFonts w:ascii="Corbel" w:hAnsi="Corbel"/>
                <w:color w:val="4472C4" w:themeColor="accent1"/>
              </w:rPr>
              <w:t>Commencement</w:t>
            </w:r>
            <w:r w:rsidR="00B3405D">
              <w:rPr>
                <w:rFonts w:ascii="Corbel" w:hAnsi="Corbel"/>
                <w:color w:val="4472C4" w:themeColor="accent1"/>
              </w:rPr>
              <w:t xml:space="preserve"> </w:t>
            </w:r>
            <w:r w:rsidR="00024353">
              <w:rPr>
                <w:rFonts w:ascii="Corbel" w:hAnsi="Corbel"/>
                <w:color w:val="4472C4" w:themeColor="accent1"/>
              </w:rPr>
              <w:t xml:space="preserve">and completion </w:t>
            </w:r>
            <w:r w:rsidR="00B3405D">
              <w:rPr>
                <w:rFonts w:ascii="Corbel" w:hAnsi="Corbel"/>
                <w:color w:val="4472C4" w:themeColor="accent1"/>
              </w:rPr>
              <w:t>rates</w:t>
            </w:r>
          </w:p>
          <w:p w14:paraId="5D3CCA93" w14:textId="32B7DB53" w:rsidR="007704B6" w:rsidRDefault="00CD39FA" w:rsidP="009313B9">
            <w:pPr>
              <w:pStyle w:val="ListParagraph"/>
              <w:numPr>
                <w:ilvl w:val="0"/>
                <w:numId w:val="8"/>
              </w:numPr>
              <w:rPr>
                <w:rFonts w:ascii="Corbel" w:hAnsi="Corbel"/>
                <w:color w:val="4472C4" w:themeColor="accent1"/>
              </w:rPr>
            </w:pPr>
            <w:r w:rsidRPr="00CD39FA">
              <w:rPr>
                <w:rFonts w:ascii="Corbel" w:hAnsi="Corbel"/>
                <w:color w:val="4472C4" w:themeColor="accent1"/>
              </w:rPr>
              <w:t>NCVER National Student Outcomes Survey</w:t>
            </w:r>
          </w:p>
          <w:p w14:paraId="055A6E03" w14:textId="066BD627" w:rsidR="008A2DCA" w:rsidRDefault="008A2DCA" w:rsidP="009313B9">
            <w:pPr>
              <w:pStyle w:val="ListParagraph"/>
              <w:numPr>
                <w:ilvl w:val="0"/>
                <w:numId w:val="8"/>
              </w:numPr>
              <w:rPr>
                <w:rFonts w:ascii="Corbel" w:hAnsi="Corbel"/>
                <w:color w:val="4472C4" w:themeColor="accent1"/>
              </w:rPr>
            </w:pPr>
            <w:r>
              <w:rPr>
                <w:rFonts w:ascii="Corbel" w:hAnsi="Corbel"/>
                <w:color w:val="4472C4" w:themeColor="accent1"/>
              </w:rPr>
              <w:t xml:space="preserve">Delivery of programs under </w:t>
            </w:r>
            <w:r w:rsidR="00FE7CCB">
              <w:rPr>
                <w:rFonts w:ascii="Corbel" w:hAnsi="Corbel"/>
                <w:color w:val="4472C4" w:themeColor="accent1"/>
              </w:rPr>
              <w:t>this</w:t>
            </w:r>
            <w:r w:rsidR="00FB02D8">
              <w:rPr>
                <w:rFonts w:ascii="Corbel" w:hAnsi="Corbel"/>
                <w:color w:val="4472C4" w:themeColor="accent1"/>
              </w:rPr>
              <w:t xml:space="preserve"> priority outcome</w:t>
            </w:r>
          </w:p>
          <w:p w14:paraId="29702C5E" w14:textId="77777777" w:rsidR="00CD39FA" w:rsidRPr="00CD39FA" w:rsidRDefault="00CD39FA" w:rsidP="00CD39FA">
            <w:pPr>
              <w:rPr>
                <w:rFonts w:ascii="Corbel" w:hAnsi="Corbel"/>
                <w:color w:val="4472C4" w:themeColor="accent1"/>
              </w:rPr>
            </w:pPr>
          </w:p>
          <w:p w14:paraId="070B3E39" w14:textId="77777777" w:rsidR="00E525E2" w:rsidRPr="00CD39FA" w:rsidRDefault="00E525E2" w:rsidP="00CD39FA">
            <w:pPr>
              <w:rPr>
                <w:rFonts w:ascii="Corbel" w:hAnsi="Corbel"/>
                <w:color w:val="4472C4" w:themeColor="accent1"/>
              </w:rPr>
            </w:pPr>
          </w:p>
          <w:p w14:paraId="00344293" w14:textId="16728C8C" w:rsidR="007704B6" w:rsidRPr="006F7258" w:rsidRDefault="00FD3D31" w:rsidP="007704B6">
            <w:pPr>
              <w:rPr>
                <w:rFonts w:ascii="Corbel" w:hAnsi="Corbel"/>
                <w:b/>
                <w:bCs/>
                <w:color w:val="4472C4" w:themeColor="accent1"/>
              </w:rPr>
            </w:pPr>
            <w:r>
              <w:rPr>
                <w:rFonts w:ascii="Corbel" w:hAnsi="Corbel"/>
                <w:b/>
                <w:bCs/>
                <w:color w:val="4472C4" w:themeColor="accent1"/>
                <w:u w:val="single"/>
              </w:rPr>
              <w:t xml:space="preserve">Priority Outcome 2) </w:t>
            </w:r>
            <w:r w:rsidR="007704B6" w:rsidRPr="00FD3D31">
              <w:rPr>
                <w:rFonts w:ascii="Corbel" w:hAnsi="Corbel"/>
                <w:b/>
                <w:bCs/>
                <w:color w:val="4472C4" w:themeColor="accent1"/>
                <w:u w:val="single"/>
              </w:rPr>
              <w:t>Priority cohorts – implementing targeted initiatives designed for priority cohorts to drive improvement in training outcomes</w:t>
            </w:r>
            <w:r w:rsidR="002945D6">
              <w:rPr>
                <w:rFonts w:ascii="Corbel" w:hAnsi="Corbel"/>
                <w:b/>
                <w:bCs/>
                <w:color w:val="4472C4" w:themeColor="accent1"/>
              </w:rPr>
              <w:t>.</w:t>
            </w:r>
          </w:p>
          <w:p w14:paraId="7729DCF4" w14:textId="77777777" w:rsidR="003D221A" w:rsidRDefault="003D221A" w:rsidP="009313B9">
            <w:pPr>
              <w:pStyle w:val="ListParagraph"/>
              <w:numPr>
                <w:ilvl w:val="0"/>
                <w:numId w:val="8"/>
              </w:numPr>
              <w:rPr>
                <w:rFonts w:ascii="Corbel" w:hAnsi="Corbel"/>
                <w:color w:val="4472C4" w:themeColor="accent1"/>
              </w:rPr>
            </w:pPr>
            <w:r>
              <w:rPr>
                <w:rFonts w:ascii="Corbel" w:hAnsi="Corbel"/>
                <w:color w:val="4472C4" w:themeColor="accent1"/>
              </w:rPr>
              <w:t>Commencement and completion rates</w:t>
            </w:r>
          </w:p>
          <w:p w14:paraId="39EE25D8" w14:textId="70907DAE" w:rsidR="005D5272" w:rsidRDefault="005D5272" w:rsidP="009313B9">
            <w:pPr>
              <w:pStyle w:val="ListParagraph"/>
              <w:numPr>
                <w:ilvl w:val="0"/>
                <w:numId w:val="8"/>
              </w:numPr>
              <w:rPr>
                <w:rFonts w:ascii="Corbel" w:hAnsi="Corbel"/>
                <w:color w:val="4472C4" w:themeColor="accent1"/>
              </w:rPr>
            </w:pPr>
            <w:r w:rsidRPr="005D5272">
              <w:rPr>
                <w:rFonts w:ascii="Corbel" w:hAnsi="Corbel"/>
                <w:color w:val="4472C4" w:themeColor="accent1"/>
              </w:rPr>
              <w:t xml:space="preserve">NSW Post-School Destinations and Experiences survey </w:t>
            </w:r>
          </w:p>
          <w:p w14:paraId="5BCF21DE" w14:textId="38CCAF16" w:rsidR="004B4AF9" w:rsidRDefault="004B4AF9" w:rsidP="009313B9">
            <w:pPr>
              <w:pStyle w:val="ListParagraph"/>
              <w:numPr>
                <w:ilvl w:val="0"/>
                <w:numId w:val="8"/>
              </w:numPr>
              <w:rPr>
                <w:rFonts w:ascii="Corbel" w:hAnsi="Corbel"/>
                <w:color w:val="4472C4" w:themeColor="accent1"/>
              </w:rPr>
            </w:pPr>
            <w:r w:rsidRPr="004B4AF9">
              <w:rPr>
                <w:rFonts w:ascii="Corbel" w:hAnsi="Corbel"/>
                <w:color w:val="4472C4" w:themeColor="accent1"/>
              </w:rPr>
              <w:t>NCVER National Student Outcomes Survey</w:t>
            </w:r>
          </w:p>
          <w:p w14:paraId="4F8CB52D" w14:textId="00A3E7F0" w:rsidR="007704B6" w:rsidRDefault="00AB45F0" w:rsidP="009313B9">
            <w:pPr>
              <w:pStyle w:val="ListParagraph"/>
              <w:numPr>
                <w:ilvl w:val="0"/>
                <w:numId w:val="8"/>
              </w:numPr>
              <w:rPr>
                <w:rFonts w:ascii="Corbel" w:hAnsi="Corbel"/>
                <w:color w:val="4472C4" w:themeColor="accent1"/>
              </w:rPr>
            </w:pPr>
            <w:r>
              <w:rPr>
                <w:rFonts w:ascii="Corbel" w:hAnsi="Corbel"/>
                <w:color w:val="4472C4" w:themeColor="accent1"/>
              </w:rPr>
              <w:t>Case studies</w:t>
            </w:r>
          </w:p>
          <w:p w14:paraId="3BCB4F15" w14:textId="12D6FC35" w:rsidR="00FB02D8" w:rsidRPr="006F7258" w:rsidRDefault="00FB02D8" w:rsidP="009313B9">
            <w:pPr>
              <w:pStyle w:val="ListParagraph"/>
              <w:numPr>
                <w:ilvl w:val="0"/>
                <w:numId w:val="8"/>
              </w:numPr>
              <w:rPr>
                <w:rFonts w:ascii="Corbel" w:hAnsi="Corbel"/>
                <w:color w:val="4472C4" w:themeColor="accent1"/>
              </w:rPr>
            </w:pPr>
            <w:r>
              <w:rPr>
                <w:rFonts w:ascii="Corbel" w:hAnsi="Corbel"/>
                <w:color w:val="4472C4" w:themeColor="accent1"/>
              </w:rPr>
              <w:t>Delivery of programs under this priority outcome</w:t>
            </w:r>
          </w:p>
          <w:p w14:paraId="17724CB6" w14:textId="77777777" w:rsidR="007704B6" w:rsidRPr="0098683C" w:rsidRDefault="007704B6" w:rsidP="007704B6">
            <w:pPr>
              <w:rPr>
                <w:rFonts w:ascii="Corbel" w:hAnsi="Corbel"/>
                <w:color w:val="4472C4" w:themeColor="accent1"/>
              </w:rPr>
            </w:pPr>
          </w:p>
          <w:p w14:paraId="16F5A362" w14:textId="3A51EA59" w:rsidR="007704B6" w:rsidRPr="006F7258" w:rsidRDefault="00FD3D31" w:rsidP="007704B6">
            <w:pPr>
              <w:rPr>
                <w:rFonts w:ascii="Corbel" w:hAnsi="Corbel"/>
                <w:b/>
                <w:bCs/>
                <w:color w:val="4472C4" w:themeColor="accent1"/>
              </w:rPr>
            </w:pPr>
            <w:r>
              <w:rPr>
                <w:rFonts w:ascii="Corbel" w:hAnsi="Corbel"/>
                <w:b/>
                <w:bCs/>
                <w:color w:val="4472C4" w:themeColor="accent1"/>
                <w:u w:val="single"/>
              </w:rPr>
              <w:t>Priorit</w:t>
            </w:r>
            <w:r w:rsidRPr="00FD3D31">
              <w:rPr>
                <w:rFonts w:ascii="Corbel" w:hAnsi="Corbel"/>
                <w:b/>
                <w:bCs/>
                <w:color w:val="4472C4" w:themeColor="accent1"/>
                <w:u w:val="single"/>
              </w:rPr>
              <w:t xml:space="preserve">y Outcome 3) </w:t>
            </w:r>
            <w:r w:rsidR="007704B6" w:rsidRPr="00FD3D31">
              <w:rPr>
                <w:rFonts w:ascii="Corbel" w:hAnsi="Corbel"/>
                <w:b/>
                <w:bCs/>
                <w:color w:val="4472C4" w:themeColor="accent1"/>
                <w:u w:val="single"/>
              </w:rPr>
              <w:t>Critical industries – developing a sustainable, highly skilled workforce for critical industries</w:t>
            </w:r>
            <w:r w:rsidR="007704B6" w:rsidRPr="003C73F6">
              <w:rPr>
                <w:rFonts w:ascii="Corbel" w:hAnsi="Corbel"/>
                <w:b/>
                <w:bCs/>
                <w:color w:val="4472C4" w:themeColor="accent1"/>
              </w:rPr>
              <w:t>.</w:t>
            </w:r>
          </w:p>
          <w:p w14:paraId="70F4527B" w14:textId="3533E9C1" w:rsidR="007704B6" w:rsidRDefault="004B76C5" w:rsidP="009313B9">
            <w:pPr>
              <w:pStyle w:val="ListParagraph"/>
              <w:numPr>
                <w:ilvl w:val="0"/>
                <w:numId w:val="8"/>
              </w:numPr>
              <w:rPr>
                <w:rFonts w:ascii="Corbel" w:hAnsi="Corbel"/>
                <w:color w:val="4472C4" w:themeColor="accent1"/>
              </w:rPr>
            </w:pPr>
            <w:r>
              <w:rPr>
                <w:rFonts w:ascii="Corbel" w:hAnsi="Corbel"/>
                <w:color w:val="4472C4" w:themeColor="accent1"/>
              </w:rPr>
              <w:t>Commencement</w:t>
            </w:r>
            <w:r w:rsidR="003858A0">
              <w:rPr>
                <w:rFonts w:ascii="Corbel" w:hAnsi="Corbel"/>
                <w:color w:val="4472C4" w:themeColor="accent1"/>
              </w:rPr>
              <w:t>s</w:t>
            </w:r>
            <w:r>
              <w:rPr>
                <w:rFonts w:ascii="Corbel" w:hAnsi="Corbel"/>
                <w:color w:val="4472C4" w:themeColor="accent1"/>
              </w:rPr>
              <w:t xml:space="preserve"> and completion</w:t>
            </w:r>
            <w:r w:rsidR="003858A0">
              <w:rPr>
                <w:rFonts w:ascii="Corbel" w:hAnsi="Corbel"/>
                <w:color w:val="4472C4" w:themeColor="accent1"/>
              </w:rPr>
              <w:t>s in Critical Skills Areas</w:t>
            </w:r>
          </w:p>
          <w:p w14:paraId="3FEE9418" w14:textId="46CAD7BB" w:rsidR="00DA1632" w:rsidRDefault="00DA1632" w:rsidP="009313B9">
            <w:pPr>
              <w:pStyle w:val="ListParagraph"/>
              <w:numPr>
                <w:ilvl w:val="0"/>
                <w:numId w:val="8"/>
              </w:numPr>
              <w:rPr>
                <w:rFonts w:ascii="Corbel" w:hAnsi="Corbel"/>
                <w:color w:val="4472C4" w:themeColor="accent1"/>
              </w:rPr>
            </w:pPr>
            <w:r w:rsidRPr="00DA1632">
              <w:rPr>
                <w:rFonts w:ascii="Corbel" w:hAnsi="Corbel"/>
                <w:color w:val="4472C4" w:themeColor="accent1"/>
              </w:rPr>
              <w:t>Employer satisfaction with accredited training</w:t>
            </w:r>
          </w:p>
          <w:p w14:paraId="429911B2" w14:textId="764089CA" w:rsidR="003F1753" w:rsidRDefault="00E63985" w:rsidP="009313B9">
            <w:pPr>
              <w:pStyle w:val="ListParagraph"/>
              <w:numPr>
                <w:ilvl w:val="0"/>
                <w:numId w:val="8"/>
              </w:numPr>
              <w:rPr>
                <w:rFonts w:ascii="Corbel" w:hAnsi="Corbel"/>
                <w:color w:val="4472C4" w:themeColor="accent1"/>
              </w:rPr>
            </w:pPr>
            <w:r w:rsidRPr="00E63985">
              <w:rPr>
                <w:rFonts w:ascii="Corbel" w:hAnsi="Corbel"/>
                <w:color w:val="4472C4" w:themeColor="accent1"/>
              </w:rPr>
              <w:t>VET-related occupations in shortage in NSW</w:t>
            </w:r>
          </w:p>
          <w:p w14:paraId="5F3DA359" w14:textId="1687F68E" w:rsidR="007704B6" w:rsidRDefault="00FB02D8" w:rsidP="009313B9">
            <w:pPr>
              <w:pStyle w:val="ListParagraph"/>
              <w:numPr>
                <w:ilvl w:val="0"/>
                <w:numId w:val="8"/>
              </w:numPr>
              <w:rPr>
                <w:rFonts w:ascii="Corbel" w:hAnsi="Corbel"/>
                <w:color w:val="4472C4" w:themeColor="accent1"/>
              </w:rPr>
            </w:pPr>
            <w:r>
              <w:rPr>
                <w:rFonts w:ascii="Corbel" w:hAnsi="Corbel"/>
                <w:color w:val="4472C4" w:themeColor="accent1"/>
              </w:rPr>
              <w:t>Case studies</w:t>
            </w:r>
          </w:p>
          <w:p w14:paraId="6895F9AE" w14:textId="17825EE8" w:rsidR="00C9627E" w:rsidRPr="0005796A" w:rsidRDefault="006F74D5" w:rsidP="009313B9">
            <w:pPr>
              <w:pStyle w:val="ListParagraph"/>
              <w:numPr>
                <w:ilvl w:val="0"/>
                <w:numId w:val="8"/>
              </w:numPr>
              <w:rPr>
                <w:rFonts w:ascii="Corbel" w:hAnsi="Corbel"/>
                <w:color w:val="4472C4" w:themeColor="accent1"/>
              </w:rPr>
            </w:pPr>
            <w:r w:rsidRPr="0005796A">
              <w:rPr>
                <w:rFonts w:ascii="Corbel" w:hAnsi="Corbel"/>
                <w:color w:val="4472C4" w:themeColor="accent1"/>
              </w:rPr>
              <w:t>Interviews with industry and/or local employers</w:t>
            </w:r>
          </w:p>
          <w:p w14:paraId="031C551B" w14:textId="5681DD99" w:rsidR="007704B6" w:rsidRPr="007704B6" w:rsidRDefault="00FB02D8" w:rsidP="009313B9">
            <w:pPr>
              <w:pStyle w:val="ListParagraph"/>
              <w:numPr>
                <w:ilvl w:val="0"/>
                <w:numId w:val="8"/>
              </w:numPr>
              <w:rPr>
                <w:rFonts w:ascii="Corbel" w:hAnsi="Corbel"/>
                <w:color w:val="4472C4" w:themeColor="accent1"/>
              </w:rPr>
            </w:pPr>
            <w:r>
              <w:rPr>
                <w:rFonts w:ascii="Corbel" w:hAnsi="Corbel"/>
                <w:color w:val="4472C4" w:themeColor="accent1"/>
              </w:rPr>
              <w:t>Delivery of programs under this priority outcome</w:t>
            </w:r>
          </w:p>
          <w:p w14:paraId="79916531" w14:textId="77777777" w:rsidR="0005796A" w:rsidRPr="0005796A" w:rsidRDefault="0005796A" w:rsidP="0005796A">
            <w:pPr>
              <w:rPr>
                <w:rFonts w:ascii="Corbel" w:hAnsi="Corbel"/>
                <w:color w:val="4472C4" w:themeColor="accent1"/>
              </w:rPr>
            </w:pPr>
          </w:p>
          <w:p w14:paraId="70F98CE0" w14:textId="694D805B" w:rsidR="007704B6" w:rsidRPr="006F7258" w:rsidRDefault="00FD3D31" w:rsidP="007704B6">
            <w:pPr>
              <w:rPr>
                <w:rFonts w:ascii="Corbel" w:hAnsi="Corbel"/>
                <w:b/>
                <w:bCs/>
                <w:color w:val="4472C4" w:themeColor="accent1"/>
              </w:rPr>
            </w:pPr>
            <w:r>
              <w:rPr>
                <w:rFonts w:ascii="Corbel" w:hAnsi="Corbel"/>
                <w:b/>
                <w:bCs/>
                <w:color w:val="4472C4" w:themeColor="accent1"/>
                <w:u w:val="single"/>
              </w:rPr>
              <w:t xml:space="preserve">Priority Outcome 4) </w:t>
            </w:r>
            <w:r w:rsidR="007704B6" w:rsidRPr="00020462">
              <w:rPr>
                <w:rFonts w:ascii="Corbel" w:hAnsi="Corbel"/>
                <w:b/>
                <w:bCs/>
                <w:color w:val="4472C4" w:themeColor="accent1"/>
                <w:u w:val="single"/>
              </w:rPr>
              <w:t xml:space="preserve">Data </w:t>
            </w:r>
            <w:r w:rsidR="007704B6" w:rsidRPr="00FD3D31">
              <w:rPr>
                <w:rFonts w:ascii="Corbel" w:hAnsi="Corbel"/>
                <w:b/>
                <w:bCs/>
                <w:color w:val="4472C4" w:themeColor="accent1"/>
                <w:u w:val="single"/>
              </w:rPr>
              <w:t>and research – leading research to drive the policy and operational approach in NSW, contribute to the national evidence base, and with input from students, inform innovative pilots over the life of the NSA</w:t>
            </w:r>
            <w:r w:rsidR="007704B6" w:rsidRPr="00D16091">
              <w:rPr>
                <w:rFonts w:ascii="Corbel" w:hAnsi="Corbel"/>
                <w:b/>
                <w:bCs/>
                <w:color w:val="4472C4" w:themeColor="accent1"/>
              </w:rPr>
              <w:t>.</w:t>
            </w:r>
          </w:p>
          <w:p w14:paraId="0898F7F0" w14:textId="13822968" w:rsidR="00D3272C" w:rsidRPr="00873EAD" w:rsidRDefault="00FB02D8" w:rsidP="009313B9">
            <w:pPr>
              <w:pStyle w:val="ListParagraph"/>
              <w:numPr>
                <w:ilvl w:val="0"/>
                <w:numId w:val="8"/>
              </w:numPr>
              <w:rPr>
                <w:rFonts w:ascii="Corbel" w:hAnsi="Corbel"/>
                <w:color w:val="4472C4" w:themeColor="accent1"/>
              </w:rPr>
            </w:pPr>
            <w:r>
              <w:rPr>
                <w:rFonts w:ascii="Corbel" w:hAnsi="Corbel"/>
                <w:color w:val="4472C4" w:themeColor="accent1"/>
              </w:rPr>
              <w:t xml:space="preserve">Completion of </w:t>
            </w:r>
            <w:r w:rsidR="00185495">
              <w:rPr>
                <w:rFonts w:ascii="Corbel" w:hAnsi="Corbel"/>
                <w:color w:val="4472C4" w:themeColor="accent1"/>
              </w:rPr>
              <w:t xml:space="preserve">data and research </w:t>
            </w:r>
            <w:r w:rsidR="00ED3E21">
              <w:rPr>
                <w:rFonts w:ascii="Corbel" w:hAnsi="Corbel"/>
                <w:color w:val="4472C4" w:themeColor="accent1"/>
              </w:rPr>
              <w:t xml:space="preserve">projects </w:t>
            </w:r>
            <w:r w:rsidR="00185495">
              <w:rPr>
                <w:rFonts w:ascii="Corbel" w:hAnsi="Corbel"/>
                <w:color w:val="4472C4" w:themeColor="accent1"/>
              </w:rPr>
              <w:t>under this priority outcome</w:t>
            </w:r>
          </w:p>
        </w:tc>
      </w:tr>
    </w:tbl>
    <w:p w14:paraId="2A295797" w14:textId="77777777" w:rsidR="00D3272C" w:rsidRPr="00D3272C" w:rsidRDefault="00D3272C" w:rsidP="00D3272C">
      <w:pPr>
        <w:spacing w:after="0" w:line="240" w:lineRule="auto"/>
        <w:rPr>
          <w:rFonts w:ascii="Corbel" w:hAnsi="Corbel"/>
        </w:rPr>
      </w:pPr>
    </w:p>
    <w:p w14:paraId="0F120450" w14:textId="77777777" w:rsidR="00D3272C" w:rsidRPr="00397F36" w:rsidRDefault="00D3272C" w:rsidP="00D3272C">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D3272C" w:rsidRPr="00D56365" w14:paraId="724F7569" w14:textId="77777777">
        <w:tc>
          <w:tcPr>
            <w:tcW w:w="9016" w:type="dxa"/>
          </w:tcPr>
          <w:p w14:paraId="5B6DD268" w14:textId="7D160078" w:rsidR="00185E6E" w:rsidRPr="00412EFD" w:rsidRDefault="00185E6E" w:rsidP="00185E6E">
            <w:pPr>
              <w:rPr>
                <w:rFonts w:ascii="Corbel" w:hAnsi="Corbel"/>
                <w:color w:val="4472C4" w:themeColor="accent1"/>
                <w:u w:val="single"/>
              </w:rPr>
            </w:pPr>
            <w:r w:rsidRPr="00412EFD">
              <w:rPr>
                <w:rFonts w:ascii="Corbel" w:hAnsi="Corbel"/>
                <w:color w:val="4472C4" w:themeColor="accent1"/>
                <w:u w:val="single"/>
              </w:rPr>
              <w:t>Evaluation framework</w:t>
            </w:r>
          </w:p>
          <w:p w14:paraId="548C8D18" w14:textId="34B4CB81" w:rsidR="00C02679" w:rsidRDefault="00D171BE" w:rsidP="009972CD">
            <w:pPr>
              <w:rPr>
                <w:rFonts w:ascii="Corbel" w:hAnsi="Corbel"/>
                <w:color w:val="4472C4" w:themeColor="accent1"/>
              </w:rPr>
            </w:pPr>
            <w:r>
              <w:rPr>
                <w:rFonts w:ascii="Corbel" w:hAnsi="Corbel"/>
                <w:color w:val="4472C4" w:themeColor="accent1"/>
              </w:rPr>
              <w:t>The department will develop a</w:t>
            </w:r>
            <w:r w:rsidR="00185E6E">
              <w:rPr>
                <w:rFonts w:ascii="Corbel" w:hAnsi="Corbel"/>
                <w:color w:val="4472C4" w:themeColor="accent1"/>
              </w:rPr>
              <w:t xml:space="preserve">n </w:t>
            </w:r>
            <w:r w:rsidR="00F54660">
              <w:rPr>
                <w:rFonts w:ascii="Corbel" w:hAnsi="Corbel"/>
                <w:color w:val="4472C4" w:themeColor="accent1"/>
              </w:rPr>
              <w:t>overarching</w:t>
            </w:r>
            <w:r w:rsidR="00185E6E">
              <w:rPr>
                <w:rFonts w:ascii="Corbel" w:hAnsi="Corbel"/>
                <w:color w:val="4472C4" w:themeColor="accent1"/>
              </w:rPr>
              <w:t xml:space="preserve"> evaluation framework </w:t>
            </w:r>
            <w:r w:rsidR="00594E40">
              <w:rPr>
                <w:rFonts w:ascii="Corbel" w:hAnsi="Corbel"/>
                <w:color w:val="4472C4" w:themeColor="accent1"/>
              </w:rPr>
              <w:t>for</w:t>
            </w:r>
            <w:r w:rsidR="0045037B">
              <w:rPr>
                <w:rFonts w:ascii="Corbel" w:hAnsi="Corbel"/>
                <w:color w:val="4472C4" w:themeColor="accent1"/>
              </w:rPr>
              <w:t xml:space="preserve"> implementation plan</w:t>
            </w:r>
            <w:r w:rsidR="0070738F">
              <w:rPr>
                <w:rFonts w:ascii="Corbel" w:hAnsi="Corbel"/>
                <w:color w:val="4472C4" w:themeColor="accent1"/>
              </w:rPr>
              <w:t xml:space="preserve">. </w:t>
            </w:r>
            <w:r w:rsidR="008224A2">
              <w:rPr>
                <w:rFonts w:ascii="Corbel" w:hAnsi="Corbel"/>
                <w:color w:val="4472C4" w:themeColor="accent1"/>
              </w:rPr>
              <w:t>The</w:t>
            </w:r>
            <w:r w:rsidR="007B23A3">
              <w:rPr>
                <w:rFonts w:ascii="Corbel" w:hAnsi="Corbel"/>
                <w:color w:val="4472C4" w:themeColor="accent1"/>
              </w:rPr>
              <w:t xml:space="preserve"> evaluation framework will support continuous improvement over the life of the implementation plan and inform future efforts in NSW</w:t>
            </w:r>
            <w:r w:rsidR="00C02679">
              <w:rPr>
                <w:rFonts w:ascii="Corbel" w:hAnsi="Corbel"/>
                <w:color w:val="4472C4" w:themeColor="accent1"/>
              </w:rPr>
              <w:t xml:space="preserve"> to support students at all stages of their learning journey to complete.</w:t>
            </w:r>
          </w:p>
          <w:p w14:paraId="7A83D52A" w14:textId="77777777" w:rsidR="00C02679" w:rsidRDefault="00C02679" w:rsidP="009972CD">
            <w:pPr>
              <w:rPr>
                <w:rFonts w:ascii="Corbel" w:hAnsi="Corbel"/>
                <w:color w:val="4472C4" w:themeColor="accent1"/>
              </w:rPr>
            </w:pPr>
          </w:p>
          <w:p w14:paraId="76AEB7B0" w14:textId="11801A76" w:rsidR="002D7635" w:rsidRPr="0018198A" w:rsidRDefault="0070738F" w:rsidP="002D7635">
            <w:pPr>
              <w:rPr>
                <w:rFonts w:ascii="Corbel" w:hAnsi="Corbel"/>
                <w:color w:val="4472C4" w:themeColor="accent1"/>
              </w:rPr>
            </w:pPr>
            <w:r>
              <w:rPr>
                <w:rFonts w:ascii="Corbel" w:hAnsi="Corbel"/>
                <w:color w:val="4472C4" w:themeColor="accent1"/>
              </w:rPr>
              <w:t>Th</w:t>
            </w:r>
            <w:r w:rsidR="00E06CA1">
              <w:rPr>
                <w:rFonts w:ascii="Corbel" w:hAnsi="Corbel"/>
                <w:color w:val="4472C4" w:themeColor="accent1"/>
              </w:rPr>
              <w:t xml:space="preserve">e </w:t>
            </w:r>
            <w:r w:rsidR="008716AD">
              <w:rPr>
                <w:rFonts w:ascii="Corbel" w:hAnsi="Corbel"/>
                <w:color w:val="4472C4" w:themeColor="accent1"/>
              </w:rPr>
              <w:t xml:space="preserve">evaluation </w:t>
            </w:r>
            <w:r w:rsidR="00D3070C">
              <w:rPr>
                <w:rFonts w:ascii="Corbel" w:hAnsi="Corbel"/>
                <w:color w:val="4472C4" w:themeColor="accent1"/>
              </w:rPr>
              <w:t xml:space="preserve">framework </w:t>
            </w:r>
            <w:r w:rsidR="008716AD">
              <w:rPr>
                <w:rFonts w:ascii="Corbel" w:hAnsi="Corbel"/>
                <w:color w:val="4472C4" w:themeColor="accent1"/>
              </w:rPr>
              <w:t>may take the form of a</w:t>
            </w:r>
            <w:r w:rsidR="004C5201">
              <w:rPr>
                <w:rFonts w:ascii="Corbel" w:hAnsi="Corbel"/>
                <w:color w:val="4472C4" w:themeColor="accent1"/>
              </w:rPr>
              <w:t xml:space="preserve"> matrix,</w:t>
            </w:r>
            <w:r w:rsidR="00185E6E">
              <w:rPr>
                <w:rFonts w:ascii="Corbel" w:hAnsi="Corbel"/>
                <w:color w:val="4472C4" w:themeColor="accent1"/>
              </w:rPr>
              <w:t xml:space="preserve"> set of quantitative and qualitative </w:t>
            </w:r>
            <w:r w:rsidR="00185E6E" w:rsidRPr="0018198A">
              <w:rPr>
                <w:rFonts w:ascii="Corbel" w:hAnsi="Corbel"/>
                <w:color w:val="4472C4" w:themeColor="accent1"/>
              </w:rPr>
              <w:t>metrics</w:t>
            </w:r>
            <w:r w:rsidR="004C5201">
              <w:rPr>
                <w:rFonts w:ascii="Corbel" w:hAnsi="Corbel"/>
                <w:color w:val="4472C4" w:themeColor="accent1"/>
              </w:rPr>
              <w:t>, or evaluation questions</w:t>
            </w:r>
            <w:r w:rsidR="00185E6E">
              <w:rPr>
                <w:rFonts w:ascii="Corbel" w:hAnsi="Corbel"/>
                <w:color w:val="4472C4" w:themeColor="accent1"/>
              </w:rPr>
              <w:t xml:space="preserve">. </w:t>
            </w:r>
            <w:r w:rsidR="007F3AB9">
              <w:rPr>
                <w:rFonts w:ascii="Corbel" w:hAnsi="Corbel"/>
                <w:color w:val="4472C4" w:themeColor="accent1"/>
              </w:rPr>
              <w:t>Evaluation reports will be</w:t>
            </w:r>
            <w:r w:rsidR="003532CA">
              <w:rPr>
                <w:rFonts w:ascii="Corbel" w:hAnsi="Corbel"/>
                <w:color w:val="4472C4" w:themeColor="accent1"/>
              </w:rPr>
              <w:t xml:space="preserve"> analytical and </w:t>
            </w:r>
            <w:r w:rsidR="005E190C">
              <w:rPr>
                <w:rFonts w:ascii="Corbel" w:hAnsi="Corbel"/>
                <w:color w:val="4472C4" w:themeColor="accent1"/>
              </w:rPr>
              <w:t xml:space="preserve">the department will share </w:t>
            </w:r>
            <w:r w:rsidR="003532CA">
              <w:rPr>
                <w:rFonts w:ascii="Corbel" w:hAnsi="Corbel"/>
                <w:color w:val="4472C4" w:themeColor="accent1"/>
              </w:rPr>
              <w:t xml:space="preserve">findings </w:t>
            </w:r>
            <w:r w:rsidR="005E190C">
              <w:rPr>
                <w:rFonts w:ascii="Corbel" w:hAnsi="Corbel"/>
                <w:color w:val="4472C4" w:themeColor="accent1"/>
              </w:rPr>
              <w:t>with the Commonwealth.</w:t>
            </w:r>
          </w:p>
          <w:p w14:paraId="327EBAC4" w14:textId="77777777" w:rsidR="00EF1995" w:rsidRDefault="00EF1995" w:rsidP="00185E6E">
            <w:pPr>
              <w:rPr>
                <w:rFonts w:ascii="Corbel" w:hAnsi="Corbel"/>
                <w:color w:val="4472C4" w:themeColor="accent1"/>
              </w:rPr>
            </w:pPr>
          </w:p>
          <w:p w14:paraId="4DA688BD" w14:textId="16EFE23E" w:rsidR="005E190C" w:rsidRDefault="005E190C" w:rsidP="00185E6E">
            <w:pPr>
              <w:rPr>
                <w:rFonts w:ascii="Corbel" w:hAnsi="Corbel"/>
                <w:color w:val="4472C4" w:themeColor="accent1"/>
              </w:rPr>
            </w:pPr>
            <w:r>
              <w:rPr>
                <w:rFonts w:ascii="Corbel" w:hAnsi="Corbel"/>
                <w:color w:val="4472C4" w:themeColor="accent1"/>
              </w:rPr>
              <w:t xml:space="preserve">The evaluation framework </w:t>
            </w:r>
            <w:r w:rsidR="00BB708F">
              <w:rPr>
                <w:rFonts w:ascii="Corbel" w:hAnsi="Corbel"/>
                <w:color w:val="4472C4" w:themeColor="accent1"/>
              </w:rPr>
              <w:t xml:space="preserve">is </w:t>
            </w:r>
            <w:r w:rsidR="00FD192B">
              <w:rPr>
                <w:rFonts w:ascii="Corbel" w:hAnsi="Corbel"/>
                <w:color w:val="4472C4" w:themeColor="accent1"/>
              </w:rPr>
              <w:t>likely to</w:t>
            </w:r>
            <w:r>
              <w:rPr>
                <w:rFonts w:ascii="Corbel" w:hAnsi="Corbel"/>
                <w:color w:val="4472C4" w:themeColor="accent1"/>
              </w:rPr>
              <w:t>:</w:t>
            </w:r>
          </w:p>
          <w:p w14:paraId="5595ABBA" w14:textId="77777777" w:rsidR="00EF1995" w:rsidRPr="00A27554" w:rsidRDefault="00EF1995" w:rsidP="009313B9">
            <w:pPr>
              <w:pStyle w:val="ListParagraph"/>
              <w:numPr>
                <w:ilvl w:val="0"/>
                <w:numId w:val="8"/>
              </w:numPr>
              <w:rPr>
                <w:rFonts w:ascii="Corbel" w:hAnsi="Corbel"/>
                <w:color w:val="4472C4" w:themeColor="accent1"/>
              </w:rPr>
            </w:pPr>
            <w:r>
              <w:rPr>
                <w:rFonts w:ascii="Corbel" w:hAnsi="Corbel"/>
                <w:color w:val="4472C4" w:themeColor="accent1"/>
              </w:rPr>
              <w:t>Comment on the effectiveness, efficiency and appropriateness of the initiatives in achieving the priority outcomes.</w:t>
            </w:r>
          </w:p>
          <w:p w14:paraId="69E9E2BF" w14:textId="77777777" w:rsidR="00EF1995" w:rsidRDefault="00EF1995" w:rsidP="009313B9">
            <w:pPr>
              <w:pStyle w:val="ListParagraph"/>
              <w:numPr>
                <w:ilvl w:val="0"/>
                <w:numId w:val="8"/>
              </w:numPr>
              <w:rPr>
                <w:rFonts w:ascii="Corbel" w:hAnsi="Corbel"/>
                <w:color w:val="4472C4" w:themeColor="accent1"/>
              </w:rPr>
            </w:pPr>
            <w:r>
              <w:rPr>
                <w:rFonts w:ascii="Corbel" w:hAnsi="Corbel"/>
                <w:color w:val="4472C4" w:themeColor="accent1"/>
              </w:rPr>
              <w:t>Assess overall progress towards achieving the priority outcomes using traffic light status.</w:t>
            </w:r>
          </w:p>
          <w:p w14:paraId="4CACB3F8" w14:textId="77777777" w:rsidR="00EF1995" w:rsidRDefault="00EF1995" w:rsidP="009313B9">
            <w:pPr>
              <w:pStyle w:val="ListParagraph"/>
              <w:numPr>
                <w:ilvl w:val="0"/>
                <w:numId w:val="8"/>
              </w:numPr>
              <w:rPr>
                <w:rFonts w:ascii="Corbel" w:hAnsi="Corbel"/>
                <w:color w:val="4472C4" w:themeColor="accent1"/>
              </w:rPr>
            </w:pPr>
            <w:r>
              <w:rPr>
                <w:rFonts w:ascii="Corbel" w:hAnsi="Corbel"/>
                <w:color w:val="4472C4" w:themeColor="accent1"/>
              </w:rPr>
              <w:lastRenderedPageBreak/>
              <w:t xml:space="preserve">Track progress of qualitative and quantitative performance indicators. </w:t>
            </w:r>
          </w:p>
          <w:p w14:paraId="1881113B" w14:textId="77777777" w:rsidR="00EF1995" w:rsidRDefault="00EF1995" w:rsidP="009313B9">
            <w:pPr>
              <w:pStyle w:val="ListParagraph"/>
              <w:numPr>
                <w:ilvl w:val="0"/>
                <w:numId w:val="8"/>
              </w:numPr>
              <w:rPr>
                <w:rFonts w:ascii="Corbel" w:hAnsi="Corbel"/>
                <w:color w:val="4472C4" w:themeColor="accent1"/>
              </w:rPr>
            </w:pPr>
            <w:r>
              <w:rPr>
                <w:rFonts w:ascii="Corbel" w:hAnsi="Corbel"/>
                <w:color w:val="4472C4" w:themeColor="accent1"/>
              </w:rPr>
              <w:t>Discuss lessons learned (successes and challenges), adjustments made, and other observations about key initiatives for each priority outcome.</w:t>
            </w:r>
          </w:p>
          <w:p w14:paraId="0575A9C4" w14:textId="77777777" w:rsidR="00A17A97" w:rsidRDefault="00EF1995" w:rsidP="009313B9">
            <w:pPr>
              <w:pStyle w:val="ListParagraph"/>
              <w:numPr>
                <w:ilvl w:val="0"/>
                <w:numId w:val="8"/>
              </w:numPr>
              <w:rPr>
                <w:rFonts w:ascii="Corbel" w:hAnsi="Corbel"/>
                <w:color w:val="4472C4" w:themeColor="accent1"/>
              </w:rPr>
            </w:pPr>
            <w:r>
              <w:rPr>
                <w:rFonts w:ascii="Corbel" w:hAnsi="Corbel"/>
                <w:color w:val="4472C4" w:themeColor="accent1"/>
              </w:rPr>
              <w:t>Outline emerging risks and mitigations where relevant.</w:t>
            </w:r>
            <w:r w:rsidRPr="00F83469">
              <w:rPr>
                <w:rFonts w:ascii="Corbel" w:hAnsi="Corbel"/>
                <w:color w:val="4472C4" w:themeColor="accent1"/>
              </w:rPr>
              <w:t xml:space="preserve"> </w:t>
            </w:r>
          </w:p>
          <w:p w14:paraId="0F37BEBB" w14:textId="77777777" w:rsidR="00023063" w:rsidRPr="00023063" w:rsidRDefault="00023063" w:rsidP="00023063">
            <w:pPr>
              <w:rPr>
                <w:rFonts w:ascii="Corbel" w:hAnsi="Corbel"/>
                <w:color w:val="4472C4" w:themeColor="accent1"/>
              </w:rPr>
            </w:pPr>
          </w:p>
          <w:p w14:paraId="165C0FA6" w14:textId="6E4A3B7B" w:rsidR="00EA6D56" w:rsidRPr="00EA6D56" w:rsidRDefault="00184A9F" w:rsidP="00EA6D56">
            <w:pPr>
              <w:rPr>
                <w:rFonts w:ascii="Corbel" w:hAnsi="Corbel"/>
                <w:color w:val="4472C4" w:themeColor="accent1"/>
              </w:rPr>
            </w:pPr>
            <w:r>
              <w:rPr>
                <w:rFonts w:ascii="Corbel" w:hAnsi="Corbel"/>
                <w:color w:val="4472C4" w:themeColor="accent1"/>
              </w:rPr>
              <w:t>The department will share a</w:t>
            </w:r>
            <w:r w:rsidR="00AA3D9E">
              <w:rPr>
                <w:rFonts w:ascii="Corbel" w:hAnsi="Corbel"/>
                <w:color w:val="4472C4" w:themeColor="accent1"/>
              </w:rPr>
              <w:t xml:space="preserve">n evaluation framework template with the Commonwealth </w:t>
            </w:r>
            <w:r w:rsidR="00712B4C">
              <w:rPr>
                <w:rFonts w:ascii="Corbel" w:hAnsi="Corbel"/>
                <w:color w:val="4472C4" w:themeColor="accent1"/>
              </w:rPr>
              <w:t xml:space="preserve">at the </w:t>
            </w:r>
            <w:r w:rsidR="00401B20">
              <w:rPr>
                <w:rFonts w:ascii="Corbel" w:hAnsi="Corbel"/>
                <w:color w:val="4472C4" w:themeColor="accent1"/>
              </w:rPr>
              <w:t>March 2026</w:t>
            </w:r>
            <w:r w:rsidR="00712B4C">
              <w:rPr>
                <w:rFonts w:ascii="Corbel" w:hAnsi="Corbel"/>
                <w:color w:val="4472C4" w:themeColor="accent1"/>
              </w:rPr>
              <w:t xml:space="preserve"> milestone payment.</w:t>
            </w:r>
          </w:p>
          <w:p w14:paraId="62257CC5" w14:textId="77777777" w:rsidR="00023063" w:rsidRPr="00EA6D56" w:rsidRDefault="00023063" w:rsidP="00EA6D56">
            <w:pPr>
              <w:rPr>
                <w:rFonts w:ascii="Corbel" w:hAnsi="Corbel"/>
                <w:color w:val="4472C4" w:themeColor="accent1"/>
              </w:rPr>
            </w:pPr>
          </w:p>
          <w:p w14:paraId="395C2745" w14:textId="77777777" w:rsidR="00EA6D56" w:rsidRPr="00314327" w:rsidRDefault="00EA6D56" w:rsidP="00EA6D56">
            <w:pPr>
              <w:rPr>
                <w:rFonts w:ascii="Corbel" w:hAnsi="Corbel"/>
                <w:color w:val="4472C4" w:themeColor="accent1"/>
                <w:u w:val="single"/>
              </w:rPr>
            </w:pPr>
            <w:r w:rsidRPr="00314327">
              <w:rPr>
                <w:rFonts w:ascii="Corbel" w:hAnsi="Corbel"/>
                <w:color w:val="4472C4" w:themeColor="accent1"/>
                <w:u w:val="single"/>
              </w:rPr>
              <w:t>Progress report</w:t>
            </w:r>
            <w:r>
              <w:rPr>
                <w:rFonts w:ascii="Corbel" w:hAnsi="Corbel"/>
                <w:color w:val="4472C4" w:themeColor="accent1"/>
                <w:u w:val="single"/>
              </w:rPr>
              <w:t xml:space="preserve"> card</w:t>
            </w:r>
          </w:p>
          <w:p w14:paraId="33A5F0A3" w14:textId="56856456" w:rsidR="00023063" w:rsidRDefault="00EA6D56" w:rsidP="00EA6D56">
            <w:pPr>
              <w:rPr>
                <w:rFonts w:ascii="Corbel" w:hAnsi="Corbel"/>
                <w:color w:val="4472C4" w:themeColor="accent1"/>
              </w:rPr>
            </w:pPr>
            <w:r>
              <w:rPr>
                <w:rFonts w:ascii="Corbel" w:hAnsi="Corbel"/>
                <w:color w:val="4472C4" w:themeColor="accent1"/>
              </w:rPr>
              <w:t>Beginning March 2026, the department will prepare a six-monthly progress report card</w:t>
            </w:r>
            <w:r w:rsidRPr="004F4088">
              <w:rPr>
                <w:rFonts w:ascii="Corbel" w:hAnsi="Corbel"/>
                <w:color w:val="4472C4" w:themeColor="accent1"/>
              </w:rPr>
              <w:t>. The</w:t>
            </w:r>
            <w:r>
              <w:rPr>
                <w:rFonts w:ascii="Corbel" w:hAnsi="Corbel"/>
                <w:color w:val="4472C4" w:themeColor="accent1"/>
              </w:rPr>
              <w:t xml:space="preserve"> progress report card will provide a high-level statistical overview of the uptake, benefits and other </w:t>
            </w:r>
            <w:r w:rsidR="00C66EB4">
              <w:rPr>
                <w:rFonts w:ascii="Corbel" w:hAnsi="Corbel"/>
                <w:color w:val="4472C4" w:themeColor="accent1"/>
              </w:rPr>
              <w:t>key</w:t>
            </w:r>
            <w:r>
              <w:rPr>
                <w:rFonts w:ascii="Corbel" w:hAnsi="Corbel"/>
                <w:color w:val="4472C4" w:themeColor="accent1"/>
              </w:rPr>
              <w:t xml:space="preserve"> findings of the initiatives under the four priority outcomes. </w:t>
            </w:r>
          </w:p>
          <w:p w14:paraId="1B8C9494" w14:textId="77777777" w:rsidR="00023063" w:rsidRDefault="00023063" w:rsidP="00EA6D56">
            <w:pPr>
              <w:rPr>
                <w:rFonts w:ascii="Corbel" w:hAnsi="Corbel"/>
                <w:color w:val="4472C4" w:themeColor="accent1"/>
              </w:rPr>
            </w:pPr>
          </w:p>
          <w:p w14:paraId="1F5B63DA" w14:textId="6C5429DE" w:rsidR="00EA6D56" w:rsidRDefault="00EA6D56" w:rsidP="00EA6D56">
            <w:pPr>
              <w:rPr>
                <w:rFonts w:ascii="Corbel" w:hAnsi="Corbel"/>
                <w:color w:val="4472C4" w:themeColor="accent1"/>
              </w:rPr>
            </w:pPr>
            <w:r w:rsidRPr="00FB1A8A">
              <w:rPr>
                <w:rFonts w:ascii="Corbel" w:hAnsi="Corbel"/>
                <w:color w:val="4472C4" w:themeColor="accent1"/>
              </w:rPr>
              <w:t xml:space="preserve">The progress report </w:t>
            </w:r>
            <w:r>
              <w:rPr>
                <w:rFonts w:ascii="Corbel" w:hAnsi="Corbel"/>
                <w:color w:val="4472C4" w:themeColor="accent1"/>
              </w:rPr>
              <w:t xml:space="preserve">card </w:t>
            </w:r>
            <w:r w:rsidRPr="00FB1A8A">
              <w:rPr>
                <w:rFonts w:ascii="Corbel" w:hAnsi="Corbel"/>
                <w:color w:val="4472C4" w:themeColor="accent1"/>
              </w:rPr>
              <w:t>will be a separate, additional reporting mechanism not linked to milestone</w:t>
            </w:r>
            <w:r>
              <w:rPr>
                <w:rFonts w:ascii="Corbel" w:hAnsi="Corbel"/>
                <w:color w:val="4472C4" w:themeColor="accent1"/>
              </w:rPr>
              <w:t xml:space="preserve"> payment</w:t>
            </w:r>
            <w:r w:rsidRPr="00FB1A8A">
              <w:rPr>
                <w:rFonts w:ascii="Corbel" w:hAnsi="Corbel"/>
                <w:color w:val="4472C4" w:themeColor="accent1"/>
              </w:rPr>
              <w:t>s</w:t>
            </w:r>
            <w:r>
              <w:rPr>
                <w:rFonts w:ascii="Corbel" w:hAnsi="Corbel"/>
                <w:color w:val="4472C4" w:themeColor="accent1"/>
              </w:rPr>
              <w:t xml:space="preserve"> to ensure the Commonwealth is kept informed of NSW progress</w:t>
            </w:r>
            <w:r w:rsidRPr="00FB1A8A">
              <w:rPr>
                <w:rFonts w:ascii="Corbel" w:hAnsi="Corbel"/>
                <w:color w:val="4472C4" w:themeColor="accent1"/>
              </w:rPr>
              <w:t>.</w:t>
            </w:r>
            <w:r>
              <w:rPr>
                <w:rFonts w:ascii="Corbel" w:hAnsi="Corbel"/>
                <w:color w:val="4472C4" w:themeColor="accent1"/>
              </w:rPr>
              <w:t xml:space="preserve"> </w:t>
            </w:r>
            <w:r w:rsidR="006E15C9">
              <w:rPr>
                <w:rFonts w:ascii="Corbel" w:hAnsi="Corbel"/>
                <w:color w:val="4472C4" w:themeColor="accent1"/>
              </w:rPr>
              <w:t xml:space="preserve">However, the first progress report card is linked to </w:t>
            </w:r>
            <w:r w:rsidR="00E55889">
              <w:rPr>
                <w:rFonts w:ascii="Corbel" w:hAnsi="Corbel"/>
                <w:color w:val="4472C4" w:themeColor="accent1"/>
              </w:rPr>
              <w:t xml:space="preserve">the </w:t>
            </w:r>
            <w:r w:rsidR="00BA730D">
              <w:rPr>
                <w:rFonts w:ascii="Corbel" w:hAnsi="Corbel"/>
                <w:color w:val="4472C4" w:themeColor="accent1"/>
              </w:rPr>
              <w:t xml:space="preserve">September </w:t>
            </w:r>
            <w:r w:rsidR="00E55889">
              <w:rPr>
                <w:rFonts w:ascii="Corbel" w:hAnsi="Corbel"/>
                <w:color w:val="4472C4" w:themeColor="accent1"/>
              </w:rPr>
              <w:t>2026 milestone payment.</w:t>
            </w:r>
          </w:p>
          <w:p w14:paraId="1012573F" w14:textId="77777777" w:rsidR="00EA6D56" w:rsidRDefault="00EA6D56" w:rsidP="00EA6D56">
            <w:pPr>
              <w:rPr>
                <w:rFonts w:ascii="Corbel" w:hAnsi="Corbel"/>
                <w:color w:val="4472C4" w:themeColor="accent1"/>
              </w:rPr>
            </w:pPr>
          </w:p>
          <w:p w14:paraId="7F080908" w14:textId="5A73C66B" w:rsidR="00A17A97" w:rsidRPr="0065050B" w:rsidRDefault="00EA6D56" w:rsidP="00EA6D56">
            <w:pPr>
              <w:rPr>
                <w:rFonts w:ascii="Corbel" w:hAnsi="Corbel"/>
                <w:color w:val="4472C4" w:themeColor="accent1"/>
              </w:rPr>
            </w:pPr>
            <w:r>
              <w:rPr>
                <w:rFonts w:ascii="Corbel" w:hAnsi="Corbel"/>
                <w:color w:val="4472C4" w:themeColor="accent1"/>
              </w:rPr>
              <w:t xml:space="preserve">Given the time needed to fully assess the impact of the implementation plan on completions, the progress report card will identify progress made at other critical points </w:t>
            </w:r>
            <w:r w:rsidR="00252479">
              <w:rPr>
                <w:rFonts w:ascii="Corbel" w:hAnsi="Corbel"/>
                <w:color w:val="4472C4" w:themeColor="accent1"/>
              </w:rPr>
              <w:t>over the four-year</w:t>
            </w:r>
            <w:r>
              <w:rPr>
                <w:rFonts w:ascii="Corbel" w:hAnsi="Corbel"/>
                <w:color w:val="4472C4" w:themeColor="accent1"/>
              </w:rPr>
              <w:t xml:space="preserve"> qualification cycle, for example at the end of the first year of training.</w:t>
            </w:r>
          </w:p>
        </w:tc>
      </w:tr>
    </w:tbl>
    <w:p w14:paraId="0E0D2AFC" w14:textId="0C80E802" w:rsidR="00415C92" w:rsidRDefault="00415C92" w:rsidP="00002F95">
      <w:pPr>
        <w:rPr>
          <w:rFonts w:ascii="Corbel" w:eastAsia="Corbel" w:hAnsi="Corbel" w:cs="Corbel"/>
        </w:rPr>
        <w:sectPr w:rsidR="00415C92">
          <w:pgSz w:w="11906" w:h="16838"/>
          <w:pgMar w:top="1440" w:right="1440" w:bottom="1440" w:left="1440" w:header="708" w:footer="708" w:gutter="0"/>
          <w:cols w:space="708"/>
          <w:docGrid w:linePitch="360"/>
        </w:sectPr>
      </w:pPr>
    </w:p>
    <w:p w14:paraId="1CD5626D" w14:textId="0E6BA340" w:rsidR="00266EB1" w:rsidRDefault="00EE4A74" w:rsidP="00266EB1">
      <w:pPr>
        <w:pStyle w:val="ImplementationPlan1"/>
        <w:keepNext/>
        <w:numPr>
          <w:ilvl w:val="0"/>
          <w:numId w:val="0"/>
        </w:numPr>
        <w:outlineLvl w:val="1"/>
      </w:pPr>
      <w:r>
        <w:lastRenderedPageBreak/>
        <w:t>M</w:t>
      </w:r>
      <w:r w:rsidR="00266EB1">
        <w:t>ilestones and payments – IMPROVED COMPLETIONS</w:t>
      </w:r>
    </w:p>
    <w:tbl>
      <w:tblPr>
        <w:tblStyle w:val="TableGrid"/>
        <w:tblW w:w="5000" w:type="pct"/>
        <w:tblLook w:val="04A0" w:firstRow="1" w:lastRow="0" w:firstColumn="1" w:lastColumn="0" w:noHBand="0" w:noVBand="1"/>
      </w:tblPr>
      <w:tblGrid>
        <w:gridCol w:w="3825"/>
        <w:gridCol w:w="4958"/>
        <w:gridCol w:w="3121"/>
        <w:gridCol w:w="3058"/>
      </w:tblGrid>
      <w:tr w:rsidR="00266EB1" w:rsidRPr="00361937" w14:paraId="3101E318" w14:textId="77777777" w:rsidTr="00E00FDD">
        <w:trPr>
          <w:cantSplit/>
          <w:tblHeader/>
        </w:trPr>
        <w:tc>
          <w:tcPr>
            <w:tcW w:w="1278" w:type="pct"/>
          </w:tcPr>
          <w:p w14:paraId="412DC3BE" w14:textId="160F6209" w:rsidR="00266EB1" w:rsidRPr="0077103A" w:rsidRDefault="00266EB1">
            <w:pPr>
              <w:rPr>
                <w:rFonts w:ascii="Corbel" w:hAnsi="Corbel"/>
                <w:b/>
                <w:sz w:val="20"/>
                <w:szCs w:val="20"/>
              </w:rPr>
            </w:pPr>
            <w:r w:rsidRPr="0077103A">
              <w:rPr>
                <w:rFonts w:ascii="Corbel" w:hAnsi="Corbel"/>
                <w:b/>
                <w:sz w:val="20"/>
                <w:szCs w:val="20"/>
              </w:rPr>
              <w:t>Milestone</w:t>
            </w:r>
          </w:p>
        </w:tc>
        <w:tc>
          <w:tcPr>
            <w:tcW w:w="1657" w:type="pct"/>
          </w:tcPr>
          <w:p w14:paraId="13BB2931" w14:textId="2FFFE691" w:rsidR="00266EB1" w:rsidRPr="0077103A" w:rsidRDefault="00266EB1">
            <w:pPr>
              <w:rPr>
                <w:rFonts w:ascii="Corbel" w:hAnsi="Corbel"/>
                <w:b/>
                <w:sz w:val="20"/>
                <w:szCs w:val="20"/>
              </w:rPr>
            </w:pPr>
            <w:r w:rsidRPr="0077103A">
              <w:rPr>
                <w:rFonts w:ascii="Corbel" w:hAnsi="Corbel"/>
                <w:b/>
                <w:sz w:val="20"/>
                <w:szCs w:val="20"/>
              </w:rPr>
              <w:t>Evidence</w:t>
            </w:r>
          </w:p>
        </w:tc>
        <w:tc>
          <w:tcPr>
            <w:tcW w:w="1043" w:type="pct"/>
          </w:tcPr>
          <w:p w14:paraId="0E27F620" w14:textId="60D78E8C" w:rsidR="00266EB1" w:rsidRPr="0077103A" w:rsidRDefault="00266EB1">
            <w:pPr>
              <w:rPr>
                <w:rFonts w:ascii="Corbel" w:hAnsi="Corbel"/>
                <w:b/>
                <w:sz w:val="20"/>
                <w:szCs w:val="20"/>
              </w:rPr>
            </w:pPr>
            <w:r w:rsidRPr="0077103A">
              <w:rPr>
                <w:rFonts w:ascii="Corbel" w:hAnsi="Corbel"/>
                <w:b/>
                <w:sz w:val="20"/>
                <w:szCs w:val="20"/>
              </w:rPr>
              <w:t>Payment Value Up To (Commonwealth funded)</w:t>
            </w:r>
          </w:p>
        </w:tc>
        <w:tc>
          <w:tcPr>
            <w:tcW w:w="1022" w:type="pct"/>
          </w:tcPr>
          <w:p w14:paraId="2E19DB61" w14:textId="75631080" w:rsidR="00266EB1" w:rsidRPr="0077103A" w:rsidRDefault="00266EB1">
            <w:pPr>
              <w:rPr>
                <w:rFonts w:ascii="Corbel" w:hAnsi="Corbel"/>
                <w:b/>
                <w:sz w:val="20"/>
                <w:szCs w:val="20"/>
              </w:rPr>
            </w:pPr>
            <w:r w:rsidRPr="0077103A">
              <w:rPr>
                <w:rFonts w:ascii="Corbel" w:hAnsi="Corbel"/>
                <w:b/>
                <w:sz w:val="20"/>
                <w:szCs w:val="20"/>
              </w:rPr>
              <w:t>Commonwealth reporting period</w:t>
            </w:r>
          </w:p>
        </w:tc>
      </w:tr>
      <w:tr w:rsidR="004122AA" w:rsidRPr="00361937" w14:paraId="128E1C6E" w14:textId="77777777" w:rsidTr="00E00FDD">
        <w:trPr>
          <w:cantSplit/>
        </w:trPr>
        <w:tc>
          <w:tcPr>
            <w:tcW w:w="1278" w:type="pct"/>
          </w:tcPr>
          <w:p w14:paraId="3071D4CE" w14:textId="71A3827C" w:rsidR="004122AA" w:rsidRPr="001516C9" w:rsidRDefault="004122AA" w:rsidP="004122AA">
            <w:pPr>
              <w:rPr>
                <w:rFonts w:ascii="Corbel" w:hAnsi="Corbel" w:cstheme="minorHAnsi"/>
                <w:sz w:val="20"/>
                <w:szCs w:val="20"/>
              </w:rPr>
            </w:pPr>
            <w:r w:rsidRPr="00B10F6A">
              <w:rPr>
                <w:rFonts w:ascii="Corbel" w:hAnsi="Corbel" w:cstheme="minorHAnsi"/>
                <w:sz w:val="20"/>
                <w:szCs w:val="20"/>
              </w:rPr>
              <w:t>Milestone 1: Initial payment on agreement of bilateral implementation plan</w:t>
            </w:r>
          </w:p>
        </w:tc>
        <w:tc>
          <w:tcPr>
            <w:tcW w:w="1657" w:type="pct"/>
          </w:tcPr>
          <w:p w14:paraId="3333ED70" w14:textId="179185D1" w:rsidR="004122AA" w:rsidRPr="00323EBA" w:rsidRDefault="004122AA" w:rsidP="004122AA">
            <w:pPr>
              <w:rPr>
                <w:rFonts w:ascii="Corbel" w:hAnsi="Corbel" w:cstheme="minorHAnsi"/>
                <w:sz w:val="20"/>
                <w:szCs w:val="20"/>
              </w:rPr>
            </w:pPr>
            <w:r w:rsidRPr="00B10F6A">
              <w:rPr>
                <w:rFonts w:ascii="Corbel" w:hAnsi="Corbel" w:cstheme="minorHAnsi"/>
                <w:sz w:val="20"/>
                <w:szCs w:val="20"/>
              </w:rPr>
              <w:t>1: Bilateral implementation plan agreed with Commonwealth</w:t>
            </w:r>
          </w:p>
        </w:tc>
        <w:tc>
          <w:tcPr>
            <w:tcW w:w="1043" w:type="pct"/>
          </w:tcPr>
          <w:p w14:paraId="14BC48D0" w14:textId="28D1C80F" w:rsidR="004122AA" w:rsidRDefault="004122AA" w:rsidP="004122AA">
            <w:pPr>
              <w:rPr>
                <w:rFonts w:ascii="Corbel" w:hAnsi="Corbel" w:cstheme="minorHAnsi"/>
                <w:sz w:val="20"/>
                <w:szCs w:val="20"/>
              </w:rPr>
            </w:pPr>
            <w:r>
              <w:rPr>
                <w:rFonts w:ascii="Corbel" w:hAnsi="Corbel" w:cstheme="minorHAnsi"/>
                <w:sz w:val="20"/>
                <w:szCs w:val="20"/>
              </w:rPr>
              <w:t>$7,326,000</w:t>
            </w:r>
          </w:p>
          <w:p w14:paraId="37A37C3C" w14:textId="43D861ED" w:rsidR="002F7082" w:rsidRPr="0031776F" w:rsidRDefault="002C21A7" w:rsidP="004122AA">
            <w:pPr>
              <w:rPr>
                <w:rFonts w:ascii="Corbel" w:hAnsi="Corbel" w:cstheme="minorHAnsi"/>
                <w:sz w:val="20"/>
                <w:szCs w:val="20"/>
              </w:rPr>
            </w:pPr>
            <w:r>
              <w:rPr>
                <w:rFonts w:ascii="Corbel" w:hAnsi="Corbel" w:cstheme="minorHAnsi"/>
                <w:sz w:val="20"/>
                <w:szCs w:val="20"/>
              </w:rPr>
              <w:t>To be provided in the 2025-26 financial year.</w:t>
            </w:r>
          </w:p>
        </w:tc>
        <w:tc>
          <w:tcPr>
            <w:tcW w:w="1022" w:type="pct"/>
          </w:tcPr>
          <w:p w14:paraId="15E1CD4F" w14:textId="602580B2" w:rsidR="004122AA" w:rsidRPr="00B10F6A" w:rsidRDefault="00F24502" w:rsidP="004122AA">
            <w:pPr>
              <w:rPr>
                <w:rFonts w:ascii="Corbel" w:hAnsi="Corbel"/>
                <w:sz w:val="20"/>
                <w:szCs w:val="20"/>
              </w:rPr>
            </w:pPr>
            <w:r>
              <w:rPr>
                <w:rFonts w:ascii="Corbel" w:hAnsi="Corbel"/>
                <w:sz w:val="20"/>
                <w:szCs w:val="20"/>
              </w:rPr>
              <w:t>1 July 2025</w:t>
            </w:r>
          </w:p>
        </w:tc>
      </w:tr>
      <w:tr w:rsidR="00F20DF2" w:rsidRPr="00361937" w14:paraId="15EAD8EB" w14:textId="77777777" w:rsidTr="00E00FDD">
        <w:trPr>
          <w:cantSplit/>
          <w:trHeight w:val="139"/>
        </w:trPr>
        <w:tc>
          <w:tcPr>
            <w:tcW w:w="1278" w:type="pct"/>
          </w:tcPr>
          <w:p w14:paraId="70E55B6F" w14:textId="20E928DC" w:rsidR="00E85327" w:rsidRPr="00B10F6A" w:rsidRDefault="00F20DF2" w:rsidP="00E85327">
            <w:r>
              <w:rPr>
                <w:rFonts w:ascii="Corbel" w:hAnsi="Corbel"/>
                <w:sz w:val="20"/>
                <w:szCs w:val="20"/>
              </w:rPr>
              <w:lastRenderedPageBreak/>
              <w:t>Milestone 2: Commonwealth acceptance of implementation update outlining initial progress to set up initiatives</w:t>
            </w:r>
            <w:r>
              <w:t>.</w:t>
            </w:r>
            <w:r w:rsidR="00591643">
              <w:t xml:space="preserve"> </w:t>
            </w:r>
          </w:p>
        </w:tc>
        <w:tc>
          <w:tcPr>
            <w:tcW w:w="1657" w:type="pct"/>
          </w:tcPr>
          <w:p w14:paraId="426A6D01" w14:textId="7E61F140" w:rsidR="00F20DF2" w:rsidRDefault="00F20DF2" w:rsidP="00F20DF2">
            <w:pPr>
              <w:rPr>
                <w:rFonts w:ascii="Corbel" w:hAnsi="Corbel"/>
                <w:sz w:val="20"/>
                <w:szCs w:val="20"/>
              </w:rPr>
            </w:pPr>
            <w:r>
              <w:rPr>
                <w:rFonts w:ascii="Corbel" w:hAnsi="Corbel"/>
                <w:sz w:val="20"/>
                <w:szCs w:val="20"/>
              </w:rPr>
              <w:t>2: Implementation update signed by NSW Department of Education senior official.</w:t>
            </w:r>
            <w:r w:rsidR="002E4270">
              <w:rPr>
                <w:rFonts w:ascii="Corbel" w:hAnsi="Corbel"/>
                <w:sz w:val="20"/>
                <w:szCs w:val="20"/>
              </w:rPr>
              <w:t xml:space="preserve"> This will include details of progress made toward stakeholder consultation, program guidelines, procurement guidelines, and </w:t>
            </w:r>
            <w:r w:rsidR="00A66318">
              <w:rPr>
                <w:rFonts w:ascii="Corbel" w:hAnsi="Corbel"/>
                <w:sz w:val="20"/>
                <w:szCs w:val="20"/>
              </w:rPr>
              <w:t xml:space="preserve">any </w:t>
            </w:r>
            <w:r w:rsidR="002E4270">
              <w:rPr>
                <w:rFonts w:ascii="Corbel" w:hAnsi="Corbel"/>
                <w:sz w:val="20"/>
                <w:szCs w:val="20"/>
              </w:rPr>
              <w:t xml:space="preserve">completed procurement </w:t>
            </w:r>
            <w:r w:rsidR="00A66318">
              <w:rPr>
                <w:rFonts w:ascii="Corbel" w:hAnsi="Corbel"/>
                <w:sz w:val="20"/>
                <w:szCs w:val="20"/>
              </w:rPr>
              <w:t xml:space="preserve">activity </w:t>
            </w:r>
            <w:r w:rsidR="002E4270">
              <w:rPr>
                <w:rFonts w:ascii="Corbel" w:hAnsi="Corbel"/>
                <w:sz w:val="20"/>
                <w:szCs w:val="20"/>
              </w:rPr>
              <w:t>where appropriate</w:t>
            </w:r>
            <w:r w:rsidR="006F270B">
              <w:rPr>
                <w:rFonts w:ascii="Corbel" w:hAnsi="Corbel"/>
                <w:sz w:val="20"/>
                <w:szCs w:val="20"/>
              </w:rPr>
              <w:t xml:space="preserve"> to the </w:t>
            </w:r>
            <w:r w:rsidR="009F7218">
              <w:rPr>
                <w:rFonts w:ascii="Corbel" w:hAnsi="Corbel"/>
                <w:sz w:val="20"/>
                <w:szCs w:val="20"/>
              </w:rPr>
              <w:t>period ending 30 September 2025</w:t>
            </w:r>
            <w:r w:rsidR="002E4270">
              <w:rPr>
                <w:rFonts w:ascii="Corbel" w:hAnsi="Corbel"/>
                <w:sz w:val="20"/>
                <w:szCs w:val="20"/>
              </w:rPr>
              <w:t>.</w:t>
            </w:r>
          </w:p>
          <w:p w14:paraId="07E4A50B" w14:textId="12F4A86A" w:rsidR="00F20DF2" w:rsidRDefault="00F20DF2" w:rsidP="009313B9">
            <w:pPr>
              <w:pStyle w:val="ListParagraph"/>
              <w:numPr>
                <w:ilvl w:val="0"/>
                <w:numId w:val="15"/>
              </w:numPr>
              <w:rPr>
                <w:rFonts w:ascii="Corbel" w:hAnsi="Corbel"/>
                <w:sz w:val="20"/>
                <w:szCs w:val="20"/>
              </w:rPr>
            </w:pPr>
            <w:r>
              <w:rPr>
                <w:rFonts w:ascii="Corbel" w:hAnsi="Corbel"/>
                <w:sz w:val="20"/>
                <w:szCs w:val="20"/>
              </w:rPr>
              <w:t xml:space="preserve">Report card: Statistical status update on implementation progress in infographic format, including </w:t>
            </w:r>
            <w:r w:rsidRPr="6498A613">
              <w:rPr>
                <w:rFonts w:ascii="Corbel" w:hAnsi="Corbel"/>
                <w:sz w:val="20"/>
                <w:szCs w:val="20"/>
              </w:rPr>
              <w:t xml:space="preserve">testimonials from program participants where available. </w:t>
            </w:r>
          </w:p>
          <w:p w14:paraId="699C5D20" w14:textId="77777777" w:rsidR="00F20DF2" w:rsidRDefault="00F20DF2" w:rsidP="009313B9">
            <w:pPr>
              <w:pStyle w:val="ListParagraph"/>
              <w:numPr>
                <w:ilvl w:val="0"/>
                <w:numId w:val="15"/>
              </w:numPr>
              <w:rPr>
                <w:rFonts w:ascii="Corbel" w:hAnsi="Corbel"/>
                <w:sz w:val="20"/>
                <w:szCs w:val="20"/>
              </w:rPr>
            </w:pPr>
            <w:r w:rsidRPr="6498A613">
              <w:rPr>
                <w:rFonts w:ascii="Corbel" w:hAnsi="Corbel"/>
                <w:sz w:val="20"/>
                <w:szCs w:val="20"/>
              </w:rPr>
              <w:t xml:space="preserve">The update will show where progress has been made towards </w:t>
            </w:r>
            <w:r>
              <w:rPr>
                <w:rFonts w:ascii="Corbel" w:hAnsi="Corbel"/>
                <w:sz w:val="20"/>
                <w:szCs w:val="20"/>
              </w:rPr>
              <w:t>implementation of initiatives to deliver:</w:t>
            </w:r>
          </w:p>
          <w:p w14:paraId="2EAD956E" w14:textId="77777777" w:rsidR="00F20DF2" w:rsidRDefault="00F20DF2" w:rsidP="00F20DF2">
            <w:pPr>
              <w:pStyle w:val="ListParagraph"/>
              <w:ind w:left="360"/>
              <w:rPr>
                <w:rFonts w:ascii="Corbel" w:hAnsi="Corbel"/>
                <w:sz w:val="20"/>
                <w:szCs w:val="20"/>
              </w:rPr>
            </w:pPr>
          </w:p>
          <w:p w14:paraId="544A59A7" w14:textId="77777777" w:rsidR="00F20DF2" w:rsidRPr="00BE1852" w:rsidRDefault="00F20DF2" w:rsidP="00F20DF2">
            <w:pPr>
              <w:rPr>
                <w:rFonts w:ascii="Corbel" w:hAnsi="Corbel"/>
                <w:sz w:val="20"/>
                <w:szCs w:val="20"/>
              </w:rPr>
            </w:pPr>
            <w:r>
              <w:rPr>
                <w:rFonts w:ascii="Corbel" w:hAnsi="Corbel"/>
                <w:sz w:val="20"/>
                <w:szCs w:val="20"/>
              </w:rPr>
              <w:t>Under Priority Outcome 1, progress towards:</w:t>
            </w:r>
          </w:p>
          <w:p w14:paraId="435E3A74" w14:textId="77777777" w:rsidR="00F20DF2" w:rsidRDefault="00F20DF2" w:rsidP="009313B9">
            <w:pPr>
              <w:pStyle w:val="ListParagraph"/>
              <w:numPr>
                <w:ilvl w:val="0"/>
                <w:numId w:val="15"/>
              </w:numPr>
              <w:rPr>
                <w:rFonts w:ascii="Corbel" w:hAnsi="Corbel"/>
                <w:sz w:val="20"/>
                <w:szCs w:val="20"/>
              </w:rPr>
            </w:pPr>
            <w:r>
              <w:rPr>
                <w:rFonts w:ascii="Corbel" w:hAnsi="Corbel"/>
                <w:sz w:val="20"/>
                <w:szCs w:val="20"/>
              </w:rPr>
              <w:t>Increasing recipients of scholarship incentive</w:t>
            </w:r>
          </w:p>
          <w:p w14:paraId="10F5455E" w14:textId="77777777" w:rsidR="00F20DF2" w:rsidRDefault="00F20DF2" w:rsidP="009313B9">
            <w:pPr>
              <w:pStyle w:val="ListParagraph"/>
              <w:numPr>
                <w:ilvl w:val="0"/>
                <w:numId w:val="15"/>
              </w:numPr>
              <w:rPr>
                <w:rFonts w:ascii="Corbel" w:hAnsi="Corbel"/>
                <w:sz w:val="20"/>
                <w:szCs w:val="20"/>
              </w:rPr>
            </w:pPr>
            <w:r>
              <w:rPr>
                <w:rFonts w:ascii="Corbel" w:hAnsi="Corbel"/>
                <w:sz w:val="20"/>
                <w:szCs w:val="20"/>
              </w:rPr>
              <w:t>Increasing participation of priority groups, with breakdown by cohort</w:t>
            </w:r>
          </w:p>
          <w:p w14:paraId="2C72D6BB" w14:textId="77777777" w:rsidR="00F20DF2" w:rsidRDefault="00F20DF2" w:rsidP="009313B9">
            <w:pPr>
              <w:pStyle w:val="ListParagraph"/>
              <w:numPr>
                <w:ilvl w:val="0"/>
                <w:numId w:val="15"/>
              </w:numPr>
              <w:rPr>
                <w:rFonts w:ascii="Corbel" w:hAnsi="Corbel"/>
                <w:sz w:val="20"/>
                <w:szCs w:val="20"/>
              </w:rPr>
            </w:pPr>
            <w:r>
              <w:rPr>
                <w:rFonts w:ascii="Corbel" w:hAnsi="Corbel"/>
                <w:sz w:val="20"/>
                <w:szCs w:val="20"/>
              </w:rPr>
              <w:t>Increasing the number of qualified and/or upskilled graduates in priority industries</w:t>
            </w:r>
          </w:p>
          <w:p w14:paraId="4CA48485" w14:textId="77777777" w:rsidR="00F20DF2" w:rsidRDefault="00F20DF2" w:rsidP="00F20DF2">
            <w:pPr>
              <w:rPr>
                <w:rFonts w:ascii="Corbel" w:hAnsi="Corbel"/>
                <w:sz w:val="20"/>
                <w:szCs w:val="20"/>
              </w:rPr>
            </w:pPr>
          </w:p>
          <w:p w14:paraId="5E7CD22F" w14:textId="77777777" w:rsidR="00F20DF2" w:rsidRPr="00BE1852" w:rsidRDefault="00F20DF2" w:rsidP="00F20DF2">
            <w:pPr>
              <w:rPr>
                <w:rFonts w:ascii="Corbel" w:hAnsi="Corbel"/>
                <w:sz w:val="20"/>
                <w:szCs w:val="20"/>
              </w:rPr>
            </w:pPr>
            <w:r>
              <w:rPr>
                <w:rFonts w:ascii="Corbel" w:hAnsi="Corbel"/>
                <w:sz w:val="20"/>
                <w:szCs w:val="20"/>
              </w:rPr>
              <w:t>Under Priority Outcome 2, progress towards:</w:t>
            </w:r>
          </w:p>
          <w:p w14:paraId="7598362E" w14:textId="77777777" w:rsidR="00F20DF2" w:rsidRDefault="00F20DF2" w:rsidP="009313B9">
            <w:pPr>
              <w:pStyle w:val="ListParagraph"/>
              <w:numPr>
                <w:ilvl w:val="0"/>
                <w:numId w:val="15"/>
              </w:numPr>
              <w:rPr>
                <w:rFonts w:ascii="Corbel" w:hAnsi="Corbel"/>
                <w:sz w:val="20"/>
                <w:szCs w:val="20"/>
              </w:rPr>
            </w:pPr>
            <w:r>
              <w:rPr>
                <w:rFonts w:ascii="Corbel" w:hAnsi="Corbel"/>
                <w:sz w:val="20"/>
                <w:szCs w:val="20"/>
              </w:rPr>
              <w:t>Meeting demand in un-serviced regions</w:t>
            </w:r>
          </w:p>
          <w:p w14:paraId="6B636C22" w14:textId="77777777" w:rsidR="00F20DF2" w:rsidRDefault="00F20DF2" w:rsidP="009313B9">
            <w:pPr>
              <w:pStyle w:val="ListParagraph"/>
              <w:numPr>
                <w:ilvl w:val="0"/>
                <w:numId w:val="15"/>
              </w:numPr>
              <w:rPr>
                <w:rFonts w:ascii="Corbel" w:hAnsi="Corbel"/>
                <w:sz w:val="20"/>
                <w:szCs w:val="20"/>
              </w:rPr>
            </w:pPr>
            <w:r>
              <w:rPr>
                <w:rFonts w:ascii="Corbel" w:hAnsi="Corbel"/>
                <w:sz w:val="20"/>
                <w:szCs w:val="20"/>
              </w:rPr>
              <w:t>Increasing participation in VET</w:t>
            </w:r>
          </w:p>
          <w:p w14:paraId="60384411" w14:textId="77777777" w:rsidR="00F20DF2" w:rsidRDefault="00F20DF2" w:rsidP="00F20DF2">
            <w:pPr>
              <w:rPr>
                <w:rFonts w:ascii="Corbel" w:hAnsi="Corbel"/>
                <w:sz w:val="20"/>
                <w:szCs w:val="20"/>
              </w:rPr>
            </w:pPr>
          </w:p>
          <w:p w14:paraId="699839C8" w14:textId="77777777" w:rsidR="00F20DF2" w:rsidRPr="00BE1852" w:rsidRDefault="00F20DF2" w:rsidP="00F20DF2">
            <w:pPr>
              <w:rPr>
                <w:rFonts w:ascii="Corbel" w:hAnsi="Corbel"/>
                <w:sz w:val="20"/>
                <w:szCs w:val="20"/>
              </w:rPr>
            </w:pPr>
            <w:r>
              <w:rPr>
                <w:rFonts w:ascii="Corbel" w:hAnsi="Corbel"/>
                <w:sz w:val="20"/>
                <w:szCs w:val="20"/>
              </w:rPr>
              <w:t>Under Priority Outcome 3, progress towards:</w:t>
            </w:r>
          </w:p>
          <w:p w14:paraId="0FEDA64B" w14:textId="77777777" w:rsidR="00F20DF2" w:rsidRDefault="00F20DF2" w:rsidP="009313B9">
            <w:pPr>
              <w:pStyle w:val="ListParagraph"/>
              <w:numPr>
                <w:ilvl w:val="0"/>
                <w:numId w:val="15"/>
              </w:numPr>
              <w:rPr>
                <w:rFonts w:ascii="Corbel" w:hAnsi="Corbel"/>
                <w:sz w:val="20"/>
                <w:szCs w:val="20"/>
              </w:rPr>
            </w:pPr>
            <w:r>
              <w:rPr>
                <w:rFonts w:ascii="Corbel" w:hAnsi="Corbel"/>
                <w:sz w:val="20"/>
                <w:szCs w:val="20"/>
              </w:rPr>
              <w:t>Meeting indicators to be developed on commencements and completions, learner and employer satisfaction, and occupations in shortage.</w:t>
            </w:r>
          </w:p>
          <w:p w14:paraId="2B114FA8" w14:textId="77777777" w:rsidR="00F20DF2" w:rsidRDefault="00F20DF2" w:rsidP="00F20DF2">
            <w:pPr>
              <w:rPr>
                <w:rFonts w:ascii="Corbel" w:hAnsi="Corbel"/>
                <w:sz w:val="20"/>
                <w:szCs w:val="20"/>
              </w:rPr>
            </w:pPr>
          </w:p>
          <w:p w14:paraId="5229B3A7" w14:textId="77777777" w:rsidR="00F20DF2" w:rsidRPr="00BE1852" w:rsidRDefault="00F20DF2" w:rsidP="00F20DF2">
            <w:pPr>
              <w:rPr>
                <w:rFonts w:ascii="Corbel" w:hAnsi="Corbel"/>
                <w:sz w:val="20"/>
                <w:szCs w:val="20"/>
              </w:rPr>
            </w:pPr>
            <w:r>
              <w:rPr>
                <w:rFonts w:ascii="Corbel" w:hAnsi="Corbel"/>
                <w:sz w:val="20"/>
                <w:szCs w:val="20"/>
              </w:rPr>
              <w:t>Under Priority Outcome 4, progress towards:</w:t>
            </w:r>
          </w:p>
          <w:p w14:paraId="29F1A95C" w14:textId="2751B511" w:rsidR="00F20DF2" w:rsidRPr="00465D43" w:rsidRDefault="00F20DF2" w:rsidP="00465D43">
            <w:pPr>
              <w:pStyle w:val="ListParagraph"/>
              <w:numPr>
                <w:ilvl w:val="0"/>
                <w:numId w:val="15"/>
              </w:numPr>
              <w:rPr>
                <w:rFonts w:ascii="Corbel" w:hAnsi="Corbel"/>
                <w:sz w:val="20"/>
                <w:szCs w:val="20"/>
              </w:rPr>
            </w:pPr>
            <w:r>
              <w:rPr>
                <w:rFonts w:ascii="Corbel" w:hAnsi="Corbel"/>
                <w:sz w:val="20"/>
                <w:szCs w:val="20"/>
              </w:rPr>
              <w:t xml:space="preserve">Completion of data and research projects </w:t>
            </w:r>
            <w:r w:rsidRPr="00465D43">
              <w:rPr>
                <w:rFonts w:ascii="Corbel" w:hAnsi="Corbel"/>
                <w:sz w:val="20"/>
                <w:szCs w:val="20"/>
              </w:rPr>
              <w:t xml:space="preserve">Implementation stage of Completions Innovative Initiatives Fund (CIIF). </w:t>
            </w:r>
          </w:p>
        </w:tc>
        <w:tc>
          <w:tcPr>
            <w:tcW w:w="1043" w:type="pct"/>
          </w:tcPr>
          <w:p w14:paraId="56CA5429" w14:textId="049C060D" w:rsidR="00F20DF2" w:rsidRDefault="00F20DF2" w:rsidP="00F20DF2">
            <w:pPr>
              <w:rPr>
                <w:rFonts w:ascii="Corbel" w:hAnsi="Corbel"/>
                <w:sz w:val="20"/>
                <w:szCs w:val="20"/>
              </w:rPr>
            </w:pPr>
            <w:r w:rsidRPr="27A7FDC7">
              <w:rPr>
                <w:rFonts w:ascii="Corbel" w:hAnsi="Corbel"/>
                <w:sz w:val="20"/>
                <w:szCs w:val="20"/>
              </w:rPr>
              <w:t>$9,</w:t>
            </w:r>
            <w:r w:rsidR="008A7A16">
              <w:rPr>
                <w:rFonts w:ascii="Corbel" w:hAnsi="Corbel"/>
                <w:sz w:val="20"/>
                <w:szCs w:val="20"/>
              </w:rPr>
              <w:t>420,000</w:t>
            </w:r>
          </w:p>
          <w:p w14:paraId="36FB07F6" w14:textId="6433231F" w:rsidR="002C21A7" w:rsidRPr="00B10F6A" w:rsidRDefault="002C21A7" w:rsidP="00F20DF2">
            <w:pPr>
              <w:rPr>
                <w:rFonts w:ascii="Corbel" w:hAnsi="Corbel"/>
                <w:sz w:val="20"/>
                <w:szCs w:val="20"/>
              </w:rPr>
            </w:pPr>
          </w:p>
        </w:tc>
        <w:tc>
          <w:tcPr>
            <w:tcW w:w="1022" w:type="pct"/>
          </w:tcPr>
          <w:p w14:paraId="576D4487" w14:textId="3081EDBE" w:rsidR="00F20DF2" w:rsidRPr="00B10F6A" w:rsidRDefault="00486ED4" w:rsidP="00F20DF2">
            <w:pPr>
              <w:rPr>
                <w:rFonts w:ascii="Corbel" w:hAnsi="Corbel"/>
                <w:sz w:val="20"/>
                <w:szCs w:val="20"/>
              </w:rPr>
            </w:pPr>
            <w:r>
              <w:rPr>
                <w:rFonts w:ascii="Corbel" w:hAnsi="Corbel"/>
                <w:sz w:val="20"/>
                <w:szCs w:val="20"/>
              </w:rPr>
              <w:t xml:space="preserve"> 30 </w:t>
            </w:r>
            <w:r w:rsidR="00F20DF2">
              <w:rPr>
                <w:rFonts w:ascii="Corbel" w:hAnsi="Corbel"/>
                <w:sz w:val="20"/>
                <w:szCs w:val="20"/>
              </w:rPr>
              <w:t>September</w:t>
            </w:r>
            <w:r w:rsidR="00F20DF2" w:rsidRPr="00B10F6A">
              <w:rPr>
                <w:rFonts w:ascii="Corbel" w:hAnsi="Corbel"/>
                <w:sz w:val="20"/>
                <w:szCs w:val="20"/>
              </w:rPr>
              <w:t xml:space="preserve"> </w:t>
            </w:r>
            <w:r w:rsidR="00F20DF2">
              <w:rPr>
                <w:rFonts w:ascii="Corbel" w:hAnsi="Corbel"/>
                <w:sz w:val="20"/>
                <w:szCs w:val="20"/>
              </w:rPr>
              <w:t>2025</w:t>
            </w:r>
          </w:p>
        </w:tc>
      </w:tr>
      <w:tr w:rsidR="00097099" w:rsidRPr="00361937" w14:paraId="729C3E19" w14:textId="77777777" w:rsidTr="00E00FDD">
        <w:trPr>
          <w:cantSplit/>
        </w:trPr>
        <w:tc>
          <w:tcPr>
            <w:tcW w:w="1278" w:type="pct"/>
          </w:tcPr>
          <w:p w14:paraId="6D907C18" w14:textId="0A49F9E1" w:rsidR="00097099" w:rsidRPr="00B10F6A" w:rsidRDefault="00097099" w:rsidP="00097099">
            <w:pPr>
              <w:rPr>
                <w:rFonts w:ascii="Corbel" w:hAnsi="Corbel"/>
                <w:sz w:val="20"/>
                <w:szCs w:val="20"/>
              </w:rPr>
            </w:pPr>
            <w:r w:rsidRPr="00361937">
              <w:rPr>
                <w:rFonts w:ascii="Corbel" w:hAnsi="Corbel"/>
                <w:sz w:val="20"/>
                <w:szCs w:val="20"/>
              </w:rPr>
              <w:lastRenderedPageBreak/>
              <w:t xml:space="preserve">Milestone </w:t>
            </w:r>
            <w:r>
              <w:rPr>
                <w:rFonts w:ascii="Corbel" w:hAnsi="Corbel"/>
                <w:sz w:val="20"/>
                <w:szCs w:val="20"/>
              </w:rPr>
              <w:t>3</w:t>
            </w:r>
            <w:r w:rsidRPr="00361937">
              <w:rPr>
                <w:rFonts w:ascii="Corbel" w:hAnsi="Corbel"/>
                <w:sz w:val="20"/>
                <w:szCs w:val="20"/>
              </w:rPr>
              <w:t xml:space="preserve">: Commonwealth acceptance of </w:t>
            </w:r>
            <w:r w:rsidR="00B31D99">
              <w:rPr>
                <w:rFonts w:ascii="Corbel" w:hAnsi="Corbel"/>
                <w:sz w:val="20"/>
                <w:szCs w:val="20"/>
              </w:rPr>
              <w:t xml:space="preserve">an overarching </w:t>
            </w:r>
            <w:r w:rsidRPr="00361937">
              <w:rPr>
                <w:rFonts w:ascii="Corbel" w:hAnsi="Corbel"/>
                <w:sz w:val="20"/>
                <w:szCs w:val="20"/>
              </w:rPr>
              <w:t>evaluation framework template</w:t>
            </w:r>
            <w:r>
              <w:rPr>
                <w:rFonts w:ascii="Corbel" w:hAnsi="Corbel"/>
                <w:sz w:val="20"/>
                <w:szCs w:val="20"/>
              </w:rPr>
              <w:t xml:space="preserve"> </w:t>
            </w:r>
            <w:r w:rsidR="0041023A">
              <w:rPr>
                <w:rFonts w:ascii="Corbel" w:hAnsi="Corbel"/>
                <w:sz w:val="20"/>
                <w:szCs w:val="20"/>
              </w:rPr>
              <w:t>as per the</w:t>
            </w:r>
            <w:r>
              <w:rPr>
                <w:rFonts w:ascii="Corbel" w:hAnsi="Corbel"/>
                <w:sz w:val="20"/>
                <w:szCs w:val="20"/>
              </w:rPr>
              <w:t xml:space="preserve"> evaluation arrangements</w:t>
            </w:r>
          </w:p>
        </w:tc>
        <w:tc>
          <w:tcPr>
            <w:tcW w:w="1657" w:type="pct"/>
          </w:tcPr>
          <w:p w14:paraId="42A9D9C9" w14:textId="77777777" w:rsidR="00097099" w:rsidRDefault="00097099" w:rsidP="00097099">
            <w:pPr>
              <w:rPr>
                <w:rFonts w:ascii="Corbel" w:hAnsi="Corbel"/>
                <w:sz w:val="20"/>
                <w:szCs w:val="20"/>
              </w:rPr>
            </w:pPr>
            <w:r>
              <w:rPr>
                <w:rFonts w:ascii="Corbel" w:hAnsi="Corbel"/>
                <w:sz w:val="20"/>
                <w:szCs w:val="20"/>
              </w:rPr>
              <w:t xml:space="preserve">3a: </w:t>
            </w:r>
            <w:r w:rsidRPr="00361937">
              <w:rPr>
                <w:rFonts w:ascii="Corbel" w:hAnsi="Corbel"/>
                <w:sz w:val="20"/>
                <w:szCs w:val="20"/>
              </w:rPr>
              <w:t>Evaluation framework</w:t>
            </w:r>
            <w:r>
              <w:rPr>
                <w:rFonts w:ascii="Corbel" w:hAnsi="Corbel"/>
                <w:sz w:val="20"/>
                <w:szCs w:val="20"/>
              </w:rPr>
              <w:t xml:space="preserve"> signed by NSW Department of Education senior official.</w:t>
            </w:r>
          </w:p>
          <w:p w14:paraId="0914D14F" w14:textId="5303F079" w:rsidR="00097099" w:rsidRDefault="00097099" w:rsidP="009313B9">
            <w:pPr>
              <w:pStyle w:val="ListParagraph"/>
              <w:numPr>
                <w:ilvl w:val="0"/>
                <w:numId w:val="15"/>
              </w:numPr>
              <w:rPr>
                <w:rFonts w:ascii="Corbel" w:hAnsi="Corbel"/>
                <w:sz w:val="20"/>
                <w:szCs w:val="20"/>
              </w:rPr>
            </w:pPr>
            <w:r>
              <w:rPr>
                <w:rFonts w:ascii="Corbel" w:hAnsi="Corbel"/>
                <w:sz w:val="20"/>
                <w:szCs w:val="20"/>
              </w:rPr>
              <w:t>Building on the department’s experience as program managers, the framework  may use elements of existing evaluation measures where they are already in effect, particularly for programs that will be built on and expanded.</w:t>
            </w:r>
          </w:p>
          <w:p w14:paraId="7E5F7497" w14:textId="3620F555" w:rsidR="001B1B43" w:rsidRPr="001B1B43" w:rsidRDefault="00097099" w:rsidP="001B1B43">
            <w:pPr>
              <w:rPr>
                <w:rFonts w:ascii="Corbel" w:hAnsi="Corbel"/>
                <w:sz w:val="20"/>
                <w:szCs w:val="20"/>
                <w:lang w:val="en-GB"/>
              </w:rPr>
            </w:pPr>
            <w:r>
              <w:rPr>
                <w:rFonts w:ascii="Corbel" w:hAnsi="Corbel"/>
                <w:sz w:val="20"/>
                <w:szCs w:val="20"/>
              </w:rPr>
              <w:t xml:space="preserve">3b: </w:t>
            </w:r>
            <w:r w:rsidR="001B1B43">
              <w:rPr>
                <w:rFonts w:ascii="Corbel" w:hAnsi="Corbel"/>
                <w:sz w:val="20"/>
                <w:szCs w:val="20"/>
              </w:rPr>
              <w:t xml:space="preserve"> </w:t>
            </w:r>
            <w:r w:rsidR="001B1B43" w:rsidRPr="001B1B43">
              <w:rPr>
                <w:rFonts w:ascii="Corbel" w:hAnsi="Corbel"/>
                <w:sz w:val="20"/>
                <w:szCs w:val="20"/>
                <w:lang w:val="en-GB"/>
              </w:rPr>
              <w:t xml:space="preserve">Report card providing a statistical status update on implementation progress in infographic format, including testimonials from program participants where available. </w:t>
            </w:r>
          </w:p>
          <w:p w14:paraId="2F08B5B3" w14:textId="77777777" w:rsidR="001B1B43" w:rsidRPr="001B1B43" w:rsidRDefault="001B1B43" w:rsidP="001B1B43">
            <w:pPr>
              <w:rPr>
                <w:rFonts w:ascii="Corbel" w:hAnsi="Corbel"/>
                <w:sz w:val="20"/>
                <w:szCs w:val="20"/>
                <w:lang w:val="en-GB"/>
              </w:rPr>
            </w:pPr>
            <w:r w:rsidRPr="001B1B43">
              <w:rPr>
                <w:rFonts w:ascii="Corbel" w:hAnsi="Corbel"/>
                <w:sz w:val="20"/>
                <w:szCs w:val="20"/>
                <w:lang w:val="en-GB"/>
              </w:rPr>
              <w:t>The update will show where progress has been made towards implementation of Outcomes 1 - 4 to 31 March 2026 as per deliverables in Milestone 2.</w:t>
            </w:r>
          </w:p>
          <w:p w14:paraId="5AF5A4EB" w14:textId="7BADE456" w:rsidR="00097099" w:rsidRPr="00B10F6A" w:rsidRDefault="00097099" w:rsidP="00097099">
            <w:pPr>
              <w:rPr>
                <w:rFonts w:ascii="Corbel" w:hAnsi="Corbel"/>
                <w:sz w:val="20"/>
                <w:szCs w:val="20"/>
              </w:rPr>
            </w:pPr>
          </w:p>
        </w:tc>
        <w:tc>
          <w:tcPr>
            <w:tcW w:w="1043" w:type="pct"/>
          </w:tcPr>
          <w:p w14:paraId="471BD7CA" w14:textId="297090AD" w:rsidR="00097099" w:rsidRDefault="00097099" w:rsidP="00097099">
            <w:pPr>
              <w:rPr>
                <w:rFonts w:ascii="Corbel" w:hAnsi="Corbel"/>
                <w:sz w:val="20"/>
                <w:szCs w:val="20"/>
              </w:rPr>
            </w:pPr>
            <w:r>
              <w:rPr>
                <w:rFonts w:ascii="Corbel" w:hAnsi="Corbel"/>
                <w:sz w:val="20"/>
                <w:szCs w:val="20"/>
              </w:rPr>
              <w:t>$</w:t>
            </w:r>
            <w:r w:rsidRPr="6E36DEB2">
              <w:rPr>
                <w:rFonts w:ascii="Corbel" w:hAnsi="Corbel"/>
                <w:sz w:val="20"/>
                <w:szCs w:val="20"/>
              </w:rPr>
              <w:t>9,419,</w:t>
            </w:r>
            <w:r w:rsidR="009F1088">
              <w:rPr>
                <w:rFonts w:ascii="Corbel" w:hAnsi="Corbel"/>
                <w:sz w:val="20"/>
                <w:szCs w:val="20"/>
              </w:rPr>
              <w:t>000</w:t>
            </w:r>
          </w:p>
          <w:p w14:paraId="1CC4C37C" w14:textId="5E6B0BAC" w:rsidR="002C21A7" w:rsidRPr="00B10F6A" w:rsidRDefault="002C21A7" w:rsidP="00097099">
            <w:pPr>
              <w:rPr>
                <w:rFonts w:ascii="Corbel" w:hAnsi="Corbel"/>
                <w:sz w:val="20"/>
                <w:szCs w:val="20"/>
              </w:rPr>
            </w:pPr>
          </w:p>
        </w:tc>
        <w:tc>
          <w:tcPr>
            <w:tcW w:w="1022" w:type="pct"/>
          </w:tcPr>
          <w:p w14:paraId="2A7D3947" w14:textId="4F0491E2" w:rsidR="00097099" w:rsidRDefault="00030F5D" w:rsidP="00097099">
            <w:pPr>
              <w:rPr>
                <w:rFonts w:ascii="Corbel" w:hAnsi="Corbel"/>
                <w:sz w:val="20"/>
                <w:szCs w:val="20"/>
              </w:rPr>
            </w:pPr>
            <w:r>
              <w:rPr>
                <w:rFonts w:ascii="Corbel" w:hAnsi="Corbel"/>
                <w:sz w:val="20"/>
                <w:szCs w:val="20"/>
              </w:rPr>
              <w:t xml:space="preserve"> 31 </w:t>
            </w:r>
            <w:r w:rsidR="00097099">
              <w:rPr>
                <w:rFonts w:ascii="Corbel" w:hAnsi="Corbel"/>
                <w:sz w:val="20"/>
                <w:szCs w:val="20"/>
              </w:rPr>
              <w:t>March 2026</w:t>
            </w:r>
          </w:p>
          <w:p w14:paraId="438C260B" w14:textId="663C1F3B" w:rsidR="00097099" w:rsidRPr="00B10F6A" w:rsidRDefault="00097099" w:rsidP="00097099">
            <w:pPr>
              <w:rPr>
                <w:rFonts w:ascii="Corbel" w:hAnsi="Corbel"/>
                <w:sz w:val="20"/>
                <w:szCs w:val="20"/>
              </w:rPr>
            </w:pPr>
          </w:p>
        </w:tc>
      </w:tr>
      <w:tr w:rsidR="0048449D" w:rsidRPr="00361937" w14:paraId="0910CAAB" w14:textId="77777777" w:rsidTr="00E76D21">
        <w:trPr>
          <w:cantSplit/>
        </w:trPr>
        <w:tc>
          <w:tcPr>
            <w:tcW w:w="1278" w:type="pct"/>
          </w:tcPr>
          <w:p w14:paraId="7D143B5C" w14:textId="2B86F925" w:rsidR="0048449D" w:rsidRDefault="0048449D" w:rsidP="0048449D">
            <w:pPr>
              <w:rPr>
                <w:rFonts w:ascii="Corbel" w:hAnsi="Corbel"/>
                <w:sz w:val="20"/>
                <w:szCs w:val="20"/>
              </w:rPr>
            </w:pPr>
            <w:r w:rsidRPr="00361937">
              <w:rPr>
                <w:rFonts w:ascii="Corbel" w:hAnsi="Corbel"/>
                <w:sz w:val="20"/>
                <w:szCs w:val="20"/>
              </w:rPr>
              <w:t xml:space="preserve">Milestone </w:t>
            </w:r>
            <w:r>
              <w:rPr>
                <w:rFonts w:ascii="Corbel" w:hAnsi="Corbel"/>
                <w:sz w:val="20"/>
                <w:szCs w:val="20"/>
              </w:rPr>
              <w:t xml:space="preserve">4: </w:t>
            </w:r>
            <w:r w:rsidRPr="00361937">
              <w:rPr>
                <w:rFonts w:ascii="Corbel" w:hAnsi="Corbel"/>
                <w:sz w:val="20"/>
                <w:szCs w:val="20"/>
              </w:rPr>
              <w:t xml:space="preserve">Commonwealth acceptance </w:t>
            </w:r>
            <w:r w:rsidR="0051153E">
              <w:rPr>
                <w:rFonts w:ascii="Corbel" w:hAnsi="Corbel"/>
                <w:sz w:val="20"/>
                <w:szCs w:val="20"/>
              </w:rPr>
              <w:t xml:space="preserve">of </w:t>
            </w:r>
            <w:r w:rsidRPr="00361937">
              <w:rPr>
                <w:rFonts w:ascii="Corbel" w:hAnsi="Corbel"/>
                <w:sz w:val="20"/>
                <w:szCs w:val="20"/>
              </w:rPr>
              <w:t xml:space="preserve">report card </w:t>
            </w:r>
            <w:r w:rsidR="0051153E">
              <w:rPr>
                <w:rFonts w:ascii="Corbel" w:hAnsi="Corbel"/>
                <w:sz w:val="20"/>
                <w:szCs w:val="20"/>
              </w:rPr>
              <w:t>providing implementation update including</w:t>
            </w:r>
            <w:r w:rsidR="0051153E" w:rsidRPr="00361937">
              <w:rPr>
                <w:rFonts w:ascii="Corbel" w:hAnsi="Corbel"/>
                <w:sz w:val="20"/>
                <w:szCs w:val="20"/>
              </w:rPr>
              <w:t xml:space="preserve"> </w:t>
            </w:r>
            <w:r w:rsidRPr="00361937">
              <w:rPr>
                <w:rFonts w:ascii="Corbel" w:hAnsi="Corbel"/>
                <w:sz w:val="20"/>
                <w:szCs w:val="20"/>
              </w:rPr>
              <w:t>uptake, benefits, and early findings.</w:t>
            </w:r>
            <w:r>
              <w:rPr>
                <w:rFonts w:ascii="Corbel" w:hAnsi="Corbel"/>
                <w:sz w:val="20"/>
                <w:szCs w:val="20"/>
              </w:rPr>
              <w:t xml:space="preserve"> </w:t>
            </w:r>
          </w:p>
          <w:p w14:paraId="56936307" w14:textId="77777777" w:rsidR="00C314FB" w:rsidRDefault="00C314FB" w:rsidP="0048449D">
            <w:pPr>
              <w:rPr>
                <w:rFonts w:ascii="Corbel" w:hAnsi="Corbel"/>
                <w:sz w:val="20"/>
                <w:szCs w:val="20"/>
              </w:rPr>
            </w:pPr>
          </w:p>
          <w:p w14:paraId="6F073792" w14:textId="0DB2588C" w:rsidR="0048449D" w:rsidRPr="00E3079B" w:rsidRDefault="00C314FB" w:rsidP="0048449D">
            <w:pPr>
              <w:rPr>
                <w:rFonts w:ascii="Corbel" w:hAnsi="Corbel"/>
                <w:sz w:val="20"/>
                <w:szCs w:val="20"/>
              </w:rPr>
            </w:pPr>
            <w:r>
              <w:rPr>
                <w:rFonts w:ascii="Corbel" w:hAnsi="Corbel"/>
                <w:sz w:val="20"/>
                <w:szCs w:val="20"/>
              </w:rPr>
              <w:t>Commonwealth acceptance of project plan/s for pilots under the Completions Innovative</w:t>
            </w:r>
            <w:r w:rsidRPr="00361937">
              <w:rPr>
                <w:rFonts w:ascii="Corbel" w:hAnsi="Corbel"/>
                <w:sz w:val="20"/>
                <w:szCs w:val="20"/>
              </w:rPr>
              <w:t xml:space="preserve"> Initiative Fund</w:t>
            </w:r>
            <w:r>
              <w:rPr>
                <w:rFonts w:ascii="Corbel" w:hAnsi="Corbel"/>
                <w:sz w:val="20"/>
                <w:szCs w:val="20"/>
              </w:rPr>
              <w:t xml:space="preserve"> (CIIF)</w:t>
            </w:r>
          </w:p>
        </w:tc>
        <w:tc>
          <w:tcPr>
            <w:tcW w:w="1657" w:type="pct"/>
          </w:tcPr>
          <w:p w14:paraId="12297FE3" w14:textId="77777777" w:rsidR="00C609D6" w:rsidRDefault="0048449D" w:rsidP="001E6B60">
            <w:pPr>
              <w:rPr>
                <w:rFonts w:ascii="Corbel" w:hAnsi="Corbel"/>
                <w:sz w:val="20"/>
                <w:szCs w:val="20"/>
              </w:rPr>
            </w:pPr>
            <w:r>
              <w:rPr>
                <w:rFonts w:ascii="Corbel" w:hAnsi="Corbel"/>
                <w:sz w:val="20"/>
                <w:szCs w:val="20"/>
              </w:rPr>
              <w:t>4</w:t>
            </w:r>
            <w:r w:rsidR="00491776">
              <w:rPr>
                <w:rFonts w:ascii="Corbel" w:hAnsi="Corbel"/>
                <w:sz w:val="20"/>
                <w:szCs w:val="20"/>
              </w:rPr>
              <w:t>a</w:t>
            </w:r>
            <w:r>
              <w:rPr>
                <w:rFonts w:ascii="Corbel" w:hAnsi="Corbel"/>
                <w:sz w:val="20"/>
                <w:szCs w:val="20"/>
              </w:rPr>
              <w:t xml:space="preserve">: </w:t>
            </w:r>
          </w:p>
          <w:p w14:paraId="01A6BF22" w14:textId="0A3E46A9" w:rsidR="001E6B60" w:rsidRPr="001E6B60" w:rsidRDefault="00B04C5F" w:rsidP="001E6B60">
            <w:pPr>
              <w:rPr>
                <w:rFonts w:ascii="Corbel" w:hAnsi="Corbel"/>
                <w:sz w:val="20"/>
                <w:szCs w:val="20"/>
                <w:lang w:val="en-GB"/>
              </w:rPr>
            </w:pPr>
            <w:r>
              <w:rPr>
                <w:rFonts w:ascii="Corbel" w:hAnsi="Corbel"/>
                <w:sz w:val="20"/>
                <w:szCs w:val="20"/>
                <w:lang w:val="en-GB"/>
              </w:rPr>
              <w:t>R</w:t>
            </w:r>
            <w:r w:rsidR="001E6B60" w:rsidRPr="001E6B60">
              <w:rPr>
                <w:rFonts w:ascii="Corbel" w:hAnsi="Corbel"/>
                <w:sz w:val="20"/>
                <w:szCs w:val="20"/>
                <w:lang w:val="en-GB"/>
              </w:rPr>
              <w:t xml:space="preserve">eport card providing a statistical status update on implementation progress in infographic format, including testimonials from program participants where available. </w:t>
            </w:r>
          </w:p>
          <w:p w14:paraId="74FF1E1E" w14:textId="0B156A87" w:rsidR="001E6B60" w:rsidRPr="001E6B60" w:rsidRDefault="001E6B60" w:rsidP="001E6B60">
            <w:pPr>
              <w:rPr>
                <w:rFonts w:ascii="Corbel" w:hAnsi="Corbel"/>
                <w:sz w:val="20"/>
                <w:szCs w:val="20"/>
                <w:lang w:val="en-GB"/>
              </w:rPr>
            </w:pPr>
            <w:r w:rsidRPr="001E6B60">
              <w:rPr>
                <w:rFonts w:ascii="Corbel" w:hAnsi="Corbel"/>
                <w:sz w:val="20"/>
                <w:szCs w:val="20"/>
                <w:lang w:val="en-GB"/>
              </w:rPr>
              <w:t xml:space="preserve">The update will show where progress has been made towards implementation of Outcomes 1 - 4 to </w:t>
            </w:r>
            <w:r w:rsidR="00CE4993" w:rsidRPr="00CE4993">
              <w:rPr>
                <w:rFonts w:ascii="Corbel" w:hAnsi="Corbel"/>
                <w:sz w:val="20"/>
                <w:szCs w:val="20"/>
                <w:lang w:val="en-GB"/>
              </w:rPr>
              <w:t>30 September</w:t>
            </w:r>
            <w:r w:rsidRPr="00CE4993">
              <w:rPr>
                <w:rFonts w:ascii="Corbel" w:hAnsi="Corbel"/>
                <w:sz w:val="20"/>
                <w:szCs w:val="20"/>
                <w:lang w:val="en-GB"/>
              </w:rPr>
              <w:t xml:space="preserve"> 2026</w:t>
            </w:r>
            <w:r w:rsidRPr="001E6B60">
              <w:rPr>
                <w:rFonts w:ascii="Corbel" w:hAnsi="Corbel"/>
                <w:sz w:val="20"/>
                <w:szCs w:val="20"/>
                <w:lang w:val="en-GB"/>
              </w:rPr>
              <w:t xml:space="preserve"> as per deliverables in Milestone 2.</w:t>
            </w:r>
          </w:p>
          <w:p w14:paraId="0C5E0861" w14:textId="77777777" w:rsidR="001E6B60" w:rsidRDefault="001E6B60" w:rsidP="0048449D">
            <w:pPr>
              <w:rPr>
                <w:rFonts w:ascii="Corbel" w:hAnsi="Corbel"/>
                <w:sz w:val="20"/>
                <w:szCs w:val="20"/>
              </w:rPr>
            </w:pPr>
          </w:p>
          <w:p w14:paraId="02EBCADD" w14:textId="4003B270" w:rsidR="0048449D" w:rsidRPr="00364B2E" w:rsidRDefault="00491776" w:rsidP="0048449D">
            <w:pPr>
              <w:rPr>
                <w:rFonts w:ascii="Corbel" w:hAnsi="Corbel"/>
                <w:sz w:val="20"/>
                <w:szCs w:val="20"/>
              </w:rPr>
            </w:pPr>
            <w:r>
              <w:rPr>
                <w:rFonts w:ascii="Corbel" w:hAnsi="Corbel"/>
                <w:sz w:val="20"/>
                <w:szCs w:val="20"/>
              </w:rPr>
              <w:t xml:space="preserve">4b: </w:t>
            </w:r>
            <w:r w:rsidRPr="00361937">
              <w:rPr>
                <w:rFonts w:ascii="Corbel" w:hAnsi="Corbel"/>
                <w:sz w:val="20"/>
                <w:szCs w:val="20"/>
              </w:rPr>
              <w:t xml:space="preserve">Project plan/s </w:t>
            </w:r>
            <w:r w:rsidR="00281D35">
              <w:rPr>
                <w:rFonts w:ascii="Corbel" w:hAnsi="Corbel"/>
                <w:sz w:val="20"/>
                <w:szCs w:val="20"/>
              </w:rPr>
              <w:t>will</w:t>
            </w:r>
            <w:r w:rsidR="00C314FB">
              <w:rPr>
                <w:rFonts w:ascii="Corbel" w:hAnsi="Corbel"/>
                <w:sz w:val="20"/>
                <w:szCs w:val="20"/>
              </w:rPr>
              <w:t xml:space="preserve"> contain rationale, </w:t>
            </w:r>
            <w:r w:rsidR="002F526F">
              <w:rPr>
                <w:rFonts w:ascii="Corbel" w:hAnsi="Corbel"/>
                <w:sz w:val="20"/>
                <w:szCs w:val="20"/>
              </w:rPr>
              <w:t xml:space="preserve">scope, </w:t>
            </w:r>
            <w:r w:rsidR="006813F3">
              <w:rPr>
                <w:rFonts w:ascii="Corbel" w:hAnsi="Corbel"/>
                <w:sz w:val="20"/>
                <w:szCs w:val="20"/>
              </w:rPr>
              <w:t>intended outcomes</w:t>
            </w:r>
            <w:r w:rsidR="00592C1E">
              <w:rPr>
                <w:rFonts w:ascii="Corbel" w:hAnsi="Corbel"/>
                <w:sz w:val="20"/>
                <w:szCs w:val="20"/>
              </w:rPr>
              <w:t>, and evaluation mechanism</w:t>
            </w:r>
            <w:r w:rsidR="001D6178">
              <w:rPr>
                <w:rFonts w:ascii="Corbel" w:hAnsi="Corbel"/>
                <w:sz w:val="20"/>
                <w:szCs w:val="20"/>
              </w:rPr>
              <w:t>/s.</w:t>
            </w:r>
          </w:p>
        </w:tc>
        <w:tc>
          <w:tcPr>
            <w:tcW w:w="1043" w:type="pct"/>
          </w:tcPr>
          <w:p w14:paraId="1CB309EF" w14:textId="52BE531E" w:rsidR="0048449D" w:rsidRDefault="0048449D" w:rsidP="0048449D">
            <w:pPr>
              <w:rPr>
                <w:rFonts w:ascii="Corbel" w:hAnsi="Corbel"/>
                <w:sz w:val="20"/>
                <w:szCs w:val="20"/>
              </w:rPr>
            </w:pPr>
            <w:r w:rsidRPr="0DA4BCD1">
              <w:rPr>
                <w:rFonts w:ascii="Corbel" w:hAnsi="Corbel"/>
                <w:sz w:val="20"/>
                <w:szCs w:val="20"/>
              </w:rPr>
              <w:t>$9,419,</w:t>
            </w:r>
            <w:r w:rsidR="0034622D">
              <w:rPr>
                <w:rFonts w:ascii="Corbel" w:hAnsi="Corbel"/>
                <w:sz w:val="20"/>
                <w:szCs w:val="20"/>
              </w:rPr>
              <w:t>000</w:t>
            </w:r>
          </w:p>
          <w:p w14:paraId="2AD22647" w14:textId="6A879610" w:rsidR="002C21A7" w:rsidRPr="00361937" w:rsidRDefault="002C21A7" w:rsidP="0048449D">
            <w:pPr>
              <w:rPr>
                <w:rFonts w:ascii="Corbel" w:hAnsi="Corbel"/>
                <w:sz w:val="20"/>
                <w:szCs w:val="20"/>
              </w:rPr>
            </w:pPr>
          </w:p>
        </w:tc>
        <w:tc>
          <w:tcPr>
            <w:tcW w:w="1022" w:type="pct"/>
          </w:tcPr>
          <w:p w14:paraId="5B1328CB" w14:textId="195DDEA1" w:rsidR="0048449D" w:rsidRPr="00361937" w:rsidRDefault="00030F5D" w:rsidP="0048449D">
            <w:pPr>
              <w:rPr>
                <w:rFonts w:ascii="Corbel" w:hAnsi="Corbel"/>
                <w:sz w:val="20"/>
                <w:szCs w:val="20"/>
              </w:rPr>
            </w:pPr>
            <w:r>
              <w:rPr>
                <w:rFonts w:ascii="Corbel" w:hAnsi="Corbel"/>
                <w:sz w:val="20"/>
                <w:szCs w:val="20"/>
              </w:rPr>
              <w:t xml:space="preserve">30 </w:t>
            </w:r>
            <w:r w:rsidR="0048449D">
              <w:rPr>
                <w:rFonts w:ascii="Corbel" w:hAnsi="Corbel"/>
                <w:sz w:val="20"/>
                <w:szCs w:val="20"/>
              </w:rPr>
              <w:t>September</w:t>
            </w:r>
            <w:r w:rsidR="0048449D" w:rsidRPr="00361937">
              <w:rPr>
                <w:rFonts w:ascii="Corbel" w:hAnsi="Corbel"/>
                <w:sz w:val="20"/>
                <w:szCs w:val="20"/>
              </w:rPr>
              <w:t xml:space="preserve"> 2026</w:t>
            </w:r>
          </w:p>
        </w:tc>
      </w:tr>
      <w:tr w:rsidR="00557459" w:rsidRPr="00361937" w14:paraId="6DE1A276" w14:textId="77777777" w:rsidTr="00E00FDD">
        <w:trPr>
          <w:cantSplit/>
        </w:trPr>
        <w:tc>
          <w:tcPr>
            <w:tcW w:w="1278" w:type="pct"/>
          </w:tcPr>
          <w:p w14:paraId="663080BF" w14:textId="2BA120ED" w:rsidR="00557459" w:rsidRPr="00EF0F54" w:rsidRDefault="00557459" w:rsidP="00A1248B">
            <w:pPr>
              <w:rPr>
                <w:rFonts w:ascii="Corbel" w:hAnsi="Corbel"/>
                <w:sz w:val="20"/>
                <w:szCs w:val="20"/>
              </w:rPr>
            </w:pPr>
            <w:r w:rsidRPr="00361937">
              <w:rPr>
                <w:rFonts w:ascii="Corbel" w:hAnsi="Corbel"/>
                <w:sz w:val="20"/>
                <w:szCs w:val="20"/>
              </w:rPr>
              <w:t xml:space="preserve">Milestone 5: Commonwealth acceptance of </w:t>
            </w:r>
            <w:r w:rsidR="00F77E29">
              <w:rPr>
                <w:rFonts w:ascii="Corbel" w:hAnsi="Corbel"/>
                <w:sz w:val="20"/>
                <w:szCs w:val="20"/>
              </w:rPr>
              <w:t>mid-point</w:t>
            </w:r>
            <w:r w:rsidRPr="00361937">
              <w:rPr>
                <w:rFonts w:ascii="Corbel" w:hAnsi="Corbel"/>
                <w:sz w:val="20"/>
                <w:szCs w:val="20"/>
              </w:rPr>
              <w:t xml:space="preserve"> evaluation report analysing </w:t>
            </w:r>
            <w:r>
              <w:rPr>
                <w:rFonts w:ascii="Corbel" w:hAnsi="Corbel"/>
                <w:sz w:val="20"/>
                <w:szCs w:val="20"/>
              </w:rPr>
              <w:t xml:space="preserve">implementation across </w:t>
            </w:r>
            <w:r w:rsidR="007079EA">
              <w:rPr>
                <w:rFonts w:ascii="Corbel" w:hAnsi="Corbel"/>
                <w:sz w:val="20"/>
                <w:szCs w:val="20"/>
              </w:rPr>
              <w:t>Priority Outcomes</w:t>
            </w:r>
            <w:r w:rsidR="00C612D3">
              <w:rPr>
                <w:rFonts w:ascii="Corbel" w:hAnsi="Corbel"/>
                <w:sz w:val="20"/>
                <w:szCs w:val="20"/>
              </w:rPr>
              <w:t xml:space="preserve"> 1-4.</w:t>
            </w:r>
          </w:p>
        </w:tc>
        <w:tc>
          <w:tcPr>
            <w:tcW w:w="1657" w:type="pct"/>
          </w:tcPr>
          <w:p w14:paraId="6DC80F8E" w14:textId="064B1A84" w:rsidR="00557459" w:rsidRPr="00361937" w:rsidRDefault="00557459" w:rsidP="00557459">
            <w:pPr>
              <w:rPr>
                <w:rFonts w:ascii="Corbel" w:hAnsi="Corbel"/>
                <w:sz w:val="20"/>
                <w:szCs w:val="20"/>
              </w:rPr>
            </w:pPr>
            <w:r w:rsidRPr="00361937">
              <w:rPr>
                <w:rFonts w:ascii="Corbel" w:hAnsi="Corbel"/>
                <w:sz w:val="20"/>
                <w:szCs w:val="20"/>
              </w:rPr>
              <w:t xml:space="preserve">5: </w:t>
            </w:r>
            <w:r>
              <w:rPr>
                <w:rFonts w:ascii="Corbel" w:hAnsi="Corbel"/>
                <w:sz w:val="20"/>
                <w:szCs w:val="20"/>
              </w:rPr>
              <w:t>Mid-point progress</w:t>
            </w:r>
            <w:r w:rsidR="002E519A">
              <w:rPr>
                <w:rFonts w:ascii="Corbel" w:hAnsi="Corbel"/>
                <w:sz w:val="20"/>
                <w:szCs w:val="20"/>
              </w:rPr>
              <w:t xml:space="preserve"> </w:t>
            </w:r>
            <w:r w:rsidRPr="00361937">
              <w:rPr>
                <w:rFonts w:ascii="Corbel" w:hAnsi="Corbel"/>
                <w:sz w:val="20"/>
                <w:szCs w:val="20"/>
              </w:rPr>
              <w:t xml:space="preserve">report </w:t>
            </w:r>
            <w:r>
              <w:rPr>
                <w:rFonts w:ascii="Corbel" w:hAnsi="Corbel"/>
                <w:sz w:val="20"/>
                <w:szCs w:val="20"/>
              </w:rPr>
              <w:t xml:space="preserve">on outcomes delivered to date </w:t>
            </w:r>
            <w:r w:rsidRPr="00361937">
              <w:rPr>
                <w:rFonts w:ascii="Corbel" w:hAnsi="Corbel"/>
                <w:sz w:val="20"/>
                <w:szCs w:val="20"/>
              </w:rPr>
              <w:t>signed by NSW Department of Education senior official.</w:t>
            </w:r>
            <w:r>
              <w:rPr>
                <w:rFonts w:ascii="Corbel" w:hAnsi="Corbel"/>
                <w:sz w:val="20"/>
                <w:szCs w:val="20"/>
              </w:rPr>
              <w:t xml:space="preserve"> </w:t>
            </w:r>
            <w:r w:rsidRPr="006D42E9">
              <w:rPr>
                <w:rFonts w:ascii="Corbel" w:hAnsi="Corbel"/>
                <w:sz w:val="20"/>
                <w:szCs w:val="20"/>
              </w:rPr>
              <w:t>The report will</w:t>
            </w:r>
            <w:r w:rsidR="00AC0C29">
              <w:rPr>
                <w:rFonts w:ascii="Corbel" w:hAnsi="Corbel"/>
                <w:sz w:val="20"/>
                <w:szCs w:val="20"/>
              </w:rPr>
              <w:t xml:space="preserve"> </w:t>
            </w:r>
            <w:r w:rsidR="00E96093">
              <w:rPr>
                <w:rFonts w:ascii="Corbel" w:hAnsi="Corbel"/>
                <w:sz w:val="20"/>
                <w:szCs w:val="20"/>
              </w:rPr>
              <w:t>utilise the mechanisms identified in</w:t>
            </w:r>
            <w:r w:rsidR="00096295">
              <w:rPr>
                <w:rFonts w:ascii="Corbel" w:hAnsi="Corbel"/>
                <w:sz w:val="20"/>
                <w:szCs w:val="20"/>
              </w:rPr>
              <w:t xml:space="preserve"> </w:t>
            </w:r>
            <w:r w:rsidR="00275156">
              <w:rPr>
                <w:rFonts w:ascii="Corbel" w:hAnsi="Corbel"/>
                <w:sz w:val="20"/>
                <w:szCs w:val="20"/>
              </w:rPr>
              <w:t xml:space="preserve">the </w:t>
            </w:r>
            <w:r w:rsidR="004D59D9">
              <w:rPr>
                <w:rFonts w:ascii="Corbel" w:hAnsi="Corbel"/>
                <w:sz w:val="20"/>
                <w:szCs w:val="20"/>
              </w:rPr>
              <w:t>‘</w:t>
            </w:r>
            <w:r w:rsidR="00275156" w:rsidRPr="00216C77">
              <w:rPr>
                <w:rFonts w:ascii="Corbel" w:hAnsi="Corbel"/>
                <w:b/>
                <w:sz w:val="20"/>
                <w:szCs w:val="20"/>
              </w:rPr>
              <w:t xml:space="preserve">Performance </w:t>
            </w:r>
            <w:r w:rsidR="00275156" w:rsidRPr="00216C77">
              <w:rPr>
                <w:rFonts w:ascii="Corbel" w:hAnsi="Corbel"/>
                <w:b/>
                <w:bCs/>
                <w:sz w:val="20"/>
                <w:szCs w:val="20"/>
              </w:rPr>
              <w:t>Indicators</w:t>
            </w:r>
            <w:r w:rsidR="004D59D9" w:rsidRPr="00216C77">
              <w:rPr>
                <w:rFonts w:ascii="Corbel" w:hAnsi="Corbel"/>
                <w:b/>
                <w:bCs/>
                <w:sz w:val="20"/>
                <w:szCs w:val="20"/>
              </w:rPr>
              <w:t>’</w:t>
            </w:r>
            <w:r w:rsidR="00275156">
              <w:rPr>
                <w:rFonts w:ascii="Corbel" w:hAnsi="Corbel"/>
                <w:sz w:val="20"/>
                <w:szCs w:val="20"/>
              </w:rPr>
              <w:t xml:space="preserve"> </w:t>
            </w:r>
            <w:r w:rsidR="00E96093">
              <w:rPr>
                <w:rFonts w:ascii="Corbel" w:hAnsi="Corbel"/>
                <w:sz w:val="20"/>
                <w:szCs w:val="20"/>
              </w:rPr>
              <w:t>set out</w:t>
            </w:r>
            <w:r w:rsidR="00275156">
              <w:rPr>
                <w:rFonts w:ascii="Corbel" w:hAnsi="Corbel"/>
                <w:sz w:val="20"/>
                <w:szCs w:val="20"/>
              </w:rPr>
              <w:t xml:space="preserve"> on pp. 13-14 of this IP</w:t>
            </w:r>
            <w:r w:rsidR="0092771F">
              <w:rPr>
                <w:rFonts w:ascii="Corbel" w:hAnsi="Corbel"/>
                <w:sz w:val="20"/>
                <w:szCs w:val="20"/>
              </w:rPr>
              <w:t xml:space="preserve"> </w:t>
            </w:r>
            <w:r w:rsidR="0024643B">
              <w:rPr>
                <w:rFonts w:ascii="Corbel" w:hAnsi="Corbel"/>
                <w:sz w:val="20"/>
                <w:szCs w:val="20"/>
              </w:rPr>
              <w:t>to show progress towards achieving the Priority Outcomes 1-4</w:t>
            </w:r>
            <w:r w:rsidR="00275156">
              <w:rPr>
                <w:rFonts w:ascii="Corbel" w:hAnsi="Corbel"/>
                <w:sz w:val="20"/>
                <w:szCs w:val="20"/>
              </w:rPr>
              <w:t>.</w:t>
            </w:r>
          </w:p>
        </w:tc>
        <w:tc>
          <w:tcPr>
            <w:tcW w:w="1043" w:type="pct"/>
          </w:tcPr>
          <w:p w14:paraId="4B265DBC" w14:textId="7DA5A8C9" w:rsidR="00557459" w:rsidRDefault="00557459" w:rsidP="00557459">
            <w:pPr>
              <w:rPr>
                <w:rFonts w:ascii="Corbel" w:hAnsi="Corbel"/>
                <w:sz w:val="20"/>
                <w:szCs w:val="20"/>
              </w:rPr>
            </w:pPr>
            <w:r w:rsidRPr="0671CF42">
              <w:rPr>
                <w:rFonts w:ascii="Corbel" w:hAnsi="Corbel"/>
                <w:sz w:val="20"/>
                <w:szCs w:val="20"/>
              </w:rPr>
              <w:t>$9,419,</w:t>
            </w:r>
            <w:r w:rsidR="009F1088">
              <w:rPr>
                <w:rFonts w:ascii="Corbel" w:hAnsi="Corbel"/>
                <w:sz w:val="20"/>
                <w:szCs w:val="20"/>
              </w:rPr>
              <w:t>000</w:t>
            </w:r>
          </w:p>
          <w:p w14:paraId="2F09A835" w14:textId="120817FE" w:rsidR="002C21A7" w:rsidRPr="00361937" w:rsidRDefault="002C21A7" w:rsidP="00557459">
            <w:pPr>
              <w:rPr>
                <w:rFonts w:ascii="Corbel" w:hAnsi="Corbel"/>
                <w:sz w:val="20"/>
                <w:szCs w:val="20"/>
              </w:rPr>
            </w:pPr>
          </w:p>
        </w:tc>
        <w:tc>
          <w:tcPr>
            <w:tcW w:w="1022" w:type="pct"/>
          </w:tcPr>
          <w:p w14:paraId="40717DAA" w14:textId="0C849B12" w:rsidR="00557459" w:rsidRDefault="00030F5D" w:rsidP="00557459">
            <w:pPr>
              <w:rPr>
                <w:rFonts w:ascii="Corbel" w:hAnsi="Corbel"/>
                <w:sz w:val="20"/>
                <w:szCs w:val="20"/>
              </w:rPr>
            </w:pPr>
            <w:r>
              <w:rPr>
                <w:rFonts w:ascii="Corbel" w:hAnsi="Corbel"/>
                <w:sz w:val="20"/>
                <w:szCs w:val="20"/>
              </w:rPr>
              <w:t xml:space="preserve"> 31 </w:t>
            </w:r>
            <w:r w:rsidR="00557459">
              <w:rPr>
                <w:rFonts w:ascii="Corbel" w:hAnsi="Corbel"/>
                <w:sz w:val="20"/>
                <w:szCs w:val="20"/>
              </w:rPr>
              <w:t>March 2027</w:t>
            </w:r>
          </w:p>
          <w:p w14:paraId="2086C934" w14:textId="5270DFEF" w:rsidR="00557459" w:rsidRPr="00361937" w:rsidRDefault="00557459" w:rsidP="00557459">
            <w:pPr>
              <w:rPr>
                <w:rFonts w:ascii="Corbel" w:hAnsi="Corbel"/>
                <w:sz w:val="20"/>
                <w:szCs w:val="20"/>
              </w:rPr>
            </w:pPr>
          </w:p>
        </w:tc>
      </w:tr>
      <w:tr w:rsidR="0045535B" w:rsidRPr="00361937" w14:paraId="41256FCB" w14:textId="77777777" w:rsidTr="00E00FDD">
        <w:trPr>
          <w:cantSplit/>
        </w:trPr>
        <w:tc>
          <w:tcPr>
            <w:tcW w:w="1278" w:type="pct"/>
          </w:tcPr>
          <w:p w14:paraId="3C926167" w14:textId="68A485CF" w:rsidR="0045535B" w:rsidRPr="00361937" w:rsidRDefault="0045535B" w:rsidP="0045535B">
            <w:pPr>
              <w:rPr>
                <w:rFonts w:ascii="Corbel" w:hAnsi="Corbel"/>
                <w:sz w:val="20"/>
                <w:szCs w:val="20"/>
              </w:rPr>
            </w:pPr>
            <w:r w:rsidRPr="00361937">
              <w:rPr>
                <w:rFonts w:ascii="Corbel" w:hAnsi="Corbel"/>
                <w:sz w:val="20"/>
                <w:szCs w:val="20"/>
              </w:rPr>
              <w:lastRenderedPageBreak/>
              <w:t>Milestone 6: Commonwealth acceptance report card on uptake, benefits, and early findings.</w:t>
            </w:r>
          </w:p>
        </w:tc>
        <w:tc>
          <w:tcPr>
            <w:tcW w:w="1657" w:type="pct"/>
          </w:tcPr>
          <w:p w14:paraId="56C81FB8" w14:textId="77777777" w:rsidR="00A40D94" w:rsidRPr="001E6B60" w:rsidRDefault="0045535B" w:rsidP="00A40D94">
            <w:pPr>
              <w:rPr>
                <w:rFonts w:ascii="Corbel" w:hAnsi="Corbel"/>
                <w:sz w:val="20"/>
                <w:szCs w:val="20"/>
                <w:lang w:val="en-GB"/>
              </w:rPr>
            </w:pPr>
            <w:r>
              <w:rPr>
                <w:rFonts w:ascii="Corbel" w:hAnsi="Corbel"/>
                <w:sz w:val="20"/>
                <w:szCs w:val="20"/>
              </w:rPr>
              <w:t xml:space="preserve">6: </w:t>
            </w:r>
            <w:r w:rsidR="00A40D94">
              <w:rPr>
                <w:rFonts w:ascii="Corbel" w:hAnsi="Corbel"/>
                <w:sz w:val="20"/>
                <w:szCs w:val="20"/>
                <w:lang w:val="en-GB"/>
              </w:rPr>
              <w:t>R</w:t>
            </w:r>
            <w:r w:rsidR="00A40D94" w:rsidRPr="001E6B60">
              <w:rPr>
                <w:rFonts w:ascii="Corbel" w:hAnsi="Corbel"/>
                <w:sz w:val="20"/>
                <w:szCs w:val="20"/>
                <w:lang w:val="en-GB"/>
              </w:rPr>
              <w:t xml:space="preserve">eport card providing a statistical status update on implementation progress in infographic format, including testimonials from program participants where available. </w:t>
            </w:r>
          </w:p>
          <w:p w14:paraId="5675B048" w14:textId="529BD1EB" w:rsidR="00A40D94" w:rsidRPr="001E6B60" w:rsidRDefault="00A40D94" w:rsidP="00A40D94">
            <w:pPr>
              <w:rPr>
                <w:rFonts w:ascii="Corbel" w:hAnsi="Corbel"/>
                <w:sz w:val="20"/>
                <w:szCs w:val="20"/>
                <w:lang w:val="en-GB"/>
              </w:rPr>
            </w:pPr>
            <w:r w:rsidRPr="001E6B60">
              <w:rPr>
                <w:rFonts w:ascii="Corbel" w:hAnsi="Corbel"/>
                <w:sz w:val="20"/>
                <w:szCs w:val="20"/>
                <w:lang w:val="en-GB"/>
              </w:rPr>
              <w:t xml:space="preserve">The update will show where progress has been made towards implementation of Outcomes 1 - 4 to </w:t>
            </w:r>
            <w:r w:rsidRPr="00CE4993">
              <w:rPr>
                <w:rFonts w:ascii="Corbel" w:hAnsi="Corbel"/>
                <w:sz w:val="20"/>
                <w:szCs w:val="20"/>
                <w:lang w:val="en-GB"/>
              </w:rPr>
              <w:t>30 September 202</w:t>
            </w:r>
            <w:r>
              <w:rPr>
                <w:rFonts w:ascii="Corbel" w:hAnsi="Corbel"/>
                <w:sz w:val="20"/>
                <w:szCs w:val="20"/>
                <w:lang w:val="en-GB"/>
              </w:rPr>
              <w:t>7</w:t>
            </w:r>
            <w:r w:rsidRPr="001E6B60">
              <w:rPr>
                <w:rFonts w:ascii="Corbel" w:hAnsi="Corbel"/>
                <w:sz w:val="20"/>
                <w:szCs w:val="20"/>
                <w:lang w:val="en-GB"/>
              </w:rPr>
              <w:t xml:space="preserve"> as per deliverables in Milestone 2.</w:t>
            </w:r>
          </w:p>
          <w:p w14:paraId="56AF93E5" w14:textId="4F4BC0B2" w:rsidR="0045535B" w:rsidRPr="00361937" w:rsidRDefault="0045535B" w:rsidP="0045535B">
            <w:pPr>
              <w:rPr>
                <w:rFonts w:ascii="Corbel" w:hAnsi="Corbel"/>
                <w:sz w:val="20"/>
                <w:szCs w:val="20"/>
              </w:rPr>
            </w:pPr>
          </w:p>
        </w:tc>
        <w:tc>
          <w:tcPr>
            <w:tcW w:w="1043" w:type="pct"/>
          </w:tcPr>
          <w:p w14:paraId="06D2FDE6" w14:textId="282C4395" w:rsidR="0045535B" w:rsidRDefault="0045535B" w:rsidP="0045535B">
            <w:pPr>
              <w:rPr>
                <w:rFonts w:ascii="Corbel" w:hAnsi="Corbel"/>
                <w:sz w:val="20"/>
                <w:szCs w:val="20"/>
              </w:rPr>
            </w:pPr>
            <w:r w:rsidRPr="3DE0C4D6">
              <w:rPr>
                <w:rFonts w:ascii="Corbel" w:hAnsi="Corbel"/>
                <w:sz w:val="20"/>
                <w:szCs w:val="20"/>
              </w:rPr>
              <w:t>$9,419,</w:t>
            </w:r>
            <w:r w:rsidR="00C97B77">
              <w:rPr>
                <w:rFonts w:ascii="Corbel" w:hAnsi="Corbel"/>
                <w:sz w:val="20"/>
                <w:szCs w:val="20"/>
              </w:rPr>
              <w:t>000</w:t>
            </w:r>
          </w:p>
          <w:p w14:paraId="28C98C1D" w14:textId="45297994" w:rsidR="002C21A7" w:rsidRPr="00361937" w:rsidRDefault="002C21A7" w:rsidP="0045535B">
            <w:pPr>
              <w:rPr>
                <w:rFonts w:ascii="Corbel" w:hAnsi="Corbel"/>
                <w:sz w:val="20"/>
                <w:szCs w:val="20"/>
              </w:rPr>
            </w:pPr>
          </w:p>
        </w:tc>
        <w:tc>
          <w:tcPr>
            <w:tcW w:w="1022" w:type="pct"/>
          </w:tcPr>
          <w:p w14:paraId="5710F8CB" w14:textId="723BBB61" w:rsidR="0045535B" w:rsidRPr="00361937" w:rsidRDefault="00030F5D" w:rsidP="0045535B">
            <w:pPr>
              <w:rPr>
                <w:rFonts w:ascii="Corbel" w:hAnsi="Corbel"/>
                <w:sz w:val="20"/>
                <w:szCs w:val="20"/>
              </w:rPr>
            </w:pPr>
            <w:r>
              <w:rPr>
                <w:rFonts w:ascii="Corbel" w:hAnsi="Corbel"/>
                <w:sz w:val="20"/>
                <w:szCs w:val="20"/>
              </w:rPr>
              <w:t xml:space="preserve">30 </w:t>
            </w:r>
            <w:r w:rsidR="0045535B">
              <w:rPr>
                <w:rFonts w:ascii="Corbel" w:hAnsi="Corbel"/>
                <w:sz w:val="20"/>
                <w:szCs w:val="20"/>
              </w:rPr>
              <w:t>September 2027</w:t>
            </w:r>
          </w:p>
        </w:tc>
      </w:tr>
      <w:tr w:rsidR="003E34BD" w:rsidRPr="00361937" w14:paraId="196CF617" w14:textId="77777777" w:rsidTr="00E00FDD">
        <w:trPr>
          <w:cantSplit/>
        </w:trPr>
        <w:tc>
          <w:tcPr>
            <w:tcW w:w="1278" w:type="pct"/>
          </w:tcPr>
          <w:p w14:paraId="08B350F7" w14:textId="3E4A74D2" w:rsidR="003E34BD" w:rsidRPr="00A1248B" w:rsidRDefault="003E34BD" w:rsidP="00A1248B">
            <w:pPr>
              <w:rPr>
                <w:rFonts w:ascii="Corbel" w:hAnsi="Corbel"/>
                <w:sz w:val="20"/>
                <w:szCs w:val="20"/>
              </w:rPr>
            </w:pPr>
            <w:r>
              <w:rPr>
                <w:rFonts w:ascii="Corbel" w:hAnsi="Corbel"/>
                <w:sz w:val="20"/>
                <w:szCs w:val="20"/>
              </w:rPr>
              <w:t xml:space="preserve">Milestone 7: </w:t>
            </w:r>
            <w:r w:rsidRPr="00A1248B">
              <w:rPr>
                <w:rFonts w:ascii="Corbel" w:hAnsi="Corbel"/>
                <w:sz w:val="20"/>
                <w:szCs w:val="20"/>
              </w:rPr>
              <w:t>Commonwealth acceptance report card on uptake, benefits, and early findings.</w:t>
            </w:r>
          </w:p>
        </w:tc>
        <w:tc>
          <w:tcPr>
            <w:tcW w:w="1657" w:type="pct"/>
          </w:tcPr>
          <w:p w14:paraId="1E4DBA64" w14:textId="77777777" w:rsidR="00A40D94" w:rsidRPr="001E6B60" w:rsidRDefault="003E34BD" w:rsidP="00A40D94">
            <w:pPr>
              <w:rPr>
                <w:rFonts w:ascii="Corbel" w:hAnsi="Corbel"/>
                <w:sz w:val="20"/>
                <w:szCs w:val="20"/>
                <w:lang w:val="en-GB"/>
              </w:rPr>
            </w:pPr>
            <w:r>
              <w:rPr>
                <w:rFonts w:ascii="Corbel" w:hAnsi="Corbel"/>
                <w:sz w:val="20"/>
                <w:szCs w:val="20"/>
              </w:rPr>
              <w:t>7</w:t>
            </w:r>
            <w:r w:rsidRPr="00361937">
              <w:rPr>
                <w:rFonts w:ascii="Corbel" w:hAnsi="Corbel"/>
                <w:sz w:val="20"/>
                <w:szCs w:val="20"/>
              </w:rPr>
              <w:t xml:space="preserve">: </w:t>
            </w:r>
            <w:r w:rsidR="00A40D94">
              <w:rPr>
                <w:rFonts w:ascii="Corbel" w:hAnsi="Corbel"/>
                <w:sz w:val="20"/>
                <w:szCs w:val="20"/>
                <w:lang w:val="en-GB"/>
              </w:rPr>
              <w:t>R</w:t>
            </w:r>
            <w:r w:rsidR="00A40D94" w:rsidRPr="001E6B60">
              <w:rPr>
                <w:rFonts w:ascii="Corbel" w:hAnsi="Corbel"/>
                <w:sz w:val="20"/>
                <w:szCs w:val="20"/>
                <w:lang w:val="en-GB"/>
              </w:rPr>
              <w:t xml:space="preserve">eport card providing a statistical status update on implementation progress in infographic format, including testimonials from program participants where available. </w:t>
            </w:r>
          </w:p>
          <w:p w14:paraId="26F45D61" w14:textId="54DA826F" w:rsidR="00A40D94" w:rsidRPr="001E6B60" w:rsidRDefault="00A40D94" w:rsidP="00A40D94">
            <w:pPr>
              <w:rPr>
                <w:rFonts w:ascii="Corbel" w:hAnsi="Corbel"/>
                <w:sz w:val="20"/>
                <w:szCs w:val="20"/>
                <w:lang w:val="en-GB"/>
              </w:rPr>
            </w:pPr>
            <w:r w:rsidRPr="001E6B60">
              <w:rPr>
                <w:rFonts w:ascii="Corbel" w:hAnsi="Corbel"/>
                <w:sz w:val="20"/>
                <w:szCs w:val="20"/>
                <w:lang w:val="en-GB"/>
              </w:rPr>
              <w:t xml:space="preserve">The update will show where progress has been made towards implementation of Outcomes 1 - 4 to </w:t>
            </w:r>
            <w:r w:rsidRPr="00CE4993">
              <w:rPr>
                <w:rFonts w:ascii="Corbel" w:hAnsi="Corbel"/>
                <w:sz w:val="20"/>
                <w:szCs w:val="20"/>
                <w:lang w:val="en-GB"/>
              </w:rPr>
              <w:t>3</w:t>
            </w:r>
            <w:r>
              <w:rPr>
                <w:rFonts w:ascii="Corbel" w:hAnsi="Corbel"/>
                <w:sz w:val="20"/>
                <w:szCs w:val="20"/>
                <w:lang w:val="en-GB"/>
              </w:rPr>
              <w:t>1</w:t>
            </w:r>
            <w:r w:rsidRPr="00CE4993">
              <w:rPr>
                <w:rFonts w:ascii="Corbel" w:hAnsi="Corbel"/>
                <w:sz w:val="20"/>
                <w:szCs w:val="20"/>
                <w:lang w:val="en-GB"/>
              </w:rPr>
              <w:t xml:space="preserve"> </w:t>
            </w:r>
            <w:r>
              <w:rPr>
                <w:rFonts w:ascii="Corbel" w:hAnsi="Corbel"/>
                <w:sz w:val="20"/>
                <w:szCs w:val="20"/>
                <w:lang w:val="en-GB"/>
              </w:rPr>
              <w:t>March 2028</w:t>
            </w:r>
            <w:r w:rsidRPr="001E6B60">
              <w:rPr>
                <w:rFonts w:ascii="Corbel" w:hAnsi="Corbel"/>
                <w:sz w:val="20"/>
                <w:szCs w:val="20"/>
                <w:lang w:val="en-GB"/>
              </w:rPr>
              <w:t xml:space="preserve"> as per deliverables in Milestone 2.</w:t>
            </w:r>
          </w:p>
          <w:p w14:paraId="6235C991" w14:textId="49706CFD" w:rsidR="003E34BD" w:rsidRPr="00361937" w:rsidRDefault="003E34BD" w:rsidP="003E34BD">
            <w:pPr>
              <w:rPr>
                <w:rFonts w:ascii="Corbel" w:hAnsi="Corbel"/>
                <w:sz w:val="20"/>
                <w:szCs w:val="20"/>
              </w:rPr>
            </w:pPr>
          </w:p>
        </w:tc>
        <w:tc>
          <w:tcPr>
            <w:tcW w:w="1043" w:type="pct"/>
          </w:tcPr>
          <w:p w14:paraId="24EA0BF2" w14:textId="7911F16F" w:rsidR="003E34BD" w:rsidRDefault="003E34BD" w:rsidP="003E34BD">
            <w:pPr>
              <w:rPr>
                <w:rFonts w:ascii="Corbel" w:hAnsi="Corbel"/>
                <w:sz w:val="20"/>
                <w:szCs w:val="20"/>
              </w:rPr>
            </w:pPr>
            <w:r w:rsidRPr="3DE0C4D6">
              <w:rPr>
                <w:rFonts w:ascii="Corbel" w:hAnsi="Corbel"/>
                <w:sz w:val="20"/>
                <w:szCs w:val="20"/>
              </w:rPr>
              <w:t>$9,419,</w:t>
            </w:r>
            <w:r w:rsidR="00BE3CC4">
              <w:rPr>
                <w:rFonts w:ascii="Corbel" w:hAnsi="Corbel"/>
                <w:sz w:val="20"/>
                <w:szCs w:val="20"/>
              </w:rPr>
              <w:t>000</w:t>
            </w:r>
          </w:p>
          <w:p w14:paraId="448299DA" w14:textId="40683320" w:rsidR="002C21A7" w:rsidRPr="00361937" w:rsidRDefault="002C21A7" w:rsidP="003E34BD">
            <w:pPr>
              <w:rPr>
                <w:rFonts w:ascii="Corbel" w:hAnsi="Corbel"/>
                <w:sz w:val="20"/>
                <w:szCs w:val="20"/>
              </w:rPr>
            </w:pPr>
          </w:p>
        </w:tc>
        <w:tc>
          <w:tcPr>
            <w:tcW w:w="1022" w:type="pct"/>
          </w:tcPr>
          <w:p w14:paraId="1E4EB47D" w14:textId="18D64650" w:rsidR="003E34BD" w:rsidRDefault="00697B82" w:rsidP="003E34BD">
            <w:pPr>
              <w:rPr>
                <w:rFonts w:ascii="Corbel" w:hAnsi="Corbel"/>
                <w:sz w:val="20"/>
                <w:szCs w:val="20"/>
              </w:rPr>
            </w:pPr>
            <w:r>
              <w:rPr>
                <w:rFonts w:ascii="Corbel" w:hAnsi="Corbel"/>
                <w:sz w:val="20"/>
                <w:szCs w:val="20"/>
              </w:rPr>
              <w:t xml:space="preserve">31 </w:t>
            </w:r>
            <w:r w:rsidR="003E34BD">
              <w:rPr>
                <w:rFonts w:ascii="Corbel" w:hAnsi="Corbel"/>
                <w:sz w:val="20"/>
                <w:szCs w:val="20"/>
              </w:rPr>
              <w:t>March 2028</w:t>
            </w:r>
          </w:p>
          <w:p w14:paraId="61551E01" w14:textId="18A8437F" w:rsidR="003E34BD" w:rsidRPr="00361937" w:rsidRDefault="003E34BD" w:rsidP="003E34BD">
            <w:pPr>
              <w:rPr>
                <w:rFonts w:ascii="Corbel" w:hAnsi="Corbel"/>
                <w:sz w:val="20"/>
                <w:szCs w:val="20"/>
              </w:rPr>
            </w:pPr>
          </w:p>
        </w:tc>
      </w:tr>
      <w:tr w:rsidR="0031105E" w:rsidRPr="00361937" w14:paraId="1AFAC07B" w14:textId="77777777" w:rsidTr="00E00FDD">
        <w:trPr>
          <w:cantSplit/>
        </w:trPr>
        <w:tc>
          <w:tcPr>
            <w:tcW w:w="1278" w:type="pct"/>
          </w:tcPr>
          <w:p w14:paraId="1CB71104" w14:textId="77777777" w:rsidR="0031105E" w:rsidRDefault="0031105E" w:rsidP="0031105E">
            <w:pPr>
              <w:rPr>
                <w:rFonts w:ascii="Corbel" w:hAnsi="Corbel"/>
                <w:sz w:val="20"/>
                <w:szCs w:val="20"/>
              </w:rPr>
            </w:pPr>
            <w:r>
              <w:rPr>
                <w:rFonts w:ascii="Corbel" w:hAnsi="Corbel"/>
                <w:sz w:val="20"/>
                <w:szCs w:val="20"/>
              </w:rPr>
              <w:t xml:space="preserve">Milestone 8: </w:t>
            </w:r>
            <w:r w:rsidRPr="00361937">
              <w:rPr>
                <w:rFonts w:ascii="Corbel" w:hAnsi="Corbel"/>
                <w:sz w:val="20"/>
                <w:szCs w:val="20"/>
              </w:rPr>
              <w:t>Commonwealth acceptance of</w:t>
            </w:r>
            <w:r>
              <w:rPr>
                <w:rFonts w:ascii="Corbel" w:hAnsi="Corbel"/>
                <w:sz w:val="20"/>
                <w:szCs w:val="20"/>
              </w:rPr>
              <w:t>:</w:t>
            </w:r>
          </w:p>
          <w:p w14:paraId="36148685" w14:textId="39BA6E4B" w:rsidR="0031105E" w:rsidRDefault="0031105E" w:rsidP="009313B9">
            <w:pPr>
              <w:pStyle w:val="ListParagraph"/>
              <w:numPr>
                <w:ilvl w:val="0"/>
                <w:numId w:val="13"/>
              </w:numPr>
              <w:rPr>
                <w:rFonts w:ascii="Corbel" w:hAnsi="Corbel"/>
                <w:sz w:val="20"/>
                <w:szCs w:val="20"/>
              </w:rPr>
            </w:pPr>
            <w:r w:rsidRPr="00E76D21">
              <w:rPr>
                <w:rFonts w:ascii="Corbel" w:hAnsi="Corbel"/>
                <w:sz w:val="20"/>
                <w:szCs w:val="20"/>
              </w:rPr>
              <w:t xml:space="preserve">CESE research report summary and </w:t>
            </w:r>
            <w:r w:rsidR="00953E97">
              <w:rPr>
                <w:rFonts w:ascii="Corbel" w:hAnsi="Corbel"/>
                <w:sz w:val="20"/>
                <w:szCs w:val="20"/>
              </w:rPr>
              <w:t xml:space="preserve">pilot </w:t>
            </w:r>
            <w:r w:rsidRPr="00E76D21">
              <w:rPr>
                <w:rFonts w:ascii="Corbel" w:hAnsi="Corbel"/>
                <w:sz w:val="20"/>
                <w:szCs w:val="20"/>
              </w:rPr>
              <w:t xml:space="preserve">project </w:t>
            </w:r>
            <w:r w:rsidR="00152D15">
              <w:rPr>
                <w:rFonts w:ascii="Corbel" w:hAnsi="Corbel"/>
                <w:sz w:val="20"/>
                <w:szCs w:val="20"/>
              </w:rPr>
              <w:t xml:space="preserve">outcomes </w:t>
            </w:r>
            <w:r w:rsidRPr="00E76D21">
              <w:rPr>
                <w:rFonts w:ascii="Corbel" w:hAnsi="Corbel"/>
                <w:sz w:val="20"/>
                <w:szCs w:val="20"/>
              </w:rPr>
              <w:t xml:space="preserve">funded by the </w:t>
            </w:r>
            <w:r w:rsidR="00152D15">
              <w:rPr>
                <w:rFonts w:ascii="Corbel" w:hAnsi="Corbel"/>
                <w:sz w:val="20"/>
                <w:szCs w:val="20"/>
              </w:rPr>
              <w:t xml:space="preserve">Completions Innovative </w:t>
            </w:r>
            <w:r w:rsidRPr="00E76D21">
              <w:rPr>
                <w:rFonts w:ascii="Corbel" w:hAnsi="Corbel"/>
                <w:sz w:val="20"/>
                <w:szCs w:val="20"/>
              </w:rPr>
              <w:t>Initiative Fund</w:t>
            </w:r>
            <w:r w:rsidR="00826525">
              <w:rPr>
                <w:rFonts w:ascii="Corbel" w:hAnsi="Corbel"/>
                <w:sz w:val="20"/>
                <w:szCs w:val="20"/>
              </w:rPr>
              <w:t xml:space="preserve"> (CIIF)</w:t>
            </w:r>
            <w:r w:rsidRPr="00E76D21">
              <w:rPr>
                <w:rFonts w:ascii="Corbel" w:hAnsi="Corbel"/>
                <w:sz w:val="20"/>
                <w:szCs w:val="20"/>
              </w:rPr>
              <w:t>.</w:t>
            </w:r>
          </w:p>
          <w:p w14:paraId="4C795B68" w14:textId="417DF44C" w:rsidR="0031105E" w:rsidRPr="00E76D21" w:rsidRDefault="0031105E" w:rsidP="009313B9">
            <w:pPr>
              <w:pStyle w:val="ListParagraph"/>
              <w:numPr>
                <w:ilvl w:val="0"/>
                <w:numId w:val="13"/>
              </w:numPr>
              <w:rPr>
                <w:rFonts w:ascii="Corbel" w:hAnsi="Corbel"/>
                <w:sz w:val="20"/>
                <w:szCs w:val="20"/>
              </w:rPr>
            </w:pPr>
            <w:r>
              <w:rPr>
                <w:rFonts w:ascii="Corbel" w:hAnsi="Corbel"/>
                <w:sz w:val="20"/>
                <w:szCs w:val="20"/>
              </w:rPr>
              <w:t>End-point</w:t>
            </w:r>
            <w:r w:rsidRPr="00E76D21">
              <w:rPr>
                <w:rFonts w:ascii="Corbel" w:hAnsi="Corbel"/>
                <w:sz w:val="20"/>
                <w:szCs w:val="20"/>
              </w:rPr>
              <w:t xml:space="preserve"> evaluation report analysing implementation across </w:t>
            </w:r>
            <w:r w:rsidR="002063FA">
              <w:rPr>
                <w:rFonts w:ascii="Corbel" w:hAnsi="Corbel"/>
                <w:sz w:val="20"/>
                <w:szCs w:val="20"/>
              </w:rPr>
              <w:t>P</w:t>
            </w:r>
            <w:r w:rsidRPr="00E76D21">
              <w:rPr>
                <w:rFonts w:ascii="Corbel" w:hAnsi="Corbel"/>
                <w:sz w:val="20"/>
                <w:szCs w:val="20"/>
              </w:rPr>
              <w:t xml:space="preserve">riority </w:t>
            </w:r>
            <w:r w:rsidR="002063FA">
              <w:rPr>
                <w:rFonts w:ascii="Corbel" w:hAnsi="Corbel"/>
                <w:sz w:val="20"/>
                <w:szCs w:val="20"/>
              </w:rPr>
              <w:t>O</w:t>
            </w:r>
            <w:r w:rsidRPr="00E76D21">
              <w:rPr>
                <w:rFonts w:ascii="Corbel" w:hAnsi="Corbel"/>
                <w:sz w:val="20"/>
                <w:szCs w:val="20"/>
              </w:rPr>
              <w:t>utcomes</w:t>
            </w:r>
            <w:r w:rsidR="002063FA">
              <w:rPr>
                <w:rFonts w:ascii="Corbel" w:hAnsi="Corbel"/>
                <w:sz w:val="20"/>
                <w:szCs w:val="20"/>
              </w:rPr>
              <w:t xml:space="preserve"> 1-4.</w:t>
            </w:r>
          </w:p>
          <w:p w14:paraId="0042AB51" w14:textId="3EA4A28B" w:rsidR="0031105E" w:rsidRPr="00E76D21" w:rsidRDefault="0031105E" w:rsidP="00A1248B"/>
        </w:tc>
        <w:tc>
          <w:tcPr>
            <w:tcW w:w="1657" w:type="pct"/>
          </w:tcPr>
          <w:p w14:paraId="07FC0EB3" w14:textId="77777777" w:rsidR="0031105E" w:rsidRDefault="0031105E" w:rsidP="0031105E">
            <w:pPr>
              <w:rPr>
                <w:rFonts w:ascii="Corbel" w:hAnsi="Corbel"/>
                <w:sz w:val="20"/>
                <w:szCs w:val="20"/>
              </w:rPr>
            </w:pPr>
            <w:r>
              <w:rPr>
                <w:rFonts w:ascii="Corbel" w:hAnsi="Corbel"/>
                <w:sz w:val="20"/>
                <w:szCs w:val="20"/>
              </w:rPr>
              <w:t>S</w:t>
            </w:r>
            <w:r w:rsidRPr="00361937">
              <w:rPr>
                <w:rFonts w:ascii="Corbel" w:hAnsi="Corbel"/>
                <w:sz w:val="20"/>
                <w:szCs w:val="20"/>
              </w:rPr>
              <w:t>igned by NSW Department of Education senior official</w:t>
            </w:r>
            <w:r>
              <w:rPr>
                <w:rFonts w:ascii="Corbel" w:hAnsi="Corbel"/>
                <w:sz w:val="20"/>
                <w:szCs w:val="20"/>
              </w:rPr>
              <w:t>:</w:t>
            </w:r>
          </w:p>
          <w:p w14:paraId="4E17719E" w14:textId="77777777" w:rsidR="00965498" w:rsidRDefault="00965498" w:rsidP="0031105E">
            <w:pPr>
              <w:rPr>
                <w:rFonts w:ascii="Corbel" w:hAnsi="Corbel"/>
                <w:sz w:val="20"/>
                <w:szCs w:val="20"/>
              </w:rPr>
            </w:pPr>
          </w:p>
          <w:p w14:paraId="6BCC97A1" w14:textId="080DBEE9" w:rsidR="0031105E" w:rsidRDefault="0031105E" w:rsidP="0031105E">
            <w:pPr>
              <w:rPr>
                <w:rFonts w:ascii="Corbel" w:hAnsi="Corbel"/>
                <w:sz w:val="20"/>
                <w:szCs w:val="20"/>
              </w:rPr>
            </w:pPr>
            <w:r>
              <w:rPr>
                <w:rFonts w:ascii="Corbel" w:hAnsi="Corbel"/>
                <w:sz w:val="20"/>
                <w:szCs w:val="20"/>
              </w:rPr>
              <w:t>8</w:t>
            </w:r>
            <w:r w:rsidRPr="00361937">
              <w:rPr>
                <w:rFonts w:ascii="Corbel" w:hAnsi="Corbel"/>
                <w:sz w:val="20"/>
                <w:szCs w:val="20"/>
              </w:rPr>
              <w:t xml:space="preserve">a: </w:t>
            </w:r>
            <w:r w:rsidR="00EE249E">
              <w:rPr>
                <w:rFonts w:ascii="Corbel" w:hAnsi="Corbel"/>
                <w:sz w:val="20"/>
                <w:szCs w:val="20"/>
              </w:rPr>
              <w:t>Final s</w:t>
            </w:r>
            <w:r w:rsidRPr="00361937">
              <w:rPr>
                <w:rFonts w:ascii="Corbel" w:hAnsi="Corbel"/>
                <w:sz w:val="20"/>
                <w:szCs w:val="20"/>
              </w:rPr>
              <w:t xml:space="preserve">ummary of findings from completed data and research projects </w:t>
            </w:r>
            <w:r w:rsidR="00E75B2A">
              <w:rPr>
                <w:rFonts w:ascii="Corbel" w:hAnsi="Corbel"/>
                <w:sz w:val="20"/>
                <w:szCs w:val="20"/>
              </w:rPr>
              <w:t xml:space="preserve">to be made available </w:t>
            </w:r>
            <w:r w:rsidR="00222882">
              <w:rPr>
                <w:rFonts w:ascii="Corbel" w:hAnsi="Corbel"/>
                <w:sz w:val="20"/>
                <w:szCs w:val="20"/>
              </w:rPr>
              <w:t>to other</w:t>
            </w:r>
            <w:r w:rsidR="00C61E84">
              <w:rPr>
                <w:rFonts w:ascii="Corbel" w:hAnsi="Corbel"/>
                <w:sz w:val="20"/>
                <w:szCs w:val="20"/>
              </w:rPr>
              <w:t xml:space="preserve">, </w:t>
            </w:r>
            <w:r w:rsidRPr="00361937">
              <w:rPr>
                <w:rFonts w:ascii="Corbel" w:hAnsi="Corbel"/>
                <w:sz w:val="20"/>
                <w:szCs w:val="20"/>
              </w:rPr>
              <w:t>jurisdictions</w:t>
            </w:r>
            <w:r w:rsidR="00C61E84">
              <w:rPr>
                <w:rFonts w:ascii="Corbel" w:hAnsi="Corbel"/>
                <w:sz w:val="20"/>
                <w:szCs w:val="20"/>
              </w:rPr>
              <w:t xml:space="preserve">, noting </w:t>
            </w:r>
            <w:r w:rsidR="00EA25CC">
              <w:rPr>
                <w:rFonts w:ascii="Corbel" w:hAnsi="Corbel"/>
                <w:sz w:val="20"/>
                <w:szCs w:val="20"/>
              </w:rPr>
              <w:t xml:space="preserve">a focus of this SPI is to </w:t>
            </w:r>
            <w:r w:rsidR="004B240E">
              <w:rPr>
                <w:rFonts w:ascii="Corbel" w:hAnsi="Corbel"/>
                <w:sz w:val="20"/>
                <w:szCs w:val="20"/>
              </w:rPr>
              <w:t>contribut</w:t>
            </w:r>
            <w:r w:rsidR="00EA25CC">
              <w:rPr>
                <w:rFonts w:ascii="Corbel" w:hAnsi="Corbel"/>
                <w:sz w:val="20"/>
                <w:szCs w:val="20"/>
              </w:rPr>
              <w:t xml:space="preserve">e </w:t>
            </w:r>
            <w:r w:rsidR="002F75EE">
              <w:rPr>
                <w:rFonts w:ascii="Corbel" w:hAnsi="Corbel"/>
                <w:sz w:val="20"/>
                <w:szCs w:val="20"/>
              </w:rPr>
              <w:t xml:space="preserve">to </w:t>
            </w:r>
            <w:r w:rsidR="00EA25CC">
              <w:rPr>
                <w:rFonts w:ascii="Corbel" w:hAnsi="Corbel"/>
                <w:sz w:val="20"/>
                <w:szCs w:val="20"/>
              </w:rPr>
              <w:t xml:space="preserve">the </w:t>
            </w:r>
            <w:r w:rsidR="004B240E">
              <w:rPr>
                <w:rFonts w:ascii="Corbel" w:hAnsi="Corbel"/>
                <w:sz w:val="20"/>
                <w:szCs w:val="20"/>
              </w:rPr>
              <w:t>national evidence base</w:t>
            </w:r>
            <w:r w:rsidR="00EA25CC">
              <w:rPr>
                <w:rFonts w:ascii="Corbel" w:hAnsi="Corbel"/>
                <w:sz w:val="20"/>
                <w:szCs w:val="20"/>
              </w:rPr>
              <w:t xml:space="preserve"> (Clause A146</w:t>
            </w:r>
            <w:r w:rsidR="009A02F0">
              <w:rPr>
                <w:rFonts w:ascii="Corbel" w:hAnsi="Corbel"/>
                <w:sz w:val="20"/>
                <w:szCs w:val="20"/>
              </w:rPr>
              <w:t>.</w:t>
            </w:r>
            <w:r w:rsidR="00EA25CC">
              <w:rPr>
                <w:rFonts w:ascii="Corbel" w:hAnsi="Corbel"/>
                <w:sz w:val="20"/>
                <w:szCs w:val="20"/>
              </w:rPr>
              <w:t>B</w:t>
            </w:r>
            <w:r w:rsidR="009A02F0">
              <w:rPr>
                <w:rFonts w:ascii="Corbel" w:hAnsi="Corbel"/>
                <w:sz w:val="20"/>
                <w:szCs w:val="20"/>
              </w:rPr>
              <w:t>)</w:t>
            </w:r>
          </w:p>
          <w:p w14:paraId="344C1462" w14:textId="77777777" w:rsidR="00BF2B24" w:rsidRPr="00361937" w:rsidRDefault="00BF2B24" w:rsidP="0031105E">
            <w:pPr>
              <w:rPr>
                <w:rFonts w:ascii="Corbel" w:hAnsi="Corbel"/>
                <w:sz w:val="20"/>
                <w:szCs w:val="20"/>
              </w:rPr>
            </w:pPr>
          </w:p>
          <w:p w14:paraId="22E1FAF2" w14:textId="24BE8060" w:rsidR="0031105E" w:rsidRDefault="0031105E" w:rsidP="0031105E">
            <w:pPr>
              <w:rPr>
                <w:rFonts w:ascii="Corbel" w:hAnsi="Corbel"/>
                <w:sz w:val="20"/>
                <w:szCs w:val="20"/>
              </w:rPr>
            </w:pPr>
            <w:r>
              <w:rPr>
                <w:rFonts w:ascii="Corbel" w:hAnsi="Corbel"/>
                <w:sz w:val="20"/>
                <w:szCs w:val="20"/>
              </w:rPr>
              <w:t>8</w:t>
            </w:r>
            <w:r w:rsidRPr="00361937">
              <w:rPr>
                <w:rFonts w:ascii="Corbel" w:hAnsi="Corbel"/>
                <w:sz w:val="20"/>
                <w:szCs w:val="20"/>
              </w:rPr>
              <w:t xml:space="preserve">b: </w:t>
            </w:r>
            <w:r w:rsidR="00EE249E">
              <w:rPr>
                <w:rFonts w:ascii="Corbel" w:hAnsi="Corbel"/>
                <w:sz w:val="20"/>
                <w:szCs w:val="20"/>
              </w:rPr>
              <w:t xml:space="preserve">Final </w:t>
            </w:r>
            <w:r w:rsidR="0010507F">
              <w:rPr>
                <w:rFonts w:ascii="Corbel" w:hAnsi="Corbel"/>
                <w:sz w:val="20"/>
                <w:szCs w:val="20"/>
              </w:rPr>
              <w:t>outcomes from</w:t>
            </w:r>
            <w:r w:rsidRPr="00361937">
              <w:rPr>
                <w:rFonts w:ascii="Corbel" w:hAnsi="Corbel"/>
                <w:sz w:val="20"/>
                <w:szCs w:val="20"/>
              </w:rPr>
              <w:t xml:space="preserve"> pilot</w:t>
            </w:r>
            <w:r w:rsidR="00EB24D9">
              <w:rPr>
                <w:rFonts w:ascii="Corbel" w:hAnsi="Corbel"/>
                <w:sz w:val="20"/>
                <w:szCs w:val="20"/>
              </w:rPr>
              <w:t xml:space="preserve"> initiatives </w:t>
            </w:r>
            <w:r w:rsidR="0010507F">
              <w:rPr>
                <w:rFonts w:ascii="Corbel" w:hAnsi="Corbel"/>
                <w:sz w:val="20"/>
                <w:szCs w:val="20"/>
              </w:rPr>
              <w:t xml:space="preserve">delivered </w:t>
            </w:r>
            <w:r>
              <w:rPr>
                <w:rFonts w:ascii="Corbel" w:hAnsi="Corbel"/>
                <w:sz w:val="20"/>
                <w:szCs w:val="20"/>
              </w:rPr>
              <w:t>under the</w:t>
            </w:r>
            <w:r w:rsidRPr="00361937">
              <w:rPr>
                <w:rFonts w:ascii="Corbel" w:hAnsi="Corbel"/>
                <w:sz w:val="20"/>
                <w:szCs w:val="20"/>
              </w:rPr>
              <w:t xml:space="preserve"> </w:t>
            </w:r>
            <w:r>
              <w:rPr>
                <w:rFonts w:ascii="Corbel" w:hAnsi="Corbel"/>
                <w:sz w:val="20"/>
                <w:szCs w:val="20"/>
              </w:rPr>
              <w:t>Completions Innovative</w:t>
            </w:r>
            <w:r w:rsidRPr="00361937">
              <w:rPr>
                <w:rFonts w:ascii="Corbel" w:hAnsi="Corbel"/>
                <w:sz w:val="20"/>
                <w:szCs w:val="20"/>
              </w:rPr>
              <w:t xml:space="preserve"> Initiative Fund</w:t>
            </w:r>
            <w:r>
              <w:rPr>
                <w:rFonts w:ascii="Corbel" w:hAnsi="Corbel"/>
                <w:sz w:val="20"/>
                <w:szCs w:val="20"/>
              </w:rPr>
              <w:t xml:space="preserve"> (CIIF)</w:t>
            </w:r>
          </w:p>
          <w:p w14:paraId="4896D9B2" w14:textId="77777777" w:rsidR="00BF2B24" w:rsidRDefault="00BF2B24" w:rsidP="0031105E">
            <w:pPr>
              <w:rPr>
                <w:rFonts w:ascii="Corbel" w:hAnsi="Corbel"/>
                <w:sz w:val="20"/>
                <w:szCs w:val="20"/>
              </w:rPr>
            </w:pPr>
          </w:p>
          <w:p w14:paraId="18B2E439" w14:textId="19C532AC" w:rsidR="0031105E" w:rsidRPr="00361937" w:rsidRDefault="0031105E" w:rsidP="0031105E">
            <w:pPr>
              <w:rPr>
                <w:rFonts w:ascii="Corbel" w:hAnsi="Corbel"/>
                <w:sz w:val="20"/>
                <w:szCs w:val="20"/>
              </w:rPr>
            </w:pPr>
            <w:r>
              <w:rPr>
                <w:rFonts w:ascii="Corbel" w:hAnsi="Corbel"/>
                <w:sz w:val="20"/>
                <w:szCs w:val="20"/>
              </w:rPr>
              <w:t xml:space="preserve">8c: </w:t>
            </w:r>
            <w:r w:rsidR="00EE249E">
              <w:rPr>
                <w:rFonts w:ascii="Corbel" w:hAnsi="Corbel"/>
                <w:sz w:val="20"/>
                <w:szCs w:val="20"/>
              </w:rPr>
              <w:t>Final</w:t>
            </w:r>
            <w:r w:rsidR="00EE249E" w:rsidRPr="00361937">
              <w:rPr>
                <w:rFonts w:ascii="Corbel" w:hAnsi="Corbel"/>
                <w:sz w:val="20"/>
                <w:szCs w:val="20"/>
              </w:rPr>
              <w:t xml:space="preserve"> </w:t>
            </w:r>
            <w:r w:rsidRPr="00361937">
              <w:rPr>
                <w:rFonts w:ascii="Corbel" w:hAnsi="Corbel"/>
                <w:sz w:val="20"/>
                <w:szCs w:val="20"/>
              </w:rPr>
              <w:t>evaluation report</w:t>
            </w:r>
            <w:r w:rsidR="003F60C4">
              <w:rPr>
                <w:rFonts w:ascii="Corbel" w:hAnsi="Corbel"/>
                <w:sz w:val="20"/>
                <w:szCs w:val="20"/>
              </w:rPr>
              <w:t xml:space="preserve"> </w:t>
            </w:r>
            <w:r>
              <w:rPr>
                <w:rFonts w:ascii="Corbel" w:hAnsi="Corbel"/>
                <w:sz w:val="20"/>
                <w:szCs w:val="20"/>
              </w:rPr>
              <w:t>including analysis of progress towards meeting the four priority outcomes, lessons learned, and any</w:t>
            </w:r>
            <w:r w:rsidR="00C03E24">
              <w:rPr>
                <w:rFonts w:ascii="Corbel" w:hAnsi="Corbel"/>
                <w:sz w:val="20"/>
                <w:szCs w:val="20"/>
              </w:rPr>
              <w:t xml:space="preserve"> </w:t>
            </w:r>
            <w:r w:rsidR="00A460F9">
              <w:rPr>
                <w:rFonts w:ascii="Corbel" w:hAnsi="Corbel"/>
                <w:sz w:val="20"/>
                <w:szCs w:val="20"/>
              </w:rPr>
              <w:t xml:space="preserve">findings </w:t>
            </w:r>
            <w:r w:rsidR="00C03E24">
              <w:rPr>
                <w:rFonts w:ascii="Corbel" w:hAnsi="Corbel"/>
                <w:sz w:val="20"/>
                <w:szCs w:val="20"/>
              </w:rPr>
              <w:t>to inf</w:t>
            </w:r>
            <w:r w:rsidR="00973BE8">
              <w:rPr>
                <w:rFonts w:ascii="Corbel" w:hAnsi="Corbel"/>
                <w:sz w:val="20"/>
                <w:szCs w:val="20"/>
              </w:rPr>
              <w:t xml:space="preserve">orm future </w:t>
            </w:r>
            <w:r w:rsidR="00025F71">
              <w:rPr>
                <w:rFonts w:ascii="Corbel" w:hAnsi="Corbel"/>
                <w:sz w:val="20"/>
                <w:szCs w:val="20"/>
              </w:rPr>
              <w:t>programs t</w:t>
            </w:r>
            <w:r w:rsidR="00A1430B">
              <w:rPr>
                <w:rFonts w:ascii="Corbel" w:hAnsi="Corbel"/>
                <w:sz w:val="20"/>
                <w:szCs w:val="20"/>
              </w:rPr>
              <w:t>hat</w:t>
            </w:r>
            <w:r w:rsidR="00025F71">
              <w:rPr>
                <w:rFonts w:ascii="Corbel" w:hAnsi="Corbel"/>
                <w:sz w:val="20"/>
                <w:szCs w:val="20"/>
              </w:rPr>
              <w:t xml:space="preserve"> </w:t>
            </w:r>
            <w:r w:rsidR="008C206B">
              <w:rPr>
                <w:rFonts w:ascii="Corbel" w:hAnsi="Corbel"/>
                <w:sz w:val="20"/>
                <w:szCs w:val="20"/>
              </w:rPr>
              <w:t>support improved c</w:t>
            </w:r>
            <w:r w:rsidR="00973BE8">
              <w:rPr>
                <w:rFonts w:ascii="Corbel" w:hAnsi="Corbel"/>
                <w:sz w:val="20"/>
                <w:szCs w:val="20"/>
              </w:rPr>
              <w:t xml:space="preserve">ompletions </w:t>
            </w:r>
          </w:p>
        </w:tc>
        <w:tc>
          <w:tcPr>
            <w:tcW w:w="1043" w:type="pct"/>
          </w:tcPr>
          <w:p w14:paraId="09EC397C" w14:textId="3D35BC9D" w:rsidR="0031105E" w:rsidRDefault="0031105E" w:rsidP="0031105E">
            <w:pPr>
              <w:rPr>
                <w:rFonts w:ascii="Corbel" w:hAnsi="Corbel"/>
                <w:sz w:val="20"/>
                <w:szCs w:val="20"/>
              </w:rPr>
            </w:pPr>
            <w:r w:rsidRPr="3DE0C4D6">
              <w:rPr>
                <w:rFonts w:ascii="Corbel" w:hAnsi="Corbel"/>
                <w:sz w:val="20"/>
                <w:szCs w:val="20"/>
              </w:rPr>
              <w:t>$9,419,</w:t>
            </w:r>
            <w:r w:rsidR="00BE3CC4">
              <w:rPr>
                <w:rFonts w:ascii="Corbel" w:hAnsi="Corbel"/>
                <w:sz w:val="20"/>
                <w:szCs w:val="20"/>
              </w:rPr>
              <w:t>000</w:t>
            </w:r>
          </w:p>
          <w:p w14:paraId="21EA0F1D" w14:textId="51919B7D" w:rsidR="002C21A7" w:rsidRPr="00361937" w:rsidRDefault="002C21A7" w:rsidP="0031105E">
            <w:pPr>
              <w:rPr>
                <w:rFonts w:ascii="Corbel" w:hAnsi="Corbel"/>
                <w:sz w:val="20"/>
                <w:szCs w:val="20"/>
              </w:rPr>
            </w:pPr>
          </w:p>
        </w:tc>
        <w:tc>
          <w:tcPr>
            <w:tcW w:w="1022" w:type="pct"/>
          </w:tcPr>
          <w:p w14:paraId="2B529A6B" w14:textId="7F05EAEC" w:rsidR="0031105E" w:rsidRPr="00361937" w:rsidRDefault="00697B82" w:rsidP="0031105E">
            <w:pPr>
              <w:rPr>
                <w:rFonts w:ascii="Corbel" w:hAnsi="Corbel"/>
                <w:sz w:val="20"/>
                <w:szCs w:val="20"/>
              </w:rPr>
            </w:pPr>
            <w:r>
              <w:rPr>
                <w:rFonts w:ascii="Corbel" w:hAnsi="Corbel"/>
                <w:sz w:val="20"/>
                <w:szCs w:val="20"/>
              </w:rPr>
              <w:t xml:space="preserve">30 </w:t>
            </w:r>
            <w:r w:rsidR="0031105E">
              <w:rPr>
                <w:rFonts w:ascii="Corbel" w:hAnsi="Corbel"/>
                <w:sz w:val="20"/>
                <w:szCs w:val="20"/>
              </w:rPr>
              <w:t>September</w:t>
            </w:r>
            <w:r w:rsidR="0031105E" w:rsidRPr="00361937">
              <w:rPr>
                <w:rFonts w:ascii="Corbel" w:hAnsi="Corbel"/>
                <w:sz w:val="20"/>
                <w:szCs w:val="20"/>
              </w:rPr>
              <w:t xml:space="preserve"> 2028</w:t>
            </w:r>
          </w:p>
        </w:tc>
      </w:tr>
      <w:tr w:rsidR="004853D7" w:rsidRPr="00361937" w14:paraId="47531A4E" w14:textId="77777777" w:rsidTr="00E00FDD">
        <w:trPr>
          <w:cantSplit/>
        </w:trPr>
        <w:tc>
          <w:tcPr>
            <w:tcW w:w="2935" w:type="pct"/>
            <w:gridSpan w:val="2"/>
          </w:tcPr>
          <w:p w14:paraId="2BCFAEA9" w14:textId="2ADA2875" w:rsidR="004853D7" w:rsidRPr="007E3E62" w:rsidRDefault="00A009D2" w:rsidP="007E3E62">
            <w:pPr>
              <w:jc w:val="right"/>
              <w:rPr>
                <w:rFonts w:ascii="Corbel" w:hAnsi="Corbel"/>
                <w:b/>
                <w:sz w:val="20"/>
                <w:szCs w:val="20"/>
              </w:rPr>
            </w:pPr>
            <w:r w:rsidRPr="007E3E62">
              <w:rPr>
                <w:rFonts w:ascii="Corbel" w:hAnsi="Corbel"/>
                <w:b/>
                <w:sz w:val="20"/>
                <w:szCs w:val="20"/>
              </w:rPr>
              <w:t>TOTAL:</w:t>
            </w:r>
          </w:p>
        </w:tc>
        <w:tc>
          <w:tcPr>
            <w:tcW w:w="2065" w:type="pct"/>
            <w:gridSpan w:val="2"/>
          </w:tcPr>
          <w:p w14:paraId="2BF73FB0" w14:textId="6B698866" w:rsidR="004853D7" w:rsidRPr="00361937" w:rsidRDefault="007B2E3E">
            <w:pPr>
              <w:rPr>
                <w:rFonts w:ascii="Corbel" w:hAnsi="Corbel"/>
                <w:sz w:val="20"/>
                <w:szCs w:val="20"/>
              </w:rPr>
            </w:pPr>
            <w:r>
              <w:rPr>
                <w:rFonts w:ascii="Corbel" w:hAnsi="Corbel"/>
                <w:sz w:val="20"/>
                <w:szCs w:val="20"/>
              </w:rPr>
              <w:t>$73,</w:t>
            </w:r>
            <w:r w:rsidR="008A65A5">
              <w:rPr>
                <w:rFonts w:ascii="Corbel" w:hAnsi="Corbel"/>
                <w:sz w:val="20"/>
                <w:szCs w:val="20"/>
              </w:rPr>
              <w:t>260,000</w:t>
            </w:r>
          </w:p>
        </w:tc>
      </w:tr>
    </w:tbl>
    <w:p w14:paraId="5FFD93E9" w14:textId="77777777" w:rsidR="00266EB1" w:rsidRDefault="00266EB1" w:rsidP="00266EB1"/>
    <w:p w14:paraId="1E2037A0" w14:textId="77777777" w:rsidR="00266EB1" w:rsidRDefault="00266EB1" w:rsidP="00266EB1">
      <w:pPr>
        <w:rPr>
          <w:rFonts w:ascii="Corbel" w:eastAsia="Corbel" w:hAnsi="Corbel" w:cs="Corbel"/>
          <w:b/>
          <w:bCs/>
          <w:caps/>
          <w:color w:val="980033"/>
        </w:rPr>
        <w:sectPr w:rsidR="00266EB1" w:rsidSect="00266EB1">
          <w:pgSz w:w="16838" w:h="11906" w:orient="landscape"/>
          <w:pgMar w:top="1440" w:right="426" w:bottom="1440" w:left="1440" w:header="708" w:footer="708" w:gutter="0"/>
          <w:cols w:space="708"/>
          <w:docGrid w:linePitch="360"/>
        </w:sectPr>
      </w:pPr>
    </w:p>
    <w:p w14:paraId="4D532970" w14:textId="4665102A" w:rsidR="00C568B1" w:rsidRPr="00D56365" w:rsidRDefault="00C568B1" w:rsidP="00421E43">
      <w:pPr>
        <w:ind w:left="-142"/>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44D0F6E6"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6AC7D320"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place">
              <w:smartTag w:uri="urn:schemas-microsoft-com:office:smarttags" w:element="country-region">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3F101684"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  </w:t>
            </w:r>
            <w:r w:rsidR="00342A60">
              <w:rPr>
                <w:lang w:val="en-GB"/>
              </w:rPr>
              <w:t>202</w:t>
            </w:r>
            <w:r w:rsidR="00F10FDA">
              <w:rPr>
                <w:lang w:val="en-GB"/>
              </w:rPr>
              <w:t>5</w:t>
            </w:r>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298CB48E" w14:textId="658095F2"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 xml:space="preserve">State of </w:t>
            </w:r>
            <w:r w:rsidR="00697B82">
              <w:rPr>
                <w:rFonts w:ascii="Corbel" w:hAnsi="Corbel"/>
              </w:rPr>
              <w:t>New South Wales</w:t>
            </w:r>
            <w:r w:rsidR="00697B82" w:rsidRPr="00D56365">
              <w:rPr>
                <w:rFonts w:ascii="Corbel" w:hAnsi="Corbel"/>
              </w:rPr>
              <w:t xml:space="preserve"> </w:t>
            </w:r>
            <w:r w:rsidRPr="00D56365">
              <w:rPr>
                <w:rFonts w:ascii="Corbel" w:hAnsi="Corbel"/>
              </w:rPr>
              <w:t>by</w:t>
            </w:r>
            <w:r w:rsidR="00342A60">
              <w:rPr>
                <w:rFonts w:ascii="Corbel" w:hAnsi="Corbel"/>
              </w:rPr>
              <w:t xml:space="preserve"> </w:t>
            </w:r>
          </w:p>
          <w:p w14:paraId="15F76D4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5028E1E9" w14:textId="6DE859A1" w:rsidR="00C568B1" w:rsidRPr="00D56365" w:rsidRDefault="00C568B1">
            <w:pPr>
              <w:pStyle w:val="SingleParagraph"/>
              <w:rPr>
                <w:rStyle w:val="Bold"/>
              </w:rPr>
            </w:pPr>
            <w:r w:rsidRPr="00D56365">
              <w:rPr>
                <w:rStyle w:val="Bold"/>
              </w:rPr>
              <w:t xml:space="preserve">The Honourable </w:t>
            </w:r>
            <w:r w:rsidR="00180D77" w:rsidRPr="00180D77">
              <w:rPr>
                <w:rStyle w:val="Bold"/>
              </w:rPr>
              <w:t>Steve Whan</w:t>
            </w:r>
            <w:r w:rsidRPr="00D56365">
              <w:rPr>
                <w:rStyle w:val="Bold"/>
              </w:rPr>
              <w:t xml:space="preserve"> MP</w:t>
            </w:r>
          </w:p>
          <w:p w14:paraId="4B6F97A9" w14:textId="100091B9" w:rsidR="00C568B1" w:rsidRPr="00D56365" w:rsidRDefault="00C568B1">
            <w:pPr>
              <w:pStyle w:val="Position"/>
              <w:rPr>
                <w:lang w:val="en-GB"/>
              </w:rPr>
            </w:pPr>
            <w:r w:rsidRPr="00D56365">
              <w:rPr>
                <w:lang w:val="en-GB"/>
              </w:rPr>
              <w:t xml:space="preserve">Minister for </w:t>
            </w:r>
            <w:r w:rsidR="00180D77" w:rsidRPr="00180D77">
              <w:rPr>
                <w:lang w:val="en-GB"/>
              </w:rPr>
              <w:t>Skills, TAFE and Tertiary Education</w:t>
            </w:r>
          </w:p>
          <w:p w14:paraId="131A1D71" w14:textId="673C8950" w:rsidR="00C568B1" w:rsidRPr="00396903" w:rsidRDefault="003E1943">
            <w:pPr>
              <w:rPr>
                <w:rFonts w:ascii="Corbel" w:hAnsi="Corbel"/>
                <w:lang w:val="en-GB"/>
              </w:rPr>
            </w:pPr>
            <w:r w:rsidRPr="00396903">
              <w:rPr>
                <w:rFonts w:ascii="Corbel" w:hAnsi="Corbel"/>
                <w:lang w:val="en-GB"/>
              </w:rPr>
              <w:t xml:space="preserve">      /      /  202</w:t>
            </w:r>
            <w:r w:rsidR="00F10FDA">
              <w:rPr>
                <w:rFonts w:ascii="Corbel" w:hAnsi="Corbel"/>
                <w:lang w:val="en-GB"/>
              </w:rPr>
              <w:t>5</w:t>
            </w:r>
          </w:p>
        </w:tc>
      </w:tr>
    </w:tbl>
    <w:p w14:paraId="5BF8796F" w14:textId="73699062" w:rsidR="004037EF" w:rsidRDefault="004037EF" w:rsidP="001F1C34">
      <w:pPr>
        <w:rPr>
          <w:rFonts w:ascii="Corbel" w:hAnsi="Corbel"/>
          <w:b/>
          <w:bCs/>
        </w:rPr>
      </w:pPr>
    </w:p>
    <w:p w14:paraId="4EFE7DEE" w14:textId="278F88F5" w:rsidR="00D14B16" w:rsidRDefault="00D14B16">
      <w:pPr>
        <w:rPr>
          <w:rFonts w:ascii="Corbel" w:hAnsi="Corbel"/>
          <w:b/>
          <w:bCs/>
        </w:rPr>
      </w:pPr>
    </w:p>
    <w:sectPr w:rsidR="00D14B16"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8E61" w14:textId="77777777" w:rsidR="001E746F" w:rsidRDefault="001E746F" w:rsidP="00524FCE">
      <w:pPr>
        <w:spacing w:after="0" w:line="240" w:lineRule="auto"/>
      </w:pPr>
      <w:r>
        <w:separator/>
      </w:r>
    </w:p>
  </w:endnote>
  <w:endnote w:type="continuationSeparator" w:id="0">
    <w:p w14:paraId="2AB9184E" w14:textId="77777777" w:rsidR="001E746F" w:rsidRDefault="001E746F" w:rsidP="00524FCE">
      <w:pPr>
        <w:spacing w:after="0" w:line="240" w:lineRule="auto"/>
      </w:pPr>
      <w:r>
        <w:continuationSeparator/>
      </w:r>
    </w:p>
  </w:endnote>
  <w:endnote w:type="continuationNotice" w:id="1">
    <w:p w14:paraId="2D2A3C33" w14:textId="77777777" w:rsidR="001E746F" w:rsidRDefault="001E7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ublic Sans Light">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37966B62" w:rsidR="005F02D6" w:rsidRDefault="0081708D">
    <w:pPr>
      <w:pStyle w:val="Footer"/>
    </w:pPr>
    <w:r>
      <w:rPr>
        <w:noProof/>
      </w:rPr>
      <mc:AlternateContent>
        <mc:Choice Requires="wps">
          <w:drawing>
            <wp:anchor distT="0" distB="0" distL="0" distR="0" simplePos="0" relativeHeight="251658243" behindDoc="0" locked="0" layoutInCell="1" allowOverlap="1" wp14:anchorId="20A261A0" wp14:editId="46E7BC97">
              <wp:simplePos x="635" y="635"/>
              <wp:positionH relativeFrom="page">
                <wp:align>center</wp:align>
              </wp:positionH>
              <wp:positionV relativeFrom="page">
                <wp:align>bottom</wp:align>
              </wp:positionV>
              <wp:extent cx="551815" cy="391160"/>
              <wp:effectExtent l="0" t="0" r="635" b="0"/>
              <wp:wrapNone/>
              <wp:docPr id="13864477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BB568C" w14:textId="0FF40B5C" w:rsidR="0081708D" w:rsidRPr="0081708D" w:rsidRDefault="0081708D" w:rsidP="0081708D">
                          <w:pPr>
                            <w:spacing w:after="0"/>
                            <w:rPr>
                              <w:rFonts w:ascii="Calibri" w:eastAsia="Calibri" w:hAnsi="Calibri" w:cs="Calibri"/>
                              <w:noProof/>
                              <w:color w:val="FF0000"/>
                              <w:sz w:val="24"/>
                              <w:szCs w:val="24"/>
                            </w:rPr>
                          </w:pPr>
                          <w:r w:rsidRPr="0081708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A261A0"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ABB568C" w14:textId="0FF40B5C" w:rsidR="0081708D" w:rsidRPr="0081708D" w:rsidRDefault="0081708D" w:rsidP="0081708D">
                    <w:pPr>
                      <w:spacing w:after="0"/>
                      <w:rPr>
                        <w:rFonts w:ascii="Calibri" w:eastAsia="Calibri" w:hAnsi="Calibri" w:cs="Calibri"/>
                        <w:noProof/>
                        <w:color w:val="FF0000"/>
                        <w:sz w:val="24"/>
                        <w:szCs w:val="24"/>
                      </w:rPr>
                    </w:pPr>
                    <w:r w:rsidRPr="0081708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4B03652F" w:rsidR="00335C63" w:rsidRDefault="00815929">
    <w:pPr>
      <w:pStyle w:val="Footer"/>
      <w:pBdr>
        <w:top w:val="single" w:sz="4" w:space="1" w:color="D9D9D9" w:themeColor="background1" w:themeShade="D9"/>
      </w:pBdr>
      <w:jc w:val="right"/>
      <w:rPr>
        <w:color w:val="7F7F7F" w:themeColor="background1" w:themeShade="7F"/>
        <w:spacing w:val="60"/>
      </w:rPr>
    </w:pP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0240D7C7" w14:textId="282A677C" w:rsidR="00CB3125" w:rsidRPr="00CB3125" w:rsidRDefault="00CB3125" w:rsidP="0070367F">
    <w:pPr>
      <w:pStyle w:val="Footer"/>
      <w:pBdr>
        <w:top w:val="single" w:sz="4" w:space="1" w:color="D9D9D9" w:themeColor="background1" w:themeShade="D9"/>
      </w:pBdr>
      <w:rPr>
        <w:rFonts w:ascii="Corbel" w:hAnsi="Corbel"/>
      </w:rPr>
    </w:pPr>
    <w:r w:rsidRPr="00CB3125">
      <w:rPr>
        <w:rFonts w:ascii="Corbel" w:hAnsi="Corbel"/>
      </w:rPr>
      <w:t xml:space="preserve">NSW Bilateral </w:t>
    </w:r>
    <w:r>
      <w:rPr>
        <w:rFonts w:ascii="Corbel" w:hAnsi="Corbel"/>
      </w:rPr>
      <w:t>Implementation Plan NSA Policy Initiative – Improved Completions especially for priority cohorts.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65E93415" w:rsidR="005F02D6" w:rsidRDefault="0081708D">
    <w:pPr>
      <w:pStyle w:val="Footer"/>
    </w:pPr>
    <w:r>
      <w:rPr>
        <w:noProof/>
      </w:rPr>
      <mc:AlternateContent>
        <mc:Choice Requires="wps">
          <w:drawing>
            <wp:anchor distT="0" distB="0" distL="0" distR="0" simplePos="0" relativeHeight="251658242" behindDoc="0" locked="0" layoutInCell="1" allowOverlap="1" wp14:anchorId="3E7FF7EC" wp14:editId="2DD96101">
              <wp:simplePos x="635" y="635"/>
              <wp:positionH relativeFrom="page">
                <wp:align>center</wp:align>
              </wp:positionH>
              <wp:positionV relativeFrom="page">
                <wp:align>bottom</wp:align>
              </wp:positionV>
              <wp:extent cx="551815" cy="391160"/>
              <wp:effectExtent l="0" t="0" r="635" b="0"/>
              <wp:wrapNone/>
              <wp:docPr id="14137999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ACCAA3E" w14:textId="18ABF44D" w:rsidR="0081708D" w:rsidRPr="0081708D" w:rsidRDefault="0081708D" w:rsidP="0081708D">
                          <w:pPr>
                            <w:spacing w:after="0"/>
                            <w:rPr>
                              <w:rFonts w:ascii="Calibri" w:eastAsia="Calibri" w:hAnsi="Calibri" w:cs="Calibri"/>
                              <w:noProof/>
                              <w:color w:val="FF0000"/>
                              <w:sz w:val="24"/>
                              <w:szCs w:val="24"/>
                            </w:rPr>
                          </w:pPr>
                          <w:r w:rsidRPr="0081708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FF7EC"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7ACCAA3E" w14:textId="18ABF44D" w:rsidR="0081708D" w:rsidRPr="0081708D" w:rsidRDefault="0081708D" w:rsidP="0081708D">
                    <w:pPr>
                      <w:spacing w:after="0"/>
                      <w:rPr>
                        <w:rFonts w:ascii="Calibri" w:eastAsia="Calibri" w:hAnsi="Calibri" w:cs="Calibri"/>
                        <w:noProof/>
                        <w:color w:val="FF0000"/>
                        <w:sz w:val="24"/>
                        <w:szCs w:val="24"/>
                      </w:rPr>
                    </w:pPr>
                    <w:r w:rsidRPr="0081708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A203" w14:textId="77777777" w:rsidR="001E746F" w:rsidRDefault="001E746F" w:rsidP="00524FCE">
      <w:pPr>
        <w:spacing w:after="0" w:line="240" w:lineRule="auto"/>
      </w:pPr>
      <w:r>
        <w:separator/>
      </w:r>
    </w:p>
  </w:footnote>
  <w:footnote w:type="continuationSeparator" w:id="0">
    <w:p w14:paraId="44AD059F" w14:textId="77777777" w:rsidR="001E746F" w:rsidRDefault="001E746F" w:rsidP="00524FCE">
      <w:pPr>
        <w:spacing w:after="0" w:line="240" w:lineRule="auto"/>
      </w:pPr>
      <w:r>
        <w:continuationSeparator/>
      </w:r>
    </w:p>
  </w:footnote>
  <w:footnote w:type="continuationNotice" w:id="1">
    <w:p w14:paraId="4EFED0FA" w14:textId="77777777" w:rsidR="001E746F" w:rsidRDefault="001E746F">
      <w:pPr>
        <w:spacing w:after="0" w:line="240" w:lineRule="auto"/>
      </w:pPr>
    </w:p>
  </w:footnote>
  <w:footnote w:id="2">
    <w:p w14:paraId="0E8BF8B8" w14:textId="2A291E18" w:rsidR="00B44B3E" w:rsidRDefault="00B44B3E">
      <w:pPr>
        <w:pStyle w:val="FootnoteText"/>
      </w:pPr>
      <w:r>
        <w:rPr>
          <w:rStyle w:val="FootnoteReference"/>
        </w:rPr>
        <w:footnoteRef/>
      </w:r>
      <w:r>
        <w:t xml:space="preserve"> Jobs and Skills Australia</w:t>
      </w:r>
      <w:r w:rsidR="005D6359">
        <w:t xml:space="preserve">, Jobs and Skills </w:t>
      </w:r>
      <w:r>
        <w:t xml:space="preserve">Atlas, </w:t>
      </w:r>
      <w:hyperlink r:id="rId1" w:history="1">
        <w:r w:rsidR="005D6359" w:rsidRPr="00214FA9">
          <w:rPr>
            <w:rStyle w:val="Hyperlink"/>
          </w:rPr>
          <w:t>https://www.jobsandskills.gov.au/jobs-and-skills-atlas</w:t>
        </w:r>
      </w:hyperlink>
      <w:r w:rsidR="005D6359">
        <w:t xml:space="preserve">, </w:t>
      </w:r>
      <w:r>
        <w:t>accessed 7 February 2025</w:t>
      </w:r>
    </w:p>
  </w:footnote>
  <w:footnote w:id="3">
    <w:p w14:paraId="7F4B8968" w14:textId="77777777" w:rsidR="00FF3FB8" w:rsidRDefault="00FF3FB8" w:rsidP="00FF3FB8">
      <w:pPr>
        <w:pStyle w:val="FootnoteText"/>
      </w:pPr>
      <w:r>
        <w:rPr>
          <w:rStyle w:val="FootnoteReference"/>
        </w:rPr>
        <w:footnoteRef/>
      </w:r>
      <w:r>
        <w:t xml:space="preserve"> Smart and Skilled Fee-Free Training Completion Rates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4F0BE98E" w:rsidR="005F02D6" w:rsidRDefault="0081708D">
    <w:pPr>
      <w:pStyle w:val="Header"/>
    </w:pPr>
    <w:r>
      <w:rPr>
        <w:noProof/>
      </w:rPr>
      <mc:AlternateContent>
        <mc:Choice Requires="wps">
          <w:drawing>
            <wp:anchor distT="0" distB="0" distL="0" distR="0" simplePos="0" relativeHeight="251658241" behindDoc="0" locked="0" layoutInCell="1" allowOverlap="1" wp14:anchorId="170BD710" wp14:editId="6DC7DE60">
              <wp:simplePos x="635" y="635"/>
              <wp:positionH relativeFrom="page">
                <wp:align>center</wp:align>
              </wp:positionH>
              <wp:positionV relativeFrom="page">
                <wp:align>top</wp:align>
              </wp:positionV>
              <wp:extent cx="551815" cy="391160"/>
              <wp:effectExtent l="0" t="0" r="635" b="8890"/>
              <wp:wrapNone/>
              <wp:docPr id="1117611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CF4A52E" w14:textId="0071D0BF" w:rsidR="0081708D" w:rsidRPr="0081708D" w:rsidRDefault="0081708D" w:rsidP="0081708D">
                          <w:pPr>
                            <w:spacing w:after="0"/>
                            <w:rPr>
                              <w:rFonts w:ascii="Calibri" w:eastAsia="Calibri" w:hAnsi="Calibri" w:cs="Calibri"/>
                              <w:noProof/>
                              <w:color w:val="FF0000"/>
                              <w:sz w:val="24"/>
                              <w:szCs w:val="24"/>
                            </w:rPr>
                          </w:pPr>
                          <w:r w:rsidRPr="008170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BD710"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CF4A52E" w14:textId="0071D0BF" w:rsidR="0081708D" w:rsidRPr="0081708D" w:rsidRDefault="0081708D" w:rsidP="0081708D">
                    <w:pPr>
                      <w:spacing w:after="0"/>
                      <w:rPr>
                        <w:rFonts w:ascii="Calibri" w:eastAsia="Calibri" w:hAnsi="Calibri" w:cs="Calibri"/>
                        <w:noProof/>
                        <w:color w:val="FF0000"/>
                        <w:sz w:val="24"/>
                        <w:szCs w:val="24"/>
                      </w:rPr>
                    </w:pPr>
                    <w:r w:rsidRPr="0081708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DDD0" w14:textId="77777777" w:rsidR="0070367F" w:rsidRDefault="0070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3B4DAC6C" w:rsidR="005F02D6" w:rsidRDefault="0081708D">
    <w:pPr>
      <w:pStyle w:val="Header"/>
    </w:pPr>
    <w:r>
      <w:rPr>
        <w:noProof/>
      </w:rPr>
      <mc:AlternateContent>
        <mc:Choice Requires="wps">
          <w:drawing>
            <wp:anchor distT="0" distB="0" distL="0" distR="0" simplePos="0" relativeHeight="251658240" behindDoc="0" locked="0" layoutInCell="1" allowOverlap="1" wp14:anchorId="2DDC9077" wp14:editId="527EFBE6">
              <wp:simplePos x="635" y="635"/>
              <wp:positionH relativeFrom="page">
                <wp:align>center</wp:align>
              </wp:positionH>
              <wp:positionV relativeFrom="page">
                <wp:align>top</wp:align>
              </wp:positionV>
              <wp:extent cx="551815" cy="391160"/>
              <wp:effectExtent l="0" t="0" r="635" b="8890"/>
              <wp:wrapNone/>
              <wp:docPr id="15176202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833EF2C" w14:textId="0B6B4BCC" w:rsidR="0081708D" w:rsidRPr="0081708D" w:rsidRDefault="0081708D" w:rsidP="0081708D">
                          <w:pPr>
                            <w:spacing w:after="0"/>
                            <w:rPr>
                              <w:rFonts w:ascii="Calibri" w:eastAsia="Calibri" w:hAnsi="Calibri" w:cs="Calibri"/>
                              <w:noProof/>
                              <w:color w:val="FF0000"/>
                              <w:sz w:val="24"/>
                              <w:szCs w:val="24"/>
                            </w:rPr>
                          </w:pPr>
                          <w:r w:rsidRPr="0081708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DC9077"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4833EF2C" w14:textId="0B6B4BCC" w:rsidR="0081708D" w:rsidRPr="0081708D" w:rsidRDefault="0081708D" w:rsidP="0081708D">
                    <w:pPr>
                      <w:spacing w:after="0"/>
                      <w:rPr>
                        <w:rFonts w:ascii="Calibri" w:eastAsia="Calibri" w:hAnsi="Calibri" w:cs="Calibri"/>
                        <w:noProof/>
                        <w:color w:val="FF0000"/>
                        <w:sz w:val="24"/>
                        <w:szCs w:val="24"/>
                      </w:rPr>
                    </w:pPr>
                    <w:r w:rsidRPr="0081708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BA5B72"/>
    <w:multiLevelType w:val="hybridMultilevel"/>
    <w:tmpl w:val="9064F9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065A37"/>
    <w:multiLevelType w:val="multilevel"/>
    <w:tmpl w:val="5544869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520544"/>
    <w:multiLevelType w:val="hybridMultilevel"/>
    <w:tmpl w:val="1AA47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A3684"/>
    <w:multiLevelType w:val="hybridMultilevel"/>
    <w:tmpl w:val="B462AD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240DAE"/>
    <w:multiLevelType w:val="hybridMultilevel"/>
    <w:tmpl w:val="E42AE3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AB22D5"/>
    <w:multiLevelType w:val="hybridMultilevel"/>
    <w:tmpl w:val="E27EBCF8"/>
    <w:lvl w:ilvl="0" w:tplc="FE94313C">
      <w:start w:val="1"/>
      <w:numFmt w:val="bullet"/>
      <w:lvlText w:val=""/>
      <w:lvlJc w:val="left"/>
      <w:pPr>
        <w:ind w:left="720" w:hanging="360"/>
      </w:pPr>
      <w:rPr>
        <w:rFonts w:ascii="Symbol" w:hAnsi="Symbol"/>
      </w:rPr>
    </w:lvl>
    <w:lvl w:ilvl="1" w:tplc="23329CD2">
      <w:start w:val="1"/>
      <w:numFmt w:val="bullet"/>
      <w:lvlText w:val=""/>
      <w:lvlJc w:val="left"/>
      <w:pPr>
        <w:ind w:left="720" w:hanging="360"/>
      </w:pPr>
      <w:rPr>
        <w:rFonts w:ascii="Symbol" w:hAnsi="Symbol"/>
      </w:rPr>
    </w:lvl>
    <w:lvl w:ilvl="2" w:tplc="C4265EAE">
      <w:start w:val="1"/>
      <w:numFmt w:val="bullet"/>
      <w:lvlText w:val=""/>
      <w:lvlJc w:val="left"/>
      <w:pPr>
        <w:ind w:left="720" w:hanging="360"/>
      </w:pPr>
      <w:rPr>
        <w:rFonts w:ascii="Symbol" w:hAnsi="Symbol"/>
      </w:rPr>
    </w:lvl>
    <w:lvl w:ilvl="3" w:tplc="C0CA8DCC">
      <w:start w:val="1"/>
      <w:numFmt w:val="bullet"/>
      <w:lvlText w:val=""/>
      <w:lvlJc w:val="left"/>
      <w:pPr>
        <w:ind w:left="720" w:hanging="360"/>
      </w:pPr>
      <w:rPr>
        <w:rFonts w:ascii="Symbol" w:hAnsi="Symbol"/>
      </w:rPr>
    </w:lvl>
    <w:lvl w:ilvl="4" w:tplc="42E01B8A">
      <w:start w:val="1"/>
      <w:numFmt w:val="bullet"/>
      <w:lvlText w:val=""/>
      <w:lvlJc w:val="left"/>
      <w:pPr>
        <w:ind w:left="720" w:hanging="360"/>
      </w:pPr>
      <w:rPr>
        <w:rFonts w:ascii="Symbol" w:hAnsi="Symbol"/>
      </w:rPr>
    </w:lvl>
    <w:lvl w:ilvl="5" w:tplc="F424C5B6">
      <w:start w:val="1"/>
      <w:numFmt w:val="bullet"/>
      <w:lvlText w:val=""/>
      <w:lvlJc w:val="left"/>
      <w:pPr>
        <w:ind w:left="720" w:hanging="360"/>
      </w:pPr>
      <w:rPr>
        <w:rFonts w:ascii="Symbol" w:hAnsi="Symbol"/>
      </w:rPr>
    </w:lvl>
    <w:lvl w:ilvl="6" w:tplc="5B44B680">
      <w:start w:val="1"/>
      <w:numFmt w:val="bullet"/>
      <w:lvlText w:val=""/>
      <w:lvlJc w:val="left"/>
      <w:pPr>
        <w:ind w:left="720" w:hanging="360"/>
      </w:pPr>
      <w:rPr>
        <w:rFonts w:ascii="Symbol" w:hAnsi="Symbol"/>
      </w:rPr>
    </w:lvl>
    <w:lvl w:ilvl="7" w:tplc="CC928808">
      <w:start w:val="1"/>
      <w:numFmt w:val="bullet"/>
      <w:lvlText w:val=""/>
      <w:lvlJc w:val="left"/>
      <w:pPr>
        <w:ind w:left="720" w:hanging="360"/>
      </w:pPr>
      <w:rPr>
        <w:rFonts w:ascii="Symbol" w:hAnsi="Symbol"/>
      </w:rPr>
    </w:lvl>
    <w:lvl w:ilvl="8" w:tplc="2F541564">
      <w:start w:val="1"/>
      <w:numFmt w:val="bullet"/>
      <w:lvlText w:val=""/>
      <w:lvlJc w:val="left"/>
      <w:pPr>
        <w:ind w:left="720" w:hanging="360"/>
      </w:pPr>
      <w:rPr>
        <w:rFonts w:ascii="Symbol" w:hAnsi="Symbol"/>
      </w:rPr>
    </w:lvl>
  </w:abstractNum>
  <w:abstractNum w:abstractNumId="10" w15:restartNumberingAfterBreak="0">
    <w:nsid w:val="35F6598C"/>
    <w:multiLevelType w:val="hybridMultilevel"/>
    <w:tmpl w:val="1A98BC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562495"/>
    <w:multiLevelType w:val="hybridMultilevel"/>
    <w:tmpl w:val="6602B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4" w15:restartNumberingAfterBreak="0">
    <w:nsid w:val="4E4852ED"/>
    <w:multiLevelType w:val="hybridMultilevel"/>
    <w:tmpl w:val="05CCA960"/>
    <w:lvl w:ilvl="0" w:tplc="535E8EAE">
      <w:start w:val="1"/>
      <w:numFmt w:val="bullet"/>
      <w:lvlText w:val=""/>
      <w:lvlJc w:val="left"/>
      <w:pPr>
        <w:ind w:left="720" w:hanging="360"/>
      </w:pPr>
      <w:rPr>
        <w:rFonts w:ascii="Symbol" w:hAnsi="Symbol"/>
      </w:rPr>
    </w:lvl>
    <w:lvl w:ilvl="1" w:tplc="457C0032">
      <w:start w:val="1"/>
      <w:numFmt w:val="bullet"/>
      <w:lvlText w:val=""/>
      <w:lvlJc w:val="left"/>
      <w:pPr>
        <w:ind w:left="720" w:hanging="360"/>
      </w:pPr>
      <w:rPr>
        <w:rFonts w:ascii="Symbol" w:hAnsi="Symbol"/>
      </w:rPr>
    </w:lvl>
    <w:lvl w:ilvl="2" w:tplc="D97CE5D0">
      <w:start w:val="1"/>
      <w:numFmt w:val="bullet"/>
      <w:lvlText w:val=""/>
      <w:lvlJc w:val="left"/>
      <w:pPr>
        <w:ind w:left="720" w:hanging="360"/>
      </w:pPr>
      <w:rPr>
        <w:rFonts w:ascii="Symbol" w:hAnsi="Symbol"/>
      </w:rPr>
    </w:lvl>
    <w:lvl w:ilvl="3" w:tplc="FE5EEBE4">
      <w:start w:val="1"/>
      <w:numFmt w:val="bullet"/>
      <w:lvlText w:val=""/>
      <w:lvlJc w:val="left"/>
      <w:pPr>
        <w:ind w:left="720" w:hanging="360"/>
      </w:pPr>
      <w:rPr>
        <w:rFonts w:ascii="Symbol" w:hAnsi="Symbol"/>
      </w:rPr>
    </w:lvl>
    <w:lvl w:ilvl="4" w:tplc="481CC83A">
      <w:start w:val="1"/>
      <w:numFmt w:val="bullet"/>
      <w:lvlText w:val=""/>
      <w:lvlJc w:val="left"/>
      <w:pPr>
        <w:ind w:left="720" w:hanging="360"/>
      </w:pPr>
      <w:rPr>
        <w:rFonts w:ascii="Symbol" w:hAnsi="Symbol"/>
      </w:rPr>
    </w:lvl>
    <w:lvl w:ilvl="5" w:tplc="F15E2BC0">
      <w:start w:val="1"/>
      <w:numFmt w:val="bullet"/>
      <w:lvlText w:val=""/>
      <w:lvlJc w:val="left"/>
      <w:pPr>
        <w:ind w:left="720" w:hanging="360"/>
      </w:pPr>
      <w:rPr>
        <w:rFonts w:ascii="Symbol" w:hAnsi="Symbol"/>
      </w:rPr>
    </w:lvl>
    <w:lvl w:ilvl="6" w:tplc="C8A2773E">
      <w:start w:val="1"/>
      <w:numFmt w:val="bullet"/>
      <w:lvlText w:val=""/>
      <w:lvlJc w:val="left"/>
      <w:pPr>
        <w:ind w:left="720" w:hanging="360"/>
      </w:pPr>
      <w:rPr>
        <w:rFonts w:ascii="Symbol" w:hAnsi="Symbol"/>
      </w:rPr>
    </w:lvl>
    <w:lvl w:ilvl="7" w:tplc="02E8C5B0">
      <w:start w:val="1"/>
      <w:numFmt w:val="bullet"/>
      <w:lvlText w:val=""/>
      <w:lvlJc w:val="left"/>
      <w:pPr>
        <w:ind w:left="720" w:hanging="360"/>
      </w:pPr>
      <w:rPr>
        <w:rFonts w:ascii="Symbol" w:hAnsi="Symbol"/>
      </w:rPr>
    </w:lvl>
    <w:lvl w:ilvl="8" w:tplc="9984D2F4">
      <w:start w:val="1"/>
      <w:numFmt w:val="bullet"/>
      <w:lvlText w:val=""/>
      <w:lvlJc w:val="left"/>
      <w:pPr>
        <w:ind w:left="720" w:hanging="360"/>
      </w:pPr>
      <w:rPr>
        <w:rFonts w:ascii="Symbol" w:hAnsi="Symbol"/>
      </w:rPr>
    </w:lvl>
  </w:abstractNum>
  <w:abstractNum w:abstractNumId="15" w15:restartNumberingAfterBreak="0">
    <w:nsid w:val="59FA0FBF"/>
    <w:multiLevelType w:val="hybridMultilevel"/>
    <w:tmpl w:val="14F8B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1B3FBE"/>
    <w:multiLevelType w:val="hybridMultilevel"/>
    <w:tmpl w:val="D4BE3BD8"/>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0016E8"/>
    <w:multiLevelType w:val="hybridMultilevel"/>
    <w:tmpl w:val="91E8F514"/>
    <w:lvl w:ilvl="0" w:tplc="08090001">
      <w:start w:val="1"/>
      <w:numFmt w:val="bullet"/>
      <w:lvlText w:val=""/>
      <w:lvlJc w:val="left"/>
      <w:pPr>
        <w:ind w:left="360" w:hanging="360"/>
      </w:pPr>
      <w:rPr>
        <w:rFonts w:ascii="Symbol" w:hAnsi="Symbol" w:hint="default"/>
      </w:rPr>
    </w:lvl>
    <w:lvl w:ilvl="1" w:tplc="AC1C1B28">
      <w:numFmt w:val="bullet"/>
      <w:lvlText w:val="•"/>
      <w:lvlJc w:val="left"/>
      <w:pPr>
        <w:ind w:left="1440" w:hanging="720"/>
      </w:pPr>
      <w:rPr>
        <w:rFonts w:ascii="Corbel" w:eastAsiaTheme="minorEastAsia" w:hAnsi="Corbel"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7632AF"/>
    <w:multiLevelType w:val="hybridMultilevel"/>
    <w:tmpl w:val="0F70AB2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9626545"/>
    <w:multiLevelType w:val="hybridMultilevel"/>
    <w:tmpl w:val="B462AD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AA2C3F"/>
    <w:multiLevelType w:val="hybridMultilevel"/>
    <w:tmpl w:val="5CC8B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1134BB"/>
    <w:multiLevelType w:val="hybridMultilevel"/>
    <w:tmpl w:val="73004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9158021">
    <w:abstractNumId w:val="2"/>
  </w:num>
  <w:num w:numId="2" w16cid:durableId="747993307">
    <w:abstractNumId w:val="13"/>
  </w:num>
  <w:num w:numId="3" w16cid:durableId="1495996557">
    <w:abstractNumId w:val="1"/>
  </w:num>
  <w:num w:numId="4" w16cid:durableId="1195381823">
    <w:abstractNumId w:val="12"/>
  </w:num>
  <w:num w:numId="5" w16cid:durableId="264848072">
    <w:abstractNumId w:val="0"/>
  </w:num>
  <w:num w:numId="6" w16cid:durableId="57293210">
    <w:abstractNumId w:val="8"/>
  </w:num>
  <w:num w:numId="7" w16cid:durableId="190145067">
    <w:abstractNumId w:val="16"/>
  </w:num>
  <w:num w:numId="8" w16cid:durableId="1867325622">
    <w:abstractNumId w:val="3"/>
  </w:num>
  <w:num w:numId="9" w16cid:durableId="1317536754">
    <w:abstractNumId w:val="5"/>
  </w:num>
  <w:num w:numId="10" w16cid:durableId="134762125">
    <w:abstractNumId w:val="7"/>
  </w:num>
  <w:num w:numId="11" w16cid:durableId="95907847">
    <w:abstractNumId w:val="19"/>
  </w:num>
  <w:num w:numId="12" w16cid:durableId="510608268">
    <w:abstractNumId w:val="6"/>
  </w:num>
  <w:num w:numId="13" w16cid:durableId="1046610461">
    <w:abstractNumId w:val="11"/>
  </w:num>
  <w:num w:numId="14" w16cid:durableId="741021627">
    <w:abstractNumId w:val="18"/>
  </w:num>
  <w:num w:numId="15" w16cid:durableId="450513303">
    <w:abstractNumId w:val="15"/>
  </w:num>
  <w:num w:numId="16" w16cid:durableId="147286272">
    <w:abstractNumId w:val="21"/>
  </w:num>
  <w:num w:numId="17" w16cid:durableId="2070687635">
    <w:abstractNumId w:val="9"/>
  </w:num>
  <w:num w:numId="18" w16cid:durableId="919605018">
    <w:abstractNumId w:val="14"/>
  </w:num>
  <w:num w:numId="19" w16cid:durableId="1247956047">
    <w:abstractNumId w:val="10"/>
  </w:num>
  <w:num w:numId="20" w16cid:durableId="1566722061">
    <w:abstractNumId w:val="17"/>
  </w:num>
  <w:num w:numId="21" w16cid:durableId="1966302224">
    <w:abstractNumId w:val="20"/>
  </w:num>
  <w:num w:numId="22" w16cid:durableId="161416983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54"/>
    <w:rsid w:val="00000361"/>
    <w:rsid w:val="000003F1"/>
    <w:rsid w:val="000004F6"/>
    <w:rsid w:val="000004FA"/>
    <w:rsid w:val="0000061D"/>
    <w:rsid w:val="000006C6"/>
    <w:rsid w:val="000006CC"/>
    <w:rsid w:val="0000077E"/>
    <w:rsid w:val="00000B70"/>
    <w:rsid w:val="00000CB2"/>
    <w:rsid w:val="00001065"/>
    <w:rsid w:val="0000118B"/>
    <w:rsid w:val="00001195"/>
    <w:rsid w:val="000011F7"/>
    <w:rsid w:val="0000137F"/>
    <w:rsid w:val="0000143B"/>
    <w:rsid w:val="00001447"/>
    <w:rsid w:val="0000153E"/>
    <w:rsid w:val="0000154C"/>
    <w:rsid w:val="00001A85"/>
    <w:rsid w:val="00001C67"/>
    <w:rsid w:val="00001D36"/>
    <w:rsid w:val="00001D41"/>
    <w:rsid w:val="00001D90"/>
    <w:rsid w:val="00001F0F"/>
    <w:rsid w:val="00001FBA"/>
    <w:rsid w:val="0000200A"/>
    <w:rsid w:val="0000229D"/>
    <w:rsid w:val="0000237B"/>
    <w:rsid w:val="000027F8"/>
    <w:rsid w:val="000029C0"/>
    <w:rsid w:val="000029C6"/>
    <w:rsid w:val="00002D95"/>
    <w:rsid w:val="00002F95"/>
    <w:rsid w:val="00003306"/>
    <w:rsid w:val="000034E7"/>
    <w:rsid w:val="00003515"/>
    <w:rsid w:val="0000352C"/>
    <w:rsid w:val="0000375F"/>
    <w:rsid w:val="000038F5"/>
    <w:rsid w:val="00003982"/>
    <w:rsid w:val="00003B08"/>
    <w:rsid w:val="00003B86"/>
    <w:rsid w:val="00003BE0"/>
    <w:rsid w:val="00003ED9"/>
    <w:rsid w:val="00004067"/>
    <w:rsid w:val="000041B1"/>
    <w:rsid w:val="00004680"/>
    <w:rsid w:val="000046A8"/>
    <w:rsid w:val="0000474B"/>
    <w:rsid w:val="000048EE"/>
    <w:rsid w:val="00004900"/>
    <w:rsid w:val="00004D06"/>
    <w:rsid w:val="00004D7B"/>
    <w:rsid w:val="00004DC5"/>
    <w:rsid w:val="00004F5A"/>
    <w:rsid w:val="00004F96"/>
    <w:rsid w:val="00005319"/>
    <w:rsid w:val="0000537D"/>
    <w:rsid w:val="000059AB"/>
    <w:rsid w:val="00005A47"/>
    <w:rsid w:val="00005D85"/>
    <w:rsid w:val="00005FF5"/>
    <w:rsid w:val="00005FFC"/>
    <w:rsid w:val="00006191"/>
    <w:rsid w:val="00006303"/>
    <w:rsid w:val="000065BB"/>
    <w:rsid w:val="000065E1"/>
    <w:rsid w:val="00006A34"/>
    <w:rsid w:val="00006B92"/>
    <w:rsid w:val="00006E5C"/>
    <w:rsid w:val="00006EFE"/>
    <w:rsid w:val="00006F0D"/>
    <w:rsid w:val="00006F19"/>
    <w:rsid w:val="00007009"/>
    <w:rsid w:val="000070A7"/>
    <w:rsid w:val="000071D4"/>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39D"/>
    <w:rsid w:val="0001290F"/>
    <w:rsid w:val="00012B0F"/>
    <w:rsid w:val="00012C40"/>
    <w:rsid w:val="00012C4C"/>
    <w:rsid w:val="00012FAD"/>
    <w:rsid w:val="00013005"/>
    <w:rsid w:val="00013223"/>
    <w:rsid w:val="00013279"/>
    <w:rsid w:val="0001355D"/>
    <w:rsid w:val="00013677"/>
    <w:rsid w:val="0001377B"/>
    <w:rsid w:val="00013793"/>
    <w:rsid w:val="00013919"/>
    <w:rsid w:val="00013AF3"/>
    <w:rsid w:val="00014031"/>
    <w:rsid w:val="000140B8"/>
    <w:rsid w:val="00014195"/>
    <w:rsid w:val="00014678"/>
    <w:rsid w:val="00014A18"/>
    <w:rsid w:val="00014D31"/>
    <w:rsid w:val="00014F1A"/>
    <w:rsid w:val="0001529C"/>
    <w:rsid w:val="00015975"/>
    <w:rsid w:val="00015A5A"/>
    <w:rsid w:val="00015AE2"/>
    <w:rsid w:val="00015B3B"/>
    <w:rsid w:val="00015B66"/>
    <w:rsid w:val="00015B85"/>
    <w:rsid w:val="00015E2B"/>
    <w:rsid w:val="00015F10"/>
    <w:rsid w:val="00015F16"/>
    <w:rsid w:val="0001614A"/>
    <w:rsid w:val="00016159"/>
    <w:rsid w:val="00016196"/>
    <w:rsid w:val="00016542"/>
    <w:rsid w:val="0001655A"/>
    <w:rsid w:val="00016590"/>
    <w:rsid w:val="0001666C"/>
    <w:rsid w:val="00016CCD"/>
    <w:rsid w:val="00016CE5"/>
    <w:rsid w:val="00016E0D"/>
    <w:rsid w:val="00016E9F"/>
    <w:rsid w:val="00017454"/>
    <w:rsid w:val="00017625"/>
    <w:rsid w:val="00017787"/>
    <w:rsid w:val="000178D7"/>
    <w:rsid w:val="00017948"/>
    <w:rsid w:val="00017BD2"/>
    <w:rsid w:val="00017CEA"/>
    <w:rsid w:val="00017EA3"/>
    <w:rsid w:val="00017F0C"/>
    <w:rsid w:val="0002005B"/>
    <w:rsid w:val="000200AB"/>
    <w:rsid w:val="00020116"/>
    <w:rsid w:val="0002025E"/>
    <w:rsid w:val="00020462"/>
    <w:rsid w:val="00020C00"/>
    <w:rsid w:val="000212BE"/>
    <w:rsid w:val="0002138E"/>
    <w:rsid w:val="0002166A"/>
    <w:rsid w:val="000216BF"/>
    <w:rsid w:val="0002175C"/>
    <w:rsid w:val="00021B58"/>
    <w:rsid w:val="00021B98"/>
    <w:rsid w:val="00021C78"/>
    <w:rsid w:val="00021D9D"/>
    <w:rsid w:val="00021DF2"/>
    <w:rsid w:val="00021E17"/>
    <w:rsid w:val="00021E4B"/>
    <w:rsid w:val="00022106"/>
    <w:rsid w:val="00022302"/>
    <w:rsid w:val="00022333"/>
    <w:rsid w:val="0002240F"/>
    <w:rsid w:val="000226C7"/>
    <w:rsid w:val="00022788"/>
    <w:rsid w:val="000227D1"/>
    <w:rsid w:val="0002287F"/>
    <w:rsid w:val="00022B2A"/>
    <w:rsid w:val="0002300F"/>
    <w:rsid w:val="00023063"/>
    <w:rsid w:val="00023123"/>
    <w:rsid w:val="000231AE"/>
    <w:rsid w:val="00023309"/>
    <w:rsid w:val="000238FD"/>
    <w:rsid w:val="00023AB6"/>
    <w:rsid w:val="00023C0E"/>
    <w:rsid w:val="00023D7A"/>
    <w:rsid w:val="00023F50"/>
    <w:rsid w:val="00024060"/>
    <w:rsid w:val="00024353"/>
    <w:rsid w:val="000247C0"/>
    <w:rsid w:val="00024861"/>
    <w:rsid w:val="00024AAA"/>
    <w:rsid w:val="00024D5A"/>
    <w:rsid w:val="0002555E"/>
    <w:rsid w:val="000256B6"/>
    <w:rsid w:val="00025973"/>
    <w:rsid w:val="00025ABA"/>
    <w:rsid w:val="00025E24"/>
    <w:rsid w:val="00025F6F"/>
    <w:rsid w:val="00025F71"/>
    <w:rsid w:val="0002614B"/>
    <w:rsid w:val="0002665A"/>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C8A"/>
    <w:rsid w:val="00027D0F"/>
    <w:rsid w:val="00027ED3"/>
    <w:rsid w:val="00030015"/>
    <w:rsid w:val="00030086"/>
    <w:rsid w:val="0003090B"/>
    <w:rsid w:val="00030A02"/>
    <w:rsid w:val="00030A52"/>
    <w:rsid w:val="00030AB9"/>
    <w:rsid w:val="00030C84"/>
    <w:rsid w:val="00030F5D"/>
    <w:rsid w:val="000312A0"/>
    <w:rsid w:val="0003151B"/>
    <w:rsid w:val="00031715"/>
    <w:rsid w:val="00031831"/>
    <w:rsid w:val="00031B38"/>
    <w:rsid w:val="00031B9A"/>
    <w:rsid w:val="00032079"/>
    <w:rsid w:val="00032123"/>
    <w:rsid w:val="0003248F"/>
    <w:rsid w:val="000324E5"/>
    <w:rsid w:val="00032635"/>
    <w:rsid w:val="00032860"/>
    <w:rsid w:val="0003288F"/>
    <w:rsid w:val="0003297A"/>
    <w:rsid w:val="000329EC"/>
    <w:rsid w:val="00032F32"/>
    <w:rsid w:val="00032F86"/>
    <w:rsid w:val="0003301E"/>
    <w:rsid w:val="0003313E"/>
    <w:rsid w:val="0003322C"/>
    <w:rsid w:val="000335BA"/>
    <w:rsid w:val="0003369A"/>
    <w:rsid w:val="000337C4"/>
    <w:rsid w:val="0003394E"/>
    <w:rsid w:val="00033FBB"/>
    <w:rsid w:val="000340CC"/>
    <w:rsid w:val="00034321"/>
    <w:rsid w:val="000348FB"/>
    <w:rsid w:val="00034C0F"/>
    <w:rsid w:val="00034C86"/>
    <w:rsid w:val="00034D41"/>
    <w:rsid w:val="00034EBA"/>
    <w:rsid w:val="00035014"/>
    <w:rsid w:val="00035558"/>
    <w:rsid w:val="00035878"/>
    <w:rsid w:val="00035B5F"/>
    <w:rsid w:val="00035F4C"/>
    <w:rsid w:val="00035FB8"/>
    <w:rsid w:val="00036038"/>
    <w:rsid w:val="000360BA"/>
    <w:rsid w:val="0003698A"/>
    <w:rsid w:val="00036A24"/>
    <w:rsid w:val="00036A76"/>
    <w:rsid w:val="00037089"/>
    <w:rsid w:val="000370C5"/>
    <w:rsid w:val="000370F9"/>
    <w:rsid w:val="0003731A"/>
    <w:rsid w:val="00037366"/>
    <w:rsid w:val="000373CC"/>
    <w:rsid w:val="000375DD"/>
    <w:rsid w:val="0003787F"/>
    <w:rsid w:val="00037903"/>
    <w:rsid w:val="00037EF8"/>
    <w:rsid w:val="00040151"/>
    <w:rsid w:val="000402A1"/>
    <w:rsid w:val="000402DC"/>
    <w:rsid w:val="00040591"/>
    <w:rsid w:val="000405DE"/>
    <w:rsid w:val="00040674"/>
    <w:rsid w:val="000406EB"/>
    <w:rsid w:val="00040778"/>
    <w:rsid w:val="00040790"/>
    <w:rsid w:val="000407AF"/>
    <w:rsid w:val="000407C0"/>
    <w:rsid w:val="00040814"/>
    <w:rsid w:val="00040B69"/>
    <w:rsid w:val="00040C61"/>
    <w:rsid w:val="00041145"/>
    <w:rsid w:val="000411F3"/>
    <w:rsid w:val="00041225"/>
    <w:rsid w:val="000413F6"/>
    <w:rsid w:val="00041B71"/>
    <w:rsid w:val="00041D92"/>
    <w:rsid w:val="00041EDE"/>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3E19"/>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6FC"/>
    <w:rsid w:val="000457AB"/>
    <w:rsid w:val="00045A28"/>
    <w:rsid w:val="00045F04"/>
    <w:rsid w:val="0004631B"/>
    <w:rsid w:val="0004663D"/>
    <w:rsid w:val="0004698E"/>
    <w:rsid w:val="000470B6"/>
    <w:rsid w:val="000471E9"/>
    <w:rsid w:val="000477A8"/>
    <w:rsid w:val="00047C2F"/>
    <w:rsid w:val="00047ED1"/>
    <w:rsid w:val="00047F47"/>
    <w:rsid w:val="00047FC2"/>
    <w:rsid w:val="0005011F"/>
    <w:rsid w:val="00050209"/>
    <w:rsid w:val="00050560"/>
    <w:rsid w:val="00050635"/>
    <w:rsid w:val="00050B5B"/>
    <w:rsid w:val="00050D01"/>
    <w:rsid w:val="00050DEE"/>
    <w:rsid w:val="00050F4C"/>
    <w:rsid w:val="00050F65"/>
    <w:rsid w:val="000512F2"/>
    <w:rsid w:val="00051496"/>
    <w:rsid w:val="000514E2"/>
    <w:rsid w:val="0005151D"/>
    <w:rsid w:val="00051547"/>
    <w:rsid w:val="0005186B"/>
    <w:rsid w:val="000519D3"/>
    <w:rsid w:val="00051FA6"/>
    <w:rsid w:val="000520B6"/>
    <w:rsid w:val="000520D4"/>
    <w:rsid w:val="0005219C"/>
    <w:rsid w:val="0005284D"/>
    <w:rsid w:val="000528BF"/>
    <w:rsid w:val="00052C93"/>
    <w:rsid w:val="00052D31"/>
    <w:rsid w:val="000537A5"/>
    <w:rsid w:val="0005397B"/>
    <w:rsid w:val="00053BF5"/>
    <w:rsid w:val="00053C77"/>
    <w:rsid w:val="00053CFF"/>
    <w:rsid w:val="00053F10"/>
    <w:rsid w:val="00054258"/>
    <w:rsid w:val="000542D3"/>
    <w:rsid w:val="000543E1"/>
    <w:rsid w:val="000547B5"/>
    <w:rsid w:val="00054862"/>
    <w:rsid w:val="000549FA"/>
    <w:rsid w:val="00055417"/>
    <w:rsid w:val="00055844"/>
    <w:rsid w:val="00055B94"/>
    <w:rsid w:val="00055E04"/>
    <w:rsid w:val="00056206"/>
    <w:rsid w:val="000562AA"/>
    <w:rsid w:val="000567B2"/>
    <w:rsid w:val="0005684F"/>
    <w:rsid w:val="000569F3"/>
    <w:rsid w:val="00056C35"/>
    <w:rsid w:val="00056CC0"/>
    <w:rsid w:val="00056D49"/>
    <w:rsid w:val="00056E95"/>
    <w:rsid w:val="0005700C"/>
    <w:rsid w:val="00057040"/>
    <w:rsid w:val="000575EB"/>
    <w:rsid w:val="0005796A"/>
    <w:rsid w:val="00057B06"/>
    <w:rsid w:val="00057CA3"/>
    <w:rsid w:val="00057CBE"/>
    <w:rsid w:val="000600AE"/>
    <w:rsid w:val="00060107"/>
    <w:rsid w:val="00060392"/>
    <w:rsid w:val="0006098C"/>
    <w:rsid w:val="00060A9C"/>
    <w:rsid w:val="00060CEE"/>
    <w:rsid w:val="00060E70"/>
    <w:rsid w:val="00060F56"/>
    <w:rsid w:val="00061317"/>
    <w:rsid w:val="00061592"/>
    <w:rsid w:val="000617F6"/>
    <w:rsid w:val="0006185D"/>
    <w:rsid w:val="000618CF"/>
    <w:rsid w:val="00061940"/>
    <w:rsid w:val="000619E9"/>
    <w:rsid w:val="00061BF4"/>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501"/>
    <w:rsid w:val="0006489A"/>
    <w:rsid w:val="00064AF6"/>
    <w:rsid w:val="00064C81"/>
    <w:rsid w:val="00064E58"/>
    <w:rsid w:val="0006513F"/>
    <w:rsid w:val="000651FC"/>
    <w:rsid w:val="000653DC"/>
    <w:rsid w:val="000653F3"/>
    <w:rsid w:val="0006547B"/>
    <w:rsid w:val="000655C5"/>
    <w:rsid w:val="000655FB"/>
    <w:rsid w:val="00065B9F"/>
    <w:rsid w:val="00065BDE"/>
    <w:rsid w:val="00065BFD"/>
    <w:rsid w:val="00065D26"/>
    <w:rsid w:val="00065DFE"/>
    <w:rsid w:val="00065E09"/>
    <w:rsid w:val="00065E24"/>
    <w:rsid w:val="00065F5D"/>
    <w:rsid w:val="00066199"/>
    <w:rsid w:val="00066256"/>
    <w:rsid w:val="00066444"/>
    <w:rsid w:val="00066710"/>
    <w:rsid w:val="0006696C"/>
    <w:rsid w:val="00066DC3"/>
    <w:rsid w:val="00066E1A"/>
    <w:rsid w:val="0006707E"/>
    <w:rsid w:val="000670D5"/>
    <w:rsid w:val="000673AC"/>
    <w:rsid w:val="00067667"/>
    <w:rsid w:val="0006799C"/>
    <w:rsid w:val="000679A4"/>
    <w:rsid w:val="00067A12"/>
    <w:rsid w:val="00070000"/>
    <w:rsid w:val="0007010F"/>
    <w:rsid w:val="0007013A"/>
    <w:rsid w:val="00070228"/>
    <w:rsid w:val="000703D8"/>
    <w:rsid w:val="000704E0"/>
    <w:rsid w:val="000704F1"/>
    <w:rsid w:val="000705D1"/>
    <w:rsid w:val="00070656"/>
    <w:rsid w:val="0007068D"/>
    <w:rsid w:val="00070BC1"/>
    <w:rsid w:val="00070E11"/>
    <w:rsid w:val="00070E22"/>
    <w:rsid w:val="00071061"/>
    <w:rsid w:val="0007134B"/>
    <w:rsid w:val="00071555"/>
    <w:rsid w:val="000719CF"/>
    <w:rsid w:val="00071BC2"/>
    <w:rsid w:val="00071C2F"/>
    <w:rsid w:val="00071DBE"/>
    <w:rsid w:val="00071DF5"/>
    <w:rsid w:val="00071F88"/>
    <w:rsid w:val="00072242"/>
    <w:rsid w:val="000728B2"/>
    <w:rsid w:val="00072BDE"/>
    <w:rsid w:val="00072CF8"/>
    <w:rsid w:val="00072EC7"/>
    <w:rsid w:val="00072FDC"/>
    <w:rsid w:val="00073087"/>
    <w:rsid w:val="00073129"/>
    <w:rsid w:val="00073148"/>
    <w:rsid w:val="00073452"/>
    <w:rsid w:val="00073728"/>
    <w:rsid w:val="00073784"/>
    <w:rsid w:val="00073A69"/>
    <w:rsid w:val="00073B74"/>
    <w:rsid w:val="00073D1A"/>
    <w:rsid w:val="00073DA2"/>
    <w:rsid w:val="00073EC7"/>
    <w:rsid w:val="00073FA8"/>
    <w:rsid w:val="0007410C"/>
    <w:rsid w:val="000745B9"/>
    <w:rsid w:val="000745EC"/>
    <w:rsid w:val="00074A26"/>
    <w:rsid w:val="00074AD7"/>
    <w:rsid w:val="00074C2B"/>
    <w:rsid w:val="00074CB8"/>
    <w:rsid w:val="00074D93"/>
    <w:rsid w:val="00074E9B"/>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67"/>
    <w:rsid w:val="00076592"/>
    <w:rsid w:val="00076706"/>
    <w:rsid w:val="00076C44"/>
    <w:rsid w:val="00076E1E"/>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AD7"/>
    <w:rsid w:val="00080BF1"/>
    <w:rsid w:val="00080CB4"/>
    <w:rsid w:val="00080FA5"/>
    <w:rsid w:val="0008100C"/>
    <w:rsid w:val="000812AE"/>
    <w:rsid w:val="00081481"/>
    <w:rsid w:val="0008154E"/>
    <w:rsid w:val="000818A3"/>
    <w:rsid w:val="000819A3"/>
    <w:rsid w:val="00081AD5"/>
    <w:rsid w:val="00081DBF"/>
    <w:rsid w:val="00081EC3"/>
    <w:rsid w:val="00081F34"/>
    <w:rsid w:val="000820A2"/>
    <w:rsid w:val="000820B5"/>
    <w:rsid w:val="000823E3"/>
    <w:rsid w:val="0008243D"/>
    <w:rsid w:val="00082497"/>
    <w:rsid w:val="00082BF6"/>
    <w:rsid w:val="00082C20"/>
    <w:rsid w:val="00082CB1"/>
    <w:rsid w:val="00082E9F"/>
    <w:rsid w:val="00083341"/>
    <w:rsid w:val="0008377C"/>
    <w:rsid w:val="000839A2"/>
    <w:rsid w:val="00083BDF"/>
    <w:rsid w:val="00083D1F"/>
    <w:rsid w:val="00083DC5"/>
    <w:rsid w:val="00083DE1"/>
    <w:rsid w:val="00083E54"/>
    <w:rsid w:val="00083F4D"/>
    <w:rsid w:val="00084045"/>
    <w:rsid w:val="000841A8"/>
    <w:rsid w:val="0008468D"/>
    <w:rsid w:val="00084E2B"/>
    <w:rsid w:val="000851C7"/>
    <w:rsid w:val="000853FF"/>
    <w:rsid w:val="0008570F"/>
    <w:rsid w:val="00085B7F"/>
    <w:rsid w:val="00085C43"/>
    <w:rsid w:val="00085C5F"/>
    <w:rsid w:val="00085C84"/>
    <w:rsid w:val="00085E41"/>
    <w:rsid w:val="00085EF7"/>
    <w:rsid w:val="000861B2"/>
    <w:rsid w:val="0008623D"/>
    <w:rsid w:val="00086534"/>
    <w:rsid w:val="000869BE"/>
    <w:rsid w:val="000872BB"/>
    <w:rsid w:val="000872D5"/>
    <w:rsid w:val="0008736B"/>
    <w:rsid w:val="000873E0"/>
    <w:rsid w:val="0008784B"/>
    <w:rsid w:val="00087AD7"/>
    <w:rsid w:val="00087D0D"/>
    <w:rsid w:val="00087E86"/>
    <w:rsid w:val="00090263"/>
    <w:rsid w:val="00090540"/>
    <w:rsid w:val="00090554"/>
    <w:rsid w:val="000905C7"/>
    <w:rsid w:val="000905DA"/>
    <w:rsid w:val="0009063C"/>
    <w:rsid w:val="0009076B"/>
    <w:rsid w:val="000908E4"/>
    <w:rsid w:val="0009092F"/>
    <w:rsid w:val="00090C0B"/>
    <w:rsid w:val="00090D21"/>
    <w:rsid w:val="00090D34"/>
    <w:rsid w:val="00090E2F"/>
    <w:rsid w:val="00090E41"/>
    <w:rsid w:val="00091082"/>
    <w:rsid w:val="000911A9"/>
    <w:rsid w:val="000911B4"/>
    <w:rsid w:val="000911B7"/>
    <w:rsid w:val="000913EF"/>
    <w:rsid w:val="000914F5"/>
    <w:rsid w:val="0009165C"/>
    <w:rsid w:val="00091894"/>
    <w:rsid w:val="00091D98"/>
    <w:rsid w:val="000921B9"/>
    <w:rsid w:val="00092357"/>
    <w:rsid w:val="00092A14"/>
    <w:rsid w:val="00092A9B"/>
    <w:rsid w:val="00092BC4"/>
    <w:rsid w:val="00092D3B"/>
    <w:rsid w:val="00092FD8"/>
    <w:rsid w:val="00093000"/>
    <w:rsid w:val="00093307"/>
    <w:rsid w:val="0009356D"/>
    <w:rsid w:val="00093600"/>
    <w:rsid w:val="00093752"/>
    <w:rsid w:val="00093976"/>
    <w:rsid w:val="00093B13"/>
    <w:rsid w:val="00093BC0"/>
    <w:rsid w:val="00093C7C"/>
    <w:rsid w:val="000942C1"/>
    <w:rsid w:val="000942E5"/>
    <w:rsid w:val="000944F8"/>
    <w:rsid w:val="0009454C"/>
    <w:rsid w:val="00094552"/>
    <w:rsid w:val="0009473C"/>
    <w:rsid w:val="00094854"/>
    <w:rsid w:val="00094A05"/>
    <w:rsid w:val="00094A20"/>
    <w:rsid w:val="00094C3D"/>
    <w:rsid w:val="00094F18"/>
    <w:rsid w:val="00095035"/>
    <w:rsid w:val="0009507A"/>
    <w:rsid w:val="000952DF"/>
    <w:rsid w:val="00095311"/>
    <w:rsid w:val="00095A01"/>
    <w:rsid w:val="00095B0B"/>
    <w:rsid w:val="00095CAF"/>
    <w:rsid w:val="00095DBF"/>
    <w:rsid w:val="00096042"/>
    <w:rsid w:val="00096295"/>
    <w:rsid w:val="000969DD"/>
    <w:rsid w:val="000969FB"/>
    <w:rsid w:val="00096C9F"/>
    <w:rsid w:val="00096E44"/>
    <w:rsid w:val="0009707A"/>
    <w:rsid w:val="00097099"/>
    <w:rsid w:val="00097255"/>
    <w:rsid w:val="00097421"/>
    <w:rsid w:val="0009746B"/>
    <w:rsid w:val="000974DB"/>
    <w:rsid w:val="0009776C"/>
    <w:rsid w:val="000977B4"/>
    <w:rsid w:val="00097838"/>
    <w:rsid w:val="00097BF9"/>
    <w:rsid w:val="00097BFD"/>
    <w:rsid w:val="000A0007"/>
    <w:rsid w:val="000A00F3"/>
    <w:rsid w:val="000A0631"/>
    <w:rsid w:val="000A085E"/>
    <w:rsid w:val="000A0B03"/>
    <w:rsid w:val="000A0F40"/>
    <w:rsid w:val="000A1379"/>
    <w:rsid w:val="000A1481"/>
    <w:rsid w:val="000A1592"/>
    <w:rsid w:val="000A15B8"/>
    <w:rsid w:val="000A15F3"/>
    <w:rsid w:val="000A1700"/>
    <w:rsid w:val="000A17A2"/>
    <w:rsid w:val="000A191B"/>
    <w:rsid w:val="000A1981"/>
    <w:rsid w:val="000A1B59"/>
    <w:rsid w:val="000A1F0B"/>
    <w:rsid w:val="000A2067"/>
    <w:rsid w:val="000A2425"/>
    <w:rsid w:val="000A2837"/>
    <w:rsid w:val="000A2A60"/>
    <w:rsid w:val="000A2C6E"/>
    <w:rsid w:val="000A3011"/>
    <w:rsid w:val="000A3205"/>
    <w:rsid w:val="000A320F"/>
    <w:rsid w:val="000A333C"/>
    <w:rsid w:val="000A345D"/>
    <w:rsid w:val="000A378B"/>
    <w:rsid w:val="000A3827"/>
    <w:rsid w:val="000A398F"/>
    <w:rsid w:val="000A3DA8"/>
    <w:rsid w:val="000A4293"/>
    <w:rsid w:val="000A4485"/>
    <w:rsid w:val="000A45F9"/>
    <w:rsid w:val="000A4A3A"/>
    <w:rsid w:val="000A4D28"/>
    <w:rsid w:val="000A4D3B"/>
    <w:rsid w:val="000A526B"/>
    <w:rsid w:val="000A55CC"/>
    <w:rsid w:val="000A55DC"/>
    <w:rsid w:val="000A56E4"/>
    <w:rsid w:val="000A5ADC"/>
    <w:rsid w:val="000A5B0E"/>
    <w:rsid w:val="000A5D46"/>
    <w:rsid w:val="000A5FD6"/>
    <w:rsid w:val="000A634D"/>
    <w:rsid w:val="000A6414"/>
    <w:rsid w:val="000A658F"/>
    <w:rsid w:val="000A6615"/>
    <w:rsid w:val="000A6823"/>
    <w:rsid w:val="000A69A5"/>
    <w:rsid w:val="000A6C7D"/>
    <w:rsid w:val="000A6D73"/>
    <w:rsid w:val="000A6EED"/>
    <w:rsid w:val="000A7092"/>
    <w:rsid w:val="000A717F"/>
    <w:rsid w:val="000A7339"/>
    <w:rsid w:val="000A7483"/>
    <w:rsid w:val="000A7508"/>
    <w:rsid w:val="000A757A"/>
    <w:rsid w:val="000A75C3"/>
    <w:rsid w:val="000A79B8"/>
    <w:rsid w:val="000A7A92"/>
    <w:rsid w:val="000A7BDB"/>
    <w:rsid w:val="000A7C04"/>
    <w:rsid w:val="000A7E71"/>
    <w:rsid w:val="000A7FDC"/>
    <w:rsid w:val="000B042D"/>
    <w:rsid w:val="000B0446"/>
    <w:rsid w:val="000B04DE"/>
    <w:rsid w:val="000B05A6"/>
    <w:rsid w:val="000B0637"/>
    <w:rsid w:val="000B0714"/>
    <w:rsid w:val="000B07F3"/>
    <w:rsid w:val="000B0B0A"/>
    <w:rsid w:val="000B0B89"/>
    <w:rsid w:val="000B0D4F"/>
    <w:rsid w:val="000B1050"/>
    <w:rsid w:val="000B110C"/>
    <w:rsid w:val="000B142E"/>
    <w:rsid w:val="000B1511"/>
    <w:rsid w:val="000B15B7"/>
    <w:rsid w:val="000B15F7"/>
    <w:rsid w:val="000B19B2"/>
    <w:rsid w:val="000B1A85"/>
    <w:rsid w:val="000B1C83"/>
    <w:rsid w:val="000B1EBF"/>
    <w:rsid w:val="000B1F10"/>
    <w:rsid w:val="000B2008"/>
    <w:rsid w:val="000B21C4"/>
    <w:rsid w:val="000B2347"/>
    <w:rsid w:val="000B23D9"/>
    <w:rsid w:val="000B24B6"/>
    <w:rsid w:val="000B25FD"/>
    <w:rsid w:val="000B2E55"/>
    <w:rsid w:val="000B2F99"/>
    <w:rsid w:val="000B335E"/>
    <w:rsid w:val="000B342C"/>
    <w:rsid w:val="000B350C"/>
    <w:rsid w:val="000B369C"/>
    <w:rsid w:val="000B3A98"/>
    <w:rsid w:val="000B3EE2"/>
    <w:rsid w:val="000B4063"/>
    <w:rsid w:val="000B40EC"/>
    <w:rsid w:val="000B42D2"/>
    <w:rsid w:val="000B44E2"/>
    <w:rsid w:val="000B4596"/>
    <w:rsid w:val="000B462F"/>
    <w:rsid w:val="000B4748"/>
    <w:rsid w:val="000B487D"/>
    <w:rsid w:val="000B4A98"/>
    <w:rsid w:val="000B5073"/>
    <w:rsid w:val="000B5289"/>
    <w:rsid w:val="000B52DE"/>
    <w:rsid w:val="000B5B48"/>
    <w:rsid w:val="000B60D8"/>
    <w:rsid w:val="000B613C"/>
    <w:rsid w:val="000B6183"/>
    <w:rsid w:val="000B629E"/>
    <w:rsid w:val="000B6483"/>
    <w:rsid w:val="000B648F"/>
    <w:rsid w:val="000B6526"/>
    <w:rsid w:val="000B66CC"/>
    <w:rsid w:val="000B69EC"/>
    <w:rsid w:val="000B6A22"/>
    <w:rsid w:val="000B6AEF"/>
    <w:rsid w:val="000B6E75"/>
    <w:rsid w:val="000B6EBB"/>
    <w:rsid w:val="000B6FAC"/>
    <w:rsid w:val="000B7075"/>
    <w:rsid w:val="000B7339"/>
    <w:rsid w:val="000B747E"/>
    <w:rsid w:val="000B7559"/>
    <w:rsid w:val="000B7693"/>
    <w:rsid w:val="000B7B02"/>
    <w:rsid w:val="000B7B25"/>
    <w:rsid w:val="000B7C49"/>
    <w:rsid w:val="000B7DFA"/>
    <w:rsid w:val="000B7F2B"/>
    <w:rsid w:val="000C0399"/>
    <w:rsid w:val="000C0720"/>
    <w:rsid w:val="000C0789"/>
    <w:rsid w:val="000C08BD"/>
    <w:rsid w:val="000C0A47"/>
    <w:rsid w:val="000C0BCE"/>
    <w:rsid w:val="000C0E7D"/>
    <w:rsid w:val="000C0EAC"/>
    <w:rsid w:val="000C1498"/>
    <w:rsid w:val="000C1578"/>
    <w:rsid w:val="000C1973"/>
    <w:rsid w:val="000C207E"/>
    <w:rsid w:val="000C2158"/>
    <w:rsid w:val="000C26A7"/>
    <w:rsid w:val="000C28BF"/>
    <w:rsid w:val="000C295B"/>
    <w:rsid w:val="000C29AC"/>
    <w:rsid w:val="000C29AF"/>
    <w:rsid w:val="000C2B9F"/>
    <w:rsid w:val="000C2DB3"/>
    <w:rsid w:val="000C2E4A"/>
    <w:rsid w:val="000C30AF"/>
    <w:rsid w:val="000C340A"/>
    <w:rsid w:val="000C3496"/>
    <w:rsid w:val="000C34AB"/>
    <w:rsid w:val="000C3785"/>
    <w:rsid w:val="000C3CCC"/>
    <w:rsid w:val="000C3ED6"/>
    <w:rsid w:val="000C4041"/>
    <w:rsid w:val="000C4096"/>
    <w:rsid w:val="000C419E"/>
    <w:rsid w:val="000C434F"/>
    <w:rsid w:val="000C45AD"/>
    <w:rsid w:val="000C4678"/>
    <w:rsid w:val="000C4932"/>
    <w:rsid w:val="000C4BF5"/>
    <w:rsid w:val="000C4E8B"/>
    <w:rsid w:val="000C5040"/>
    <w:rsid w:val="000C53DE"/>
    <w:rsid w:val="000C5512"/>
    <w:rsid w:val="000C6087"/>
    <w:rsid w:val="000C61A6"/>
    <w:rsid w:val="000C6324"/>
    <w:rsid w:val="000C66FB"/>
    <w:rsid w:val="000C6C33"/>
    <w:rsid w:val="000C75B6"/>
    <w:rsid w:val="000C7C42"/>
    <w:rsid w:val="000C7DD6"/>
    <w:rsid w:val="000C7F93"/>
    <w:rsid w:val="000D024C"/>
    <w:rsid w:val="000D034A"/>
    <w:rsid w:val="000D04E0"/>
    <w:rsid w:val="000D05C0"/>
    <w:rsid w:val="000D0714"/>
    <w:rsid w:val="000D07FD"/>
    <w:rsid w:val="000D0A23"/>
    <w:rsid w:val="000D0AD2"/>
    <w:rsid w:val="000D0AE8"/>
    <w:rsid w:val="000D0B0B"/>
    <w:rsid w:val="000D0BF6"/>
    <w:rsid w:val="000D0C6E"/>
    <w:rsid w:val="000D0CB8"/>
    <w:rsid w:val="000D0F40"/>
    <w:rsid w:val="000D121A"/>
    <w:rsid w:val="000D1264"/>
    <w:rsid w:val="000D12F7"/>
    <w:rsid w:val="000D14EB"/>
    <w:rsid w:val="000D1557"/>
    <w:rsid w:val="000D1563"/>
    <w:rsid w:val="000D16B5"/>
    <w:rsid w:val="000D181E"/>
    <w:rsid w:val="000D18A3"/>
    <w:rsid w:val="000D1A3F"/>
    <w:rsid w:val="000D1C8D"/>
    <w:rsid w:val="000D1D72"/>
    <w:rsid w:val="000D2285"/>
    <w:rsid w:val="000D238D"/>
    <w:rsid w:val="000D247F"/>
    <w:rsid w:val="000D2C6E"/>
    <w:rsid w:val="000D2EFD"/>
    <w:rsid w:val="000D2FB2"/>
    <w:rsid w:val="000D33B2"/>
    <w:rsid w:val="000D3715"/>
    <w:rsid w:val="000D379C"/>
    <w:rsid w:val="000D38E6"/>
    <w:rsid w:val="000D3902"/>
    <w:rsid w:val="000D3932"/>
    <w:rsid w:val="000D3A81"/>
    <w:rsid w:val="000D3BA3"/>
    <w:rsid w:val="000D3D83"/>
    <w:rsid w:val="000D425C"/>
    <w:rsid w:val="000D42A3"/>
    <w:rsid w:val="000D460F"/>
    <w:rsid w:val="000D4696"/>
    <w:rsid w:val="000D4745"/>
    <w:rsid w:val="000D474E"/>
    <w:rsid w:val="000D4F72"/>
    <w:rsid w:val="000D4FE6"/>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ED8"/>
    <w:rsid w:val="000D6FBD"/>
    <w:rsid w:val="000D71D1"/>
    <w:rsid w:val="000D75C5"/>
    <w:rsid w:val="000D76D5"/>
    <w:rsid w:val="000D7761"/>
    <w:rsid w:val="000D77DC"/>
    <w:rsid w:val="000D7A2D"/>
    <w:rsid w:val="000D7BBF"/>
    <w:rsid w:val="000D7DC9"/>
    <w:rsid w:val="000E0235"/>
    <w:rsid w:val="000E02B8"/>
    <w:rsid w:val="000E0622"/>
    <w:rsid w:val="000E0815"/>
    <w:rsid w:val="000E0BBF"/>
    <w:rsid w:val="000E0C3A"/>
    <w:rsid w:val="000E0D14"/>
    <w:rsid w:val="000E0EC0"/>
    <w:rsid w:val="000E136F"/>
    <w:rsid w:val="000E1392"/>
    <w:rsid w:val="000E13DB"/>
    <w:rsid w:val="000E14A1"/>
    <w:rsid w:val="000E173B"/>
    <w:rsid w:val="000E1B24"/>
    <w:rsid w:val="000E1F3C"/>
    <w:rsid w:val="000E22A8"/>
    <w:rsid w:val="000E2402"/>
    <w:rsid w:val="000E2518"/>
    <w:rsid w:val="000E2846"/>
    <w:rsid w:val="000E2969"/>
    <w:rsid w:val="000E2C3F"/>
    <w:rsid w:val="000E2DA9"/>
    <w:rsid w:val="000E33CD"/>
    <w:rsid w:val="000E3555"/>
    <w:rsid w:val="000E3874"/>
    <w:rsid w:val="000E3934"/>
    <w:rsid w:val="000E3A5A"/>
    <w:rsid w:val="000E3C5E"/>
    <w:rsid w:val="000E3C88"/>
    <w:rsid w:val="000E3ECC"/>
    <w:rsid w:val="000E4009"/>
    <w:rsid w:val="000E4310"/>
    <w:rsid w:val="000E459D"/>
    <w:rsid w:val="000E5088"/>
    <w:rsid w:val="000E50BC"/>
    <w:rsid w:val="000E5283"/>
    <w:rsid w:val="000E55C1"/>
    <w:rsid w:val="000E55E6"/>
    <w:rsid w:val="000E573E"/>
    <w:rsid w:val="000E57EC"/>
    <w:rsid w:val="000E5BD0"/>
    <w:rsid w:val="000E5C2F"/>
    <w:rsid w:val="000E5E39"/>
    <w:rsid w:val="000E5E77"/>
    <w:rsid w:val="000E6022"/>
    <w:rsid w:val="000E60FE"/>
    <w:rsid w:val="000E61C3"/>
    <w:rsid w:val="000E659A"/>
    <w:rsid w:val="000E67D0"/>
    <w:rsid w:val="000E694E"/>
    <w:rsid w:val="000E69BC"/>
    <w:rsid w:val="000E6A06"/>
    <w:rsid w:val="000E6A82"/>
    <w:rsid w:val="000E6AEC"/>
    <w:rsid w:val="000E6B49"/>
    <w:rsid w:val="000E6C7A"/>
    <w:rsid w:val="000E6CA9"/>
    <w:rsid w:val="000E6E58"/>
    <w:rsid w:val="000E762D"/>
    <w:rsid w:val="000E7793"/>
    <w:rsid w:val="000E7B78"/>
    <w:rsid w:val="000E7E98"/>
    <w:rsid w:val="000E7F4E"/>
    <w:rsid w:val="000F00AE"/>
    <w:rsid w:val="000F00F8"/>
    <w:rsid w:val="000F04C8"/>
    <w:rsid w:val="000F0520"/>
    <w:rsid w:val="000F06CF"/>
    <w:rsid w:val="000F082B"/>
    <w:rsid w:val="000F0AAB"/>
    <w:rsid w:val="000F0B6A"/>
    <w:rsid w:val="000F1084"/>
    <w:rsid w:val="000F1594"/>
    <w:rsid w:val="000F18DF"/>
    <w:rsid w:val="000F1950"/>
    <w:rsid w:val="000F19EE"/>
    <w:rsid w:val="000F1AC1"/>
    <w:rsid w:val="000F1B4D"/>
    <w:rsid w:val="000F204B"/>
    <w:rsid w:val="000F2059"/>
    <w:rsid w:val="000F20A6"/>
    <w:rsid w:val="000F236C"/>
    <w:rsid w:val="000F2503"/>
    <w:rsid w:val="000F25A7"/>
    <w:rsid w:val="000F260D"/>
    <w:rsid w:val="000F2715"/>
    <w:rsid w:val="000F2857"/>
    <w:rsid w:val="000F2C7C"/>
    <w:rsid w:val="000F2CBD"/>
    <w:rsid w:val="000F2EAB"/>
    <w:rsid w:val="000F340F"/>
    <w:rsid w:val="000F34DE"/>
    <w:rsid w:val="000F351A"/>
    <w:rsid w:val="000F367A"/>
    <w:rsid w:val="000F3735"/>
    <w:rsid w:val="000F3879"/>
    <w:rsid w:val="000F3C6D"/>
    <w:rsid w:val="000F3E71"/>
    <w:rsid w:val="000F417D"/>
    <w:rsid w:val="000F442F"/>
    <w:rsid w:val="000F450E"/>
    <w:rsid w:val="000F45A5"/>
    <w:rsid w:val="000F4717"/>
    <w:rsid w:val="000F49AA"/>
    <w:rsid w:val="000F4A89"/>
    <w:rsid w:val="000F4BEC"/>
    <w:rsid w:val="000F5043"/>
    <w:rsid w:val="000F565B"/>
    <w:rsid w:val="000F581F"/>
    <w:rsid w:val="000F593D"/>
    <w:rsid w:val="000F59E4"/>
    <w:rsid w:val="000F5AD5"/>
    <w:rsid w:val="000F5ADC"/>
    <w:rsid w:val="000F5BA9"/>
    <w:rsid w:val="000F6161"/>
    <w:rsid w:val="000F62B1"/>
    <w:rsid w:val="000F657F"/>
    <w:rsid w:val="000F6781"/>
    <w:rsid w:val="000F683D"/>
    <w:rsid w:val="000F71FB"/>
    <w:rsid w:val="000F7204"/>
    <w:rsid w:val="000F736A"/>
    <w:rsid w:val="000F73D6"/>
    <w:rsid w:val="000F75B1"/>
    <w:rsid w:val="000F77B3"/>
    <w:rsid w:val="000F7932"/>
    <w:rsid w:val="000F7B5C"/>
    <w:rsid w:val="000F7D3D"/>
    <w:rsid w:val="000F7E71"/>
    <w:rsid w:val="000F7F74"/>
    <w:rsid w:val="0010071E"/>
    <w:rsid w:val="00100961"/>
    <w:rsid w:val="00100AF3"/>
    <w:rsid w:val="00100D05"/>
    <w:rsid w:val="00100D23"/>
    <w:rsid w:val="00100D84"/>
    <w:rsid w:val="00100E26"/>
    <w:rsid w:val="0010118C"/>
    <w:rsid w:val="0010155B"/>
    <w:rsid w:val="00101662"/>
    <w:rsid w:val="0010177E"/>
    <w:rsid w:val="0010188A"/>
    <w:rsid w:val="001018F5"/>
    <w:rsid w:val="00101A5F"/>
    <w:rsid w:val="00101B8E"/>
    <w:rsid w:val="00101B92"/>
    <w:rsid w:val="00101C0E"/>
    <w:rsid w:val="00101DE9"/>
    <w:rsid w:val="00101F40"/>
    <w:rsid w:val="00101FE0"/>
    <w:rsid w:val="00102201"/>
    <w:rsid w:val="001024EC"/>
    <w:rsid w:val="001025FB"/>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090"/>
    <w:rsid w:val="001040C9"/>
    <w:rsid w:val="0010413D"/>
    <w:rsid w:val="00104504"/>
    <w:rsid w:val="001047B2"/>
    <w:rsid w:val="001048B3"/>
    <w:rsid w:val="001048BD"/>
    <w:rsid w:val="0010497B"/>
    <w:rsid w:val="00104E19"/>
    <w:rsid w:val="00104F73"/>
    <w:rsid w:val="0010507F"/>
    <w:rsid w:val="001050C7"/>
    <w:rsid w:val="001050F4"/>
    <w:rsid w:val="001052D7"/>
    <w:rsid w:val="00105345"/>
    <w:rsid w:val="00105356"/>
    <w:rsid w:val="0010540C"/>
    <w:rsid w:val="00105472"/>
    <w:rsid w:val="00105630"/>
    <w:rsid w:val="00105C01"/>
    <w:rsid w:val="00105C05"/>
    <w:rsid w:val="00105E91"/>
    <w:rsid w:val="00105E9B"/>
    <w:rsid w:val="00105F6F"/>
    <w:rsid w:val="00106072"/>
    <w:rsid w:val="001060B5"/>
    <w:rsid w:val="001061CB"/>
    <w:rsid w:val="00106738"/>
    <w:rsid w:val="0010674D"/>
    <w:rsid w:val="00106892"/>
    <w:rsid w:val="00106A13"/>
    <w:rsid w:val="00106A87"/>
    <w:rsid w:val="00106AB6"/>
    <w:rsid w:val="00106EB4"/>
    <w:rsid w:val="00107266"/>
    <w:rsid w:val="00107355"/>
    <w:rsid w:val="0010752C"/>
    <w:rsid w:val="001075B3"/>
    <w:rsid w:val="001078FE"/>
    <w:rsid w:val="00107AF9"/>
    <w:rsid w:val="00107FE9"/>
    <w:rsid w:val="00110006"/>
    <w:rsid w:val="001103AC"/>
    <w:rsid w:val="00110459"/>
    <w:rsid w:val="001106BD"/>
    <w:rsid w:val="0011093B"/>
    <w:rsid w:val="0011108F"/>
    <w:rsid w:val="00111292"/>
    <w:rsid w:val="001112E7"/>
    <w:rsid w:val="0011153B"/>
    <w:rsid w:val="0011172A"/>
    <w:rsid w:val="001117B6"/>
    <w:rsid w:val="00111837"/>
    <w:rsid w:val="00111A0A"/>
    <w:rsid w:val="00111CC9"/>
    <w:rsid w:val="00111CFB"/>
    <w:rsid w:val="00111E0A"/>
    <w:rsid w:val="00111FA5"/>
    <w:rsid w:val="001120A7"/>
    <w:rsid w:val="0011211A"/>
    <w:rsid w:val="001121DC"/>
    <w:rsid w:val="00112271"/>
    <w:rsid w:val="00112386"/>
    <w:rsid w:val="00112397"/>
    <w:rsid w:val="00112498"/>
    <w:rsid w:val="001126AB"/>
    <w:rsid w:val="001126DC"/>
    <w:rsid w:val="0011270F"/>
    <w:rsid w:val="0011273F"/>
    <w:rsid w:val="00112797"/>
    <w:rsid w:val="001127DF"/>
    <w:rsid w:val="001128FA"/>
    <w:rsid w:val="001129D0"/>
    <w:rsid w:val="00112C0B"/>
    <w:rsid w:val="00112C7F"/>
    <w:rsid w:val="00112EC0"/>
    <w:rsid w:val="00112F12"/>
    <w:rsid w:val="00112F96"/>
    <w:rsid w:val="001131B7"/>
    <w:rsid w:val="00113228"/>
    <w:rsid w:val="0011327D"/>
    <w:rsid w:val="00113499"/>
    <w:rsid w:val="001134AF"/>
    <w:rsid w:val="00113595"/>
    <w:rsid w:val="00113608"/>
    <w:rsid w:val="0011361F"/>
    <w:rsid w:val="001137EA"/>
    <w:rsid w:val="0011380B"/>
    <w:rsid w:val="00113857"/>
    <w:rsid w:val="00113D59"/>
    <w:rsid w:val="00113D5A"/>
    <w:rsid w:val="00113E7F"/>
    <w:rsid w:val="00113E9E"/>
    <w:rsid w:val="00113F75"/>
    <w:rsid w:val="00114176"/>
    <w:rsid w:val="001141DB"/>
    <w:rsid w:val="0011422B"/>
    <w:rsid w:val="00114316"/>
    <w:rsid w:val="001143B9"/>
    <w:rsid w:val="001148E6"/>
    <w:rsid w:val="00114A12"/>
    <w:rsid w:val="00114CFA"/>
    <w:rsid w:val="00114F11"/>
    <w:rsid w:val="0011511C"/>
    <w:rsid w:val="00115133"/>
    <w:rsid w:val="00115170"/>
    <w:rsid w:val="00115568"/>
    <w:rsid w:val="001158CF"/>
    <w:rsid w:val="00116089"/>
    <w:rsid w:val="0011647B"/>
    <w:rsid w:val="001169D5"/>
    <w:rsid w:val="00116C71"/>
    <w:rsid w:val="00116DA8"/>
    <w:rsid w:val="00116E23"/>
    <w:rsid w:val="00116E64"/>
    <w:rsid w:val="00116F3C"/>
    <w:rsid w:val="00117000"/>
    <w:rsid w:val="001177E1"/>
    <w:rsid w:val="001177E2"/>
    <w:rsid w:val="00117B44"/>
    <w:rsid w:val="00117B9E"/>
    <w:rsid w:val="00117C19"/>
    <w:rsid w:val="00117D84"/>
    <w:rsid w:val="00117E74"/>
    <w:rsid w:val="001200E5"/>
    <w:rsid w:val="00120130"/>
    <w:rsid w:val="001201F3"/>
    <w:rsid w:val="0012038E"/>
    <w:rsid w:val="00120489"/>
    <w:rsid w:val="00120660"/>
    <w:rsid w:val="00120696"/>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9F1"/>
    <w:rsid w:val="00122A50"/>
    <w:rsid w:val="00122A60"/>
    <w:rsid w:val="00122B05"/>
    <w:rsid w:val="00122BC9"/>
    <w:rsid w:val="00122BE5"/>
    <w:rsid w:val="00122D30"/>
    <w:rsid w:val="00122DF1"/>
    <w:rsid w:val="00123245"/>
    <w:rsid w:val="00123512"/>
    <w:rsid w:val="001235E0"/>
    <w:rsid w:val="00123705"/>
    <w:rsid w:val="00123770"/>
    <w:rsid w:val="00123CA7"/>
    <w:rsid w:val="0012415D"/>
    <w:rsid w:val="0012421B"/>
    <w:rsid w:val="001243FC"/>
    <w:rsid w:val="001246D8"/>
    <w:rsid w:val="00124765"/>
    <w:rsid w:val="001247B9"/>
    <w:rsid w:val="00124A01"/>
    <w:rsid w:val="00124A9F"/>
    <w:rsid w:val="00124FE9"/>
    <w:rsid w:val="00125077"/>
    <w:rsid w:val="00125356"/>
    <w:rsid w:val="00125907"/>
    <w:rsid w:val="00125AE3"/>
    <w:rsid w:val="00125B04"/>
    <w:rsid w:val="00125B68"/>
    <w:rsid w:val="00125C04"/>
    <w:rsid w:val="00125C5D"/>
    <w:rsid w:val="00125CDE"/>
    <w:rsid w:val="00125CEA"/>
    <w:rsid w:val="00125DEE"/>
    <w:rsid w:val="00125F8E"/>
    <w:rsid w:val="0012606C"/>
    <w:rsid w:val="00126077"/>
    <w:rsid w:val="001263D3"/>
    <w:rsid w:val="00126538"/>
    <w:rsid w:val="001265A1"/>
    <w:rsid w:val="001267A7"/>
    <w:rsid w:val="00126A3F"/>
    <w:rsid w:val="00126BDA"/>
    <w:rsid w:val="00126C15"/>
    <w:rsid w:val="00126C48"/>
    <w:rsid w:val="00126FFB"/>
    <w:rsid w:val="001270CD"/>
    <w:rsid w:val="001272B0"/>
    <w:rsid w:val="00127362"/>
    <w:rsid w:val="001273F9"/>
    <w:rsid w:val="00127475"/>
    <w:rsid w:val="00127797"/>
    <w:rsid w:val="00127B95"/>
    <w:rsid w:val="00127E6C"/>
    <w:rsid w:val="00127FB3"/>
    <w:rsid w:val="001300B4"/>
    <w:rsid w:val="0013031C"/>
    <w:rsid w:val="0013040D"/>
    <w:rsid w:val="0013063E"/>
    <w:rsid w:val="0013068A"/>
    <w:rsid w:val="001306B4"/>
    <w:rsid w:val="00130A4E"/>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03B"/>
    <w:rsid w:val="0013414E"/>
    <w:rsid w:val="001341FD"/>
    <w:rsid w:val="0013433F"/>
    <w:rsid w:val="00134353"/>
    <w:rsid w:val="0013436C"/>
    <w:rsid w:val="0013467D"/>
    <w:rsid w:val="00134792"/>
    <w:rsid w:val="00134842"/>
    <w:rsid w:val="00134C7B"/>
    <w:rsid w:val="00134DEF"/>
    <w:rsid w:val="00134DF6"/>
    <w:rsid w:val="00135153"/>
    <w:rsid w:val="00135346"/>
    <w:rsid w:val="001356FA"/>
    <w:rsid w:val="00135D22"/>
    <w:rsid w:val="001360DD"/>
    <w:rsid w:val="0013618C"/>
    <w:rsid w:val="0013625A"/>
    <w:rsid w:val="0013625C"/>
    <w:rsid w:val="00136812"/>
    <w:rsid w:val="00136892"/>
    <w:rsid w:val="00136A40"/>
    <w:rsid w:val="00136B55"/>
    <w:rsid w:val="00136C00"/>
    <w:rsid w:val="00136C11"/>
    <w:rsid w:val="00136F6C"/>
    <w:rsid w:val="00137391"/>
    <w:rsid w:val="00137413"/>
    <w:rsid w:val="00137553"/>
    <w:rsid w:val="00137881"/>
    <w:rsid w:val="00137ACD"/>
    <w:rsid w:val="0014001F"/>
    <w:rsid w:val="001402AA"/>
    <w:rsid w:val="001406C0"/>
    <w:rsid w:val="0014071A"/>
    <w:rsid w:val="00140843"/>
    <w:rsid w:val="0014088B"/>
    <w:rsid w:val="00140A3E"/>
    <w:rsid w:val="00140A7A"/>
    <w:rsid w:val="00140AC5"/>
    <w:rsid w:val="00140C51"/>
    <w:rsid w:val="00140E80"/>
    <w:rsid w:val="00140F6B"/>
    <w:rsid w:val="00140F99"/>
    <w:rsid w:val="00141024"/>
    <w:rsid w:val="00141060"/>
    <w:rsid w:val="0014128A"/>
    <w:rsid w:val="001417E7"/>
    <w:rsid w:val="00141812"/>
    <w:rsid w:val="00141893"/>
    <w:rsid w:val="00141972"/>
    <w:rsid w:val="00141C20"/>
    <w:rsid w:val="00141C53"/>
    <w:rsid w:val="00141D07"/>
    <w:rsid w:val="00141E43"/>
    <w:rsid w:val="00142412"/>
    <w:rsid w:val="00142A21"/>
    <w:rsid w:val="00142A4E"/>
    <w:rsid w:val="00142B5D"/>
    <w:rsid w:val="001430CD"/>
    <w:rsid w:val="001433B2"/>
    <w:rsid w:val="00143636"/>
    <w:rsid w:val="00143915"/>
    <w:rsid w:val="00143D9D"/>
    <w:rsid w:val="001440B2"/>
    <w:rsid w:val="00144257"/>
    <w:rsid w:val="00144296"/>
    <w:rsid w:val="001446DE"/>
    <w:rsid w:val="00144B06"/>
    <w:rsid w:val="00144C0A"/>
    <w:rsid w:val="00144D2A"/>
    <w:rsid w:val="00144DF9"/>
    <w:rsid w:val="0014514A"/>
    <w:rsid w:val="00145543"/>
    <w:rsid w:val="001455C5"/>
    <w:rsid w:val="0014574B"/>
    <w:rsid w:val="00145881"/>
    <w:rsid w:val="0014589F"/>
    <w:rsid w:val="0014646D"/>
    <w:rsid w:val="00146780"/>
    <w:rsid w:val="001467D4"/>
    <w:rsid w:val="001468FB"/>
    <w:rsid w:val="00146A6F"/>
    <w:rsid w:val="00146BF4"/>
    <w:rsid w:val="00146CD7"/>
    <w:rsid w:val="00146D42"/>
    <w:rsid w:val="00146EB9"/>
    <w:rsid w:val="00147284"/>
    <w:rsid w:val="001472CE"/>
    <w:rsid w:val="00147400"/>
    <w:rsid w:val="0014742E"/>
    <w:rsid w:val="001474A2"/>
    <w:rsid w:val="001477F7"/>
    <w:rsid w:val="0014783F"/>
    <w:rsid w:val="00147BDF"/>
    <w:rsid w:val="00147D06"/>
    <w:rsid w:val="00147FAF"/>
    <w:rsid w:val="00147FCD"/>
    <w:rsid w:val="0014C2ED"/>
    <w:rsid w:val="00150107"/>
    <w:rsid w:val="00150971"/>
    <w:rsid w:val="001509A3"/>
    <w:rsid w:val="00150AAC"/>
    <w:rsid w:val="00150E13"/>
    <w:rsid w:val="00150FEA"/>
    <w:rsid w:val="00151142"/>
    <w:rsid w:val="0015118C"/>
    <w:rsid w:val="00151304"/>
    <w:rsid w:val="00151375"/>
    <w:rsid w:val="001516C9"/>
    <w:rsid w:val="00151720"/>
    <w:rsid w:val="00151730"/>
    <w:rsid w:val="00151AD2"/>
    <w:rsid w:val="00151BB4"/>
    <w:rsid w:val="00151C76"/>
    <w:rsid w:val="00151DDB"/>
    <w:rsid w:val="00151E12"/>
    <w:rsid w:val="00151E43"/>
    <w:rsid w:val="0015203A"/>
    <w:rsid w:val="00152422"/>
    <w:rsid w:val="0015244F"/>
    <w:rsid w:val="00152571"/>
    <w:rsid w:val="00152765"/>
    <w:rsid w:val="001529A7"/>
    <w:rsid w:val="00152AC8"/>
    <w:rsid w:val="00152CC4"/>
    <w:rsid w:val="00152D15"/>
    <w:rsid w:val="00152E90"/>
    <w:rsid w:val="00152F4C"/>
    <w:rsid w:val="001533B7"/>
    <w:rsid w:val="001537E0"/>
    <w:rsid w:val="00153977"/>
    <w:rsid w:val="00153A6B"/>
    <w:rsid w:val="0015404B"/>
    <w:rsid w:val="00154174"/>
    <w:rsid w:val="0015433A"/>
    <w:rsid w:val="00154444"/>
    <w:rsid w:val="001545D2"/>
    <w:rsid w:val="00154974"/>
    <w:rsid w:val="00155067"/>
    <w:rsid w:val="001550A6"/>
    <w:rsid w:val="0015516F"/>
    <w:rsid w:val="001554FC"/>
    <w:rsid w:val="0015586E"/>
    <w:rsid w:val="00155ADF"/>
    <w:rsid w:val="00155F4A"/>
    <w:rsid w:val="00155FC3"/>
    <w:rsid w:val="001561E1"/>
    <w:rsid w:val="0015626F"/>
    <w:rsid w:val="001562B3"/>
    <w:rsid w:val="0015681C"/>
    <w:rsid w:val="0015691D"/>
    <w:rsid w:val="00156B21"/>
    <w:rsid w:val="00156C53"/>
    <w:rsid w:val="00156C77"/>
    <w:rsid w:val="00156DC4"/>
    <w:rsid w:val="00156DE0"/>
    <w:rsid w:val="00156EFE"/>
    <w:rsid w:val="00157039"/>
    <w:rsid w:val="00157212"/>
    <w:rsid w:val="00157347"/>
    <w:rsid w:val="001575A2"/>
    <w:rsid w:val="00157F1F"/>
    <w:rsid w:val="001600AF"/>
    <w:rsid w:val="001600C9"/>
    <w:rsid w:val="00160190"/>
    <w:rsid w:val="00160332"/>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13F"/>
    <w:rsid w:val="00162A7D"/>
    <w:rsid w:val="00162F09"/>
    <w:rsid w:val="00162F14"/>
    <w:rsid w:val="0016301F"/>
    <w:rsid w:val="001631F0"/>
    <w:rsid w:val="00163588"/>
    <w:rsid w:val="001635B0"/>
    <w:rsid w:val="001635FE"/>
    <w:rsid w:val="001636DD"/>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640"/>
    <w:rsid w:val="001667DE"/>
    <w:rsid w:val="0016682C"/>
    <w:rsid w:val="00166A15"/>
    <w:rsid w:val="00166C2E"/>
    <w:rsid w:val="00166E9C"/>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6"/>
    <w:rsid w:val="00171B1F"/>
    <w:rsid w:val="00171B6D"/>
    <w:rsid w:val="00171EDD"/>
    <w:rsid w:val="001722DA"/>
    <w:rsid w:val="00172573"/>
    <w:rsid w:val="00172846"/>
    <w:rsid w:val="0017293F"/>
    <w:rsid w:val="00173000"/>
    <w:rsid w:val="0017300E"/>
    <w:rsid w:val="001730C7"/>
    <w:rsid w:val="00173335"/>
    <w:rsid w:val="00173370"/>
    <w:rsid w:val="001737AD"/>
    <w:rsid w:val="0017396D"/>
    <w:rsid w:val="0017424D"/>
    <w:rsid w:val="001742C5"/>
    <w:rsid w:val="00174494"/>
    <w:rsid w:val="0017456C"/>
    <w:rsid w:val="001745B5"/>
    <w:rsid w:val="00174A48"/>
    <w:rsid w:val="00174A49"/>
    <w:rsid w:val="00174C4E"/>
    <w:rsid w:val="00174D59"/>
    <w:rsid w:val="00174E24"/>
    <w:rsid w:val="00174E82"/>
    <w:rsid w:val="00174F24"/>
    <w:rsid w:val="00174F64"/>
    <w:rsid w:val="001752E0"/>
    <w:rsid w:val="00175CD1"/>
    <w:rsid w:val="00175E82"/>
    <w:rsid w:val="00175F15"/>
    <w:rsid w:val="00176294"/>
    <w:rsid w:val="00176295"/>
    <w:rsid w:val="0017637B"/>
    <w:rsid w:val="0017667E"/>
    <w:rsid w:val="001766D0"/>
    <w:rsid w:val="001767E1"/>
    <w:rsid w:val="00176A87"/>
    <w:rsid w:val="00176B0B"/>
    <w:rsid w:val="00176BCB"/>
    <w:rsid w:val="00176D3E"/>
    <w:rsid w:val="00176E39"/>
    <w:rsid w:val="001770AA"/>
    <w:rsid w:val="001770F5"/>
    <w:rsid w:val="0017730D"/>
    <w:rsid w:val="001773F2"/>
    <w:rsid w:val="00177506"/>
    <w:rsid w:val="0017764B"/>
    <w:rsid w:val="00177851"/>
    <w:rsid w:val="0018006A"/>
    <w:rsid w:val="0018007A"/>
    <w:rsid w:val="00180195"/>
    <w:rsid w:val="00180256"/>
    <w:rsid w:val="00180385"/>
    <w:rsid w:val="00180394"/>
    <w:rsid w:val="001805DD"/>
    <w:rsid w:val="00180955"/>
    <w:rsid w:val="00180AD7"/>
    <w:rsid w:val="00180BA6"/>
    <w:rsid w:val="00180D77"/>
    <w:rsid w:val="001810E0"/>
    <w:rsid w:val="00181855"/>
    <w:rsid w:val="0018198A"/>
    <w:rsid w:val="00181C49"/>
    <w:rsid w:val="001820DC"/>
    <w:rsid w:val="00182599"/>
    <w:rsid w:val="00182823"/>
    <w:rsid w:val="00183045"/>
    <w:rsid w:val="001830C6"/>
    <w:rsid w:val="001832E6"/>
    <w:rsid w:val="001834A0"/>
    <w:rsid w:val="001836E2"/>
    <w:rsid w:val="00183D88"/>
    <w:rsid w:val="00183E42"/>
    <w:rsid w:val="00183E67"/>
    <w:rsid w:val="00183E80"/>
    <w:rsid w:val="00184178"/>
    <w:rsid w:val="0018435D"/>
    <w:rsid w:val="001844D4"/>
    <w:rsid w:val="00184647"/>
    <w:rsid w:val="00184A9F"/>
    <w:rsid w:val="00184AB1"/>
    <w:rsid w:val="00184D6A"/>
    <w:rsid w:val="00184E4D"/>
    <w:rsid w:val="00184F68"/>
    <w:rsid w:val="001850CA"/>
    <w:rsid w:val="00185125"/>
    <w:rsid w:val="00185144"/>
    <w:rsid w:val="001852F3"/>
    <w:rsid w:val="0018538D"/>
    <w:rsid w:val="00185495"/>
    <w:rsid w:val="0018551B"/>
    <w:rsid w:val="001858CB"/>
    <w:rsid w:val="00185A33"/>
    <w:rsid w:val="00185AE7"/>
    <w:rsid w:val="00185E6E"/>
    <w:rsid w:val="001863FF"/>
    <w:rsid w:val="00186462"/>
    <w:rsid w:val="0018668B"/>
    <w:rsid w:val="001866BA"/>
    <w:rsid w:val="00186A00"/>
    <w:rsid w:val="00186A3C"/>
    <w:rsid w:val="00186DB5"/>
    <w:rsid w:val="00187013"/>
    <w:rsid w:val="001870F7"/>
    <w:rsid w:val="00187260"/>
    <w:rsid w:val="00187367"/>
    <w:rsid w:val="0018763C"/>
    <w:rsid w:val="00187AEA"/>
    <w:rsid w:val="001901D6"/>
    <w:rsid w:val="0019024B"/>
    <w:rsid w:val="00190478"/>
    <w:rsid w:val="00190570"/>
    <w:rsid w:val="00190AD9"/>
    <w:rsid w:val="00190E74"/>
    <w:rsid w:val="00190F5B"/>
    <w:rsid w:val="00190F99"/>
    <w:rsid w:val="00191072"/>
    <w:rsid w:val="001914E0"/>
    <w:rsid w:val="001914FF"/>
    <w:rsid w:val="00191867"/>
    <w:rsid w:val="00191C16"/>
    <w:rsid w:val="00192302"/>
    <w:rsid w:val="00192493"/>
    <w:rsid w:val="001924CA"/>
    <w:rsid w:val="0019257F"/>
    <w:rsid w:val="00192962"/>
    <w:rsid w:val="00192D08"/>
    <w:rsid w:val="00193029"/>
    <w:rsid w:val="001931A7"/>
    <w:rsid w:val="001931EF"/>
    <w:rsid w:val="0019350F"/>
    <w:rsid w:val="00193704"/>
    <w:rsid w:val="001937AD"/>
    <w:rsid w:val="0019384B"/>
    <w:rsid w:val="0019385E"/>
    <w:rsid w:val="001939B7"/>
    <w:rsid w:val="00193A7C"/>
    <w:rsid w:val="00193EB8"/>
    <w:rsid w:val="00194282"/>
    <w:rsid w:val="001944B0"/>
    <w:rsid w:val="00194507"/>
    <w:rsid w:val="00194548"/>
    <w:rsid w:val="0019456F"/>
    <w:rsid w:val="00194D76"/>
    <w:rsid w:val="0019544F"/>
    <w:rsid w:val="00195905"/>
    <w:rsid w:val="00195960"/>
    <w:rsid w:val="001959DF"/>
    <w:rsid w:val="00195A53"/>
    <w:rsid w:val="00195AF9"/>
    <w:rsid w:val="00196358"/>
    <w:rsid w:val="0019648D"/>
    <w:rsid w:val="001966C2"/>
    <w:rsid w:val="001966D8"/>
    <w:rsid w:val="0019693D"/>
    <w:rsid w:val="001969CC"/>
    <w:rsid w:val="00197223"/>
    <w:rsid w:val="00197264"/>
    <w:rsid w:val="00197288"/>
    <w:rsid w:val="00197454"/>
    <w:rsid w:val="001975AC"/>
    <w:rsid w:val="0019761B"/>
    <w:rsid w:val="0019768E"/>
    <w:rsid w:val="00197906"/>
    <w:rsid w:val="001979F4"/>
    <w:rsid w:val="00197A01"/>
    <w:rsid w:val="00197E37"/>
    <w:rsid w:val="001A03B0"/>
    <w:rsid w:val="001A0571"/>
    <w:rsid w:val="001A0790"/>
    <w:rsid w:val="001A0DC3"/>
    <w:rsid w:val="001A0E2C"/>
    <w:rsid w:val="001A1119"/>
    <w:rsid w:val="001A148C"/>
    <w:rsid w:val="001A14E6"/>
    <w:rsid w:val="001A1A6A"/>
    <w:rsid w:val="001A1C3A"/>
    <w:rsid w:val="001A1D60"/>
    <w:rsid w:val="001A1DB6"/>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A54"/>
    <w:rsid w:val="001A6CCE"/>
    <w:rsid w:val="001A6DA7"/>
    <w:rsid w:val="001A7282"/>
    <w:rsid w:val="001A7470"/>
    <w:rsid w:val="001A771D"/>
    <w:rsid w:val="001A773A"/>
    <w:rsid w:val="001A77E4"/>
    <w:rsid w:val="001A7A96"/>
    <w:rsid w:val="001A7B13"/>
    <w:rsid w:val="001A7BB2"/>
    <w:rsid w:val="001A7D31"/>
    <w:rsid w:val="001A7F60"/>
    <w:rsid w:val="001B00E3"/>
    <w:rsid w:val="001B017E"/>
    <w:rsid w:val="001B0364"/>
    <w:rsid w:val="001B04C7"/>
    <w:rsid w:val="001B0689"/>
    <w:rsid w:val="001B0916"/>
    <w:rsid w:val="001B0A9D"/>
    <w:rsid w:val="001B0B9F"/>
    <w:rsid w:val="001B0E91"/>
    <w:rsid w:val="001B0F57"/>
    <w:rsid w:val="001B1162"/>
    <w:rsid w:val="001B1405"/>
    <w:rsid w:val="001B1406"/>
    <w:rsid w:val="001B14BF"/>
    <w:rsid w:val="001B198E"/>
    <w:rsid w:val="001B1A0C"/>
    <w:rsid w:val="001B1AA2"/>
    <w:rsid w:val="001B1B43"/>
    <w:rsid w:val="001B2248"/>
    <w:rsid w:val="001B23D2"/>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545"/>
    <w:rsid w:val="001B495D"/>
    <w:rsid w:val="001B4FB0"/>
    <w:rsid w:val="001B549E"/>
    <w:rsid w:val="001B575E"/>
    <w:rsid w:val="001B5831"/>
    <w:rsid w:val="001B588E"/>
    <w:rsid w:val="001B5AE7"/>
    <w:rsid w:val="001B5BD9"/>
    <w:rsid w:val="001B5BFE"/>
    <w:rsid w:val="001B5C9A"/>
    <w:rsid w:val="001B5D29"/>
    <w:rsid w:val="001B5D2F"/>
    <w:rsid w:val="001B5FFA"/>
    <w:rsid w:val="001B661D"/>
    <w:rsid w:val="001B6926"/>
    <w:rsid w:val="001B6BE5"/>
    <w:rsid w:val="001B6BF5"/>
    <w:rsid w:val="001B6F62"/>
    <w:rsid w:val="001B7049"/>
    <w:rsid w:val="001B7A08"/>
    <w:rsid w:val="001B7D3A"/>
    <w:rsid w:val="001B7DC1"/>
    <w:rsid w:val="001B7EF7"/>
    <w:rsid w:val="001B7F21"/>
    <w:rsid w:val="001C0152"/>
    <w:rsid w:val="001C038A"/>
    <w:rsid w:val="001C0402"/>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99D"/>
    <w:rsid w:val="001C2C15"/>
    <w:rsid w:val="001C2CB7"/>
    <w:rsid w:val="001C2CEF"/>
    <w:rsid w:val="001C2DAD"/>
    <w:rsid w:val="001C305B"/>
    <w:rsid w:val="001C33AD"/>
    <w:rsid w:val="001C35A7"/>
    <w:rsid w:val="001C3C14"/>
    <w:rsid w:val="001C3C29"/>
    <w:rsid w:val="001C3EC3"/>
    <w:rsid w:val="001C4075"/>
    <w:rsid w:val="001C40B0"/>
    <w:rsid w:val="001C445D"/>
    <w:rsid w:val="001C478D"/>
    <w:rsid w:val="001C4817"/>
    <w:rsid w:val="001C48F2"/>
    <w:rsid w:val="001C4D65"/>
    <w:rsid w:val="001C4DF4"/>
    <w:rsid w:val="001C5551"/>
    <w:rsid w:val="001C57B2"/>
    <w:rsid w:val="001C5855"/>
    <w:rsid w:val="001C596D"/>
    <w:rsid w:val="001C6137"/>
    <w:rsid w:val="001C6200"/>
    <w:rsid w:val="001C663C"/>
    <w:rsid w:val="001C66A9"/>
    <w:rsid w:val="001C68FA"/>
    <w:rsid w:val="001C6AA9"/>
    <w:rsid w:val="001C7582"/>
    <w:rsid w:val="001C75B0"/>
    <w:rsid w:val="001C77AC"/>
    <w:rsid w:val="001C78E9"/>
    <w:rsid w:val="001C7D8E"/>
    <w:rsid w:val="001C7F18"/>
    <w:rsid w:val="001C7F5E"/>
    <w:rsid w:val="001D006F"/>
    <w:rsid w:val="001D0367"/>
    <w:rsid w:val="001D0545"/>
    <w:rsid w:val="001D05CC"/>
    <w:rsid w:val="001D0642"/>
    <w:rsid w:val="001D0726"/>
    <w:rsid w:val="001D096D"/>
    <w:rsid w:val="001D0B28"/>
    <w:rsid w:val="001D1067"/>
    <w:rsid w:val="001D11CC"/>
    <w:rsid w:val="001D1585"/>
    <w:rsid w:val="001D1B51"/>
    <w:rsid w:val="001D1CD1"/>
    <w:rsid w:val="001D1D3C"/>
    <w:rsid w:val="001D1E1E"/>
    <w:rsid w:val="001D1EC3"/>
    <w:rsid w:val="001D2195"/>
    <w:rsid w:val="001D23F5"/>
    <w:rsid w:val="001D24FE"/>
    <w:rsid w:val="001D2505"/>
    <w:rsid w:val="001D2CD9"/>
    <w:rsid w:val="001D2D54"/>
    <w:rsid w:val="001D2F4E"/>
    <w:rsid w:val="001D3145"/>
    <w:rsid w:val="001D322D"/>
    <w:rsid w:val="001D324C"/>
    <w:rsid w:val="001D328B"/>
    <w:rsid w:val="001D3317"/>
    <w:rsid w:val="001D35D5"/>
    <w:rsid w:val="001D36E6"/>
    <w:rsid w:val="001D3962"/>
    <w:rsid w:val="001D396B"/>
    <w:rsid w:val="001D3FEE"/>
    <w:rsid w:val="001D4065"/>
    <w:rsid w:val="001D414B"/>
    <w:rsid w:val="001D423C"/>
    <w:rsid w:val="001D446D"/>
    <w:rsid w:val="001D477C"/>
    <w:rsid w:val="001D4CC9"/>
    <w:rsid w:val="001D4DAE"/>
    <w:rsid w:val="001D4DF6"/>
    <w:rsid w:val="001D51DA"/>
    <w:rsid w:val="001D5337"/>
    <w:rsid w:val="001D5778"/>
    <w:rsid w:val="001D5855"/>
    <w:rsid w:val="001D598F"/>
    <w:rsid w:val="001D5A96"/>
    <w:rsid w:val="001D5B89"/>
    <w:rsid w:val="001D5E59"/>
    <w:rsid w:val="001D6053"/>
    <w:rsid w:val="001D6178"/>
    <w:rsid w:val="001D6872"/>
    <w:rsid w:val="001D6892"/>
    <w:rsid w:val="001D6961"/>
    <w:rsid w:val="001D6A80"/>
    <w:rsid w:val="001D6BC0"/>
    <w:rsid w:val="001D6FD0"/>
    <w:rsid w:val="001D703E"/>
    <w:rsid w:val="001D7109"/>
    <w:rsid w:val="001D75C2"/>
    <w:rsid w:val="001D78E7"/>
    <w:rsid w:val="001D7B75"/>
    <w:rsid w:val="001D7B83"/>
    <w:rsid w:val="001D7BD5"/>
    <w:rsid w:val="001D7E37"/>
    <w:rsid w:val="001D7E43"/>
    <w:rsid w:val="001D7E8F"/>
    <w:rsid w:val="001E01D0"/>
    <w:rsid w:val="001E06F6"/>
    <w:rsid w:val="001E0702"/>
    <w:rsid w:val="001E0919"/>
    <w:rsid w:val="001E0B20"/>
    <w:rsid w:val="001E0CCC"/>
    <w:rsid w:val="001E0D2F"/>
    <w:rsid w:val="001E1054"/>
    <w:rsid w:val="001E10E9"/>
    <w:rsid w:val="001E1160"/>
    <w:rsid w:val="001E1182"/>
    <w:rsid w:val="001E130A"/>
    <w:rsid w:val="001E17E3"/>
    <w:rsid w:val="001E18A2"/>
    <w:rsid w:val="001E1B54"/>
    <w:rsid w:val="001E1DEE"/>
    <w:rsid w:val="001E274A"/>
    <w:rsid w:val="001E27B7"/>
    <w:rsid w:val="001E27F8"/>
    <w:rsid w:val="001E2BE2"/>
    <w:rsid w:val="001E2BF2"/>
    <w:rsid w:val="001E2D8E"/>
    <w:rsid w:val="001E3061"/>
    <w:rsid w:val="001E33CD"/>
    <w:rsid w:val="001E33D3"/>
    <w:rsid w:val="001E348F"/>
    <w:rsid w:val="001E34C8"/>
    <w:rsid w:val="001E388D"/>
    <w:rsid w:val="001E3A9D"/>
    <w:rsid w:val="001E3C7E"/>
    <w:rsid w:val="001E408A"/>
    <w:rsid w:val="001E4250"/>
    <w:rsid w:val="001E47CD"/>
    <w:rsid w:val="001E47F7"/>
    <w:rsid w:val="001E4851"/>
    <w:rsid w:val="001E49A8"/>
    <w:rsid w:val="001E4BC5"/>
    <w:rsid w:val="001E4C7F"/>
    <w:rsid w:val="001E4CF2"/>
    <w:rsid w:val="001E4D13"/>
    <w:rsid w:val="001E4ED8"/>
    <w:rsid w:val="001E4F52"/>
    <w:rsid w:val="001E5110"/>
    <w:rsid w:val="001E53BC"/>
    <w:rsid w:val="001E57F6"/>
    <w:rsid w:val="001E5956"/>
    <w:rsid w:val="001E5CFB"/>
    <w:rsid w:val="001E5F09"/>
    <w:rsid w:val="001E61B7"/>
    <w:rsid w:val="001E6468"/>
    <w:rsid w:val="001E6485"/>
    <w:rsid w:val="001E696A"/>
    <w:rsid w:val="001E6B60"/>
    <w:rsid w:val="001E6C35"/>
    <w:rsid w:val="001E711C"/>
    <w:rsid w:val="001E73D2"/>
    <w:rsid w:val="001E746F"/>
    <w:rsid w:val="001E7B30"/>
    <w:rsid w:val="001E7D49"/>
    <w:rsid w:val="001E7EE2"/>
    <w:rsid w:val="001E7F28"/>
    <w:rsid w:val="001F0390"/>
    <w:rsid w:val="001F03AF"/>
    <w:rsid w:val="001F04E9"/>
    <w:rsid w:val="001F0508"/>
    <w:rsid w:val="001F08EC"/>
    <w:rsid w:val="001F0940"/>
    <w:rsid w:val="001F0948"/>
    <w:rsid w:val="001F0EA9"/>
    <w:rsid w:val="001F0EBB"/>
    <w:rsid w:val="001F0F3E"/>
    <w:rsid w:val="001F0F8D"/>
    <w:rsid w:val="001F13C3"/>
    <w:rsid w:val="001F1578"/>
    <w:rsid w:val="001F1C34"/>
    <w:rsid w:val="001F1D0F"/>
    <w:rsid w:val="001F1FC8"/>
    <w:rsid w:val="001F2020"/>
    <w:rsid w:val="001F21F5"/>
    <w:rsid w:val="001F24F6"/>
    <w:rsid w:val="001F2745"/>
    <w:rsid w:val="001F297A"/>
    <w:rsid w:val="001F303B"/>
    <w:rsid w:val="001F3040"/>
    <w:rsid w:val="001F305F"/>
    <w:rsid w:val="001F307E"/>
    <w:rsid w:val="001F323D"/>
    <w:rsid w:val="001F3508"/>
    <w:rsid w:val="001F355F"/>
    <w:rsid w:val="001F394B"/>
    <w:rsid w:val="001F3E64"/>
    <w:rsid w:val="001F41D9"/>
    <w:rsid w:val="001F42E2"/>
    <w:rsid w:val="001F44DA"/>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C5A"/>
    <w:rsid w:val="001F5F7C"/>
    <w:rsid w:val="001F60FA"/>
    <w:rsid w:val="001F6181"/>
    <w:rsid w:val="001F65FF"/>
    <w:rsid w:val="001F663D"/>
    <w:rsid w:val="001F6A4D"/>
    <w:rsid w:val="001F6D3D"/>
    <w:rsid w:val="001F700E"/>
    <w:rsid w:val="001F7060"/>
    <w:rsid w:val="001F7066"/>
    <w:rsid w:val="001F764C"/>
    <w:rsid w:val="001F782C"/>
    <w:rsid w:val="001F79AD"/>
    <w:rsid w:val="001F7BFF"/>
    <w:rsid w:val="00200189"/>
    <w:rsid w:val="00200297"/>
    <w:rsid w:val="002002A0"/>
    <w:rsid w:val="00200356"/>
    <w:rsid w:val="00200FB0"/>
    <w:rsid w:val="00201490"/>
    <w:rsid w:val="002015B5"/>
    <w:rsid w:val="00201BD2"/>
    <w:rsid w:val="002022BE"/>
    <w:rsid w:val="0020238F"/>
    <w:rsid w:val="0020248D"/>
    <w:rsid w:val="00202CFF"/>
    <w:rsid w:val="00202E5B"/>
    <w:rsid w:val="0020302C"/>
    <w:rsid w:val="002030F7"/>
    <w:rsid w:val="002033B6"/>
    <w:rsid w:val="00203512"/>
    <w:rsid w:val="0020384E"/>
    <w:rsid w:val="00203F6B"/>
    <w:rsid w:val="00203F8D"/>
    <w:rsid w:val="00204616"/>
    <w:rsid w:val="0020490F"/>
    <w:rsid w:val="002049C4"/>
    <w:rsid w:val="00204AC5"/>
    <w:rsid w:val="00204F5F"/>
    <w:rsid w:val="002050DE"/>
    <w:rsid w:val="00205141"/>
    <w:rsid w:val="00205364"/>
    <w:rsid w:val="002057F5"/>
    <w:rsid w:val="002058BD"/>
    <w:rsid w:val="00205B38"/>
    <w:rsid w:val="00205B3E"/>
    <w:rsid w:val="0020601E"/>
    <w:rsid w:val="002063B7"/>
    <w:rsid w:val="002063FA"/>
    <w:rsid w:val="00206425"/>
    <w:rsid w:val="002068FA"/>
    <w:rsid w:val="00206979"/>
    <w:rsid w:val="00206A23"/>
    <w:rsid w:val="00206D3F"/>
    <w:rsid w:val="00206E35"/>
    <w:rsid w:val="00206E82"/>
    <w:rsid w:val="00206EAC"/>
    <w:rsid w:val="0020751C"/>
    <w:rsid w:val="002076EE"/>
    <w:rsid w:val="0020772F"/>
    <w:rsid w:val="002078B4"/>
    <w:rsid w:val="002079E8"/>
    <w:rsid w:val="00207A29"/>
    <w:rsid w:val="00207AF0"/>
    <w:rsid w:val="00207B19"/>
    <w:rsid w:val="00207D8C"/>
    <w:rsid w:val="00207F39"/>
    <w:rsid w:val="00207FA6"/>
    <w:rsid w:val="00210267"/>
    <w:rsid w:val="00210285"/>
    <w:rsid w:val="0021075F"/>
    <w:rsid w:val="00210A2A"/>
    <w:rsid w:val="00210E6E"/>
    <w:rsid w:val="00210EC0"/>
    <w:rsid w:val="00210EDB"/>
    <w:rsid w:val="0021111D"/>
    <w:rsid w:val="0021137E"/>
    <w:rsid w:val="002114FF"/>
    <w:rsid w:val="002119BC"/>
    <w:rsid w:val="00211B46"/>
    <w:rsid w:val="00211E0D"/>
    <w:rsid w:val="00211EE8"/>
    <w:rsid w:val="00211F0C"/>
    <w:rsid w:val="0021208B"/>
    <w:rsid w:val="00212109"/>
    <w:rsid w:val="0021249D"/>
    <w:rsid w:val="002126F1"/>
    <w:rsid w:val="00212844"/>
    <w:rsid w:val="002128FD"/>
    <w:rsid w:val="00212909"/>
    <w:rsid w:val="00212AE4"/>
    <w:rsid w:val="00212B09"/>
    <w:rsid w:val="00212ED8"/>
    <w:rsid w:val="00213424"/>
    <w:rsid w:val="002134FB"/>
    <w:rsid w:val="00213502"/>
    <w:rsid w:val="00213A4E"/>
    <w:rsid w:val="00213F04"/>
    <w:rsid w:val="002140EA"/>
    <w:rsid w:val="0021431D"/>
    <w:rsid w:val="002146BE"/>
    <w:rsid w:val="00214CD2"/>
    <w:rsid w:val="00214DFA"/>
    <w:rsid w:val="00215034"/>
    <w:rsid w:val="0021508D"/>
    <w:rsid w:val="002150A4"/>
    <w:rsid w:val="00215130"/>
    <w:rsid w:val="00215164"/>
    <w:rsid w:val="002151CF"/>
    <w:rsid w:val="00215507"/>
    <w:rsid w:val="0021553F"/>
    <w:rsid w:val="0021592D"/>
    <w:rsid w:val="002159AC"/>
    <w:rsid w:val="002159E8"/>
    <w:rsid w:val="00215C11"/>
    <w:rsid w:val="00215E82"/>
    <w:rsid w:val="00215ED1"/>
    <w:rsid w:val="00215FD3"/>
    <w:rsid w:val="002161D6"/>
    <w:rsid w:val="0021638B"/>
    <w:rsid w:val="002166C5"/>
    <w:rsid w:val="002168CC"/>
    <w:rsid w:val="00216B41"/>
    <w:rsid w:val="00216B56"/>
    <w:rsid w:val="00216C45"/>
    <w:rsid w:val="00216C77"/>
    <w:rsid w:val="00216D9F"/>
    <w:rsid w:val="00216EB6"/>
    <w:rsid w:val="00217171"/>
    <w:rsid w:val="002174F3"/>
    <w:rsid w:val="002175A6"/>
    <w:rsid w:val="00217600"/>
    <w:rsid w:val="0021783D"/>
    <w:rsid w:val="002178F8"/>
    <w:rsid w:val="00217974"/>
    <w:rsid w:val="00217B3F"/>
    <w:rsid w:val="00217BCD"/>
    <w:rsid w:val="00217EAB"/>
    <w:rsid w:val="0022002C"/>
    <w:rsid w:val="00220556"/>
    <w:rsid w:val="002208F3"/>
    <w:rsid w:val="00220BA8"/>
    <w:rsid w:val="00220C29"/>
    <w:rsid w:val="00220D7A"/>
    <w:rsid w:val="00220E1F"/>
    <w:rsid w:val="00221208"/>
    <w:rsid w:val="0022138D"/>
    <w:rsid w:val="002216B8"/>
    <w:rsid w:val="0022172F"/>
    <w:rsid w:val="00221C7D"/>
    <w:rsid w:val="00221CFD"/>
    <w:rsid w:val="00221D10"/>
    <w:rsid w:val="00222114"/>
    <w:rsid w:val="002221BE"/>
    <w:rsid w:val="00222448"/>
    <w:rsid w:val="00222535"/>
    <w:rsid w:val="002225F3"/>
    <w:rsid w:val="0022274B"/>
    <w:rsid w:val="00222882"/>
    <w:rsid w:val="00222887"/>
    <w:rsid w:val="002228EF"/>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F82"/>
    <w:rsid w:val="00224345"/>
    <w:rsid w:val="002245AF"/>
    <w:rsid w:val="002245B0"/>
    <w:rsid w:val="002245DC"/>
    <w:rsid w:val="0022469F"/>
    <w:rsid w:val="00224A14"/>
    <w:rsid w:val="002252A2"/>
    <w:rsid w:val="0022550A"/>
    <w:rsid w:val="00225618"/>
    <w:rsid w:val="00225A83"/>
    <w:rsid w:val="00225DEC"/>
    <w:rsid w:val="00226116"/>
    <w:rsid w:val="0022615E"/>
    <w:rsid w:val="0022627E"/>
    <w:rsid w:val="00226444"/>
    <w:rsid w:val="002265F7"/>
    <w:rsid w:val="00226A27"/>
    <w:rsid w:val="00226B1E"/>
    <w:rsid w:val="00226B33"/>
    <w:rsid w:val="00226E4F"/>
    <w:rsid w:val="00226F04"/>
    <w:rsid w:val="002271BE"/>
    <w:rsid w:val="00227210"/>
    <w:rsid w:val="00227470"/>
    <w:rsid w:val="002276B4"/>
    <w:rsid w:val="0022785D"/>
    <w:rsid w:val="0022796C"/>
    <w:rsid w:val="00227AE1"/>
    <w:rsid w:val="00227B78"/>
    <w:rsid w:val="00227F71"/>
    <w:rsid w:val="00227F7C"/>
    <w:rsid w:val="00230039"/>
    <w:rsid w:val="002302B7"/>
    <w:rsid w:val="00230301"/>
    <w:rsid w:val="002308BD"/>
    <w:rsid w:val="0023093C"/>
    <w:rsid w:val="0023098A"/>
    <w:rsid w:val="00230BEE"/>
    <w:rsid w:val="00230C15"/>
    <w:rsid w:val="00230D58"/>
    <w:rsid w:val="00230F09"/>
    <w:rsid w:val="00231000"/>
    <w:rsid w:val="002310EC"/>
    <w:rsid w:val="00231315"/>
    <w:rsid w:val="002317E6"/>
    <w:rsid w:val="00231952"/>
    <w:rsid w:val="00231BCE"/>
    <w:rsid w:val="00231CFD"/>
    <w:rsid w:val="00231DEC"/>
    <w:rsid w:val="00231E0F"/>
    <w:rsid w:val="002321BB"/>
    <w:rsid w:val="00232453"/>
    <w:rsid w:val="00232CE2"/>
    <w:rsid w:val="00232F71"/>
    <w:rsid w:val="00232FD9"/>
    <w:rsid w:val="00233007"/>
    <w:rsid w:val="0023322F"/>
    <w:rsid w:val="00233373"/>
    <w:rsid w:val="002333F6"/>
    <w:rsid w:val="00233639"/>
    <w:rsid w:val="002337B9"/>
    <w:rsid w:val="00233816"/>
    <w:rsid w:val="00233A6D"/>
    <w:rsid w:val="00234083"/>
    <w:rsid w:val="002340E3"/>
    <w:rsid w:val="00234333"/>
    <w:rsid w:val="0023473F"/>
    <w:rsid w:val="00234D0E"/>
    <w:rsid w:val="00234D96"/>
    <w:rsid w:val="00235003"/>
    <w:rsid w:val="00235017"/>
    <w:rsid w:val="0023513A"/>
    <w:rsid w:val="0023545D"/>
    <w:rsid w:val="00235A96"/>
    <w:rsid w:val="00235C4F"/>
    <w:rsid w:val="00235D28"/>
    <w:rsid w:val="00235E8A"/>
    <w:rsid w:val="00235EA5"/>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6E"/>
    <w:rsid w:val="00240695"/>
    <w:rsid w:val="00240779"/>
    <w:rsid w:val="0024079D"/>
    <w:rsid w:val="00240B9A"/>
    <w:rsid w:val="00240BF5"/>
    <w:rsid w:val="00240CE8"/>
    <w:rsid w:val="00240F15"/>
    <w:rsid w:val="00240F8C"/>
    <w:rsid w:val="002410A4"/>
    <w:rsid w:val="0024116A"/>
    <w:rsid w:val="00241263"/>
    <w:rsid w:val="00241611"/>
    <w:rsid w:val="00241632"/>
    <w:rsid w:val="0024166D"/>
    <w:rsid w:val="002417AB"/>
    <w:rsid w:val="00241902"/>
    <w:rsid w:val="00241B3E"/>
    <w:rsid w:val="00241B78"/>
    <w:rsid w:val="00241C16"/>
    <w:rsid w:val="00241CFD"/>
    <w:rsid w:val="00241D30"/>
    <w:rsid w:val="00241FBE"/>
    <w:rsid w:val="002422F9"/>
    <w:rsid w:val="002423A9"/>
    <w:rsid w:val="0024256F"/>
    <w:rsid w:val="002428C6"/>
    <w:rsid w:val="002428CF"/>
    <w:rsid w:val="002429AA"/>
    <w:rsid w:val="00242B6C"/>
    <w:rsid w:val="00242C02"/>
    <w:rsid w:val="00242F00"/>
    <w:rsid w:val="00242FE9"/>
    <w:rsid w:val="002432A1"/>
    <w:rsid w:val="002433D8"/>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33"/>
    <w:rsid w:val="00245DCC"/>
    <w:rsid w:val="00245ED6"/>
    <w:rsid w:val="002460C1"/>
    <w:rsid w:val="00246128"/>
    <w:rsid w:val="00246238"/>
    <w:rsid w:val="002462C4"/>
    <w:rsid w:val="0024643B"/>
    <w:rsid w:val="002464FC"/>
    <w:rsid w:val="00246837"/>
    <w:rsid w:val="00246BEA"/>
    <w:rsid w:val="00246E0C"/>
    <w:rsid w:val="0024712C"/>
    <w:rsid w:val="002471C2"/>
    <w:rsid w:val="0024793F"/>
    <w:rsid w:val="00247CE7"/>
    <w:rsid w:val="002500B9"/>
    <w:rsid w:val="00250121"/>
    <w:rsid w:val="00250185"/>
    <w:rsid w:val="002501DC"/>
    <w:rsid w:val="002504E4"/>
    <w:rsid w:val="0025075E"/>
    <w:rsid w:val="00250814"/>
    <w:rsid w:val="0025093D"/>
    <w:rsid w:val="002510D8"/>
    <w:rsid w:val="00251337"/>
    <w:rsid w:val="0025157E"/>
    <w:rsid w:val="00251651"/>
    <w:rsid w:val="00251700"/>
    <w:rsid w:val="002517F6"/>
    <w:rsid w:val="0025185D"/>
    <w:rsid w:val="0025194A"/>
    <w:rsid w:val="00251CCE"/>
    <w:rsid w:val="00251F90"/>
    <w:rsid w:val="0025200D"/>
    <w:rsid w:val="00252479"/>
    <w:rsid w:val="0025290C"/>
    <w:rsid w:val="00252972"/>
    <w:rsid w:val="00252EC8"/>
    <w:rsid w:val="002532B1"/>
    <w:rsid w:val="00253668"/>
    <w:rsid w:val="002536C9"/>
    <w:rsid w:val="002536FC"/>
    <w:rsid w:val="00253E88"/>
    <w:rsid w:val="00253F00"/>
    <w:rsid w:val="00254104"/>
    <w:rsid w:val="00254133"/>
    <w:rsid w:val="002542DE"/>
    <w:rsid w:val="002545A9"/>
    <w:rsid w:val="00254700"/>
    <w:rsid w:val="00254706"/>
    <w:rsid w:val="00254876"/>
    <w:rsid w:val="002548B8"/>
    <w:rsid w:val="00254EE4"/>
    <w:rsid w:val="002556B0"/>
    <w:rsid w:val="00255920"/>
    <w:rsid w:val="00255A95"/>
    <w:rsid w:val="00255C45"/>
    <w:rsid w:val="002562D5"/>
    <w:rsid w:val="0025686F"/>
    <w:rsid w:val="00256939"/>
    <w:rsid w:val="002570EE"/>
    <w:rsid w:val="0025711C"/>
    <w:rsid w:val="0025715F"/>
    <w:rsid w:val="00257233"/>
    <w:rsid w:val="002573E5"/>
    <w:rsid w:val="002579BA"/>
    <w:rsid w:val="00257E63"/>
    <w:rsid w:val="002605A2"/>
    <w:rsid w:val="0026064A"/>
    <w:rsid w:val="002607FB"/>
    <w:rsid w:val="002608AA"/>
    <w:rsid w:val="002608F4"/>
    <w:rsid w:val="00260AB6"/>
    <w:rsid w:val="00260ADE"/>
    <w:rsid w:val="00260EDB"/>
    <w:rsid w:val="00260F89"/>
    <w:rsid w:val="0026113E"/>
    <w:rsid w:val="002611F0"/>
    <w:rsid w:val="002612C5"/>
    <w:rsid w:val="00261631"/>
    <w:rsid w:val="00261766"/>
    <w:rsid w:val="00261CA0"/>
    <w:rsid w:val="00261E7C"/>
    <w:rsid w:val="00262013"/>
    <w:rsid w:val="0026201D"/>
    <w:rsid w:val="0026206E"/>
    <w:rsid w:val="00262173"/>
    <w:rsid w:val="002621C7"/>
    <w:rsid w:val="002622F5"/>
    <w:rsid w:val="0026253C"/>
    <w:rsid w:val="002628FB"/>
    <w:rsid w:val="00262CA1"/>
    <w:rsid w:val="00263445"/>
    <w:rsid w:val="002634F0"/>
    <w:rsid w:val="0026380F"/>
    <w:rsid w:val="00263B99"/>
    <w:rsid w:val="00263DD5"/>
    <w:rsid w:val="00263FEC"/>
    <w:rsid w:val="002640C6"/>
    <w:rsid w:val="002642AD"/>
    <w:rsid w:val="0026459D"/>
    <w:rsid w:val="0026487F"/>
    <w:rsid w:val="00265031"/>
    <w:rsid w:val="00265050"/>
    <w:rsid w:val="0026505F"/>
    <w:rsid w:val="00265066"/>
    <w:rsid w:val="00265402"/>
    <w:rsid w:val="00265479"/>
    <w:rsid w:val="002656B3"/>
    <w:rsid w:val="002656FC"/>
    <w:rsid w:val="00265967"/>
    <w:rsid w:val="00265A95"/>
    <w:rsid w:val="00265AE3"/>
    <w:rsid w:val="00265C82"/>
    <w:rsid w:val="002660C1"/>
    <w:rsid w:val="002663B9"/>
    <w:rsid w:val="002663C0"/>
    <w:rsid w:val="002664A4"/>
    <w:rsid w:val="002664BC"/>
    <w:rsid w:val="00266EB1"/>
    <w:rsid w:val="00266F68"/>
    <w:rsid w:val="00266FEA"/>
    <w:rsid w:val="002674B5"/>
    <w:rsid w:val="00267858"/>
    <w:rsid w:val="00267B84"/>
    <w:rsid w:val="00267BDD"/>
    <w:rsid w:val="00267D84"/>
    <w:rsid w:val="00267E87"/>
    <w:rsid w:val="00267ECD"/>
    <w:rsid w:val="00267F63"/>
    <w:rsid w:val="002700A6"/>
    <w:rsid w:val="0027020D"/>
    <w:rsid w:val="00270242"/>
    <w:rsid w:val="00270259"/>
    <w:rsid w:val="00270278"/>
    <w:rsid w:val="00270308"/>
    <w:rsid w:val="002703F2"/>
    <w:rsid w:val="00270400"/>
    <w:rsid w:val="002704A4"/>
    <w:rsid w:val="002705AF"/>
    <w:rsid w:val="00270826"/>
    <w:rsid w:val="00270B6A"/>
    <w:rsid w:val="00270BF0"/>
    <w:rsid w:val="00270D38"/>
    <w:rsid w:val="00270E9D"/>
    <w:rsid w:val="00270ECB"/>
    <w:rsid w:val="00270ED9"/>
    <w:rsid w:val="00271040"/>
    <w:rsid w:val="0027116E"/>
    <w:rsid w:val="00271695"/>
    <w:rsid w:val="0027178E"/>
    <w:rsid w:val="00271A79"/>
    <w:rsid w:val="00271F42"/>
    <w:rsid w:val="0027228D"/>
    <w:rsid w:val="002723E7"/>
    <w:rsid w:val="0027272E"/>
    <w:rsid w:val="002728E2"/>
    <w:rsid w:val="00272A12"/>
    <w:rsid w:val="00272FE1"/>
    <w:rsid w:val="00273190"/>
    <w:rsid w:val="002733A8"/>
    <w:rsid w:val="00273720"/>
    <w:rsid w:val="00273731"/>
    <w:rsid w:val="00273869"/>
    <w:rsid w:val="002739B4"/>
    <w:rsid w:val="00273AC7"/>
    <w:rsid w:val="00273C56"/>
    <w:rsid w:val="00273D1F"/>
    <w:rsid w:val="00274155"/>
    <w:rsid w:val="0027416E"/>
    <w:rsid w:val="0027421B"/>
    <w:rsid w:val="0027431C"/>
    <w:rsid w:val="00274B01"/>
    <w:rsid w:val="00274B4F"/>
    <w:rsid w:val="00274BDE"/>
    <w:rsid w:val="00274D38"/>
    <w:rsid w:val="00275156"/>
    <w:rsid w:val="00275158"/>
    <w:rsid w:val="00275426"/>
    <w:rsid w:val="0027546B"/>
    <w:rsid w:val="00275561"/>
    <w:rsid w:val="0027557B"/>
    <w:rsid w:val="002755F3"/>
    <w:rsid w:val="002757E3"/>
    <w:rsid w:val="002758A5"/>
    <w:rsid w:val="002758B9"/>
    <w:rsid w:val="0027596B"/>
    <w:rsid w:val="00275A59"/>
    <w:rsid w:val="00275B9B"/>
    <w:rsid w:val="00275C14"/>
    <w:rsid w:val="00276159"/>
    <w:rsid w:val="00276480"/>
    <w:rsid w:val="0027650E"/>
    <w:rsid w:val="0027696C"/>
    <w:rsid w:val="002769D9"/>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C94"/>
    <w:rsid w:val="00281CA9"/>
    <w:rsid w:val="00281D35"/>
    <w:rsid w:val="00281DC9"/>
    <w:rsid w:val="00282291"/>
    <w:rsid w:val="00282296"/>
    <w:rsid w:val="00282409"/>
    <w:rsid w:val="00282476"/>
    <w:rsid w:val="00282721"/>
    <w:rsid w:val="00282A8F"/>
    <w:rsid w:val="00282B1B"/>
    <w:rsid w:val="00282BAE"/>
    <w:rsid w:val="00282BC0"/>
    <w:rsid w:val="00282C7F"/>
    <w:rsid w:val="00283BAE"/>
    <w:rsid w:val="00283CC4"/>
    <w:rsid w:val="00284000"/>
    <w:rsid w:val="0028412B"/>
    <w:rsid w:val="00284197"/>
    <w:rsid w:val="002844E6"/>
    <w:rsid w:val="00284618"/>
    <w:rsid w:val="0028464D"/>
    <w:rsid w:val="0028465F"/>
    <w:rsid w:val="002849FC"/>
    <w:rsid w:val="00284A5C"/>
    <w:rsid w:val="00284E59"/>
    <w:rsid w:val="00284F53"/>
    <w:rsid w:val="00284F67"/>
    <w:rsid w:val="00284F9A"/>
    <w:rsid w:val="00285006"/>
    <w:rsid w:val="00285047"/>
    <w:rsid w:val="002850BF"/>
    <w:rsid w:val="0028510F"/>
    <w:rsid w:val="00285237"/>
    <w:rsid w:val="0028531F"/>
    <w:rsid w:val="00285341"/>
    <w:rsid w:val="0028557D"/>
    <w:rsid w:val="00285605"/>
    <w:rsid w:val="00285649"/>
    <w:rsid w:val="00285868"/>
    <w:rsid w:val="00285E38"/>
    <w:rsid w:val="0028620E"/>
    <w:rsid w:val="002863C7"/>
    <w:rsid w:val="002864DA"/>
    <w:rsid w:val="00286500"/>
    <w:rsid w:val="002865E7"/>
    <w:rsid w:val="00286641"/>
    <w:rsid w:val="00286C01"/>
    <w:rsid w:val="00286DA3"/>
    <w:rsid w:val="0028705C"/>
    <w:rsid w:val="00287104"/>
    <w:rsid w:val="00287323"/>
    <w:rsid w:val="002875F9"/>
    <w:rsid w:val="0028772D"/>
    <w:rsid w:val="0028790D"/>
    <w:rsid w:val="00287AA5"/>
    <w:rsid w:val="00287B5B"/>
    <w:rsid w:val="00287BB7"/>
    <w:rsid w:val="00287D09"/>
    <w:rsid w:val="00287D5E"/>
    <w:rsid w:val="00287F13"/>
    <w:rsid w:val="002905A3"/>
    <w:rsid w:val="002905FF"/>
    <w:rsid w:val="00290889"/>
    <w:rsid w:val="002908A1"/>
    <w:rsid w:val="00290970"/>
    <w:rsid w:val="00290997"/>
    <w:rsid w:val="002909D1"/>
    <w:rsid w:val="00290A82"/>
    <w:rsid w:val="00290AEF"/>
    <w:rsid w:val="00290C75"/>
    <w:rsid w:val="00290D11"/>
    <w:rsid w:val="00290E28"/>
    <w:rsid w:val="00290E76"/>
    <w:rsid w:val="0029102F"/>
    <w:rsid w:val="002911DE"/>
    <w:rsid w:val="0029122A"/>
    <w:rsid w:val="00291899"/>
    <w:rsid w:val="0029199E"/>
    <w:rsid w:val="00291A8A"/>
    <w:rsid w:val="00291D36"/>
    <w:rsid w:val="00291DDD"/>
    <w:rsid w:val="002920BA"/>
    <w:rsid w:val="002920FF"/>
    <w:rsid w:val="002921B7"/>
    <w:rsid w:val="00292447"/>
    <w:rsid w:val="00292491"/>
    <w:rsid w:val="002926A0"/>
    <w:rsid w:val="0029290D"/>
    <w:rsid w:val="00292943"/>
    <w:rsid w:val="00292A6B"/>
    <w:rsid w:val="00292B44"/>
    <w:rsid w:val="00292CB4"/>
    <w:rsid w:val="00292E5B"/>
    <w:rsid w:val="00292F52"/>
    <w:rsid w:val="002931CF"/>
    <w:rsid w:val="00293627"/>
    <w:rsid w:val="00293641"/>
    <w:rsid w:val="0029395A"/>
    <w:rsid w:val="00293A15"/>
    <w:rsid w:val="00293A2C"/>
    <w:rsid w:val="00293FF3"/>
    <w:rsid w:val="002941D4"/>
    <w:rsid w:val="0029428D"/>
    <w:rsid w:val="002945D6"/>
    <w:rsid w:val="00294830"/>
    <w:rsid w:val="0029486B"/>
    <w:rsid w:val="00294B1B"/>
    <w:rsid w:val="00294B9D"/>
    <w:rsid w:val="00294BD4"/>
    <w:rsid w:val="00294D55"/>
    <w:rsid w:val="00294EB4"/>
    <w:rsid w:val="00294F43"/>
    <w:rsid w:val="0029507A"/>
    <w:rsid w:val="0029567B"/>
    <w:rsid w:val="0029592A"/>
    <w:rsid w:val="00295AE4"/>
    <w:rsid w:val="00295CB1"/>
    <w:rsid w:val="00295E20"/>
    <w:rsid w:val="00295E68"/>
    <w:rsid w:val="00296675"/>
    <w:rsid w:val="00296758"/>
    <w:rsid w:val="002967F8"/>
    <w:rsid w:val="00296802"/>
    <w:rsid w:val="0029680E"/>
    <w:rsid w:val="00296E55"/>
    <w:rsid w:val="00296E56"/>
    <w:rsid w:val="002970B7"/>
    <w:rsid w:val="002973A5"/>
    <w:rsid w:val="0029764F"/>
    <w:rsid w:val="00297767"/>
    <w:rsid w:val="002978D5"/>
    <w:rsid w:val="0029797B"/>
    <w:rsid w:val="00297D07"/>
    <w:rsid w:val="00297EF5"/>
    <w:rsid w:val="002A0002"/>
    <w:rsid w:val="002A0167"/>
    <w:rsid w:val="002A0173"/>
    <w:rsid w:val="002A0368"/>
    <w:rsid w:val="002A04DB"/>
    <w:rsid w:val="002A0681"/>
    <w:rsid w:val="002A0786"/>
    <w:rsid w:val="002A0C39"/>
    <w:rsid w:val="002A0E59"/>
    <w:rsid w:val="002A102C"/>
    <w:rsid w:val="002A1218"/>
    <w:rsid w:val="002A12C4"/>
    <w:rsid w:val="002A1359"/>
    <w:rsid w:val="002A17FB"/>
    <w:rsid w:val="002A187D"/>
    <w:rsid w:val="002A1A69"/>
    <w:rsid w:val="002A1CBC"/>
    <w:rsid w:val="002A1F15"/>
    <w:rsid w:val="002A2044"/>
    <w:rsid w:val="002A278D"/>
    <w:rsid w:val="002A292A"/>
    <w:rsid w:val="002A2B7D"/>
    <w:rsid w:val="002A2C9C"/>
    <w:rsid w:val="002A2D31"/>
    <w:rsid w:val="002A32DD"/>
    <w:rsid w:val="002A330A"/>
    <w:rsid w:val="002A3683"/>
    <w:rsid w:val="002A3991"/>
    <w:rsid w:val="002A3E5A"/>
    <w:rsid w:val="002A3E8F"/>
    <w:rsid w:val="002A3FD0"/>
    <w:rsid w:val="002A41C1"/>
    <w:rsid w:val="002A4250"/>
    <w:rsid w:val="002A43CD"/>
    <w:rsid w:val="002A4461"/>
    <w:rsid w:val="002A451E"/>
    <w:rsid w:val="002A4631"/>
    <w:rsid w:val="002A4678"/>
    <w:rsid w:val="002A4685"/>
    <w:rsid w:val="002A4794"/>
    <w:rsid w:val="002A4996"/>
    <w:rsid w:val="002A4C95"/>
    <w:rsid w:val="002A4DFE"/>
    <w:rsid w:val="002A4E2D"/>
    <w:rsid w:val="002A4EE3"/>
    <w:rsid w:val="002A5114"/>
    <w:rsid w:val="002A5157"/>
    <w:rsid w:val="002A541C"/>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D23"/>
    <w:rsid w:val="002A7F72"/>
    <w:rsid w:val="002B0144"/>
    <w:rsid w:val="002B0259"/>
    <w:rsid w:val="002B02E9"/>
    <w:rsid w:val="002B03C5"/>
    <w:rsid w:val="002B0461"/>
    <w:rsid w:val="002B052E"/>
    <w:rsid w:val="002B0541"/>
    <w:rsid w:val="002B0576"/>
    <w:rsid w:val="002B0840"/>
    <w:rsid w:val="002B0AD5"/>
    <w:rsid w:val="002B0F03"/>
    <w:rsid w:val="002B1000"/>
    <w:rsid w:val="002B1221"/>
    <w:rsid w:val="002B1222"/>
    <w:rsid w:val="002B1448"/>
    <w:rsid w:val="002B1526"/>
    <w:rsid w:val="002B1552"/>
    <w:rsid w:val="002B1C4E"/>
    <w:rsid w:val="002B1CAE"/>
    <w:rsid w:val="002B1E8B"/>
    <w:rsid w:val="002B2183"/>
    <w:rsid w:val="002B23C2"/>
    <w:rsid w:val="002B2650"/>
    <w:rsid w:val="002B278A"/>
    <w:rsid w:val="002B2B8A"/>
    <w:rsid w:val="002B2C69"/>
    <w:rsid w:val="002B3153"/>
    <w:rsid w:val="002B33AF"/>
    <w:rsid w:val="002B34FE"/>
    <w:rsid w:val="002B393E"/>
    <w:rsid w:val="002B3A30"/>
    <w:rsid w:val="002B3AD4"/>
    <w:rsid w:val="002B3BB1"/>
    <w:rsid w:val="002B3CF5"/>
    <w:rsid w:val="002B3E91"/>
    <w:rsid w:val="002B3F59"/>
    <w:rsid w:val="002B4030"/>
    <w:rsid w:val="002B413C"/>
    <w:rsid w:val="002B418C"/>
    <w:rsid w:val="002B44C3"/>
    <w:rsid w:val="002B474E"/>
    <w:rsid w:val="002B4C70"/>
    <w:rsid w:val="002B4F27"/>
    <w:rsid w:val="002B5017"/>
    <w:rsid w:val="002B5D7F"/>
    <w:rsid w:val="002B65C3"/>
    <w:rsid w:val="002B6635"/>
    <w:rsid w:val="002B6A6E"/>
    <w:rsid w:val="002B6AA6"/>
    <w:rsid w:val="002B6BAA"/>
    <w:rsid w:val="002B6F05"/>
    <w:rsid w:val="002B75C1"/>
    <w:rsid w:val="002B7ADB"/>
    <w:rsid w:val="002B7AE8"/>
    <w:rsid w:val="002B7B5C"/>
    <w:rsid w:val="002B7B6F"/>
    <w:rsid w:val="002B7C5D"/>
    <w:rsid w:val="002B7CA0"/>
    <w:rsid w:val="002B7F8B"/>
    <w:rsid w:val="002C0027"/>
    <w:rsid w:val="002C02B8"/>
    <w:rsid w:val="002C045D"/>
    <w:rsid w:val="002C04A7"/>
    <w:rsid w:val="002C07A0"/>
    <w:rsid w:val="002C0AF2"/>
    <w:rsid w:val="002C0D91"/>
    <w:rsid w:val="002C122D"/>
    <w:rsid w:val="002C1346"/>
    <w:rsid w:val="002C1F74"/>
    <w:rsid w:val="002C2010"/>
    <w:rsid w:val="002C21A0"/>
    <w:rsid w:val="002C21A7"/>
    <w:rsid w:val="002C2A39"/>
    <w:rsid w:val="002C2C4C"/>
    <w:rsid w:val="002C2DE4"/>
    <w:rsid w:val="002C2F2F"/>
    <w:rsid w:val="002C2FD2"/>
    <w:rsid w:val="002C3280"/>
    <w:rsid w:val="002C37EE"/>
    <w:rsid w:val="002C3AE1"/>
    <w:rsid w:val="002C3B21"/>
    <w:rsid w:val="002C3CBA"/>
    <w:rsid w:val="002C414A"/>
    <w:rsid w:val="002C42A8"/>
    <w:rsid w:val="002C42DB"/>
    <w:rsid w:val="002C43BB"/>
    <w:rsid w:val="002C43D5"/>
    <w:rsid w:val="002C4EBE"/>
    <w:rsid w:val="002C4ED5"/>
    <w:rsid w:val="002C4FC1"/>
    <w:rsid w:val="002C5011"/>
    <w:rsid w:val="002C5041"/>
    <w:rsid w:val="002C50B4"/>
    <w:rsid w:val="002C50DB"/>
    <w:rsid w:val="002C53CA"/>
    <w:rsid w:val="002C5403"/>
    <w:rsid w:val="002C5553"/>
    <w:rsid w:val="002C56B4"/>
    <w:rsid w:val="002C5775"/>
    <w:rsid w:val="002C58FE"/>
    <w:rsid w:val="002C5987"/>
    <w:rsid w:val="002C59C5"/>
    <w:rsid w:val="002C59F6"/>
    <w:rsid w:val="002C5B1A"/>
    <w:rsid w:val="002C5BBA"/>
    <w:rsid w:val="002C5E25"/>
    <w:rsid w:val="002C5EA7"/>
    <w:rsid w:val="002C5FD4"/>
    <w:rsid w:val="002C600F"/>
    <w:rsid w:val="002C6017"/>
    <w:rsid w:val="002C61B4"/>
    <w:rsid w:val="002C61C7"/>
    <w:rsid w:val="002C6709"/>
    <w:rsid w:val="002C67E7"/>
    <w:rsid w:val="002C6C2F"/>
    <w:rsid w:val="002C6EF4"/>
    <w:rsid w:val="002C6F38"/>
    <w:rsid w:val="002C7365"/>
    <w:rsid w:val="002C73B4"/>
    <w:rsid w:val="002C7458"/>
    <w:rsid w:val="002C792F"/>
    <w:rsid w:val="002C7B38"/>
    <w:rsid w:val="002C7D0F"/>
    <w:rsid w:val="002C7F57"/>
    <w:rsid w:val="002D01A4"/>
    <w:rsid w:val="002D023A"/>
    <w:rsid w:val="002D0395"/>
    <w:rsid w:val="002D0480"/>
    <w:rsid w:val="002D0484"/>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7BD"/>
    <w:rsid w:val="002D2A01"/>
    <w:rsid w:val="002D2C52"/>
    <w:rsid w:val="002D2CC3"/>
    <w:rsid w:val="002D2E7A"/>
    <w:rsid w:val="002D30FE"/>
    <w:rsid w:val="002D31BE"/>
    <w:rsid w:val="002D3343"/>
    <w:rsid w:val="002D35E7"/>
    <w:rsid w:val="002D36D4"/>
    <w:rsid w:val="002D37CA"/>
    <w:rsid w:val="002D3831"/>
    <w:rsid w:val="002D386E"/>
    <w:rsid w:val="002D3AEA"/>
    <w:rsid w:val="002D3CD6"/>
    <w:rsid w:val="002D3D6A"/>
    <w:rsid w:val="002D3D9B"/>
    <w:rsid w:val="002D3F5C"/>
    <w:rsid w:val="002D40A1"/>
    <w:rsid w:val="002D421A"/>
    <w:rsid w:val="002D4243"/>
    <w:rsid w:val="002D4668"/>
    <w:rsid w:val="002D47B4"/>
    <w:rsid w:val="002D4AAE"/>
    <w:rsid w:val="002D4CE3"/>
    <w:rsid w:val="002D4D9F"/>
    <w:rsid w:val="002D4F57"/>
    <w:rsid w:val="002D52AE"/>
    <w:rsid w:val="002D5DB3"/>
    <w:rsid w:val="002D5E03"/>
    <w:rsid w:val="002D5F2E"/>
    <w:rsid w:val="002D628D"/>
    <w:rsid w:val="002D62A3"/>
    <w:rsid w:val="002D6486"/>
    <w:rsid w:val="002D6873"/>
    <w:rsid w:val="002D687D"/>
    <w:rsid w:val="002D6937"/>
    <w:rsid w:val="002D6A10"/>
    <w:rsid w:val="002D6BE2"/>
    <w:rsid w:val="002D6BF7"/>
    <w:rsid w:val="002D72D7"/>
    <w:rsid w:val="002D761B"/>
    <w:rsid w:val="002D7635"/>
    <w:rsid w:val="002D7636"/>
    <w:rsid w:val="002D7880"/>
    <w:rsid w:val="002D797D"/>
    <w:rsid w:val="002D7A1E"/>
    <w:rsid w:val="002D7A43"/>
    <w:rsid w:val="002D7BE7"/>
    <w:rsid w:val="002D7C88"/>
    <w:rsid w:val="002D7CC2"/>
    <w:rsid w:val="002D7D09"/>
    <w:rsid w:val="002D7E04"/>
    <w:rsid w:val="002D7FAD"/>
    <w:rsid w:val="002E05AA"/>
    <w:rsid w:val="002E0B77"/>
    <w:rsid w:val="002E0C8A"/>
    <w:rsid w:val="002E0D3A"/>
    <w:rsid w:val="002E0E61"/>
    <w:rsid w:val="002E1155"/>
    <w:rsid w:val="002E133E"/>
    <w:rsid w:val="002E172F"/>
    <w:rsid w:val="002E1B48"/>
    <w:rsid w:val="002E1DCA"/>
    <w:rsid w:val="002E1E97"/>
    <w:rsid w:val="002E20E8"/>
    <w:rsid w:val="002E21F8"/>
    <w:rsid w:val="002E24C0"/>
    <w:rsid w:val="002E2637"/>
    <w:rsid w:val="002E29DF"/>
    <w:rsid w:val="002E2C0E"/>
    <w:rsid w:val="002E3032"/>
    <w:rsid w:val="002E32DC"/>
    <w:rsid w:val="002E343C"/>
    <w:rsid w:val="002E3473"/>
    <w:rsid w:val="002E3526"/>
    <w:rsid w:val="002E3722"/>
    <w:rsid w:val="002E38BE"/>
    <w:rsid w:val="002E3D0E"/>
    <w:rsid w:val="002E3D3D"/>
    <w:rsid w:val="002E3F4E"/>
    <w:rsid w:val="002E415C"/>
    <w:rsid w:val="002E4194"/>
    <w:rsid w:val="002E4270"/>
    <w:rsid w:val="002E428F"/>
    <w:rsid w:val="002E4ADB"/>
    <w:rsid w:val="002E4BF9"/>
    <w:rsid w:val="002E5036"/>
    <w:rsid w:val="002E519A"/>
    <w:rsid w:val="002E5570"/>
    <w:rsid w:val="002E5825"/>
    <w:rsid w:val="002E5BD8"/>
    <w:rsid w:val="002E5C11"/>
    <w:rsid w:val="002E5C88"/>
    <w:rsid w:val="002E5F40"/>
    <w:rsid w:val="002E6076"/>
    <w:rsid w:val="002E63A0"/>
    <w:rsid w:val="002E642D"/>
    <w:rsid w:val="002E6748"/>
    <w:rsid w:val="002E6955"/>
    <w:rsid w:val="002E6978"/>
    <w:rsid w:val="002E6F47"/>
    <w:rsid w:val="002E712D"/>
    <w:rsid w:val="002E779A"/>
    <w:rsid w:val="002E78CE"/>
    <w:rsid w:val="002E7A1F"/>
    <w:rsid w:val="002E7BC3"/>
    <w:rsid w:val="002E7C97"/>
    <w:rsid w:val="002E7F30"/>
    <w:rsid w:val="002F001E"/>
    <w:rsid w:val="002F0053"/>
    <w:rsid w:val="002F02B8"/>
    <w:rsid w:val="002F062C"/>
    <w:rsid w:val="002F06D9"/>
    <w:rsid w:val="002F0804"/>
    <w:rsid w:val="002F0C03"/>
    <w:rsid w:val="002F0C5F"/>
    <w:rsid w:val="002F0E49"/>
    <w:rsid w:val="002F0F71"/>
    <w:rsid w:val="002F0FA6"/>
    <w:rsid w:val="002F1097"/>
    <w:rsid w:val="002F10C4"/>
    <w:rsid w:val="002F11F5"/>
    <w:rsid w:val="002F133B"/>
    <w:rsid w:val="002F149F"/>
    <w:rsid w:val="002F15D7"/>
    <w:rsid w:val="002F16FD"/>
    <w:rsid w:val="002F17E1"/>
    <w:rsid w:val="002F1929"/>
    <w:rsid w:val="002F1976"/>
    <w:rsid w:val="002F1CB6"/>
    <w:rsid w:val="002F1E35"/>
    <w:rsid w:val="002F1FC6"/>
    <w:rsid w:val="002F202E"/>
    <w:rsid w:val="002F21EC"/>
    <w:rsid w:val="002F23BA"/>
    <w:rsid w:val="002F243F"/>
    <w:rsid w:val="002F273C"/>
    <w:rsid w:val="002F2814"/>
    <w:rsid w:val="002F28CA"/>
    <w:rsid w:val="002F2B06"/>
    <w:rsid w:val="002F2B23"/>
    <w:rsid w:val="002F2F43"/>
    <w:rsid w:val="002F2F80"/>
    <w:rsid w:val="002F3118"/>
    <w:rsid w:val="002F33DD"/>
    <w:rsid w:val="002F34E4"/>
    <w:rsid w:val="002F3B1B"/>
    <w:rsid w:val="002F3B4B"/>
    <w:rsid w:val="002F3CF4"/>
    <w:rsid w:val="002F42C5"/>
    <w:rsid w:val="002F44A2"/>
    <w:rsid w:val="002F4505"/>
    <w:rsid w:val="002F479F"/>
    <w:rsid w:val="002F4B7A"/>
    <w:rsid w:val="002F526F"/>
    <w:rsid w:val="002F5270"/>
    <w:rsid w:val="002F5400"/>
    <w:rsid w:val="002F55EE"/>
    <w:rsid w:val="002F568B"/>
    <w:rsid w:val="002F56F0"/>
    <w:rsid w:val="002F5C47"/>
    <w:rsid w:val="002F5CC5"/>
    <w:rsid w:val="002F5DF6"/>
    <w:rsid w:val="002F5F07"/>
    <w:rsid w:val="002F5F91"/>
    <w:rsid w:val="002F601C"/>
    <w:rsid w:val="002F6260"/>
    <w:rsid w:val="002F6531"/>
    <w:rsid w:val="002F6546"/>
    <w:rsid w:val="002F66F4"/>
    <w:rsid w:val="002F69B5"/>
    <w:rsid w:val="002F6A6A"/>
    <w:rsid w:val="002F7082"/>
    <w:rsid w:val="002F75EE"/>
    <w:rsid w:val="002F7680"/>
    <w:rsid w:val="002F7A1D"/>
    <w:rsid w:val="002F7B3C"/>
    <w:rsid w:val="002F7BD5"/>
    <w:rsid w:val="0030003B"/>
    <w:rsid w:val="003005AE"/>
    <w:rsid w:val="00300777"/>
    <w:rsid w:val="00300B66"/>
    <w:rsid w:val="003010C9"/>
    <w:rsid w:val="003011AD"/>
    <w:rsid w:val="003011BD"/>
    <w:rsid w:val="003014A0"/>
    <w:rsid w:val="00301532"/>
    <w:rsid w:val="00301D16"/>
    <w:rsid w:val="00301DE7"/>
    <w:rsid w:val="0030255C"/>
    <w:rsid w:val="00302A13"/>
    <w:rsid w:val="00302A3D"/>
    <w:rsid w:val="00302AB3"/>
    <w:rsid w:val="00302AB9"/>
    <w:rsid w:val="00302BBE"/>
    <w:rsid w:val="0030314C"/>
    <w:rsid w:val="00303567"/>
    <w:rsid w:val="003036D8"/>
    <w:rsid w:val="00303F50"/>
    <w:rsid w:val="0030402A"/>
    <w:rsid w:val="0030407F"/>
    <w:rsid w:val="003041E7"/>
    <w:rsid w:val="00304552"/>
    <w:rsid w:val="00304784"/>
    <w:rsid w:val="003047FA"/>
    <w:rsid w:val="003048A6"/>
    <w:rsid w:val="00304B4C"/>
    <w:rsid w:val="00304CFE"/>
    <w:rsid w:val="00304F1D"/>
    <w:rsid w:val="0030507A"/>
    <w:rsid w:val="003051C7"/>
    <w:rsid w:val="00305639"/>
    <w:rsid w:val="00305737"/>
    <w:rsid w:val="003059F8"/>
    <w:rsid w:val="00305B69"/>
    <w:rsid w:val="00305DD2"/>
    <w:rsid w:val="003060D7"/>
    <w:rsid w:val="00306110"/>
    <w:rsid w:val="003061B5"/>
    <w:rsid w:val="00306485"/>
    <w:rsid w:val="0030660A"/>
    <w:rsid w:val="00306A44"/>
    <w:rsid w:val="00306A66"/>
    <w:rsid w:val="00306A85"/>
    <w:rsid w:val="00306D19"/>
    <w:rsid w:val="00306EA9"/>
    <w:rsid w:val="0030710F"/>
    <w:rsid w:val="00307145"/>
    <w:rsid w:val="003072FE"/>
    <w:rsid w:val="0030734A"/>
    <w:rsid w:val="0030747E"/>
    <w:rsid w:val="003074FE"/>
    <w:rsid w:val="0030788E"/>
    <w:rsid w:val="00307A42"/>
    <w:rsid w:val="00307AFB"/>
    <w:rsid w:val="00307D69"/>
    <w:rsid w:val="003100CD"/>
    <w:rsid w:val="003101A0"/>
    <w:rsid w:val="00310357"/>
    <w:rsid w:val="003108D2"/>
    <w:rsid w:val="00310966"/>
    <w:rsid w:val="00310AF1"/>
    <w:rsid w:val="00310C77"/>
    <w:rsid w:val="00310E80"/>
    <w:rsid w:val="00310F5D"/>
    <w:rsid w:val="0031105E"/>
    <w:rsid w:val="00311433"/>
    <w:rsid w:val="003115BD"/>
    <w:rsid w:val="0031171B"/>
    <w:rsid w:val="00311A31"/>
    <w:rsid w:val="00311AFE"/>
    <w:rsid w:val="00311B61"/>
    <w:rsid w:val="00311C17"/>
    <w:rsid w:val="00311C8F"/>
    <w:rsid w:val="00311CAB"/>
    <w:rsid w:val="00311ECE"/>
    <w:rsid w:val="00312038"/>
    <w:rsid w:val="003123C0"/>
    <w:rsid w:val="00312600"/>
    <w:rsid w:val="003128EA"/>
    <w:rsid w:val="0031290F"/>
    <w:rsid w:val="00312B99"/>
    <w:rsid w:val="00312CD3"/>
    <w:rsid w:val="00312DDC"/>
    <w:rsid w:val="00313038"/>
    <w:rsid w:val="0031331F"/>
    <w:rsid w:val="003133FA"/>
    <w:rsid w:val="0031358F"/>
    <w:rsid w:val="003137E6"/>
    <w:rsid w:val="00313902"/>
    <w:rsid w:val="0031391D"/>
    <w:rsid w:val="003139E5"/>
    <w:rsid w:val="00313C09"/>
    <w:rsid w:val="00314098"/>
    <w:rsid w:val="003142D4"/>
    <w:rsid w:val="0031430C"/>
    <w:rsid w:val="00314327"/>
    <w:rsid w:val="003143AD"/>
    <w:rsid w:val="0031466A"/>
    <w:rsid w:val="00314712"/>
    <w:rsid w:val="003149DC"/>
    <w:rsid w:val="00314ACD"/>
    <w:rsid w:val="00314D70"/>
    <w:rsid w:val="003150A0"/>
    <w:rsid w:val="00315124"/>
    <w:rsid w:val="003153D8"/>
    <w:rsid w:val="00315543"/>
    <w:rsid w:val="00315553"/>
    <w:rsid w:val="00315721"/>
    <w:rsid w:val="00315A09"/>
    <w:rsid w:val="00315A1C"/>
    <w:rsid w:val="00315A88"/>
    <w:rsid w:val="00315D05"/>
    <w:rsid w:val="00315D09"/>
    <w:rsid w:val="00315E8B"/>
    <w:rsid w:val="003162DD"/>
    <w:rsid w:val="003168A2"/>
    <w:rsid w:val="003172B0"/>
    <w:rsid w:val="003172F6"/>
    <w:rsid w:val="003176B8"/>
    <w:rsid w:val="0031776F"/>
    <w:rsid w:val="00317897"/>
    <w:rsid w:val="003178DE"/>
    <w:rsid w:val="003179F3"/>
    <w:rsid w:val="00317A0D"/>
    <w:rsid w:val="00317CB0"/>
    <w:rsid w:val="0032003A"/>
    <w:rsid w:val="00320185"/>
    <w:rsid w:val="00320285"/>
    <w:rsid w:val="003205CB"/>
    <w:rsid w:val="00320B01"/>
    <w:rsid w:val="00320D2C"/>
    <w:rsid w:val="00320D40"/>
    <w:rsid w:val="00320D5B"/>
    <w:rsid w:val="00321468"/>
    <w:rsid w:val="00321622"/>
    <w:rsid w:val="00321875"/>
    <w:rsid w:val="00321ABC"/>
    <w:rsid w:val="00321E40"/>
    <w:rsid w:val="003220BF"/>
    <w:rsid w:val="0032216C"/>
    <w:rsid w:val="003223CC"/>
    <w:rsid w:val="0032247A"/>
    <w:rsid w:val="003229C7"/>
    <w:rsid w:val="00322B00"/>
    <w:rsid w:val="0032341A"/>
    <w:rsid w:val="00323508"/>
    <w:rsid w:val="00323659"/>
    <w:rsid w:val="0032378D"/>
    <w:rsid w:val="0032387D"/>
    <w:rsid w:val="00323AA2"/>
    <w:rsid w:val="00323D5C"/>
    <w:rsid w:val="00323EBA"/>
    <w:rsid w:val="00323EC9"/>
    <w:rsid w:val="00324044"/>
    <w:rsid w:val="00324086"/>
    <w:rsid w:val="003242B7"/>
    <w:rsid w:val="003244FC"/>
    <w:rsid w:val="003248B2"/>
    <w:rsid w:val="00324B71"/>
    <w:rsid w:val="00324CC1"/>
    <w:rsid w:val="003252AF"/>
    <w:rsid w:val="00325779"/>
    <w:rsid w:val="00325C36"/>
    <w:rsid w:val="00325CF4"/>
    <w:rsid w:val="00325E8D"/>
    <w:rsid w:val="00325F38"/>
    <w:rsid w:val="00325F79"/>
    <w:rsid w:val="00326129"/>
    <w:rsid w:val="003261E5"/>
    <w:rsid w:val="003264A0"/>
    <w:rsid w:val="003266EB"/>
    <w:rsid w:val="00326759"/>
    <w:rsid w:val="00326939"/>
    <w:rsid w:val="00326C04"/>
    <w:rsid w:val="0032730D"/>
    <w:rsid w:val="00327388"/>
    <w:rsid w:val="003273E5"/>
    <w:rsid w:val="0032749B"/>
    <w:rsid w:val="003274BA"/>
    <w:rsid w:val="00327523"/>
    <w:rsid w:val="00327674"/>
    <w:rsid w:val="00327CE3"/>
    <w:rsid w:val="00327EEA"/>
    <w:rsid w:val="00327FE2"/>
    <w:rsid w:val="0033001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2E1"/>
    <w:rsid w:val="003324B9"/>
    <w:rsid w:val="0033258C"/>
    <w:rsid w:val="003326EF"/>
    <w:rsid w:val="003327C0"/>
    <w:rsid w:val="00332829"/>
    <w:rsid w:val="0033291E"/>
    <w:rsid w:val="00332977"/>
    <w:rsid w:val="00332B47"/>
    <w:rsid w:val="00332C07"/>
    <w:rsid w:val="00332E31"/>
    <w:rsid w:val="00332F17"/>
    <w:rsid w:val="00332F92"/>
    <w:rsid w:val="003330C6"/>
    <w:rsid w:val="0033339A"/>
    <w:rsid w:val="003333E0"/>
    <w:rsid w:val="0033345B"/>
    <w:rsid w:val="003335E9"/>
    <w:rsid w:val="00333613"/>
    <w:rsid w:val="0033383C"/>
    <w:rsid w:val="003338CA"/>
    <w:rsid w:val="00333998"/>
    <w:rsid w:val="00333C9F"/>
    <w:rsid w:val="00333F74"/>
    <w:rsid w:val="00333F85"/>
    <w:rsid w:val="00334075"/>
    <w:rsid w:val="00334165"/>
    <w:rsid w:val="00334370"/>
    <w:rsid w:val="0033437D"/>
    <w:rsid w:val="00334419"/>
    <w:rsid w:val="0033444B"/>
    <w:rsid w:val="00334763"/>
    <w:rsid w:val="00334C6A"/>
    <w:rsid w:val="00334E52"/>
    <w:rsid w:val="00334E72"/>
    <w:rsid w:val="00334F58"/>
    <w:rsid w:val="00334FCE"/>
    <w:rsid w:val="00335096"/>
    <w:rsid w:val="00335284"/>
    <w:rsid w:val="003352E2"/>
    <w:rsid w:val="00335358"/>
    <w:rsid w:val="00335499"/>
    <w:rsid w:val="003354A5"/>
    <w:rsid w:val="00335791"/>
    <w:rsid w:val="00335865"/>
    <w:rsid w:val="003359B3"/>
    <w:rsid w:val="00335C63"/>
    <w:rsid w:val="00335CAC"/>
    <w:rsid w:val="00335CFC"/>
    <w:rsid w:val="00335DE3"/>
    <w:rsid w:val="00335F36"/>
    <w:rsid w:val="00336178"/>
    <w:rsid w:val="00336301"/>
    <w:rsid w:val="00336346"/>
    <w:rsid w:val="00336901"/>
    <w:rsid w:val="00336B1C"/>
    <w:rsid w:val="00336C6D"/>
    <w:rsid w:val="00336D45"/>
    <w:rsid w:val="00336D56"/>
    <w:rsid w:val="00336D9F"/>
    <w:rsid w:val="00337580"/>
    <w:rsid w:val="0033782F"/>
    <w:rsid w:val="00337928"/>
    <w:rsid w:val="00337B37"/>
    <w:rsid w:val="00337B8C"/>
    <w:rsid w:val="00337E6A"/>
    <w:rsid w:val="00337EAE"/>
    <w:rsid w:val="00337EF9"/>
    <w:rsid w:val="00337F2F"/>
    <w:rsid w:val="003402DD"/>
    <w:rsid w:val="00340313"/>
    <w:rsid w:val="003408EE"/>
    <w:rsid w:val="003408FA"/>
    <w:rsid w:val="00340A4F"/>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2AB"/>
    <w:rsid w:val="00342475"/>
    <w:rsid w:val="0034247E"/>
    <w:rsid w:val="00342697"/>
    <w:rsid w:val="00342A60"/>
    <w:rsid w:val="00342E35"/>
    <w:rsid w:val="003431EA"/>
    <w:rsid w:val="003435CE"/>
    <w:rsid w:val="00343652"/>
    <w:rsid w:val="003437E5"/>
    <w:rsid w:val="0034383E"/>
    <w:rsid w:val="00343A1A"/>
    <w:rsid w:val="00343DA8"/>
    <w:rsid w:val="00343F7D"/>
    <w:rsid w:val="00343F88"/>
    <w:rsid w:val="00344072"/>
    <w:rsid w:val="00344159"/>
    <w:rsid w:val="003441A4"/>
    <w:rsid w:val="003442B3"/>
    <w:rsid w:val="0034431B"/>
    <w:rsid w:val="0034439A"/>
    <w:rsid w:val="00344594"/>
    <w:rsid w:val="003445D4"/>
    <w:rsid w:val="00344829"/>
    <w:rsid w:val="0034483C"/>
    <w:rsid w:val="00344878"/>
    <w:rsid w:val="0034494F"/>
    <w:rsid w:val="00344C31"/>
    <w:rsid w:val="00344DB5"/>
    <w:rsid w:val="0034509F"/>
    <w:rsid w:val="003450DD"/>
    <w:rsid w:val="0034552C"/>
    <w:rsid w:val="0034554A"/>
    <w:rsid w:val="00345578"/>
    <w:rsid w:val="003455C7"/>
    <w:rsid w:val="00345791"/>
    <w:rsid w:val="003457AE"/>
    <w:rsid w:val="00345A21"/>
    <w:rsid w:val="00345B66"/>
    <w:rsid w:val="0034622D"/>
    <w:rsid w:val="003463FE"/>
    <w:rsid w:val="00346581"/>
    <w:rsid w:val="003467B2"/>
    <w:rsid w:val="00346A20"/>
    <w:rsid w:val="00346F20"/>
    <w:rsid w:val="0034708E"/>
    <w:rsid w:val="003474A8"/>
    <w:rsid w:val="003475EE"/>
    <w:rsid w:val="00347667"/>
    <w:rsid w:val="00347CCC"/>
    <w:rsid w:val="00347EB4"/>
    <w:rsid w:val="00347F51"/>
    <w:rsid w:val="003502D3"/>
    <w:rsid w:val="00350331"/>
    <w:rsid w:val="003503E5"/>
    <w:rsid w:val="00350458"/>
    <w:rsid w:val="00350665"/>
    <w:rsid w:val="00350787"/>
    <w:rsid w:val="00350A1F"/>
    <w:rsid w:val="00350B33"/>
    <w:rsid w:val="00350CD6"/>
    <w:rsid w:val="00350D79"/>
    <w:rsid w:val="00350EF2"/>
    <w:rsid w:val="00350FD9"/>
    <w:rsid w:val="003514BA"/>
    <w:rsid w:val="0035166D"/>
    <w:rsid w:val="00351764"/>
    <w:rsid w:val="0035193E"/>
    <w:rsid w:val="00351DD4"/>
    <w:rsid w:val="00352320"/>
    <w:rsid w:val="00352393"/>
    <w:rsid w:val="00352616"/>
    <w:rsid w:val="003529A5"/>
    <w:rsid w:val="00352CBF"/>
    <w:rsid w:val="003531CB"/>
    <w:rsid w:val="003531E2"/>
    <w:rsid w:val="003532CA"/>
    <w:rsid w:val="003533D4"/>
    <w:rsid w:val="003534AC"/>
    <w:rsid w:val="00353874"/>
    <w:rsid w:val="00353B0A"/>
    <w:rsid w:val="00353DF9"/>
    <w:rsid w:val="0035402B"/>
    <w:rsid w:val="003540B2"/>
    <w:rsid w:val="003545D9"/>
    <w:rsid w:val="00354619"/>
    <w:rsid w:val="003547BC"/>
    <w:rsid w:val="00354823"/>
    <w:rsid w:val="003548E6"/>
    <w:rsid w:val="0035508C"/>
    <w:rsid w:val="0035521F"/>
    <w:rsid w:val="00355269"/>
    <w:rsid w:val="00355442"/>
    <w:rsid w:val="00355809"/>
    <w:rsid w:val="003558D7"/>
    <w:rsid w:val="003559B9"/>
    <w:rsid w:val="003559DC"/>
    <w:rsid w:val="00355E8E"/>
    <w:rsid w:val="00355FD0"/>
    <w:rsid w:val="003562CC"/>
    <w:rsid w:val="0035681F"/>
    <w:rsid w:val="003568B1"/>
    <w:rsid w:val="00356DD3"/>
    <w:rsid w:val="00356DE8"/>
    <w:rsid w:val="00356DF2"/>
    <w:rsid w:val="00356EA6"/>
    <w:rsid w:val="00356F27"/>
    <w:rsid w:val="00356FFE"/>
    <w:rsid w:val="0035739B"/>
    <w:rsid w:val="003573E8"/>
    <w:rsid w:val="00357BDD"/>
    <w:rsid w:val="00357C5D"/>
    <w:rsid w:val="00357F00"/>
    <w:rsid w:val="00357F71"/>
    <w:rsid w:val="00357FCC"/>
    <w:rsid w:val="0036016E"/>
    <w:rsid w:val="003601AE"/>
    <w:rsid w:val="0036025F"/>
    <w:rsid w:val="003602B4"/>
    <w:rsid w:val="00360348"/>
    <w:rsid w:val="00360414"/>
    <w:rsid w:val="003604FF"/>
    <w:rsid w:val="00360779"/>
    <w:rsid w:val="00360A15"/>
    <w:rsid w:val="00360A69"/>
    <w:rsid w:val="00360C05"/>
    <w:rsid w:val="00360C3C"/>
    <w:rsid w:val="00360D48"/>
    <w:rsid w:val="00360E6B"/>
    <w:rsid w:val="003610BD"/>
    <w:rsid w:val="003610BF"/>
    <w:rsid w:val="003611D4"/>
    <w:rsid w:val="003615F2"/>
    <w:rsid w:val="00361617"/>
    <w:rsid w:val="00361660"/>
    <w:rsid w:val="00361833"/>
    <w:rsid w:val="00361937"/>
    <w:rsid w:val="00361C54"/>
    <w:rsid w:val="00361D85"/>
    <w:rsid w:val="00361DA0"/>
    <w:rsid w:val="003622B8"/>
    <w:rsid w:val="0036245F"/>
    <w:rsid w:val="00362857"/>
    <w:rsid w:val="003628C8"/>
    <w:rsid w:val="00362996"/>
    <w:rsid w:val="00362B62"/>
    <w:rsid w:val="00362C1D"/>
    <w:rsid w:val="00362C37"/>
    <w:rsid w:val="00362DB4"/>
    <w:rsid w:val="00362F9C"/>
    <w:rsid w:val="00362FE2"/>
    <w:rsid w:val="00363249"/>
    <w:rsid w:val="0036354E"/>
    <w:rsid w:val="00363899"/>
    <w:rsid w:val="0036397C"/>
    <w:rsid w:val="003639AA"/>
    <w:rsid w:val="00363CCE"/>
    <w:rsid w:val="00363E29"/>
    <w:rsid w:val="00363FCE"/>
    <w:rsid w:val="003640A1"/>
    <w:rsid w:val="003643F6"/>
    <w:rsid w:val="00364423"/>
    <w:rsid w:val="003644B0"/>
    <w:rsid w:val="003647AD"/>
    <w:rsid w:val="00364A0F"/>
    <w:rsid w:val="00364B2E"/>
    <w:rsid w:val="00364BFA"/>
    <w:rsid w:val="003651EC"/>
    <w:rsid w:val="003651F5"/>
    <w:rsid w:val="003653DE"/>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A5"/>
    <w:rsid w:val="003673BE"/>
    <w:rsid w:val="003677E8"/>
    <w:rsid w:val="00367993"/>
    <w:rsid w:val="00367A6F"/>
    <w:rsid w:val="003700D2"/>
    <w:rsid w:val="003702D5"/>
    <w:rsid w:val="003708FF"/>
    <w:rsid w:val="00370D8F"/>
    <w:rsid w:val="003710EC"/>
    <w:rsid w:val="00371112"/>
    <w:rsid w:val="003712EB"/>
    <w:rsid w:val="003716C6"/>
    <w:rsid w:val="00371B55"/>
    <w:rsid w:val="00371BA5"/>
    <w:rsid w:val="00371C17"/>
    <w:rsid w:val="00371C90"/>
    <w:rsid w:val="00372563"/>
    <w:rsid w:val="00372569"/>
    <w:rsid w:val="003729B6"/>
    <w:rsid w:val="00372AD7"/>
    <w:rsid w:val="00372CAD"/>
    <w:rsid w:val="00372CE0"/>
    <w:rsid w:val="00372DF4"/>
    <w:rsid w:val="00372E4D"/>
    <w:rsid w:val="00373236"/>
    <w:rsid w:val="003736B1"/>
    <w:rsid w:val="00373835"/>
    <w:rsid w:val="00373EC3"/>
    <w:rsid w:val="00373ECD"/>
    <w:rsid w:val="00374077"/>
    <w:rsid w:val="00374A17"/>
    <w:rsid w:val="00374E85"/>
    <w:rsid w:val="00375170"/>
    <w:rsid w:val="00375189"/>
    <w:rsid w:val="00375467"/>
    <w:rsid w:val="00375544"/>
    <w:rsid w:val="0037557F"/>
    <w:rsid w:val="003759FA"/>
    <w:rsid w:val="00375AD7"/>
    <w:rsid w:val="00375B8C"/>
    <w:rsid w:val="00375DEF"/>
    <w:rsid w:val="00375E68"/>
    <w:rsid w:val="00375F7E"/>
    <w:rsid w:val="003765C1"/>
    <w:rsid w:val="00376AA8"/>
    <w:rsid w:val="0037729D"/>
    <w:rsid w:val="003773BF"/>
    <w:rsid w:val="00377C4D"/>
    <w:rsid w:val="00377EC6"/>
    <w:rsid w:val="00380451"/>
    <w:rsid w:val="00380663"/>
    <w:rsid w:val="0038081A"/>
    <w:rsid w:val="003808CA"/>
    <w:rsid w:val="00380930"/>
    <w:rsid w:val="003809AB"/>
    <w:rsid w:val="00380A6F"/>
    <w:rsid w:val="00380B0A"/>
    <w:rsid w:val="00381115"/>
    <w:rsid w:val="00381337"/>
    <w:rsid w:val="00381528"/>
    <w:rsid w:val="00381668"/>
    <w:rsid w:val="003817E8"/>
    <w:rsid w:val="0038187A"/>
    <w:rsid w:val="003819C6"/>
    <w:rsid w:val="00381E62"/>
    <w:rsid w:val="00381F7B"/>
    <w:rsid w:val="003820C0"/>
    <w:rsid w:val="00382384"/>
    <w:rsid w:val="00382512"/>
    <w:rsid w:val="00382853"/>
    <w:rsid w:val="00382D75"/>
    <w:rsid w:val="00382DB2"/>
    <w:rsid w:val="00382EF5"/>
    <w:rsid w:val="00382F3D"/>
    <w:rsid w:val="00382F55"/>
    <w:rsid w:val="0038312E"/>
    <w:rsid w:val="00383212"/>
    <w:rsid w:val="0038330D"/>
    <w:rsid w:val="003833B3"/>
    <w:rsid w:val="003833E9"/>
    <w:rsid w:val="003835BA"/>
    <w:rsid w:val="003836B2"/>
    <w:rsid w:val="003838B7"/>
    <w:rsid w:val="003838C3"/>
    <w:rsid w:val="003838C4"/>
    <w:rsid w:val="00383A5E"/>
    <w:rsid w:val="00383E26"/>
    <w:rsid w:val="00383EF8"/>
    <w:rsid w:val="0038441F"/>
    <w:rsid w:val="0038455D"/>
    <w:rsid w:val="003848D1"/>
    <w:rsid w:val="00384917"/>
    <w:rsid w:val="00384929"/>
    <w:rsid w:val="0038512E"/>
    <w:rsid w:val="00385292"/>
    <w:rsid w:val="003852DC"/>
    <w:rsid w:val="00385421"/>
    <w:rsid w:val="0038543A"/>
    <w:rsid w:val="00385463"/>
    <w:rsid w:val="00385466"/>
    <w:rsid w:val="003858A0"/>
    <w:rsid w:val="00385A69"/>
    <w:rsid w:val="00385DD4"/>
    <w:rsid w:val="00385DDB"/>
    <w:rsid w:val="00385F46"/>
    <w:rsid w:val="00386290"/>
    <w:rsid w:val="0038637D"/>
    <w:rsid w:val="003864B8"/>
    <w:rsid w:val="00386608"/>
    <w:rsid w:val="003867B1"/>
    <w:rsid w:val="003868EA"/>
    <w:rsid w:val="00386A71"/>
    <w:rsid w:val="00386BB5"/>
    <w:rsid w:val="00386C8D"/>
    <w:rsid w:val="00386D99"/>
    <w:rsid w:val="00386ECE"/>
    <w:rsid w:val="00387013"/>
    <w:rsid w:val="0038714F"/>
    <w:rsid w:val="00387481"/>
    <w:rsid w:val="003874C1"/>
    <w:rsid w:val="003878D8"/>
    <w:rsid w:val="003879CE"/>
    <w:rsid w:val="00387D87"/>
    <w:rsid w:val="00387E79"/>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050"/>
    <w:rsid w:val="0039210D"/>
    <w:rsid w:val="003922C8"/>
    <w:rsid w:val="0039250F"/>
    <w:rsid w:val="003925E1"/>
    <w:rsid w:val="0039284C"/>
    <w:rsid w:val="0039294F"/>
    <w:rsid w:val="00392D07"/>
    <w:rsid w:val="00392ED1"/>
    <w:rsid w:val="00392F29"/>
    <w:rsid w:val="00393089"/>
    <w:rsid w:val="00393201"/>
    <w:rsid w:val="0039332A"/>
    <w:rsid w:val="003938D1"/>
    <w:rsid w:val="003939E6"/>
    <w:rsid w:val="00393A46"/>
    <w:rsid w:val="00393AB8"/>
    <w:rsid w:val="00393F9B"/>
    <w:rsid w:val="0039410B"/>
    <w:rsid w:val="00394535"/>
    <w:rsid w:val="0039466B"/>
    <w:rsid w:val="003946A9"/>
    <w:rsid w:val="003946FF"/>
    <w:rsid w:val="003947F2"/>
    <w:rsid w:val="003948F7"/>
    <w:rsid w:val="003949DB"/>
    <w:rsid w:val="00394BFE"/>
    <w:rsid w:val="00394C95"/>
    <w:rsid w:val="00394D59"/>
    <w:rsid w:val="00394E50"/>
    <w:rsid w:val="00395023"/>
    <w:rsid w:val="003951C7"/>
    <w:rsid w:val="003952E6"/>
    <w:rsid w:val="003958BA"/>
    <w:rsid w:val="00395924"/>
    <w:rsid w:val="003959B7"/>
    <w:rsid w:val="00395AA7"/>
    <w:rsid w:val="00395C4E"/>
    <w:rsid w:val="00395E54"/>
    <w:rsid w:val="00396100"/>
    <w:rsid w:val="003961A0"/>
    <w:rsid w:val="00396252"/>
    <w:rsid w:val="00396599"/>
    <w:rsid w:val="00396695"/>
    <w:rsid w:val="00396731"/>
    <w:rsid w:val="003967BC"/>
    <w:rsid w:val="0039686B"/>
    <w:rsid w:val="00396903"/>
    <w:rsid w:val="00396A76"/>
    <w:rsid w:val="00396C11"/>
    <w:rsid w:val="00396C6F"/>
    <w:rsid w:val="00396E70"/>
    <w:rsid w:val="00396FF7"/>
    <w:rsid w:val="003972C6"/>
    <w:rsid w:val="003978C6"/>
    <w:rsid w:val="00397934"/>
    <w:rsid w:val="00397A40"/>
    <w:rsid w:val="00397B14"/>
    <w:rsid w:val="00397BFC"/>
    <w:rsid w:val="00397E63"/>
    <w:rsid w:val="00397F2C"/>
    <w:rsid w:val="00397F36"/>
    <w:rsid w:val="003A000C"/>
    <w:rsid w:val="003A00C2"/>
    <w:rsid w:val="003A036D"/>
    <w:rsid w:val="003A0376"/>
    <w:rsid w:val="003A0945"/>
    <w:rsid w:val="003A0B1E"/>
    <w:rsid w:val="003A0CF7"/>
    <w:rsid w:val="003A0F64"/>
    <w:rsid w:val="003A11E1"/>
    <w:rsid w:val="003A15B0"/>
    <w:rsid w:val="003A192C"/>
    <w:rsid w:val="003A19FE"/>
    <w:rsid w:val="003A1A2F"/>
    <w:rsid w:val="003A1B44"/>
    <w:rsid w:val="003A1DAB"/>
    <w:rsid w:val="003A1E8F"/>
    <w:rsid w:val="003A20D8"/>
    <w:rsid w:val="003A21C1"/>
    <w:rsid w:val="003A2285"/>
    <w:rsid w:val="003A24C4"/>
    <w:rsid w:val="003A2621"/>
    <w:rsid w:val="003A2A4C"/>
    <w:rsid w:val="003A2E8D"/>
    <w:rsid w:val="003A30A8"/>
    <w:rsid w:val="003A349F"/>
    <w:rsid w:val="003A384F"/>
    <w:rsid w:val="003A39D5"/>
    <w:rsid w:val="003A3B56"/>
    <w:rsid w:val="003A3EC9"/>
    <w:rsid w:val="003A3ED5"/>
    <w:rsid w:val="003A42D0"/>
    <w:rsid w:val="003A45AE"/>
    <w:rsid w:val="003A4665"/>
    <w:rsid w:val="003A4751"/>
    <w:rsid w:val="003A48EF"/>
    <w:rsid w:val="003A4B0E"/>
    <w:rsid w:val="003A4C8E"/>
    <w:rsid w:val="003A4CB5"/>
    <w:rsid w:val="003A4E4B"/>
    <w:rsid w:val="003A5086"/>
    <w:rsid w:val="003A52AA"/>
    <w:rsid w:val="003A5338"/>
    <w:rsid w:val="003A5369"/>
    <w:rsid w:val="003A551C"/>
    <w:rsid w:val="003A5A0D"/>
    <w:rsid w:val="003A5E6B"/>
    <w:rsid w:val="003A60D3"/>
    <w:rsid w:val="003A6891"/>
    <w:rsid w:val="003A6906"/>
    <w:rsid w:val="003A692C"/>
    <w:rsid w:val="003A6AE3"/>
    <w:rsid w:val="003A6B5B"/>
    <w:rsid w:val="003A6C15"/>
    <w:rsid w:val="003A6E07"/>
    <w:rsid w:val="003A705F"/>
    <w:rsid w:val="003A72D4"/>
    <w:rsid w:val="003A7B65"/>
    <w:rsid w:val="003A7B9D"/>
    <w:rsid w:val="003A7BDA"/>
    <w:rsid w:val="003A7D6D"/>
    <w:rsid w:val="003A7F6E"/>
    <w:rsid w:val="003B013B"/>
    <w:rsid w:val="003B022B"/>
    <w:rsid w:val="003B0253"/>
    <w:rsid w:val="003B0407"/>
    <w:rsid w:val="003B076D"/>
    <w:rsid w:val="003B0851"/>
    <w:rsid w:val="003B0878"/>
    <w:rsid w:val="003B0A14"/>
    <w:rsid w:val="003B0CCC"/>
    <w:rsid w:val="003B1102"/>
    <w:rsid w:val="003B122D"/>
    <w:rsid w:val="003B15B2"/>
    <w:rsid w:val="003B18F0"/>
    <w:rsid w:val="003B1AA0"/>
    <w:rsid w:val="003B1F22"/>
    <w:rsid w:val="003B230F"/>
    <w:rsid w:val="003B249C"/>
    <w:rsid w:val="003B2536"/>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E05"/>
    <w:rsid w:val="003B3F69"/>
    <w:rsid w:val="003B3FE8"/>
    <w:rsid w:val="003B406F"/>
    <w:rsid w:val="003B4091"/>
    <w:rsid w:val="003B427F"/>
    <w:rsid w:val="003B42F2"/>
    <w:rsid w:val="003B43E6"/>
    <w:rsid w:val="003B450A"/>
    <w:rsid w:val="003B456C"/>
    <w:rsid w:val="003B4755"/>
    <w:rsid w:val="003B4800"/>
    <w:rsid w:val="003B4A8E"/>
    <w:rsid w:val="003B4B80"/>
    <w:rsid w:val="003B4C6C"/>
    <w:rsid w:val="003B4CAC"/>
    <w:rsid w:val="003B4D6C"/>
    <w:rsid w:val="003B4ED9"/>
    <w:rsid w:val="003B4EF9"/>
    <w:rsid w:val="003B4FC6"/>
    <w:rsid w:val="003B508B"/>
    <w:rsid w:val="003B51A7"/>
    <w:rsid w:val="003B51B2"/>
    <w:rsid w:val="003B5342"/>
    <w:rsid w:val="003B5371"/>
    <w:rsid w:val="003B590A"/>
    <w:rsid w:val="003B5B4F"/>
    <w:rsid w:val="003B5C46"/>
    <w:rsid w:val="003B600E"/>
    <w:rsid w:val="003B6698"/>
    <w:rsid w:val="003B6F32"/>
    <w:rsid w:val="003B7075"/>
    <w:rsid w:val="003B70A0"/>
    <w:rsid w:val="003B70EA"/>
    <w:rsid w:val="003B7259"/>
    <w:rsid w:val="003B73FD"/>
    <w:rsid w:val="003B76BF"/>
    <w:rsid w:val="003B7742"/>
    <w:rsid w:val="003B77DA"/>
    <w:rsid w:val="003B7AB0"/>
    <w:rsid w:val="003C00CA"/>
    <w:rsid w:val="003C0156"/>
    <w:rsid w:val="003C0325"/>
    <w:rsid w:val="003C03A1"/>
    <w:rsid w:val="003C03F2"/>
    <w:rsid w:val="003C044D"/>
    <w:rsid w:val="003C0458"/>
    <w:rsid w:val="003C0C6F"/>
    <w:rsid w:val="003C0D39"/>
    <w:rsid w:val="003C0E0B"/>
    <w:rsid w:val="003C1170"/>
    <w:rsid w:val="003C125A"/>
    <w:rsid w:val="003C12F1"/>
    <w:rsid w:val="003C16E0"/>
    <w:rsid w:val="003C1866"/>
    <w:rsid w:val="003C188A"/>
    <w:rsid w:val="003C1A46"/>
    <w:rsid w:val="003C1AA2"/>
    <w:rsid w:val="003C1C36"/>
    <w:rsid w:val="003C1E44"/>
    <w:rsid w:val="003C1E89"/>
    <w:rsid w:val="003C1EAC"/>
    <w:rsid w:val="003C1FF3"/>
    <w:rsid w:val="003C2135"/>
    <w:rsid w:val="003C21A9"/>
    <w:rsid w:val="003C22A9"/>
    <w:rsid w:val="003C27A0"/>
    <w:rsid w:val="003C2BA5"/>
    <w:rsid w:val="003C2C8A"/>
    <w:rsid w:val="003C2CBA"/>
    <w:rsid w:val="003C2DEA"/>
    <w:rsid w:val="003C2EDC"/>
    <w:rsid w:val="003C32B6"/>
    <w:rsid w:val="003C3320"/>
    <w:rsid w:val="003C338D"/>
    <w:rsid w:val="003C35E0"/>
    <w:rsid w:val="003C382F"/>
    <w:rsid w:val="003C3CA5"/>
    <w:rsid w:val="003C3CCF"/>
    <w:rsid w:val="003C3E48"/>
    <w:rsid w:val="003C3ED1"/>
    <w:rsid w:val="003C410A"/>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10C"/>
    <w:rsid w:val="003C6333"/>
    <w:rsid w:val="003C67A6"/>
    <w:rsid w:val="003C6AB8"/>
    <w:rsid w:val="003C6AE2"/>
    <w:rsid w:val="003C6D81"/>
    <w:rsid w:val="003C6E78"/>
    <w:rsid w:val="003C724C"/>
    <w:rsid w:val="003C7347"/>
    <w:rsid w:val="003C73F6"/>
    <w:rsid w:val="003C74F6"/>
    <w:rsid w:val="003C7847"/>
    <w:rsid w:val="003C78AD"/>
    <w:rsid w:val="003C7A9D"/>
    <w:rsid w:val="003C7F29"/>
    <w:rsid w:val="003D03B1"/>
    <w:rsid w:val="003D0689"/>
    <w:rsid w:val="003D09E6"/>
    <w:rsid w:val="003D09EF"/>
    <w:rsid w:val="003D0CE3"/>
    <w:rsid w:val="003D0E4E"/>
    <w:rsid w:val="003D1602"/>
    <w:rsid w:val="003D1819"/>
    <w:rsid w:val="003D1E34"/>
    <w:rsid w:val="003D1F27"/>
    <w:rsid w:val="003D221A"/>
    <w:rsid w:val="003D2308"/>
    <w:rsid w:val="003D2390"/>
    <w:rsid w:val="003D249D"/>
    <w:rsid w:val="003D24FD"/>
    <w:rsid w:val="003D265A"/>
    <w:rsid w:val="003D26E0"/>
    <w:rsid w:val="003D26F7"/>
    <w:rsid w:val="003D2742"/>
    <w:rsid w:val="003D29DF"/>
    <w:rsid w:val="003D2B4D"/>
    <w:rsid w:val="003D2BA4"/>
    <w:rsid w:val="003D2D9B"/>
    <w:rsid w:val="003D2DAF"/>
    <w:rsid w:val="003D330C"/>
    <w:rsid w:val="003D3609"/>
    <w:rsid w:val="003D384F"/>
    <w:rsid w:val="003D38A7"/>
    <w:rsid w:val="003D3DE7"/>
    <w:rsid w:val="003D41A6"/>
    <w:rsid w:val="003D4231"/>
    <w:rsid w:val="003D4991"/>
    <w:rsid w:val="003D49CB"/>
    <w:rsid w:val="003D49DE"/>
    <w:rsid w:val="003D4C30"/>
    <w:rsid w:val="003D4CAA"/>
    <w:rsid w:val="003D4E4A"/>
    <w:rsid w:val="003D515A"/>
    <w:rsid w:val="003D516F"/>
    <w:rsid w:val="003D5322"/>
    <w:rsid w:val="003D5421"/>
    <w:rsid w:val="003D558A"/>
    <w:rsid w:val="003D5623"/>
    <w:rsid w:val="003D5667"/>
    <w:rsid w:val="003D569B"/>
    <w:rsid w:val="003D5A7F"/>
    <w:rsid w:val="003D5B05"/>
    <w:rsid w:val="003D5BBF"/>
    <w:rsid w:val="003D5F49"/>
    <w:rsid w:val="003D5FC6"/>
    <w:rsid w:val="003D640E"/>
    <w:rsid w:val="003D644D"/>
    <w:rsid w:val="003D6790"/>
    <w:rsid w:val="003D679D"/>
    <w:rsid w:val="003D6CB1"/>
    <w:rsid w:val="003D7066"/>
    <w:rsid w:val="003D71CE"/>
    <w:rsid w:val="003D73C2"/>
    <w:rsid w:val="003D7481"/>
    <w:rsid w:val="003D7648"/>
    <w:rsid w:val="003D77AD"/>
    <w:rsid w:val="003D784F"/>
    <w:rsid w:val="003D788E"/>
    <w:rsid w:val="003D78D7"/>
    <w:rsid w:val="003D7983"/>
    <w:rsid w:val="003D7B42"/>
    <w:rsid w:val="003D7DA7"/>
    <w:rsid w:val="003D7DF8"/>
    <w:rsid w:val="003E03AD"/>
    <w:rsid w:val="003E048E"/>
    <w:rsid w:val="003E0571"/>
    <w:rsid w:val="003E0C48"/>
    <w:rsid w:val="003E0DE0"/>
    <w:rsid w:val="003E0F23"/>
    <w:rsid w:val="003E13D4"/>
    <w:rsid w:val="003E1822"/>
    <w:rsid w:val="003E18E7"/>
    <w:rsid w:val="003E1943"/>
    <w:rsid w:val="003E1B0C"/>
    <w:rsid w:val="003E1D7B"/>
    <w:rsid w:val="003E1E87"/>
    <w:rsid w:val="003E20C8"/>
    <w:rsid w:val="003E22AA"/>
    <w:rsid w:val="003E237F"/>
    <w:rsid w:val="003E241A"/>
    <w:rsid w:val="003E24EC"/>
    <w:rsid w:val="003E268C"/>
    <w:rsid w:val="003E2883"/>
    <w:rsid w:val="003E298E"/>
    <w:rsid w:val="003E2A7C"/>
    <w:rsid w:val="003E2C84"/>
    <w:rsid w:val="003E2DD5"/>
    <w:rsid w:val="003E2DE9"/>
    <w:rsid w:val="003E2FF9"/>
    <w:rsid w:val="003E3080"/>
    <w:rsid w:val="003E3287"/>
    <w:rsid w:val="003E3392"/>
    <w:rsid w:val="003E33AE"/>
    <w:rsid w:val="003E33C7"/>
    <w:rsid w:val="003E34BD"/>
    <w:rsid w:val="003E34D7"/>
    <w:rsid w:val="003E3989"/>
    <w:rsid w:val="003E3B79"/>
    <w:rsid w:val="003E3C81"/>
    <w:rsid w:val="003E3CFD"/>
    <w:rsid w:val="003E3DB1"/>
    <w:rsid w:val="003E3FCF"/>
    <w:rsid w:val="003E442F"/>
    <w:rsid w:val="003E489E"/>
    <w:rsid w:val="003E4C31"/>
    <w:rsid w:val="003E4CC4"/>
    <w:rsid w:val="003E5002"/>
    <w:rsid w:val="003E52A4"/>
    <w:rsid w:val="003E5359"/>
    <w:rsid w:val="003E5472"/>
    <w:rsid w:val="003E5550"/>
    <w:rsid w:val="003E56A7"/>
    <w:rsid w:val="003E5A48"/>
    <w:rsid w:val="003E5E94"/>
    <w:rsid w:val="003E60AB"/>
    <w:rsid w:val="003E6448"/>
    <w:rsid w:val="003E688E"/>
    <w:rsid w:val="003E6B04"/>
    <w:rsid w:val="003E6C76"/>
    <w:rsid w:val="003E6E2A"/>
    <w:rsid w:val="003E6E6F"/>
    <w:rsid w:val="003E6EAB"/>
    <w:rsid w:val="003E70D7"/>
    <w:rsid w:val="003E721B"/>
    <w:rsid w:val="003E7978"/>
    <w:rsid w:val="003E7D05"/>
    <w:rsid w:val="003E7DEC"/>
    <w:rsid w:val="003F02AB"/>
    <w:rsid w:val="003F05B4"/>
    <w:rsid w:val="003F0664"/>
    <w:rsid w:val="003F06CF"/>
    <w:rsid w:val="003F084D"/>
    <w:rsid w:val="003F0938"/>
    <w:rsid w:val="003F098C"/>
    <w:rsid w:val="003F0D83"/>
    <w:rsid w:val="003F15A9"/>
    <w:rsid w:val="003F1662"/>
    <w:rsid w:val="003F1753"/>
    <w:rsid w:val="003F189B"/>
    <w:rsid w:val="003F19BB"/>
    <w:rsid w:val="003F1D45"/>
    <w:rsid w:val="003F1FE6"/>
    <w:rsid w:val="003F249B"/>
    <w:rsid w:val="003F272A"/>
    <w:rsid w:val="003F296F"/>
    <w:rsid w:val="003F2F5D"/>
    <w:rsid w:val="003F2F7A"/>
    <w:rsid w:val="003F2FC9"/>
    <w:rsid w:val="003F30A3"/>
    <w:rsid w:val="003F328A"/>
    <w:rsid w:val="003F339D"/>
    <w:rsid w:val="003F34A6"/>
    <w:rsid w:val="003F3842"/>
    <w:rsid w:val="003F3A47"/>
    <w:rsid w:val="003F3E97"/>
    <w:rsid w:val="003F3F2F"/>
    <w:rsid w:val="003F3FCF"/>
    <w:rsid w:val="003F42A2"/>
    <w:rsid w:val="003F42AD"/>
    <w:rsid w:val="003F49D0"/>
    <w:rsid w:val="003F4E8F"/>
    <w:rsid w:val="003F4EC1"/>
    <w:rsid w:val="003F4F34"/>
    <w:rsid w:val="003F4FD2"/>
    <w:rsid w:val="003F511D"/>
    <w:rsid w:val="003F515C"/>
    <w:rsid w:val="003F51F0"/>
    <w:rsid w:val="003F524F"/>
    <w:rsid w:val="003F52B4"/>
    <w:rsid w:val="003F5462"/>
    <w:rsid w:val="003F5496"/>
    <w:rsid w:val="003F54E8"/>
    <w:rsid w:val="003F572B"/>
    <w:rsid w:val="003F5904"/>
    <w:rsid w:val="003F5937"/>
    <w:rsid w:val="003F60C4"/>
    <w:rsid w:val="003F6100"/>
    <w:rsid w:val="003F6176"/>
    <w:rsid w:val="003F6198"/>
    <w:rsid w:val="003F641B"/>
    <w:rsid w:val="003F653D"/>
    <w:rsid w:val="003F6841"/>
    <w:rsid w:val="003F6FCC"/>
    <w:rsid w:val="003F6FF2"/>
    <w:rsid w:val="003F71E4"/>
    <w:rsid w:val="003F7517"/>
    <w:rsid w:val="003F7557"/>
    <w:rsid w:val="003F770D"/>
    <w:rsid w:val="003F7809"/>
    <w:rsid w:val="003F791B"/>
    <w:rsid w:val="003F7C6D"/>
    <w:rsid w:val="003F7E50"/>
    <w:rsid w:val="004003CF"/>
    <w:rsid w:val="0040096E"/>
    <w:rsid w:val="004009AB"/>
    <w:rsid w:val="004009FA"/>
    <w:rsid w:val="00400AAB"/>
    <w:rsid w:val="00400D7F"/>
    <w:rsid w:val="00400D97"/>
    <w:rsid w:val="00400F3B"/>
    <w:rsid w:val="004010D3"/>
    <w:rsid w:val="00401177"/>
    <w:rsid w:val="00401517"/>
    <w:rsid w:val="00401544"/>
    <w:rsid w:val="00401B20"/>
    <w:rsid w:val="00401C2D"/>
    <w:rsid w:val="00401C55"/>
    <w:rsid w:val="00401DB7"/>
    <w:rsid w:val="00401E28"/>
    <w:rsid w:val="004020EE"/>
    <w:rsid w:val="00402228"/>
    <w:rsid w:val="0040222E"/>
    <w:rsid w:val="0040258F"/>
    <w:rsid w:val="00402659"/>
    <w:rsid w:val="00402692"/>
    <w:rsid w:val="004029C8"/>
    <w:rsid w:val="00402B2F"/>
    <w:rsid w:val="00402C5C"/>
    <w:rsid w:val="00402D3B"/>
    <w:rsid w:val="00403225"/>
    <w:rsid w:val="004032C0"/>
    <w:rsid w:val="00403334"/>
    <w:rsid w:val="00403362"/>
    <w:rsid w:val="0040355A"/>
    <w:rsid w:val="004037EF"/>
    <w:rsid w:val="00403C57"/>
    <w:rsid w:val="00403C6D"/>
    <w:rsid w:val="00403F27"/>
    <w:rsid w:val="00404080"/>
    <w:rsid w:val="004040D3"/>
    <w:rsid w:val="00404273"/>
    <w:rsid w:val="0040437D"/>
    <w:rsid w:val="00404475"/>
    <w:rsid w:val="00404663"/>
    <w:rsid w:val="0040468A"/>
    <w:rsid w:val="00404E6A"/>
    <w:rsid w:val="00404F15"/>
    <w:rsid w:val="00404F56"/>
    <w:rsid w:val="00405214"/>
    <w:rsid w:val="004053A2"/>
    <w:rsid w:val="004057B3"/>
    <w:rsid w:val="00405F71"/>
    <w:rsid w:val="00406183"/>
    <w:rsid w:val="004064CE"/>
    <w:rsid w:val="00406549"/>
    <w:rsid w:val="004066E3"/>
    <w:rsid w:val="00406707"/>
    <w:rsid w:val="00406854"/>
    <w:rsid w:val="00406870"/>
    <w:rsid w:val="004068AA"/>
    <w:rsid w:val="0040693E"/>
    <w:rsid w:val="004069DA"/>
    <w:rsid w:val="00406D16"/>
    <w:rsid w:val="00406D86"/>
    <w:rsid w:val="004070BB"/>
    <w:rsid w:val="00407280"/>
    <w:rsid w:val="00407298"/>
    <w:rsid w:val="0040761B"/>
    <w:rsid w:val="0040777F"/>
    <w:rsid w:val="00407F1F"/>
    <w:rsid w:val="0041023A"/>
    <w:rsid w:val="004103B6"/>
    <w:rsid w:val="00410529"/>
    <w:rsid w:val="004105B6"/>
    <w:rsid w:val="004105BB"/>
    <w:rsid w:val="004105ED"/>
    <w:rsid w:val="004107F0"/>
    <w:rsid w:val="00410FB1"/>
    <w:rsid w:val="004111AB"/>
    <w:rsid w:val="004112B2"/>
    <w:rsid w:val="00411415"/>
    <w:rsid w:val="004116F5"/>
    <w:rsid w:val="00411A39"/>
    <w:rsid w:val="00411AE1"/>
    <w:rsid w:val="004122AA"/>
    <w:rsid w:val="004122AB"/>
    <w:rsid w:val="00412860"/>
    <w:rsid w:val="00412988"/>
    <w:rsid w:val="00412AB5"/>
    <w:rsid w:val="00412CCA"/>
    <w:rsid w:val="00412D03"/>
    <w:rsid w:val="00412D4C"/>
    <w:rsid w:val="00412E0A"/>
    <w:rsid w:val="00412EFD"/>
    <w:rsid w:val="0041322C"/>
    <w:rsid w:val="004132EB"/>
    <w:rsid w:val="0041333C"/>
    <w:rsid w:val="004135F0"/>
    <w:rsid w:val="004136BA"/>
    <w:rsid w:val="004136BF"/>
    <w:rsid w:val="00413940"/>
    <w:rsid w:val="004139F1"/>
    <w:rsid w:val="00413D7E"/>
    <w:rsid w:val="00413E50"/>
    <w:rsid w:val="00413F66"/>
    <w:rsid w:val="00414D4D"/>
    <w:rsid w:val="00414EAA"/>
    <w:rsid w:val="00414F09"/>
    <w:rsid w:val="00414FED"/>
    <w:rsid w:val="004150AE"/>
    <w:rsid w:val="00415408"/>
    <w:rsid w:val="004156D7"/>
    <w:rsid w:val="00415902"/>
    <w:rsid w:val="00415965"/>
    <w:rsid w:val="00415C92"/>
    <w:rsid w:val="00415D96"/>
    <w:rsid w:val="00416276"/>
    <w:rsid w:val="004163CF"/>
    <w:rsid w:val="0041680F"/>
    <w:rsid w:val="00416894"/>
    <w:rsid w:val="00416BE9"/>
    <w:rsid w:val="00416CAC"/>
    <w:rsid w:val="00416D05"/>
    <w:rsid w:val="00417204"/>
    <w:rsid w:val="004172D2"/>
    <w:rsid w:val="0041736E"/>
    <w:rsid w:val="0041755A"/>
    <w:rsid w:val="004175A7"/>
    <w:rsid w:val="0041764A"/>
    <w:rsid w:val="00417CA8"/>
    <w:rsid w:val="00417EBF"/>
    <w:rsid w:val="00420042"/>
    <w:rsid w:val="00420627"/>
    <w:rsid w:val="0042065C"/>
    <w:rsid w:val="00420718"/>
    <w:rsid w:val="00420CC6"/>
    <w:rsid w:val="00420CE8"/>
    <w:rsid w:val="00420D5A"/>
    <w:rsid w:val="00420EBC"/>
    <w:rsid w:val="00420F52"/>
    <w:rsid w:val="00421339"/>
    <w:rsid w:val="0042141F"/>
    <w:rsid w:val="00421A12"/>
    <w:rsid w:val="00421AC2"/>
    <w:rsid w:val="00421D0D"/>
    <w:rsid w:val="00421E43"/>
    <w:rsid w:val="00421EC5"/>
    <w:rsid w:val="00421FC7"/>
    <w:rsid w:val="00422EFA"/>
    <w:rsid w:val="00422FB9"/>
    <w:rsid w:val="0042311D"/>
    <w:rsid w:val="0042333D"/>
    <w:rsid w:val="00423494"/>
    <w:rsid w:val="00423836"/>
    <w:rsid w:val="0042392E"/>
    <w:rsid w:val="00423EA8"/>
    <w:rsid w:val="00424003"/>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8D6"/>
    <w:rsid w:val="00426DA3"/>
    <w:rsid w:val="00426EC3"/>
    <w:rsid w:val="00427375"/>
    <w:rsid w:val="0042737E"/>
    <w:rsid w:val="0042741B"/>
    <w:rsid w:val="00427693"/>
    <w:rsid w:val="0042780B"/>
    <w:rsid w:val="00427C07"/>
    <w:rsid w:val="00427EB1"/>
    <w:rsid w:val="00427EE9"/>
    <w:rsid w:val="00427F28"/>
    <w:rsid w:val="00430032"/>
    <w:rsid w:val="00430131"/>
    <w:rsid w:val="004304A7"/>
    <w:rsid w:val="00430547"/>
    <w:rsid w:val="004308C0"/>
    <w:rsid w:val="0043090E"/>
    <w:rsid w:val="00430BB4"/>
    <w:rsid w:val="004311D2"/>
    <w:rsid w:val="004313BB"/>
    <w:rsid w:val="00431B20"/>
    <w:rsid w:val="00431BC2"/>
    <w:rsid w:val="00431EAC"/>
    <w:rsid w:val="00431EB2"/>
    <w:rsid w:val="0043265C"/>
    <w:rsid w:val="00432697"/>
    <w:rsid w:val="004326B3"/>
    <w:rsid w:val="004327CA"/>
    <w:rsid w:val="00432B58"/>
    <w:rsid w:val="00432BCE"/>
    <w:rsid w:val="00432E29"/>
    <w:rsid w:val="00432F63"/>
    <w:rsid w:val="00433109"/>
    <w:rsid w:val="0043322B"/>
    <w:rsid w:val="00433263"/>
    <w:rsid w:val="004333F6"/>
    <w:rsid w:val="00433484"/>
    <w:rsid w:val="0043349C"/>
    <w:rsid w:val="0043360F"/>
    <w:rsid w:val="0043378B"/>
    <w:rsid w:val="0043394A"/>
    <w:rsid w:val="00433A1A"/>
    <w:rsid w:val="00433EA6"/>
    <w:rsid w:val="0043416B"/>
    <w:rsid w:val="00434414"/>
    <w:rsid w:val="0043464A"/>
    <w:rsid w:val="0043495B"/>
    <w:rsid w:val="00434FD2"/>
    <w:rsid w:val="00435191"/>
    <w:rsid w:val="0043558E"/>
    <w:rsid w:val="0043561F"/>
    <w:rsid w:val="004356E7"/>
    <w:rsid w:val="004358BC"/>
    <w:rsid w:val="00435EBD"/>
    <w:rsid w:val="0043623B"/>
    <w:rsid w:val="004362CE"/>
    <w:rsid w:val="004363A4"/>
    <w:rsid w:val="00436637"/>
    <w:rsid w:val="00436861"/>
    <w:rsid w:val="00436B0A"/>
    <w:rsid w:val="00436D14"/>
    <w:rsid w:val="00437084"/>
    <w:rsid w:val="00437218"/>
    <w:rsid w:val="004372F0"/>
    <w:rsid w:val="00437308"/>
    <w:rsid w:val="004373FC"/>
    <w:rsid w:val="004374BE"/>
    <w:rsid w:val="00437551"/>
    <w:rsid w:val="004379B7"/>
    <w:rsid w:val="00437AD8"/>
    <w:rsid w:val="00437B8A"/>
    <w:rsid w:val="00437CA5"/>
    <w:rsid w:val="00437CBE"/>
    <w:rsid w:val="004403CA"/>
    <w:rsid w:val="00440AA2"/>
    <w:rsid w:val="00440BF8"/>
    <w:rsid w:val="0044111A"/>
    <w:rsid w:val="00441148"/>
    <w:rsid w:val="0044154D"/>
    <w:rsid w:val="004416E9"/>
    <w:rsid w:val="00441776"/>
    <w:rsid w:val="00441896"/>
    <w:rsid w:val="004419B3"/>
    <w:rsid w:val="00441EB0"/>
    <w:rsid w:val="00441FA4"/>
    <w:rsid w:val="004420B8"/>
    <w:rsid w:val="004420BA"/>
    <w:rsid w:val="004420F2"/>
    <w:rsid w:val="004422A4"/>
    <w:rsid w:val="0044237C"/>
    <w:rsid w:val="004423FC"/>
    <w:rsid w:val="0044261D"/>
    <w:rsid w:val="004426F8"/>
    <w:rsid w:val="00442862"/>
    <w:rsid w:val="00442F84"/>
    <w:rsid w:val="004432A3"/>
    <w:rsid w:val="004435AD"/>
    <w:rsid w:val="00443643"/>
    <w:rsid w:val="00443B4C"/>
    <w:rsid w:val="00443BE7"/>
    <w:rsid w:val="00443D95"/>
    <w:rsid w:val="00443F38"/>
    <w:rsid w:val="0044403E"/>
    <w:rsid w:val="004447BF"/>
    <w:rsid w:val="00444869"/>
    <w:rsid w:val="00444A2D"/>
    <w:rsid w:val="00444AA5"/>
    <w:rsid w:val="00444B02"/>
    <w:rsid w:val="00444B6F"/>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5A"/>
    <w:rsid w:val="00446B67"/>
    <w:rsid w:val="00446CF8"/>
    <w:rsid w:val="00446D97"/>
    <w:rsid w:val="00447152"/>
    <w:rsid w:val="004471A2"/>
    <w:rsid w:val="004472F0"/>
    <w:rsid w:val="00447367"/>
    <w:rsid w:val="00447479"/>
    <w:rsid w:val="0044762B"/>
    <w:rsid w:val="0044789E"/>
    <w:rsid w:val="00447E65"/>
    <w:rsid w:val="00447FC8"/>
    <w:rsid w:val="00450185"/>
    <w:rsid w:val="004501BC"/>
    <w:rsid w:val="004502C3"/>
    <w:rsid w:val="0045037B"/>
    <w:rsid w:val="004504A6"/>
    <w:rsid w:val="00450544"/>
    <w:rsid w:val="00450949"/>
    <w:rsid w:val="004509ED"/>
    <w:rsid w:val="00450BCD"/>
    <w:rsid w:val="00450BD1"/>
    <w:rsid w:val="00450CF2"/>
    <w:rsid w:val="00450F4C"/>
    <w:rsid w:val="004514FC"/>
    <w:rsid w:val="0045154A"/>
    <w:rsid w:val="00451614"/>
    <w:rsid w:val="0045166B"/>
    <w:rsid w:val="0045171C"/>
    <w:rsid w:val="0045185B"/>
    <w:rsid w:val="00451E64"/>
    <w:rsid w:val="0045223C"/>
    <w:rsid w:val="004523F6"/>
    <w:rsid w:val="004527BB"/>
    <w:rsid w:val="00452911"/>
    <w:rsid w:val="004533B9"/>
    <w:rsid w:val="0045369B"/>
    <w:rsid w:val="00453E20"/>
    <w:rsid w:val="004544EC"/>
    <w:rsid w:val="00454513"/>
    <w:rsid w:val="004545A3"/>
    <w:rsid w:val="0045484F"/>
    <w:rsid w:val="00454888"/>
    <w:rsid w:val="0045490F"/>
    <w:rsid w:val="00454E03"/>
    <w:rsid w:val="00454E6C"/>
    <w:rsid w:val="00454F5F"/>
    <w:rsid w:val="004550A2"/>
    <w:rsid w:val="004552C9"/>
    <w:rsid w:val="0045535B"/>
    <w:rsid w:val="00455450"/>
    <w:rsid w:val="0045571A"/>
    <w:rsid w:val="00455853"/>
    <w:rsid w:val="004558D9"/>
    <w:rsid w:val="00455971"/>
    <w:rsid w:val="00455CDD"/>
    <w:rsid w:val="00455D07"/>
    <w:rsid w:val="00455E45"/>
    <w:rsid w:val="00455FAD"/>
    <w:rsid w:val="0045610A"/>
    <w:rsid w:val="00456534"/>
    <w:rsid w:val="00456576"/>
    <w:rsid w:val="00456770"/>
    <w:rsid w:val="004568B5"/>
    <w:rsid w:val="00456981"/>
    <w:rsid w:val="00456A70"/>
    <w:rsid w:val="00456AB4"/>
    <w:rsid w:val="00456FCB"/>
    <w:rsid w:val="004574FD"/>
    <w:rsid w:val="00457709"/>
    <w:rsid w:val="00457B80"/>
    <w:rsid w:val="00457BAE"/>
    <w:rsid w:val="0046020A"/>
    <w:rsid w:val="004607A9"/>
    <w:rsid w:val="00460838"/>
    <w:rsid w:val="00460B19"/>
    <w:rsid w:val="00460D72"/>
    <w:rsid w:val="00460F7F"/>
    <w:rsid w:val="004611F6"/>
    <w:rsid w:val="00461542"/>
    <w:rsid w:val="0046155C"/>
    <w:rsid w:val="00461634"/>
    <w:rsid w:val="0046181A"/>
    <w:rsid w:val="0046186C"/>
    <w:rsid w:val="0046191E"/>
    <w:rsid w:val="00461A42"/>
    <w:rsid w:val="00461A9C"/>
    <w:rsid w:val="00461D4E"/>
    <w:rsid w:val="00461FCE"/>
    <w:rsid w:val="00461FE5"/>
    <w:rsid w:val="0046211D"/>
    <w:rsid w:val="0046240F"/>
    <w:rsid w:val="004626BE"/>
    <w:rsid w:val="00462744"/>
    <w:rsid w:val="00462974"/>
    <w:rsid w:val="00462D09"/>
    <w:rsid w:val="00462DF0"/>
    <w:rsid w:val="004630F8"/>
    <w:rsid w:val="00463130"/>
    <w:rsid w:val="0046327E"/>
    <w:rsid w:val="004633F0"/>
    <w:rsid w:val="0046349E"/>
    <w:rsid w:val="004637A8"/>
    <w:rsid w:val="00463822"/>
    <w:rsid w:val="00463B57"/>
    <w:rsid w:val="00464042"/>
    <w:rsid w:val="00464119"/>
    <w:rsid w:val="00464161"/>
    <w:rsid w:val="00464294"/>
    <w:rsid w:val="00464373"/>
    <w:rsid w:val="00464764"/>
    <w:rsid w:val="0046481F"/>
    <w:rsid w:val="00464A88"/>
    <w:rsid w:val="00464C90"/>
    <w:rsid w:val="00464EE1"/>
    <w:rsid w:val="00464EF9"/>
    <w:rsid w:val="00464F22"/>
    <w:rsid w:val="0046504C"/>
    <w:rsid w:val="004652F4"/>
    <w:rsid w:val="00465348"/>
    <w:rsid w:val="004655B0"/>
    <w:rsid w:val="00465853"/>
    <w:rsid w:val="0046591D"/>
    <w:rsid w:val="00465ABC"/>
    <w:rsid w:val="00465D43"/>
    <w:rsid w:val="00465D97"/>
    <w:rsid w:val="00465EF5"/>
    <w:rsid w:val="00466062"/>
    <w:rsid w:val="004662F4"/>
    <w:rsid w:val="0046651D"/>
    <w:rsid w:val="00466532"/>
    <w:rsid w:val="00466918"/>
    <w:rsid w:val="00466BBC"/>
    <w:rsid w:val="00466D33"/>
    <w:rsid w:val="00466D39"/>
    <w:rsid w:val="00466FB8"/>
    <w:rsid w:val="0046702F"/>
    <w:rsid w:val="00467607"/>
    <w:rsid w:val="00467787"/>
    <w:rsid w:val="004677AF"/>
    <w:rsid w:val="00467A7D"/>
    <w:rsid w:val="00467E21"/>
    <w:rsid w:val="00467E68"/>
    <w:rsid w:val="00467F22"/>
    <w:rsid w:val="00470182"/>
    <w:rsid w:val="004702A0"/>
    <w:rsid w:val="00470332"/>
    <w:rsid w:val="00470639"/>
    <w:rsid w:val="004706CC"/>
    <w:rsid w:val="004706D2"/>
    <w:rsid w:val="004707A6"/>
    <w:rsid w:val="00470840"/>
    <w:rsid w:val="004708F0"/>
    <w:rsid w:val="00470B67"/>
    <w:rsid w:val="00470C88"/>
    <w:rsid w:val="004711D6"/>
    <w:rsid w:val="00471528"/>
    <w:rsid w:val="00471629"/>
    <w:rsid w:val="0047183E"/>
    <w:rsid w:val="00471A9A"/>
    <w:rsid w:val="00471BE9"/>
    <w:rsid w:val="00471C72"/>
    <w:rsid w:val="00471E59"/>
    <w:rsid w:val="00471F78"/>
    <w:rsid w:val="0047203C"/>
    <w:rsid w:val="00472075"/>
    <w:rsid w:val="00472085"/>
    <w:rsid w:val="00472089"/>
    <w:rsid w:val="004723EC"/>
    <w:rsid w:val="00472631"/>
    <w:rsid w:val="00472677"/>
    <w:rsid w:val="00472A43"/>
    <w:rsid w:val="00472BCD"/>
    <w:rsid w:val="00472E91"/>
    <w:rsid w:val="00472F32"/>
    <w:rsid w:val="00472FD1"/>
    <w:rsid w:val="004731A2"/>
    <w:rsid w:val="004731E8"/>
    <w:rsid w:val="00473200"/>
    <w:rsid w:val="00473316"/>
    <w:rsid w:val="00473344"/>
    <w:rsid w:val="0047342B"/>
    <w:rsid w:val="004734BD"/>
    <w:rsid w:val="00473738"/>
    <w:rsid w:val="0047386B"/>
    <w:rsid w:val="00473A44"/>
    <w:rsid w:val="00473DAA"/>
    <w:rsid w:val="00474113"/>
    <w:rsid w:val="0047432B"/>
    <w:rsid w:val="00474334"/>
    <w:rsid w:val="0047454A"/>
    <w:rsid w:val="00474646"/>
    <w:rsid w:val="004747EA"/>
    <w:rsid w:val="0047499C"/>
    <w:rsid w:val="00474C4A"/>
    <w:rsid w:val="00474D5B"/>
    <w:rsid w:val="00474DDD"/>
    <w:rsid w:val="00475068"/>
    <w:rsid w:val="0047520E"/>
    <w:rsid w:val="004753B1"/>
    <w:rsid w:val="004753F6"/>
    <w:rsid w:val="00475774"/>
    <w:rsid w:val="00475F62"/>
    <w:rsid w:val="0047608B"/>
    <w:rsid w:val="004763A4"/>
    <w:rsid w:val="0047648C"/>
    <w:rsid w:val="0047655C"/>
    <w:rsid w:val="004765CD"/>
    <w:rsid w:val="00476A79"/>
    <w:rsid w:val="00476BDD"/>
    <w:rsid w:val="00476C68"/>
    <w:rsid w:val="00476CD7"/>
    <w:rsid w:val="00476DF1"/>
    <w:rsid w:val="00477001"/>
    <w:rsid w:val="00477046"/>
    <w:rsid w:val="00477340"/>
    <w:rsid w:val="004776CA"/>
    <w:rsid w:val="004779EB"/>
    <w:rsid w:val="004800B3"/>
    <w:rsid w:val="004804B9"/>
    <w:rsid w:val="004805FB"/>
    <w:rsid w:val="004806E7"/>
    <w:rsid w:val="004808DA"/>
    <w:rsid w:val="004809EA"/>
    <w:rsid w:val="00480B4B"/>
    <w:rsid w:val="0048131B"/>
    <w:rsid w:val="00481320"/>
    <w:rsid w:val="0048141C"/>
    <w:rsid w:val="00481A94"/>
    <w:rsid w:val="00481CE6"/>
    <w:rsid w:val="00481D0B"/>
    <w:rsid w:val="00481D3A"/>
    <w:rsid w:val="00481DA1"/>
    <w:rsid w:val="00481EEA"/>
    <w:rsid w:val="004821DD"/>
    <w:rsid w:val="0048261C"/>
    <w:rsid w:val="00482882"/>
    <w:rsid w:val="004828C6"/>
    <w:rsid w:val="00482933"/>
    <w:rsid w:val="00482B1F"/>
    <w:rsid w:val="00482B8F"/>
    <w:rsid w:val="00482EA1"/>
    <w:rsid w:val="00482F45"/>
    <w:rsid w:val="00483210"/>
    <w:rsid w:val="0048343A"/>
    <w:rsid w:val="00483531"/>
    <w:rsid w:val="0048375E"/>
    <w:rsid w:val="00483779"/>
    <w:rsid w:val="00483DEB"/>
    <w:rsid w:val="00483F48"/>
    <w:rsid w:val="00483FB2"/>
    <w:rsid w:val="00483FBC"/>
    <w:rsid w:val="004840F5"/>
    <w:rsid w:val="004842EC"/>
    <w:rsid w:val="00484362"/>
    <w:rsid w:val="0048444F"/>
    <w:rsid w:val="0048449D"/>
    <w:rsid w:val="004844FF"/>
    <w:rsid w:val="004845B0"/>
    <w:rsid w:val="004846FE"/>
    <w:rsid w:val="00484868"/>
    <w:rsid w:val="00484E74"/>
    <w:rsid w:val="00484FBA"/>
    <w:rsid w:val="0048501B"/>
    <w:rsid w:val="004851CB"/>
    <w:rsid w:val="004853D7"/>
    <w:rsid w:val="00485606"/>
    <w:rsid w:val="00485BC3"/>
    <w:rsid w:val="00485CC3"/>
    <w:rsid w:val="004860D9"/>
    <w:rsid w:val="004863D6"/>
    <w:rsid w:val="0048675C"/>
    <w:rsid w:val="00486855"/>
    <w:rsid w:val="00486865"/>
    <w:rsid w:val="004868A9"/>
    <w:rsid w:val="004868B7"/>
    <w:rsid w:val="004869AB"/>
    <w:rsid w:val="004869C8"/>
    <w:rsid w:val="00486CF5"/>
    <w:rsid w:val="00486D1C"/>
    <w:rsid w:val="00486D7E"/>
    <w:rsid w:val="00486ED4"/>
    <w:rsid w:val="00486F8E"/>
    <w:rsid w:val="004871C0"/>
    <w:rsid w:val="0048748F"/>
    <w:rsid w:val="004875E3"/>
    <w:rsid w:val="004877EC"/>
    <w:rsid w:val="0048796C"/>
    <w:rsid w:val="00487A34"/>
    <w:rsid w:val="00487EBE"/>
    <w:rsid w:val="00487F04"/>
    <w:rsid w:val="00490775"/>
    <w:rsid w:val="0049096F"/>
    <w:rsid w:val="00490AE0"/>
    <w:rsid w:val="00490B16"/>
    <w:rsid w:val="00490D56"/>
    <w:rsid w:val="00490F89"/>
    <w:rsid w:val="004910F9"/>
    <w:rsid w:val="00491354"/>
    <w:rsid w:val="00491776"/>
    <w:rsid w:val="004918E0"/>
    <w:rsid w:val="00491A5D"/>
    <w:rsid w:val="00491D62"/>
    <w:rsid w:val="00492128"/>
    <w:rsid w:val="00492520"/>
    <w:rsid w:val="004929E8"/>
    <w:rsid w:val="00492E56"/>
    <w:rsid w:val="00492E64"/>
    <w:rsid w:val="00492EB4"/>
    <w:rsid w:val="00492EC2"/>
    <w:rsid w:val="00493167"/>
    <w:rsid w:val="004931AE"/>
    <w:rsid w:val="004933F1"/>
    <w:rsid w:val="00493420"/>
    <w:rsid w:val="00493621"/>
    <w:rsid w:val="004936ED"/>
    <w:rsid w:val="004938F8"/>
    <w:rsid w:val="0049399D"/>
    <w:rsid w:val="004939BC"/>
    <w:rsid w:val="00493C21"/>
    <w:rsid w:val="004941A5"/>
    <w:rsid w:val="00494AE4"/>
    <w:rsid w:val="00494C80"/>
    <w:rsid w:val="00495084"/>
    <w:rsid w:val="0049511D"/>
    <w:rsid w:val="0049516E"/>
    <w:rsid w:val="004952CD"/>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530"/>
    <w:rsid w:val="004A16A5"/>
    <w:rsid w:val="004A16B7"/>
    <w:rsid w:val="004A16E7"/>
    <w:rsid w:val="004A17FB"/>
    <w:rsid w:val="004A1889"/>
    <w:rsid w:val="004A19FA"/>
    <w:rsid w:val="004A1F6C"/>
    <w:rsid w:val="004A209D"/>
    <w:rsid w:val="004A21D7"/>
    <w:rsid w:val="004A2745"/>
    <w:rsid w:val="004A2B80"/>
    <w:rsid w:val="004A304D"/>
    <w:rsid w:val="004A340E"/>
    <w:rsid w:val="004A345B"/>
    <w:rsid w:val="004A34BA"/>
    <w:rsid w:val="004A34DB"/>
    <w:rsid w:val="004A34DF"/>
    <w:rsid w:val="004A34F4"/>
    <w:rsid w:val="004A37DA"/>
    <w:rsid w:val="004A38D3"/>
    <w:rsid w:val="004A3A61"/>
    <w:rsid w:val="004A3CDA"/>
    <w:rsid w:val="004A3DAD"/>
    <w:rsid w:val="004A3E0A"/>
    <w:rsid w:val="004A3E85"/>
    <w:rsid w:val="004A434E"/>
    <w:rsid w:val="004A43CA"/>
    <w:rsid w:val="004A4540"/>
    <w:rsid w:val="004A461E"/>
    <w:rsid w:val="004A48D0"/>
    <w:rsid w:val="004A4DA2"/>
    <w:rsid w:val="004A4DE4"/>
    <w:rsid w:val="004A5028"/>
    <w:rsid w:val="004A5562"/>
    <w:rsid w:val="004A557D"/>
    <w:rsid w:val="004A5AFA"/>
    <w:rsid w:val="004A5C50"/>
    <w:rsid w:val="004A5C98"/>
    <w:rsid w:val="004A5CD5"/>
    <w:rsid w:val="004A5E8C"/>
    <w:rsid w:val="004A5F07"/>
    <w:rsid w:val="004A5F40"/>
    <w:rsid w:val="004A5FDD"/>
    <w:rsid w:val="004A6269"/>
    <w:rsid w:val="004A62F8"/>
    <w:rsid w:val="004A659D"/>
    <w:rsid w:val="004A66F9"/>
    <w:rsid w:val="004A69B8"/>
    <w:rsid w:val="004A6D20"/>
    <w:rsid w:val="004A6EB7"/>
    <w:rsid w:val="004A7019"/>
    <w:rsid w:val="004A701B"/>
    <w:rsid w:val="004A71FA"/>
    <w:rsid w:val="004A7293"/>
    <w:rsid w:val="004A729A"/>
    <w:rsid w:val="004A72AA"/>
    <w:rsid w:val="004A761F"/>
    <w:rsid w:val="004A787E"/>
    <w:rsid w:val="004A7A3B"/>
    <w:rsid w:val="004A7AE2"/>
    <w:rsid w:val="004A7B1F"/>
    <w:rsid w:val="004A7C39"/>
    <w:rsid w:val="004A7DE5"/>
    <w:rsid w:val="004B029C"/>
    <w:rsid w:val="004B04A4"/>
    <w:rsid w:val="004B0798"/>
    <w:rsid w:val="004B0E07"/>
    <w:rsid w:val="004B0FD3"/>
    <w:rsid w:val="004B102D"/>
    <w:rsid w:val="004B113F"/>
    <w:rsid w:val="004B1516"/>
    <w:rsid w:val="004B1628"/>
    <w:rsid w:val="004B168F"/>
    <w:rsid w:val="004B1FD2"/>
    <w:rsid w:val="004B23D2"/>
    <w:rsid w:val="004B240E"/>
    <w:rsid w:val="004B2724"/>
    <w:rsid w:val="004B2BEA"/>
    <w:rsid w:val="004B2C80"/>
    <w:rsid w:val="004B2CA7"/>
    <w:rsid w:val="004B2E29"/>
    <w:rsid w:val="004B2F5F"/>
    <w:rsid w:val="004B312E"/>
    <w:rsid w:val="004B367A"/>
    <w:rsid w:val="004B384F"/>
    <w:rsid w:val="004B3CA4"/>
    <w:rsid w:val="004B3F46"/>
    <w:rsid w:val="004B41A1"/>
    <w:rsid w:val="004B4485"/>
    <w:rsid w:val="004B47A2"/>
    <w:rsid w:val="004B4AF9"/>
    <w:rsid w:val="004B4B22"/>
    <w:rsid w:val="004B4B46"/>
    <w:rsid w:val="004B4BDF"/>
    <w:rsid w:val="004B4E21"/>
    <w:rsid w:val="004B4ECC"/>
    <w:rsid w:val="004B5003"/>
    <w:rsid w:val="004B5183"/>
    <w:rsid w:val="004B519B"/>
    <w:rsid w:val="004B5215"/>
    <w:rsid w:val="004B52B8"/>
    <w:rsid w:val="004B5651"/>
    <w:rsid w:val="004B597B"/>
    <w:rsid w:val="004B5BBA"/>
    <w:rsid w:val="004B6237"/>
    <w:rsid w:val="004B6377"/>
    <w:rsid w:val="004B644C"/>
    <w:rsid w:val="004B6759"/>
    <w:rsid w:val="004B6862"/>
    <w:rsid w:val="004B6D45"/>
    <w:rsid w:val="004B7390"/>
    <w:rsid w:val="004B73C1"/>
    <w:rsid w:val="004B76C5"/>
    <w:rsid w:val="004B794E"/>
    <w:rsid w:val="004B7CC3"/>
    <w:rsid w:val="004C007A"/>
    <w:rsid w:val="004C01E4"/>
    <w:rsid w:val="004C0260"/>
    <w:rsid w:val="004C03F7"/>
    <w:rsid w:val="004C075D"/>
    <w:rsid w:val="004C0760"/>
    <w:rsid w:val="004C0873"/>
    <w:rsid w:val="004C0CBB"/>
    <w:rsid w:val="004C0D60"/>
    <w:rsid w:val="004C1004"/>
    <w:rsid w:val="004C18F1"/>
    <w:rsid w:val="004C1A06"/>
    <w:rsid w:val="004C1A80"/>
    <w:rsid w:val="004C1BCD"/>
    <w:rsid w:val="004C1E66"/>
    <w:rsid w:val="004C1FF5"/>
    <w:rsid w:val="004C2327"/>
    <w:rsid w:val="004C2524"/>
    <w:rsid w:val="004C28A6"/>
    <w:rsid w:val="004C28C2"/>
    <w:rsid w:val="004C2AB7"/>
    <w:rsid w:val="004C2B16"/>
    <w:rsid w:val="004C2EFF"/>
    <w:rsid w:val="004C2F10"/>
    <w:rsid w:val="004C3078"/>
    <w:rsid w:val="004C3368"/>
    <w:rsid w:val="004C351C"/>
    <w:rsid w:val="004C3677"/>
    <w:rsid w:val="004C3740"/>
    <w:rsid w:val="004C3773"/>
    <w:rsid w:val="004C389C"/>
    <w:rsid w:val="004C3BD5"/>
    <w:rsid w:val="004C3BDF"/>
    <w:rsid w:val="004C3CE1"/>
    <w:rsid w:val="004C3E3B"/>
    <w:rsid w:val="004C43CE"/>
    <w:rsid w:val="004C450F"/>
    <w:rsid w:val="004C4865"/>
    <w:rsid w:val="004C4BA0"/>
    <w:rsid w:val="004C4C21"/>
    <w:rsid w:val="004C4C6D"/>
    <w:rsid w:val="004C4EAD"/>
    <w:rsid w:val="004C4EE1"/>
    <w:rsid w:val="004C4F7A"/>
    <w:rsid w:val="004C4F86"/>
    <w:rsid w:val="004C5201"/>
    <w:rsid w:val="004C525F"/>
    <w:rsid w:val="004C5346"/>
    <w:rsid w:val="004C53F6"/>
    <w:rsid w:val="004C55E0"/>
    <w:rsid w:val="004C57AB"/>
    <w:rsid w:val="004C57F6"/>
    <w:rsid w:val="004C5BDB"/>
    <w:rsid w:val="004C5EDE"/>
    <w:rsid w:val="004C6339"/>
    <w:rsid w:val="004C639A"/>
    <w:rsid w:val="004C6576"/>
    <w:rsid w:val="004C665E"/>
    <w:rsid w:val="004C6C16"/>
    <w:rsid w:val="004C6D8E"/>
    <w:rsid w:val="004C6F32"/>
    <w:rsid w:val="004C700E"/>
    <w:rsid w:val="004C7147"/>
    <w:rsid w:val="004C7209"/>
    <w:rsid w:val="004C74C0"/>
    <w:rsid w:val="004C74C6"/>
    <w:rsid w:val="004C7678"/>
    <w:rsid w:val="004C76C1"/>
    <w:rsid w:val="004C7986"/>
    <w:rsid w:val="004C7DAD"/>
    <w:rsid w:val="004C7DE9"/>
    <w:rsid w:val="004C7F41"/>
    <w:rsid w:val="004C7FE1"/>
    <w:rsid w:val="004D0144"/>
    <w:rsid w:val="004D0290"/>
    <w:rsid w:val="004D02B9"/>
    <w:rsid w:val="004D02DE"/>
    <w:rsid w:val="004D03D8"/>
    <w:rsid w:val="004D0629"/>
    <w:rsid w:val="004D0740"/>
    <w:rsid w:val="004D09CA"/>
    <w:rsid w:val="004D1017"/>
    <w:rsid w:val="004D1126"/>
    <w:rsid w:val="004D1712"/>
    <w:rsid w:val="004D1AD7"/>
    <w:rsid w:val="004D203E"/>
    <w:rsid w:val="004D2143"/>
    <w:rsid w:val="004D2203"/>
    <w:rsid w:val="004D2381"/>
    <w:rsid w:val="004D23BF"/>
    <w:rsid w:val="004D2554"/>
    <w:rsid w:val="004D26E3"/>
    <w:rsid w:val="004D28B6"/>
    <w:rsid w:val="004D290C"/>
    <w:rsid w:val="004D2AB5"/>
    <w:rsid w:val="004D2EBA"/>
    <w:rsid w:val="004D3077"/>
    <w:rsid w:val="004D323D"/>
    <w:rsid w:val="004D32E4"/>
    <w:rsid w:val="004D3422"/>
    <w:rsid w:val="004D3BE5"/>
    <w:rsid w:val="004D3E32"/>
    <w:rsid w:val="004D4055"/>
    <w:rsid w:val="004D4668"/>
    <w:rsid w:val="004D466A"/>
    <w:rsid w:val="004D46C5"/>
    <w:rsid w:val="004D46EB"/>
    <w:rsid w:val="004D489A"/>
    <w:rsid w:val="004D4A8A"/>
    <w:rsid w:val="004D4A8F"/>
    <w:rsid w:val="004D4ABE"/>
    <w:rsid w:val="004D4BB6"/>
    <w:rsid w:val="004D566D"/>
    <w:rsid w:val="004D59D9"/>
    <w:rsid w:val="004D5C61"/>
    <w:rsid w:val="004D5D10"/>
    <w:rsid w:val="004D5E3A"/>
    <w:rsid w:val="004D5EFC"/>
    <w:rsid w:val="004D61F1"/>
    <w:rsid w:val="004D6365"/>
    <w:rsid w:val="004D63AF"/>
    <w:rsid w:val="004D666F"/>
    <w:rsid w:val="004D67F7"/>
    <w:rsid w:val="004D6C83"/>
    <w:rsid w:val="004D6EE6"/>
    <w:rsid w:val="004D77D6"/>
    <w:rsid w:val="004D7B72"/>
    <w:rsid w:val="004D7F46"/>
    <w:rsid w:val="004E007B"/>
    <w:rsid w:val="004E0098"/>
    <w:rsid w:val="004E00EE"/>
    <w:rsid w:val="004E042B"/>
    <w:rsid w:val="004E07D1"/>
    <w:rsid w:val="004E080A"/>
    <w:rsid w:val="004E0BC5"/>
    <w:rsid w:val="004E0CC1"/>
    <w:rsid w:val="004E0D51"/>
    <w:rsid w:val="004E0EDB"/>
    <w:rsid w:val="004E0EF9"/>
    <w:rsid w:val="004E1018"/>
    <w:rsid w:val="004E1100"/>
    <w:rsid w:val="004E136F"/>
    <w:rsid w:val="004E13AC"/>
    <w:rsid w:val="004E159B"/>
    <w:rsid w:val="004E1629"/>
    <w:rsid w:val="004E1C2B"/>
    <w:rsid w:val="004E1C56"/>
    <w:rsid w:val="004E2045"/>
    <w:rsid w:val="004E2527"/>
    <w:rsid w:val="004E2C17"/>
    <w:rsid w:val="004E2E76"/>
    <w:rsid w:val="004E3087"/>
    <w:rsid w:val="004E32B8"/>
    <w:rsid w:val="004E3CED"/>
    <w:rsid w:val="004E3E71"/>
    <w:rsid w:val="004E3EAF"/>
    <w:rsid w:val="004E4337"/>
    <w:rsid w:val="004E441C"/>
    <w:rsid w:val="004E447C"/>
    <w:rsid w:val="004E44B6"/>
    <w:rsid w:val="004E4B42"/>
    <w:rsid w:val="004E4B7F"/>
    <w:rsid w:val="004E4C9A"/>
    <w:rsid w:val="004E4FA5"/>
    <w:rsid w:val="004E5135"/>
    <w:rsid w:val="004E541E"/>
    <w:rsid w:val="004E56C6"/>
    <w:rsid w:val="004E5821"/>
    <w:rsid w:val="004E5885"/>
    <w:rsid w:val="004E61CE"/>
    <w:rsid w:val="004E641F"/>
    <w:rsid w:val="004E66D9"/>
    <w:rsid w:val="004E680A"/>
    <w:rsid w:val="004E694A"/>
    <w:rsid w:val="004E69AA"/>
    <w:rsid w:val="004E6A74"/>
    <w:rsid w:val="004E6B38"/>
    <w:rsid w:val="004E6C87"/>
    <w:rsid w:val="004E6C93"/>
    <w:rsid w:val="004E70B5"/>
    <w:rsid w:val="004E7162"/>
    <w:rsid w:val="004E744F"/>
    <w:rsid w:val="004E745E"/>
    <w:rsid w:val="004E75C6"/>
    <w:rsid w:val="004E7627"/>
    <w:rsid w:val="004E7901"/>
    <w:rsid w:val="004E7A62"/>
    <w:rsid w:val="004E7ADD"/>
    <w:rsid w:val="004E7CA8"/>
    <w:rsid w:val="004E7D95"/>
    <w:rsid w:val="004E7F06"/>
    <w:rsid w:val="004F013A"/>
    <w:rsid w:val="004F01CD"/>
    <w:rsid w:val="004F02C1"/>
    <w:rsid w:val="004F053F"/>
    <w:rsid w:val="004F0C4D"/>
    <w:rsid w:val="004F1261"/>
    <w:rsid w:val="004F137E"/>
    <w:rsid w:val="004F1719"/>
    <w:rsid w:val="004F1D9D"/>
    <w:rsid w:val="004F1EAC"/>
    <w:rsid w:val="004F1F30"/>
    <w:rsid w:val="004F20D3"/>
    <w:rsid w:val="004F2103"/>
    <w:rsid w:val="004F2379"/>
    <w:rsid w:val="004F2694"/>
    <w:rsid w:val="004F281E"/>
    <w:rsid w:val="004F2C6A"/>
    <w:rsid w:val="004F302F"/>
    <w:rsid w:val="004F3233"/>
    <w:rsid w:val="004F3258"/>
    <w:rsid w:val="004F3BDD"/>
    <w:rsid w:val="004F3EC5"/>
    <w:rsid w:val="004F3EDA"/>
    <w:rsid w:val="004F3FFE"/>
    <w:rsid w:val="004F4088"/>
    <w:rsid w:val="004F43CE"/>
    <w:rsid w:val="004F4603"/>
    <w:rsid w:val="004F4740"/>
    <w:rsid w:val="004F487A"/>
    <w:rsid w:val="004F48FE"/>
    <w:rsid w:val="004F4D17"/>
    <w:rsid w:val="004F502E"/>
    <w:rsid w:val="004F5096"/>
    <w:rsid w:val="004F50FE"/>
    <w:rsid w:val="004F566E"/>
    <w:rsid w:val="004F5CA3"/>
    <w:rsid w:val="004F5CAC"/>
    <w:rsid w:val="004F5DD0"/>
    <w:rsid w:val="004F5F55"/>
    <w:rsid w:val="004F5FFE"/>
    <w:rsid w:val="004F61E5"/>
    <w:rsid w:val="004F628D"/>
    <w:rsid w:val="004F66F6"/>
    <w:rsid w:val="004F6818"/>
    <w:rsid w:val="004F68F0"/>
    <w:rsid w:val="004F6A42"/>
    <w:rsid w:val="004F6C14"/>
    <w:rsid w:val="004F6CF6"/>
    <w:rsid w:val="004F737B"/>
    <w:rsid w:val="004F74D7"/>
    <w:rsid w:val="004F75FA"/>
    <w:rsid w:val="004F7671"/>
    <w:rsid w:val="004F76ED"/>
    <w:rsid w:val="004F78FF"/>
    <w:rsid w:val="004F7910"/>
    <w:rsid w:val="004F793D"/>
    <w:rsid w:val="004F7A6B"/>
    <w:rsid w:val="004F7C32"/>
    <w:rsid w:val="004F7F1D"/>
    <w:rsid w:val="00500196"/>
    <w:rsid w:val="00500343"/>
    <w:rsid w:val="00500458"/>
    <w:rsid w:val="0050047B"/>
    <w:rsid w:val="00500977"/>
    <w:rsid w:val="00500A9E"/>
    <w:rsid w:val="00500D70"/>
    <w:rsid w:val="00500E1A"/>
    <w:rsid w:val="00500E6D"/>
    <w:rsid w:val="00500EF5"/>
    <w:rsid w:val="005010D3"/>
    <w:rsid w:val="0050119A"/>
    <w:rsid w:val="005011D8"/>
    <w:rsid w:val="005012E2"/>
    <w:rsid w:val="005013B2"/>
    <w:rsid w:val="00501966"/>
    <w:rsid w:val="005019A1"/>
    <w:rsid w:val="0050204E"/>
    <w:rsid w:val="00502120"/>
    <w:rsid w:val="00502195"/>
    <w:rsid w:val="00502197"/>
    <w:rsid w:val="00502D5D"/>
    <w:rsid w:val="00503764"/>
    <w:rsid w:val="0050392A"/>
    <w:rsid w:val="00504637"/>
    <w:rsid w:val="005046C0"/>
    <w:rsid w:val="00504B61"/>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0F3A"/>
    <w:rsid w:val="005111F6"/>
    <w:rsid w:val="00511333"/>
    <w:rsid w:val="005113F9"/>
    <w:rsid w:val="0051153E"/>
    <w:rsid w:val="0051155B"/>
    <w:rsid w:val="005119DA"/>
    <w:rsid w:val="00511A33"/>
    <w:rsid w:val="00511E31"/>
    <w:rsid w:val="0051201B"/>
    <w:rsid w:val="0051247E"/>
    <w:rsid w:val="005124DF"/>
    <w:rsid w:val="00512704"/>
    <w:rsid w:val="00512A63"/>
    <w:rsid w:val="00512A80"/>
    <w:rsid w:val="00512C5D"/>
    <w:rsid w:val="00512D80"/>
    <w:rsid w:val="00512EA6"/>
    <w:rsid w:val="00513082"/>
    <w:rsid w:val="005132AC"/>
    <w:rsid w:val="00513435"/>
    <w:rsid w:val="005134B1"/>
    <w:rsid w:val="005134E6"/>
    <w:rsid w:val="005136F0"/>
    <w:rsid w:val="00513832"/>
    <w:rsid w:val="00513917"/>
    <w:rsid w:val="00513C67"/>
    <w:rsid w:val="00513FA6"/>
    <w:rsid w:val="0051400C"/>
    <w:rsid w:val="0051445E"/>
    <w:rsid w:val="00514560"/>
    <w:rsid w:val="005145C1"/>
    <w:rsid w:val="005146B9"/>
    <w:rsid w:val="0051484B"/>
    <w:rsid w:val="00514D3D"/>
    <w:rsid w:val="00514D47"/>
    <w:rsid w:val="00514D67"/>
    <w:rsid w:val="00514F0E"/>
    <w:rsid w:val="005150A2"/>
    <w:rsid w:val="00515221"/>
    <w:rsid w:val="00515438"/>
    <w:rsid w:val="005154A8"/>
    <w:rsid w:val="0051553B"/>
    <w:rsid w:val="0051575D"/>
    <w:rsid w:val="005157AA"/>
    <w:rsid w:val="00515B50"/>
    <w:rsid w:val="00515BCE"/>
    <w:rsid w:val="00515BF5"/>
    <w:rsid w:val="00515E3E"/>
    <w:rsid w:val="00515E95"/>
    <w:rsid w:val="00516011"/>
    <w:rsid w:val="00516708"/>
    <w:rsid w:val="00516847"/>
    <w:rsid w:val="00516A57"/>
    <w:rsid w:val="00516EDB"/>
    <w:rsid w:val="0051791B"/>
    <w:rsid w:val="00517AE3"/>
    <w:rsid w:val="00517B49"/>
    <w:rsid w:val="00517B8A"/>
    <w:rsid w:val="00517C0C"/>
    <w:rsid w:val="00517C1B"/>
    <w:rsid w:val="00517EF9"/>
    <w:rsid w:val="00517F05"/>
    <w:rsid w:val="00520076"/>
    <w:rsid w:val="005203E2"/>
    <w:rsid w:val="00520437"/>
    <w:rsid w:val="0052095C"/>
    <w:rsid w:val="00520A2F"/>
    <w:rsid w:val="00520C9B"/>
    <w:rsid w:val="00520E62"/>
    <w:rsid w:val="00520F1D"/>
    <w:rsid w:val="00521567"/>
    <w:rsid w:val="005219CA"/>
    <w:rsid w:val="005220B2"/>
    <w:rsid w:val="005220D4"/>
    <w:rsid w:val="00522333"/>
    <w:rsid w:val="005224AA"/>
    <w:rsid w:val="005226EF"/>
    <w:rsid w:val="00522795"/>
    <w:rsid w:val="005228AB"/>
    <w:rsid w:val="005228B9"/>
    <w:rsid w:val="005228E9"/>
    <w:rsid w:val="00522A22"/>
    <w:rsid w:val="00522B91"/>
    <w:rsid w:val="00522B9B"/>
    <w:rsid w:val="00523224"/>
    <w:rsid w:val="00523291"/>
    <w:rsid w:val="005232CF"/>
    <w:rsid w:val="005234A1"/>
    <w:rsid w:val="005234BB"/>
    <w:rsid w:val="00523624"/>
    <w:rsid w:val="00523CC1"/>
    <w:rsid w:val="00523D43"/>
    <w:rsid w:val="00523D4D"/>
    <w:rsid w:val="00523D6A"/>
    <w:rsid w:val="00523EB2"/>
    <w:rsid w:val="00524646"/>
    <w:rsid w:val="0052485A"/>
    <w:rsid w:val="005248F1"/>
    <w:rsid w:val="00524A46"/>
    <w:rsid w:val="00524A4E"/>
    <w:rsid w:val="00524A92"/>
    <w:rsid w:val="00524AF0"/>
    <w:rsid w:val="00524B5E"/>
    <w:rsid w:val="00524D7E"/>
    <w:rsid w:val="00524EC7"/>
    <w:rsid w:val="00524FA1"/>
    <w:rsid w:val="00524FCE"/>
    <w:rsid w:val="00525041"/>
    <w:rsid w:val="00525077"/>
    <w:rsid w:val="005250BC"/>
    <w:rsid w:val="005253E7"/>
    <w:rsid w:val="00525481"/>
    <w:rsid w:val="005255AD"/>
    <w:rsid w:val="0052588F"/>
    <w:rsid w:val="00525971"/>
    <w:rsid w:val="00525B79"/>
    <w:rsid w:val="00525BDE"/>
    <w:rsid w:val="00525CF3"/>
    <w:rsid w:val="00526118"/>
    <w:rsid w:val="005261F0"/>
    <w:rsid w:val="0052643D"/>
    <w:rsid w:val="00526473"/>
    <w:rsid w:val="00526626"/>
    <w:rsid w:val="00526BD8"/>
    <w:rsid w:val="00526D34"/>
    <w:rsid w:val="00526FBF"/>
    <w:rsid w:val="0052729A"/>
    <w:rsid w:val="00527435"/>
    <w:rsid w:val="0052748B"/>
    <w:rsid w:val="00527AAF"/>
    <w:rsid w:val="00527DCC"/>
    <w:rsid w:val="00527E85"/>
    <w:rsid w:val="005300C6"/>
    <w:rsid w:val="005300F4"/>
    <w:rsid w:val="00530118"/>
    <w:rsid w:val="00530428"/>
    <w:rsid w:val="00530493"/>
    <w:rsid w:val="00530A5B"/>
    <w:rsid w:val="00530B7C"/>
    <w:rsid w:val="00530C9D"/>
    <w:rsid w:val="00530DD9"/>
    <w:rsid w:val="00530DF7"/>
    <w:rsid w:val="00530F9B"/>
    <w:rsid w:val="0053100D"/>
    <w:rsid w:val="0053145C"/>
    <w:rsid w:val="005316F3"/>
    <w:rsid w:val="00531A75"/>
    <w:rsid w:val="00531C90"/>
    <w:rsid w:val="005320FA"/>
    <w:rsid w:val="005323C1"/>
    <w:rsid w:val="00532404"/>
    <w:rsid w:val="00532485"/>
    <w:rsid w:val="00532602"/>
    <w:rsid w:val="005331FC"/>
    <w:rsid w:val="00533216"/>
    <w:rsid w:val="0053332E"/>
    <w:rsid w:val="00533333"/>
    <w:rsid w:val="005333CF"/>
    <w:rsid w:val="0053389B"/>
    <w:rsid w:val="005338F6"/>
    <w:rsid w:val="00533C11"/>
    <w:rsid w:val="00533CE8"/>
    <w:rsid w:val="00533D53"/>
    <w:rsid w:val="00533F7D"/>
    <w:rsid w:val="00533FCF"/>
    <w:rsid w:val="00534147"/>
    <w:rsid w:val="00534531"/>
    <w:rsid w:val="005347DA"/>
    <w:rsid w:val="00534B36"/>
    <w:rsid w:val="00534EAE"/>
    <w:rsid w:val="005351ED"/>
    <w:rsid w:val="00535203"/>
    <w:rsid w:val="0053546E"/>
    <w:rsid w:val="005359A3"/>
    <w:rsid w:val="00535E72"/>
    <w:rsid w:val="00535FB7"/>
    <w:rsid w:val="00536074"/>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20"/>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EDC"/>
    <w:rsid w:val="00544FF7"/>
    <w:rsid w:val="00545154"/>
    <w:rsid w:val="005454EB"/>
    <w:rsid w:val="005455E8"/>
    <w:rsid w:val="005457C5"/>
    <w:rsid w:val="00545909"/>
    <w:rsid w:val="00545B85"/>
    <w:rsid w:val="00545DF2"/>
    <w:rsid w:val="00545E98"/>
    <w:rsid w:val="005460FB"/>
    <w:rsid w:val="0054633B"/>
    <w:rsid w:val="00546904"/>
    <w:rsid w:val="005470E7"/>
    <w:rsid w:val="005472E7"/>
    <w:rsid w:val="005474FB"/>
    <w:rsid w:val="00547852"/>
    <w:rsid w:val="0054797C"/>
    <w:rsid w:val="00547AA7"/>
    <w:rsid w:val="00547E8E"/>
    <w:rsid w:val="0055002D"/>
    <w:rsid w:val="00550287"/>
    <w:rsid w:val="005503B1"/>
    <w:rsid w:val="00550C75"/>
    <w:rsid w:val="00550D50"/>
    <w:rsid w:val="00550E42"/>
    <w:rsid w:val="00550E48"/>
    <w:rsid w:val="005514CA"/>
    <w:rsid w:val="00551756"/>
    <w:rsid w:val="00551B66"/>
    <w:rsid w:val="00551B9B"/>
    <w:rsid w:val="00551BF5"/>
    <w:rsid w:val="00551C2D"/>
    <w:rsid w:val="00551C6F"/>
    <w:rsid w:val="00551E79"/>
    <w:rsid w:val="0055235F"/>
    <w:rsid w:val="00552482"/>
    <w:rsid w:val="0055252B"/>
    <w:rsid w:val="00552531"/>
    <w:rsid w:val="00552557"/>
    <w:rsid w:val="005526D6"/>
    <w:rsid w:val="00552774"/>
    <w:rsid w:val="00552BCC"/>
    <w:rsid w:val="00552DF3"/>
    <w:rsid w:val="0055303B"/>
    <w:rsid w:val="005534A1"/>
    <w:rsid w:val="005535DA"/>
    <w:rsid w:val="00553835"/>
    <w:rsid w:val="00553893"/>
    <w:rsid w:val="005539C7"/>
    <w:rsid w:val="00553BCB"/>
    <w:rsid w:val="00553D97"/>
    <w:rsid w:val="00553F2E"/>
    <w:rsid w:val="0055407F"/>
    <w:rsid w:val="00554322"/>
    <w:rsid w:val="00554336"/>
    <w:rsid w:val="00554425"/>
    <w:rsid w:val="005544DD"/>
    <w:rsid w:val="00554555"/>
    <w:rsid w:val="005549CC"/>
    <w:rsid w:val="00554CCD"/>
    <w:rsid w:val="00554EDF"/>
    <w:rsid w:val="00554F47"/>
    <w:rsid w:val="0055540E"/>
    <w:rsid w:val="005556D9"/>
    <w:rsid w:val="0055595E"/>
    <w:rsid w:val="00555D62"/>
    <w:rsid w:val="005561E7"/>
    <w:rsid w:val="00556675"/>
    <w:rsid w:val="005566D7"/>
    <w:rsid w:val="00556C41"/>
    <w:rsid w:val="00556CBE"/>
    <w:rsid w:val="00556CE6"/>
    <w:rsid w:val="00556D31"/>
    <w:rsid w:val="00556FC1"/>
    <w:rsid w:val="00557148"/>
    <w:rsid w:val="00557459"/>
    <w:rsid w:val="005577EC"/>
    <w:rsid w:val="00557825"/>
    <w:rsid w:val="00557B89"/>
    <w:rsid w:val="00557BF5"/>
    <w:rsid w:val="00557FF8"/>
    <w:rsid w:val="005601F3"/>
    <w:rsid w:val="005602F2"/>
    <w:rsid w:val="0056042E"/>
    <w:rsid w:val="0056043E"/>
    <w:rsid w:val="00560630"/>
    <w:rsid w:val="005608CB"/>
    <w:rsid w:val="0056095C"/>
    <w:rsid w:val="005609E0"/>
    <w:rsid w:val="00560A4B"/>
    <w:rsid w:val="00560C84"/>
    <w:rsid w:val="00560CE5"/>
    <w:rsid w:val="00561038"/>
    <w:rsid w:val="005616BC"/>
    <w:rsid w:val="00561D5B"/>
    <w:rsid w:val="00561DB5"/>
    <w:rsid w:val="00562312"/>
    <w:rsid w:val="005623F0"/>
    <w:rsid w:val="005625A2"/>
    <w:rsid w:val="00562DD9"/>
    <w:rsid w:val="00562E8F"/>
    <w:rsid w:val="00562FDE"/>
    <w:rsid w:val="00563030"/>
    <w:rsid w:val="0056313C"/>
    <w:rsid w:val="0056322F"/>
    <w:rsid w:val="00563422"/>
    <w:rsid w:val="005634AB"/>
    <w:rsid w:val="00563EF5"/>
    <w:rsid w:val="0056415C"/>
    <w:rsid w:val="005645FE"/>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6F9E"/>
    <w:rsid w:val="005672E1"/>
    <w:rsid w:val="00567381"/>
    <w:rsid w:val="005675E4"/>
    <w:rsid w:val="00567651"/>
    <w:rsid w:val="00567920"/>
    <w:rsid w:val="00567B6A"/>
    <w:rsid w:val="00570089"/>
    <w:rsid w:val="00570478"/>
    <w:rsid w:val="00570633"/>
    <w:rsid w:val="005707D0"/>
    <w:rsid w:val="005708AD"/>
    <w:rsid w:val="00570A5C"/>
    <w:rsid w:val="00570F6A"/>
    <w:rsid w:val="00570F93"/>
    <w:rsid w:val="005713C6"/>
    <w:rsid w:val="005715FA"/>
    <w:rsid w:val="005716F2"/>
    <w:rsid w:val="00571C57"/>
    <w:rsid w:val="00571D05"/>
    <w:rsid w:val="00571DF1"/>
    <w:rsid w:val="00571DF4"/>
    <w:rsid w:val="005720EB"/>
    <w:rsid w:val="0057210F"/>
    <w:rsid w:val="005722A9"/>
    <w:rsid w:val="005723DA"/>
    <w:rsid w:val="005724A1"/>
    <w:rsid w:val="005724E3"/>
    <w:rsid w:val="005725BB"/>
    <w:rsid w:val="005725C4"/>
    <w:rsid w:val="00572692"/>
    <w:rsid w:val="00572A1B"/>
    <w:rsid w:val="005731DA"/>
    <w:rsid w:val="00573217"/>
    <w:rsid w:val="005733A5"/>
    <w:rsid w:val="00573826"/>
    <w:rsid w:val="00573983"/>
    <w:rsid w:val="005739D4"/>
    <w:rsid w:val="0057441A"/>
    <w:rsid w:val="00574434"/>
    <w:rsid w:val="0057450B"/>
    <w:rsid w:val="005745E7"/>
    <w:rsid w:val="0057484C"/>
    <w:rsid w:val="00574B9B"/>
    <w:rsid w:val="00574CF7"/>
    <w:rsid w:val="00574E5C"/>
    <w:rsid w:val="00575552"/>
    <w:rsid w:val="00575705"/>
    <w:rsid w:val="00575725"/>
    <w:rsid w:val="005759EF"/>
    <w:rsid w:val="00575AD8"/>
    <w:rsid w:val="00575D1A"/>
    <w:rsid w:val="00575E21"/>
    <w:rsid w:val="00575FE8"/>
    <w:rsid w:val="00575FF9"/>
    <w:rsid w:val="00576012"/>
    <w:rsid w:val="005760BD"/>
    <w:rsid w:val="00576208"/>
    <w:rsid w:val="0057635A"/>
    <w:rsid w:val="00576706"/>
    <w:rsid w:val="005769BC"/>
    <w:rsid w:val="00576D81"/>
    <w:rsid w:val="00576DD1"/>
    <w:rsid w:val="00576F5E"/>
    <w:rsid w:val="0057741E"/>
    <w:rsid w:val="005774ED"/>
    <w:rsid w:val="005778C1"/>
    <w:rsid w:val="00577BB8"/>
    <w:rsid w:val="00577C7F"/>
    <w:rsid w:val="00577D2A"/>
    <w:rsid w:val="00577E75"/>
    <w:rsid w:val="00577EEC"/>
    <w:rsid w:val="00577F23"/>
    <w:rsid w:val="005802C2"/>
    <w:rsid w:val="005805F7"/>
    <w:rsid w:val="00580AB0"/>
    <w:rsid w:val="00580CAA"/>
    <w:rsid w:val="00580DE0"/>
    <w:rsid w:val="00580E30"/>
    <w:rsid w:val="00581178"/>
    <w:rsid w:val="0058156D"/>
    <w:rsid w:val="005815E9"/>
    <w:rsid w:val="00581B2C"/>
    <w:rsid w:val="00581B35"/>
    <w:rsid w:val="0058203F"/>
    <w:rsid w:val="005820EC"/>
    <w:rsid w:val="00582459"/>
    <w:rsid w:val="0058265A"/>
    <w:rsid w:val="005826B3"/>
    <w:rsid w:val="005829EF"/>
    <w:rsid w:val="00582A86"/>
    <w:rsid w:val="00582DBB"/>
    <w:rsid w:val="00582E54"/>
    <w:rsid w:val="005831C3"/>
    <w:rsid w:val="005833CC"/>
    <w:rsid w:val="00583790"/>
    <w:rsid w:val="00583921"/>
    <w:rsid w:val="005839C5"/>
    <w:rsid w:val="00583E46"/>
    <w:rsid w:val="00583FC6"/>
    <w:rsid w:val="0058456E"/>
    <w:rsid w:val="005845AE"/>
    <w:rsid w:val="005848D5"/>
    <w:rsid w:val="00584B4E"/>
    <w:rsid w:val="00584BA3"/>
    <w:rsid w:val="00584D05"/>
    <w:rsid w:val="00584DE8"/>
    <w:rsid w:val="00585136"/>
    <w:rsid w:val="0058530B"/>
    <w:rsid w:val="005856E8"/>
    <w:rsid w:val="0058572F"/>
    <w:rsid w:val="00585B00"/>
    <w:rsid w:val="00585E7C"/>
    <w:rsid w:val="00586061"/>
    <w:rsid w:val="005864BF"/>
    <w:rsid w:val="0058664A"/>
    <w:rsid w:val="005868A1"/>
    <w:rsid w:val="00586E58"/>
    <w:rsid w:val="00586EAE"/>
    <w:rsid w:val="00587265"/>
    <w:rsid w:val="00587479"/>
    <w:rsid w:val="0058774D"/>
    <w:rsid w:val="005877D5"/>
    <w:rsid w:val="00587D23"/>
    <w:rsid w:val="00590117"/>
    <w:rsid w:val="005906A2"/>
    <w:rsid w:val="005906E7"/>
    <w:rsid w:val="005908EF"/>
    <w:rsid w:val="00590A6E"/>
    <w:rsid w:val="00590B27"/>
    <w:rsid w:val="00590F7F"/>
    <w:rsid w:val="00591282"/>
    <w:rsid w:val="00591463"/>
    <w:rsid w:val="00591579"/>
    <w:rsid w:val="00591643"/>
    <w:rsid w:val="00591C39"/>
    <w:rsid w:val="00591C65"/>
    <w:rsid w:val="00591EA1"/>
    <w:rsid w:val="00591F8C"/>
    <w:rsid w:val="00592176"/>
    <w:rsid w:val="00592908"/>
    <w:rsid w:val="00592AAD"/>
    <w:rsid w:val="00592C11"/>
    <w:rsid w:val="00592C13"/>
    <w:rsid w:val="00592C1E"/>
    <w:rsid w:val="00592E0D"/>
    <w:rsid w:val="00592F93"/>
    <w:rsid w:val="00592FBF"/>
    <w:rsid w:val="00593041"/>
    <w:rsid w:val="00593231"/>
    <w:rsid w:val="00593364"/>
    <w:rsid w:val="005934A9"/>
    <w:rsid w:val="00593507"/>
    <w:rsid w:val="005936CC"/>
    <w:rsid w:val="00593728"/>
    <w:rsid w:val="00593857"/>
    <w:rsid w:val="00593977"/>
    <w:rsid w:val="00593CE8"/>
    <w:rsid w:val="00593CF0"/>
    <w:rsid w:val="00593F54"/>
    <w:rsid w:val="00593F79"/>
    <w:rsid w:val="00593FA9"/>
    <w:rsid w:val="0059405F"/>
    <w:rsid w:val="00594108"/>
    <w:rsid w:val="00594205"/>
    <w:rsid w:val="00594233"/>
    <w:rsid w:val="00594317"/>
    <w:rsid w:val="00594335"/>
    <w:rsid w:val="005943CE"/>
    <w:rsid w:val="005945CC"/>
    <w:rsid w:val="00594837"/>
    <w:rsid w:val="00594A24"/>
    <w:rsid w:val="00594CAB"/>
    <w:rsid w:val="00594E40"/>
    <w:rsid w:val="00594F57"/>
    <w:rsid w:val="00594FAC"/>
    <w:rsid w:val="00594FF6"/>
    <w:rsid w:val="00595169"/>
    <w:rsid w:val="00595330"/>
    <w:rsid w:val="005953C2"/>
    <w:rsid w:val="005954EA"/>
    <w:rsid w:val="00595B89"/>
    <w:rsid w:val="00595DFB"/>
    <w:rsid w:val="00595EF9"/>
    <w:rsid w:val="005963A7"/>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57E"/>
    <w:rsid w:val="005A1961"/>
    <w:rsid w:val="005A1DC8"/>
    <w:rsid w:val="005A1DF7"/>
    <w:rsid w:val="005A33E0"/>
    <w:rsid w:val="005A3494"/>
    <w:rsid w:val="005A3812"/>
    <w:rsid w:val="005A3B43"/>
    <w:rsid w:val="005A3EB4"/>
    <w:rsid w:val="005A3F56"/>
    <w:rsid w:val="005A3F94"/>
    <w:rsid w:val="005A4160"/>
    <w:rsid w:val="005A471A"/>
    <w:rsid w:val="005A4990"/>
    <w:rsid w:val="005A4B83"/>
    <w:rsid w:val="005A4C1E"/>
    <w:rsid w:val="005A4E07"/>
    <w:rsid w:val="005A4F48"/>
    <w:rsid w:val="005A504E"/>
    <w:rsid w:val="005A50DC"/>
    <w:rsid w:val="005A55A9"/>
    <w:rsid w:val="005A5C28"/>
    <w:rsid w:val="005A5C5F"/>
    <w:rsid w:val="005A5E0F"/>
    <w:rsid w:val="005A5E7C"/>
    <w:rsid w:val="005A5F0B"/>
    <w:rsid w:val="005A610E"/>
    <w:rsid w:val="005A620C"/>
    <w:rsid w:val="005A626C"/>
    <w:rsid w:val="005A62DE"/>
    <w:rsid w:val="005A63BF"/>
    <w:rsid w:val="005A71D6"/>
    <w:rsid w:val="005A795F"/>
    <w:rsid w:val="005A79B4"/>
    <w:rsid w:val="005A7FD3"/>
    <w:rsid w:val="005B00F0"/>
    <w:rsid w:val="005B00F6"/>
    <w:rsid w:val="005B03C3"/>
    <w:rsid w:val="005B03F8"/>
    <w:rsid w:val="005B0405"/>
    <w:rsid w:val="005B078A"/>
    <w:rsid w:val="005B0879"/>
    <w:rsid w:val="005B0897"/>
    <w:rsid w:val="005B0CA1"/>
    <w:rsid w:val="005B0CA6"/>
    <w:rsid w:val="005B0FB8"/>
    <w:rsid w:val="005B13E6"/>
    <w:rsid w:val="005B1513"/>
    <w:rsid w:val="005B15BF"/>
    <w:rsid w:val="005B1B9B"/>
    <w:rsid w:val="005B1F1F"/>
    <w:rsid w:val="005B20CE"/>
    <w:rsid w:val="005B235B"/>
    <w:rsid w:val="005B23A5"/>
    <w:rsid w:val="005B24CD"/>
    <w:rsid w:val="005B26C8"/>
    <w:rsid w:val="005B2A30"/>
    <w:rsid w:val="005B2A4B"/>
    <w:rsid w:val="005B2A6C"/>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EA4"/>
    <w:rsid w:val="005B4F0D"/>
    <w:rsid w:val="005B5140"/>
    <w:rsid w:val="005B5287"/>
    <w:rsid w:val="005B52BA"/>
    <w:rsid w:val="005B53E4"/>
    <w:rsid w:val="005B567C"/>
    <w:rsid w:val="005B5769"/>
    <w:rsid w:val="005B57FF"/>
    <w:rsid w:val="005B587C"/>
    <w:rsid w:val="005B5DBC"/>
    <w:rsid w:val="005B5E76"/>
    <w:rsid w:val="005B5E9C"/>
    <w:rsid w:val="005B629B"/>
    <w:rsid w:val="005B644E"/>
    <w:rsid w:val="005B6605"/>
    <w:rsid w:val="005B6758"/>
    <w:rsid w:val="005B6778"/>
    <w:rsid w:val="005B67A4"/>
    <w:rsid w:val="005B6A84"/>
    <w:rsid w:val="005B6AE1"/>
    <w:rsid w:val="005B6C80"/>
    <w:rsid w:val="005B7020"/>
    <w:rsid w:val="005B75B8"/>
    <w:rsid w:val="005B7B8C"/>
    <w:rsid w:val="005B7BA8"/>
    <w:rsid w:val="005C018E"/>
    <w:rsid w:val="005C06E8"/>
    <w:rsid w:val="005C09EC"/>
    <w:rsid w:val="005C0D92"/>
    <w:rsid w:val="005C0DF7"/>
    <w:rsid w:val="005C0F6E"/>
    <w:rsid w:val="005C1161"/>
    <w:rsid w:val="005C11DE"/>
    <w:rsid w:val="005C140D"/>
    <w:rsid w:val="005C14C7"/>
    <w:rsid w:val="005C1532"/>
    <w:rsid w:val="005C1A81"/>
    <w:rsid w:val="005C1A86"/>
    <w:rsid w:val="005C1AE9"/>
    <w:rsid w:val="005C230E"/>
    <w:rsid w:val="005C23C3"/>
    <w:rsid w:val="005C25D0"/>
    <w:rsid w:val="005C2DF2"/>
    <w:rsid w:val="005C2DF6"/>
    <w:rsid w:val="005C30C6"/>
    <w:rsid w:val="005C313D"/>
    <w:rsid w:val="005C33BB"/>
    <w:rsid w:val="005C3455"/>
    <w:rsid w:val="005C3572"/>
    <w:rsid w:val="005C3957"/>
    <w:rsid w:val="005C3984"/>
    <w:rsid w:val="005C3E76"/>
    <w:rsid w:val="005C40BD"/>
    <w:rsid w:val="005C40EB"/>
    <w:rsid w:val="005C4282"/>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BB"/>
    <w:rsid w:val="005C5BC0"/>
    <w:rsid w:val="005C5C69"/>
    <w:rsid w:val="005C5EE1"/>
    <w:rsid w:val="005C6733"/>
    <w:rsid w:val="005C6D97"/>
    <w:rsid w:val="005C6FCC"/>
    <w:rsid w:val="005C6FD8"/>
    <w:rsid w:val="005C704E"/>
    <w:rsid w:val="005C70DD"/>
    <w:rsid w:val="005C737A"/>
    <w:rsid w:val="005C7A75"/>
    <w:rsid w:val="005C7AB4"/>
    <w:rsid w:val="005C7B63"/>
    <w:rsid w:val="005C7CEA"/>
    <w:rsid w:val="005C7D61"/>
    <w:rsid w:val="005C7E01"/>
    <w:rsid w:val="005D0363"/>
    <w:rsid w:val="005D037F"/>
    <w:rsid w:val="005D0415"/>
    <w:rsid w:val="005D0452"/>
    <w:rsid w:val="005D0499"/>
    <w:rsid w:val="005D051A"/>
    <w:rsid w:val="005D05F1"/>
    <w:rsid w:val="005D061A"/>
    <w:rsid w:val="005D07F3"/>
    <w:rsid w:val="005D0800"/>
    <w:rsid w:val="005D0A65"/>
    <w:rsid w:val="005D0AF6"/>
    <w:rsid w:val="005D0C44"/>
    <w:rsid w:val="005D0F5B"/>
    <w:rsid w:val="005D10A4"/>
    <w:rsid w:val="005D10F8"/>
    <w:rsid w:val="005D15A2"/>
    <w:rsid w:val="005D1753"/>
    <w:rsid w:val="005D17D2"/>
    <w:rsid w:val="005D1D4C"/>
    <w:rsid w:val="005D1E1E"/>
    <w:rsid w:val="005D1E6B"/>
    <w:rsid w:val="005D22FD"/>
    <w:rsid w:val="005D22FF"/>
    <w:rsid w:val="005D25BC"/>
    <w:rsid w:val="005D28C2"/>
    <w:rsid w:val="005D2A33"/>
    <w:rsid w:val="005D2C3B"/>
    <w:rsid w:val="005D2C57"/>
    <w:rsid w:val="005D2CFA"/>
    <w:rsid w:val="005D2EFF"/>
    <w:rsid w:val="005D3340"/>
    <w:rsid w:val="005D34E2"/>
    <w:rsid w:val="005D3948"/>
    <w:rsid w:val="005D3AF1"/>
    <w:rsid w:val="005D3B81"/>
    <w:rsid w:val="005D3DAD"/>
    <w:rsid w:val="005D43A2"/>
    <w:rsid w:val="005D4646"/>
    <w:rsid w:val="005D46EA"/>
    <w:rsid w:val="005D4892"/>
    <w:rsid w:val="005D49A0"/>
    <w:rsid w:val="005D4B4A"/>
    <w:rsid w:val="005D4BCE"/>
    <w:rsid w:val="005D4E75"/>
    <w:rsid w:val="005D4F72"/>
    <w:rsid w:val="005D5272"/>
    <w:rsid w:val="005D5294"/>
    <w:rsid w:val="005D52F7"/>
    <w:rsid w:val="005D5706"/>
    <w:rsid w:val="005D5740"/>
    <w:rsid w:val="005D5829"/>
    <w:rsid w:val="005D5CDA"/>
    <w:rsid w:val="005D5DF5"/>
    <w:rsid w:val="005D5F7F"/>
    <w:rsid w:val="005D5FDE"/>
    <w:rsid w:val="005D6245"/>
    <w:rsid w:val="005D6359"/>
    <w:rsid w:val="005D641F"/>
    <w:rsid w:val="005D64EA"/>
    <w:rsid w:val="005D66AF"/>
    <w:rsid w:val="005D66DB"/>
    <w:rsid w:val="005D683C"/>
    <w:rsid w:val="005D68D2"/>
    <w:rsid w:val="005D6DC2"/>
    <w:rsid w:val="005D6E89"/>
    <w:rsid w:val="005D72DF"/>
    <w:rsid w:val="005D74DC"/>
    <w:rsid w:val="005D7ADA"/>
    <w:rsid w:val="005D7B3E"/>
    <w:rsid w:val="005E03D0"/>
    <w:rsid w:val="005E0414"/>
    <w:rsid w:val="005E053B"/>
    <w:rsid w:val="005E0687"/>
    <w:rsid w:val="005E08E7"/>
    <w:rsid w:val="005E09F7"/>
    <w:rsid w:val="005E0B2F"/>
    <w:rsid w:val="005E15CF"/>
    <w:rsid w:val="005E1695"/>
    <w:rsid w:val="005E169A"/>
    <w:rsid w:val="005E190C"/>
    <w:rsid w:val="005E190D"/>
    <w:rsid w:val="005E1A83"/>
    <w:rsid w:val="005E1B24"/>
    <w:rsid w:val="005E1F86"/>
    <w:rsid w:val="005E213E"/>
    <w:rsid w:val="005E23B2"/>
    <w:rsid w:val="005E2641"/>
    <w:rsid w:val="005E2A4F"/>
    <w:rsid w:val="005E2B6C"/>
    <w:rsid w:val="005E2B6E"/>
    <w:rsid w:val="005E2D9D"/>
    <w:rsid w:val="005E348D"/>
    <w:rsid w:val="005E35F8"/>
    <w:rsid w:val="005E35FC"/>
    <w:rsid w:val="005E37F4"/>
    <w:rsid w:val="005E3E29"/>
    <w:rsid w:val="005E4166"/>
    <w:rsid w:val="005E45CA"/>
    <w:rsid w:val="005E48AA"/>
    <w:rsid w:val="005E496F"/>
    <w:rsid w:val="005E49AA"/>
    <w:rsid w:val="005E4D60"/>
    <w:rsid w:val="005E51F6"/>
    <w:rsid w:val="005E53C6"/>
    <w:rsid w:val="005E5779"/>
    <w:rsid w:val="005E5836"/>
    <w:rsid w:val="005E58C3"/>
    <w:rsid w:val="005E5A71"/>
    <w:rsid w:val="005E5B51"/>
    <w:rsid w:val="005E5BA5"/>
    <w:rsid w:val="005E5EDF"/>
    <w:rsid w:val="005E5F70"/>
    <w:rsid w:val="005E617D"/>
    <w:rsid w:val="005E61F3"/>
    <w:rsid w:val="005E64BE"/>
    <w:rsid w:val="005E668F"/>
    <w:rsid w:val="005E6AFF"/>
    <w:rsid w:val="005E6D24"/>
    <w:rsid w:val="005E6DB4"/>
    <w:rsid w:val="005E70FA"/>
    <w:rsid w:val="005E74BA"/>
    <w:rsid w:val="005E75E7"/>
    <w:rsid w:val="005E787A"/>
    <w:rsid w:val="005E7B25"/>
    <w:rsid w:val="005E7B3A"/>
    <w:rsid w:val="005E7D0D"/>
    <w:rsid w:val="005E7D53"/>
    <w:rsid w:val="005E7D63"/>
    <w:rsid w:val="005E7D6C"/>
    <w:rsid w:val="005E7FA8"/>
    <w:rsid w:val="005F02D6"/>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A9B"/>
    <w:rsid w:val="005F2B84"/>
    <w:rsid w:val="005F2C22"/>
    <w:rsid w:val="005F2D3C"/>
    <w:rsid w:val="005F2F00"/>
    <w:rsid w:val="005F2FB3"/>
    <w:rsid w:val="005F3088"/>
    <w:rsid w:val="005F3231"/>
    <w:rsid w:val="005F32EA"/>
    <w:rsid w:val="005F33C7"/>
    <w:rsid w:val="005F3445"/>
    <w:rsid w:val="005F344C"/>
    <w:rsid w:val="005F37E4"/>
    <w:rsid w:val="005F3985"/>
    <w:rsid w:val="005F3E64"/>
    <w:rsid w:val="005F3E81"/>
    <w:rsid w:val="005F41E8"/>
    <w:rsid w:val="005F4353"/>
    <w:rsid w:val="005F441C"/>
    <w:rsid w:val="005F4438"/>
    <w:rsid w:val="005F48B9"/>
    <w:rsid w:val="005F4AC3"/>
    <w:rsid w:val="005F4BC8"/>
    <w:rsid w:val="005F4BCE"/>
    <w:rsid w:val="005F4FF6"/>
    <w:rsid w:val="005F503A"/>
    <w:rsid w:val="005F50F0"/>
    <w:rsid w:val="005F5123"/>
    <w:rsid w:val="005F521F"/>
    <w:rsid w:val="005F538B"/>
    <w:rsid w:val="005F5639"/>
    <w:rsid w:val="005F5692"/>
    <w:rsid w:val="005F5B4D"/>
    <w:rsid w:val="005F6573"/>
    <w:rsid w:val="005F6C19"/>
    <w:rsid w:val="005F6CE9"/>
    <w:rsid w:val="005F6E5C"/>
    <w:rsid w:val="005F6F14"/>
    <w:rsid w:val="005F70B4"/>
    <w:rsid w:val="005F7149"/>
    <w:rsid w:val="005F7217"/>
    <w:rsid w:val="005F7340"/>
    <w:rsid w:val="005F73EE"/>
    <w:rsid w:val="005F7820"/>
    <w:rsid w:val="005F78E3"/>
    <w:rsid w:val="005F7AD4"/>
    <w:rsid w:val="005F7AF8"/>
    <w:rsid w:val="005F7BC8"/>
    <w:rsid w:val="005F7CAB"/>
    <w:rsid w:val="005F7EB5"/>
    <w:rsid w:val="005F7EF5"/>
    <w:rsid w:val="005F7F3F"/>
    <w:rsid w:val="00600172"/>
    <w:rsid w:val="006001FB"/>
    <w:rsid w:val="00600233"/>
    <w:rsid w:val="00600420"/>
    <w:rsid w:val="0060066E"/>
    <w:rsid w:val="006008DD"/>
    <w:rsid w:val="00600944"/>
    <w:rsid w:val="00600A03"/>
    <w:rsid w:val="00600C4D"/>
    <w:rsid w:val="00601299"/>
    <w:rsid w:val="00601484"/>
    <w:rsid w:val="006015A8"/>
    <w:rsid w:val="006016E6"/>
    <w:rsid w:val="006018EE"/>
    <w:rsid w:val="00601A05"/>
    <w:rsid w:val="00601A60"/>
    <w:rsid w:val="00601AD2"/>
    <w:rsid w:val="00601B11"/>
    <w:rsid w:val="00601B67"/>
    <w:rsid w:val="00601DF0"/>
    <w:rsid w:val="006020D3"/>
    <w:rsid w:val="0060234B"/>
    <w:rsid w:val="00602365"/>
    <w:rsid w:val="0060265F"/>
    <w:rsid w:val="00602843"/>
    <w:rsid w:val="00602999"/>
    <w:rsid w:val="00602BCF"/>
    <w:rsid w:val="00602D38"/>
    <w:rsid w:val="00602DEE"/>
    <w:rsid w:val="00603051"/>
    <w:rsid w:val="0060369B"/>
    <w:rsid w:val="0060372C"/>
    <w:rsid w:val="00603999"/>
    <w:rsid w:val="00603CC3"/>
    <w:rsid w:val="00604613"/>
    <w:rsid w:val="00604647"/>
    <w:rsid w:val="00604708"/>
    <w:rsid w:val="00604BD9"/>
    <w:rsid w:val="00605034"/>
    <w:rsid w:val="00605137"/>
    <w:rsid w:val="00605160"/>
    <w:rsid w:val="00605162"/>
    <w:rsid w:val="00605304"/>
    <w:rsid w:val="00605348"/>
    <w:rsid w:val="006055CA"/>
    <w:rsid w:val="006058FC"/>
    <w:rsid w:val="00605959"/>
    <w:rsid w:val="00605CC2"/>
    <w:rsid w:val="00605DDE"/>
    <w:rsid w:val="0060611C"/>
    <w:rsid w:val="0060614D"/>
    <w:rsid w:val="00606313"/>
    <w:rsid w:val="00606580"/>
    <w:rsid w:val="0060659A"/>
    <w:rsid w:val="00606741"/>
    <w:rsid w:val="00606791"/>
    <w:rsid w:val="0060691A"/>
    <w:rsid w:val="0060691C"/>
    <w:rsid w:val="00606934"/>
    <w:rsid w:val="0060697B"/>
    <w:rsid w:val="00606F39"/>
    <w:rsid w:val="00607121"/>
    <w:rsid w:val="0060764F"/>
    <w:rsid w:val="00607871"/>
    <w:rsid w:val="0060789A"/>
    <w:rsid w:val="00607C82"/>
    <w:rsid w:val="00607E69"/>
    <w:rsid w:val="00610030"/>
    <w:rsid w:val="00610218"/>
    <w:rsid w:val="00610296"/>
    <w:rsid w:val="006102DC"/>
    <w:rsid w:val="00610316"/>
    <w:rsid w:val="006103FB"/>
    <w:rsid w:val="006108E3"/>
    <w:rsid w:val="00610D6B"/>
    <w:rsid w:val="00610D78"/>
    <w:rsid w:val="00610E6F"/>
    <w:rsid w:val="006110F5"/>
    <w:rsid w:val="00611225"/>
    <w:rsid w:val="0061142F"/>
    <w:rsid w:val="0061148F"/>
    <w:rsid w:val="0061149A"/>
    <w:rsid w:val="006116BB"/>
    <w:rsid w:val="006116D4"/>
    <w:rsid w:val="006117F9"/>
    <w:rsid w:val="00611832"/>
    <w:rsid w:val="00611BA0"/>
    <w:rsid w:val="00611CD6"/>
    <w:rsid w:val="00612015"/>
    <w:rsid w:val="00612208"/>
    <w:rsid w:val="00612458"/>
    <w:rsid w:val="00612885"/>
    <w:rsid w:val="0061288F"/>
    <w:rsid w:val="0061290C"/>
    <w:rsid w:val="00612914"/>
    <w:rsid w:val="00612D09"/>
    <w:rsid w:val="00612D67"/>
    <w:rsid w:val="00613021"/>
    <w:rsid w:val="0061304E"/>
    <w:rsid w:val="00613057"/>
    <w:rsid w:val="00613095"/>
    <w:rsid w:val="00613928"/>
    <w:rsid w:val="00613DB3"/>
    <w:rsid w:val="00613FCE"/>
    <w:rsid w:val="00614198"/>
    <w:rsid w:val="00614D98"/>
    <w:rsid w:val="006153EB"/>
    <w:rsid w:val="00615AD2"/>
    <w:rsid w:val="00615E6D"/>
    <w:rsid w:val="0061625E"/>
    <w:rsid w:val="00616582"/>
    <w:rsid w:val="0061659F"/>
    <w:rsid w:val="00616702"/>
    <w:rsid w:val="0061686F"/>
    <w:rsid w:val="0061690C"/>
    <w:rsid w:val="00616986"/>
    <w:rsid w:val="00616D70"/>
    <w:rsid w:val="00616F22"/>
    <w:rsid w:val="00616FD8"/>
    <w:rsid w:val="006171E3"/>
    <w:rsid w:val="00617341"/>
    <w:rsid w:val="00617457"/>
    <w:rsid w:val="00617628"/>
    <w:rsid w:val="006176FD"/>
    <w:rsid w:val="006177C7"/>
    <w:rsid w:val="006178F9"/>
    <w:rsid w:val="00617BCA"/>
    <w:rsid w:val="00617C78"/>
    <w:rsid w:val="00617D24"/>
    <w:rsid w:val="00617D62"/>
    <w:rsid w:val="006207C2"/>
    <w:rsid w:val="006207D6"/>
    <w:rsid w:val="00620B52"/>
    <w:rsid w:val="00620E11"/>
    <w:rsid w:val="00620F25"/>
    <w:rsid w:val="006219E9"/>
    <w:rsid w:val="00621A49"/>
    <w:rsid w:val="00621D29"/>
    <w:rsid w:val="006221FF"/>
    <w:rsid w:val="0062223F"/>
    <w:rsid w:val="006222D5"/>
    <w:rsid w:val="0062288E"/>
    <w:rsid w:val="00622B00"/>
    <w:rsid w:val="00622D0C"/>
    <w:rsid w:val="00623120"/>
    <w:rsid w:val="0062341F"/>
    <w:rsid w:val="006235FE"/>
    <w:rsid w:val="00623741"/>
    <w:rsid w:val="0062386B"/>
    <w:rsid w:val="00623876"/>
    <w:rsid w:val="006238EF"/>
    <w:rsid w:val="006239A9"/>
    <w:rsid w:val="00623E78"/>
    <w:rsid w:val="00623F1C"/>
    <w:rsid w:val="00623F98"/>
    <w:rsid w:val="00623FFE"/>
    <w:rsid w:val="00624046"/>
    <w:rsid w:val="00624047"/>
    <w:rsid w:val="00624450"/>
    <w:rsid w:val="00624835"/>
    <w:rsid w:val="006249C7"/>
    <w:rsid w:val="00624FEA"/>
    <w:rsid w:val="006251A7"/>
    <w:rsid w:val="00625561"/>
    <w:rsid w:val="006258F2"/>
    <w:rsid w:val="006259B6"/>
    <w:rsid w:val="00625CAE"/>
    <w:rsid w:val="00625DFB"/>
    <w:rsid w:val="006260CB"/>
    <w:rsid w:val="0062611D"/>
    <w:rsid w:val="006261E1"/>
    <w:rsid w:val="0062643E"/>
    <w:rsid w:val="00626471"/>
    <w:rsid w:val="00626534"/>
    <w:rsid w:val="006266E9"/>
    <w:rsid w:val="006267B1"/>
    <w:rsid w:val="006268AB"/>
    <w:rsid w:val="00626A7D"/>
    <w:rsid w:val="00626AE7"/>
    <w:rsid w:val="0062712F"/>
    <w:rsid w:val="006272EF"/>
    <w:rsid w:val="00627615"/>
    <w:rsid w:val="00627788"/>
    <w:rsid w:val="006277D8"/>
    <w:rsid w:val="00627BB5"/>
    <w:rsid w:val="00627BE5"/>
    <w:rsid w:val="0063002F"/>
    <w:rsid w:val="00630301"/>
    <w:rsid w:val="0063030C"/>
    <w:rsid w:val="006306BC"/>
    <w:rsid w:val="00630805"/>
    <w:rsid w:val="00630CD5"/>
    <w:rsid w:val="00630D46"/>
    <w:rsid w:val="00630F6F"/>
    <w:rsid w:val="006312CE"/>
    <w:rsid w:val="00631335"/>
    <w:rsid w:val="00631359"/>
    <w:rsid w:val="0063144F"/>
    <w:rsid w:val="006314F7"/>
    <w:rsid w:val="0063157E"/>
    <w:rsid w:val="00631ACF"/>
    <w:rsid w:val="00631C29"/>
    <w:rsid w:val="00631CAC"/>
    <w:rsid w:val="00631E9C"/>
    <w:rsid w:val="0063206A"/>
    <w:rsid w:val="00632097"/>
    <w:rsid w:val="006320E1"/>
    <w:rsid w:val="00632175"/>
    <w:rsid w:val="0063292B"/>
    <w:rsid w:val="00632ACC"/>
    <w:rsid w:val="00633142"/>
    <w:rsid w:val="006332DF"/>
    <w:rsid w:val="00633334"/>
    <w:rsid w:val="006335B5"/>
    <w:rsid w:val="006335CF"/>
    <w:rsid w:val="00633759"/>
    <w:rsid w:val="00633865"/>
    <w:rsid w:val="00633881"/>
    <w:rsid w:val="00633923"/>
    <w:rsid w:val="0063398D"/>
    <w:rsid w:val="00633DB2"/>
    <w:rsid w:val="00633DBB"/>
    <w:rsid w:val="00633E16"/>
    <w:rsid w:val="00633FD5"/>
    <w:rsid w:val="0063404A"/>
    <w:rsid w:val="00634081"/>
    <w:rsid w:val="0063420B"/>
    <w:rsid w:val="0063430A"/>
    <w:rsid w:val="006343A2"/>
    <w:rsid w:val="00634947"/>
    <w:rsid w:val="00634972"/>
    <w:rsid w:val="00635080"/>
    <w:rsid w:val="0063514A"/>
    <w:rsid w:val="0063532F"/>
    <w:rsid w:val="00635375"/>
    <w:rsid w:val="0063540A"/>
    <w:rsid w:val="00635476"/>
    <w:rsid w:val="0063585B"/>
    <w:rsid w:val="00635CB2"/>
    <w:rsid w:val="00635E02"/>
    <w:rsid w:val="006360C2"/>
    <w:rsid w:val="00636318"/>
    <w:rsid w:val="00636E4A"/>
    <w:rsid w:val="00636F5F"/>
    <w:rsid w:val="006370A9"/>
    <w:rsid w:val="006374D0"/>
    <w:rsid w:val="00637539"/>
    <w:rsid w:val="0063774D"/>
    <w:rsid w:val="00637941"/>
    <w:rsid w:val="00637959"/>
    <w:rsid w:val="00637A1F"/>
    <w:rsid w:val="00637ACD"/>
    <w:rsid w:val="00637D09"/>
    <w:rsid w:val="00637DD2"/>
    <w:rsid w:val="00637EA2"/>
    <w:rsid w:val="00637F82"/>
    <w:rsid w:val="00637F9D"/>
    <w:rsid w:val="00637FEF"/>
    <w:rsid w:val="00640268"/>
    <w:rsid w:val="00640302"/>
    <w:rsid w:val="0064081F"/>
    <w:rsid w:val="00640948"/>
    <w:rsid w:val="00641274"/>
    <w:rsid w:val="00641322"/>
    <w:rsid w:val="006413C9"/>
    <w:rsid w:val="0064191E"/>
    <w:rsid w:val="0064191F"/>
    <w:rsid w:val="00641B58"/>
    <w:rsid w:val="00641E11"/>
    <w:rsid w:val="00641E69"/>
    <w:rsid w:val="00642040"/>
    <w:rsid w:val="00642465"/>
    <w:rsid w:val="00642AE0"/>
    <w:rsid w:val="00642BE5"/>
    <w:rsid w:val="006432B7"/>
    <w:rsid w:val="006436AC"/>
    <w:rsid w:val="00643992"/>
    <w:rsid w:val="00643B63"/>
    <w:rsid w:val="00643EFB"/>
    <w:rsid w:val="0064407A"/>
    <w:rsid w:val="006440A0"/>
    <w:rsid w:val="006442A1"/>
    <w:rsid w:val="00644400"/>
    <w:rsid w:val="006448BF"/>
    <w:rsid w:val="00644909"/>
    <w:rsid w:val="00644D78"/>
    <w:rsid w:val="00644E67"/>
    <w:rsid w:val="00644F36"/>
    <w:rsid w:val="00644F88"/>
    <w:rsid w:val="00644FF8"/>
    <w:rsid w:val="00644FFD"/>
    <w:rsid w:val="00645043"/>
    <w:rsid w:val="0064572F"/>
    <w:rsid w:val="006458B3"/>
    <w:rsid w:val="00645912"/>
    <w:rsid w:val="00645BCB"/>
    <w:rsid w:val="00645CA2"/>
    <w:rsid w:val="0064623F"/>
    <w:rsid w:val="00646403"/>
    <w:rsid w:val="006464BC"/>
    <w:rsid w:val="006465A7"/>
    <w:rsid w:val="006465E0"/>
    <w:rsid w:val="00646701"/>
    <w:rsid w:val="00646F2F"/>
    <w:rsid w:val="00647009"/>
    <w:rsid w:val="00647278"/>
    <w:rsid w:val="006472CF"/>
    <w:rsid w:val="0064778B"/>
    <w:rsid w:val="00647AF8"/>
    <w:rsid w:val="00647C06"/>
    <w:rsid w:val="0065015E"/>
    <w:rsid w:val="006501E9"/>
    <w:rsid w:val="0065050B"/>
    <w:rsid w:val="006505A0"/>
    <w:rsid w:val="00650650"/>
    <w:rsid w:val="006506FC"/>
    <w:rsid w:val="00650BB5"/>
    <w:rsid w:val="0065104E"/>
    <w:rsid w:val="006511A0"/>
    <w:rsid w:val="006514A3"/>
    <w:rsid w:val="006516E2"/>
    <w:rsid w:val="00651849"/>
    <w:rsid w:val="00651B98"/>
    <w:rsid w:val="00651CC8"/>
    <w:rsid w:val="00651D1F"/>
    <w:rsid w:val="00652017"/>
    <w:rsid w:val="0065229B"/>
    <w:rsid w:val="006522A4"/>
    <w:rsid w:val="0065232E"/>
    <w:rsid w:val="0065248D"/>
    <w:rsid w:val="006524E0"/>
    <w:rsid w:val="006527C8"/>
    <w:rsid w:val="0065293B"/>
    <w:rsid w:val="00652A0A"/>
    <w:rsid w:val="00652B48"/>
    <w:rsid w:val="00652BA0"/>
    <w:rsid w:val="00652EDE"/>
    <w:rsid w:val="00652FB0"/>
    <w:rsid w:val="00653134"/>
    <w:rsid w:val="00653334"/>
    <w:rsid w:val="006534B7"/>
    <w:rsid w:val="006535D7"/>
    <w:rsid w:val="00653D30"/>
    <w:rsid w:val="00653E5D"/>
    <w:rsid w:val="0065427A"/>
    <w:rsid w:val="00654433"/>
    <w:rsid w:val="006544BC"/>
    <w:rsid w:val="006544D3"/>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A9B"/>
    <w:rsid w:val="00656F58"/>
    <w:rsid w:val="006570EA"/>
    <w:rsid w:val="006573A4"/>
    <w:rsid w:val="006575F0"/>
    <w:rsid w:val="006576AE"/>
    <w:rsid w:val="006578F6"/>
    <w:rsid w:val="00657A74"/>
    <w:rsid w:val="00657BDF"/>
    <w:rsid w:val="00657C54"/>
    <w:rsid w:val="00657E93"/>
    <w:rsid w:val="0066011D"/>
    <w:rsid w:val="006605A8"/>
    <w:rsid w:val="0066084C"/>
    <w:rsid w:val="00660D60"/>
    <w:rsid w:val="00660D99"/>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91D"/>
    <w:rsid w:val="00664CF6"/>
    <w:rsid w:val="00664D7F"/>
    <w:rsid w:val="006650C5"/>
    <w:rsid w:val="006654C2"/>
    <w:rsid w:val="006655D6"/>
    <w:rsid w:val="00665672"/>
    <w:rsid w:val="00665809"/>
    <w:rsid w:val="00665AA6"/>
    <w:rsid w:val="00665AD6"/>
    <w:rsid w:val="00665BA5"/>
    <w:rsid w:val="00665DBA"/>
    <w:rsid w:val="00665E25"/>
    <w:rsid w:val="00665EA7"/>
    <w:rsid w:val="00665F02"/>
    <w:rsid w:val="00665FB4"/>
    <w:rsid w:val="006662BA"/>
    <w:rsid w:val="00666513"/>
    <w:rsid w:val="0066692A"/>
    <w:rsid w:val="00666B1A"/>
    <w:rsid w:val="00666E60"/>
    <w:rsid w:val="00667452"/>
    <w:rsid w:val="0066750D"/>
    <w:rsid w:val="0066760D"/>
    <w:rsid w:val="00667A39"/>
    <w:rsid w:val="00667C2C"/>
    <w:rsid w:val="00667CD7"/>
    <w:rsid w:val="00667E0D"/>
    <w:rsid w:val="00667E3E"/>
    <w:rsid w:val="00667E97"/>
    <w:rsid w:val="00667F2D"/>
    <w:rsid w:val="00670018"/>
    <w:rsid w:val="006701AC"/>
    <w:rsid w:val="006702AB"/>
    <w:rsid w:val="006704D7"/>
    <w:rsid w:val="006706A4"/>
    <w:rsid w:val="006706E6"/>
    <w:rsid w:val="0067082D"/>
    <w:rsid w:val="0067096B"/>
    <w:rsid w:val="00670A02"/>
    <w:rsid w:val="00670AD6"/>
    <w:rsid w:val="00670C11"/>
    <w:rsid w:val="0067100B"/>
    <w:rsid w:val="00671229"/>
    <w:rsid w:val="0067179C"/>
    <w:rsid w:val="00671821"/>
    <w:rsid w:val="006718C3"/>
    <w:rsid w:val="006718DF"/>
    <w:rsid w:val="00671970"/>
    <w:rsid w:val="00671979"/>
    <w:rsid w:val="006719E2"/>
    <w:rsid w:val="00671A24"/>
    <w:rsid w:val="00671A8B"/>
    <w:rsid w:val="006720BA"/>
    <w:rsid w:val="006720CE"/>
    <w:rsid w:val="0067223F"/>
    <w:rsid w:val="00672283"/>
    <w:rsid w:val="006723B6"/>
    <w:rsid w:val="00672400"/>
    <w:rsid w:val="0067249F"/>
    <w:rsid w:val="00672B46"/>
    <w:rsid w:val="00672FFD"/>
    <w:rsid w:val="0067301D"/>
    <w:rsid w:val="0067303F"/>
    <w:rsid w:val="00673238"/>
    <w:rsid w:val="006734B9"/>
    <w:rsid w:val="00673727"/>
    <w:rsid w:val="0067377E"/>
    <w:rsid w:val="0067382E"/>
    <w:rsid w:val="00673958"/>
    <w:rsid w:val="00673A9F"/>
    <w:rsid w:val="00673CC5"/>
    <w:rsid w:val="00673CCE"/>
    <w:rsid w:val="00673E56"/>
    <w:rsid w:val="006740B9"/>
    <w:rsid w:val="0067419C"/>
    <w:rsid w:val="00674284"/>
    <w:rsid w:val="00674586"/>
    <w:rsid w:val="006745C6"/>
    <w:rsid w:val="00674647"/>
    <w:rsid w:val="0067485F"/>
    <w:rsid w:val="006749E7"/>
    <w:rsid w:val="00674C7C"/>
    <w:rsid w:val="00674D88"/>
    <w:rsid w:val="00674E72"/>
    <w:rsid w:val="00675149"/>
    <w:rsid w:val="00675213"/>
    <w:rsid w:val="0067528F"/>
    <w:rsid w:val="006753C6"/>
    <w:rsid w:val="00675420"/>
    <w:rsid w:val="00675B66"/>
    <w:rsid w:val="00675BE4"/>
    <w:rsid w:val="00675D89"/>
    <w:rsid w:val="00675EE4"/>
    <w:rsid w:val="00675F86"/>
    <w:rsid w:val="00675FED"/>
    <w:rsid w:val="00676099"/>
    <w:rsid w:val="0067614E"/>
    <w:rsid w:val="006764C0"/>
    <w:rsid w:val="006765E0"/>
    <w:rsid w:val="00676839"/>
    <w:rsid w:val="0067688B"/>
    <w:rsid w:val="00676B25"/>
    <w:rsid w:val="00676B52"/>
    <w:rsid w:val="00676D0D"/>
    <w:rsid w:val="00676F17"/>
    <w:rsid w:val="00676FCB"/>
    <w:rsid w:val="006770BF"/>
    <w:rsid w:val="00677371"/>
    <w:rsid w:val="006773C7"/>
    <w:rsid w:val="006774D1"/>
    <w:rsid w:val="006774E8"/>
    <w:rsid w:val="0067753F"/>
    <w:rsid w:val="00677631"/>
    <w:rsid w:val="0067769B"/>
    <w:rsid w:val="006776C0"/>
    <w:rsid w:val="006776ED"/>
    <w:rsid w:val="006776FF"/>
    <w:rsid w:val="006777A3"/>
    <w:rsid w:val="00677D35"/>
    <w:rsid w:val="00677F34"/>
    <w:rsid w:val="00677FE6"/>
    <w:rsid w:val="006800AD"/>
    <w:rsid w:val="006801E0"/>
    <w:rsid w:val="006803CD"/>
    <w:rsid w:val="006805E9"/>
    <w:rsid w:val="0068061B"/>
    <w:rsid w:val="006807FB"/>
    <w:rsid w:val="00680852"/>
    <w:rsid w:val="00680913"/>
    <w:rsid w:val="00680CEA"/>
    <w:rsid w:val="00680EC6"/>
    <w:rsid w:val="006811D3"/>
    <w:rsid w:val="0068122E"/>
    <w:rsid w:val="006813A2"/>
    <w:rsid w:val="006813F3"/>
    <w:rsid w:val="00681479"/>
    <w:rsid w:val="00681578"/>
    <w:rsid w:val="00681735"/>
    <w:rsid w:val="00681819"/>
    <w:rsid w:val="0068185B"/>
    <w:rsid w:val="00681AC9"/>
    <w:rsid w:val="00681EC4"/>
    <w:rsid w:val="00681F12"/>
    <w:rsid w:val="006824AF"/>
    <w:rsid w:val="0068255A"/>
    <w:rsid w:val="0068294B"/>
    <w:rsid w:val="00682ABA"/>
    <w:rsid w:val="00682C60"/>
    <w:rsid w:val="00682CE5"/>
    <w:rsid w:val="00682D39"/>
    <w:rsid w:val="00682F76"/>
    <w:rsid w:val="006833FA"/>
    <w:rsid w:val="00683408"/>
    <w:rsid w:val="00683633"/>
    <w:rsid w:val="00683635"/>
    <w:rsid w:val="00683792"/>
    <w:rsid w:val="006839B7"/>
    <w:rsid w:val="00683C08"/>
    <w:rsid w:val="00683F10"/>
    <w:rsid w:val="00683F79"/>
    <w:rsid w:val="00683FD0"/>
    <w:rsid w:val="006841DD"/>
    <w:rsid w:val="00684761"/>
    <w:rsid w:val="00684807"/>
    <w:rsid w:val="00684B73"/>
    <w:rsid w:val="00684D96"/>
    <w:rsid w:val="00685095"/>
    <w:rsid w:val="006855A8"/>
    <w:rsid w:val="0068560F"/>
    <w:rsid w:val="0068564B"/>
    <w:rsid w:val="006857B5"/>
    <w:rsid w:val="0068598F"/>
    <w:rsid w:val="00686032"/>
    <w:rsid w:val="00686104"/>
    <w:rsid w:val="006865D4"/>
    <w:rsid w:val="00686D24"/>
    <w:rsid w:val="00686D29"/>
    <w:rsid w:val="00686DD1"/>
    <w:rsid w:val="00686FB2"/>
    <w:rsid w:val="00687494"/>
    <w:rsid w:val="0068751B"/>
    <w:rsid w:val="006875C5"/>
    <w:rsid w:val="006875F9"/>
    <w:rsid w:val="00687912"/>
    <w:rsid w:val="00687E89"/>
    <w:rsid w:val="00687EF5"/>
    <w:rsid w:val="00687F1C"/>
    <w:rsid w:val="00690355"/>
    <w:rsid w:val="00690710"/>
    <w:rsid w:val="00690B51"/>
    <w:rsid w:val="00690BC5"/>
    <w:rsid w:val="00690ED0"/>
    <w:rsid w:val="00691CBD"/>
    <w:rsid w:val="00691CBE"/>
    <w:rsid w:val="00691D2C"/>
    <w:rsid w:val="00691D96"/>
    <w:rsid w:val="00691FCE"/>
    <w:rsid w:val="006922DE"/>
    <w:rsid w:val="0069230E"/>
    <w:rsid w:val="006924E0"/>
    <w:rsid w:val="006924F9"/>
    <w:rsid w:val="006925E9"/>
    <w:rsid w:val="006926EE"/>
    <w:rsid w:val="006929A5"/>
    <w:rsid w:val="00692B19"/>
    <w:rsid w:val="00692BBB"/>
    <w:rsid w:val="00692EAA"/>
    <w:rsid w:val="00692FA5"/>
    <w:rsid w:val="0069301C"/>
    <w:rsid w:val="0069329C"/>
    <w:rsid w:val="0069330C"/>
    <w:rsid w:val="00693457"/>
    <w:rsid w:val="00693680"/>
    <w:rsid w:val="006937A0"/>
    <w:rsid w:val="00693819"/>
    <w:rsid w:val="00693869"/>
    <w:rsid w:val="006939FA"/>
    <w:rsid w:val="00693A1E"/>
    <w:rsid w:val="00694079"/>
    <w:rsid w:val="006941C9"/>
    <w:rsid w:val="00694402"/>
    <w:rsid w:val="00694B3E"/>
    <w:rsid w:val="00694EEE"/>
    <w:rsid w:val="00695087"/>
    <w:rsid w:val="006952CE"/>
    <w:rsid w:val="00695A4D"/>
    <w:rsid w:val="00695ACF"/>
    <w:rsid w:val="00695EC5"/>
    <w:rsid w:val="00695F0A"/>
    <w:rsid w:val="006960B2"/>
    <w:rsid w:val="00696933"/>
    <w:rsid w:val="00696B10"/>
    <w:rsid w:val="00696E4D"/>
    <w:rsid w:val="00696EB4"/>
    <w:rsid w:val="00696EBA"/>
    <w:rsid w:val="00697038"/>
    <w:rsid w:val="006970E1"/>
    <w:rsid w:val="0069727F"/>
    <w:rsid w:val="006976A8"/>
    <w:rsid w:val="006976DA"/>
    <w:rsid w:val="00697877"/>
    <w:rsid w:val="00697ADB"/>
    <w:rsid w:val="00697B82"/>
    <w:rsid w:val="00697DC3"/>
    <w:rsid w:val="00697E75"/>
    <w:rsid w:val="00697F82"/>
    <w:rsid w:val="006A0082"/>
    <w:rsid w:val="006A0294"/>
    <w:rsid w:val="006A041F"/>
    <w:rsid w:val="006A0475"/>
    <w:rsid w:val="006A048F"/>
    <w:rsid w:val="006A0599"/>
    <w:rsid w:val="006A0841"/>
    <w:rsid w:val="006A088E"/>
    <w:rsid w:val="006A0AB8"/>
    <w:rsid w:val="006A0B2F"/>
    <w:rsid w:val="006A0DE4"/>
    <w:rsid w:val="006A0F1F"/>
    <w:rsid w:val="006A0FD8"/>
    <w:rsid w:val="006A0FFD"/>
    <w:rsid w:val="006A1040"/>
    <w:rsid w:val="006A11E3"/>
    <w:rsid w:val="006A1631"/>
    <w:rsid w:val="006A1650"/>
    <w:rsid w:val="006A178C"/>
    <w:rsid w:val="006A17EB"/>
    <w:rsid w:val="006A1B14"/>
    <w:rsid w:val="006A1BFC"/>
    <w:rsid w:val="006A1E10"/>
    <w:rsid w:val="006A1E1C"/>
    <w:rsid w:val="006A1E79"/>
    <w:rsid w:val="006A2080"/>
    <w:rsid w:val="006A21F4"/>
    <w:rsid w:val="006A2275"/>
    <w:rsid w:val="006A2325"/>
    <w:rsid w:val="006A2401"/>
    <w:rsid w:val="006A269B"/>
    <w:rsid w:val="006A2777"/>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BDD"/>
    <w:rsid w:val="006A5C40"/>
    <w:rsid w:val="006A60F4"/>
    <w:rsid w:val="006A6316"/>
    <w:rsid w:val="006A63FB"/>
    <w:rsid w:val="006A6542"/>
    <w:rsid w:val="006A6545"/>
    <w:rsid w:val="006A659C"/>
    <w:rsid w:val="006A68F1"/>
    <w:rsid w:val="006A6959"/>
    <w:rsid w:val="006A6E13"/>
    <w:rsid w:val="006A7078"/>
    <w:rsid w:val="006A7A36"/>
    <w:rsid w:val="006A7CBF"/>
    <w:rsid w:val="006A7D13"/>
    <w:rsid w:val="006A7F47"/>
    <w:rsid w:val="006B0067"/>
    <w:rsid w:val="006B01E8"/>
    <w:rsid w:val="006B031A"/>
    <w:rsid w:val="006B0953"/>
    <w:rsid w:val="006B0B07"/>
    <w:rsid w:val="006B0D3A"/>
    <w:rsid w:val="006B0E85"/>
    <w:rsid w:val="006B0EB4"/>
    <w:rsid w:val="006B19F4"/>
    <w:rsid w:val="006B1C5F"/>
    <w:rsid w:val="006B1EDA"/>
    <w:rsid w:val="006B2093"/>
    <w:rsid w:val="006B218D"/>
    <w:rsid w:val="006B22CB"/>
    <w:rsid w:val="006B285F"/>
    <w:rsid w:val="006B2B98"/>
    <w:rsid w:val="006B2CA8"/>
    <w:rsid w:val="006B2D6A"/>
    <w:rsid w:val="006B2D9E"/>
    <w:rsid w:val="006B30BF"/>
    <w:rsid w:val="006B30CE"/>
    <w:rsid w:val="006B30E4"/>
    <w:rsid w:val="006B32C8"/>
    <w:rsid w:val="006B3311"/>
    <w:rsid w:val="006B333A"/>
    <w:rsid w:val="006B3873"/>
    <w:rsid w:val="006B3A41"/>
    <w:rsid w:val="006B3DDB"/>
    <w:rsid w:val="006B3E33"/>
    <w:rsid w:val="006B3F81"/>
    <w:rsid w:val="006B4099"/>
    <w:rsid w:val="006B4384"/>
    <w:rsid w:val="006B4847"/>
    <w:rsid w:val="006B4915"/>
    <w:rsid w:val="006B4ACE"/>
    <w:rsid w:val="006B5003"/>
    <w:rsid w:val="006B56D2"/>
    <w:rsid w:val="006B5919"/>
    <w:rsid w:val="006B599A"/>
    <w:rsid w:val="006B59B1"/>
    <w:rsid w:val="006B5A47"/>
    <w:rsid w:val="006B5C5B"/>
    <w:rsid w:val="006B6168"/>
    <w:rsid w:val="006B6327"/>
    <w:rsid w:val="006B64BE"/>
    <w:rsid w:val="006B64CD"/>
    <w:rsid w:val="006B6525"/>
    <w:rsid w:val="006B6595"/>
    <w:rsid w:val="006B6865"/>
    <w:rsid w:val="006B691E"/>
    <w:rsid w:val="006B6A65"/>
    <w:rsid w:val="006B6AEB"/>
    <w:rsid w:val="006B6C9D"/>
    <w:rsid w:val="006B6D45"/>
    <w:rsid w:val="006B6D63"/>
    <w:rsid w:val="006B71B4"/>
    <w:rsid w:val="006B755E"/>
    <w:rsid w:val="006B76E0"/>
    <w:rsid w:val="006B7865"/>
    <w:rsid w:val="006B786A"/>
    <w:rsid w:val="006B78D3"/>
    <w:rsid w:val="006B7932"/>
    <w:rsid w:val="006B7A6F"/>
    <w:rsid w:val="006B7AFB"/>
    <w:rsid w:val="006B7FE1"/>
    <w:rsid w:val="006C018B"/>
    <w:rsid w:val="006C0340"/>
    <w:rsid w:val="006C0668"/>
    <w:rsid w:val="006C09CD"/>
    <w:rsid w:val="006C0B99"/>
    <w:rsid w:val="006C0BBC"/>
    <w:rsid w:val="006C0C0C"/>
    <w:rsid w:val="006C0CD4"/>
    <w:rsid w:val="006C0D88"/>
    <w:rsid w:val="006C0F4A"/>
    <w:rsid w:val="006C113C"/>
    <w:rsid w:val="006C1169"/>
    <w:rsid w:val="006C13C2"/>
    <w:rsid w:val="006C15EF"/>
    <w:rsid w:val="006C1DA9"/>
    <w:rsid w:val="006C228B"/>
    <w:rsid w:val="006C23A4"/>
    <w:rsid w:val="006C2521"/>
    <w:rsid w:val="006C26DA"/>
    <w:rsid w:val="006C2832"/>
    <w:rsid w:val="006C2EF8"/>
    <w:rsid w:val="006C3225"/>
    <w:rsid w:val="006C337F"/>
    <w:rsid w:val="006C34D7"/>
    <w:rsid w:val="006C37A8"/>
    <w:rsid w:val="006C3D32"/>
    <w:rsid w:val="006C3D70"/>
    <w:rsid w:val="006C3DEA"/>
    <w:rsid w:val="006C3FC0"/>
    <w:rsid w:val="006C41D0"/>
    <w:rsid w:val="006C457C"/>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AFA"/>
    <w:rsid w:val="006C6EA6"/>
    <w:rsid w:val="006C72AC"/>
    <w:rsid w:val="006C72F9"/>
    <w:rsid w:val="006C7361"/>
    <w:rsid w:val="006C73FE"/>
    <w:rsid w:val="006C754A"/>
    <w:rsid w:val="006C7806"/>
    <w:rsid w:val="006C7D69"/>
    <w:rsid w:val="006D03A2"/>
    <w:rsid w:val="006D051E"/>
    <w:rsid w:val="006D05B3"/>
    <w:rsid w:val="006D0754"/>
    <w:rsid w:val="006D0861"/>
    <w:rsid w:val="006D0916"/>
    <w:rsid w:val="006D0A02"/>
    <w:rsid w:val="006D0A4E"/>
    <w:rsid w:val="006D0A8E"/>
    <w:rsid w:val="006D0AE9"/>
    <w:rsid w:val="006D0BC0"/>
    <w:rsid w:val="006D0F37"/>
    <w:rsid w:val="006D113B"/>
    <w:rsid w:val="006D1196"/>
    <w:rsid w:val="006D11C4"/>
    <w:rsid w:val="006D138F"/>
    <w:rsid w:val="006D14D6"/>
    <w:rsid w:val="006D152F"/>
    <w:rsid w:val="006D1705"/>
    <w:rsid w:val="006D1D2C"/>
    <w:rsid w:val="006D1D5B"/>
    <w:rsid w:val="006D1E33"/>
    <w:rsid w:val="006D1EFC"/>
    <w:rsid w:val="006D267D"/>
    <w:rsid w:val="006D272E"/>
    <w:rsid w:val="006D28AE"/>
    <w:rsid w:val="006D28C7"/>
    <w:rsid w:val="006D2CF5"/>
    <w:rsid w:val="006D33AB"/>
    <w:rsid w:val="006D3465"/>
    <w:rsid w:val="006D36B0"/>
    <w:rsid w:val="006D3DA4"/>
    <w:rsid w:val="006D3E4A"/>
    <w:rsid w:val="006D44A0"/>
    <w:rsid w:val="006D4542"/>
    <w:rsid w:val="006D467F"/>
    <w:rsid w:val="006D46CB"/>
    <w:rsid w:val="006D472E"/>
    <w:rsid w:val="006D478A"/>
    <w:rsid w:val="006D482C"/>
    <w:rsid w:val="006D4BDC"/>
    <w:rsid w:val="006D4D51"/>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1C"/>
    <w:rsid w:val="006D743C"/>
    <w:rsid w:val="006D767C"/>
    <w:rsid w:val="006D7747"/>
    <w:rsid w:val="006D7966"/>
    <w:rsid w:val="006D7C7F"/>
    <w:rsid w:val="006D7C85"/>
    <w:rsid w:val="006D7E2C"/>
    <w:rsid w:val="006E03A4"/>
    <w:rsid w:val="006E03D0"/>
    <w:rsid w:val="006E05B9"/>
    <w:rsid w:val="006E0DE4"/>
    <w:rsid w:val="006E1007"/>
    <w:rsid w:val="006E12D9"/>
    <w:rsid w:val="006E13B4"/>
    <w:rsid w:val="006E15A4"/>
    <w:rsid w:val="006E15C9"/>
    <w:rsid w:val="006E15F0"/>
    <w:rsid w:val="006E174A"/>
    <w:rsid w:val="006E1A14"/>
    <w:rsid w:val="006E1D0D"/>
    <w:rsid w:val="006E1DDB"/>
    <w:rsid w:val="006E1E2F"/>
    <w:rsid w:val="006E1FA0"/>
    <w:rsid w:val="006E23A8"/>
    <w:rsid w:val="006E23EB"/>
    <w:rsid w:val="006E23ED"/>
    <w:rsid w:val="006E26E6"/>
    <w:rsid w:val="006E2B3C"/>
    <w:rsid w:val="006E2B68"/>
    <w:rsid w:val="006E2B90"/>
    <w:rsid w:val="006E2C8B"/>
    <w:rsid w:val="006E2CFB"/>
    <w:rsid w:val="006E2CFD"/>
    <w:rsid w:val="006E3057"/>
    <w:rsid w:val="006E32B2"/>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698"/>
    <w:rsid w:val="006E5769"/>
    <w:rsid w:val="006E585E"/>
    <w:rsid w:val="006E588C"/>
    <w:rsid w:val="006E5913"/>
    <w:rsid w:val="006E5B32"/>
    <w:rsid w:val="006E5BDC"/>
    <w:rsid w:val="006E5C31"/>
    <w:rsid w:val="006E5CC5"/>
    <w:rsid w:val="006E5FD8"/>
    <w:rsid w:val="006E61A2"/>
    <w:rsid w:val="006E61E9"/>
    <w:rsid w:val="006E6390"/>
    <w:rsid w:val="006E663E"/>
    <w:rsid w:val="006E678A"/>
    <w:rsid w:val="006E68AC"/>
    <w:rsid w:val="006E6C01"/>
    <w:rsid w:val="006E6FA1"/>
    <w:rsid w:val="006E728E"/>
    <w:rsid w:val="006E76D8"/>
    <w:rsid w:val="006E76DB"/>
    <w:rsid w:val="006E798A"/>
    <w:rsid w:val="006E7AAC"/>
    <w:rsid w:val="006E7B3A"/>
    <w:rsid w:val="006F0339"/>
    <w:rsid w:val="006F03FE"/>
    <w:rsid w:val="006F0577"/>
    <w:rsid w:val="006F05C3"/>
    <w:rsid w:val="006F0695"/>
    <w:rsid w:val="006F075D"/>
    <w:rsid w:val="006F0801"/>
    <w:rsid w:val="006F08AC"/>
    <w:rsid w:val="006F09E3"/>
    <w:rsid w:val="006F0B10"/>
    <w:rsid w:val="006F1025"/>
    <w:rsid w:val="006F13B1"/>
    <w:rsid w:val="006F1480"/>
    <w:rsid w:val="006F16F8"/>
    <w:rsid w:val="006F1C1C"/>
    <w:rsid w:val="006F1E65"/>
    <w:rsid w:val="006F21F1"/>
    <w:rsid w:val="006F2202"/>
    <w:rsid w:val="006F2697"/>
    <w:rsid w:val="006F270B"/>
    <w:rsid w:val="006F2AB3"/>
    <w:rsid w:val="006F2DA3"/>
    <w:rsid w:val="006F2E50"/>
    <w:rsid w:val="006F2F14"/>
    <w:rsid w:val="006F320B"/>
    <w:rsid w:val="006F332D"/>
    <w:rsid w:val="006F337A"/>
    <w:rsid w:val="006F3485"/>
    <w:rsid w:val="006F34F5"/>
    <w:rsid w:val="006F35C3"/>
    <w:rsid w:val="006F3955"/>
    <w:rsid w:val="006F3E47"/>
    <w:rsid w:val="006F3F10"/>
    <w:rsid w:val="006F3F19"/>
    <w:rsid w:val="006F40BA"/>
    <w:rsid w:val="006F41CC"/>
    <w:rsid w:val="006F41FC"/>
    <w:rsid w:val="006F42DE"/>
    <w:rsid w:val="006F44BD"/>
    <w:rsid w:val="006F451E"/>
    <w:rsid w:val="006F47E6"/>
    <w:rsid w:val="006F48FB"/>
    <w:rsid w:val="006F497F"/>
    <w:rsid w:val="006F4C38"/>
    <w:rsid w:val="006F4F03"/>
    <w:rsid w:val="006F50DE"/>
    <w:rsid w:val="006F51DA"/>
    <w:rsid w:val="006F559A"/>
    <w:rsid w:val="006F5B19"/>
    <w:rsid w:val="006F5C16"/>
    <w:rsid w:val="006F5CFF"/>
    <w:rsid w:val="006F5FF5"/>
    <w:rsid w:val="006F62B1"/>
    <w:rsid w:val="006F66AE"/>
    <w:rsid w:val="006F6786"/>
    <w:rsid w:val="006F68AE"/>
    <w:rsid w:val="006F69C6"/>
    <w:rsid w:val="006F6ADA"/>
    <w:rsid w:val="006F70F5"/>
    <w:rsid w:val="006F71D8"/>
    <w:rsid w:val="006F7258"/>
    <w:rsid w:val="006F725E"/>
    <w:rsid w:val="006F72CE"/>
    <w:rsid w:val="006F734C"/>
    <w:rsid w:val="006F747C"/>
    <w:rsid w:val="006F74D5"/>
    <w:rsid w:val="006F7975"/>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C67"/>
    <w:rsid w:val="00701D18"/>
    <w:rsid w:val="00701D6C"/>
    <w:rsid w:val="007022B3"/>
    <w:rsid w:val="0070252C"/>
    <w:rsid w:val="0070277C"/>
    <w:rsid w:val="007029F6"/>
    <w:rsid w:val="007029FB"/>
    <w:rsid w:val="00702A90"/>
    <w:rsid w:val="00702AF8"/>
    <w:rsid w:val="00702BED"/>
    <w:rsid w:val="0070318A"/>
    <w:rsid w:val="007031A3"/>
    <w:rsid w:val="0070322C"/>
    <w:rsid w:val="0070332F"/>
    <w:rsid w:val="00703558"/>
    <w:rsid w:val="0070367F"/>
    <w:rsid w:val="00703891"/>
    <w:rsid w:val="00703989"/>
    <w:rsid w:val="00703994"/>
    <w:rsid w:val="00703BE4"/>
    <w:rsid w:val="0070411C"/>
    <w:rsid w:val="00704471"/>
    <w:rsid w:val="00704E7B"/>
    <w:rsid w:val="00704E9C"/>
    <w:rsid w:val="00705220"/>
    <w:rsid w:val="0070523B"/>
    <w:rsid w:val="00705418"/>
    <w:rsid w:val="007054F0"/>
    <w:rsid w:val="00705FA4"/>
    <w:rsid w:val="007062DF"/>
    <w:rsid w:val="007064D1"/>
    <w:rsid w:val="007064D4"/>
    <w:rsid w:val="007066FD"/>
    <w:rsid w:val="00706757"/>
    <w:rsid w:val="007068C4"/>
    <w:rsid w:val="00706B54"/>
    <w:rsid w:val="0070711C"/>
    <w:rsid w:val="0070738F"/>
    <w:rsid w:val="007074AB"/>
    <w:rsid w:val="0070755A"/>
    <w:rsid w:val="00707613"/>
    <w:rsid w:val="007076CE"/>
    <w:rsid w:val="007079C8"/>
    <w:rsid w:val="007079EA"/>
    <w:rsid w:val="00707DB0"/>
    <w:rsid w:val="00707E69"/>
    <w:rsid w:val="00707EFB"/>
    <w:rsid w:val="00710086"/>
    <w:rsid w:val="00710437"/>
    <w:rsid w:val="00710470"/>
    <w:rsid w:val="00710651"/>
    <w:rsid w:val="007108A2"/>
    <w:rsid w:val="007109D0"/>
    <w:rsid w:val="00710BA4"/>
    <w:rsid w:val="00710D89"/>
    <w:rsid w:val="00710F0E"/>
    <w:rsid w:val="00711093"/>
    <w:rsid w:val="00711301"/>
    <w:rsid w:val="0071137D"/>
    <w:rsid w:val="0071143A"/>
    <w:rsid w:val="0071183F"/>
    <w:rsid w:val="00711D57"/>
    <w:rsid w:val="0071204D"/>
    <w:rsid w:val="00712285"/>
    <w:rsid w:val="007126B0"/>
    <w:rsid w:val="0071272C"/>
    <w:rsid w:val="00712776"/>
    <w:rsid w:val="00712AAA"/>
    <w:rsid w:val="00712B4C"/>
    <w:rsid w:val="00712CC6"/>
    <w:rsid w:val="00712E51"/>
    <w:rsid w:val="00712EE6"/>
    <w:rsid w:val="00712F1D"/>
    <w:rsid w:val="00713019"/>
    <w:rsid w:val="00713607"/>
    <w:rsid w:val="00713F9C"/>
    <w:rsid w:val="007140E9"/>
    <w:rsid w:val="0071487A"/>
    <w:rsid w:val="007148BA"/>
    <w:rsid w:val="007148F4"/>
    <w:rsid w:val="00714915"/>
    <w:rsid w:val="007149C3"/>
    <w:rsid w:val="00714B82"/>
    <w:rsid w:val="00714BFE"/>
    <w:rsid w:val="00714CC9"/>
    <w:rsid w:val="00714CCE"/>
    <w:rsid w:val="00714DC6"/>
    <w:rsid w:val="00714F21"/>
    <w:rsid w:val="00715119"/>
    <w:rsid w:val="007158D8"/>
    <w:rsid w:val="0071597A"/>
    <w:rsid w:val="00715B21"/>
    <w:rsid w:val="00715BEC"/>
    <w:rsid w:val="00715C28"/>
    <w:rsid w:val="007162D0"/>
    <w:rsid w:val="0071654E"/>
    <w:rsid w:val="007165EE"/>
    <w:rsid w:val="00716650"/>
    <w:rsid w:val="007167B8"/>
    <w:rsid w:val="00716DE6"/>
    <w:rsid w:val="00716DEA"/>
    <w:rsid w:val="00716E13"/>
    <w:rsid w:val="00716E82"/>
    <w:rsid w:val="00716EEE"/>
    <w:rsid w:val="007170F4"/>
    <w:rsid w:val="0071716E"/>
    <w:rsid w:val="00717225"/>
    <w:rsid w:val="00717311"/>
    <w:rsid w:val="0071741B"/>
    <w:rsid w:val="00717955"/>
    <w:rsid w:val="00717A63"/>
    <w:rsid w:val="00717CB0"/>
    <w:rsid w:val="00717D98"/>
    <w:rsid w:val="00717E7E"/>
    <w:rsid w:val="00717E7F"/>
    <w:rsid w:val="00720283"/>
    <w:rsid w:val="0072029F"/>
    <w:rsid w:val="00720407"/>
    <w:rsid w:val="00720596"/>
    <w:rsid w:val="00720597"/>
    <w:rsid w:val="007207D6"/>
    <w:rsid w:val="00720BD8"/>
    <w:rsid w:val="00720C39"/>
    <w:rsid w:val="00720E2C"/>
    <w:rsid w:val="00720F74"/>
    <w:rsid w:val="00720FB8"/>
    <w:rsid w:val="0072117B"/>
    <w:rsid w:val="0072124E"/>
    <w:rsid w:val="0072154F"/>
    <w:rsid w:val="00721652"/>
    <w:rsid w:val="00721DDD"/>
    <w:rsid w:val="00721FA1"/>
    <w:rsid w:val="0072210B"/>
    <w:rsid w:val="0072223C"/>
    <w:rsid w:val="00722332"/>
    <w:rsid w:val="00722772"/>
    <w:rsid w:val="00722A6E"/>
    <w:rsid w:val="00722C10"/>
    <w:rsid w:val="00722FD0"/>
    <w:rsid w:val="00723250"/>
    <w:rsid w:val="007232E9"/>
    <w:rsid w:val="0072335E"/>
    <w:rsid w:val="00723591"/>
    <w:rsid w:val="007238E9"/>
    <w:rsid w:val="00723B9C"/>
    <w:rsid w:val="00723C89"/>
    <w:rsid w:val="00723DB9"/>
    <w:rsid w:val="00724319"/>
    <w:rsid w:val="0072491A"/>
    <w:rsid w:val="00725001"/>
    <w:rsid w:val="007253AA"/>
    <w:rsid w:val="007253DC"/>
    <w:rsid w:val="0072552F"/>
    <w:rsid w:val="0072556A"/>
    <w:rsid w:val="0072564A"/>
    <w:rsid w:val="0072567F"/>
    <w:rsid w:val="007257D1"/>
    <w:rsid w:val="007257F7"/>
    <w:rsid w:val="007265FA"/>
    <w:rsid w:val="00726BF8"/>
    <w:rsid w:val="00726C5A"/>
    <w:rsid w:val="00726C85"/>
    <w:rsid w:val="00726D1B"/>
    <w:rsid w:val="00726D6B"/>
    <w:rsid w:val="00726F09"/>
    <w:rsid w:val="00726F4A"/>
    <w:rsid w:val="0072702F"/>
    <w:rsid w:val="00727054"/>
    <w:rsid w:val="0072714F"/>
    <w:rsid w:val="00727367"/>
    <w:rsid w:val="0072738C"/>
    <w:rsid w:val="007274A3"/>
    <w:rsid w:val="007276DE"/>
    <w:rsid w:val="00727D88"/>
    <w:rsid w:val="007300ED"/>
    <w:rsid w:val="007301A0"/>
    <w:rsid w:val="007303C8"/>
    <w:rsid w:val="00730429"/>
    <w:rsid w:val="007305F4"/>
    <w:rsid w:val="00730828"/>
    <w:rsid w:val="0073091E"/>
    <w:rsid w:val="007309D0"/>
    <w:rsid w:val="007309DF"/>
    <w:rsid w:val="00730C64"/>
    <w:rsid w:val="00730DBD"/>
    <w:rsid w:val="00730F9B"/>
    <w:rsid w:val="007312A5"/>
    <w:rsid w:val="0073132C"/>
    <w:rsid w:val="00731503"/>
    <w:rsid w:val="007317E1"/>
    <w:rsid w:val="00731B63"/>
    <w:rsid w:val="00731C89"/>
    <w:rsid w:val="00731D87"/>
    <w:rsid w:val="00731E10"/>
    <w:rsid w:val="00731ECD"/>
    <w:rsid w:val="007320B3"/>
    <w:rsid w:val="007322F3"/>
    <w:rsid w:val="00732377"/>
    <w:rsid w:val="00732529"/>
    <w:rsid w:val="00732849"/>
    <w:rsid w:val="007328CB"/>
    <w:rsid w:val="007328D3"/>
    <w:rsid w:val="00732A6C"/>
    <w:rsid w:val="00732B03"/>
    <w:rsid w:val="00732BFE"/>
    <w:rsid w:val="00732C83"/>
    <w:rsid w:val="00732E37"/>
    <w:rsid w:val="00732E98"/>
    <w:rsid w:val="007331A3"/>
    <w:rsid w:val="007333FF"/>
    <w:rsid w:val="00733454"/>
    <w:rsid w:val="0073376F"/>
    <w:rsid w:val="00733772"/>
    <w:rsid w:val="00733975"/>
    <w:rsid w:val="00733A3E"/>
    <w:rsid w:val="00733F99"/>
    <w:rsid w:val="0073415E"/>
    <w:rsid w:val="0073425E"/>
    <w:rsid w:val="0073438F"/>
    <w:rsid w:val="0073484F"/>
    <w:rsid w:val="00734985"/>
    <w:rsid w:val="00734A54"/>
    <w:rsid w:val="00734BB9"/>
    <w:rsid w:val="00734C69"/>
    <w:rsid w:val="00734CB2"/>
    <w:rsid w:val="007352C5"/>
    <w:rsid w:val="007358D0"/>
    <w:rsid w:val="0073599F"/>
    <w:rsid w:val="00735AF9"/>
    <w:rsid w:val="00735B3D"/>
    <w:rsid w:val="00735BD0"/>
    <w:rsid w:val="00736011"/>
    <w:rsid w:val="00736163"/>
    <w:rsid w:val="00736280"/>
    <w:rsid w:val="007362B8"/>
    <w:rsid w:val="0073638A"/>
    <w:rsid w:val="0073640B"/>
    <w:rsid w:val="00736516"/>
    <w:rsid w:val="00736558"/>
    <w:rsid w:val="0073673F"/>
    <w:rsid w:val="007368E9"/>
    <w:rsid w:val="007368FE"/>
    <w:rsid w:val="00736917"/>
    <w:rsid w:val="00736AB4"/>
    <w:rsid w:val="00736B65"/>
    <w:rsid w:val="00737233"/>
    <w:rsid w:val="007374FB"/>
    <w:rsid w:val="0073753C"/>
    <w:rsid w:val="007375CC"/>
    <w:rsid w:val="00737BAA"/>
    <w:rsid w:val="0074017F"/>
    <w:rsid w:val="00740964"/>
    <w:rsid w:val="00740DD7"/>
    <w:rsid w:val="00740F8E"/>
    <w:rsid w:val="00740FF9"/>
    <w:rsid w:val="00741109"/>
    <w:rsid w:val="00741246"/>
    <w:rsid w:val="00741507"/>
    <w:rsid w:val="0074158C"/>
    <w:rsid w:val="007416E1"/>
    <w:rsid w:val="00741743"/>
    <w:rsid w:val="00741813"/>
    <w:rsid w:val="00741AD9"/>
    <w:rsid w:val="00741ED5"/>
    <w:rsid w:val="00742173"/>
    <w:rsid w:val="007421D9"/>
    <w:rsid w:val="00742323"/>
    <w:rsid w:val="00742363"/>
    <w:rsid w:val="00742419"/>
    <w:rsid w:val="00742735"/>
    <w:rsid w:val="00742753"/>
    <w:rsid w:val="007428A9"/>
    <w:rsid w:val="00742ABC"/>
    <w:rsid w:val="00742B98"/>
    <w:rsid w:val="00742C7C"/>
    <w:rsid w:val="00742D5C"/>
    <w:rsid w:val="00742DA2"/>
    <w:rsid w:val="00742DE5"/>
    <w:rsid w:val="00742F1A"/>
    <w:rsid w:val="00743279"/>
    <w:rsid w:val="007433F2"/>
    <w:rsid w:val="007434D9"/>
    <w:rsid w:val="00743636"/>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623F"/>
    <w:rsid w:val="007464BC"/>
    <w:rsid w:val="00746667"/>
    <w:rsid w:val="0074697B"/>
    <w:rsid w:val="00746996"/>
    <w:rsid w:val="00746AF8"/>
    <w:rsid w:val="00747330"/>
    <w:rsid w:val="00747463"/>
    <w:rsid w:val="007474A1"/>
    <w:rsid w:val="00747671"/>
    <w:rsid w:val="00747764"/>
    <w:rsid w:val="00747839"/>
    <w:rsid w:val="007478CF"/>
    <w:rsid w:val="00747916"/>
    <w:rsid w:val="0075009A"/>
    <w:rsid w:val="007500DD"/>
    <w:rsid w:val="00750125"/>
    <w:rsid w:val="00750DB2"/>
    <w:rsid w:val="00750E95"/>
    <w:rsid w:val="007514CB"/>
    <w:rsid w:val="00751606"/>
    <w:rsid w:val="007518B9"/>
    <w:rsid w:val="00751DEB"/>
    <w:rsid w:val="00751EEF"/>
    <w:rsid w:val="00751F52"/>
    <w:rsid w:val="00751FB2"/>
    <w:rsid w:val="00751FEC"/>
    <w:rsid w:val="00752645"/>
    <w:rsid w:val="007528A7"/>
    <w:rsid w:val="00752941"/>
    <w:rsid w:val="007529DC"/>
    <w:rsid w:val="00752BAF"/>
    <w:rsid w:val="00752CFD"/>
    <w:rsid w:val="00752D68"/>
    <w:rsid w:val="007535DB"/>
    <w:rsid w:val="007535E1"/>
    <w:rsid w:val="00753ABE"/>
    <w:rsid w:val="00753FCC"/>
    <w:rsid w:val="007540DE"/>
    <w:rsid w:val="0075412B"/>
    <w:rsid w:val="00754197"/>
    <w:rsid w:val="00754452"/>
    <w:rsid w:val="00754692"/>
    <w:rsid w:val="0075474D"/>
    <w:rsid w:val="007547B2"/>
    <w:rsid w:val="00754A11"/>
    <w:rsid w:val="00754A68"/>
    <w:rsid w:val="00754D2F"/>
    <w:rsid w:val="00754E75"/>
    <w:rsid w:val="0075503B"/>
    <w:rsid w:val="00755073"/>
    <w:rsid w:val="007550A4"/>
    <w:rsid w:val="007550C8"/>
    <w:rsid w:val="0075548A"/>
    <w:rsid w:val="0075574C"/>
    <w:rsid w:val="007557FD"/>
    <w:rsid w:val="0075598B"/>
    <w:rsid w:val="007559B7"/>
    <w:rsid w:val="00755BEE"/>
    <w:rsid w:val="00755CB7"/>
    <w:rsid w:val="00755CDB"/>
    <w:rsid w:val="00755FAD"/>
    <w:rsid w:val="00756378"/>
    <w:rsid w:val="0075644B"/>
    <w:rsid w:val="00756560"/>
    <w:rsid w:val="00756A1A"/>
    <w:rsid w:val="00756D4E"/>
    <w:rsid w:val="00756E07"/>
    <w:rsid w:val="0075734E"/>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0A7E"/>
    <w:rsid w:val="007612D6"/>
    <w:rsid w:val="007618F2"/>
    <w:rsid w:val="0076197D"/>
    <w:rsid w:val="00761A00"/>
    <w:rsid w:val="00762234"/>
    <w:rsid w:val="00762250"/>
    <w:rsid w:val="00762459"/>
    <w:rsid w:val="00762600"/>
    <w:rsid w:val="0076261A"/>
    <w:rsid w:val="00762707"/>
    <w:rsid w:val="00763442"/>
    <w:rsid w:val="00763646"/>
    <w:rsid w:val="00763BDE"/>
    <w:rsid w:val="00763C2E"/>
    <w:rsid w:val="00764098"/>
    <w:rsid w:val="007643EE"/>
    <w:rsid w:val="007645B7"/>
    <w:rsid w:val="00764685"/>
    <w:rsid w:val="00764B58"/>
    <w:rsid w:val="007650CB"/>
    <w:rsid w:val="0076555E"/>
    <w:rsid w:val="00765677"/>
    <w:rsid w:val="007657B9"/>
    <w:rsid w:val="007657BD"/>
    <w:rsid w:val="007658CB"/>
    <w:rsid w:val="00765B39"/>
    <w:rsid w:val="00766357"/>
    <w:rsid w:val="007666FC"/>
    <w:rsid w:val="0076678A"/>
    <w:rsid w:val="00766C92"/>
    <w:rsid w:val="00767067"/>
    <w:rsid w:val="007671B9"/>
    <w:rsid w:val="00767357"/>
    <w:rsid w:val="00767387"/>
    <w:rsid w:val="00767447"/>
    <w:rsid w:val="0076745F"/>
    <w:rsid w:val="0076762B"/>
    <w:rsid w:val="0076772B"/>
    <w:rsid w:val="007678D9"/>
    <w:rsid w:val="00767E11"/>
    <w:rsid w:val="00767ECC"/>
    <w:rsid w:val="00770023"/>
    <w:rsid w:val="007700C0"/>
    <w:rsid w:val="007703B1"/>
    <w:rsid w:val="007704B6"/>
    <w:rsid w:val="00770859"/>
    <w:rsid w:val="00770CB4"/>
    <w:rsid w:val="0077103A"/>
    <w:rsid w:val="007711D0"/>
    <w:rsid w:val="00771283"/>
    <w:rsid w:val="00771529"/>
    <w:rsid w:val="007715C7"/>
    <w:rsid w:val="007718BD"/>
    <w:rsid w:val="007719B2"/>
    <w:rsid w:val="00772375"/>
    <w:rsid w:val="00772786"/>
    <w:rsid w:val="00772C6D"/>
    <w:rsid w:val="0077309D"/>
    <w:rsid w:val="00773131"/>
    <w:rsid w:val="007731E0"/>
    <w:rsid w:val="007732A1"/>
    <w:rsid w:val="00773451"/>
    <w:rsid w:val="0077378F"/>
    <w:rsid w:val="00773E53"/>
    <w:rsid w:val="00773F5E"/>
    <w:rsid w:val="00773F8C"/>
    <w:rsid w:val="00774392"/>
    <w:rsid w:val="007743AF"/>
    <w:rsid w:val="007743F5"/>
    <w:rsid w:val="0077443A"/>
    <w:rsid w:val="007747EA"/>
    <w:rsid w:val="007748B2"/>
    <w:rsid w:val="00774E0C"/>
    <w:rsid w:val="00774EB6"/>
    <w:rsid w:val="00775003"/>
    <w:rsid w:val="0077501F"/>
    <w:rsid w:val="00775DDA"/>
    <w:rsid w:val="00775F55"/>
    <w:rsid w:val="00776136"/>
    <w:rsid w:val="00776250"/>
    <w:rsid w:val="00776381"/>
    <w:rsid w:val="00776D45"/>
    <w:rsid w:val="00776E24"/>
    <w:rsid w:val="00777123"/>
    <w:rsid w:val="007773BD"/>
    <w:rsid w:val="007773C8"/>
    <w:rsid w:val="00777950"/>
    <w:rsid w:val="00777CCA"/>
    <w:rsid w:val="007801B8"/>
    <w:rsid w:val="00780683"/>
    <w:rsid w:val="00780729"/>
    <w:rsid w:val="00780779"/>
    <w:rsid w:val="00780983"/>
    <w:rsid w:val="00780C41"/>
    <w:rsid w:val="00780D19"/>
    <w:rsid w:val="00780DB2"/>
    <w:rsid w:val="00780F88"/>
    <w:rsid w:val="00780FC0"/>
    <w:rsid w:val="007812C9"/>
    <w:rsid w:val="007814C6"/>
    <w:rsid w:val="00781595"/>
    <w:rsid w:val="00781719"/>
    <w:rsid w:val="0078179B"/>
    <w:rsid w:val="00781DB0"/>
    <w:rsid w:val="00781EFC"/>
    <w:rsid w:val="0078220C"/>
    <w:rsid w:val="007823C7"/>
    <w:rsid w:val="007824CD"/>
    <w:rsid w:val="00782748"/>
    <w:rsid w:val="00782AE2"/>
    <w:rsid w:val="00782BF4"/>
    <w:rsid w:val="00782C37"/>
    <w:rsid w:val="00782DD5"/>
    <w:rsid w:val="00782F02"/>
    <w:rsid w:val="00782F2F"/>
    <w:rsid w:val="00782FD0"/>
    <w:rsid w:val="007832BA"/>
    <w:rsid w:val="007835CA"/>
    <w:rsid w:val="007839CB"/>
    <w:rsid w:val="00783CA1"/>
    <w:rsid w:val="00783D63"/>
    <w:rsid w:val="00783F4E"/>
    <w:rsid w:val="00784259"/>
    <w:rsid w:val="007842F5"/>
    <w:rsid w:val="007844DC"/>
    <w:rsid w:val="00784534"/>
    <w:rsid w:val="00784594"/>
    <w:rsid w:val="0078459B"/>
    <w:rsid w:val="007850E3"/>
    <w:rsid w:val="00785204"/>
    <w:rsid w:val="00785325"/>
    <w:rsid w:val="007856FD"/>
    <w:rsid w:val="007857C0"/>
    <w:rsid w:val="00785A80"/>
    <w:rsid w:val="00785B43"/>
    <w:rsid w:val="00785FAF"/>
    <w:rsid w:val="007861B4"/>
    <w:rsid w:val="0078624E"/>
    <w:rsid w:val="00786310"/>
    <w:rsid w:val="00786560"/>
    <w:rsid w:val="0078679C"/>
    <w:rsid w:val="007868DC"/>
    <w:rsid w:val="00787097"/>
    <w:rsid w:val="007870A4"/>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1B5"/>
    <w:rsid w:val="007913DC"/>
    <w:rsid w:val="00791542"/>
    <w:rsid w:val="0079172F"/>
    <w:rsid w:val="00791911"/>
    <w:rsid w:val="00791D2C"/>
    <w:rsid w:val="00791EE4"/>
    <w:rsid w:val="00792224"/>
    <w:rsid w:val="00792742"/>
    <w:rsid w:val="00792967"/>
    <w:rsid w:val="00792AD8"/>
    <w:rsid w:val="00793950"/>
    <w:rsid w:val="007939D8"/>
    <w:rsid w:val="00793D9A"/>
    <w:rsid w:val="00793EEE"/>
    <w:rsid w:val="00793FCB"/>
    <w:rsid w:val="007946FC"/>
    <w:rsid w:val="0079486C"/>
    <w:rsid w:val="00794ACB"/>
    <w:rsid w:val="00794CAD"/>
    <w:rsid w:val="00794E19"/>
    <w:rsid w:val="00794E98"/>
    <w:rsid w:val="00794FDA"/>
    <w:rsid w:val="00795018"/>
    <w:rsid w:val="007951E1"/>
    <w:rsid w:val="00795C9B"/>
    <w:rsid w:val="00795F5B"/>
    <w:rsid w:val="00796300"/>
    <w:rsid w:val="00796346"/>
    <w:rsid w:val="0079656C"/>
    <w:rsid w:val="007965AF"/>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ABE"/>
    <w:rsid w:val="007A0B2F"/>
    <w:rsid w:val="007A0B38"/>
    <w:rsid w:val="007A0CC2"/>
    <w:rsid w:val="007A103C"/>
    <w:rsid w:val="007A1255"/>
    <w:rsid w:val="007A14C6"/>
    <w:rsid w:val="007A14E2"/>
    <w:rsid w:val="007A15C1"/>
    <w:rsid w:val="007A1608"/>
    <w:rsid w:val="007A1978"/>
    <w:rsid w:val="007A1F66"/>
    <w:rsid w:val="007A2064"/>
    <w:rsid w:val="007A2122"/>
    <w:rsid w:val="007A230A"/>
    <w:rsid w:val="007A2655"/>
    <w:rsid w:val="007A26DE"/>
    <w:rsid w:val="007A26FE"/>
    <w:rsid w:val="007A28A7"/>
    <w:rsid w:val="007A293E"/>
    <w:rsid w:val="007A2D97"/>
    <w:rsid w:val="007A2FCE"/>
    <w:rsid w:val="007A2FE9"/>
    <w:rsid w:val="007A3385"/>
    <w:rsid w:val="007A34CE"/>
    <w:rsid w:val="007A3720"/>
    <w:rsid w:val="007A37D8"/>
    <w:rsid w:val="007A3AD0"/>
    <w:rsid w:val="007A3CE0"/>
    <w:rsid w:val="007A40AB"/>
    <w:rsid w:val="007A45AC"/>
    <w:rsid w:val="007A4A42"/>
    <w:rsid w:val="007A4A70"/>
    <w:rsid w:val="007A4BBA"/>
    <w:rsid w:val="007A4C4B"/>
    <w:rsid w:val="007A4DB2"/>
    <w:rsid w:val="007A4F74"/>
    <w:rsid w:val="007A52BE"/>
    <w:rsid w:val="007A54EE"/>
    <w:rsid w:val="007A5615"/>
    <w:rsid w:val="007A5829"/>
    <w:rsid w:val="007A5894"/>
    <w:rsid w:val="007A5900"/>
    <w:rsid w:val="007A5990"/>
    <w:rsid w:val="007A5A02"/>
    <w:rsid w:val="007A5AF6"/>
    <w:rsid w:val="007A5CC8"/>
    <w:rsid w:val="007A5E9D"/>
    <w:rsid w:val="007A5F0C"/>
    <w:rsid w:val="007A5FAF"/>
    <w:rsid w:val="007A6246"/>
    <w:rsid w:val="007A6258"/>
    <w:rsid w:val="007A649E"/>
    <w:rsid w:val="007A6621"/>
    <w:rsid w:val="007A6788"/>
    <w:rsid w:val="007A6797"/>
    <w:rsid w:val="007A6972"/>
    <w:rsid w:val="007A702D"/>
    <w:rsid w:val="007A724F"/>
    <w:rsid w:val="007A768B"/>
    <w:rsid w:val="007A7779"/>
    <w:rsid w:val="007A7B30"/>
    <w:rsid w:val="007A7EDD"/>
    <w:rsid w:val="007A7FF1"/>
    <w:rsid w:val="007B00DD"/>
    <w:rsid w:val="007B057D"/>
    <w:rsid w:val="007B0894"/>
    <w:rsid w:val="007B0A3A"/>
    <w:rsid w:val="007B0E99"/>
    <w:rsid w:val="007B1201"/>
    <w:rsid w:val="007B153A"/>
    <w:rsid w:val="007B174C"/>
    <w:rsid w:val="007B1C4E"/>
    <w:rsid w:val="007B23A3"/>
    <w:rsid w:val="007B248B"/>
    <w:rsid w:val="007B26F3"/>
    <w:rsid w:val="007B2E3D"/>
    <w:rsid w:val="007B2E3E"/>
    <w:rsid w:val="007B30AB"/>
    <w:rsid w:val="007B32E9"/>
    <w:rsid w:val="007B37F0"/>
    <w:rsid w:val="007B392B"/>
    <w:rsid w:val="007B3972"/>
    <w:rsid w:val="007B3B2A"/>
    <w:rsid w:val="007B3C10"/>
    <w:rsid w:val="007B4187"/>
    <w:rsid w:val="007B4322"/>
    <w:rsid w:val="007B4411"/>
    <w:rsid w:val="007B45BA"/>
    <w:rsid w:val="007B46CE"/>
    <w:rsid w:val="007B5023"/>
    <w:rsid w:val="007B507E"/>
    <w:rsid w:val="007B50D8"/>
    <w:rsid w:val="007B5228"/>
    <w:rsid w:val="007B54B8"/>
    <w:rsid w:val="007B5607"/>
    <w:rsid w:val="007B58B7"/>
    <w:rsid w:val="007B5A77"/>
    <w:rsid w:val="007B5CC5"/>
    <w:rsid w:val="007B5EB4"/>
    <w:rsid w:val="007B6294"/>
    <w:rsid w:val="007B62A5"/>
    <w:rsid w:val="007B6716"/>
    <w:rsid w:val="007B676E"/>
    <w:rsid w:val="007B67D6"/>
    <w:rsid w:val="007B6B29"/>
    <w:rsid w:val="007B6CD6"/>
    <w:rsid w:val="007B7065"/>
    <w:rsid w:val="007B7399"/>
    <w:rsid w:val="007B7467"/>
    <w:rsid w:val="007B7708"/>
    <w:rsid w:val="007B7F74"/>
    <w:rsid w:val="007B7FE0"/>
    <w:rsid w:val="007C0312"/>
    <w:rsid w:val="007C0831"/>
    <w:rsid w:val="007C0863"/>
    <w:rsid w:val="007C090B"/>
    <w:rsid w:val="007C0AB3"/>
    <w:rsid w:val="007C0B91"/>
    <w:rsid w:val="007C0CCE"/>
    <w:rsid w:val="007C0D6D"/>
    <w:rsid w:val="007C0F4A"/>
    <w:rsid w:val="007C10C0"/>
    <w:rsid w:val="007C1416"/>
    <w:rsid w:val="007C1463"/>
    <w:rsid w:val="007C149D"/>
    <w:rsid w:val="007C14D9"/>
    <w:rsid w:val="007C1715"/>
    <w:rsid w:val="007C1A5A"/>
    <w:rsid w:val="007C1D77"/>
    <w:rsid w:val="007C1FBE"/>
    <w:rsid w:val="007C222E"/>
    <w:rsid w:val="007C2330"/>
    <w:rsid w:val="007C24A0"/>
    <w:rsid w:val="007C24B2"/>
    <w:rsid w:val="007C2CD4"/>
    <w:rsid w:val="007C30EC"/>
    <w:rsid w:val="007C3112"/>
    <w:rsid w:val="007C3442"/>
    <w:rsid w:val="007C3837"/>
    <w:rsid w:val="007C38BF"/>
    <w:rsid w:val="007C3A75"/>
    <w:rsid w:val="007C3C92"/>
    <w:rsid w:val="007C3CBD"/>
    <w:rsid w:val="007C3DAD"/>
    <w:rsid w:val="007C3DBB"/>
    <w:rsid w:val="007C3E85"/>
    <w:rsid w:val="007C410F"/>
    <w:rsid w:val="007C41BC"/>
    <w:rsid w:val="007C4708"/>
    <w:rsid w:val="007C4747"/>
    <w:rsid w:val="007C4914"/>
    <w:rsid w:val="007C4BB2"/>
    <w:rsid w:val="007C4C3F"/>
    <w:rsid w:val="007C515C"/>
    <w:rsid w:val="007C5527"/>
    <w:rsid w:val="007C57D8"/>
    <w:rsid w:val="007C5E7B"/>
    <w:rsid w:val="007C5F57"/>
    <w:rsid w:val="007C5F90"/>
    <w:rsid w:val="007C6414"/>
    <w:rsid w:val="007C6436"/>
    <w:rsid w:val="007C6760"/>
    <w:rsid w:val="007C6BE3"/>
    <w:rsid w:val="007C6EA1"/>
    <w:rsid w:val="007C7053"/>
    <w:rsid w:val="007C7194"/>
    <w:rsid w:val="007C7488"/>
    <w:rsid w:val="007C74D1"/>
    <w:rsid w:val="007C75A8"/>
    <w:rsid w:val="007C7816"/>
    <w:rsid w:val="007C7CB5"/>
    <w:rsid w:val="007C7E4D"/>
    <w:rsid w:val="007D0336"/>
    <w:rsid w:val="007D07C8"/>
    <w:rsid w:val="007D095C"/>
    <w:rsid w:val="007D0B00"/>
    <w:rsid w:val="007D0D03"/>
    <w:rsid w:val="007D0F65"/>
    <w:rsid w:val="007D1161"/>
    <w:rsid w:val="007D1560"/>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AD7"/>
    <w:rsid w:val="007D4B04"/>
    <w:rsid w:val="007D4C07"/>
    <w:rsid w:val="007D4C3B"/>
    <w:rsid w:val="007D5268"/>
    <w:rsid w:val="007D5609"/>
    <w:rsid w:val="007D56AB"/>
    <w:rsid w:val="007D5747"/>
    <w:rsid w:val="007D584C"/>
    <w:rsid w:val="007D5A3A"/>
    <w:rsid w:val="007D5C10"/>
    <w:rsid w:val="007D5C6B"/>
    <w:rsid w:val="007D5C84"/>
    <w:rsid w:val="007D66CE"/>
    <w:rsid w:val="007D689A"/>
    <w:rsid w:val="007D68D8"/>
    <w:rsid w:val="007D69C9"/>
    <w:rsid w:val="007D6DE4"/>
    <w:rsid w:val="007D6F9D"/>
    <w:rsid w:val="007D744D"/>
    <w:rsid w:val="007D78E8"/>
    <w:rsid w:val="007D793C"/>
    <w:rsid w:val="007D79D6"/>
    <w:rsid w:val="007D7ACF"/>
    <w:rsid w:val="007D7D09"/>
    <w:rsid w:val="007D7E63"/>
    <w:rsid w:val="007D7E9A"/>
    <w:rsid w:val="007E03C2"/>
    <w:rsid w:val="007E0616"/>
    <w:rsid w:val="007E097A"/>
    <w:rsid w:val="007E0A40"/>
    <w:rsid w:val="007E0C54"/>
    <w:rsid w:val="007E0DDC"/>
    <w:rsid w:val="007E0F42"/>
    <w:rsid w:val="007E100C"/>
    <w:rsid w:val="007E1540"/>
    <w:rsid w:val="007E15B9"/>
    <w:rsid w:val="007E16FB"/>
    <w:rsid w:val="007E170F"/>
    <w:rsid w:val="007E173E"/>
    <w:rsid w:val="007E184C"/>
    <w:rsid w:val="007E1EC4"/>
    <w:rsid w:val="007E209A"/>
    <w:rsid w:val="007E20C4"/>
    <w:rsid w:val="007E22F3"/>
    <w:rsid w:val="007E2679"/>
    <w:rsid w:val="007E2B9B"/>
    <w:rsid w:val="007E2C09"/>
    <w:rsid w:val="007E2C29"/>
    <w:rsid w:val="007E2FB0"/>
    <w:rsid w:val="007E300C"/>
    <w:rsid w:val="007E3246"/>
    <w:rsid w:val="007E34FB"/>
    <w:rsid w:val="007E3580"/>
    <w:rsid w:val="007E385E"/>
    <w:rsid w:val="007E3935"/>
    <w:rsid w:val="007E3A4B"/>
    <w:rsid w:val="007E3B40"/>
    <w:rsid w:val="007E3CD5"/>
    <w:rsid w:val="007E3E62"/>
    <w:rsid w:val="007E3F9F"/>
    <w:rsid w:val="007E4368"/>
    <w:rsid w:val="007E444D"/>
    <w:rsid w:val="007E4D59"/>
    <w:rsid w:val="007E5073"/>
    <w:rsid w:val="007E5183"/>
    <w:rsid w:val="007E51E7"/>
    <w:rsid w:val="007E52A9"/>
    <w:rsid w:val="007E5446"/>
    <w:rsid w:val="007E546E"/>
    <w:rsid w:val="007E5951"/>
    <w:rsid w:val="007E5AB9"/>
    <w:rsid w:val="007E5BFD"/>
    <w:rsid w:val="007E5EDA"/>
    <w:rsid w:val="007E5FA3"/>
    <w:rsid w:val="007E64E4"/>
    <w:rsid w:val="007E656F"/>
    <w:rsid w:val="007E6670"/>
    <w:rsid w:val="007E667C"/>
    <w:rsid w:val="007E66BA"/>
    <w:rsid w:val="007E680C"/>
    <w:rsid w:val="007E6966"/>
    <w:rsid w:val="007E6D2E"/>
    <w:rsid w:val="007E6EEB"/>
    <w:rsid w:val="007E71C1"/>
    <w:rsid w:val="007E74BD"/>
    <w:rsid w:val="007E752B"/>
    <w:rsid w:val="007E78C3"/>
    <w:rsid w:val="007E7A11"/>
    <w:rsid w:val="007E7B67"/>
    <w:rsid w:val="007E7B77"/>
    <w:rsid w:val="007E7DD5"/>
    <w:rsid w:val="007F0016"/>
    <w:rsid w:val="007F055C"/>
    <w:rsid w:val="007F06B3"/>
    <w:rsid w:val="007F0ABE"/>
    <w:rsid w:val="007F0CA7"/>
    <w:rsid w:val="007F0D77"/>
    <w:rsid w:val="007F0E5B"/>
    <w:rsid w:val="007F114F"/>
    <w:rsid w:val="007F1349"/>
    <w:rsid w:val="007F135D"/>
    <w:rsid w:val="007F1522"/>
    <w:rsid w:val="007F159A"/>
    <w:rsid w:val="007F159F"/>
    <w:rsid w:val="007F16E4"/>
    <w:rsid w:val="007F18CF"/>
    <w:rsid w:val="007F1B23"/>
    <w:rsid w:val="007F1BC4"/>
    <w:rsid w:val="007F1C5D"/>
    <w:rsid w:val="007F1CD9"/>
    <w:rsid w:val="007F1FE1"/>
    <w:rsid w:val="007F20A1"/>
    <w:rsid w:val="007F20E5"/>
    <w:rsid w:val="007F26D2"/>
    <w:rsid w:val="007F2861"/>
    <w:rsid w:val="007F2A60"/>
    <w:rsid w:val="007F2D1E"/>
    <w:rsid w:val="007F2F65"/>
    <w:rsid w:val="007F309F"/>
    <w:rsid w:val="007F33EF"/>
    <w:rsid w:val="007F344A"/>
    <w:rsid w:val="007F34BE"/>
    <w:rsid w:val="007F3566"/>
    <w:rsid w:val="007F37A5"/>
    <w:rsid w:val="007F39BA"/>
    <w:rsid w:val="007F39E8"/>
    <w:rsid w:val="007F3AB9"/>
    <w:rsid w:val="007F3F43"/>
    <w:rsid w:val="007F4200"/>
    <w:rsid w:val="007F457B"/>
    <w:rsid w:val="007F45B2"/>
    <w:rsid w:val="007F45DD"/>
    <w:rsid w:val="007F466C"/>
    <w:rsid w:val="007F4AD3"/>
    <w:rsid w:val="007F5019"/>
    <w:rsid w:val="007F5652"/>
    <w:rsid w:val="007F56CE"/>
    <w:rsid w:val="007F5B49"/>
    <w:rsid w:val="007F5E72"/>
    <w:rsid w:val="007F5FA2"/>
    <w:rsid w:val="007F601C"/>
    <w:rsid w:val="007F6088"/>
    <w:rsid w:val="007F6AC6"/>
    <w:rsid w:val="007F6AEE"/>
    <w:rsid w:val="007F6F10"/>
    <w:rsid w:val="007F6FBB"/>
    <w:rsid w:val="007F70D6"/>
    <w:rsid w:val="007F711E"/>
    <w:rsid w:val="007F714A"/>
    <w:rsid w:val="007F7328"/>
    <w:rsid w:val="007F77F0"/>
    <w:rsid w:val="007F7B4B"/>
    <w:rsid w:val="007F7D6E"/>
    <w:rsid w:val="0080008D"/>
    <w:rsid w:val="008003F8"/>
    <w:rsid w:val="0080040C"/>
    <w:rsid w:val="00800597"/>
    <w:rsid w:val="0080077E"/>
    <w:rsid w:val="00800883"/>
    <w:rsid w:val="00800ACC"/>
    <w:rsid w:val="008010B8"/>
    <w:rsid w:val="008013A8"/>
    <w:rsid w:val="008018D0"/>
    <w:rsid w:val="00801D17"/>
    <w:rsid w:val="00801D66"/>
    <w:rsid w:val="00801D6C"/>
    <w:rsid w:val="00801E67"/>
    <w:rsid w:val="00801E75"/>
    <w:rsid w:val="0080201E"/>
    <w:rsid w:val="008020A3"/>
    <w:rsid w:val="00802470"/>
    <w:rsid w:val="0080262B"/>
    <w:rsid w:val="00802896"/>
    <w:rsid w:val="00802B15"/>
    <w:rsid w:val="00802DDF"/>
    <w:rsid w:val="00803051"/>
    <w:rsid w:val="008031D5"/>
    <w:rsid w:val="0080326F"/>
    <w:rsid w:val="008034FC"/>
    <w:rsid w:val="00803602"/>
    <w:rsid w:val="00803C68"/>
    <w:rsid w:val="00803EF8"/>
    <w:rsid w:val="00803FDC"/>
    <w:rsid w:val="008040AA"/>
    <w:rsid w:val="00804365"/>
    <w:rsid w:val="008043A8"/>
    <w:rsid w:val="008044E8"/>
    <w:rsid w:val="00804542"/>
    <w:rsid w:val="00804720"/>
    <w:rsid w:val="00804729"/>
    <w:rsid w:val="00804A9C"/>
    <w:rsid w:val="008054EB"/>
    <w:rsid w:val="008064F4"/>
    <w:rsid w:val="00806AD3"/>
    <w:rsid w:val="00806F35"/>
    <w:rsid w:val="00807026"/>
    <w:rsid w:val="00807130"/>
    <w:rsid w:val="008071D2"/>
    <w:rsid w:val="008072C9"/>
    <w:rsid w:val="0080733C"/>
    <w:rsid w:val="008079BE"/>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2E8"/>
    <w:rsid w:val="0081148B"/>
    <w:rsid w:val="00811A21"/>
    <w:rsid w:val="00811A51"/>
    <w:rsid w:val="00811C0E"/>
    <w:rsid w:val="00811C50"/>
    <w:rsid w:val="00811FB2"/>
    <w:rsid w:val="00812004"/>
    <w:rsid w:val="0081249D"/>
    <w:rsid w:val="008125E0"/>
    <w:rsid w:val="00812626"/>
    <w:rsid w:val="0081271B"/>
    <w:rsid w:val="00812A25"/>
    <w:rsid w:val="00812BA0"/>
    <w:rsid w:val="00812C3F"/>
    <w:rsid w:val="00812DAE"/>
    <w:rsid w:val="0081305B"/>
    <w:rsid w:val="008130C8"/>
    <w:rsid w:val="00813178"/>
    <w:rsid w:val="008134A8"/>
    <w:rsid w:val="00813536"/>
    <w:rsid w:val="0081366F"/>
    <w:rsid w:val="0081368A"/>
    <w:rsid w:val="008136F5"/>
    <w:rsid w:val="00813715"/>
    <w:rsid w:val="00813732"/>
    <w:rsid w:val="00813A04"/>
    <w:rsid w:val="00813F91"/>
    <w:rsid w:val="00814977"/>
    <w:rsid w:val="00814ADC"/>
    <w:rsid w:val="00814AE2"/>
    <w:rsid w:val="00814BD3"/>
    <w:rsid w:val="008150BE"/>
    <w:rsid w:val="008154D1"/>
    <w:rsid w:val="0081563C"/>
    <w:rsid w:val="008156BE"/>
    <w:rsid w:val="00815705"/>
    <w:rsid w:val="00815910"/>
    <w:rsid w:val="00815929"/>
    <w:rsid w:val="0081594A"/>
    <w:rsid w:val="00815957"/>
    <w:rsid w:val="008159C6"/>
    <w:rsid w:val="00815ADB"/>
    <w:rsid w:val="00815AF2"/>
    <w:rsid w:val="00815BCE"/>
    <w:rsid w:val="00815FDB"/>
    <w:rsid w:val="008163CF"/>
    <w:rsid w:val="0081655A"/>
    <w:rsid w:val="00816A18"/>
    <w:rsid w:val="00816D42"/>
    <w:rsid w:val="0081708D"/>
    <w:rsid w:val="008171D6"/>
    <w:rsid w:val="00817224"/>
    <w:rsid w:val="0081722C"/>
    <w:rsid w:val="008173F4"/>
    <w:rsid w:val="00817468"/>
    <w:rsid w:val="00817508"/>
    <w:rsid w:val="00817543"/>
    <w:rsid w:val="0081783C"/>
    <w:rsid w:val="0081795E"/>
    <w:rsid w:val="00817C9A"/>
    <w:rsid w:val="00817D26"/>
    <w:rsid w:val="00817DEB"/>
    <w:rsid w:val="00817EF6"/>
    <w:rsid w:val="008202B0"/>
    <w:rsid w:val="00820449"/>
    <w:rsid w:val="0082089F"/>
    <w:rsid w:val="00820AB8"/>
    <w:rsid w:val="00820ADC"/>
    <w:rsid w:val="00820CE9"/>
    <w:rsid w:val="00820D3F"/>
    <w:rsid w:val="008211A4"/>
    <w:rsid w:val="0082135C"/>
    <w:rsid w:val="008219C3"/>
    <w:rsid w:val="008219E0"/>
    <w:rsid w:val="00821A31"/>
    <w:rsid w:val="0082228B"/>
    <w:rsid w:val="00822457"/>
    <w:rsid w:val="008224A2"/>
    <w:rsid w:val="00822715"/>
    <w:rsid w:val="008228A5"/>
    <w:rsid w:val="008228D6"/>
    <w:rsid w:val="00822CF9"/>
    <w:rsid w:val="00822EAF"/>
    <w:rsid w:val="00823040"/>
    <w:rsid w:val="008230E2"/>
    <w:rsid w:val="00823294"/>
    <w:rsid w:val="008232E1"/>
    <w:rsid w:val="0082345B"/>
    <w:rsid w:val="00823654"/>
    <w:rsid w:val="008237F8"/>
    <w:rsid w:val="00823D03"/>
    <w:rsid w:val="0082427C"/>
    <w:rsid w:val="00824303"/>
    <w:rsid w:val="008244DB"/>
    <w:rsid w:val="00824878"/>
    <w:rsid w:val="00824C4D"/>
    <w:rsid w:val="00824C61"/>
    <w:rsid w:val="00824EAA"/>
    <w:rsid w:val="0082506C"/>
    <w:rsid w:val="0082514E"/>
    <w:rsid w:val="00825366"/>
    <w:rsid w:val="008255D8"/>
    <w:rsid w:val="00825632"/>
    <w:rsid w:val="008256E3"/>
    <w:rsid w:val="00825956"/>
    <w:rsid w:val="00825A86"/>
    <w:rsid w:val="008260F3"/>
    <w:rsid w:val="008261F1"/>
    <w:rsid w:val="00826525"/>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9FF"/>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2FDC"/>
    <w:rsid w:val="00833392"/>
    <w:rsid w:val="008333B4"/>
    <w:rsid w:val="0083348F"/>
    <w:rsid w:val="0083355A"/>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694"/>
    <w:rsid w:val="008359D6"/>
    <w:rsid w:val="00835DC7"/>
    <w:rsid w:val="00835E3D"/>
    <w:rsid w:val="00835F0F"/>
    <w:rsid w:val="008361CE"/>
    <w:rsid w:val="008366FD"/>
    <w:rsid w:val="00836B2E"/>
    <w:rsid w:val="00837121"/>
    <w:rsid w:val="00837335"/>
    <w:rsid w:val="008374B9"/>
    <w:rsid w:val="0083799A"/>
    <w:rsid w:val="00837BD8"/>
    <w:rsid w:val="008401BC"/>
    <w:rsid w:val="00840408"/>
    <w:rsid w:val="0084057D"/>
    <w:rsid w:val="008406E9"/>
    <w:rsid w:val="00840832"/>
    <w:rsid w:val="00840924"/>
    <w:rsid w:val="00840ABF"/>
    <w:rsid w:val="00840BF8"/>
    <w:rsid w:val="00840CA9"/>
    <w:rsid w:val="00840E70"/>
    <w:rsid w:val="00841040"/>
    <w:rsid w:val="008410CF"/>
    <w:rsid w:val="00841350"/>
    <w:rsid w:val="008418CA"/>
    <w:rsid w:val="00841C07"/>
    <w:rsid w:val="00841C70"/>
    <w:rsid w:val="00842030"/>
    <w:rsid w:val="008422B4"/>
    <w:rsid w:val="00842496"/>
    <w:rsid w:val="008428D3"/>
    <w:rsid w:val="00842C28"/>
    <w:rsid w:val="00842DEC"/>
    <w:rsid w:val="008430A6"/>
    <w:rsid w:val="00843342"/>
    <w:rsid w:val="0084339A"/>
    <w:rsid w:val="00843436"/>
    <w:rsid w:val="0084345D"/>
    <w:rsid w:val="00843634"/>
    <w:rsid w:val="0084374C"/>
    <w:rsid w:val="0084380C"/>
    <w:rsid w:val="0084385B"/>
    <w:rsid w:val="00843904"/>
    <w:rsid w:val="00843AEE"/>
    <w:rsid w:val="00843C2E"/>
    <w:rsid w:val="00843E4D"/>
    <w:rsid w:val="00843F80"/>
    <w:rsid w:val="00844118"/>
    <w:rsid w:val="008443EF"/>
    <w:rsid w:val="00844446"/>
    <w:rsid w:val="00844471"/>
    <w:rsid w:val="008445A5"/>
    <w:rsid w:val="00844904"/>
    <w:rsid w:val="00844E0C"/>
    <w:rsid w:val="00844E48"/>
    <w:rsid w:val="00845153"/>
    <w:rsid w:val="008454F2"/>
    <w:rsid w:val="0084564C"/>
    <w:rsid w:val="00845667"/>
    <w:rsid w:val="00845B8B"/>
    <w:rsid w:val="0084611D"/>
    <w:rsid w:val="008461C7"/>
    <w:rsid w:val="00846317"/>
    <w:rsid w:val="00846344"/>
    <w:rsid w:val="00846839"/>
    <w:rsid w:val="008469F1"/>
    <w:rsid w:val="00846C1C"/>
    <w:rsid w:val="00846D4C"/>
    <w:rsid w:val="008471FC"/>
    <w:rsid w:val="008474A6"/>
    <w:rsid w:val="008476F9"/>
    <w:rsid w:val="0084789E"/>
    <w:rsid w:val="00847951"/>
    <w:rsid w:val="00847A3E"/>
    <w:rsid w:val="008501D8"/>
    <w:rsid w:val="0085039A"/>
    <w:rsid w:val="00850B7E"/>
    <w:rsid w:val="0085102E"/>
    <w:rsid w:val="00851072"/>
    <w:rsid w:val="008512BF"/>
    <w:rsid w:val="0085130C"/>
    <w:rsid w:val="00851367"/>
    <w:rsid w:val="008513D8"/>
    <w:rsid w:val="0085170B"/>
    <w:rsid w:val="00851951"/>
    <w:rsid w:val="00851BCB"/>
    <w:rsid w:val="00851BF4"/>
    <w:rsid w:val="00851C45"/>
    <w:rsid w:val="00851C5F"/>
    <w:rsid w:val="00851CF8"/>
    <w:rsid w:val="00851EC7"/>
    <w:rsid w:val="00852173"/>
    <w:rsid w:val="00852352"/>
    <w:rsid w:val="008524D3"/>
    <w:rsid w:val="008525FC"/>
    <w:rsid w:val="0085261D"/>
    <w:rsid w:val="008527E9"/>
    <w:rsid w:val="00852B82"/>
    <w:rsid w:val="00852BE8"/>
    <w:rsid w:val="00852DEF"/>
    <w:rsid w:val="00852F20"/>
    <w:rsid w:val="008534AF"/>
    <w:rsid w:val="00853582"/>
    <w:rsid w:val="0085396B"/>
    <w:rsid w:val="00853B4A"/>
    <w:rsid w:val="00853ECB"/>
    <w:rsid w:val="00853F21"/>
    <w:rsid w:val="008540BA"/>
    <w:rsid w:val="00854172"/>
    <w:rsid w:val="008543D0"/>
    <w:rsid w:val="00854489"/>
    <w:rsid w:val="0085483E"/>
    <w:rsid w:val="008549FC"/>
    <w:rsid w:val="00854BD7"/>
    <w:rsid w:val="00854BF2"/>
    <w:rsid w:val="00854DFB"/>
    <w:rsid w:val="008553EF"/>
    <w:rsid w:val="008559DB"/>
    <w:rsid w:val="00855AEB"/>
    <w:rsid w:val="00855CD1"/>
    <w:rsid w:val="00855E7F"/>
    <w:rsid w:val="008560B7"/>
    <w:rsid w:val="0085613B"/>
    <w:rsid w:val="0085628A"/>
    <w:rsid w:val="00856305"/>
    <w:rsid w:val="0085652D"/>
    <w:rsid w:val="008565AA"/>
    <w:rsid w:val="00856779"/>
    <w:rsid w:val="00856781"/>
    <w:rsid w:val="00856AA5"/>
    <w:rsid w:val="00856B41"/>
    <w:rsid w:val="00856B88"/>
    <w:rsid w:val="00856E74"/>
    <w:rsid w:val="008570E5"/>
    <w:rsid w:val="0085726C"/>
    <w:rsid w:val="0085732E"/>
    <w:rsid w:val="00857CD4"/>
    <w:rsid w:val="00857E12"/>
    <w:rsid w:val="00860097"/>
    <w:rsid w:val="008600CD"/>
    <w:rsid w:val="00860235"/>
    <w:rsid w:val="008604E0"/>
    <w:rsid w:val="00860B31"/>
    <w:rsid w:val="00860D5E"/>
    <w:rsid w:val="00860EE8"/>
    <w:rsid w:val="00861147"/>
    <w:rsid w:val="0086122B"/>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494"/>
    <w:rsid w:val="008635A2"/>
    <w:rsid w:val="0086376A"/>
    <w:rsid w:val="00863786"/>
    <w:rsid w:val="008638BB"/>
    <w:rsid w:val="00863B2D"/>
    <w:rsid w:val="00863B50"/>
    <w:rsid w:val="00863CA7"/>
    <w:rsid w:val="00863D8A"/>
    <w:rsid w:val="00863F10"/>
    <w:rsid w:val="0086411C"/>
    <w:rsid w:val="00864418"/>
    <w:rsid w:val="008646D4"/>
    <w:rsid w:val="00864714"/>
    <w:rsid w:val="00864923"/>
    <w:rsid w:val="00864CDE"/>
    <w:rsid w:val="00864D4B"/>
    <w:rsid w:val="00864EA2"/>
    <w:rsid w:val="00864FBA"/>
    <w:rsid w:val="00864FDB"/>
    <w:rsid w:val="00865371"/>
    <w:rsid w:val="008653AF"/>
    <w:rsid w:val="008653D2"/>
    <w:rsid w:val="00865401"/>
    <w:rsid w:val="008655CB"/>
    <w:rsid w:val="00865665"/>
    <w:rsid w:val="00865AFF"/>
    <w:rsid w:val="00865B89"/>
    <w:rsid w:val="00865DE9"/>
    <w:rsid w:val="008660AF"/>
    <w:rsid w:val="0086648F"/>
    <w:rsid w:val="008666EB"/>
    <w:rsid w:val="00866CAF"/>
    <w:rsid w:val="00866DC2"/>
    <w:rsid w:val="00866DD9"/>
    <w:rsid w:val="00866FF1"/>
    <w:rsid w:val="008673E2"/>
    <w:rsid w:val="00867458"/>
    <w:rsid w:val="00867672"/>
    <w:rsid w:val="008677B6"/>
    <w:rsid w:val="00867DAA"/>
    <w:rsid w:val="00867E84"/>
    <w:rsid w:val="008700C2"/>
    <w:rsid w:val="008700D6"/>
    <w:rsid w:val="008701C6"/>
    <w:rsid w:val="00870269"/>
    <w:rsid w:val="008705AB"/>
    <w:rsid w:val="0087082E"/>
    <w:rsid w:val="008709B6"/>
    <w:rsid w:val="00870A43"/>
    <w:rsid w:val="00870B5C"/>
    <w:rsid w:val="00870CC8"/>
    <w:rsid w:val="0087107D"/>
    <w:rsid w:val="0087110A"/>
    <w:rsid w:val="00871294"/>
    <w:rsid w:val="008714E5"/>
    <w:rsid w:val="008716AD"/>
    <w:rsid w:val="008716E1"/>
    <w:rsid w:val="00871938"/>
    <w:rsid w:val="00871DF1"/>
    <w:rsid w:val="00871E29"/>
    <w:rsid w:val="00871FC6"/>
    <w:rsid w:val="00872093"/>
    <w:rsid w:val="00872142"/>
    <w:rsid w:val="00872285"/>
    <w:rsid w:val="00872645"/>
    <w:rsid w:val="00872776"/>
    <w:rsid w:val="00872908"/>
    <w:rsid w:val="00872957"/>
    <w:rsid w:val="00872A98"/>
    <w:rsid w:val="00872E10"/>
    <w:rsid w:val="00872E7C"/>
    <w:rsid w:val="00872FC6"/>
    <w:rsid w:val="00872FCD"/>
    <w:rsid w:val="00873213"/>
    <w:rsid w:val="0087332D"/>
    <w:rsid w:val="00873A02"/>
    <w:rsid w:val="00873EAD"/>
    <w:rsid w:val="00874081"/>
    <w:rsid w:val="00874176"/>
    <w:rsid w:val="008741FF"/>
    <w:rsid w:val="00874212"/>
    <w:rsid w:val="008744DA"/>
    <w:rsid w:val="00874AD3"/>
    <w:rsid w:val="00874D56"/>
    <w:rsid w:val="00874E21"/>
    <w:rsid w:val="00874EA3"/>
    <w:rsid w:val="00874F87"/>
    <w:rsid w:val="00875024"/>
    <w:rsid w:val="008750EF"/>
    <w:rsid w:val="0087525D"/>
    <w:rsid w:val="00875267"/>
    <w:rsid w:val="00875616"/>
    <w:rsid w:val="008757C9"/>
    <w:rsid w:val="00875C63"/>
    <w:rsid w:val="0087611B"/>
    <w:rsid w:val="0087621E"/>
    <w:rsid w:val="008762E8"/>
    <w:rsid w:val="008762EE"/>
    <w:rsid w:val="008766A3"/>
    <w:rsid w:val="0087690F"/>
    <w:rsid w:val="0087696A"/>
    <w:rsid w:val="00876EB3"/>
    <w:rsid w:val="008770B2"/>
    <w:rsid w:val="0087740A"/>
    <w:rsid w:val="0087747F"/>
    <w:rsid w:val="00877487"/>
    <w:rsid w:val="00877865"/>
    <w:rsid w:val="008778B3"/>
    <w:rsid w:val="00877A82"/>
    <w:rsid w:val="00877C21"/>
    <w:rsid w:val="00877CCB"/>
    <w:rsid w:val="00877D0E"/>
    <w:rsid w:val="008800ED"/>
    <w:rsid w:val="00880133"/>
    <w:rsid w:val="0088069C"/>
    <w:rsid w:val="00880A01"/>
    <w:rsid w:val="00880B40"/>
    <w:rsid w:val="00880C90"/>
    <w:rsid w:val="008811C4"/>
    <w:rsid w:val="0088120B"/>
    <w:rsid w:val="00881254"/>
    <w:rsid w:val="008813B6"/>
    <w:rsid w:val="0088150F"/>
    <w:rsid w:val="0088151D"/>
    <w:rsid w:val="00881598"/>
    <w:rsid w:val="00881834"/>
    <w:rsid w:val="00881A13"/>
    <w:rsid w:val="00881A4F"/>
    <w:rsid w:val="00881BDD"/>
    <w:rsid w:val="00881CD4"/>
    <w:rsid w:val="0088234A"/>
    <w:rsid w:val="008826BA"/>
    <w:rsid w:val="00882756"/>
    <w:rsid w:val="00882C91"/>
    <w:rsid w:val="00882DA7"/>
    <w:rsid w:val="00882FD7"/>
    <w:rsid w:val="008831EF"/>
    <w:rsid w:val="0088340D"/>
    <w:rsid w:val="00883715"/>
    <w:rsid w:val="0088376D"/>
    <w:rsid w:val="008838E6"/>
    <w:rsid w:val="00883A1B"/>
    <w:rsid w:val="00883A77"/>
    <w:rsid w:val="00883E29"/>
    <w:rsid w:val="00883EA0"/>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12F"/>
    <w:rsid w:val="00886214"/>
    <w:rsid w:val="0088635C"/>
    <w:rsid w:val="008864D8"/>
    <w:rsid w:val="00886500"/>
    <w:rsid w:val="0088695F"/>
    <w:rsid w:val="00886B09"/>
    <w:rsid w:val="00886BEC"/>
    <w:rsid w:val="00886CA2"/>
    <w:rsid w:val="00886CC6"/>
    <w:rsid w:val="00886F42"/>
    <w:rsid w:val="00886F5C"/>
    <w:rsid w:val="00887118"/>
    <w:rsid w:val="008873BC"/>
    <w:rsid w:val="00887444"/>
    <w:rsid w:val="00887492"/>
    <w:rsid w:val="00887542"/>
    <w:rsid w:val="008877AF"/>
    <w:rsid w:val="00887BFB"/>
    <w:rsid w:val="00887E99"/>
    <w:rsid w:val="00887EA9"/>
    <w:rsid w:val="00887FF5"/>
    <w:rsid w:val="0089016A"/>
    <w:rsid w:val="00890184"/>
    <w:rsid w:val="008904F4"/>
    <w:rsid w:val="00890F24"/>
    <w:rsid w:val="00890FC4"/>
    <w:rsid w:val="00891021"/>
    <w:rsid w:val="00891215"/>
    <w:rsid w:val="00891266"/>
    <w:rsid w:val="008913ED"/>
    <w:rsid w:val="008915DA"/>
    <w:rsid w:val="008919A8"/>
    <w:rsid w:val="008919C5"/>
    <w:rsid w:val="008919E2"/>
    <w:rsid w:val="00891F08"/>
    <w:rsid w:val="00891F78"/>
    <w:rsid w:val="00891FB4"/>
    <w:rsid w:val="00891FE2"/>
    <w:rsid w:val="008921EB"/>
    <w:rsid w:val="00892346"/>
    <w:rsid w:val="0089240D"/>
    <w:rsid w:val="008925BF"/>
    <w:rsid w:val="008927D9"/>
    <w:rsid w:val="008927E3"/>
    <w:rsid w:val="008927F7"/>
    <w:rsid w:val="00892AB0"/>
    <w:rsid w:val="00892D49"/>
    <w:rsid w:val="0089308D"/>
    <w:rsid w:val="00893178"/>
    <w:rsid w:val="00893B7D"/>
    <w:rsid w:val="00893CE6"/>
    <w:rsid w:val="0089406A"/>
    <w:rsid w:val="00894259"/>
    <w:rsid w:val="008942AB"/>
    <w:rsid w:val="00894448"/>
    <w:rsid w:val="008946A8"/>
    <w:rsid w:val="00894829"/>
    <w:rsid w:val="00894ADE"/>
    <w:rsid w:val="00894F35"/>
    <w:rsid w:val="00894F5E"/>
    <w:rsid w:val="00895071"/>
    <w:rsid w:val="008950BE"/>
    <w:rsid w:val="00895563"/>
    <w:rsid w:val="008956D4"/>
    <w:rsid w:val="00895BFA"/>
    <w:rsid w:val="00895EB1"/>
    <w:rsid w:val="00895ED6"/>
    <w:rsid w:val="00896219"/>
    <w:rsid w:val="0089628C"/>
    <w:rsid w:val="008964CC"/>
    <w:rsid w:val="00896533"/>
    <w:rsid w:val="00896711"/>
    <w:rsid w:val="00896917"/>
    <w:rsid w:val="0089695E"/>
    <w:rsid w:val="00896A3A"/>
    <w:rsid w:val="00896A44"/>
    <w:rsid w:val="00896A4C"/>
    <w:rsid w:val="00896B55"/>
    <w:rsid w:val="00896C0F"/>
    <w:rsid w:val="00896CBE"/>
    <w:rsid w:val="00896EE8"/>
    <w:rsid w:val="0089707E"/>
    <w:rsid w:val="0089716E"/>
    <w:rsid w:val="0089720C"/>
    <w:rsid w:val="008972C0"/>
    <w:rsid w:val="008975F8"/>
    <w:rsid w:val="00897764"/>
    <w:rsid w:val="00897828"/>
    <w:rsid w:val="008978DA"/>
    <w:rsid w:val="008978E4"/>
    <w:rsid w:val="00897B34"/>
    <w:rsid w:val="00897C6F"/>
    <w:rsid w:val="00897C86"/>
    <w:rsid w:val="00897D01"/>
    <w:rsid w:val="00897D88"/>
    <w:rsid w:val="00897EA7"/>
    <w:rsid w:val="00897F80"/>
    <w:rsid w:val="008A0385"/>
    <w:rsid w:val="008A0609"/>
    <w:rsid w:val="008A0697"/>
    <w:rsid w:val="008A0908"/>
    <w:rsid w:val="008A0D24"/>
    <w:rsid w:val="008A0DC8"/>
    <w:rsid w:val="008A0E23"/>
    <w:rsid w:val="008A0E4A"/>
    <w:rsid w:val="008A0EC3"/>
    <w:rsid w:val="008A10AA"/>
    <w:rsid w:val="008A10EC"/>
    <w:rsid w:val="008A162F"/>
    <w:rsid w:val="008A1AC4"/>
    <w:rsid w:val="008A1C98"/>
    <w:rsid w:val="008A1CF5"/>
    <w:rsid w:val="008A1D55"/>
    <w:rsid w:val="008A2007"/>
    <w:rsid w:val="008A235D"/>
    <w:rsid w:val="008A24AD"/>
    <w:rsid w:val="008A257C"/>
    <w:rsid w:val="008A2792"/>
    <w:rsid w:val="008A2A4E"/>
    <w:rsid w:val="008A2C6F"/>
    <w:rsid w:val="008A2DCA"/>
    <w:rsid w:val="008A355F"/>
    <w:rsid w:val="008A35EC"/>
    <w:rsid w:val="008A36A7"/>
    <w:rsid w:val="008A3736"/>
    <w:rsid w:val="008A3746"/>
    <w:rsid w:val="008A3869"/>
    <w:rsid w:val="008A38B1"/>
    <w:rsid w:val="008A39BE"/>
    <w:rsid w:val="008A3B36"/>
    <w:rsid w:val="008A3D67"/>
    <w:rsid w:val="008A3FFB"/>
    <w:rsid w:val="008A436B"/>
    <w:rsid w:val="008A46F6"/>
    <w:rsid w:val="008A4956"/>
    <w:rsid w:val="008A4C57"/>
    <w:rsid w:val="008A51AA"/>
    <w:rsid w:val="008A51F8"/>
    <w:rsid w:val="008A5AE0"/>
    <w:rsid w:val="008A5F40"/>
    <w:rsid w:val="008A603E"/>
    <w:rsid w:val="008A6291"/>
    <w:rsid w:val="008A65A5"/>
    <w:rsid w:val="008A6668"/>
    <w:rsid w:val="008A66B7"/>
    <w:rsid w:val="008A6770"/>
    <w:rsid w:val="008A67EA"/>
    <w:rsid w:val="008A68AC"/>
    <w:rsid w:val="008A69B6"/>
    <w:rsid w:val="008A6A03"/>
    <w:rsid w:val="008A6AA7"/>
    <w:rsid w:val="008A6B20"/>
    <w:rsid w:val="008A6B96"/>
    <w:rsid w:val="008A6E2A"/>
    <w:rsid w:val="008A6E66"/>
    <w:rsid w:val="008A6EFD"/>
    <w:rsid w:val="008A6F14"/>
    <w:rsid w:val="008A6F79"/>
    <w:rsid w:val="008A7031"/>
    <w:rsid w:val="008A70AD"/>
    <w:rsid w:val="008A710B"/>
    <w:rsid w:val="008A743D"/>
    <w:rsid w:val="008A74B9"/>
    <w:rsid w:val="008A7651"/>
    <w:rsid w:val="008A76DB"/>
    <w:rsid w:val="008A7879"/>
    <w:rsid w:val="008A78DD"/>
    <w:rsid w:val="008A7A16"/>
    <w:rsid w:val="008A7C8E"/>
    <w:rsid w:val="008A7DBF"/>
    <w:rsid w:val="008A7E0A"/>
    <w:rsid w:val="008B015E"/>
    <w:rsid w:val="008B01F8"/>
    <w:rsid w:val="008B03CE"/>
    <w:rsid w:val="008B089E"/>
    <w:rsid w:val="008B08A8"/>
    <w:rsid w:val="008B0B8E"/>
    <w:rsid w:val="008B0C34"/>
    <w:rsid w:val="008B0E01"/>
    <w:rsid w:val="008B105E"/>
    <w:rsid w:val="008B1068"/>
    <w:rsid w:val="008B112C"/>
    <w:rsid w:val="008B117C"/>
    <w:rsid w:val="008B128B"/>
    <w:rsid w:val="008B172D"/>
    <w:rsid w:val="008B1746"/>
    <w:rsid w:val="008B191C"/>
    <w:rsid w:val="008B1960"/>
    <w:rsid w:val="008B1AE8"/>
    <w:rsid w:val="008B1D12"/>
    <w:rsid w:val="008B20E1"/>
    <w:rsid w:val="008B229E"/>
    <w:rsid w:val="008B2358"/>
    <w:rsid w:val="008B23DA"/>
    <w:rsid w:val="008B26D6"/>
    <w:rsid w:val="008B29C1"/>
    <w:rsid w:val="008B2B01"/>
    <w:rsid w:val="008B2B24"/>
    <w:rsid w:val="008B2D9A"/>
    <w:rsid w:val="008B2DB7"/>
    <w:rsid w:val="008B30BD"/>
    <w:rsid w:val="008B37DD"/>
    <w:rsid w:val="008B381B"/>
    <w:rsid w:val="008B3971"/>
    <w:rsid w:val="008B3A03"/>
    <w:rsid w:val="008B3B3A"/>
    <w:rsid w:val="008B3C06"/>
    <w:rsid w:val="008B3D47"/>
    <w:rsid w:val="008B41AE"/>
    <w:rsid w:val="008B42F9"/>
    <w:rsid w:val="008B4BAC"/>
    <w:rsid w:val="008B4F04"/>
    <w:rsid w:val="008B4FDF"/>
    <w:rsid w:val="008B505B"/>
    <w:rsid w:val="008B51BD"/>
    <w:rsid w:val="008B55C8"/>
    <w:rsid w:val="008B55F3"/>
    <w:rsid w:val="008B5609"/>
    <w:rsid w:val="008B56A8"/>
    <w:rsid w:val="008B56B1"/>
    <w:rsid w:val="008B57EA"/>
    <w:rsid w:val="008B5A5E"/>
    <w:rsid w:val="008B62E4"/>
    <w:rsid w:val="008B632E"/>
    <w:rsid w:val="008B6435"/>
    <w:rsid w:val="008B6536"/>
    <w:rsid w:val="008B694D"/>
    <w:rsid w:val="008B6B2D"/>
    <w:rsid w:val="008B7381"/>
    <w:rsid w:val="008B744D"/>
    <w:rsid w:val="008B7737"/>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B3B"/>
    <w:rsid w:val="008C1BAA"/>
    <w:rsid w:val="008C2061"/>
    <w:rsid w:val="008C206B"/>
    <w:rsid w:val="008C22BC"/>
    <w:rsid w:val="008C22FC"/>
    <w:rsid w:val="008C25CD"/>
    <w:rsid w:val="008C260F"/>
    <w:rsid w:val="008C2871"/>
    <w:rsid w:val="008C2A07"/>
    <w:rsid w:val="008C2AFA"/>
    <w:rsid w:val="008C2D64"/>
    <w:rsid w:val="008C2F03"/>
    <w:rsid w:val="008C307E"/>
    <w:rsid w:val="008C308C"/>
    <w:rsid w:val="008C31BA"/>
    <w:rsid w:val="008C31BC"/>
    <w:rsid w:val="008C33BF"/>
    <w:rsid w:val="008C3555"/>
    <w:rsid w:val="008C37E8"/>
    <w:rsid w:val="008C3893"/>
    <w:rsid w:val="008C39DB"/>
    <w:rsid w:val="008C3BF0"/>
    <w:rsid w:val="008C433C"/>
    <w:rsid w:val="008C43B7"/>
    <w:rsid w:val="008C4440"/>
    <w:rsid w:val="008C451A"/>
    <w:rsid w:val="008C46FB"/>
    <w:rsid w:val="008C4957"/>
    <w:rsid w:val="008C4B64"/>
    <w:rsid w:val="008C4C51"/>
    <w:rsid w:val="008C4D21"/>
    <w:rsid w:val="008C50AB"/>
    <w:rsid w:val="008C5133"/>
    <w:rsid w:val="008C57B0"/>
    <w:rsid w:val="008C59B3"/>
    <w:rsid w:val="008C5AAE"/>
    <w:rsid w:val="008C6026"/>
    <w:rsid w:val="008C611D"/>
    <w:rsid w:val="008C62C1"/>
    <w:rsid w:val="008C64DA"/>
    <w:rsid w:val="008C6839"/>
    <w:rsid w:val="008C69FE"/>
    <w:rsid w:val="008C6BAE"/>
    <w:rsid w:val="008C6C4B"/>
    <w:rsid w:val="008C6F9B"/>
    <w:rsid w:val="008C76C2"/>
    <w:rsid w:val="008C77B7"/>
    <w:rsid w:val="008C789B"/>
    <w:rsid w:val="008C7951"/>
    <w:rsid w:val="008C7977"/>
    <w:rsid w:val="008C797F"/>
    <w:rsid w:val="008C79D7"/>
    <w:rsid w:val="008C7A41"/>
    <w:rsid w:val="008C7BC8"/>
    <w:rsid w:val="008C7F66"/>
    <w:rsid w:val="008C7FA8"/>
    <w:rsid w:val="008D017D"/>
    <w:rsid w:val="008D01EB"/>
    <w:rsid w:val="008D0239"/>
    <w:rsid w:val="008D05ED"/>
    <w:rsid w:val="008D06AE"/>
    <w:rsid w:val="008D06FC"/>
    <w:rsid w:val="008D0A52"/>
    <w:rsid w:val="008D0A59"/>
    <w:rsid w:val="008D1003"/>
    <w:rsid w:val="008D1111"/>
    <w:rsid w:val="008D13AA"/>
    <w:rsid w:val="008D185D"/>
    <w:rsid w:val="008D1AFC"/>
    <w:rsid w:val="008D1DD2"/>
    <w:rsid w:val="008D2323"/>
    <w:rsid w:val="008D25F9"/>
    <w:rsid w:val="008D2BD1"/>
    <w:rsid w:val="008D2CF4"/>
    <w:rsid w:val="008D2DAB"/>
    <w:rsid w:val="008D2E69"/>
    <w:rsid w:val="008D2F7B"/>
    <w:rsid w:val="008D3088"/>
    <w:rsid w:val="008D33D4"/>
    <w:rsid w:val="008D36F6"/>
    <w:rsid w:val="008D3807"/>
    <w:rsid w:val="008D3A7F"/>
    <w:rsid w:val="008D3F2D"/>
    <w:rsid w:val="008D4307"/>
    <w:rsid w:val="008D45AD"/>
    <w:rsid w:val="008D45DB"/>
    <w:rsid w:val="008D4675"/>
    <w:rsid w:val="008D48A0"/>
    <w:rsid w:val="008D4B9C"/>
    <w:rsid w:val="008D4C1E"/>
    <w:rsid w:val="008D4C6A"/>
    <w:rsid w:val="008D4FC1"/>
    <w:rsid w:val="008D502E"/>
    <w:rsid w:val="008D509E"/>
    <w:rsid w:val="008D50EB"/>
    <w:rsid w:val="008D560C"/>
    <w:rsid w:val="008D5805"/>
    <w:rsid w:val="008D5A16"/>
    <w:rsid w:val="008D5ACB"/>
    <w:rsid w:val="008D5C76"/>
    <w:rsid w:val="008D5CD7"/>
    <w:rsid w:val="008D611B"/>
    <w:rsid w:val="008D6190"/>
    <w:rsid w:val="008D62A6"/>
    <w:rsid w:val="008D639E"/>
    <w:rsid w:val="008D6437"/>
    <w:rsid w:val="008D6447"/>
    <w:rsid w:val="008D6484"/>
    <w:rsid w:val="008D65FA"/>
    <w:rsid w:val="008D679C"/>
    <w:rsid w:val="008D68F9"/>
    <w:rsid w:val="008D6B1B"/>
    <w:rsid w:val="008D6CB1"/>
    <w:rsid w:val="008D73C5"/>
    <w:rsid w:val="008D74A0"/>
    <w:rsid w:val="008D7538"/>
    <w:rsid w:val="008D78E0"/>
    <w:rsid w:val="008D79D1"/>
    <w:rsid w:val="008D7B6C"/>
    <w:rsid w:val="008D7BCE"/>
    <w:rsid w:val="008D7D47"/>
    <w:rsid w:val="008D7F1D"/>
    <w:rsid w:val="008E033A"/>
    <w:rsid w:val="008E0474"/>
    <w:rsid w:val="008E05A5"/>
    <w:rsid w:val="008E063E"/>
    <w:rsid w:val="008E081D"/>
    <w:rsid w:val="008E0980"/>
    <w:rsid w:val="008E0BB6"/>
    <w:rsid w:val="008E0C92"/>
    <w:rsid w:val="008E129E"/>
    <w:rsid w:val="008E12DD"/>
    <w:rsid w:val="008E197C"/>
    <w:rsid w:val="008E1E7B"/>
    <w:rsid w:val="008E1F7E"/>
    <w:rsid w:val="008E20AD"/>
    <w:rsid w:val="008E21A0"/>
    <w:rsid w:val="008E228D"/>
    <w:rsid w:val="008E22E7"/>
    <w:rsid w:val="008E239B"/>
    <w:rsid w:val="008E2573"/>
    <w:rsid w:val="008E270E"/>
    <w:rsid w:val="008E2874"/>
    <w:rsid w:val="008E2B8F"/>
    <w:rsid w:val="008E2FAD"/>
    <w:rsid w:val="008E31CA"/>
    <w:rsid w:val="008E3207"/>
    <w:rsid w:val="008E3213"/>
    <w:rsid w:val="008E3681"/>
    <w:rsid w:val="008E36F7"/>
    <w:rsid w:val="008E3882"/>
    <w:rsid w:val="008E4075"/>
    <w:rsid w:val="008E47AB"/>
    <w:rsid w:val="008E48C1"/>
    <w:rsid w:val="008E4C76"/>
    <w:rsid w:val="008E4D42"/>
    <w:rsid w:val="008E4E77"/>
    <w:rsid w:val="008E4E94"/>
    <w:rsid w:val="008E5041"/>
    <w:rsid w:val="008E515E"/>
    <w:rsid w:val="008E5169"/>
    <w:rsid w:val="008E5237"/>
    <w:rsid w:val="008E5317"/>
    <w:rsid w:val="008E532B"/>
    <w:rsid w:val="008E53FB"/>
    <w:rsid w:val="008E5473"/>
    <w:rsid w:val="008E57E9"/>
    <w:rsid w:val="008E5C06"/>
    <w:rsid w:val="008E603D"/>
    <w:rsid w:val="008E66C5"/>
    <w:rsid w:val="008E66D6"/>
    <w:rsid w:val="008E6831"/>
    <w:rsid w:val="008E71C4"/>
    <w:rsid w:val="008E7247"/>
    <w:rsid w:val="008E7294"/>
    <w:rsid w:val="008E74FA"/>
    <w:rsid w:val="008E774F"/>
    <w:rsid w:val="008E7BFC"/>
    <w:rsid w:val="008E7C15"/>
    <w:rsid w:val="008F00EC"/>
    <w:rsid w:val="008F01C8"/>
    <w:rsid w:val="008F05CA"/>
    <w:rsid w:val="008F0684"/>
    <w:rsid w:val="008F06DE"/>
    <w:rsid w:val="008F0AEE"/>
    <w:rsid w:val="008F1252"/>
    <w:rsid w:val="008F1274"/>
    <w:rsid w:val="008F134D"/>
    <w:rsid w:val="008F146D"/>
    <w:rsid w:val="008F1549"/>
    <w:rsid w:val="008F1791"/>
    <w:rsid w:val="008F193A"/>
    <w:rsid w:val="008F1A08"/>
    <w:rsid w:val="008F1E66"/>
    <w:rsid w:val="008F25A6"/>
    <w:rsid w:val="008F27E3"/>
    <w:rsid w:val="008F2CEF"/>
    <w:rsid w:val="008F2E67"/>
    <w:rsid w:val="008F301E"/>
    <w:rsid w:val="008F3298"/>
    <w:rsid w:val="008F35F2"/>
    <w:rsid w:val="008F368C"/>
    <w:rsid w:val="008F396E"/>
    <w:rsid w:val="008F398E"/>
    <w:rsid w:val="008F3AC6"/>
    <w:rsid w:val="008F3B90"/>
    <w:rsid w:val="008F3CA8"/>
    <w:rsid w:val="008F40CA"/>
    <w:rsid w:val="008F41D6"/>
    <w:rsid w:val="008F42E2"/>
    <w:rsid w:val="008F4509"/>
    <w:rsid w:val="008F4552"/>
    <w:rsid w:val="008F45B6"/>
    <w:rsid w:val="008F47B7"/>
    <w:rsid w:val="008F4AD4"/>
    <w:rsid w:val="008F4D2E"/>
    <w:rsid w:val="008F4EEF"/>
    <w:rsid w:val="008F501C"/>
    <w:rsid w:val="008F5454"/>
    <w:rsid w:val="008F5B62"/>
    <w:rsid w:val="008F6118"/>
    <w:rsid w:val="008F6223"/>
    <w:rsid w:val="008F6668"/>
    <w:rsid w:val="008F6995"/>
    <w:rsid w:val="008F6A89"/>
    <w:rsid w:val="008F6DD3"/>
    <w:rsid w:val="008F6EFA"/>
    <w:rsid w:val="008F7175"/>
    <w:rsid w:val="008F72E8"/>
    <w:rsid w:val="008F73B7"/>
    <w:rsid w:val="008F763C"/>
    <w:rsid w:val="008F76C9"/>
    <w:rsid w:val="008F7746"/>
    <w:rsid w:val="008F7849"/>
    <w:rsid w:val="008F793D"/>
    <w:rsid w:val="008F7C9A"/>
    <w:rsid w:val="008F7D22"/>
    <w:rsid w:val="008F7E8A"/>
    <w:rsid w:val="008F7F02"/>
    <w:rsid w:val="008F7FD5"/>
    <w:rsid w:val="0090006A"/>
    <w:rsid w:val="009000FE"/>
    <w:rsid w:val="009003D4"/>
    <w:rsid w:val="00900511"/>
    <w:rsid w:val="0090051E"/>
    <w:rsid w:val="00900567"/>
    <w:rsid w:val="009005B9"/>
    <w:rsid w:val="0090066C"/>
    <w:rsid w:val="009009F0"/>
    <w:rsid w:val="009009FF"/>
    <w:rsid w:val="00900A89"/>
    <w:rsid w:val="00900C4E"/>
    <w:rsid w:val="00900E05"/>
    <w:rsid w:val="00901062"/>
    <w:rsid w:val="009016B9"/>
    <w:rsid w:val="00901985"/>
    <w:rsid w:val="00901AFD"/>
    <w:rsid w:val="00901F0A"/>
    <w:rsid w:val="00901F53"/>
    <w:rsid w:val="0090209F"/>
    <w:rsid w:val="009023DB"/>
    <w:rsid w:val="00902632"/>
    <w:rsid w:val="009026D1"/>
    <w:rsid w:val="00902A71"/>
    <w:rsid w:val="00902C1A"/>
    <w:rsid w:val="00903209"/>
    <w:rsid w:val="009033DC"/>
    <w:rsid w:val="00903442"/>
    <w:rsid w:val="0090371C"/>
    <w:rsid w:val="0090372F"/>
    <w:rsid w:val="00903A0F"/>
    <w:rsid w:val="00903AEB"/>
    <w:rsid w:val="00903B80"/>
    <w:rsid w:val="00903BB8"/>
    <w:rsid w:val="00903F46"/>
    <w:rsid w:val="00903F7B"/>
    <w:rsid w:val="00903FB8"/>
    <w:rsid w:val="0090413C"/>
    <w:rsid w:val="0090426E"/>
    <w:rsid w:val="00904390"/>
    <w:rsid w:val="00904609"/>
    <w:rsid w:val="0090460B"/>
    <w:rsid w:val="00904785"/>
    <w:rsid w:val="00904A46"/>
    <w:rsid w:val="00904A72"/>
    <w:rsid w:val="00904EED"/>
    <w:rsid w:val="00904FD6"/>
    <w:rsid w:val="0090512B"/>
    <w:rsid w:val="009052F6"/>
    <w:rsid w:val="0090532D"/>
    <w:rsid w:val="009056B5"/>
    <w:rsid w:val="00905BEB"/>
    <w:rsid w:val="00905CBB"/>
    <w:rsid w:val="00905D57"/>
    <w:rsid w:val="00905E09"/>
    <w:rsid w:val="00905E6E"/>
    <w:rsid w:val="00905E77"/>
    <w:rsid w:val="00905F53"/>
    <w:rsid w:val="00906072"/>
    <w:rsid w:val="009064BC"/>
    <w:rsid w:val="00906B3F"/>
    <w:rsid w:val="00907167"/>
    <w:rsid w:val="009071F7"/>
    <w:rsid w:val="0090725F"/>
    <w:rsid w:val="00907274"/>
    <w:rsid w:val="009072C7"/>
    <w:rsid w:val="0090758A"/>
    <w:rsid w:val="009077D0"/>
    <w:rsid w:val="009078A0"/>
    <w:rsid w:val="009079A2"/>
    <w:rsid w:val="00907BB1"/>
    <w:rsid w:val="00907BF1"/>
    <w:rsid w:val="00907CD8"/>
    <w:rsid w:val="00910363"/>
    <w:rsid w:val="00910952"/>
    <w:rsid w:val="00910D80"/>
    <w:rsid w:val="00910DD6"/>
    <w:rsid w:val="00910DF0"/>
    <w:rsid w:val="00911166"/>
    <w:rsid w:val="009113E5"/>
    <w:rsid w:val="009118D0"/>
    <w:rsid w:val="009118F6"/>
    <w:rsid w:val="00911ECC"/>
    <w:rsid w:val="00912331"/>
    <w:rsid w:val="0091269B"/>
    <w:rsid w:val="00912704"/>
    <w:rsid w:val="00912706"/>
    <w:rsid w:val="0091273B"/>
    <w:rsid w:val="00912995"/>
    <w:rsid w:val="00912A35"/>
    <w:rsid w:val="00912B15"/>
    <w:rsid w:val="00912BBF"/>
    <w:rsid w:val="00912BE6"/>
    <w:rsid w:val="0091355F"/>
    <w:rsid w:val="009135A5"/>
    <w:rsid w:val="00913794"/>
    <w:rsid w:val="0091397F"/>
    <w:rsid w:val="00913EB9"/>
    <w:rsid w:val="0091440B"/>
    <w:rsid w:val="00914465"/>
    <w:rsid w:val="00914683"/>
    <w:rsid w:val="009148DD"/>
    <w:rsid w:val="00914930"/>
    <w:rsid w:val="00914A9B"/>
    <w:rsid w:val="00914D9C"/>
    <w:rsid w:val="00914F37"/>
    <w:rsid w:val="0091508C"/>
    <w:rsid w:val="0091527B"/>
    <w:rsid w:val="009153A7"/>
    <w:rsid w:val="009153AA"/>
    <w:rsid w:val="009154C4"/>
    <w:rsid w:val="009154D1"/>
    <w:rsid w:val="00915504"/>
    <w:rsid w:val="0091586E"/>
    <w:rsid w:val="009158EC"/>
    <w:rsid w:val="0091599E"/>
    <w:rsid w:val="00915D97"/>
    <w:rsid w:val="00916268"/>
    <w:rsid w:val="00916342"/>
    <w:rsid w:val="009163A6"/>
    <w:rsid w:val="009163C4"/>
    <w:rsid w:val="00916BD1"/>
    <w:rsid w:val="00916DEC"/>
    <w:rsid w:val="0091753E"/>
    <w:rsid w:val="009175CF"/>
    <w:rsid w:val="00917608"/>
    <w:rsid w:val="009176AF"/>
    <w:rsid w:val="009176E4"/>
    <w:rsid w:val="00917D2F"/>
    <w:rsid w:val="00917DED"/>
    <w:rsid w:val="00917E70"/>
    <w:rsid w:val="00917F16"/>
    <w:rsid w:val="00920580"/>
    <w:rsid w:val="00920B7C"/>
    <w:rsid w:val="00920C7F"/>
    <w:rsid w:val="00921474"/>
    <w:rsid w:val="009214D2"/>
    <w:rsid w:val="009215E5"/>
    <w:rsid w:val="00921905"/>
    <w:rsid w:val="009219DE"/>
    <w:rsid w:val="00921A51"/>
    <w:rsid w:val="00921CBC"/>
    <w:rsid w:val="00921D58"/>
    <w:rsid w:val="00921ED5"/>
    <w:rsid w:val="00921F8B"/>
    <w:rsid w:val="00922185"/>
    <w:rsid w:val="0092228A"/>
    <w:rsid w:val="00922387"/>
    <w:rsid w:val="00922682"/>
    <w:rsid w:val="0092273B"/>
    <w:rsid w:val="0092291E"/>
    <w:rsid w:val="00922930"/>
    <w:rsid w:val="0092351D"/>
    <w:rsid w:val="009238F6"/>
    <w:rsid w:val="00923AF4"/>
    <w:rsid w:val="00923B01"/>
    <w:rsid w:val="00923D67"/>
    <w:rsid w:val="00923E77"/>
    <w:rsid w:val="00923E8B"/>
    <w:rsid w:val="009241E6"/>
    <w:rsid w:val="00924237"/>
    <w:rsid w:val="009242D5"/>
    <w:rsid w:val="0092456A"/>
    <w:rsid w:val="00924633"/>
    <w:rsid w:val="0092470B"/>
    <w:rsid w:val="00924E3A"/>
    <w:rsid w:val="00924EEE"/>
    <w:rsid w:val="0092513E"/>
    <w:rsid w:val="00925879"/>
    <w:rsid w:val="0092590F"/>
    <w:rsid w:val="00925A98"/>
    <w:rsid w:val="00925DCB"/>
    <w:rsid w:val="00925E99"/>
    <w:rsid w:val="00925ED0"/>
    <w:rsid w:val="00926302"/>
    <w:rsid w:val="0092633F"/>
    <w:rsid w:val="0092649B"/>
    <w:rsid w:val="00926551"/>
    <w:rsid w:val="009267B7"/>
    <w:rsid w:val="00926906"/>
    <w:rsid w:val="0092771F"/>
    <w:rsid w:val="00927865"/>
    <w:rsid w:val="00927EF6"/>
    <w:rsid w:val="00930438"/>
    <w:rsid w:val="00930519"/>
    <w:rsid w:val="009305E3"/>
    <w:rsid w:val="00930612"/>
    <w:rsid w:val="009307FC"/>
    <w:rsid w:val="009309DE"/>
    <w:rsid w:val="00930D95"/>
    <w:rsid w:val="00930FE0"/>
    <w:rsid w:val="0093108E"/>
    <w:rsid w:val="009310A7"/>
    <w:rsid w:val="009310DE"/>
    <w:rsid w:val="00931315"/>
    <w:rsid w:val="009313B9"/>
    <w:rsid w:val="009315FC"/>
    <w:rsid w:val="009318C9"/>
    <w:rsid w:val="00931E05"/>
    <w:rsid w:val="00931EC4"/>
    <w:rsid w:val="00931F92"/>
    <w:rsid w:val="00932324"/>
    <w:rsid w:val="00932889"/>
    <w:rsid w:val="00932A06"/>
    <w:rsid w:val="00932A8F"/>
    <w:rsid w:val="00932B45"/>
    <w:rsid w:val="00932BD0"/>
    <w:rsid w:val="00932CF2"/>
    <w:rsid w:val="00932E84"/>
    <w:rsid w:val="009337CD"/>
    <w:rsid w:val="0093384C"/>
    <w:rsid w:val="00933A38"/>
    <w:rsid w:val="00933C10"/>
    <w:rsid w:val="00933D11"/>
    <w:rsid w:val="00933F22"/>
    <w:rsid w:val="009341DA"/>
    <w:rsid w:val="009342AC"/>
    <w:rsid w:val="00934520"/>
    <w:rsid w:val="009345F5"/>
    <w:rsid w:val="0093483D"/>
    <w:rsid w:val="00934887"/>
    <w:rsid w:val="009348E4"/>
    <w:rsid w:val="00934A81"/>
    <w:rsid w:val="00934B62"/>
    <w:rsid w:val="00934B98"/>
    <w:rsid w:val="00934E55"/>
    <w:rsid w:val="00934EDF"/>
    <w:rsid w:val="009352AA"/>
    <w:rsid w:val="00935B19"/>
    <w:rsid w:val="00935F8B"/>
    <w:rsid w:val="00936015"/>
    <w:rsid w:val="00936164"/>
    <w:rsid w:val="0093634D"/>
    <w:rsid w:val="0093658E"/>
    <w:rsid w:val="009366A9"/>
    <w:rsid w:val="009367E3"/>
    <w:rsid w:val="00936AE0"/>
    <w:rsid w:val="00936BB2"/>
    <w:rsid w:val="00936BB9"/>
    <w:rsid w:val="00936E8C"/>
    <w:rsid w:val="00937134"/>
    <w:rsid w:val="00937150"/>
    <w:rsid w:val="009374EA"/>
    <w:rsid w:val="0093752F"/>
    <w:rsid w:val="009376DD"/>
    <w:rsid w:val="00937704"/>
    <w:rsid w:val="009377A5"/>
    <w:rsid w:val="00937FBA"/>
    <w:rsid w:val="00940042"/>
    <w:rsid w:val="0094006B"/>
    <w:rsid w:val="0094009A"/>
    <w:rsid w:val="009400C2"/>
    <w:rsid w:val="009403FA"/>
    <w:rsid w:val="00940D24"/>
    <w:rsid w:val="00940FA2"/>
    <w:rsid w:val="00941032"/>
    <w:rsid w:val="009410C3"/>
    <w:rsid w:val="00941159"/>
    <w:rsid w:val="00941321"/>
    <w:rsid w:val="00941469"/>
    <w:rsid w:val="00941546"/>
    <w:rsid w:val="0094191F"/>
    <w:rsid w:val="00941A59"/>
    <w:rsid w:val="00941B0D"/>
    <w:rsid w:val="00941B15"/>
    <w:rsid w:val="00941C4C"/>
    <w:rsid w:val="009424AF"/>
    <w:rsid w:val="0094285D"/>
    <w:rsid w:val="00942BB4"/>
    <w:rsid w:val="00942C69"/>
    <w:rsid w:val="00943032"/>
    <w:rsid w:val="00943108"/>
    <w:rsid w:val="00943580"/>
    <w:rsid w:val="009435D2"/>
    <w:rsid w:val="0094399A"/>
    <w:rsid w:val="00943B46"/>
    <w:rsid w:val="00943CDC"/>
    <w:rsid w:val="00943CF9"/>
    <w:rsid w:val="009440C3"/>
    <w:rsid w:val="009442B6"/>
    <w:rsid w:val="009442D4"/>
    <w:rsid w:val="00944320"/>
    <w:rsid w:val="00944355"/>
    <w:rsid w:val="00944388"/>
    <w:rsid w:val="00944A82"/>
    <w:rsid w:val="00944AA8"/>
    <w:rsid w:val="00944B34"/>
    <w:rsid w:val="00944B54"/>
    <w:rsid w:val="00944D01"/>
    <w:rsid w:val="00944F6B"/>
    <w:rsid w:val="009451CA"/>
    <w:rsid w:val="00945262"/>
    <w:rsid w:val="009452B8"/>
    <w:rsid w:val="009453FA"/>
    <w:rsid w:val="009456B1"/>
    <w:rsid w:val="009457B6"/>
    <w:rsid w:val="00945C7A"/>
    <w:rsid w:val="00945DC6"/>
    <w:rsid w:val="00945E7C"/>
    <w:rsid w:val="009466BC"/>
    <w:rsid w:val="00946726"/>
    <w:rsid w:val="00946811"/>
    <w:rsid w:val="009469DC"/>
    <w:rsid w:val="00946BAC"/>
    <w:rsid w:val="00946E2B"/>
    <w:rsid w:val="00947167"/>
    <w:rsid w:val="00947281"/>
    <w:rsid w:val="0094745A"/>
    <w:rsid w:val="0094747C"/>
    <w:rsid w:val="009474B8"/>
    <w:rsid w:val="00947761"/>
    <w:rsid w:val="00947DA3"/>
    <w:rsid w:val="00947E08"/>
    <w:rsid w:val="00947E61"/>
    <w:rsid w:val="009501CF"/>
    <w:rsid w:val="009507E3"/>
    <w:rsid w:val="00950B1E"/>
    <w:rsid w:val="00950B4E"/>
    <w:rsid w:val="00950DB5"/>
    <w:rsid w:val="009510B0"/>
    <w:rsid w:val="00951354"/>
    <w:rsid w:val="0095135E"/>
    <w:rsid w:val="0095138D"/>
    <w:rsid w:val="009513DC"/>
    <w:rsid w:val="0095173C"/>
    <w:rsid w:val="00951B2F"/>
    <w:rsid w:val="00951D0C"/>
    <w:rsid w:val="00951D31"/>
    <w:rsid w:val="00951FE8"/>
    <w:rsid w:val="0095234F"/>
    <w:rsid w:val="00952379"/>
    <w:rsid w:val="009524EC"/>
    <w:rsid w:val="00952D70"/>
    <w:rsid w:val="00952DC2"/>
    <w:rsid w:val="00953243"/>
    <w:rsid w:val="0095349A"/>
    <w:rsid w:val="00953707"/>
    <w:rsid w:val="009538C7"/>
    <w:rsid w:val="00953973"/>
    <w:rsid w:val="00953B46"/>
    <w:rsid w:val="00953D75"/>
    <w:rsid w:val="00953E97"/>
    <w:rsid w:val="00953FE0"/>
    <w:rsid w:val="009540EE"/>
    <w:rsid w:val="00954253"/>
    <w:rsid w:val="009544AA"/>
    <w:rsid w:val="00954877"/>
    <w:rsid w:val="00954887"/>
    <w:rsid w:val="009548D5"/>
    <w:rsid w:val="00954A2A"/>
    <w:rsid w:val="0095530B"/>
    <w:rsid w:val="0095552B"/>
    <w:rsid w:val="00955567"/>
    <w:rsid w:val="0095599F"/>
    <w:rsid w:val="00955D08"/>
    <w:rsid w:val="0095613A"/>
    <w:rsid w:val="0095623B"/>
    <w:rsid w:val="009563BB"/>
    <w:rsid w:val="009567BD"/>
    <w:rsid w:val="00956C9C"/>
    <w:rsid w:val="00956EFE"/>
    <w:rsid w:val="0095701F"/>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A04"/>
    <w:rsid w:val="00962B29"/>
    <w:rsid w:val="00962C05"/>
    <w:rsid w:val="00962F7F"/>
    <w:rsid w:val="00963154"/>
    <w:rsid w:val="009633A3"/>
    <w:rsid w:val="009635C5"/>
    <w:rsid w:val="009636FC"/>
    <w:rsid w:val="00963737"/>
    <w:rsid w:val="009638ED"/>
    <w:rsid w:val="00963A84"/>
    <w:rsid w:val="00963AFF"/>
    <w:rsid w:val="00963DB5"/>
    <w:rsid w:val="00963E61"/>
    <w:rsid w:val="00964136"/>
    <w:rsid w:val="009643F5"/>
    <w:rsid w:val="009644A8"/>
    <w:rsid w:val="00964816"/>
    <w:rsid w:val="0096491F"/>
    <w:rsid w:val="00964A17"/>
    <w:rsid w:val="00964AAF"/>
    <w:rsid w:val="00964B54"/>
    <w:rsid w:val="0096506B"/>
    <w:rsid w:val="009650E4"/>
    <w:rsid w:val="0096531A"/>
    <w:rsid w:val="009653B8"/>
    <w:rsid w:val="00965498"/>
    <w:rsid w:val="009657B1"/>
    <w:rsid w:val="00965810"/>
    <w:rsid w:val="00965901"/>
    <w:rsid w:val="009659A2"/>
    <w:rsid w:val="00965B3D"/>
    <w:rsid w:val="00966143"/>
    <w:rsid w:val="00966447"/>
    <w:rsid w:val="00966672"/>
    <w:rsid w:val="009667F2"/>
    <w:rsid w:val="00966DFF"/>
    <w:rsid w:val="009671A1"/>
    <w:rsid w:val="00967204"/>
    <w:rsid w:val="009672A6"/>
    <w:rsid w:val="00967392"/>
    <w:rsid w:val="00967562"/>
    <w:rsid w:val="009677D2"/>
    <w:rsid w:val="00967907"/>
    <w:rsid w:val="00967951"/>
    <w:rsid w:val="00967B61"/>
    <w:rsid w:val="00967CC5"/>
    <w:rsid w:val="00970013"/>
    <w:rsid w:val="009701AE"/>
    <w:rsid w:val="00970302"/>
    <w:rsid w:val="009703F7"/>
    <w:rsid w:val="009704FD"/>
    <w:rsid w:val="00970524"/>
    <w:rsid w:val="00970527"/>
    <w:rsid w:val="00970752"/>
    <w:rsid w:val="00970DAC"/>
    <w:rsid w:val="00970E85"/>
    <w:rsid w:val="00971050"/>
    <w:rsid w:val="00971107"/>
    <w:rsid w:val="009711C3"/>
    <w:rsid w:val="00971245"/>
    <w:rsid w:val="0097125E"/>
    <w:rsid w:val="0097127C"/>
    <w:rsid w:val="00971C26"/>
    <w:rsid w:val="00971C68"/>
    <w:rsid w:val="00971EFC"/>
    <w:rsid w:val="009722B2"/>
    <w:rsid w:val="009723F8"/>
    <w:rsid w:val="00972647"/>
    <w:rsid w:val="009728ED"/>
    <w:rsid w:val="00972BC8"/>
    <w:rsid w:val="00972E0A"/>
    <w:rsid w:val="00973178"/>
    <w:rsid w:val="00973221"/>
    <w:rsid w:val="0097326C"/>
    <w:rsid w:val="009734BC"/>
    <w:rsid w:val="00973666"/>
    <w:rsid w:val="00973958"/>
    <w:rsid w:val="00973BE8"/>
    <w:rsid w:val="00973C47"/>
    <w:rsid w:val="00974161"/>
    <w:rsid w:val="009744C7"/>
    <w:rsid w:val="00974936"/>
    <w:rsid w:val="00974AF0"/>
    <w:rsid w:val="00974B50"/>
    <w:rsid w:val="00974B55"/>
    <w:rsid w:val="00974C51"/>
    <w:rsid w:val="00974DDD"/>
    <w:rsid w:val="00974E9F"/>
    <w:rsid w:val="0097513D"/>
    <w:rsid w:val="009752B7"/>
    <w:rsid w:val="00975322"/>
    <w:rsid w:val="0097563C"/>
    <w:rsid w:val="00975790"/>
    <w:rsid w:val="00975B8F"/>
    <w:rsid w:val="00975B92"/>
    <w:rsid w:val="00975FAB"/>
    <w:rsid w:val="00976055"/>
    <w:rsid w:val="009760A3"/>
    <w:rsid w:val="0097622F"/>
    <w:rsid w:val="0097624E"/>
    <w:rsid w:val="0097639F"/>
    <w:rsid w:val="009765EA"/>
    <w:rsid w:val="0097661E"/>
    <w:rsid w:val="0097683D"/>
    <w:rsid w:val="009768AA"/>
    <w:rsid w:val="009768DF"/>
    <w:rsid w:val="0097691D"/>
    <w:rsid w:val="00976942"/>
    <w:rsid w:val="00976A2B"/>
    <w:rsid w:val="00976A61"/>
    <w:rsid w:val="00976A8C"/>
    <w:rsid w:val="00976DA0"/>
    <w:rsid w:val="00976DE3"/>
    <w:rsid w:val="00976F61"/>
    <w:rsid w:val="00976F85"/>
    <w:rsid w:val="00977116"/>
    <w:rsid w:val="00977170"/>
    <w:rsid w:val="009772E6"/>
    <w:rsid w:val="00977945"/>
    <w:rsid w:val="00977BF6"/>
    <w:rsid w:val="00977CF5"/>
    <w:rsid w:val="00977D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2B1"/>
    <w:rsid w:val="00982743"/>
    <w:rsid w:val="00982785"/>
    <w:rsid w:val="009828C1"/>
    <w:rsid w:val="00982912"/>
    <w:rsid w:val="00982B52"/>
    <w:rsid w:val="00982B8F"/>
    <w:rsid w:val="00982C59"/>
    <w:rsid w:val="00982E59"/>
    <w:rsid w:val="00982EE9"/>
    <w:rsid w:val="009830E6"/>
    <w:rsid w:val="009830EA"/>
    <w:rsid w:val="009832D2"/>
    <w:rsid w:val="009835C2"/>
    <w:rsid w:val="0098384F"/>
    <w:rsid w:val="00983BDF"/>
    <w:rsid w:val="00983C9F"/>
    <w:rsid w:val="00983D70"/>
    <w:rsid w:val="00983F50"/>
    <w:rsid w:val="00983F5F"/>
    <w:rsid w:val="009843EB"/>
    <w:rsid w:val="00984789"/>
    <w:rsid w:val="00984D6F"/>
    <w:rsid w:val="00984E99"/>
    <w:rsid w:val="00985442"/>
    <w:rsid w:val="009855D9"/>
    <w:rsid w:val="00985611"/>
    <w:rsid w:val="00985899"/>
    <w:rsid w:val="009859B9"/>
    <w:rsid w:val="00985C28"/>
    <w:rsid w:val="00985DE7"/>
    <w:rsid w:val="00985F49"/>
    <w:rsid w:val="00986068"/>
    <w:rsid w:val="009861C4"/>
    <w:rsid w:val="009862BB"/>
    <w:rsid w:val="0098641E"/>
    <w:rsid w:val="0098683C"/>
    <w:rsid w:val="00986C27"/>
    <w:rsid w:val="0098720F"/>
    <w:rsid w:val="0098722F"/>
    <w:rsid w:val="0098748B"/>
    <w:rsid w:val="009874DD"/>
    <w:rsid w:val="009877D2"/>
    <w:rsid w:val="00987846"/>
    <w:rsid w:val="00987E77"/>
    <w:rsid w:val="0099013B"/>
    <w:rsid w:val="009902CD"/>
    <w:rsid w:val="0099043C"/>
    <w:rsid w:val="00990631"/>
    <w:rsid w:val="009907A5"/>
    <w:rsid w:val="00990A21"/>
    <w:rsid w:val="00990CEC"/>
    <w:rsid w:val="00990E29"/>
    <w:rsid w:val="00991089"/>
    <w:rsid w:val="00991415"/>
    <w:rsid w:val="00991608"/>
    <w:rsid w:val="00991991"/>
    <w:rsid w:val="00991BCA"/>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2FC"/>
    <w:rsid w:val="0099334A"/>
    <w:rsid w:val="009933AF"/>
    <w:rsid w:val="009936AD"/>
    <w:rsid w:val="009936B8"/>
    <w:rsid w:val="00993899"/>
    <w:rsid w:val="00993C70"/>
    <w:rsid w:val="00993C92"/>
    <w:rsid w:val="00993CB5"/>
    <w:rsid w:val="00993D4B"/>
    <w:rsid w:val="00994341"/>
    <w:rsid w:val="009944B3"/>
    <w:rsid w:val="00994634"/>
    <w:rsid w:val="0099471D"/>
    <w:rsid w:val="00994830"/>
    <w:rsid w:val="00994A47"/>
    <w:rsid w:val="00994A78"/>
    <w:rsid w:val="00994BDD"/>
    <w:rsid w:val="00994CDA"/>
    <w:rsid w:val="00994FEE"/>
    <w:rsid w:val="00995129"/>
    <w:rsid w:val="00995258"/>
    <w:rsid w:val="009952F0"/>
    <w:rsid w:val="0099537D"/>
    <w:rsid w:val="00995443"/>
    <w:rsid w:val="009954BA"/>
    <w:rsid w:val="0099552C"/>
    <w:rsid w:val="009959C5"/>
    <w:rsid w:val="00995C5B"/>
    <w:rsid w:val="00995E77"/>
    <w:rsid w:val="00995EC7"/>
    <w:rsid w:val="00996010"/>
    <w:rsid w:val="009964CD"/>
    <w:rsid w:val="009969A7"/>
    <w:rsid w:val="00996C51"/>
    <w:rsid w:val="00996D33"/>
    <w:rsid w:val="00996D46"/>
    <w:rsid w:val="00997104"/>
    <w:rsid w:val="009972CD"/>
    <w:rsid w:val="00997553"/>
    <w:rsid w:val="00997736"/>
    <w:rsid w:val="0099774E"/>
    <w:rsid w:val="009978BF"/>
    <w:rsid w:val="00997A18"/>
    <w:rsid w:val="00997DFA"/>
    <w:rsid w:val="00997E01"/>
    <w:rsid w:val="00997E6F"/>
    <w:rsid w:val="009A018D"/>
    <w:rsid w:val="009A02F0"/>
    <w:rsid w:val="009A09B0"/>
    <w:rsid w:val="009A0DBE"/>
    <w:rsid w:val="009A0ED4"/>
    <w:rsid w:val="009A10BE"/>
    <w:rsid w:val="009A1857"/>
    <w:rsid w:val="009A1965"/>
    <w:rsid w:val="009A1B4F"/>
    <w:rsid w:val="009A1F4C"/>
    <w:rsid w:val="009A1F50"/>
    <w:rsid w:val="009A1F53"/>
    <w:rsid w:val="009A1F88"/>
    <w:rsid w:val="009A2150"/>
    <w:rsid w:val="009A240E"/>
    <w:rsid w:val="009A2576"/>
    <w:rsid w:val="009A26DC"/>
    <w:rsid w:val="009A28EF"/>
    <w:rsid w:val="009A2947"/>
    <w:rsid w:val="009A2B7D"/>
    <w:rsid w:val="009A2BD2"/>
    <w:rsid w:val="009A2D78"/>
    <w:rsid w:val="009A2E84"/>
    <w:rsid w:val="009A3368"/>
    <w:rsid w:val="009A37DF"/>
    <w:rsid w:val="009A392A"/>
    <w:rsid w:val="009A3B56"/>
    <w:rsid w:val="009A3BD0"/>
    <w:rsid w:val="009A3F7F"/>
    <w:rsid w:val="009A43E8"/>
    <w:rsid w:val="009A4725"/>
    <w:rsid w:val="009A480C"/>
    <w:rsid w:val="009A4917"/>
    <w:rsid w:val="009A4AE9"/>
    <w:rsid w:val="009A5029"/>
    <w:rsid w:val="009A5352"/>
    <w:rsid w:val="009A540E"/>
    <w:rsid w:val="009A5896"/>
    <w:rsid w:val="009A5B3F"/>
    <w:rsid w:val="009A5C9C"/>
    <w:rsid w:val="009A5EC9"/>
    <w:rsid w:val="009A605F"/>
    <w:rsid w:val="009A6156"/>
    <w:rsid w:val="009A6624"/>
    <w:rsid w:val="009A668B"/>
    <w:rsid w:val="009A66F8"/>
    <w:rsid w:val="009A6E32"/>
    <w:rsid w:val="009A6FA5"/>
    <w:rsid w:val="009A703E"/>
    <w:rsid w:val="009A70C6"/>
    <w:rsid w:val="009A7355"/>
    <w:rsid w:val="009A73E3"/>
    <w:rsid w:val="009A74D1"/>
    <w:rsid w:val="009A74F4"/>
    <w:rsid w:val="009A77B9"/>
    <w:rsid w:val="009A78CD"/>
    <w:rsid w:val="009A79ED"/>
    <w:rsid w:val="009A7D13"/>
    <w:rsid w:val="009B08B7"/>
    <w:rsid w:val="009B0B47"/>
    <w:rsid w:val="009B0B74"/>
    <w:rsid w:val="009B0D81"/>
    <w:rsid w:val="009B0FA2"/>
    <w:rsid w:val="009B1220"/>
    <w:rsid w:val="009B12B1"/>
    <w:rsid w:val="009B12D3"/>
    <w:rsid w:val="009B1B91"/>
    <w:rsid w:val="009B1F1F"/>
    <w:rsid w:val="009B1F58"/>
    <w:rsid w:val="009B1FE5"/>
    <w:rsid w:val="009B1FEA"/>
    <w:rsid w:val="009B1FFA"/>
    <w:rsid w:val="009B2187"/>
    <w:rsid w:val="009B21B1"/>
    <w:rsid w:val="009B21BE"/>
    <w:rsid w:val="009B23C2"/>
    <w:rsid w:val="009B27C2"/>
    <w:rsid w:val="009B2953"/>
    <w:rsid w:val="009B2C92"/>
    <w:rsid w:val="009B2D1D"/>
    <w:rsid w:val="009B2D86"/>
    <w:rsid w:val="009B2FF9"/>
    <w:rsid w:val="009B30E0"/>
    <w:rsid w:val="009B3188"/>
    <w:rsid w:val="009B32EA"/>
    <w:rsid w:val="009B3311"/>
    <w:rsid w:val="009B336A"/>
    <w:rsid w:val="009B3380"/>
    <w:rsid w:val="009B39BE"/>
    <w:rsid w:val="009B3D64"/>
    <w:rsid w:val="009B3E6E"/>
    <w:rsid w:val="009B3FA9"/>
    <w:rsid w:val="009B42FE"/>
    <w:rsid w:val="009B4309"/>
    <w:rsid w:val="009B44D2"/>
    <w:rsid w:val="009B49BA"/>
    <w:rsid w:val="009B4A39"/>
    <w:rsid w:val="009B4A9C"/>
    <w:rsid w:val="009B4BE0"/>
    <w:rsid w:val="009B4C1E"/>
    <w:rsid w:val="009B4E0C"/>
    <w:rsid w:val="009B4EAC"/>
    <w:rsid w:val="009B5313"/>
    <w:rsid w:val="009B5360"/>
    <w:rsid w:val="009B5436"/>
    <w:rsid w:val="009B553D"/>
    <w:rsid w:val="009B5C85"/>
    <w:rsid w:val="009B6372"/>
    <w:rsid w:val="009B6687"/>
    <w:rsid w:val="009B674B"/>
    <w:rsid w:val="009B6784"/>
    <w:rsid w:val="009B69BF"/>
    <w:rsid w:val="009B6B21"/>
    <w:rsid w:val="009B6F40"/>
    <w:rsid w:val="009B7090"/>
    <w:rsid w:val="009B762A"/>
    <w:rsid w:val="009B7891"/>
    <w:rsid w:val="009B7ADD"/>
    <w:rsid w:val="009B7BFF"/>
    <w:rsid w:val="009B7F61"/>
    <w:rsid w:val="009B7F69"/>
    <w:rsid w:val="009B7FF0"/>
    <w:rsid w:val="009C0062"/>
    <w:rsid w:val="009C0209"/>
    <w:rsid w:val="009C02E4"/>
    <w:rsid w:val="009C0635"/>
    <w:rsid w:val="009C0887"/>
    <w:rsid w:val="009C0FD5"/>
    <w:rsid w:val="009C136B"/>
    <w:rsid w:val="009C1714"/>
    <w:rsid w:val="009C1B2B"/>
    <w:rsid w:val="009C1C71"/>
    <w:rsid w:val="009C1DFE"/>
    <w:rsid w:val="009C1ED9"/>
    <w:rsid w:val="009C2217"/>
    <w:rsid w:val="009C230F"/>
    <w:rsid w:val="009C2807"/>
    <w:rsid w:val="009C289B"/>
    <w:rsid w:val="009C3614"/>
    <w:rsid w:val="009C37DF"/>
    <w:rsid w:val="009C3908"/>
    <w:rsid w:val="009C39CC"/>
    <w:rsid w:val="009C3A5C"/>
    <w:rsid w:val="009C3C19"/>
    <w:rsid w:val="009C3CA9"/>
    <w:rsid w:val="009C3E4A"/>
    <w:rsid w:val="009C404F"/>
    <w:rsid w:val="009C47E8"/>
    <w:rsid w:val="009C4E1D"/>
    <w:rsid w:val="009C527F"/>
    <w:rsid w:val="009C52D6"/>
    <w:rsid w:val="009C5382"/>
    <w:rsid w:val="009C53E7"/>
    <w:rsid w:val="009C562B"/>
    <w:rsid w:val="009C56AA"/>
    <w:rsid w:val="009C5794"/>
    <w:rsid w:val="009C58D1"/>
    <w:rsid w:val="009C5916"/>
    <w:rsid w:val="009C594D"/>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A54"/>
    <w:rsid w:val="009C7AB7"/>
    <w:rsid w:val="009C7B04"/>
    <w:rsid w:val="009C7BE3"/>
    <w:rsid w:val="009C7D15"/>
    <w:rsid w:val="009C7D66"/>
    <w:rsid w:val="009C7E39"/>
    <w:rsid w:val="009C7FCE"/>
    <w:rsid w:val="009D00AD"/>
    <w:rsid w:val="009D02B3"/>
    <w:rsid w:val="009D070E"/>
    <w:rsid w:val="009D096E"/>
    <w:rsid w:val="009D099C"/>
    <w:rsid w:val="009D0A0B"/>
    <w:rsid w:val="009D0B60"/>
    <w:rsid w:val="009D0C6F"/>
    <w:rsid w:val="009D0D24"/>
    <w:rsid w:val="009D0DA2"/>
    <w:rsid w:val="009D0E33"/>
    <w:rsid w:val="009D10A7"/>
    <w:rsid w:val="009D1350"/>
    <w:rsid w:val="009D13D2"/>
    <w:rsid w:val="009D13D5"/>
    <w:rsid w:val="009D1627"/>
    <w:rsid w:val="009D199A"/>
    <w:rsid w:val="009D1B93"/>
    <w:rsid w:val="009D1CDE"/>
    <w:rsid w:val="009D2239"/>
    <w:rsid w:val="009D261B"/>
    <w:rsid w:val="009D2833"/>
    <w:rsid w:val="009D2C7E"/>
    <w:rsid w:val="009D2E40"/>
    <w:rsid w:val="009D2EB4"/>
    <w:rsid w:val="009D2FC3"/>
    <w:rsid w:val="009D3462"/>
    <w:rsid w:val="009D376F"/>
    <w:rsid w:val="009D37DE"/>
    <w:rsid w:val="009D3A22"/>
    <w:rsid w:val="009D3A25"/>
    <w:rsid w:val="009D3BB6"/>
    <w:rsid w:val="009D3C3A"/>
    <w:rsid w:val="009D3D36"/>
    <w:rsid w:val="009D3DB7"/>
    <w:rsid w:val="009D4224"/>
    <w:rsid w:val="009D427F"/>
    <w:rsid w:val="009D44FB"/>
    <w:rsid w:val="009D46A4"/>
    <w:rsid w:val="009D4778"/>
    <w:rsid w:val="009D488D"/>
    <w:rsid w:val="009D4A8C"/>
    <w:rsid w:val="009D4E5A"/>
    <w:rsid w:val="009D4F1A"/>
    <w:rsid w:val="009D505A"/>
    <w:rsid w:val="009D5367"/>
    <w:rsid w:val="009D544A"/>
    <w:rsid w:val="009D55A5"/>
    <w:rsid w:val="009D5605"/>
    <w:rsid w:val="009D58F3"/>
    <w:rsid w:val="009D5D34"/>
    <w:rsid w:val="009D5D5F"/>
    <w:rsid w:val="009D5D6E"/>
    <w:rsid w:val="009D5FA5"/>
    <w:rsid w:val="009D61E9"/>
    <w:rsid w:val="009D61EF"/>
    <w:rsid w:val="009D635B"/>
    <w:rsid w:val="009D6389"/>
    <w:rsid w:val="009D652C"/>
    <w:rsid w:val="009D68B4"/>
    <w:rsid w:val="009D6B41"/>
    <w:rsid w:val="009D6BD4"/>
    <w:rsid w:val="009D6CB0"/>
    <w:rsid w:val="009D6DF4"/>
    <w:rsid w:val="009D6FCF"/>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24EC"/>
    <w:rsid w:val="009E267E"/>
    <w:rsid w:val="009E37D5"/>
    <w:rsid w:val="009E382E"/>
    <w:rsid w:val="009E3904"/>
    <w:rsid w:val="009E3AF5"/>
    <w:rsid w:val="009E3BFE"/>
    <w:rsid w:val="009E3D2B"/>
    <w:rsid w:val="009E3E60"/>
    <w:rsid w:val="009E3EC6"/>
    <w:rsid w:val="009E3FF0"/>
    <w:rsid w:val="009E40E7"/>
    <w:rsid w:val="009E40FA"/>
    <w:rsid w:val="009E43D0"/>
    <w:rsid w:val="009E4575"/>
    <w:rsid w:val="009E45A6"/>
    <w:rsid w:val="009E469C"/>
    <w:rsid w:val="009E4824"/>
    <w:rsid w:val="009E49D0"/>
    <w:rsid w:val="009E4DD5"/>
    <w:rsid w:val="009E4DE0"/>
    <w:rsid w:val="009E4F99"/>
    <w:rsid w:val="009E4FA0"/>
    <w:rsid w:val="009E563A"/>
    <w:rsid w:val="009E5916"/>
    <w:rsid w:val="009E5A20"/>
    <w:rsid w:val="009E5A43"/>
    <w:rsid w:val="009E5A53"/>
    <w:rsid w:val="009E61B8"/>
    <w:rsid w:val="009E61C6"/>
    <w:rsid w:val="009E640F"/>
    <w:rsid w:val="009E6557"/>
    <w:rsid w:val="009E65B8"/>
    <w:rsid w:val="009E6607"/>
    <w:rsid w:val="009E663B"/>
    <w:rsid w:val="009E6718"/>
    <w:rsid w:val="009E679E"/>
    <w:rsid w:val="009E685C"/>
    <w:rsid w:val="009E6D26"/>
    <w:rsid w:val="009E6E3E"/>
    <w:rsid w:val="009E6F3F"/>
    <w:rsid w:val="009E72FB"/>
    <w:rsid w:val="009E73A3"/>
    <w:rsid w:val="009E7736"/>
    <w:rsid w:val="009E7CA4"/>
    <w:rsid w:val="009E7D23"/>
    <w:rsid w:val="009F0178"/>
    <w:rsid w:val="009F01FC"/>
    <w:rsid w:val="009F0648"/>
    <w:rsid w:val="009F06FE"/>
    <w:rsid w:val="009F0850"/>
    <w:rsid w:val="009F0A0B"/>
    <w:rsid w:val="009F0B1C"/>
    <w:rsid w:val="009F1042"/>
    <w:rsid w:val="009F1072"/>
    <w:rsid w:val="009F1088"/>
    <w:rsid w:val="009F1125"/>
    <w:rsid w:val="009F143F"/>
    <w:rsid w:val="009F1634"/>
    <w:rsid w:val="009F1B85"/>
    <w:rsid w:val="009F1BF6"/>
    <w:rsid w:val="009F1D7C"/>
    <w:rsid w:val="009F1F2C"/>
    <w:rsid w:val="009F2329"/>
    <w:rsid w:val="009F2365"/>
    <w:rsid w:val="009F245D"/>
    <w:rsid w:val="009F259E"/>
    <w:rsid w:val="009F25C0"/>
    <w:rsid w:val="009F2666"/>
    <w:rsid w:val="009F2783"/>
    <w:rsid w:val="009F280A"/>
    <w:rsid w:val="009F285C"/>
    <w:rsid w:val="009F29BE"/>
    <w:rsid w:val="009F2E6C"/>
    <w:rsid w:val="009F32EC"/>
    <w:rsid w:val="009F35E3"/>
    <w:rsid w:val="009F35FD"/>
    <w:rsid w:val="009F37A6"/>
    <w:rsid w:val="009F3875"/>
    <w:rsid w:val="009F39D4"/>
    <w:rsid w:val="009F3A1A"/>
    <w:rsid w:val="009F3C50"/>
    <w:rsid w:val="009F3D1D"/>
    <w:rsid w:val="009F4132"/>
    <w:rsid w:val="009F4176"/>
    <w:rsid w:val="009F41FB"/>
    <w:rsid w:val="009F45D9"/>
    <w:rsid w:val="009F4646"/>
    <w:rsid w:val="009F4659"/>
    <w:rsid w:val="009F4938"/>
    <w:rsid w:val="009F4970"/>
    <w:rsid w:val="009F4ACB"/>
    <w:rsid w:val="009F4CFF"/>
    <w:rsid w:val="009F4E25"/>
    <w:rsid w:val="009F4E59"/>
    <w:rsid w:val="009F53BF"/>
    <w:rsid w:val="009F54D1"/>
    <w:rsid w:val="009F5769"/>
    <w:rsid w:val="009F5C8A"/>
    <w:rsid w:val="009F5D63"/>
    <w:rsid w:val="009F5D93"/>
    <w:rsid w:val="009F5E3D"/>
    <w:rsid w:val="009F5FA8"/>
    <w:rsid w:val="009F5FD9"/>
    <w:rsid w:val="009F64A1"/>
    <w:rsid w:val="009F64DC"/>
    <w:rsid w:val="009F64E7"/>
    <w:rsid w:val="009F6A3D"/>
    <w:rsid w:val="009F6D6D"/>
    <w:rsid w:val="009F7218"/>
    <w:rsid w:val="009F756F"/>
    <w:rsid w:val="009F75D8"/>
    <w:rsid w:val="009F75F1"/>
    <w:rsid w:val="009F7644"/>
    <w:rsid w:val="009F7850"/>
    <w:rsid w:val="009F79D9"/>
    <w:rsid w:val="009F7B61"/>
    <w:rsid w:val="009F7D08"/>
    <w:rsid w:val="009F7D94"/>
    <w:rsid w:val="009F7F14"/>
    <w:rsid w:val="009F7F4A"/>
    <w:rsid w:val="009F7FB2"/>
    <w:rsid w:val="00A0016D"/>
    <w:rsid w:val="00A001CB"/>
    <w:rsid w:val="00A0020B"/>
    <w:rsid w:val="00A00391"/>
    <w:rsid w:val="00A004FF"/>
    <w:rsid w:val="00A0081E"/>
    <w:rsid w:val="00A00866"/>
    <w:rsid w:val="00A009CE"/>
    <w:rsid w:val="00A009D2"/>
    <w:rsid w:val="00A00B3F"/>
    <w:rsid w:val="00A00BE3"/>
    <w:rsid w:val="00A0101D"/>
    <w:rsid w:val="00A01268"/>
    <w:rsid w:val="00A015AE"/>
    <w:rsid w:val="00A019BF"/>
    <w:rsid w:val="00A01B98"/>
    <w:rsid w:val="00A01E45"/>
    <w:rsid w:val="00A022D8"/>
    <w:rsid w:val="00A0233E"/>
    <w:rsid w:val="00A0241F"/>
    <w:rsid w:val="00A02772"/>
    <w:rsid w:val="00A02B37"/>
    <w:rsid w:val="00A02C5F"/>
    <w:rsid w:val="00A02C7E"/>
    <w:rsid w:val="00A02CCB"/>
    <w:rsid w:val="00A02ED8"/>
    <w:rsid w:val="00A03065"/>
    <w:rsid w:val="00A0308B"/>
    <w:rsid w:val="00A0321B"/>
    <w:rsid w:val="00A0347F"/>
    <w:rsid w:val="00A0348F"/>
    <w:rsid w:val="00A03571"/>
    <w:rsid w:val="00A0365B"/>
    <w:rsid w:val="00A03954"/>
    <w:rsid w:val="00A03B44"/>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5D88"/>
    <w:rsid w:val="00A0613F"/>
    <w:rsid w:val="00A063A8"/>
    <w:rsid w:val="00A0641F"/>
    <w:rsid w:val="00A06432"/>
    <w:rsid w:val="00A06512"/>
    <w:rsid w:val="00A065F2"/>
    <w:rsid w:val="00A0693F"/>
    <w:rsid w:val="00A07109"/>
    <w:rsid w:val="00A07794"/>
    <w:rsid w:val="00A07836"/>
    <w:rsid w:val="00A07DD3"/>
    <w:rsid w:val="00A10255"/>
    <w:rsid w:val="00A10500"/>
    <w:rsid w:val="00A105CF"/>
    <w:rsid w:val="00A10B07"/>
    <w:rsid w:val="00A10C1F"/>
    <w:rsid w:val="00A111FE"/>
    <w:rsid w:val="00A113CE"/>
    <w:rsid w:val="00A11913"/>
    <w:rsid w:val="00A11BD7"/>
    <w:rsid w:val="00A11D8E"/>
    <w:rsid w:val="00A12224"/>
    <w:rsid w:val="00A1248B"/>
    <w:rsid w:val="00A12575"/>
    <w:rsid w:val="00A127BE"/>
    <w:rsid w:val="00A12952"/>
    <w:rsid w:val="00A12A00"/>
    <w:rsid w:val="00A12DEA"/>
    <w:rsid w:val="00A13054"/>
    <w:rsid w:val="00A13255"/>
    <w:rsid w:val="00A132D3"/>
    <w:rsid w:val="00A1360A"/>
    <w:rsid w:val="00A137D6"/>
    <w:rsid w:val="00A1383F"/>
    <w:rsid w:val="00A139F2"/>
    <w:rsid w:val="00A13C90"/>
    <w:rsid w:val="00A13DD7"/>
    <w:rsid w:val="00A1430B"/>
    <w:rsid w:val="00A14417"/>
    <w:rsid w:val="00A148BE"/>
    <w:rsid w:val="00A149F5"/>
    <w:rsid w:val="00A14B8C"/>
    <w:rsid w:val="00A1524D"/>
    <w:rsid w:val="00A153DD"/>
    <w:rsid w:val="00A153FA"/>
    <w:rsid w:val="00A15426"/>
    <w:rsid w:val="00A15506"/>
    <w:rsid w:val="00A156B8"/>
    <w:rsid w:val="00A15701"/>
    <w:rsid w:val="00A15A70"/>
    <w:rsid w:val="00A15ABC"/>
    <w:rsid w:val="00A16291"/>
    <w:rsid w:val="00A16998"/>
    <w:rsid w:val="00A16E9C"/>
    <w:rsid w:val="00A16ED4"/>
    <w:rsid w:val="00A16F4F"/>
    <w:rsid w:val="00A16F72"/>
    <w:rsid w:val="00A16FB7"/>
    <w:rsid w:val="00A16FFB"/>
    <w:rsid w:val="00A170ED"/>
    <w:rsid w:val="00A17126"/>
    <w:rsid w:val="00A1726F"/>
    <w:rsid w:val="00A17399"/>
    <w:rsid w:val="00A17469"/>
    <w:rsid w:val="00A17829"/>
    <w:rsid w:val="00A17A97"/>
    <w:rsid w:val="00A2013B"/>
    <w:rsid w:val="00A20329"/>
    <w:rsid w:val="00A20451"/>
    <w:rsid w:val="00A2082F"/>
    <w:rsid w:val="00A20CD8"/>
    <w:rsid w:val="00A21119"/>
    <w:rsid w:val="00A211F9"/>
    <w:rsid w:val="00A21B62"/>
    <w:rsid w:val="00A21C46"/>
    <w:rsid w:val="00A21ED6"/>
    <w:rsid w:val="00A21FE2"/>
    <w:rsid w:val="00A22015"/>
    <w:rsid w:val="00A220E6"/>
    <w:rsid w:val="00A22638"/>
    <w:rsid w:val="00A226E9"/>
    <w:rsid w:val="00A2272C"/>
    <w:rsid w:val="00A2274F"/>
    <w:rsid w:val="00A22C63"/>
    <w:rsid w:val="00A22DB1"/>
    <w:rsid w:val="00A22DC1"/>
    <w:rsid w:val="00A22E84"/>
    <w:rsid w:val="00A23178"/>
    <w:rsid w:val="00A23292"/>
    <w:rsid w:val="00A23379"/>
    <w:rsid w:val="00A23381"/>
    <w:rsid w:val="00A23462"/>
    <w:rsid w:val="00A23469"/>
    <w:rsid w:val="00A23626"/>
    <w:rsid w:val="00A236B7"/>
    <w:rsid w:val="00A236C7"/>
    <w:rsid w:val="00A237A9"/>
    <w:rsid w:val="00A237F2"/>
    <w:rsid w:val="00A23B90"/>
    <w:rsid w:val="00A23C02"/>
    <w:rsid w:val="00A23EAC"/>
    <w:rsid w:val="00A23F89"/>
    <w:rsid w:val="00A240A6"/>
    <w:rsid w:val="00A240E5"/>
    <w:rsid w:val="00A248D7"/>
    <w:rsid w:val="00A24EF9"/>
    <w:rsid w:val="00A254CB"/>
    <w:rsid w:val="00A255D0"/>
    <w:rsid w:val="00A25691"/>
    <w:rsid w:val="00A25897"/>
    <w:rsid w:val="00A25975"/>
    <w:rsid w:val="00A25F18"/>
    <w:rsid w:val="00A25F60"/>
    <w:rsid w:val="00A2604C"/>
    <w:rsid w:val="00A26268"/>
    <w:rsid w:val="00A2672F"/>
    <w:rsid w:val="00A26796"/>
    <w:rsid w:val="00A268C4"/>
    <w:rsid w:val="00A269EF"/>
    <w:rsid w:val="00A26A3D"/>
    <w:rsid w:val="00A26B4E"/>
    <w:rsid w:val="00A26DEE"/>
    <w:rsid w:val="00A26E38"/>
    <w:rsid w:val="00A26EB2"/>
    <w:rsid w:val="00A27029"/>
    <w:rsid w:val="00A272D1"/>
    <w:rsid w:val="00A274DF"/>
    <w:rsid w:val="00A27534"/>
    <w:rsid w:val="00A27554"/>
    <w:rsid w:val="00A276A7"/>
    <w:rsid w:val="00A276DE"/>
    <w:rsid w:val="00A27723"/>
    <w:rsid w:val="00A2783C"/>
    <w:rsid w:val="00A27AF1"/>
    <w:rsid w:val="00A27AFB"/>
    <w:rsid w:val="00A27B74"/>
    <w:rsid w:val="00A27B7E"/>
    <w:rsid w:val="00A27E59"/>
    <w:rsid w:val="00A27F72"/>
    <w:rsid w:val="00A30714"/>
    <w:rsid w:val="00A308CC"/>
    <w:rsid w:val="00A30C1D"/>
    <w:rsid w:val="00A30D41"/>
    <w:rsid w:val="00A31073"/>
    <w:rsid w:val="00A31134"/>
    <w:rsid w:val="00A312EF"/>
    <w:rsid w:val="00A3144E"/>
    <w:rsid w:val="00A315C2"/>
    <w:rsid w:val="00A31A05"/>
    <w:rsid w:val="00A31E73"/>
    <w:rsid w:val="00A31EC4"/>
    <w:rsid w:val="00A32338"/>
    <w:rsid w:val="00A3252A"/>
    <w:rsid w:val="00A32871"/>
    <w:rsid w:val="00A32996"/>
    <w:rsid w:val="00A32A3B"/>
    <w:rsid w:val="00A32B27"/>
    <w:rsid w:val="00A32EA6"/>
    <w:rsid w:val="00A33026"/>
    <w:rsid w:val="00A330B0"/>
    <w:rsid w:val="00A330B8"/>
    <w:rsid w:val="00A33368"/>
    <w:rsid w:val="00A33A1C"/>
    <w:rsid w:val="00A33C42"/>
    <w:rsid w:val="00A3402E"/>
    <w:rsid w:val="00A341A3"/>
    <w:rsid w:val="00A34230"/>
    <w:rsid w:val="00A343A0"/>
    <w:rsid w:val="00A3445F"/>
    <w:rsid w:val="00A344B8"/>
    <w:rsid w:val="00A34CA5"/>
    <w:rsid w:val="00A34EC3"/>
    <w:rsid w:val="00A34EF7"/>
    <w:rsid w:val="00A34F44"/>
    <w:rsid w:val="00A35242"/>
    <w:rsid w:val="00A35384"/>
    <w:rsid w:val="00A35422"/>
    <w:rsid w:val="00A355AE"/>
    <w:rsid w:val="00A3572F"/>
    <w:rsid w:val="00A35ACC"/>
    <w:rsid w:val="00A35C7D"/>
    <w:rsid w:val="00A35D31"/>
    <w:rsid w:val="00A36163"/>
    <w:rsid w:val="00A36365"/>
    <w:rsid w:val="00A3643F"/>
    <w:rsid w:val="00A367EC"/>
    <w:rsid w:val="00A36C05"/>
    <w:rsid w:val="00A37118"/>
    <w:rsid w:val="00A37414"/>
    <w:rsid w:val="00A3754F"/>
    <w:rsid w:val="00A37609"/>
    <w:rsid w:val="00A37B08"/>
    <w:rsid w:val="00A37BC2"/>
    <w:rsid w:val="00A37D83"/>
    <w:rsid w:val="00A4016D"/>
    <w:rsid w:val="00A401AC"/>
    <w:rsid w:val="00A40321"/>
    <w:rsid w:val="00A40325"/>
    <w:rsid w:val="00A4048B"/>
    <w:rsid w:val="00A407C4"/>
    <w:rsid w:val="00A40D94"/>
    <w:rsid w:val="00A40F58"/>
    <w:rsid w:val="00A411FA"/>
    <w:rsid w:val="00A414F4"/>
    <w:rsid w:val="00A41514"/>
    <w:rsid w:val="00A417BB"/>
    <w:rsid w:val="00A4180C"/>
    <w:rsid w:val="00A41AE1"/>
    <w:rsid w:val="00A41C23"/>
    <w:rsid w:val="00A41E14"/>
    <w:rsid w:val="00A422AC"/>
    <w:rsid w:val="00A42667"/>
    <w:rsid w:val="00A4267B"/>
    <w:rsid w:val="00A4273F"/>
    <w:rsid w:val="00A42749"/>
    <w:rsid w:val="00A42854"/>
    <w:rsid w:val="00A428DA"/>
    <w:rsid w:val="00A42929"/>
    <w:rsid w:val="00A42B92"/>
    <w:rsid w:val="00A42C4A"/>
    <w:rsid w:val="00A42C5D"/>
    <w:rsid w:val="00A42D70"/>
    <w:rsid w:val="00A42E20"/>
    <w:rsid w:val="00A42E6B"/>
    <w:rsid w:val="00A43123"/>
    <w:rsid w:val="00A434B6"/>
    <w:rsid w:val="00A43575"/>
    <w:rsid w:val="00A4369D"/>
    <w:rsid w:val="00A43708"/>
    <w:rsid w:val="00A43790"/>
    <w:rsid w:val="00A43F35"/>
    <w:rsid w:val="00A43F46"/>
    <w:rsid w:val="00A441AF"/>
    <w:rsid w:val="00A44459"/>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0F9"/>
    <w:rsid w:val="00A46327"/>
    <w:rsid w:val="00A46529"/>
    <w:rsid w:val="00A466B4"/>
    <w:rsid w:val="00A46CA7"/>
    <w:rsid w:val="00A46EFF"/>
    <w:rsid w:val="00A47443"/>
    <w:rsid w:val="00A47F2A"/>
    <w:rsid w:val="00A47F3B"/>
    <w:rsid w:val="00A4E8E3"/>
    <w:rsid w:val="00A5007C"/>
    <w:rsid w:val="00A50341"/>
    <w:rsid w:val="00A5049E"/>
    <w:rsid w:val="00A5053F"/>
    <w:rsid w:val="00A505DF"/>
    <w:rsid w:val="00A5086E"/>
    <w:rsid w:val="00A50991"/>
    <w:rsid w:val="00A509AB"/>
    <w:rsid w:val="00A50A15"/>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1C9D"/>
    <w:rsid w:val="00A52250"/>
    <w:rsid w:val="00A52657"/>
    <w:rsid w:val="00A52B4C"/>
    <w:rsid w:val="00A52D4A"/>
    <w:rsid w:val="00A52DF0"/>
    <w:rsid w:val="00A52E96"/>
    <w:rsid w:val="00A530D8"/>
    <w:rsid w:val="00A53118"/>
    <w:rsid w:val="00A531A5"/>
    <w:rsid w:val="00A53456"/>
    <w:rsid w:val="00A535A2"/>
    <w:rsid w:val="00A536CA"/>
    <w:rsid w:val="00A53830"/>
    <w:rsid w:val="00A538BA"/>
    <w:rsid w:val="00A53931"/>
    <w:rsid w:val="00A539A6"/>
    <w:rsid w:val="00A53C11"/>
    <w:rsid w:val="00A53DCC"/>
    <w:rsid w:val="00A53FF3"/>
    <w:rsid w:val="00A542BF"/>
    <w:rsid w:val="00A5437B"/>
    <w:rsid w:val="00A5470E"/>
    <w:rsid w:val="00A54A5F"/>
    <w:rsid w:val="00A54A9C"/>
    <w:rsid w:val="00A54B11"/>
    <w:rsid w:val="00A54DE3"/>
    <w:rsid w:val="00A5515A"/>
    <w:rsid w:val="00A55496"/>
    <w:rsid w:val="00A557E3"/>
    <w:rsid w:val="00A5580B"/>
    <w:rsid w:val="00A55952"/>
    <w:rsid w:val="00A55A87"/>
    <w:rsid w:val="00A56433"/>
    <w:rsid w:val="00A56435"/>
    <w:rsid w:val="00A564CE"/>
    <w:rsid w:val="00A565AD"/>
    <w:rsid w:val="00A56828"/>
    <w:rsid w:val="00A568B6"/>
    <w:rsid w:val="00A56936"/>
    <w:rsid w:val="00A570BA"/>
    <w:rsid w:val="00A57172"/>
    <w:rsid w:val="00A5748A"/>
    <w:rsid w:val="00A574C3"/>
    <w:rsid w:val="00A575B4"/>
    <w:rsid w:val="00A57626"/>
    <w:rsid w:val="00A578B5"/>
    <w:rsid w:val="00A57975"/>
    <w:rsid w:val="00A57C0D"/>
    <w:rsid w:val="00A57DC5"/>
    <w:rsid w:val="00A602CD"/>
    <w:rsid w:val="00A60B50"/>
    <w:rsid w:val="00A60C98"/>
    <w:rsid w:val="00A60DC8"/>
    <w:rsid w:val="00A60EC6"/>
    <w:rsid w:val="00A60EE8"/>
    <w:rsid w:val="00A6109D"/>
    <w:rsid w:val="00A61194"/>
    <w:rsid w:val="00A6136B"/>
    <w:rsid w:val="00A61838"/>
    <w:rsid w:val="00A61992"/>
    <w:rsid w:val="00A61F20"/>
    <w:rsid w:val="00A62A27"/>
    <w:rsid w:val="00A62C08"/>
    <w:rsid w:val="00A62CD1"/>
    <w:rsid w:val="00A62DAF"/>
    <w:rsid w:val="00A62F51"/>
    <w:rsid w:val="00A63266"/>
    <w:rsid w:val="00A633D5"/>
    <w:rsid w:val="00A63427"/>
    <w:rsid w:val="00A6354F"/>
    <w:rsid w:val="00A6371B"/>
    <w:rsid w:val="00A639EF"/>
    <w:rsid w:val="00A63F67"/>
    <w:rsid w:val="00A63FF5"/>
    <w:rsid w:val="00A64050"/>
    <w:rsid w:val="00A64401"/>
    <w:rsid w:val="00A6479B"/>
    <w:rsid w:val="00A64922"/>
    <w:rsid w:val="00A64C09"/>
    <w:rsid w:val="00A64CA4"/>
    <w:rsid w:val="00A64EAD"/>
    <w:rsid w:val="00A6526F"/>
    <w:rsid w:val="00A6537F"/>
    <w:rsid w:val="00A65B3E"/>
    <w:rsid w:val="00A65E40"/>
    <w:rsid w:val="00A66202"/>
    <w:rsid w:val="00A66318"/>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1802"/>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D2B"/>
    <w:rsid w:val="00A73D8F"/>
    <w:rsid w:val="00A73F53"/>
    <w:rsid w:val="00A74008"/>
    <w:rsid w:val="00A740C2"/>
    <w:rsid w:val="00A7430D"/>
    <w:rsid w:val="00A74443"/>
    <w:rsid w:val="00A7454E"/>
    <w:rsid w:val="00A74A54"/>
    <w:rsid w:val="00A74BC9"/>
    <w:rsid w:val="00A74EBA"/>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6E96"/>
    <w:rsid w:val="00A77382"/>
    <w:rsid w:val="00A7749F"/>
    <w:rsid w:val="00A7757A"/>
    <w:rsid w:val="00A778D4"/>
    <w:rsid w:val="00A77A86"/>
    <w:rsid w:val="00A77B37"/>
    <w:rsid w:val="00A8008F"/>
    <w:rsid w:val="00A800AA"/>
    <w:rsid w:val="00A800AD"/>
    <w:rsid w:val="00A800B4"/>
    <w:rsid w:val="00A80387"/>
    <w:rsid w:val="00A804A6"/>
    <w:rsid w:val="00A804F0"/>
    <w:rsid w:val="00A80D97"/>
    <w:rsid w:val="00A80E96"/>
    <w:rsid w:val="00A81098"/>
    <w:rsid w:val="00A81406"/>
    <w:rsid w:val="00A81561"/>
    <w:rsid w:val="00A815B0"/>
    <w:rsid w:val="00A8169E"/>
    <w:rsid w:val="00A8170A"/>
    <w:rsid w:val="00A81819"/>
    <w:rsid w:val="00A819A9"/>
    <w:rsid w:val="00A81A4F"/>
    <w:rsid w:val="00A81D45"/>
    <w:rsid w:val="00A81DD9"/>
    <w:rsid w:val="00A81DE1"/>
    <w:rsid w:val="00A81DF4"/>
    <w:rsid w:val="00A81E2C"/>
    <w:rsid w:val="00A81E43"/>
    <w:rsid w:val="00A81E4E"/>
    <w:rsid w:val="00A81FCC"/>
    <w:rsid w:val="00A8248F"/>
    <w:rsid w:val="00A82501"/>
    <w:rsid w:val="00A82506"/>
    <w:rsid w:val="00A82746"/>
    <w:rsid w:val="00A82972"/>
    <w:rsid w:val="00A82B04"/>
    <w:rsid w:val="00A82DC7"/>
    <w:rsid w:val="00A82E17"/>
    <w:rsid w:val="00A82E92"/>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4DCE"/>
    <w:rsid w:val="00A85136"/>
    <w:rsid w:val="00A851FA"/>
    <w:rsid w:val="00A8529D"/>
    <w:rsid w:val="00A8534E"/>
    <w:rsid w:val="00A853E0"/>
    <w:rsid w:val="00A85415"/>
    <w:rsid w:val="00A85661"/>
    <w:rsid w:val="00A85827"/>
    <w:rsid w:val="00A85A1D"/>
    <w:rsid w:val="00A85A3E"/>
    <w:rsid w:val="00A85F52"/>
    <w:rsid w:val="00A85FF7"/>
    <w:rsid w:val="00A86113"/>
    <w:rsid w:val="00A8624C"/>
    <w:rsid w:val="00A862CC"/>
    <w:rsid w:val="00A8688E"/>
    <w:rsid w:val="00A86BE1"/>
    <w:rsid w:val="00A86F55"/>
    <w:rsid w:val="00A86FBD"/>
    <w:rsid w:val="00A86FCC"/>
    <w:rsid w:val="00A87013"/>
    <w:rsid w:val="00A871EB"/>
    <w:rsid w:val="00A871F4"/>
    <w:rsid w:val="00A872B4"/>
    <w:rsid w:val="00A872E6"/>
    <w:rsid w:val="00A8767A"/>
    <w:rsid w:val="00A878B8"/>
    <w:rsid w:val="00A87CE7"/>
    <w:rsid w:val="00A87EB7"/>
    <w:rsid w:val="00A9051C"/>
    <w:rsid w:val="00A90623"/>
    <w:rsid w:val="00A9064B"/>
    <w:rsid w:val="00A9086D"/>
    <w:rsid w:val="00A90AEB"/>
    <w:rsid w:val="00A90B97"/>
    <w:rsid w:val="00A90C5A"/>
    <w:rsid w:val="00A90E77"/>
    <w:rsid w:val="00A910E5"/>
    <w:rsid w:val="00A911B0"/>
    <w:rsid w:val="00A91517"/>
    <w:rsid w:val="00A91750"/>
    <w:rsid w:val="00A918F9"/>
    <w:rsid w:val="00A919D7"/>
    <w:rsid w:val="00A91A89"/>
    <w:rsid w:val="00A920C6"/>
    <w:rsid w:val="00A921A9"/>
    <w:rsid w:val="00A922A7"/>
    <w:rsid w:val="00A9255A"/>
    <w:rsid w:val="00A9287E"/>
    <w:rsid w:val="00A9292D"/>
    <w:rsid w:val="00A92A87"/>
    <w:rsid w:val="00A92BBA"/>
    <w:rsid w:val="00A92D94"/>
    <w:rsid w:val="00A92F0D"/>
    <w:rsid w:val="00A92F39"/>
    <w:rsid w:val="00A9311F"/>
    <w:rsid w:val="00A9325F"/>
    <w:rsid w:val="00A932A9"/>
    <w:rsid w:val="00A936DC"/>
    <w:rsid w:val="00A93728"/>
    <w:rsid w:val="00A9375D"/>
    <w:rsid w:val="00A93854"/>
    <w:rsid w:val="00A93A7E"/>
    <w:rsid w:val="00A93B67"/>
    <w:rsid w:val="00A93C63"/>
    <w:rsid w:val="00A93C81"/>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369"/>
    <w:rsid w:val="00A965F8"/>
    <w:rsid w:val="00A96843"/>
    <w:rsid w:val="00A96A88"/>
    <w:rsid w:val="00A96AFB"/>
    <w:rsid w:val="00A96C0B"/>
    <w:rsid w:val="00A97160"/>
    <w:rsid w:val="00A97402"/>
    <w:rsid w:val="00A97579"/>
    <w:rsid w:val="00A97871"/>
    <w:rsid w:val="00A97A97"/>
    <w:rsid w:val="00A97D4B"/>
    <w:rsid w:val="00AA04FC"/>
    <w:rsid w:val="00AA0506"/>
    <w:rsid w:val="00AA08B9"/>
    <w:rsid w:val="00AA0929"/>
    <w:rsid w:val="00AA0A70"/>
    <w:rsid w:val="00AA0E95"/>
    <w:rsid w:val="00AA1073"/>
    <w:rsid w:val="00AA1352"/>
    <w:rsid w:val="00AA13BC"/>
    <w:rsid w:val="00AA192B"/>
    <w:rsid w:val="00AA1AC6"/>
    <w:rsid w:val="00AA1C5C"/>
    <w:rsid w:val="00AA1E75"/>
    <w:rsid w:val="00AA2041"/>
    <w:rsid w:val="00AA2106"/>
    <w:rsid w:val="00AA220F"/>
    <w:rsid w:val="00AA23A5"/>
    <w:rsid w:val="00AA2529"/>
    <w:rsid w:val="00AA26A6"/>
    <w:rsid w:val="00AA2855"/>
    <w:rsid w:val="00AA2863"/>
    <w:rsid w:val="00AA28E1"/>
    <w:rsid w:val="00AA2A72"/>
    <w:rsid w:val="00AA2AF4"/>
    <w:rsid w:val="00AA2DC9"/>
    <w:rsid w:val="00AA2DDF"/>
    <w:rsid w:val="00AA2ED4"/>
    <w:rsid w:val="00AA2F36"/>
    <w:rsid w:val="00AA2F82"/>
    <w:rsid w:val="00AA31B6"/>
    <w:rsid w:val="00AA328F"/>
    <w:rsid w:val="00AA352E"/>
    <w:rsid w:val="00AA355F"/>
    <w:rsid w:val="00AA3647"/>
    <w:rsid w:val="00AA369E"/>
    <w:rsid w:val="00AA393C"/>
    <w:rsid w:val="00AA3A83"/>
    <w:rsid w:val="00AA3B0F"/>
    <w:rsid w:val="00AA3B8A"/>
    <w:rsid w:val="00AA3C9B"/>
    <w:rsid w:val="00AA3D30"/>
    <w:rsid w:val="00AA3D9E"/>
    <w:rsid w:val="00AA4009"/>
    <w:rsid w:val="00AA4466"/>
    <w:rsid w:val="00AA44B4"/>
    <w:rsid w:val="00AA474C"/>
    <w:rsid w:val="00AA526D"/>
    <w:rsid w:val="00AA52D7"/>
    <w:rsid w:val="00AA5503"/>
    <w:rsid w:val="00AA565F"/>
    <w:rsid w:val="00AA58CF"/>
    <w:rsid w:val="00AA5C25"/>
    <w:rsid w:val="00AA5D20"/>
    <w:rsid w:val="00AA5D4F"/>
    <w:rsid w:val="00AA5FCB"/>
    <w:rsid w:val="00AA6099"/>
    <w:rsid w:val="00AA60C8"/>
    <w:rsid w:val="00AA6720"/>
    <w:rsid w:val="00AA6A06"/>
    <w:rsid w:val="00AA6A6B"/>
    <w:rsid w:val="00AA6B87"/>
    <w:rsid w:val="00AA6DFD"/>
    <w:rsid w:val="00AA6E5C"/>
    <w:rsid w:val="00AA6EC8"/>
    <w:rsid w:val="00AA6EFE"/>
    <w:rsid w:val="00AA70DD"/>
    <w:rsid w:val="00AA716C"/>
    <w:rsid w:val="00AA7212"/>
    <w:rsid w:val="00AA72BB"/>
    <w:rsid w:val="00AA74EB"/>
    <w:rsid w:val="00AA7675"/>
    <w:rsid w:val="00AA778F"/>
    <w:rsid w:val="00AA77D9"/>
    <w:rsid w:val="00AA7B04"/>
    <w:rsid w:val="00AA7B4B"/>
    <w:rsid w:val="00AA7C2F"/>
    <w:rsid w:val="00AA7C86"/>
    <w:rsid w:val="00AA7CE5"/>
    <w:rsid w:val="00AA7D15"/>
    <w:rsid w:val="00AA7D9F"/>
    <w:rsid w:val="00AB0095"/>
    <w:rsid w:val="00AB0128"/>
    <w:rsid w:val="00AB02ED"/>
    <w:rsid w:val="00AB0391"/>
    <w:rsid w:val="00AB04BA"/>
    <w:rsid w:val="00AB0577"/>
    <w:rsid w:val="00AB0646"/>
    <w:rsid w:val="00AB067F"/>
    <w:rsid w:val="00AB0925"/>
    <w:rsid w:val="00AB0D39"/>
    <w:rsid w:val="00AB0FA1"/>
    <w:rsid w:val="00AB109B"/>
    <w:rsid w:val="00AB1299"/>
    <w:rsid w:val="00AB12D2"/>
    <w:rsid w:val="00AB1602"/>
    <w:rsid w:val="00AB1C6A"/>
    <w:rsid w:val="00AB1D1D"/>
    <w:rsid w:val="00AB1E58"/>
    <w:rsid w:val="00AB2317"/>
    <w:rsid w:val="00AB27A3"/>
    <w:rsid w:val="00AB2FDC"/>
    <w:rsid w:val="00AB32EE"/>
    <w:rsid w:val="00AB350E"/>
    <w:rsid w:val="00AB3789"/>
    <w:rsid w:val="00AB390C"/>
    <w:rsid w:val="00AB3A58"/>
    <w:rsid w:val="00AB3E09"/>
    <w:rsid w:val="00AB40CA"/>
    <w:rsid w:val="00AB429D"/>
    <w:rsid w:val="00AB4395"/>
    <w:rsid w:val="00AB4492"/>
    <w:rsid w:val="00AB45F0"/>
    <w:rsid w:val="00AB4614"/>
    <w:rsid w:val="00AB47CD"/>
    <w:rsid w:val="00AB482A"/>
    <w:rsid w:val="00AB4EFB"/>
    <w:rsid w:val="00AB4F2D"/>
    <w:rsid w:val="00AB5069"/>
    <w:rsid w:val="00AB5135"/>
    <w:rsid w:val="00AB5140"/>
    <w:rsid w:val="00AB542F"/>
    <w:rsid w:val="00AB55F8"/>
    <w:rsid w:val="00AB5ED6"/>
    <w:rsid w:val="00AB6223"/>
    <w:rsid w:val="00AB62C2"/>
    <w:rsid w:val="00AB63B7"/>
    <w:rsid w:val="00AB64B7"/>
    <w:rsid w:val="00AB65B9"/>
    <w:rsid w:val="00AB6908"/>
    <w:rsid w:val="00AB6A18"/>
    <w:rsid w:val="00AB6B71"/>
    <w:rsid w:val="00AB7278"/>
    <w:rsid w:val="00AB72C6"/>
    <w:rsid w:val="00AB73B2"/>
    <w:rsid w:val="00AB76DF"/>
    <w:rsid w:val="00AB774C"/>
    <w:rsid w:val="00AB782B"/>
    <w:rsid w:val="00AB7C4F"/>
    <w:rsid w:val="00AB7D2D"/>
    <w:rsid w:val="00AC0042"/>
    <w:rsid w:val="00AC05E3"/>
    <w:rsid w:val="00AC08AD"/>
    <w:rsid w:val="00AC0923"/>
    <w:rsid w:val="00AC0C29"/>
    <w:rsid w:val="00AC0CBB"/>
    <w:rsid w:val="00AC1050"/>
    <w:rsid w:val="00AC1161"/>
    <w:rsid w:val="00AC11BC"/>
    <w:rsid w:val="00AC13CE"/>
    <w:rsid w:val="00AC15BE"/>
    <w:rsid w:val="00AC1C3B"/>
    <w:rsid w:val="00AC2176"/>
    <w:rsid w:val="00AC21C3"/>
    <w:rsid w:val="00AC21F4"/>
    <w:rsid w:val="00AC2261"/>
    <w:rsid w:val="00AC240F"/>
    <w:rsid w:val="00AC2518"/>
    <w:rsid w:val="00AC290B"/>
    <w:rsid w:val="00AC29EA"/>
    <w:rsid w:val="00AC2D76"/>
    <w:rsid w:val="00AC3163"/>
    <w:rsid w:val="00AC321C"/>
    <w:rsid w:val="00AC349E"/>
    <w:rsid w:val="00AC351B"/>
    <w:rsid w:val="00AC373D"/>
    <w:rsid w:val="00AC39A9"/>
    <w:rsid w:val="00AC3AF1"/>
    <w:rsid w:val="00AC3DFA"/>
    <w:rsid w:val="00AC3F99"/>
    <w:rsid w:val="00AC400F"/>
    <w:rsid w:val="00AC4389"/>
    <w:rsid w:val="00AC4438"/>
    <w:rsid w:val="00AC4AEE"/>
    <w:rsid w:val="00AC4BC9"/>
    <w:rsid w:val="00AC4CC7"/>
    <w:rsid w:val="00AC4D69"/>
    <w:rsid w:val="00AC4E94"/>
    <w:rsid w:val="00AC4F76"/>
    <w:rsid w:val="00AC5040"/>
    <w:rsid w:val="00AC5418"/>
    <w:rsid w:val="00AC564F"/>
    <w:rsid w:val="00AC579F"/>
    <w:rsid w:val="00AC57DE"/>
    <w:rsid w:val="00AC5856"/>
    <w:rsid w:val="00AC5893"/>
    <w:rsid w:val="00AC5A9D"/>
    <w:rsid w:val="00AC62C8"/>
    <w:rsid w:val="00AC636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0E89"/>
    <w:rsid w:val="00AD116B"/>
    <w:rsid w:val="00AD1427"/>
    <w:rsid w:val="00AD15C2"/>
    <w:rsid w:val="00AD1761"/>
    <w:rsid w:val="00AD191A"/>
    <w:rsid w:val="00AD1B43"/>
    <w:rsid w:val="00AD1C4F"/>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4D"/>
    <w:rsid w:val="00AD4175"/>
    <w:rsid w:val="00AD432D"/>
    <w:rsid w:val="00AD4380"/>
    <w:rsid w:val="00AD44C0"/>
    <w:rsid w:val="00AD45EA"/>
    <w:rsid w:val="00AD4930"/>
    <w:rsid w:val="00AD4A00"/>
    <w:rsid w:val="00AD4A17"/>
    <w:rsid w:val="00AD4AC5"/>
    <w:rsid w:val="00AD4CAF"/>
    <w:rsid w:val="00AD4D19"/>
    <w:rsid w:val="00AD5068"/>
    <w:rsid w:val="00AD53DC"/>
    <w:rsid w:val="00AD549F"/>
    <w:rsid w:val="00AD551D"/>
    <w:rsid w:val="00AD554B"/>
    <w:rsid w:val="00AD56AB"/>
    <w:rsid w:val="00AD5871"/>
    <w:rsid w:val="00AD59D5"/>
    <w:rsid w:val="00AD5C3E"/>
    <w:rsid w:val="00AD5D66"/>
    <w:rsid w:val="00AD5D6A"/>
    <w:rsid w:val="00AD63EE"/>
    <w:rsid w:val="00AD6506"/>
    <w:rsid w:val="00AD66A3"/>
    <w:rsid w:val="00AD676F"/>
    <w:rsid w:val="00AD6A17"/>
    <w:rsid w:val="00AD6A4A"/>
    <w:rsid w:val="00AD6A99"/>
    <w:rsid w:val="00AD6D6C"/>
    <w:rsid w:val="00AD6EB9"/>
    <w:rsid w:val="00AD6F34"/>
    <w:rsid w:val="00AD6FFF"/>
    <w:rsid w:val="00AD72C0"/>
    <w:rsid w:val="00AD7658"/>
    <w:rsid w:val="00AD769E"/>
    <w:rsid w:val="00AD78C9"/>
    <w:rsid w:val="00AD7B01"/>
    <w:rsid w:val="00AD7D74"/>
    <w:rsid w:val="00AD7F58"/>
    <w:rsid w:val="00AE039E"/>
    <w:rsid w:val="00AE06F3"/>
    <w:rsid w:val="00AE06FD"/>
    <w:rsid w:val="00AE0EE7"/>
    <w:rsid w:val="00AE0F81"/>
    <w:rsid w:val="00AE1176"/>
    <w:rsid w:val="00AE1372"/>
    <w:rsid w:val="00AE15F6"/>
    <w:rsid w:val="00AE171E"/>
    <w:rsid w:val="00AE1AA7"/>
    <w:rsid w:val="00AE1DC3"/>
    <w:rsid w:val="00AE1FDE"/>
    <w:rsid w:val="00AE2006"/>
    <w:rsid w:val="00AE2096"/>
    <w:rsid w:val="00AE2183"/>
    <w:rsid w:val="00AE2713"/>
    <w:rsid w:val="00AE29D4"/>
    <w:rsid w:val="00AE2AD9"/>
    <w:rsid w:val="00AE2B2C"/>
    <w:rsid w:val="00AE2B42"/>
    <w:rsid w:val="00AE2D8F"/>
    <w:rsid w:val="00AE2E97"/>
    <w:rsid w:val="00AE2E9B"/>
    <w:rsid w:val="00AE3169"/>
    <w:rsid w:val="00AE31E5"/>
    <w:rsid w:val="00AE3A29"/>
    <w:rsid w:val="00AE3AC9"/>
    <w:rsid w:val="00AE3E12"/>
    <w:rsid w:val="00AE3F3F"/>
    <w:rsid w:val="00AE3F61"/>
    <w:rsid w:val="00AE4137"/>
    <w:rsid w:val="00AE42AF"/>
    <w:rsid w:val="00AE44CF"/>
    <w:rsid w:val="00AE4712"/>
    <w:rsid w:val="00AE4E94"/>
    <w:rsid w:val="00AE4FA7"/>
    <w:rsid w:val="00AE5054"/>
    <w:rsid w:val="00AE546B"/>
    <w:rsid w:val="00AE570B"/>
    <w:rsid w:val="00AE5B56"/>
    <w:rsid w:val="00AE5D18"/>
    <w:rsid w:val="00AE5DBD"/>
    <w:rsid w:val="00AE5EF2"/>
    <w:rsid w:val="00AE5F03"/>
    <w:rsid w:val="00AE6107"/>
    <w:rsid w:val="00AE62A6"/>
    <w:rsid w:val="00AE6386"/>
    <w:rsid w:val="00AE684F"/>
    <w:rsid w:val="00AE696D"/>
    <w:rsid w:val="00AE6EEB"/>
    <w:rsid w:val="00AE6F9D"/>
    <w:rsid w:val="00AE711B"/>
    <w:rsid w:val="00AE72B8"/>
    <w:rsid w:val="00AE7714"/>
    <w:rsid w:val="00AE78E8"/>
    <w:rsid w:val="00AE7975"/>
    <w:rsid w:val="00AE7A3F"/>
    <w:rsid w:val="00AE7CBC"/>
    <w:rsid w:val="00AE7ECE"/>
    <w:rsid w:val="00AF00A4"/>
    <w:rsid w:val="00AF00A5"/>
    <w:rsid w:val="00AF01A0"/>
    <w:rsid w:val="00AF048C"/>
    <w:rsid w:val="00AF076A"/>
    <w:rsid w:val="00AF078C"/>
    <w:rsid w:val="00AF0994"/>
    <w:rsid w:val="00AF0F7A"/>
    <w:rsid w:val="00AF130B"/>
    <w:rsid w:val="00AF14DD"/>
    <w:rsid w:val="00AF15C6"/>
    <w:rsid w:val="00AF1872"/>
    <w:rsid w:val="00AF1BF2"/>
    <w:rsid w:val="00AF1F95"/>
    <w:rsid w:val="00AF216B"/>
    <w:rsid w:val="00AF2212"/>
    <w:rsid w:val="00AF2CA0"/>
    <w:rsid w:val="00AF2FD9"/>
    <w:rsid w:val="00AF30BC"/>
    <w:rsid w:val="00AF3190"/>
    <w:rsid w:val="00AF3365"/>
    <w:rsid w:val="00AF3487"/>
    <w:rsid w:val="00AF3926"/>
    <w:rsid w:val="00AF394A"/>
    <w:rsid w:val="00AF3EC1"/>
    <w:rsid w:val="00AF3EF5"/>
    <w:rsid w:val="00AF3F04"/>
    <w:rsid w:val="00AF4258"/>
    <w:rsid w:val="00AF4477"/>
    <w:rsid w:val="00AF4582"/>
    <w:rsid w:val="00AF45A5"/>
    <w:rsid w:val="00AF485B"/>
    <w:rsid w:val="00AF49ED"/>
    <w:rsid w:val="00AF4AEB"/>
    <w:rsid w:val="00AF4B0C"/>
    <w:rsid w:val="00AF4B37"/>
    <w:rsid w:val="00AF4C00"/>
    <w:rsid w:val="00AF4C59"/>
    <w:rsid w:val="00AF4D49"/>
    <w:rsid w:val="00AF5134"/>
    <w:rsid w:val="00AF51AF"/>
    <w:rsid w:val="00AF521B"/>
    <w:rsid w:val="00AF53EE"/>
    <w:rsid w:val="00AF5509"/>
    <w:rsid w:val="00AF576D"/>
    <w:rsid w:val="00AF59C9"/>
    <w:rsid w:val="00AF5AB3"/>
    <w:rsid w:val="00AF5D67"/>
    <w:rsid w:val="00AF618D"/>
    <w:rsid w:val="00AF61B6"/>
    <w:rsid w:val="00AF627D"/>
    <w:rsid w:val="00AF637B"/>
    <w:rsid w:val="00AF6628"/>
    <w:rsid w:val="00AF6FF8"/>
    <w:rsid w:val="00AF7320"/>
    <w:rsid w:val="00AF7323"/>
    <w:rsid w:val="00AF7616"/>
    <w:rsid w:val="00AF7656"/>
    <w:rsid w:val="00AF77CF"/>
    <w:rsid w:val="00AF7A49"/>
    <w:rsid w:val="00AF7D2C"/>
    <w:rsid w:val="00AF7DF7"/>
    <w:rsid w:val="00B003AB"/>
    <w:rsid w:val="00B003C7"/>
    <w:rsid w:val="00B0044B"/>
    <w:rsid w:val="00B00490"/>
    <w:rsid w:val="00B00678"/>
    <w:rsid w:val="00B008DC"/>
    <w:rsid w:val="00B00970"/>
    <w:rsid w:val="00B0097B"/>
    <w:rsid w:val="00B00A2B"/>
    <w:rsid w:val="00B00AC6"/>
    <w:rsid w:val="00B00C54"/>
    <w:rsid w:val="00B00CAC"/>
    <w:rsid w:val="00B00E0A"/>
    <w:rsid w:val="00B00E58"/>
    <w:rsid w:val="00B01101"/>
    <w:rsid w:val="00B0131B"/>
    <w:rsid w:val="00B014BF"/>
    <w:rsid w:val="00B01669"/>
    <w:rsid w:val="00B018DB"/>
    <w:rsid w:val="00B019A6"/>
    <w:rsid w:val="00B01B10"/>
    <w:rsid w:val="00B01E22"/>
    <w:rsid w:val="00B020C9"/>
    <w:rsid w:val="00B021BA"/>
    <w:rsid w:val="00B022FC"/>
    <w:rsid w:val="00B0238F"/>
    <w:rsid w:val="00B0262A"/>
    <w:rsid w:val="00B02801"/>
    <w:rsid w:val="00B02860"/>
    <w:rsid w:val="00B02ADE"/>
    <w:rsid w:val="00B02F05"/>
    <w:rsid w:val="00B03067"/>
    <w:rsid w:val="00B0312C"/>
    <w:rsid w:val="00B034FD"/>
    <w:rsid w:val="00B03616"/>
    <w:rsid w:val="00B0372C"/>
    <w:rsid w:val="00B0390A"/>
    <w:rsid w:val="00B03B41"/>
    <w:rsid w:val="00B03E42"/>
    <w:rsid w:val="00B04359"/>
    <w:rsid w:val="00B04617"/>
    <w:rsid w:val="00B04780"/>
    <w:rsid w:val="00B0488E"/>
    <w:rsid w:val="00B04A4E"/>
    <w:rsid w:val="00B04A7D"/>
    <w:rsid w:val="00B04B19"/>
    <w:rsid w:val="00B04C37"/>
    <w:rsid w:val="00B04C5F"/>
    <w:rsid w:val="00B05104"/>
    <w:rsid w:val="00B052A0"/>
    <w:rsid w:val="00B053A2"/>
    <w:rsid w:val="00B053BA"/>
    <w:rsid w:val="00B0558B"/>
    <w:rsid w:val="00B05644"/>
    <w:rsid w:val="00B05666"/>
    <w:rsid w:val="00B05753"/>
    <w:rsid w:val="00B05BDA"/>
    <w:rsid w:val="00B06213"/>
    <w:rsid w:val="00B06910"/>
    <w:rsid w:val="00B06913"/>
    <w:rsid w:val="00B06A6B"/>
    <w:rsid w:val="00B06E74"/>
    <w:rsid w:val="00B0715C"/>
    <w:rsid w:val="00B071DB"/>
    <w:rsid w:val="00B074EB"/>
    <w:rsid w:val="00B078CC"/>
    <w:rsid w:val="00B0791D"/>
    <w:rsid w:val="00B0798D"/>
    <w:rsid w:val="00B079EE"/>
    <w:rsid w:val="00B1004F"/>
    <w:rsid w:val="00B1005C"/>
    <w:rsid w:val="00B1038D"/>
    <w:rsid w:val="00B107CF"/>
    <w:rsid w:val="00B108F5"/>
    <w:rsid w:val="00B1097A"/>
    <w:rsid w:val="00B10BA0"/>
    <w:rsid w:val="00B10EE9"/>
    <w:rsid w:val="00B10F15"/>
    <w:rsid w:val="00B10F6A"/>
    <w:rsid w:val="00B11148"/>
    <w:rsid w:val="00B112C3"/>
    <w:rsid w:val="00B1169F"/>
    <w:rsid w:val="00B1173E"/>
    <w:rsid w:val="00B118C4"/>
    <w:rsid w:val="00B11BCF"/>
    <w:rsid w:val="00B11D83"/>
    <w:rsid w:val="00B11E97"/>
    <w:rsid w:val="00B120B2"/>
    <w:rsid w:val="00B122E1"/>
    <w:rsid w:val="00B123FC"/>
    <w:rsid w:val="00B12441"/>
    <w:rsid w:val="00B12B03"/>
    <w:rsid w:val="00B12C11"/>
    <w:rsid w:val="00B12DDD"/>
    <w:rsid w:val="00B12F4F"/>
    <w:rsid w:val="00B1302A"/>
    <w:rsid w:val="00B13235"/>
    <w:rsid w:val="00B13261"/>
    <w:rsid w:val="00B132DE"/>
    <w:rsid w:val="00B13328"/>
    <w:rsid w:val="00B1338B"/>
    <w:rsid w:val="00B137C6"/>
    <w:rsid w:val="00B13EA9"/>
    <w:rsid w:val="00B1431D"/>
    <w:rsid w:val="00B1441F"/>
    <w:rsid w:val="00B1454D"/>
    <w:rsid w:val="00B148C3"/>
    <w:rsid w:val="00B14A0D"/>
    <w:rsid w:val="00B14DEA"/>
    <w:rsid w:val="00B15283"/>
    <w:rsid w:val="00B152BE"/>
    <w:rsid w:val="00B1538A"/>
    <w:rsid w:val="00B153C8"/>
    <w:rsid w:val="00B153D4"/>
    <w:rsid w:val="00B158FC"/>
    <w:rsid w:val="00B15AB0"/>
    <w:rsid w:val="00B15B8A"/>
    <w:rsid w:val="00B15BD6"/>
    <w:rsid w:val="00B15D81"/>
    <w:rsid w:val="00B16407"/>
    <w:rsid w:val="00B16634"/>
    <w:rsid w:val="00B166FB"/>
    <w:rsid w:val="00B167F5"/>
    <w:rsid w:val="00B16900"/>
    <w:rsid w:val="00B16BE9"/>
    <w:rsid w:val="00B17014"/>
    <w:rsid w:val="00B17139"/>
    <w:rsid w:val="00B171FA"/>
    <w:rsid w:val="00B172A4"/>
    <w:rsid w:val="00B173E6"/>
    <w:rsid w:val="00B17739"/>
    <w:rsid w:val="00B1792E"/>
    <w:rsid w:val="00B17A2F"/>
    <w:rsid w:val="00B17BCA"/>
    <w:rsid w:val="00B17EB0"/>
    <w:rsid w:val="00B17ECF"/>
    <w:rsid w:val="00B200DB"/>
    <w:rsid w:val="00B2055D"/>
    <w:rsid w:val="00B20633"/>
    <w:rsid w:val="00B20836"/>
    <w:rsid w:val="00B20978"/>
    <w:rsid w:val="00B20AE0"/>
    <w:rsid w:val="00B20B72"/>
    <w:rsid w:val="00B20BCA"/>
    <w:rsid w:val="00B210F9"/>
    <w:rsid w:val="00B213B2"/>
    <w:rsid w:val="00B21678"/>
    <w:rsid w:val="00B21725"/>
    <w:rsid w:val="00B21CE9"/>
    <w:rsid w:val="00B22035"/>
    <w:rsid w:val="00B221A5"/>
    <w:rsid w:val="00B222A6"/>
    <w:rsid w:val="00B22534"/>
    <w:rsid w:val="00B229F4"/>
    <w:rsid w:val="00B22C47"/>
    <w:rsid w:val="00B22C59"/>
    <w:rsid w:val="00B22C6A"/>
    <w:rsid w:val="00B22ED6"/>
    <w:rsid w:val="00B23282"/>
    <w:rsid w:val="00B238FF"/>
    <w:rsid w:val="00B2391E"/>
    <w:rsid w:val="00B23BB5"/>
    <w:rsid w:val="00B23C83"/>
    <w:rsid w:val="00B23F24"/>
    <w:rsid w:val="00B24096"/>
    <w:rsid w:val="00B242D7"/>
    <w:rsid w:val="00B24B40"/>
    <w:rsid w:val="00B24B7D"/>
    <w:rsid w:val="00B24E39"/>
    <w:rsid w:val="00B24E79"/>
    <w:rsid w:val="00B24F23"/>
    <w:rsid w:val="00B25183"/>
    <w:rsid w:val="00B2520D"/>
    <w:rsid w:val="00B252EA"/>
    <w:rsid w:val="00B252FA"/>
    <w:rsid w:val="00B25514"/>
    <w:rsid w:val="00B255C4"/>
    <w:rsid w:val="00B25857"/>
    <w:rsid w:val="00B258F6"/>
    <w:rsid w:val="00B25A36"/>
    <w:rsid w:val="00B25B7A"/>
    <w:rsid w:val="00B25CB3"/>
    <w:rsid w:val="00B25CEE"/>
    <w:rsid w:val="00B2635F"/>
    <w:rsid w:val="00B269C1"/>
    <w:rsid w:val="00B26F9C"/>
    <w:rsid w:val="00B2718E"/>
    <w:rsid w:val="00B27303"/>
    <w:rsid w:val="00B2749D"/>
    <w:rsid w:val="00B2756B"/>
    <w:rsid w:val="00B27815"/>
    <w:rsid w:val="00B27ACE"/>
    <w:rsid w:val="00B27AFF"/>
    <w:rsid w:val="00B27CF1"/>
    <w:rsid w:val="00B27D4C"/>
    <w:rsid w:val="00B27FC6"/>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D99"/>
    <w:rsid w:val="00B31F4E"/>
    <w:rsid w:val="00B31FE9"/>
    <w:rsid w:val="00B320BF"/>
    <w:rsid w:val="00B3234F"/>
    <w:rsid w:val="00B326A7"/>
    <w:rsid w:val="00B326BC"/>
    <w:rsid w:val="00B326C0"/>
    <w:rsid w:val="00B327C4"/>
    <w:rsid w:val="00B3285D"/>
    <w:rsid w:val="00B32976"/>
    <w:rsid w:val="00B32B52"/>
    <w:rsid w:val="00B32FF0"/>
    <w:rsid w:val="00B33188"/>
    <w:rsid w:val="00B332DC"/>
    <w:rsid w:val="00B33406"/>
    <w:rsid w:val="00B335A2"/>
    <w:rsid w:val="00B336F8"/>
    <w:rsid w:val="00B33830"/>
    <w:rsid w:val="00B33D81"/>
    <w:rsid w:val="00B33E58"/>
    <w:rsid w:val="00B3405D"/>
    <w:rsid w:val="00B342E6"/>
    <w:rsid w:val="00B34489"/>
    <w:rsid w:val="00B34687"/>
    <w:rsid w:val="00B34754"/>
    <w:rsid w:val="00B3479E"/>
    <w:rsid w:val="00B34C03"/>
    <w:rsid w:val="00B34C29"/>
    <w:rsid w:val="00B351F5"/>
    <w:rsid w:val="00B3520D"/>
    <w:rsid w:val="00B352EF"/>
    <w:rsid w:val="00B3556C"/>
    <w:rsid w:val="00B355B1"/>
    <w:rsid w:val="00B359E4"/>
    <w:rsid w:val="00B35A44"/>
    <w:rsid w:val="00B35D0E"/>
    <w:rsid w:val="00B35FD1"/>
    <w:rsid w:val="00B3601E"/>
    <w:rsid w:val="00B362F9"/>
    <w:rsid w:val="00B3650F"/>
    <w:rsid w:val="00B365DF"/>
    <w:rsid w:val="00B3667E"/>
    <w:rsid w:val="00B36720"/>
    <w:rsid w:val="00B36754"/>
    <w:rsid w:val="00B367FA"/>
    <w:rsid w:val="00B36964"/>
    <w:rsid w:val="00B37146"/>
    <w:rsid w:val="00B372EF"/>
    <w:rsid w:val="00B3740B"/>
    <w:rsid w:val="00B374EC"/>
    <w:rsid w:val="00B375F5"/>
    <w:rsid w:val="00B37617"/>
    <w:rsid w:val="00B37642"/>
    <w:rsid w:val="00B37686"/>
    <w:rsid w:val="00B37962"/>
    <w:rsid w:val="00B379BB"/>
    <w:rsid w:val="00B37C70"/>
    <w:rsid w:val="00B37CF8"/>
    <w:rsid w:val="00B40258"/>
    <w:rsid w:val="00B4058E"/>
    <w:rsid w:val="00B40DC5"/>
    <w:rsid w:val="00B40E7B"/>
    <w:rsid w:val="00B40E8C"/>
    <w:rsid w:val="00B411EA"/>
    <w:rsid w:val="00B4149B"/>
    <w:rsid w:val="00B414C3"/>
    <w:rsid w:val="00B41B1F"/>
    <w:rsid w:val="00B41E47"/>
    <w:rsid w:val="00B42014"/>
    <w:rsid w:val="00B420DF"/>
    <w:rsid w:val="00B42355"/>
    <w:rsid w:val="00B4235D"/>
    <w:rsid w:val="00B423C5"/>
    <w:rsid w:val="00B4335A"/>
    <w:rsid w:val="00B4357D"/>
    <w:rsid w:val="00B435D7"/>
    <w:rsid w:val="00B4393B"/>
    <w:rsid w:val="00B439EE"/>
    <w:rsid w:val="00B439FA"/>
    <w:rsid w:val="00B43A38"/>
    <w:rsid w:val="00B43ACE"/>
    <w:rsid w:val="00B44241"/>
    <w:rsid w:val="00B4433F"/>
    <w:rsid w:val="00B44546"/>
    <w:rsid w:val="00B44711"/>
    <w:rsid w:val="00B44B3E"/>
    <w:rsid w:val="00B44BB6"/>
    <w:rsid w:val="00B4532A"/>
    <w:rsid w:val="00B4569E"/>
    <w:rsid w:val="00B45A3B"/>
    <w:rsid w:val="00B45B6B"/>
    <w:rsid w:val="00B45F93"/>
    <w:rsid w:val="00B46003"/>
    <w:rsid w:val="00B4619F"/>
    <w:rsid w:val="00B46261"/>
    <w:rsid w:val="00B4638B"/>
    <w:rsid w:val="00B466B8"/>
    <w:rsid w:val="00B467DD"/>
    <w:rsid w:val="00B4690B"/>
    <w:rsid w:val="00B46920"/>
    <w:rsid w:val="00B46988"/>
    <w:rsid w:val="00B46A19"/>
    <w:rsid w:val="00B46B44"/>
    <w:rsid w:val="00B46C57"/>
    <w:rsid w:val="00B46CC2"/>
    <w:rsid w:val="00B46F67"/>
    <w:rsid w:val="00B475D4"/>
    <w:rsid w:val="00B4771A"/>
    <w:rsid w:val="00B47890"/>
    <w:rsid w:val="00B479D8"/>
    <w:rsid w:val="00B5029F"/>
    <w:rsid w:val="00B506B4"/>
    <w:rsid w:val="00B50C58"/>
    <w:rsid w:val="00B50E57"/>
    <w:rsid w:val="00B511D1"/>
    <w:rsid w:val="00B5136F"/>
    <w:rsid w:val="00B514FE"/>
    <w:rsid w:val="00B51B01"/>
    <w:rsid w:val="00B51C1C"/>
    <w:rsid w:val="00B51D1E"/>
    <w:rsid w:val="00B5242A"/>
    <w:rsid w:val="00B5248D"/>
    <w:rsid w:val="00B5283D"/>
    <w:rsid w:val="00B529E9"/>
    <w:rsid w:val="00B529F6"/>
    <w:rsid w:val="00B52C0D"/>
    <w:rsid w:val="00B52ECD"/>
    <w:rsid w:val="00B53143"/>
    <w:rsid w:val="00B53172"/>
    <w:rsid w:val="00B531FC"/>
    <w:rsid w:val="00B53865"/>
    <w:rsid w:val="00B538FD"/>
    <w:rsid w:val="00B5396E"/>
    <w:rsid w:val="00B53AA5"/>
    <w:rsid w:val="00B53B33"/>
    <w:rsid w:val="00B541E0"/>
    <w:rsid w:val="00B54330"/>
    <w:rsid w:val="00B5446B"/>
    <w:rsid w:val="00B54598"/>
    <w:rsid w:val="00B5464B"/>
    <w:rsid w:val="00B54788"/>
    <w:rsid w:val="00B547C4"/>
    <w:rsid w:val="00B54962"/>
    <w:rsid w:val="00B54BCB"/>
    <w:rsid w:val="00B54C25"/>
    <w:rsid w:val="00B54DDF"/>
    <w:rsid w:val="00B54ED8"/>
    <w:rsid w:val="00B55033"/>
    <w:rsid w:val="00B550C4"/>
    <w:rsid w:val="00B55114"/>
    <w:rsid w:val="00B555F3"/>
    <w:rsid w:val="00B55614"/>
    <w:rsid w:val="00B55B44"/>
    <w:rsid w:val="00B55DFC"/>
    <w:rsid w:val="00B56078"/>
    <w:rsid w:val="00B564BC"/>
    <w:rsid w:val="00B56516"/>
    <w:rsid w:val="00B565B0"/>
    <w:rsid w:val="00B56633"/>
    <w:rsid w:val="00B5663C"/>
    <w:rsid w:val="00B56640"/>
    <w:rsid w:val="00B56A00"/>
    <w:rsid w:val="00B56A0B"/>
    <w:rsid w:val="00B56A36"/>
    <w:rsid w:val="00B56B14"/>
    <w:rsid w:val="00B56D93"/>
    <w:rsid w:val="00B56DC4"/>
    <w:rsid w:val="00B56FDB"/>
    <w:rsid w:val="00B57117"/>
    <w:rsid w:val="00B573ED"/>
    <w:rsid w:val="00B576DF"/>
    <w:rsid w:val="00B576F4"/>
    <w:rsid w:val="00B57A40"/>
    <w:rsid w:val="00B57A81"/>
    <w:rsid w:val="00B57C6F"/>
    <w:rsid w:val="00B57F69"/>
    <w:rsid w:val="00B60355"/>
    <w:rsid w:val="00B60439"/>
    <w:rsid w:val="00B60605"/>
    <w:rsid w:val="00B607EF"/>
    <w:rsid w:val="00B60884"/>
    <w:rsid w:val="00B60E65"/>
    <w:rsid w:val="00B6129D"/>
    <w:rsid w:val="00B612CD"/>
    <w:rsid w:val="00B615EC"/>
    <w:rsid w:val="00B615F9"/>
    <w:rsid w:val="00B61B76"/>
    <w:rsid w:val="00B61DAF"/>
    <w:rsid w:val="00B620D1"/>
    <w:rsid w:val="00B6211B"/>
    <w:rsid w:val="00B62671"/>
    <w:rsid w:val="00B627F3"/>
    <w:rsid w:val="00B62874"/>
    <w:rsid w:val="00B62A26"/>
    <w:rsid w:val="00B62ACF"/>
    <w:rsid w:val="00B62D21"/>
    <w:rsid w:val="00B62E56"/>
    <w:rsid w:val="00B62F38"/>
    <w:rsid w:val="00B6314D"/>
    <w:rsid w:val="00B63362"/>
    <w:rsid w:val="00B6347D"/>
    <w:rsid w:val="00B63540"/>
    <w:rsid w:val="00B63598"/>
    <w:rsid w:val="00B63793"/>
    <w:rsid w:val="00B637EB"/>
    <w:rsid w:val="00B63836"/>
    <w:rsid w:val="00B63993"/>
    <w:rsid w:val="00B63A94"/>
    <w:rsid w:val="00B63D48"/>
    <w:rsid w:val="00B64065"/>
    <w:rsid w:val="00B64295"/>
    <w:rsid w:val="00B642CC"/>
    <w:rsid w:val="00B643D8"/>
    <w:rsid w:val="00B6449B"/>
    <w:rsid w:val="00B646AE"/>
    <w:rsid w:val="00B647D8"/>
    <w:rsid w:val="00B64B68"/>
    <w:rsid w:val="00B64E12"/>
    <w:rsid w:val="00B64EFF"/>
    <w:rsid w:val="00B65087"/>
    <w:rsid w:val="00B653A9"/>
    <w:rsid w:val="00B65408"/>
    <w:rsid w:val="00B654FE"/>
    <w:rsid w:val="00B6563C"/>
    <w:rsid w:val="00B656E8"/>
    <w:rsid w:val="00B659A5"/>
    <w:rsid w:val="00B65A22"/>
    <w:rsid w:val="00B65C15"/>
    <w:rsid w:val="00B65CBF"/>
    <w:rsid w:val="00B65D57"/>
    <w:rsid w:val="00B65F78"/>
    <w:rsid w:val="00B660CE"/>
    <w:rsid w:val="00B660F3"/>
    <w:rsid w:val="00B661CA"/>
    <w:rsid w:val="00B661D5"/>
    <w:rsid w:val="00B662BD"/>
    <w:rsid w:val="00B66415"/>
    <w:rsid w:val="00B66453"/>
    <w:rsid w:val="00B664B2"/>
    <w:rsid w:val="00B66919"/>
    <w:rsid w:val="00B66927"/>
    <w:rsid w:val="00B66A4C"/>
    <w:rsid w:val="00B66D08"/>
    <w:rsid w:val="00B66E3A"/>
    <w:rsid w:val="00B6796B"/>
    <w:rsid w:val="00B67ABD"/>
    <w:rsid w:val="00B67C7D"/>
    <w:rsid w:val="00B67FB6"/>
    <w:rsid w:val="00B70053"/>
    <w:rsid w:val="00B70144"/>
    <w:rsid w:val="00B702D9"/>
    <w:rsid w:val="00B70403"/>
    <w:rsid w:val="00B70AE9"/>
    <w:rsid w:val="00B70B05"/>
    <w:rsid w:val="00B70C63"/>
    <w:rsid w:val="00B71038"/>
    <w:rsid w:val="00B710B8"/>
    <w:rsid w:val="00B7116D"/>
    <w:rsid w:val="00B71871"/>
    <w:rsid w:val="00B71F31"/>
    <w:rsid w:val="00B72008"/>
    <w:rsid w:val="00B72104"/>
    <w:rsid w:val="00B7214C"/>
    <w:rsid w:val="00B72750"/>
    <w:rsid w:val="00B728E8"/>
    <w:rsid w:val="00B72E28"/>
    <w:rsid w:val="00B7348C"/>
    <w:rsid w:val="00B736D7"/>
    <w:rsid w:val="00B737E8"/>
    <w:rsid w:val="00B73944"/>
    <w:rsid w:val="00B73ABF"/>
    <w:rsid w:val="00B73C31"/>
    <w:rsid w:val="00B73D31"/>
    <w:rsid w:val="00B73DD7"/>
    <w:rsid w:val="00B73E75"/>
    <w:rsid w:val="00B73F7B"/>
    <w:rsid w:val="00B74197"/>
    <w:rsid w:val="00B74306"/>
    <w:rsid w:val="00B748F8"/>
    <w:rsid w:val="00B74AD5"/>
    <w:rsid w:val="00B74D5A"/>
    <w:rsid w:val="00B75101"/>
    <w:rsid w:val="00B75170"/>
    <w:rsid w:val="00B75329"/>
    <w:rsid w:val="00B75421"/>
    <w:rsid w:val="00B755C8"/>
    <w:rsid w:val="00B755CA"/>
    <w:rsid w:val="00B755CD"/>
    <w:rsid w:val="00B75606"/>
    <w:rsid w:val="00B757EF"/>
    <w:rsid w:val="00B757F5"/>
    <w:rsid w:val="00B7589F"/>
    <w:rsid w:val="00B758D6"/>
    <w:rsid w:val="00B75C27"/>
    <w:rsid w:val="00B75CED"/>
    <w:rsid w:val="00B7612E"/>
    <w:rsid w:val="00B76379"/>
    <w:rsid w:val="00B763AD"/>
    <w:rsid w:val="00B76655"/>
    <w:rsid w:val="00B7668C"/>
    <w:rsid w:val="00B7675D"/>
    <w:rsid w:val="00B769EF"/>
    <w:rsid w:val="00B76C1E"/>
    <w:rsid w:val="00B772C9"/>
    <w:rsid w:val="00B772F4"/>
    <w:rsid w:val="00B77733"/>
    <w:rsid w:val="00B778C0"/>
    <w:rsid w:val="00B77B59"/>
    <w:rsid w:val="00B803E5"/>
    <w:rsid w:val="00B804A3"/>
    <w:rsid w:val="00B80628"/>
    <w:rsid w:val="00B806EF"/>
    <w:rsid w:val="00B80843"/>
    <w:rsid w:val="00B80A30"/>
    <w:rsid w:val="00B80BAF"/>
    <w:rsid w:val="00B80BE4"/>
    <w:rsid w:val="00B80CF2"/>
    <w:rsid w:val="00B80F41"/>
    <w:rsid w:val="00B8109B"/>
    <w:rsid w:val="00B810B6"/>
    <w:rsid w:val="00B8142E"/>
    <w:rsid w:val="00B814E7"/>
    <w:rsid w:val="00B81652"/>
    <w:rsid w:val="00B81A1C"/>
    <w:rsid w:val="00B81E2A"/>
    <w:rsid w:val="00B81EA8"/>
    <w:rsid w:val="00B8211B"/>
    <w:rsid w:val="00B8221E"/>
    <w:rsid w:val="00B82440"/>
    <w:rsid w:val="00B826BC"/>
    <w:rsid w:val="00B8270F"/>
    <w:rsid w:val="00B8290D"/>
    <w:rsid w:val="00B82E87"/>
    <w:rsid w:val="00B82F19"/>
    <w:rsid w:val="00B82F94"/>
    <w:rsid w:val="00B831EF"/>
    <w:rsid w:val="00B83304"/>
    <w:rsid w:val="00B8344B"/>
    <w:rsid w:val="00B8387E"/>
    <w:rsid w:val="00B8410C"/>
    <w:rsid w:val="00B841A4"/>
    <w:rsid w:val="00B84497"/>
    <w:rsid w:val="00B844D8"/>
    <w:rsid w:val="00B84F09"/>
    <w:rsid w:val="00B850B2"/>
    <w:rsid w:val="00B853C0"/>
    <w:rsid w:val="00B85663"/>
    <w:rsid w:val="00B85871"/>
    <w:rsid w:val="00B85A34"/>
    <w:rsid w:val="00B85A70"/>
    <w:rsid w:val="00B85AB8"/>
    <w:rsid w:val="00B85B35"/>
    <w:rsid w:val="00B85E5E"/>
    <w:rsid w:val="00B85EE5"/>
    <w:rsid w:val="00B86228"/>
    <w:rsid w:val="00B868CD"/>
    <w:rsid w:val="00B868F6"/>
    <w:rsid w:val="00B86AEB"/>
    <w:rsid w:val="00B86C4C"/>
    <w:rsid w:val="00B87318"/>
    <w:rsid w:val="00B87417"/>
    <w:rsid w:val="00B874E1"/>
    <w:rsid w:val="00B87804"/>
    <w:rsid w:val="00B87AE6"/>
    <w:rsid w:val="00B87D8D"/>
    <w:rsid w:val="00B87E4C"/>
    <w:rsid w:val="00B87F6C"/>
    <w:rsid w:val="00B901D4"/>
    <w:rsid w:val="00B90345"/>
    <w:rsid w:val="00B903D2"/>
    <w:rsid w:val="00B90635"/>
    <w:rsid w:val="00B90720"/>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1FDD"/>
    <w:rsid w:val="00B921B6"/>
    <w:rsid w:val="00B921F2"/>
    <w:rsid w:val="00B9226F"/>
    <w:rsid w:val="00B926CD"/>
    <w:rsid w:val="00B92A1C"/>
    <w:rsid w:val="00B92BEB"/>
    <w:rsid w:val="00B93076"/>
    <w:rsid w:val="00B93127"/>
    <w:rsid w:val="00B944ED"/>
    <w:rsid w:val="00B94A50"/>
    <w:rsid w:val="00B94AA8"/>
    <w:rsid w:val="00B94AB2"/>
    <w:rsid w:val="00B94E40"/>
    <w:rsid w:val="00B950EA"/>
    <w:rsid w:val="00B9559C"/>
    <w:rsid w:val="00B955D2"/>
    <w:rsid w:val="00B95756"/>
    <w:rsid w:val="00B959B5"/>
    <w:rsid w:val="00B95C3A"/>
    <w:rsid w:val="00B95C98"/>
    <w:rsid w:val="00B95D84"/>
    <w:rsid w:val="00B961D0"/>
    <w:rsid w:val="00B9651D"/>
    <w:rsid w:val="00B965EE"/>
    <w:rsid w:val="00B96E0E"/>
    <w:rsid w:val="00B96F86"/>
    <w:rsid w:val="00B970B4"/>
    <w:rsid w:val="00B971AD"/>
    <w:rsid w:val="00B973E5"/>
    <w:rsid w:val="00B975E6"/>
    <w:rsid w:val="00B97727"/>
    <w:rsid w:val="00B97854"/>
    <w:rsid w:val="00B97B68"/>
    <w:rsid w:val="00B97D38"/>
    <w:rsid w:val="00B97EE6"/>
    <w:rsid w:val="00B97F42"/>
    <w:rsid w:val="00BA00B8"/>
    <w:rsid w:val="00BA0122"/>
    <w:rsid w:val="00BA01A5"/>
    <w:rsid w:val="00BA01E8"/>
    <w:rsid w:val="00BA03C7"/>
    <w:rsid w:val="00BA04BA"/>
    <w:rsid w:val="00BA06E0"/>
    <w:rsid w:val="00BA07A0"/>
    <w:rsid w:val="00BA09D2"/>
    <w:rsid w:val="00BA0FBA"/>
    <w:rsid w:val="00BA1606"/>
    <w:rsid w:val="00BA16C0"/>
    <w:rsid w:val="00BA178F"/>
    <w:rsid w:val="00BA1888"/>
    <w:rsid w:val="00BA1FD2"/>
    <w:rsid w:val="00BA2417"/>
    <w:rsid w:val="00BA25CD"/>
    <w:rsid w:val="00BA2767"/>
    <w:rsid w:val="00BA2780"/>
    <w:rsid w:val="00BA341D"/>
    <w:rsid w:val="00BA34A2"/>
    <w:rsid w:val="00BA3569"/>
    <w:rsid w:val="00BA368A"/>
    <w:rsid w:val="00BA3690"/>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5CD"/>
    <w:rsid w:val="00BA5619"/>
    <w:rsid w:val="00BA58D7"/>
    <w:rsid w:val="00BA59EE"/>
    <w:rsid w:val="00BA5D39"/>
    <w:rsid w:val="00BA5D4E"/>
    <w:rsid w:val="00BA61F5"/>
    <w:rsid w:val="00BA6936"/>
    <w:rsid w:val="00BA6B2F"/>
    <w:rsid w:val="00BA6B94"/>
    <w:rsid w:val="00BA6BDE"/>
    <w:rsid w:val="00BA6DC4"/>
    <w:rsid w:val="00BA703A"/>
    <w:rsid w:val="00BA72E3"/>
    <w:rsid w:val="00BA730D"/>
    <w:rsid w:val="00BA7359"/>
    <w:rsid w:val="00BA758D"/>
    <w:rsid w:val="00BA76CD"/>
    <w:rsid w:val="00BA7757"/>
    <w:rsid w:val="00BA77C9"/>
    <w:rsid w:val="00BA79D1"/>
    <w:rsid w:val="00BA7A24"/>
    <w:rsid w:val="00BA7DDD"/>
    <w:rsid w:val="00BA7E39"/>
    <w:rsid w:val="00BB0147"/>
    <w:rsid w:val="00BB02AC"/>
    <w:rsid w:val="00BB02B5"/>
    <w:rsid w:val="00BB03BA"/>
    <w:rsid w:val="00BB049D"/>
    <w:rsid w:val="00BB0C7E"/>
    <w:rsid w:val="00BB0EAA"/>
    <w:rsid w:val="00BB121F"/>
    <w:rsid w:val="00BB128D"/>
    <w:rsid w:val="00BB12EB"/>
    <w:rsid w:val="00BB1336"/>
    <w:rsid w:val="00BB14B9"/>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96C"/>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695D"/>
    <w:rsid w:val="00BB69C1"/>
    <w:rsid w:val="00BB6B2C"/>
    <w:rsid w:val="00BB708F"/>
    <w:rsid w:val="00BB7394"/>
    <w:rsid w:val="00BB7983"/>
    <w:rsid w:val="00BB7A59"/>
    <w:rsid w:val="00BB7BA5"/>
    <w:rsid w:val="00BB7CA7"/>
    <w:rsid w:val="00BB7CCC"/>
    <w:rsid w:val="00BB7D20"/>
    <w:rsid w:val="00BB7E83"/>
    <w:rsid w:val="00BC03C7"/>
    <w:rsid w:val="00BC0408"/>
    <w:rsid w:val="00BC0698"/>
    <w:rsid w:val="00BC09A9"/>
    <w:rsid w:val="00BC0ABE"/>
    <w:rsid w:val="00BC0D05"/>
    <w:rsid w:val="00BC1050"/>
    <w:rsid w:val="00BC1057"/>
    <w:rsid w:val="00BC1240"/>
    <w:rsid w:val="00BC1271"/>
    <w:rsid w:val="00BC128A"/>
    <w:rsid w:val="00BC1478"/>
    <w:rsid w:val="00BC18B0"/>
    <w:rsid w:val="00BC1A38"/>
    <w:rsid w:val="00BC1E3B"/>
    <w:rsid w:val="00BC1EF8"/>
    <w:rsid w:val="00BC1FFD"/>
    <w:rsid w:val="00BC213D"/>
    <w:rsid w:val="00BC25D7"/>
    <w:rsid w:val="00BC265F"/>
    <w:rsid w:val="00BC271C"/>
    <w:rsid w:val="00BC2AB3"/>
    <w:rsid w:val="00BC30A9"/>
    <w:rsid w:val="00BC31BF"/>
    <w:rsid w:val="00BC3445"/>
    <w:rsid w:val="00BC3825"/>
    <w:rsid w:val="00BC388E"/>
    <w:rsid w:val="00BC3CA8"/>
    <w:rsid w:val="00BC3E61"/>
    <w:rsid w:val="00BC42B6"/>
    <w:rsid w:val="00BC42B7"/>
    <w:rsid w:val="00BC4474"/>
    <w:rsid w:val="00BC4572"/>
    <w:rsid w:val="00BC4601"/>
    <w:rsid w:val="00BC47B4"/>
    <w:rsid w:val="00BC4926"/>
    <w:rsid w:val="00BC496E"/>
    <w:rsid w:val="00BC4BA5"/>
    <w:rsid w:val="00BC4CA5"/>
    <w:rsid w:val="00BC4E83"/>
    <w:rsid w:val="00BC4F3C"/>
    <w:rsid w:val="00BC516B"/>
    <w:rsid w:val="00BC5500"/>
    <w:rsid w:val="00BC5574"/>
    <w:rsid w:val="00BC565D"/>
    <w:rsid w:val="00BC59FA"/>
    <w:rsid w:val="00BC5CAD"/>
    <w:rsid w:val="00BC5D4B"/>
    <w:rsid w:val="00BC5D53"/>
    <w:rsid w:val="00BC5F4D"/>
    <w:rsid w:val="00BC6232"/>
    <w:rsid w:val="00BC634B"/>
    <w:rsid w:val="00BC6955"/>
    <w:rsid w:val="00BC6C4D"/>
    <w:rsid w:val="00BC6C54"/>
    <w:rsid w:val="00BC6EB8"/>
    <w:rsid w:val="00BC6FD4"/>
    <w:rsid w:val="00BC7066"/>
    <w:rsid w:val="00BC712E"/>
    <w:rsid w:val="00BC720D"/>
    <w:rsid w:val="00BC734F"/>
    <w:rsid w:val="00BC7359"/>
    <w:rsid w:val="00BC7430"/>
    <w:rsid w:val="00BC7561"/>
    <w:rsid w:val="00BC758D"/>
    <w:rsid w:val="00BC77B8"/>
    <w:rsid w:val="00BC7AF3"/>
    <w:rsid w:val="00BC7AF4"/>
    <w:rsid w:val="00BC7BCB"/>
    <w:rsid w:val="00BC7C97"/>
    <w:rsid w:val="00BC7CFE"/>
    <w:rsid w:val="00BC7D0F"/>
    <w:rsid w:val="00BC7D41"/>
    <w:rsid w:val="00BC7E15"/>
    <w:rsid w:val="00BC7FF9"/>
    <w:rsid w:val="00BD009E"/>
    <w:rsid w:val="00BD0875"/>
    <w:rsid w:val="00BD0C36"/>
    <w:rsid w:val="00BD0D1B"/>
    <w:rsid w:val="00BD0E5C"/>
    <w:rsid w:val="00BD1046"/>
    <w:rsid w:val="00BD10E4"/>
    <w:rsid w:val="00BD1514"/>
    <w:rsid w:val="00BD1C45"/>
    <w:rsid w:val="00BD1DBA"/>
    <w:rsid w:val="00BD20A8"/>
    <w:rsid w:val="00BD23CF"/>
    <w:rsid w:val="00BD2463"/>
    <w:rsid w:val="00BD249A"/>
    <w:rsid w:val="00BD26E6"/>
    <w:rsid w:val="00BD27D7"/>
    <w:rsid w:val="00BD29CB"/>
    <w:rsid w:val="00BD2A1D"/>
    <w:rsid w:val="00BD2A35"/>
    <w:rsid w:val="00BD2A39"/>
    <w:rsid w:val="00BD2EF1"/>
    <w:rsid w:val="00BD2FB0"/>
    <w:rsid w:val="00BD3124"/>
    <w:rsid w:val="00BD344D"/>
    <w:rsid w:val="00BD3494"/>
    <w:rsid w:val="00BD364F"/>
    <w:rsid w:val="00BD37C6"/>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0BD"/>
    <w:rsid w:val="00BD6453"/>
    <w:rsid w:val="00BD6D68"/>
    <w:rsid w:val="00BD6E3F"/>
    <w:rsid w:val="00BD734E"/>
    <w:rsid w:val="00BD761C"/>
    <w:rsid w:val="00BD7973"/>
    <w:rsid w:val="00BD7EAD"/>
    <w:rsid w:val="00BD7F83"/>
    <w:rsid w:val="00BE0085"/>
    <w:rsid w:val="00BE0147"/>
    <w:rsid w:val="00BE01CF"/>
    <w:rsid w:val="00BE02DC"/>
    <w:rsid w:val="00BE039F"/>
    <w:rsid w:val="00BE03D0"/>
    <w:rsid w:val="00BE0471"/>
    <w:rsid w:val="00BE055F"/>
    <w:rsid w:val="00BE0992"/>
    <w:rsid w:val="00BE0B34"/>
    <w:rsid w:val="00BE0C1A"/>
    <w:rsid w:val="00BE0EA2"/>
    <w:rsid w:val="00BE102F"/>
    <w:rsid w:val="00BE11F2"/>
    <w:rsid w:val="00BE1204"/>
    <w:rsid w:val="00BE1225"/>
    <w:rsid w:val="00BE1674"/>
    <w:rsid w:val="00BE1697"/>
    <w:rsid w:val="00BE18EC"/>
    <w:rsid w:val="00BE19ED"/>
    <w:rsid w:val="00BE1B96"/>
    <w:rsid w:val="00BE1D29"/>
    <w:rsid w:val="00BE1D88"/>
    <w:rsid w:val="00BE2201"/>
    <w:rsid w:val="00BE22C1"/>
    <w:rsid w:val="00BE236E"/>
    <w:rsid w:val="00BE29FF"/>
    <w:rsid w:val="00BE2EAB"/>
    <w:rsid w:val="00BE3314"/>
    <w:rsid w:val="00BE34CC"/>
    <w:rsid w:val="00BE353F"/>
    <w:rsid w:val="00BE3728"/>
    <w:rsid w:val="00BE3CC4"/>
    <w:rsid w:val="00BE3D26"/>
    <w:rsid w:val="00BE3D28"/>
    <w:rsid w:val="00BE4013"/>
    <w:rsid w:val="00BE4115"/>
    <w:rsid w:val="00BE425C"/>
    <w:rsid w:val="00BE44AA"/>
    <w:rsid w:val="00BE45DB"/>
    <w:rsid w:val="00BE471C"/>
    <w:rsid w:val="00BE49BF"/>
    <w:rsid w:val="00BE4AA8"/>
    <w:rsid w:val="00BE4B27"/>
    <w:rsid w:val="00BE4EEE"/>
    <w:rsid w:val="00BE517C"/>
    <w:rsid w:val="00BE51EB"/>
    <w:rsid w:val="00BE589B"/>
    <w:rsid w:val="00BE5E68"/>
    <w:rsid w:val="00BE608B"/>
    <w:rsid w:val="00BE60A8"/>
    <w:rsid w:val="00BE6168"/>
    <w:rsid w:val="00BE6401"/>
    <w:rsid w:val="00BE67E4"/>
    <w:rsid w:val="00BE6819"/>
    <w:rsid w:val="00BE68D1"/>
    <w:rsid w:val="00BE697D"/>
    <w:rsid w:val="00BE6A1E"/>
    <w:rsid w:val="00BE6B6E"/>
    <w:rsid w:val="00BE6CAA"/>
    <w:rsid w:val="00BE6CDF"/>
    <w:rsid w:val="00BE6F1F"/>
    <w:rsid w:val="00BE6FD7"/>
    <w:rsid w:val="00BE71EE"/>
    <w:rsid w:val="00BE745D"/>
    <w:rsid w:val="00BE7576"/>
    <w:rsid w:val="00BE785E"/>
    <w:rsid w:val="00BE78E1"/>
    <w:rsid w:val="00BE7B6F"/>
    <w:rsid w:val="00BE7F8F"/>
    <w:rsid w:val="00BF005E"/>
    <w:rsid w:val="00BF00FD"/>
    <w:rsid w:val="00BF018E"/>
    <w:rsid w:val="00BF0290"/>
    <w:rsid w:val="00BF03A2"/>
    <w:rsid w:val="00BF03B5"/>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3E1"/>
    <w:rsid w:val="00BF25EB"/>
    <w:rsid w:val="00BF280F"/>
    <w:rsid w:val="00BF2B24"/>
    <w:rsid w:val="00BF2B55"/>
    <w:rsid w:val="00BF2DC3"/>
    <w:rsid w:val="00BF2EBC"/>
    <w:rsid w:val="00BF30D8"/>
    <w:rsid w:val="00BF3159"/>
    <w:rsid w:val="00BF3497"/>
    <w:rsid w:val="00BF353E"/>
    <w:rsid w:val="00BF3699"/>
    <w:rsid w:val="00BF3B7E"/>
    <w:rsid w:val="00BF3C14"/>
    <w:rsid w:val="00BF3DAF"/>
    <w:rsid w:val="00BF3F1D"/>
    <w:rsid w:val="00BF41CE"/>
    <w:rsid w:val="00BF41D7"/>
    <w:rsid w:val="00BF4737"/>
    <w:rsid w:val="00BF4884"/>
    <w:rsid w:val="00BF4A2F"/>
    <w:rsid w:val="00BF4DFB"/>
    <w:rsid w:val="00BF521C"/>
    <w:rsid w:val="00BF53F6"/>
    <w:rsid w:val="00BF5AC2"/>
    <w:rsid w:val="00BF5B5C"/>
    <w:rsid w:val="00BF5BAE"/>
    <w:rsid w:val="00BF5EE0"/>
    <w:rsid w:val="00BF5FDA"/>
    <w:rsid w:val="00BF67B0"/>
    <w:rsid w:val="00BF6808"/>
    <w:rsid w:val="00BF6A4C"/>
    <w:rsid w:val="00BF6C48"/>
    <w:rsid w:val="00BF7166"/>
    <w:rsid w:val="00BF7195"/>
    <w:rsid w:val="00BF7431"/>
    <w:rsid w:val="00BF743C"/>
    <w:rsid w:val="00BF760B"/>
    <w:rsid w:val="00BF782A"/>
    <w:rsid w:val="00BF7AF0"/>
    <w:rsid w:val="00BF7D34"/>
    <w:rsid w:val="00C0024B"/>
    <w:rsid w:val="00C004F4"/>
    <w:rsid w:val="00C005C1"/>
    <w:rsid w:val="00C00610"/>
    <w:rsid w:val="00C00BF4"/>
    <w:rsid w:val="00C0137D"/>
    <w:rsid w:val="00C0152B"/>
    <w:rsid w:val="00C01762"/>
    <w:rsid w:val="00C01965"/>
    <w:rsid w:val="00C02679"/>
    <w:rsid w:val="00C0280E"/>
    <w:rsid w:val="00C02A83"/>
    <w:rsid w:val="00C02B48"/>
    <w:rsid w:val="00C02B7F"/>
    <w:rsid w:val="00C02D08"/>
    <w:rsid w:val="00C02ED9"/>
    <w:rsid w:val="00C03125"/>
    <w:rsid w:val="00C031A2"/>
    <w:rsid w:val="00C03297"/>
    <w:rsid w:val="00C0359E"/>
    <w:rsid w:val="00C036AA"/>
    <w:rsid w:val="00C03A3B"/>
    <w:rsid w:val="00C03C4F"/>
    <w:rsid w:val="00C03E24"/>
    <w:rsid w:val="00C03F6A"/>
    <w:rsid w:val="00C03FB8"/>
    <w:rsid w:val="00C04251"/>
    <w:rsid w:val="00C04470"/>
    <w:rsid w:val="00C045C8"/>
    <w:rsid w:val="00C049A3"/>
    <w:rsid w:val="00C04B5A"/>
    <w:rsid w:val="00C04E17"/>
    <w:rsid w:val="00C05094"/>
    <w:rsid w:val="00C05480"/>
    <w:rsid w:val="00C055E5"/>
    <w:rsid w:val="00C057F5"/>
    <w:rsid w:val="00C05A10"/>
    <w:rsid w:val="00C05A40"/>
    <w:rsid w:val="00C05AAB"/>
    <w:rsid w:val="00C05B73"/>
    <w:rsid w:val="00C05D57"/>
    <w:rsid w:val="00C05F6D"/>
    <w:rsid w:val="00C0634C"/>
    <w:rsid w:val="00C06647"/>
    <w:rsid w:val="00C0669E"/>
    <w:rsid w:val="00C0692C"/>
    <w:rsid w:val="00C06958"/>
    <w:rsid w:val="00C069F8"/>
    <w:rsid w:val="00C06BA8"/>
    <w:rsid w:val="00C06BBE"/>
    <w:rsid w:val="00C06CD6"/>
    <w:rsid w:val="00C06D78"/>
    <w:rsid w:val="00C075BF"/>
    <w:rsid w:val="00C0765A"/>
    <w:rsid w:val="00C0774B"/>
    <w:rsid w:val="00C07985"/>
    <w:rsid w:val="00C07C51"/>
    <w:rsid w:val="00C10041"/>
    <w:rsid w:val="00C10248"/>
    <w:rsid w:val="00C10664"/>
    <w:rsid w:val="00C106C8"/>
    <w:rsid w:val="00C1092A"/>
    <w:rsid w:val="00C10D4E"/>
    <w:rsid w:val="00C10E1A"/>
    <w:rsid w:val="00C10EF0"/>
    <w:rsid w:val="00C1134A"/>
    <w:rsid w:val="00C11383"/>
    <w:rsid w:val="00C113AE"/>
    <w:rsid w:val="00C11751"/>
    <w:rsid w:val="00C118C8"/>
    <w:rsid w:val="00C11A32"/>
    <w:rsid w:val="00C11E42"/>
    <w:rsid w:val="00C124BF"/>
    <w:rsid w:val="00C12788"/>
    <w:rsid w:val="00C129D1"/>
    <w:rsid w:val="00C129E1"/>
    <w:rsid w:val="00C12D62"/>
    <w:rsid w:val="00C12E6C"/>
    <w:rsid w:val="00C12F23"/>
    <w:rsid w:val="00C12FC9"/>
    <w:rsid w:val="00C12FE6"/>
    <w:rsid w:val="00C13056"/>
    <w:rsid w:val="00C13369"/>
    <w:rsid w:val="00C134C6"/>
    <w:rsid w:val="00C13B17"/>
    <w:rsid w:val="00C13BC9"/>
    <w:rsid w:val="00C1401A"/>
    <w:rsid w:val="00C14143"/>
    <w:rsid w:val="00C141FE"/>
    <w:rsid w:val="00C1421F"/>
    <w:rsid w:val="00C143DD"/>
    <w:rsid w:val="00C1453E"/>
    <w:rsid w:val="00C14658"/>
    <w:rsid w:val="00C14681"/>
    <w:rsid w:val="00C146EE"/>
    <w:rsid w:val="00C1482B"/>
    <w:rsid w:val="00C14A8C"/>
    <w:rsid w:val="00C14C09"/>
    <w:rsid w:val="00C1500D"/>
    <w:rsid w:val="00C15594"/>
    <w:rsid w:val="00C1569B"/>
    <w:rsid w:val="00C15841"/>
    <w:rsid w:val="00C1597B"/>
    <w:rsid w:val="00C15B00"/>
    <w:rsid w:val="00C15D49"/>
    <w:rsid w:val="00C15D95"/>
    <w:rsid w:val="00C15EB5"/>
    <w:rsid w:val="00C15F33"/>
    <w:rsid w:val="00C15F73"/>
    <w:rsid w:val="00C16190"/>
    <w:rsid w:val="00C16275"/>
    <w:rsid w:val="00C16503"/>
    <w:rsid w:val="00C166E1"/>
    <w:rsid w:val="00C1686E"/>
    <w:rsid w:val="00C168A9"/>
    <w:rsid w:val="00C1698C"/>
    <w:rsid w:val="00C169D3"/>
    <w:rsid w:val="00C16A1C"/>
    <w:rsid w:val="00C16B3F"/>
    <w:rsid w:val="00C16D02"/>
    <w:rsid w:val="00C16D13"/>
    <w:rsid w:val="00C16EB6"/>
    <w:rsid w:val="00C179A4"/>
    <w:rsid w:val="00C17B75"/>
    <w:rsid w:val="00C17C7D"/>
    <w:rsid w:val="00C17CB5"/>
    <w:rsid w:val="00C17E18"/>
    <w:rsid w:val="00C20468"/>
    <w:rsid w:val="00C20629"/>
    <w:rsid w:val="00C20648"/>
    <w:rsid w:val="00C20725"/>
    <w:rsid w:val="00C209F4"/>
    <w:rsid w:val="00C20E7F"/>
    <w:rsid w:val="00C21096"/>
    <w:rsid w:val="00C210E6"/>
    <w:rsid w:val="00C211A5"/>
    <w:rsid w:val="00C212D0"/>
    <w:rsid w:val="00C21577"/>
    <w:rsid w:val="00C215BB"/>
    <w:rsid w:val="00C217A2"/>
    <w:rsid w:val="00C218DC"/>
    <w:rsid w:val="00C21ADB"/>
    <w:rsid w:val="00C21BD4"/>
    <w:rsid w:val="00C21DE0"/>
    <w:rsid w:val="00C21EE0"/>
    <w:rsid w:val="00C22131"/>
    <w:rsid w:val="00C221F9"/>
    <w:rsid w:val="00C22204"/>
    <w:rsid w:val="00C226CF"/>
    <w:rsid w:val="00C22A4F"/>
    <w:rsid w:val="00C22DE1"/>
    <w:rsid w:val="00C2313F"/>
    <w:rsid w:val="00C23180"/>
    <w:rsid w:val="00C23198"/>
    <w:rsid w:val="00C2359F"/>
    <w:rsid w:val="00C2366C"/>
    <w:rsid w:val="00C2390E"/>
    <w:rsid w:val="00C23C09"/>
    <w:rsid w:val="00C23D5D"/>
    <w:rsid w:val="00C23E1B"/>
    <w:rsid w:val="00C23EBF"/>
    <w:rsid w:val="00C23F5C"/>
    <w:rsid w:val="00C2400D"/>
    <w:rsid w:val="00C240F0"/>
    <w:rsid w:val="00C2467E"/>
    <w:rsid w:val="00C246D0"/>
    <w:rsid w:val="00C2471E"/>
    <w:rsid w:val="00C247A1"/>
    <w:rsid w:val="00C2481D"/>
    <w:rsid w:val="00C24A60"/>
    <w:rsid w:val="00C24BF7"/>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6F6C"/>
    <w:rsid w:val="00C271AB"/>
    <w:rsid w:val="00C27608"/>
    <w:rsid w:val="00C277C9"/>
    <w:rsid w:val="00C279E7"/>
    <w:rsid w:val="00C27A21"/>
    <w:rsid w:val="00C30324"/>
    <w:rsid w:val="00C304A1"/>
    <w:rsid w:val="00C3054A"/>
    <w:rsid w:val="00C30A01"/>
    <w:rsid w:val="00C30D23"/>
    <w:rsid w:val="00C30D5E"/>
    <w:rsid w:val="00C30EAC"/>
    <w:rsid w:val="00C312AF"/>
    <w:rsid w:val="00C314FB"/>
    <w:rsid w:val="00C3151F"/>
    <w:rsid w:val="00C31590"/>
    <w:rsid w:val="00C317E0"/>
    <w:rsid w:val="00C3197F"/>
    <w:rsid w:val="00C31B00"/>
    <w:rsid w:val="00C31BC5"/>
    <w:rsid w:val="00C31DCD"/>
    <w:rsid w:val="00C32053"/>
    <w:rsid w:val="00C320C9"/>
    <w:rsid w:val="00C32431"/>
    <w:rsid w:val="00C3243A"/>
    <w:rsid w:val="00C3246B"/>
    <w:rsid w:val="00C3297B"/>
    <w:rsid w:val="00C32A25"/>
    <w:rsid w:val="00C32FAF"/>
    <w:rsid w:val="00C3313F"/>
    <w:rsid w:val="00C336DE"/>
    <w:rsid w:val="00C339E1"/>
    <w:rsid w:val="00C33A0F"/>
    <w:rsid w:val="00C33AAD"/>
    <w:rsid w:val="00C33B3A"/>
    <w:rsid w:val="00C33B43"/>
    <w:rsid w:val="00C34028"/>
    <w:rsid w:val="00C34466"/>
    <w:rsid w:val="00C34A36"/>
    <w:rsid w:val="00C34B79"/>
    <w:rsid w:val="00C34D2B"/>
    <w:rsid w:val="00C34F6F"/>
    <w:rsid w:val="00C34FB5"/>
    <w:rsid w:val="00C3500E"/>
    <w:rsid w:val="00C35264"/>
    <w:rsid w:val="00C352C7"/>
    <w:rsid w:val="00C35638"/>
    <w:rsid w:val="00C35AF1"/>
    <w:rsid w:val="00C35F1E"/>
    <w:rsid w:val="00C35F88"/>
    <w:rsid w:val="00C364A9"/>
    <w:rsid w:val="00C367FA"/>
    <w:rsid w:val="00C36D23"/>
    <w:rsid w:val="00C36D2B"/>
    <w:rsid w:val="00C371E6"/>
    <w:rsid w:val="00C37557"/>
    <w:rsid w:val="00C375C2"/>
    <w:rsid w:val="00C3786A"/>
    <w:rsid w:val="00C37919"/>
    <w:rsid w:val="00C37977"/>
    <w:rsid w:val="00C402D8"/>
    <w:rsid w:val="00C40407"/>
    <w:rsid w:val="00C4075D"/>
    <w:rsid w:val="00C40A48"/>
    <w:rsid w:val="00C40BEC"/>
    <w:rsid w:val="00C40C37"/>
    <w:rsid w:val="00C40D82"/>
    <w:rsid w:val="00C40EC3"/>
    <w:rsid w:val="00C41023"/>
    <w:rsid w:val="00C41500"/>
    <w:rsid w:val="00C41580"/>
    <w:rsid w:val="00C416A0"/>
    <w:rsid w:val="00C41B0F"/>
    <w:rsid w:val="00C41EC7"/>
    <w:rsid w:val="00C420FF"/>
    <w:rsid w:val="00C4245F"/>
    <w:rsid w:val="00C42515"/>
    <w:rsid w:val="00C42550"/>
    <w:rsid w:val="00C4265A"/>
    <w:rsid w:val="00C427EE"/>
    <w:rsid w:val="00C429BA"/>
    <w:rsid w:val="00C42B48"/>
    <w:rsid w:val="00C42C6B"/>
    <w:rsid w:val="00C42CF0"/>
    <w:rsid w:val="00C43125"/>
    <w:rsid w:val="00C4312E"/>
    <w:rsid w:val="00C43271"/>
    <w:rsid w:val="00C4330F"/>
    <w:rsid w:val="00C43333"/>
    <w:rsid w:val="00C43729"/>
    <w:rsid w:val="00C4374D"/>
    <w:rsid w:val="00C438AD"/>
    <w:rsid w:val="00C438D7"/>
    <w:rsid w:val="00C43B25"/>
    <w:rsid w:val="00C44258"/>
    <w:rsid w:val="00C4428C"/>
    <w:rsid w:val="00C443B0"/>
    <w:rsid w:val="00C444FD"/>
    <w:rsid w:val="00C4462C"/>
    <w:rsid w:val="00C4493F"/>
    <w:rsid w:val="00C44BA8"/>
    <w:rsid w:val="00C44CAA"/>
    <w:rsid w:val="00C456B8"/>
    <w:rsid w:val="00C457FA"/>
    <w:rsid w:val="00C45B0A"/>
    <w:rsid w:val="00C4606A"/>
    <w:rsid w:val="00C4619E"/>
    <w:rsid w:val="00C461FA"/>
    <w:rsid w:val="00C464F8"/>
    <w:rsid w:val="00C4669B"/>
    <w:rsid w:val="00C46731"/>
    <w:rsid w:val="00C4688D"/>
    <w:rsid w:val="00C46DDE"/>
    <w:rsid w:val="00C46FED"/>
    <w:rsid w:val="00C47402"/>
    <w:rsid w:val="00C47606"/>
    <w:rsid w:val="00C47A16"/>
    <w:rsid w:val="00C47A28"/>
    <w:rsid w:val="00C47A2C"/>
    <w:rsid w:val="00C47A36"/>
    <w:rsid w:val="00C47A39"/>
    <w:rsid w:val="00C47C18"/>
    <w:rsid w:val="00C47C52"/>
    <w:rsid w:val="00C47D5F"/>
    <w:rsid w:val="00C47E55"/>
    <w:rsid w:val="00C47F07"/>
    <w:rsid w:val="00C50167"/>
    <w:rsid w:val="00C502D2"/>
    <w:rsid w:val="00C50455"/>
    <w:rsid w:val="00C50642"/>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34"/>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AB6"/>
    <w:rsid w:val="00C54AEC"/>
    <w:rsid w:val="00C54B2A"/>
    <w:rsid w:val="00C54C8F"/>
    <w:rsid w:val="00C55177"/>
    <w:rsid w:val="00C556B7"/>
    <w:rsid w:val="00C55703"/>
    <w:rsid w:val="00C55B5E"/>
    <w:rsid w:val="00C55BD5"/>
    <w:rsid w:val="00C55C2F"/>
    <w:rsid w:val="00C55EBF"/>
    <w:rsid w:val="00C5685F"/>
    <w:rsid w:val="00C568B1"/>
    <w:rsid w:val="00C569D0"/>
    <w:rsid w:val="00C56ABD"/>
    <w:rsid w:val="00C56CC6"/>
    <w:rsid w:val="00C56CD6"/>
    <w:rsid w:val="00C56E5F"/>
    <w:rsid w:val="00C56EAC"/>
    <w:rsid w:val="00C56F60"/>
    <w:rsid w:val="00C571C7"/>
    <w:rsid w:val="00C57246"/>
    <w:rsid w:val="00C579C0"/>
    <w:rsid w:val="00C57CD3"/>
    <w:rsid w:val="00C57F99"/>
    <w:rsid w:val="00C6005A"/>
    <w:rsid w:val="00C60132"/>
    <w:rsid w:val="00C601BE"/>
    <w:rsid w:val="00C603F9"/>
    <w:rsid w:val="00C60759"/>
    <w:rsid w:val="00C60800"/>
    <w:rsid w:val="00C609D6"/>
    <w:rsid w:val="00C60A41"/>
    <w:rsid w:val="00C60BF3"/>
    <w:rsid w:val="00C60E1B"/>
    <w:rsid w:val="00C60E72"/>
    <w:rsid w:val="00C60ECE"/>
    <w:rsid w:val="00C61016"/>
    <w:rsid w:val="00C610DE"/>
    <w:rsid w:val="00C611F3"/>
    <w:rsid w:val="00C612D3"/>
    <w:rsid w:val="00C61302"/>
    <w:rsid w:val="00C61364"/>
    <w:rsid w:val="00C6149D"/>
    <w:rsid w:val="00C61712"/>
    <w:rsid w:val="00C61731"/>
    <w:rsid w:val="00C6177F"/>
    <w:rsid w:val="00C6183A"/>
    <w:rsid w:val="00C61C8C"/>
    <w:rsid w:val="00C61E84"/>
    <w:rsid w:val="00C61E90"/>
    <w:rsid w:val="00C6204D"/>
    <w:rsid w:val="00C6208B"/>
    <w:rsid w:val="00C629D6"/>
    <w:rsid w:val="00C62A51"/>
    <w:rsid w:val="00C62B3B"/>
    <w:rsid w:val="00C62C80"/>
    <w:rsid w:val="00C62DA6"/>
    <w:rsid w:val="00C6307D"/>
    <w:rsid w:val="00C630EF"/>
    <w:rsid w:val="00C631B5"/>
    <w:rsid w:val="00C631EA"/>
    <w:rsid w:val="00C6332B"/>
    <w:rsid w:val="00C6334D"/>
    <w:rsid w:val="00C635FC"/>
    <w:rsid w:val="00C637A4"/>
    <w:rsid w:val="00C6383D"/>
    <w:rsid w:val="00C64161"/>
    <w:rsid w:val="00C64244"/>
    <w:rsid w:val="00C644EA"/>
    <w:rsid w:val="00C6489E"/>
    <w:rsid w:val="00C64995"/>
    <w:rsid w:val="00C64BB9"/>
    <w:rsid w:val="00C64F92"/>
    <w:rsid w:val="00C651CE"/>
    <w:rsid w:val="00C65233"/>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25"/>
    <w:rsid w:val="00C66C81"/>
    <w:rsid w:val="00C66C9D"/>
    <w:rsid w:val="00C66EB4"/>
    <w:rsid w:val="00C66EF0"/>
    <w:rsid w:val="00C66F0F"/>
    <w:rsid w:val="00C67403"/>
    <w:rsid w:val="00C67483"/>
    <w:rsid w:val="00C67528"/>
    <w:rsid w:val="00C6779E"/>
    <w:rsid w:val="00C678AE"/>
    <w:rsid w:val="00C70321"/>
    <w:rsid w:val="00C7033C"/>
    <w:rsid w:val="00C7060E"/>
    <w:rsid w:val="00C707B5"/>
    <w:rsid w:val="00C70879"/>
    <w:rsid w:val="00C7089A"/>
    <w:rsid w:val="00C709A4"/>
    <w:rsid w:val="00C70A72"/>
    <w:rsid w:val="00C70B5A"/>
    <w:rsid w:val="00C70B8D"/>
    <w:rsid w:val="00C70C68"/>
    <w:rsid w:val="00C710B6"/>
    <w:rsid w:val="00C711C2"/>
    <w:rsid w:val="00C71271"/>
    <w:rsid w:val="00C71643"/>
    <w:rsid w:val="00C716C8"/>
    <w:rsid w:val="00C7179B"/>
    <w:rsid w:val="00C719EC"/>
    <w:rsid w:val="00C71AD8"/>
    <w:rsid w:val="00C71E7C"/>
    <w:rsid w:val="00C71E94"/>
    <w:rsid w:val="00C71F17"/>
    <w:rsid w:val="00C7212B"/>
    <w:rsid w:val="00C72391"/>
    <w:rsid w:val="00C7239E"/>
    <w:rsid w:val="00C723DF"/>
    <w:rsid w:val="00C72500"/>
    <w:rsid w:val="00C726B0"/>
    <w:rsid w:val="00C728D5"/>
    <w:rsid w:val="00C72DA7"/>
    <w:rsid w:val="00C7339B"/>
    <w:rsid w:val="00C7355E"/>
    <w:rsid w:val="00C73C62"/>
    <w:rsid w:val="00C73CEE"/>
    <w:rsid w:val="00C73D2B"/>
    <w:rsid w:val="00C73FB2"/>
    <w:rsid w:val="00C73FD3"/>
    <w:rsid w:val="00C7413C"/>
    <w:rsid w:val="00C7443E"/>
    <w:rsid w:val="00C746B8"/>
    <w:rsid w:val="00C747B3"/>
    <w:rsid w:val="00C74AF2"/>
    <w:rsid w:val="00C74CC1"/>
    <w:rsid w:val="00C75C5D"/>
    <w:rsid w:val="00C75C7D"/>
    <w:rsid w:val="00C75DB6"/>
    <w:rsid w:val="00C75E76"/>
    <w:rsid w:val="00C763E3"/>
    <w:rsid w:val="00C76486"/>
    <w:rsid w:val="00C768EB"/>
    <w:rsid w:val="00C7739E"/>
    <w:rsid w:val="00C77420"/>
    <w:rsid w:val="00C7752E"/>
    <w:rsid w:val="00C77794"/>
    <w:rsid w:val="00C77936"/>
    <w:rsid w:val="00C77BD5"/>
    <w:rsid w:val="00C77CEE"/>
    <w:rsid w:val="00C77E11"/>
    <w:rsid w:val="00C80262"/>
    <w:rsid w:val="00C80850"/>
    <w:rsid w:val="00C80F8B"/>
    <w:rsid w:val="00C810EF"/>
    <w:rsid w:val="00C811B4"/>
    <w:rsid w:val="00C81723"/>
    <w:rsid w:val="00C8174D"/>
    <w:rsid w:val="00C8175A"/>
    <w:rsid w:val="00C81B8D"/>
    <w:rsid w:val="00C81BD4"/>
    <w:rsid w:val="00C81D8F"/>
    <w:rsid w:val="00C82450"/>
    <w:rsid w:val="00C82551"/>
    <w:rsid w:val="00C826C1"/>
    <w:rsid w:val="00C826F1"/>
    <w:rsid w:val="00C8279F"/>
    <w:rsid w:val="00C82EB3"/>
    <w:rsid w:val="00C82F1D"/>
    <w:rsid w:val="00C8305A"/>
    <w:rsid w:val="00C83190"/>
    <w:rsid w:val="00C832D5"/>
    <w:rsid w:val="00C83393"/>
    <w:rsid w:val="00C834C4"/>
    <w:rsid w:val="00C836E0"/>
    <w:rsid w:val="00C83799"/>
    <w:rsid w:val="00C83BDB"/>
    <w:rsid w:val="00C83E0C"/>
    <w:rsid w:val="00C83E68"/>
    <w:rsid w:val="00C84145"/>
    <w:rsid w:val="00C846E1"/>
    <w:rsid w:val="00C8493F"/>
    <w:rsid w:val="00C84D33"/>
    <w:rsid w:val="00C85275"/>
    <w:rsid w:val="00C853FA"/>
    <w:rsid w:val="00C85453"/>
    <w:rsid w:val="00C859EB"/>
    <w:rsid w:val="00C85F58"/>
    <w:rsid w:val="00C86322"/>
    <w:rsid w:val="00C86481"/>
    <w:rsid w:val="00C86901"/>
    <w:rsid w:val="00C86AD7"/>
    <w:rsid w:val="00C86D1C"/>
    <w:rsid w:val="00C87198"/>
    <w:rsid w:val="00C872A1"/>
    <w:rsid w:val="00C873DB"/>
    <w:rsid w:val="00C876A7"/>
    <w:rsid w:val="00C87838"/>
    <w:rsid w:val="00C8787D"/>
    <w:rsid w:val="00C87BE1"/>
    <w:rsid w:val="00C87C13"/>
    <w:rsid w:val="00C87CF6"/>
    <w:rsid w:val="00C87F40"/>
    <w:rsid w:val="00C90071"/>
    <w:rsid w:val="00C90242"/>
    <w:rsid w:val="00C908BD"/>
    <w:rsid w:val="00C90CAC"/>
    <w:rsid w:val="00C90CBE"/>
    <w:rsid w:val="00C9103C"/>
    <w:rsid w:val="00C913E4"/>
    <w:rsid w:val="00C91409"/>
    <w:rsid w:val="00C91648"/>
    <w:rsid w:val="00C91855"/>
    <w:rsid w:val="00C91ECB"/>
    <w:rsid w:val="00C91F71"/>
    <w:rsid w:val="00C922E3"/>
    <w:rsid w:val="00C9235D"/>
    <w:rsid w:val="00C92417"/>
    <w:rsid w:val="00C927C3"/>
    <w:rsid w:val="00C9281C"/>
    <w:rsid w:val="00C92860"/>
    <w:rsid w:val="00C9293B"/>
    <w:rsid w:val="00C9298F"/>
    <w:rsid w:val="00C92C4C"/>
    <w:rsid w:val="00C92E17"/>
    <w:rsid w:val="00C92EB4"/>
    <w:rsid w:val="00C9300E"/>
    <w:rsid w:val="00C93125"/>
    <w:rsid w:val="00C93265"/>
    <w:rsid w:val="00C93388"/>
    <w:rsid w:val="00C937FC"/>
    <w:rsid w:val="00C9392E"/>
    <w:rsid w:val="00C93DFA"/>
    <w:rsid w:val="00C93F05"/>
    <w:rsid w:val="00C93F4E"/>
    <w:rsid w:val="00C943CB"/>
    <w:rsid w:val="00C94695"/>
    <w:rsid w:val="00C94753"/>
    <w:rsid w:val="00C94AFA"/>
    <w:rsid w:val="00C951E9"/>
    <w:rsid w:val="00C95225"/>
    <w:rsid w:val="00C95458"/>
    <w:rsid w:val="00C95526"/>
    <w:rsid w:val="00C958DE"/>
    <w:rsid w:val="00C95ADF"/>
    <w:rsid w:val="00C95B3F"/>
    <w:rsid w:val="00C95C0E"/>
    <w:rsid w:val="00C95D52"/>
    <w:rsid w:val="00C95D70"/>
    <w:rsid w:val="00C9608B"/>
    <w:rsid w:val="00C960E2"/>
    <w:rsid w:val="00C961EE"/>
    <w:rsid w:val="00C9622B"/>
    <w:rsid w:val="00C96246"/>
    <w:rsid w:val="00C9627E"/>
    <w:rsid w:val="00C968DA"/>
    <w:rsid w:val="00C96BC2"/>
    <w:rsid w:val="00C96C84"/>
    <w:rsid w:val="00C96EB0"/>
    <w:rsid w:val="00C96FAD"/>
    <w:rsid w:val="00C974FE"/>
    <w:rsid w:val="00C975DB"/>
    <w:rsid w:val="00C97660"/>
    <w:rsid w:val="00C97793"/>
    <w:rsid w:val="00C97B77"/>
    <w:rsid w:val="00C97BF4"/>
    <w:rsid w:val="00C97CB1"/>
    <w:rsid w:val="00C97EE5"/>
    <w:rsid w:val="00C97F2F"/>
    <w:rsid w:val="00CA0229"/>
    <w:rsid w:val="00CA03E9"/>
    <w:rsid w:val="00CA08D1"/>
    <w:rsid w:val="00CA0EE1"/>
    <w:rsid w:val="00CA10DE"/>
    <w:rsid w:val="00CA11D0"/>
    <w:rsid w:val="00CA1267"/>
    <w:rsid w:val="00CA1626"/>
    <w:rsid w:val="00CA1862"/>
    <w:rsid w:val="00CA1AB2"/>
    <w:rsid w:val="00CA1C2A"/>
    <w:rsid w:val="00CA1DC4"/>
    <w:rsid w:val="00CA2048"/>
    <w:rsid w:val="00CA209B"/>
    <w:rsid w:val="00CA212E"/>
    <w:rsid w:val="00CA27D7"/>
    <w:rsid w:val="00CA28A5"/>
    <w:rsid w:val="00CA29AB"/>
    <w:rsid w:val="00CA29D0"/>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BBB"/>
    <w:rsid w:val="00CA4D8E"/>
    <w:rsid w:val="00CA5088"/>
    <w:rsid w:val="00CA50D6"/>
    <w:rsid w:val="00CA513F"/>
    <w:rsid w:val="00CA51E1"/>
    <w:rsid w:val="00CA5221"/>
    <w:rsid w:val="00CA5238"/>
    <w:rsid w:val="00CA559A"/>
    <w:rsid w:val="00CA5744"/>
    <w:rsid w:val="00CA5779"/>
    <w:rsid w:val="00CA5B5C"/>
    <w:rsid w:val="00CA5B6A"/>
    <w:rsid w:val="00CA5D3C"/>
    <w:rsid w:val="00CA5D8C"/>
    <w:rsid w:val="00CA5DBB"/>
    <w:rsid w:val="00CA6176"/>
    <w:rsid w:val="00CA62C9"/>
    <w:rsid w:val="00CA65BD"/>
    <w:rsid w:val="00CA6920"/>
    <w:rsid w:val="00CA6D25"/>
    <w:rsid w:val="00CA6F81"/>
    <w:rsid w:val="00CA7078"/>
    <w:rsid w:val="00CA7306"/>
    <w:rsid w:val="00CA746E"/>
    <w:rsid w:val="00CA75BD"/>
    <w:rsid w:val="00CA7A9C"/>
    <w:rsid w:val="00CA7B05"/>
    <w:rsid w:val="00CA7B4F"/>
    <w:rsid w:val="00CA7BA0"/>
    <w:rsid w:val="00CA7CBB"/>
    <w:rsid w:val="00CA7D91"/>
    <w:rsid w:val="00CA7FDF"/>
    <w:rsid w:val="00CB0727"/>
    <w:rsid w:val="00CB0760"/>
    <w:rsid w:val="00CB08B4"/>
    <w:rsid w:val="00CB0938"/>
    <w:rsid w:val="00CB09B9"/>
    <w:rsid w:val="00CB0A8D"/>
    <w:rsid w:val="00CB0C78"/>
    <w:rsid w:val="00CB0EA3"/>
    <w:rsid w:val="00CB0FF2"/>
    <w:rsid w:val="00CB1149"/>
    <w:rsid w:val="00CB1151"/>
    <w:rsid w:val="00CB1473"/>
    <w:rsid w:val="00CB16A9"/>
    <w:rsid w:val="00CB17DF"/>
    <w:rsid w:val="00CB1914"/>
    <w:rsid w:val="00CB19E6"/>
    <w:rsid w:val="00CB1D4C"/>
    <w:rsid w:val="00CB203E"/>
    <w:rsid w:val="00CB2093"/>
    <w:rsid w:val="00CB2280"/>
    <w:rsid w:val="00CB22C1"/>
    <w:rsid w:val="00CB2476"/>
    <w:rsid w:val="00CB268D"/>
    <w:rsid w:val="00CB27DD"/>
    <w:rsid w:val="00CB2B26"/>
    <w:rsid w:val="00CB2BE7"/>
    <w:rsid w:val="00CB2E36"/>
    <w:rsid w:val="00CB2E93"/>
    <w:rsid w:val="00CB3125"/>
    <w:rsid w:val="00CB3139"/>
    <w:rsid w:val="00CB33A6"/>
    <w:rsid w:val="00CB360B"/>
    <w:rsid w:val="00CB3810"/>
    <w:rsid w:val="00CB3AF6"/>
    <w:rsid w:val="00CB3C1C"/>
    <w:rsid w:val="00CB3C2D"/>
    <w:rsid w:val="00CB4338"/>
    <w:rsid w:val="00CB494B"/>
    <w:rsid w:val="00CB4A9C"/>
    <w:rsid w:val="00CB4E2C"/>
    <w:rsid w:val="00CB4EDE"/>
    <w:rsid w:val="00CB4F92"/>
    <w:rsid w:val="00CB5121"/>
    <w:rsid w:val="00CB526D"/>
    <w:rsid w:val="00CB53AB"/>
    <w:rsid w:val="00CB5877"/>
    <w:rsid w:val="00CB5B0E"/>
    <w:rsid w:val="00CB5BE2"/>
    <w:rsid w:val="00CB5F07"/>
    <w:rsid w:val="00CB6000"/>
    <w:rsid w:val="00CB61AA"/>
    <w:rsid w:val="00CB6367"/>
    <w:rsid w:val="00CB6557"/>
    <w:rsid w:val="00CB65B7"/>
    <w:rsid w:val="00CB6616"/>
    <w:rsid w:val="00CB6720"/>
    <w:rsid w:val="00CB6779"/>
    <w:rsid w:val="00CB694A"/>
    <w:rsid w:val="00CB6A75"/>
    <w:rsid w:val="00CB6C45"/>
    <w:rsid w:val="00CB6CAB"/>
    <w:rsid w:val="00CB6DC0"/>
    <w:rsid w:val="00CB7348"/>
    <w:rsid w:val="00CB76E0"/>
    <w:rsid w:val="00CB7EDF"/>
    <w:rsid w:val="00CB7F7E"/>
    <w:rsid w:val="00CC038C"/>
    <w:rsid w:val="00CC05C9"/>
    <w:rsid w:val="00CC05CA"/>
    <w:rsid w:val="00CC0725"/>
    <w:rsid w:val="00CC0769"/>
    <w:rsid w:val="00CC0A98"/>
    <w:rsid w:val="00CC15CB"/>
    <w:rsid w:val="00CC1657"/>
    <w:rsid w:val="00CC1969"/>
    <w:rsid w:val="00CC1A06"/>
    <w:rsid w:val="00CC1A81"/>
    <w:rsid w:val="00CC1AF6"/>
    <w:rsid w:val="00CC1C1C"/>
    <w:rsid w:val="00CC1CB9"/>
    <w:rsid w:val="00CC237B"/>
    <w:rsid w:val="00CC2803"/>
    <w:rsid w:val="00CC28AE"/>
    <w:rsid w:val="00CC2D30"/>
    <w:rsid w:val="00CC2E04"/>
    <w:rsid w:val="00CC2E8F"/>
    <w:rsid w:val="00CC32A7"/>
    <w:rsid w:val="00CC36E6"/>
    <w:rsid w:val="00CC37FB"/>
    <w:rsid w:val="00CC3960"/>
    <w:rsid w:val="00CC3DFB"/>
    <w:rsid w:val="00CC4067"/>
    <w:rsid w:val="00CC46D2"/>
    <w:rsid w:val="00CC486B"/>
    <w:rsid w:val="00CC4874"/>
    <w:rsid w:val="00CC4D24"/>
    <w:rsid w:val="00CC4E00"/>
    <w:rsid w:val="00CC4ED4"/>
    <w:rsid w:val="00CC51E9"/>
    <w:rsid w:val="00CC51F9"/>
    <w:rsid w:val="00CC568C"/>
    <w:rsid w:val="00CC5A64"/>
    <w:rsid w:val="00CC5E8C"/>
    <w:rsid w:val="00CC6001"/>
    <w:rsid w:val="00CC6104"/>
    <w:rsid w:val="00CC64AE"/>
    <w:rsid w:val="00CC65C3"/>
    <w:rsid w:val="00CC67AE"/>
    <w:rsid w:val="00CC68B7"/>
    <w:rsid w:val="00CC68C8"/>
    <w:rsid w:val="00CC7148"/>
    <w:rsid w:val="00CC7271"/>
    <w:rsid w:val="00CC7303"/>
    <w:rsid w:val="00CC7625"/>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24B"/>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2CEC"/>
    <w:rsid w:val="00CD31FC"/>
    <w:rsid w:val="00CD3240"/>
    <w:rsid w:val="00CD34E2"/>
    <w:rsid w:val="00CD3650"/>
    <w:rsid w:val="00CD39C9"/>
    <w:rsid w:val="00CD39FA"/>
    <w:rsid w:val="00CD3EA4"/>
    <w:rsid w:val="00CD3FA7"/>
    <w:rsid w:val="00CD40DD"/>
    <w:rsid w:val="00CD4198"/>
    <w:rsid w:val="00CD424B"/>
    <w:rsid w:val="00CD42FD"/>
    <w:rsid w:val="00CD448C"/>
    <w:rsid w:val="00CD48B9"/>
    <w:rsid w:val="00CD4933"/>
    <w:rsid w:val="00CD497E"/>
    <w:rsid w:val="00CD498B"/>
    <w:rsid w:val="00CD49F9"/>
    <w:rsid w:val="00CD4A7B"/>
    <w:rsid w:val="00CD4B43"/>
    <w:rsid w:val="00CD4B50"/>
    <w:rsid w:val="00CD4CE5"/>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045"/>
    <w:rsid w:val="00CE011E"/>
    <w:rsid w:val="00CE025F"/>
    <w:rsid w:val="00CE0529"/>
    <w:rsid w:val="00CE0653"/>
    <w:rsid w:val="00CE0685"/>
    <w:rsid w:val="00CE08BF"/>
    <w:rsid w:val="00CE0EDB"/>
    <w:rsid w:val="00CE14F3"/>
    <w:rsid w:val="00CE1523"/>
    <w:rsid w:val="00CE158A"/>
    <w:rsid w:val="00CE1641"/>
    <w:rsid w:val="00CE1675"/>
    <w:rsid w:val="00CE167A"/>
    <w:rsid w:val="00CE1894"/>
    <w:rsid w:val="00CE1DA5"/>
    <w:rsid w:val="00CE277E"/>
    <w:rsid w:val="00CE27F2"/>
    <w:rsid w:val="00CE2843"/>
    <w:rsid w:val="00CE2A05"/>
    <w:rsid w:val="00CE2AFB"/>
    <w:rsid w:val="00CE2C04"/>
    <w:rsid w:val="00CE2DDE"/>
    <w:rsid w:val="00CE2FE0"/>
    <w:rsid w:val="00CE36E1"/>
    <w:rsid w:val="00CE3734"/>
    <w:rsid w:val="00CE3A82"/>
    <w:rsid w:val="00CE3A96"/>
    <w:rsid w:val="00CE3B4B"/>
    <w:rsid w:val="00CE3C24"/>
    <w:rsid w:val="00CE3E7B"/>
    <w:rsid w:val="00CE4063"/>
    <w:rsid w:val="00CE43C7"/>
    <w:rsid w:val="00CE43FC"/>
    <w:rsid w:val="00CE4545"/>
    <w:rsid w:val="00CE4993"/>
    <w:rsid w:val="00CE49ED"/>
    <w:rsid w:val="00CE4D59"/>
    <w:rsid w:val="00CE5043"/>
    <w:rsid w:val="00CE506B"/>
    <w:rsid w:val="00CE5759"/>
    <w:rsid w:val="00CE5982"/>
    <w:rsid w:val="00CE5CD4"/>
    <w:rsid w:val="00CE64D3"/>
    <w:rsid w:val="00CE6714"/>
    <w:rsid w:val="00CE677C"/>
    <w:rsid w:val="00CE67BF"/>
    <w:rsid w:val="00CE681D"/>
    <w:rsid w:val="00CE6DCF"/>
    <w:rsid w:val="00CE6E7A"/>
    <w:rsid w:val="00CE6FCE"/>
    <w:rsid w:val="00CE708A"/>
    <w:rsid w:val="00CE7298"/>
    <w:rsid w:val="00CE7581"/>
    <w:rsid w:val="00CE75AC"/>
    <w:rsid w:val="00CE77E1"/>
    <w:rsid w:val="00CE788B"/>
    <w:rsid w:val="00CE793A"/>
    <w:rsid w:val="00CE79F4"/>
    <w:rsid w:val="00CE7BDA"/>
    <w:rsid w:val="00CE7E71"/>
    <w:rsid w:val="00CE7EE7"/>
    <w:rsid w:val="00CE7F93"/>
    <w:rsid w:val="00CF033F"/>
    <w:rsid w:val="00CF0928"/>
    <w:rsid w:val="00CF0F3E"/>
    <w:rsid w:val="00CF1900"/>
    <w:rsid w:val="00CF1A28"/>
    <w:rsid w:val="00CF1A96"/>
    <w:rsid w:val="00CF1D6E"/>
    <w:rsid w:val="00CF1E1E"/>
    <w:rsid w:val="00CF1FCE"/>
    <w:rsid w:val="00CF20E9"/>
    <w:rsid w:val="00CF212F"/>
    <w:rsid w:val="00CF25DE"/>
    <w:rsid w:val="00CF26C8"/>
    <w:rsid w:val="00CF2851"/>
    <w:rsid w:val="00CF2A0B"/>
    <w:rsid w:val="00CF2A52"/>
    <w:rsid w:val="00CF2BE7"/>
    <w:rsid w:val="00CF2F6B"/>
    <w:rsid w:val="00CF304C"/>
    <w:rsid w:val="00CF3086"/>
    <w:rsid w:val="00CF3150"/>
    <w:rsid w:val="00CF32AA"/>
    <w:rsid w:val="00CF3309"/>
    <w:rsid w:val="00CF3399"/>
    <w:rsid w:val="00CF3635"/>
    <w:rsid w:val="00CF36CE"/>
    <w:rsid w:val="00CF3AD7"/>
    <w:rsid w:val="00CF3B41"/>
    <w:rsid w:val="00CF3C02"/>
    <w:rsid w:val="00CF3D4C"/>
    <w:rsid w:val="00CF41B7"/>
    <w:rsid w:val="00CF41C0"/>
    <w:rsid w:val="00CF4350"/>
    <w:rsid w:val="00CF4562"/>
    <w:rsid w:val="00CF45AF"/>
    <w:rsid w:val="00CF495B"/>
    <w:rsid w:val="00CF49E8"/>
    <w:rsid w:val="00CF4B1A"/>
    <w:rsid w:val="00CF4DFF"/>
    <w:rsid w:val="00CF4F21"/>
    <w:rsid w:val="00CF5263"/>
    <w:rsid w:val="00CF59CC"/>
    <w:rsid w:val="00CF59D5"/>
    <w:rsid w:val="00CF59DC"/>
    <w:rsid w:val="00CF5B0C"/>
    <w:rsid w:val="00CF5D0F"/>
    <w:rsid w:val="00CF5D3C"/>
    <w:rsid w:val="00CF5E5C"/>
    <w:rsid w:val="00CF61F2"/>
    <w:rsid w:val="00CF62DC"/>
    <w:rsid w:val="00CF6409"/>
    <w:rsid w:val="00CF65B2"/>
    <w:rsid w:val="00CF66C0"/>
    <w:rsid w:val="00CF6914"/>
    <w:rsid w:val="00CF6933"/>
    <w:rsid w:val="00CF69BB"/>
    <w:rsid w:val="00CF69FD"/>
    <w:rsid w:val="00CF6A2B"/>
    <w:rsid w:val="00CF6B84"/>
    <w:rsid w:val="00CF6BD4"/>
    <w:rsid w:val="00CF6C01"/>
    <w:rsid w:val="00CF71FF"/>
    <w:rsid w:val="00CF76CC"/>
    <w:rsid w:val="00CF78BF"/>
    <w:rsid w:val="00CF796B"/>
    <w:rsid w:val="00CF7FF8"/>
    <w:rsid w:val="00D002BE"/>
    <w:rsid w:val="00D00386"/>
    <w:rsid w:val="00D00519"/>
    <w:rsid w:val="00D00607"/>
    <w:rsid w:val="00D00710"/>
    <w:rsid w:val="00D0075F"/>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2D71"/>
    <w:rsid w:val="00D02DD4"/>
    <w:rsid w:val="00D030E5"/>
    <w:rsid w:val="00D03285"/>
    <w:rsid w:val="00D035F6"/>
    <w:rsid w:val="00D0377D"/>
    <w:rsid w:val="00D03856"/>
    <w:rsid w:val="00D038A5"/>
    <w:rsid w:val="00D039C4"/>
    <w:rsid w:val="00D03C51"/>
    <w:rsid w:val="00D03F32"/>
    <w:rsid w:val="00D03F42"/>
    <w:rsid w:val="00D04219"/>
    <w:rsid w:val="00D0478A"/>
    <w:rsid w:val="00D04A13"/>
    <w:rsid w:val="00D04A3F"/>
    <w:rsid w:val="00D04A66"/>
    <w:rsid w:val="00D05335"/>
    <w:rsid w:val="00D05719"/>
    <w:rsid w:val="00D057FB"/>
    <w:rsid w:val="00D05D78"/>
    <w:rsid w:val="00D05E10"/>
    <w:rsid w:val="00D0601F"/>
    <w:rsid w:val="00D0614A"/>
    <w:rsid w:val="00D06178"/>
    <w:rsid w:val="00D061DD"/>
    <w:rsid w:val="00D0669D"/>
    <w:rsid w:val="00D068AB"/>
    <w:rsid w:val="00D068EE"/>
    <w:rsid w:val="00D0690D"/>
    <w:rsid w:val="00D06B54"/>
    <w:rsid w:val="00D06DDB"/>
    <w:rsid w:val="00D07063"/>
    <w:rsid w:val="00D07688"/>
    <w:rsid w:val="00D07814"/>
    <w:rsid w:val="00D07B2E"/>
    <w:rsid w:val="00D07CDF"/>
    <w:rsid w:val="00D07CFD"/>
    <w:rsid w:val="00D07F74"/>
    <w:rsid w:val="00D10348"/>
    <w:rsid w:val="00D1040E"/>
    <w:rsid w:val="00D10536"/>
    <w:rsid w:val="00D1079D"/>
    <w:rsid w:val="00D10891"/>
    <w:rsid w:val="00D10A0B"/>
    <w:rsid w:val="00D10B2F"/>
    <w:rsid w:val="00D10C8E"/>
    <w:rsid w:val="00D11290"/>
    <w:rsid w:val="00D1130E"/>
    <w:rsid w:val="00D11467"/>
    <w:rsid w:val="00D114FA"/>
    <w:rsid w:val="00D11705"/>
    <w:rsid w:val="00D11708"/>
    <w:rsid w:val="00D118B8"/>
    <w:rsid w:val="00D11DED"/>
    <w:rsid w:val="00D11F10"/>
    <w:rsid w:val="00D11FA5"/>
    <w:rsid w:val="00D12089"/>
    <w:rsid w:val="00D1220B"/>
    <w:rsid w:val="00D12456"/>
    <w:rsid w:val="00D128F1"/>
    <w:rsid w:val="00D12A49"/>
    <w:rsid w:val="00D12ACC"/>
    <w:rsid w:val="00D12B48"/>
    <w:rsid w:val="00D12F66"/>
    <w:rsid w:val="00D132B8"/>
    <w:rsid w:val="00D133F7"/>
    <w:rsid w:val="00D1340D"/>
    <w:rsid w:val="00D13482"/>
    <w:rsid w:val="00D1384C"/>
    <w:rsid w:val="00D138D1"/>
    <w:rsid w:val="00D13911"/>
    <w:rsid w:val="00D13915"/>
    <w:rsid w:val="00D13A16"/>
    <w:rsid w:val="00D14810"/>
    <w:rsid w:val="00D14B16"/>
    <w:rsid w:val="00D14B69"/>
    <w:rsid w:val="00D15538"/>
    <w:rsid w:val="00D1589F"/>
    <w:rsid w:val="00D158F8"/>
    <w:rsid w:val="00D159DF"/>
    <w:rsid w:val="00D15AE2"/>
    <w:rsid w:val="00D16091"/>
    <w:rsid w:val="00D160E4"/>
    <w:rsid w:val="00D164A2"/>
    <w:rsid w:val="00D1672F"/>
    <w:rsid w:val="00D1683C"/>
    <w:rsid w:val="00D16986"/>
    <w:rsid w:val="00D16B5F"/>
    <w:rsid w:val="00D16CF0"/>
    <w:rsid w:val="00D16E16"/>
    <w:rsid w:val="00D16E92"/>
    <w:rsid w:val="00D16EA4"/>
    <w:rsid w:val="00D16EB8"/>
    <w:rsid w:val="00D1705C"/>
    <w:rsid w:val="00D171BE"/>
    <w:rsid w:val="00D17E5F"/>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344"/>
    <w:rsid w:val="00D234CD"/>
    <w:rsid w:val="00D23527"/>
    <w:rsid w:val="00D23668"/>
    <w:rsid w:val="00D23690"/>
    <w:rsid w:val="00D23B6A"/>
    <w:rsid w:val="00D23CD6"/>
    <w:rsid w:val="00D23DEC"/>
    <w:rsid w:val="00D23EF1"/>
    <w:rsid w:val="00D24317"/>
    <w:rsid w:val="00D24432"/>
    <w:rsid w:val="00D2452E"/>
    <w:rsid w:val="00D245EE"/>
    <w:rsid w:val="00D247F5"/>
    <w:rsid w:val="00D2495C"/>
    <w:rsid w:val="00D24E15"/>
    <w:rsid w:val="00D24EC7"/>
    <w:rsid w:val="00D25438"/>
    <w:rsid w:val="00D25482"/>
    <w:rsid w:val="00D25940"/>
    <w:rsid w:val="00D25CD3"/>
    <w:rsid w:val="00D25CF4"/>
    <w:rsid w:val="00D25D9F"/>
    <w:rsid w:val="00D25DEE"/>
    <w:rsid w:val="00D2620D"/>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70C"/>
    <w:rsid w:val="00D3099A"/>
    <w:rsid w:val="00D309BC"/>
    <w:rsid w:val="00D30B17"/>
    <w:rsid w:val="00D30CEA"/>
    <w:rsid w:val="00D30F32"/>
    <w:rsid w:val="00D30FBD"/>
    <w:rsid w:val="00D310C8"/>
    <w:rsid w:val="00D311B5"/>
    <w:rsid w:val="00D31326"/>
    <w:rsid w:val="00D31333"/>
    <w:rsid w:val="00D3145A"/>
    <w:rsid w:val="00D3145E"/>
    <w:rsid w:val="00D31B5D"/>
    <w:rsid w:val="00D31CFE"/>
    <w:rsid w:val="00D31D02"/>
    <w:rsid w:val="00D31D2F"/>
    <w:rsid w:val="00D31EF2"/>
    <w:rsid w:val="00D31FAE"/>
    <w:rsid w:val="00D32123"/>
    <w:rsid w:val="00D322E2"/>
    <w:rsid w:val="00D324C8"/>
    <w:rsid w:val="00D32663"/>
    <w:rsid w:val="00D32714"/>
    <w:rsid w:val="00D3272C"/>
    <w:rsid w:val="00D3278E"/>
    <w:rsid w:val="00D32794"/>
    <w:rsid w:val="00D32A3B"/>
    <w:rsid w:val="00D32C74"/>
    <w:rsid w:val="00D32D40"/>
    <w:rsid w:val="00D32D98"/>
    <w:rsid w:val="00D32EC6"/>
    <w:rsid w:val="00D32ED5"/>
    <w:rsid w:val="00D32F1D"/>
    <w:rsid w:val="00D330AF"/>
    <w:rsid w:val="00D331A0"/>
    <w:rsid w:val="00D3340F"/>
    <w:rsid w:val="00D33524"/>
    <w:rsid w:val="00D3358D"/>
    <w:rsid w:val="00D33605"/>
    <w:rsid w:val="00D33639"/>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BF6"/>
    <w:rsid w:val="00D35DC2"/>
    <w:rsid w:val="00D3602C"/>
    <w:rsid w:val="00D362FE"/>
    <w:rsid w:val="00D36840"/>
    <w:rsid w:val="00D36A79"/>
    <w:rsid w:val="00D36BCA"/>
    <w:rsid w:val="00D36DC6"/>
    <w:rsid w:val="00D36E4D"/>
    <w:rsid w:val="00D36F34"/>
    <w:rsid w:val="00D370A3"/>
    <w:rsid w:val="00D371E5"/>
    <w:rsid w:val="00D37256"/>
    <w:rsid w:val="00D3735C"/>
    <w:rsid w:val="00D37AC5"/>
    <w:rsid w:val="00D400BF"/>
    <w:rsid w:val="00D401D2"/>
    <w:rsid w:val="00D403A3"/>
    <w:rsid w:val="00D40492"/>
    <w:rsid w:val="00D40510"/>
    <w:rsid w:val="00D40523"/>
    <w:rsid w:val="00D40563"/>
    <w:rsid w:val="00D40A0C"/>
    <w:rsid w:val="00D40C9B"/>
    <w:rsid w:val="00D40D38"/>
    <w:rsid w:val="00D40F01"/>
    <w:rsid w:val="00D41014"/>
    <w:rsid w:val="00D4110B"/>
    <w:rsid w:val="00D413AC"/>
    <w:rsid w:val="00D413D3"/>
    <w:rsid w:val="00D41443"/>
    <w:rsid w:val="00D4146E"/>
    <w:rsid w:val="00D41A20"/>
    <w:rsid w:val="00D41A43"/>
    <w:rsid w:val="00D41EDF"/>
    <w:rsid w:val="00D421A6"/>
    <w:rsid w:val="00D421E2"/>
    <w:rsid w:val="00D425C7"/>
    <w:rsid w:val="00D426AA"/>
    <w:rsid w:val="00D42829"/>
    <w:rsid w:val="00D428AB"/>
    <w:rsid w:val="00D42BCD"/>
    <w:rsid w:val="00D42CA5"/>
    <w:rsid w:val="00D42FA7"/>
    <w:rsid w:val="00D4310D"/>
    <w:rsid w:val="00D4330B"/>
    <w:rsid w:val="00D43515"/>
    <w:rsid w:val="00D43557"/>
    <w:rsid w:val="00D435BD"/>
    <w:rsid w:val="00D4371C"/>
    <w:rsid w:val="00D43805"/>
    <w:rsid w:val="00D438B3"/>
    <w:rsid w:val="00D43A50"/>
    <w:rsid w:val="00D43AD2"/>
    <w:rsid w:val="00D43D2B"/>
    <w:rsid w:val="00D43F6D"/>
    <w:rsid w:val="00D43FA6"/>
    <w:rsid w:val="00D44099"/>
    <w:rsid w:val="00D443A9"/>
    <w:rsid w:val="00D4447E"/>
    <w:rsid w:val="00D44486"/>
    <w:rsid w:val="00D44704"/>
    <w:rsid w:val="00D44BD3"/>
    <w:rsid w:val="00D44ED4"/>
    <w:rsid w:val="00D4524F"/>
    <w:rsid w:val="00D4553D"/>
    <w:rsid w:val="00D45B8E"/>
    <w:rsid w:val="00D45E4C"/>
    <w:rsid w:val="00D45FA5"/>
    <w:rsid w:val="00D46037"/>
    <w:rsid w:val="00D4645B"/>
    <w:rsid w:val="00D46503"/>
    <w:rsid w:val="00D46725"/>
    <w:rsid w:val="00D4676B"/>
    <w:rsid w:val="00D46C64"/>
    <w:rsid w:val="00D46D01"/>
    <w:rsid w:val="00D46DE5"/>
    <w:rsid w:val="00D472C6"/>
    <w:rsid w:val="00D478FA"/>
    <w:rsid w:val="00D47A3E"/>
    <w:rsid w:val="00D47A51"/>
    <w:rsid w:val="00D47D25"/>
    <w:rsid w:val="00D50082"/>
    <w:rsid w:val="00D5028F"/>
    <w:rsid w:val="00D5058C"/>
    <w:rsid w:val="00D505C1"/>
    <w:rsid w:val="00D50E3E"/>
    <w:rsid w:val="00D51106"/>
    <w:rsid w:val="00D51214"/>
    <w:rsid w:val="00D51615"/>
    <w:rsid w:val="00D51732"/>
    <w:rsid w:val="00D51BC3"/>
    <w:rsid w:val="00D51E4F"/>
    <w:rsid w:val="00D51EDD"/>
    <w:rsid w:val="00D51F2C"/>
    <w:rsid w:val="00D523AD"/>
    <w:rsid w:val="00D5259F"/>
    <w:rsid w:val="00D52601"/>
    <w:rsid w:val="00D52A28"/>
    <w:rsid w:val="00D52BD4"/>
    <w:rsid w:val="00D52D16"/>
    <w:rsid w:val="00D52D41"/>
    <w:rsid w:val="00D531A7"/>
    <w:rsid w:val="00D53286"/>
    <w:rsid w:val="00D532C5"/>
    <w:rsid w:val="00D53324"/>
    <w:rsid w:val="00D535EA"/>
    <w:rsid w:val="00D536D3"/>
    <w:rsid w:val="00D5378F"/>
    <w:rsid w:val="00D538E4"/>
    <w:rsid w:val="00D539C1"/>
    <w:rsid w:val="00D53A28"/>
    <w:rsid w:val="00D53AFF"/>
    <w:rsid w:val="00D5403A"/>
    <w:rsid w:val="00D540DA"/>
    <w:rsid w:val="00D541A0"/>
    <w:rsid w:val="00D542A7"/>
    <w:rsid w:val="00D54668"/>
    <w:rsid w:val="00D54925"/>
    <w:rsid w:val="00D553F8"/>
    <w:rsid w:val="00D55401"/>
    <w:rsid w:val="00D55529"/>
    <w:rsid w:val="00D555C8"/>
    <w:rsid w:val="00D557E1"/>
    <w:rsid w:val="00D55992"/>
    <w:rsid w:val="00D55E1A"/>
    <w:rsid w:val="00D560A0"/>
    <w:rsid w:val="00D56130"/>
    <w:rsid w:val="00D56365"/>
    <w:rsid w:val="00D566F1"/>
    <w:rsid w:val="00D5671A"/>
    <w:rsid w:val="00D56881"/>
    <w:rsid w:val="00D568E6"/>
    <w:rsid w:val="00D569D4"/>
    <w:rsid w:val="00D56B70"/>
    <w:rsid w:val="00D574F9"/>
    <w:rsid w:val="00D575BB"/>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1FFA"/>
    <w:rsid w:val="00D624A2"/>
    <w:rsid w:val="00D627C1"/>
    <w:rsid w:val="00D629C1"/>
    <w:rsid w:val="00D62A21"/>
    <w:rsid w:val="00D62C40"/>
    <w:rsid w:val="00D63613"/>
    <w:rsid w:val="00D6370C"/>
    <w:rsid w:val="00D63871"/>
    <w:rsid w:val="00D63990"/>
    <w:rsid w:val="00D63C07"/>
    <w:rsid w:val="00D63CCE"/>
    <w:rsid w:val="00D64258"/>
    <w:rsid w:val="00D642C7"/>
    <w:rsid w:val="00D64B74"/>
    <w:rsid w:val="00D64CB3"/>
    <w:rsid w:val="00D64CD4"/>
    <w:rsid w:val="00D64DB4"/>
    <w:rsid w:val="00D64EC1"/>
    <w:rsid w:val="00D652C5"/>
    <w:rsid w:val="00D65415"/>
    <w:rsid w:val="00D65576"/>
    <w:rsid w:val="00D65734"/>
    <w:rsid w:val="00D6581C"/>
    <w:rsid w:val="00D66098"/>
    <w:rsid w:val="00D660AD"/>
    <w:rsid w:val="00D660C8"/>
    <w:rsid w:val="00D66121"/>
    <w:rsid w:val="00D6612F"/>
    <w:rsid w:val="00D66224"/>
    <w:rsid w:val="00D6636B"/>
    <w:rsid w:val="00D6641A"/>
    <w:rsid w:val="00D66456"/>
    <w:rsid w:val="00D66619"/>
    <w:rsid w:val="00D66754"/>
    <w:rsid w:val="00D668A1"/>
    <w:rsid w:val="00D66D44"/>
    <w:rsid w:val="00D66E3E"/>
    <w:rsid w:val="00D66F93"/>
    <w:rsid w:val="00D671A6"/>
    <w:rsid w:val="00D67947"/>
    <w:rsid w:val="00D679EE"/>
    <w:rsid w:val="00D67AE6"/>
    <w:rsid w:val="00D67CFC"/>
    <w:rsid w:val="00D70039"/>
    <w:rsid w:val="00D70220"/>
    <w:rsid w:val="00D704CE"/>
    <w:rsid w:val="00D7056E"/>
    <w:rsid w:val="00D70692"/>
    <w:rsid w:val="00D70AD3"/>
    <w:rsid w:val="00D70B35"/>
    <w:rsid w:val="00D70E08"/>
    <w:rsid w:val="00D70E18"/>
    <w:rsid w:val="00D710AD"/>
    <w:rsid w:val="00D7130A"/>
    <w:rsid w:val="00D71331"/>
    <w:rsid w:val="00D715F6"/>
    <w:rsid w:val="00D7186D"/>
    <w:rsid w:val="00D71A4D"/>
    <w:rsid w:val="00D71B03"/>
    <w:rsid w:val="00D71E01"/>
    <w:rsid w:val="00D721C3"/>
    <w:rsid w:val="00D72417"/>
    <w:rsid w:val="00D725DE"/>
    <w:rsid w:val="00D72805"/>
    <w:rsid w:val="00D72860"/>
    <w:rsid w:val="00D72897"/>
    <w:rsid w:val="00D729E2"/>
    <w:rsid w:val="00D72B05"/>
    <w:rsid w:val="00D72B50"/>
    <w:rsid w:val="00D72D26"/>
    <w:rsid w:val="00D730B2"/>
    <w:rsid w:val="00D73D01"/>
    <w:rsid w:val="00D73D93"/>
    <w:rsid w:val="00D73EBB"/>
    <w:rsid w:val="00D73F86"/>
    <w:rsid w:val="00D740A0"/>
    <w:rsid w:val="00D741A1"/>
    <w:rsid w:val="00D74259"/>
    <w:rsid w:val="00D74427"/>
    <w:rsid w:val="00D74550"/>
    <w:rsid w:val="00D74697"/>
    <w:rsid w:val="00D74786"/>
    <w:rsid w:val="00D7494D"/>
    <w:rsid w:val="00D74BC1"/>
    <w:rsid w:val="00D74DC3"/>
    <w:rsid w:val="00D75017"/>
    <w:rsid w:val="00D75059"/>
    <w:rsid w:val="00D75446"/>
    <w:rsid w:val="00D75590"/>
    <w:rsid w:val="00D75781"/>
    <w:rsid w:val="00D75852"/>
    <w:rsid w:val="00D7595B"/>
    <w:rsid w:val="00D75F71"/>
    <w:rsid w:val="00D762E9"/>
    <w:rsid w:val="00D76854"/>
    <w:rsid w:val="00D76B4B"/>
    <w:rsid w:val="00D76C12"/>
    <w:rsid w:val="00D76D64"/>
    <w:rsid w:val="00D76E96"/>
    <w:rsid w:val="00D76FE7"/>
    <w:rsid w:val="00D77021"/>
    <w:rsid w:val="00D770B9"/>
    <w:rsid w:val="00D777E6"/>
    <w:rsid w:val="00D77874"/>
    <w:rsid w:val="00D77E85"/>
    <w:rsid w:val="00D77EA3"/>
    <w:rsid w:val="00D77F96"/>
    <w:rsid w:val="00D80547"/>
    <w:rsid w:val="00D806CA"/>
    <w:rsid w:val="00D807DF"/>
    <w:rsid w:val="00D80920"/>
    <w:rsid w:val="00D8099B"/>
    <w:rsid w:val="00D80B47"/>
    <w:rsid w:val="00D80D05"/>
    <w:rsid w:val="00D80D4B"/>
    <w:rsid w:val="00D80E61"/>
    <w:rsid w:val="00D80E7C"/>
    <w:rsid w:val="00D80F1D"/>
    <w:rsid w:val="00D80F7E"/>
    <w:rsid w:val="00D82C10"/>
    <w:rsid w:val="00D82E78"/>
    <w:rsid w:val="00D82ED2"/>
    <w:rsid w:val="00D83213"/>
    <w:rsid w:val="00D8358C"/>
    <w:rsid w:val="00D836FF"/>
    <w:rsid w:val="00D83ADE"/>
    <w:rsid w:val="00D83CBA"/>
    <w:rsid w:val="00D83D51"/>
    <w:rsid w:val="00D8402E"/>
    <w:rsid w:val="00D8419E"/>
    <w:rsid w:val="00D841C6"/>
    <w:rsid w:val="00D843B4"/>
    <w:rsid w:val="00D8461B"/>
    <w:rsid w:val="00D84881"/>
    <w:rsid w:val="00D8495C"/>
    <w:rsid w:val="00D850A3"/>
    <w:rsid w:val="00D85212"/>
    <w:rsid w:val="00D85227"/>
    <w:rsid w:val="00D854A9"/>
    <w:rsid w:val="00D856F0"/>
    <w:rsid w:val="00D85A8C"/>
    <w:rsid w:val="00D85B26"/>
    <w:rsid w:val="00D85D0C"/>
    <w:rsid w:val="00D85D89"/>
    <w:rsid w:val="00D85F0A"/>
    <w:rsid w:val="00D8604E"/>
    <w:rsid w:val="00D8675C"/>
    <w:rsid w:val="00D86A53"/>
    <w:rsid w:val="00D86A5A"/>
    <w:rsid w:val="00D86D15"/>
    <w:rsid w:val="00D86E57"/>
    <w:rsid w:val="00D87461"/>
    <w:rsid w:val="00D876C8"/>
    <w:rsid w:val="00D879D2"/>
    <w:rsid w:val="00D87F70"/>
    <w:rsid w:val="00D90560"/>
    <w:rsid w:val="00D9065E"/>
    <w:rsid w:val="00D909A1"/>
    <w:rsid w:val="00D90C88"/>
    <w:rsid w:val="00D9100C"/>
    <w:rsid w:val="00D912C2"/>
    <w:rsid w:val="00D916E3"/>
    <w:rsid w:val="00D91865"/>
    <w:rsid w:val="00D91CCC"/>
    <w:rsid w:val="00D92091"/>
    <w:rsid w:val="00D92132"/>
    <w:rsid w:val="00D922FA"/>
    <w:rsid w:val="00D92A4C"/>
    <w:rsid w:val="00D92AA2"/>
    <w:rsid w:val="00D92B58"/>
    <w:rsid w:val="00D92CBD"/>
    <w:rsid w:val="00D9306F"/>
    <w:rsid w:val="00D9309F"/>
    <w:rsid w:val="00D9316A"/>
    <w:rsid w:val="00D931E1"/>
    <w:rsid w:val="00D93279"/>
    <w:rsid w:val="00D933F9"/>
    <w:rsid w:val="00D936E4"/>
    <w:rsid w:val="00D9376C"/>
    <w:rsid w:val="00D938E6"/>
    <w:rsid w:val="00D93986"/>
    <w:rsid w:val="00D939B0"/>
    <w:rsid w:val="00D93FCB"/>
    <w:rsid w:val="00D9416C"/>
    <w:rsid w:val="00D942A0"/>
    <w:rsid w:val="00D942B4"/>
    <w:rsid w:val="00D943AF"/>
    <w:rsid w:val="00D945B4"/>
    <w:rsid w:val="00D94764"/>
    <w:rsid w:val="00D948C7"/>
    <w:rsid w:val="00D94AB4"/>
    <w:rsid w:val="00D94B0F"/>
    <w:rsid w:val="00D94BD1"/>
    <w:rsid w:val="00D94BE3"/>
    <w:rsid w:val="00D94C46"/>
    <w:rsid w:val="00D94C91"/>
    <w:rsid w:val="00D950C1"/>
    <w:rsid w:val="00D95202"/>
    <w:rsid w:val="00D95298"/>
    <w:rsid w:val="00D952C6"/>
    <w:rsid w:val="00D95A06"/>
    <w:rsid w:val="00D95CC0"/>
    <w:rsid w:val="00D95D74"/>
    <w:rsid w:val="00D95E71"/>
    <w:rsid w:val="00D95ECD"/>
    <w:rsid w:val="00D9613A"/>
    <w:rsid w:val="00D962B4"/>
    <w:rsid w:val="00D96330"/>
    <w:rsid w:val="00D967BA"/>
    <w:rsid w:val="00D968C8"/>
    <w:rsid w:val="00D96C94"/>
    <w:rsid w:val="00D96D93"/>
    <w:rsid w:val="00D9705B"/>
    <w:rsid w:val="00D972A0"/>
    <w:rsid w:val="00D972EB"/>
    <w:rsid w:val="00D9796F"/>
    <w:rsid w:val="00D979D0"/>
    <w:rsid w:val="00D97B08"/>
    <w:rsid w:val="00D97B0A"/>
    <w:rsid w:val="00D97BCC"/>
    <w:rsid w:val="00D97C8C"/>
    <w:rsid w:val="00DA01A2"/>
    <w:rsid w:val="00DA0417"/>
    <w:rsid w:val="00DA0A38"/>
    <w:rsid w:val="00DA0A3A"/>
    <w:rsid w:val="00DA0C3B"/>
    <w:rsid w:val="00DA0D7C"/>
    <w:rsid w:val="00DA0FC1"/>
    <w:rsid w:val="00DA11B0"/>
    <w:rsid w:val="00DA1428"/>
    <w:rsid w:val="00DA15D3"/>
    <w:rsid w:val="00DA1632"/>
    <w:rsid w:val="00DA1AF2"/>
    <w:rsid w:val="00DA1B67"/>
    <w:rsid w:val="00DA1CA4"/>
    <w:rsid w:val="00DA2063"/>
    <w:rsid w:val="00DA20DE"/>
    <w:rsid w:val="00DA22C8"/>
    <w:rsid w:val="00DA2483"/>
    <w:rsid w:val="00DA2C50"/>
    <w:rsid w:val="00DA2C80"/>
    <w:rsid w:val="00DA2D28"/>
    <w:rsid w:val="00DA2EA9"/>
    <w:rsid w:val="00DA2FFD"/>
    <w:rsid w:val="00DA31C1"/>
    <w:rsid w:val="00DA375A"/>
    <w:rsid w:val="00DA4503"/>
    <w:rsid w:val="00DA4688"/>
    <w:rsid w:val="00DA4C58"/>
    <w:rsid w:val="00DA5138"/>
    <w:rsid w:val="00DA56BA"/>
    <w:rsid w:val="00DA57C0"/>
    <w:rsid w:val="00DA595C"/>
    <w:rsid w:val="00DA5D76"/>
    <w:rsid w:val="00DA5F57"/>
    <w:rsid w:val="00DA6095"/>
    <w:rsid w:val="00DA6131"/>
    <w:rsid w:val="00DA6164"/>
    <w:rsid w:val="00DA6667"/>
    <w:rsid w:val="00DA6882"/>
    <w:rsid w:val="00DA6A5D"/>
    <w:rsid w:val="00DA715A"/>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C7A"/>
    <w:rsid w:val="00DB1D4A"/>
    <w:rsid w:val="00DB1DF7"/>
    <w:rsid w:val="00DB208B"/>
    <w:rsid w:val="00DB20A9"/>
    <w:rsid w:val="00DB2175"/>
    <w:rsid w:val="00DB21E6"/>
    <w:rsid w:val="00DB2680"/>
    <w:rsid w:val="00DB286E"/>
    <w:rsid w:val="00DB2916"/>
    <w:rsid w:val="00DB2B70"/>
    <w:rsid w:val="00DB312F"/>
    <w:rsid w:val="00DB3203"/>
    <w:rsid w:val="00DB342C"/>
    <w:rsid w:val="00DB38E1"/>
    <w:rsid w:val="00DB3986"/>
    <w:rsid w:val="00DB3A82"/>
    <w:rsid w:val="00DB3E98"/>
    <w:rsid w:val="00DB3FFF"/>
    <w:rsid w:val="00DB4109"/>
    <w:rsid w:val="00DB4158"/>
    <w:rsid w:val="00DB4182"/>
    <w:rsid w:val="00DB4347"/>
    <w:rsid w:val="00DB4351"/>
    <w:rsid w:val="00DB438E"/>
    <w:rsid w:val="00DB4585"/>
    <w:rsid w:val="00DB47B1"/>
    <w:rsid w:val="00DB4BD1"/>
    <w:rsid w:val="00DB4C9D"/>
    <w:rsid w:val="00DB4FD9"/>
    <w:rsid w:val="00DB54DA"/>
    <w:rsid w:val="00DB5657"/>
    <w:rsid w:val="00DB5864"/>
    <w:rsid w:val="00DB58E5"/>
    <w:rsid w:val="00DB593C"/>
    <w:rsid w:val="00DB5C6F"/>
    <w:rsid w:val="00DB663B"/>
    <w:rsid w:val="00DB66F9"/>
    <w:rsid w:val="00DB6779"/>
    <w:rsid w:val="00DB6823"/>
    <w:rsid w:val="00DB6BB8"/>
    <w:rsid w:val="00DB6C10"/>
    <w:rsid w:val="00DB6DD1"/>
    <w:rsid w:val="00DB7029"/>
    <w:rsid w:val="00DB725C"/>
    <w:rsid w:val="00DB7415"/>
    <w:rsid w:val="00DB757C"/>
    <w:rsid w:val="00DB77C8"/>
    <w:rsid w:val="00DB77F1"/>
    <w:rsid w:val="00DB7808"/>
    <w:rsid w:val="00DC008C"/>
    <w:rsid w:val="00DC033B"/>
    <w:rsid w:val="00DC07A4"/>
    <w:rsid w:val="00DC0898"/>
    <w:rsid w:val="00DC0916"/>
    <w:rsid w:val="00DC0926"/>
    <w:rsid w:val="00DC097C"/>
    <w:rsid w:val="00DC0D8F"/>
    <w:rsid w:val="00DC119F"/>
    <w:rsid w:val="00DC15F1"/>
    <w:rsid w:val="00DC16F7"/>
    <w:rsid w:val="00DC1957"/>
    <w:rsid w:val="00DC214E"/>
    <w:rsid w:val="00DC2197"/>
    <w:rsid w:val="00DC21CE"/>
    <w:rsid w:val="00DC2217"/>
    <w:rsid w:val="00DC230B"/>
    <w:rsid w:val="00DC242A"/>
    <w:rsid w:val="00DC279B"/>
    <w:rsid w:val="00DC27A9"/>
    <w:rsid w:val="00DC2920"/>
    <w:rsid w:val="00DC2964"/>
    <w:rsid w:val="00DC29DC"/>
    <w:rsid w:val="00DC2DC9"/>
    <w:rsid w:val="00DC2EA4"/>
    <w:rsid w:val="00DC3300"/>
    <w:rsid w:val="00DC3426"/>
    <w:rsid w:val="00DC3532"/>
    <w:rsid w:val="00DC38D5"/>
    <w:rsid w:val="00DC3B14"/>
    <w:rsid w:val="00DC4449"/>
    <w:rsid w:val="00DC444F"/>
    <w:rsid w:val="00DC454B"/>
    <w:rsid w:val="00DC45F2"/>
    <w:rsid w:val="00DC48BC"/>
    <w:rsid w:val="00DC4946"/>
    <w:rsid w:val="00DC49E5"/>
    <w:rsid w:val="00DC4B47"/>
    <w:rsid w:val="00DC4E44"/>
    <w:rsid w:val="00DC529D"/>
    <w:rsid w:val="00DC5477"/>
    <w:rsid w:val="00DC564B"/>
    <w:rsid w:val="00DC5874"/>
    <w:rsid w:val="00DC59DF"/>
    <w:rsid w:val="00DC5E04"/>
    <w:rsid w:val="00DC6205"/>
    <w:rsid w:val="00DC635C"/>
    <w:rsid w:val="00DC64DC"/>
    <w:rsid w:val="00DC64EC"/>
    <w:rsid w:val="00DC6531"/>
    <w:rsid w:val="00DC6622"/>
    <w:rsid w:val="00DC67E0"/>
    <w:rsid w:val="00DC69B5"/>
    <w:rsid w:val="00DC6C36"/>
    <w:rsid w:val="00DC6C7B"/>
    <w:rsid w:val="00DC6D08"/>
    <w:rsid w:val="00DC6ED1"/>
    <w:rsid w:val="00DC6F45"/>
    <w:rsid w:val="00DC6F66"/>
    <w:rsid w:val="00DC70E2"/>
    <w:rsid w:val="00DC72BF"/>
    <w:rsid w:val="00DC7431"/>
    <w:rsid w:val="00DC7473"/>
    <w:rsid w:val="00DC750E"/>
    <w:rsid w:val="00DC7623"/>
    <w:rsid w:val="00DC76B8"/>
    <w:rsid w:val="00DC775F"/>
    <w:rsid w:val="00DC7DC1"/>
    <w:rsid w:val="00DD0039"/>
    <w:rsid w:val="00DD0101"/>
    <w:rsid w:val="00DD03AA"/>
    <w:rsid w:val="00DD03BB"/>
    <w:rsid w:val="00DD054F"/>
    <w:rsid w:val="00DD08CE"/>
    <w:rsid w:val="00DD0A99"/>
    <w:rsid w:val="00DD0C86"/>
    <w:rsid w:val="00DD0E3D"/>
    <w:rsid w:val="00DD1091"/>
    <w:rsid w:val="00DD148D"/>
    <w:rsid w:val="00DD151C"/>
    <w:rsid w:val="00DD1603"/>
    <w:rsid w:val="00DD169D"/>
    <w:rsid w:val="00DD21B8"/>
    <w:rsid w:val="00DD278A"/>
    <w:rsid w:val="00DD2A74"/>
    <w:rsid w:val="00DD2BD8"/>
    <w:rsid w:val="00DD2C2A"/>
    <w:rsid w:val="00DD2C4E"/>
    <w:rsid w:val="00DD2CF5"/>
    <w:rsid w:val="00DD2F6F"/>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0"/>
    <w:rsid w:val="00DD4631"/>
    <w:rsid w:val="00DD4985"/>
    <w:rsid w:val="00DD5083"/>
    <w:rsid w:val="00DD5114"/>
    <w:rsid w:val="00DD514A"/>
    <w:rsid w:val="00DD5274"/>
    <w:rsid w:val="00DD5322"/>
    <w:rsid w:val="00DD574F"/>
    <w:rsid w:val="00DD5C89"/>
    <w:rsid w:val="00DD5E80"/>
    <w:rsid w:val="00DD605B"/>
    <w:rsid w:val="00DD623C"/>
    <w:rsid w:val="00DD63BD"/>
    <w:rsid w:val="00DD6492"/>
    <w:rsid w:val="00DD65C7"/>
    <w:rsid w:val="00DD694B"/>
    <w:rsid w:val="00DD6B5B"/>
    <w:rsid w:val="00DD705C"/>
    <w:rsid w:val="00DD70BB"/>
    <w:rsid w:val="00DD70C2"/>
    <w:rsid w:val="00DD71AD"/>
    <w:rsid w:val="00DD7229"/>
    <w:rsid w:val="00DD751B"/>
    <w:rsid w:val="00DD778E"/>
    <w:rsid w:val="00DD7D01"/>
    <w:rsid w:val="00DD7FEF"/>
    <w:rsid w:val="00DE0A69"/>
    <w:rsid w:val="00DE0DDA"/>
    <w:rsid w:val="00DE0DF2"/>
    <w:rsid w:val="00DE1078"/>
    <w:rsid w:val="00DE1106"/>
    <w:rsid w:val="00DE141D"/>
    <w:rsid w:val="00DE1445"/>
    <w:rsid w:val="00DE1651"/>
    <w:rsid w:val="00DE17BE"/>
    <w:rsid w:val="00DE1A70"/>
    <w:rsid w:val="00DE2239"/>
    <w:rsid w:val="00DE22E7"/>
    <w:rsid w:val="00DE22F6"/>
    <w:rsid w:val="00DE252F"/>
    <w:rsid w:val="00DE29D3"/>
    <w:rsid w:val="00DE2B06"/>
    <w:rsid w:val="00DE2C80"/>
    <w:rsid w:val="00DE31CB"/>
    <w:rsid w:val="00DE3513"/>
    <w:rsid w:val="00DE398D"/>
    <w:rsid w:val="00DE3EE9"/>
    <w:rsid w:val="00DE4192"/>
    <w:rsid w:val="00DE4236"/>
    <w:rsid w:val="00DE4940"/>
    <w:rsid w:val="00DE4EEF"/>
    <w:rsid w:val="00DE4F96"/>
    <w:rsid w:val="00DE52E6"/>
    <w:rsid w:val="00DE5320"/>
    <w:rsid w:val="00DE5343"/>
    <w:rsid w:val="00DE58B4"/>
    <w:rsid w:val="00DE5996"/>
    <w:rsid w:val="00DE5B15"/>
    <w:rsid w:val="00DE6195"/>
    <w:rsid w:val="00DE6585"/>
    <w:rsid w:val="00DE6718"/>
    <w:rsid w:val="00DE67BB"/>
    <w:rsid w:val="00DE67E9"/>
    <w:rsid w:val="00DE699F"/>
    <w:rsid w:val="00DE6B30"/>
    <w:rsid w:val="00DE6EA4"/>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720"/>
    <w:rsid w:val="00DF18F8"/>
    <w:rsid w:val="00DF1DB0"/>
    <w:rsid w:val="00DF1EEE"/>
    <w:rsid w:val="00DF2079"/>
    <w:rsid w:val="00DF22A0"/>
    <w:rsid w:val="00DF2475"/>
    <w:rsid w:val="00DF24E2"/>
    <w:rsid w:val="00DF294B"/>
    <w:rsid w:val="00DF29B5"/>
    <w:rsid w:val="00DF2D57"/>
    <w:rsid w:val="00DF2D8D"/>
    <w:rsid w:val="00DF2E3B"/>
    <w:rsid w:val="00DF3117"/>
    <w:rsid w:val="00DF31C9"/>
    <w:rsid w:val="00DF368D"/>
    <w:rsid w:val="00DF3824"/>
    <w:rsid w:val="00DF382F"/>
    <w:rsid w:val="00DF3834"/>
    <w:rsid w:val="00DF3B2C"/>
    <w:rsid w:val="00DF3C8C"/>
    <w:rsid w:val="00DF3D8B"/>
    <w:rsid w:val="00DF3E56"/>
    <w:rsid w:val="00DF3F70"/>
    <w:rsid w:val="00DF41C2"/>
    <w:rsid w:val="00DF44EF"/>
    <w:rsid w:val="00DF4594"/>
    <w:rsid w:val="00DF4639"/>
    <w:rsid w:val="00DF469B"/>
    <w:rsid w:val="00DF470A"/>
    <w:rsid w:val="00DF4B83"/>
    <w:rsid w:val="00DF4D9F"/>
    <w:rsid w:val="00DF4E87"/>
    <w:rsid w:val="00DF4EA6"/>
    <w:rsid w:val="00DF52EC"/>
    <w:rsid w:val="00DF5490"/>
    <w:rsid w:val="00DF54E9"/>
    <w:rsid w:val="00DF5790"/>
    <w:rsid w:val="00DF593C"/>
    <w:rsid w:val="00DF5941"/>
    <w:rsid w:val="00DF59AD"/>
    <w:rsid w:val="00DF5B9E"/>
    <w:rsid w:val="00DF5C2A"/>
    <w:rsid w:val="00DF5CC4"/>
    <w:rsid w:val="00DF6656"/>
    <w:rsid w:val="00DF676C"/>
    <w:rsid w:val="00DF6819"/>
    <w:rsid w:val="00DF68DE"/>
    <w:rsid w:val="00DF6995"/>
    <w:rsid w:val="00DF69DB"/>
    <w:rsid w:val="00DF6BA0"/>
    <w:rsid w:val="00DF7388"/>
    <w:rsid w:val="00DF76B1"/>
    <w:rsid w:val="00DF799F"/>
    <w:rsid w:val="00DF79AA"/>
    <w:rsid w:val="00DF7A6D"/>
    <w:rsid w:val="00DF7A9A"/>
    <w:rsid w:val="00DF7CFD"/>
    <w:rsid w:val="00DF7EC6"/>
    <w:rsid w:val="00DF7F75"/>
    <w:rsid w:val="00E00055"/>
    <w:rsid w:val="00E00162"/>
    <w:rsid w:val="00E001E0"/>
    <w:rsid w:val="00E00319"/>
    <w:rsid w:val="00E00503"/>
    <w:rsid w:val="00E00FDD"/>
    <w:rsid w:val="00E01030"/>
    <w:rsid w:val="00E01069"/>
    <w:rsid w:val="00E01178"/>
    <w:rsid w:val="00E01946"/>
    <w:rsid w:val="00E01C2C"/>
    <w:rsid w:val="00E01CE0"/>
    <w:rsid w:val="00E01E4A"/>
    <w:rsid w:val="00E01EE8"/>
    <w:rsid w:val="00E01F46"/>
    <w:rsid w:val="00E022C2"/>
    <w:rsid w:val="00E0242B"/>
    <w:rsid w:val="00E025D1"/>
    <w:rsid w:val="00E026B7"/>
    <w:rsid w:val="00E027AD"/>
    <w:rsid w:val="00E02902"/>
    <w:rsid w:val="00E0298B"/>
    <w:rsid w:val="00E029D3"/>
    <w:rsid w:val="00E02F7A"/>
    <w:rsid w:val="00E030CA"/>
    <w:rsid w:val="00E036F2"/>
    <w:rsid w:val="00E039C8"/>
    <w:rsid w:val="00E039E2"/>
    <w:rsid w:val="00E03BC1"/>
    <w:rsid w:val="00E03DAF"/>
    <w:rsid w:val="00E04141"/>
    <w:rsid w:val="00E04451"/>
    <w:rsid w:val="00E045B9"/>
    <w:rsid w:val="00E049E3"/>
    <w:rsid w:val="00E04CF8"/>
    <w:rsid w:val="00E04F44"/>
    <w:rsid w:val="00E05855"/>
    <w:rsid w:val="00E05FCB"/>
    <w:rsid w:val="00E060DF"/>
    <w:rsid w:val="00E062B5"/>
    <w:rsid w:val="00E0632F"/>
    <w:rsid w:val="00E0638F"/>
    <w:rsid w:val="00E0656A"/>
    <w:rsid w:val="00E065B5"/>
    <w:rsid w:val="00E0690B"/>
    <w:rsid w:val="00E06A6D"/>
    <w:rsid w:val="00E06C1E"/>
    <w:rsid w:val="00E06CA1"/>
    <w:rsid w:val="00E06D7E"/>
    <w:rsid w:val="00E06DBB"/>
    <w:rsid w:val="00E06F7A"/>
    <w:rsid w:val="00E0763D"/>
    <w:rsid w:val="00E07823"/>
    <w:rsid w:val="00E07C5D"/>
    <w:rsid w:val="00E10233"/>
    <w:rsid w:val="00E10285"/>
    <w:rsid w:val="00E10289"/>
    <w:rsid w:val="00E105CB"/>
    <w:rsid w:val="00E10B22"/>
    <w:rsid w:val="00E10ECA"/>
    <w:rsid w:val="00E10FBE"/>
    <w:rsid w:val="00E1121A"/>
    <w:rsid w:val="00E1122D"/>
    <w:rsid w:val="00E112A9"/>
    <w:rsid w:val="00E11491"/>
    <w:rsid w:val="00E11501"/>
    <w:rsid w:val="00E1159C"/>
    <w:rsid w:val="00E11630"/>
    <w:rsid w:val="00E117E5"/>
    <w:rsid w:val="00E11AA0"/>
    <w:rsid w:val="00E120C6"/>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6EA"/>
    <w:rsid w:val="00E15899"/>
    <w:rsid w:val="00E15A9F"/>
    <w:rsid w:val="00E15AC8"/>
    <w:rsid w:val="00E15EF1"/>
    <w:rsid w:val="00E162BD"/>
    <w:rsid w:val="00E166AF"/>
    <w:rsid w:val="00E16850"/>
    <w:rsid w:val="00E16E54"/>
    <w:rsid w:val="00E17542"/>
    <w:rsid w:val="00E178B0"/>
    <w:rsid w:val="00E1795F"/>
    <w:rsid w:val="00E17CA1"/>
    <w:rsid w:val="00E200F7"/>
    <w:rsid w:val="00E204A9"/>
    <w:rsid w:val="00E20566"/>
    <w:rsid w:val="00E20951"/>
    <w:rsid w:val="00E20A73"/>
    <w:rsid w:val="00E21311"/>
    <w:rsid w:val="00E213E5"/>
    <w:rsid w:val="00E2187D"/>
    <w:rsid w:val="00E21890"/>
    <w:rsid w:val="00E218AE"/>
    <w:rsid w:val="00E21AAF"/>
    <w:rsid w:val="00E21B4A"/>
    <w:rsid w:val="00E21CDF"/>
    <w:rsid w:val="00E21F1F"/>
    <w:rsid w:val="00E21F2C"/>
    <w:rsid w:val="00E22003"/>
    <w:rsid w:val="00E2200F"/>
    <w:rsid w:val="00E220E0"/>
    <w:rsid w:val="00E221DA"/>
    <w:rsid w:val="00E22268"/>
    <w:rsid w:val="00E223A4"/>
    <w:rsid w:val="00E22724"/>
    <w:rsid w:val="00E22861"/>
    <w:rsid w:val="00E22B15"/>
    <w:rsid w:val="00E22D4A"/>
    <w:rsid w:val="00E22D78"/>
    <w:rsid w:val="00E22EAF"/>
    <w:rsid w:val="00E22F5F"/>
    <w:rsid w:val="00E2300B"/>
    <w:rsid w:val="00E23086"/>
    <w:rsid w:val="00E233FC"/>
    <w:rsid w:val="00E23A00"/>
    <w:rsid w:val="00E23D02"/>
    <w:rsid w:val="00E23DC2"/>
    <w:rsid w:val="00E23EE8"/>
    <w:rsid w:val="00E23EED"/>
    <w:rsid w:val="00E24342"/>
    <w:rsid w:val="00E245C6"/>
    <w:rsid w:val="00E247FD"/>
    <w:rsid w:val="00E24AC4"/>
    <w:rsid w:val="00E24F90"/>
    <w:rsid w:val="00E25B4F"/>
    <w:rsid w:val="00E25B7A"/>
    <w:rsid w:val="00E25F45"/>
    <w:rsid w:val="00E26056"/>
    <w:rsid w:val="00E2612F"/>
    <w:rsid w:val="00E26253"/>
    <w:rsid w:val="00E263A1"/>
    <w:rsid w:val="00E263AF"/>
    <w:rsid w:val="00E266A6"/>
    <w:rsid w:val="00E266E0"/>
    <w:rsid w:val="00E26717"/>
    <w:rsid w:val="00E26754"/>
    <w:rsid w:val="00E26808"/>
    <w:rsid w:val="00E2681D"/>
    <w:rsid w:val="00E26A26"/>
    <w:rsid w:val="00E26C5B"/>
    <w:rsid w:val="00E26DDC"/>
    <w:rsid w:val="00E27405"/>
    <w:rsid w:val="00E27534"/>
    <w:rsid w:val="00E27553"/>
    <w:rsid w:val="00E275B9"/>
    <w:rsid w:val="00E27663"/>
    <w:rsid w:val="00E27715"/>
    <w:rsid w:val="00E27941"/>
    <w:rsid w:val="00E27C3B"/>
    <w:rsid w:val="00E27C78"/>
    <w:rsid w:val="00E27E7A"/>
    <w:rsid w:val="00E302C3"/>
    <w:rsid w:val="00E302F8"/>
    <w:rsid w:val="00E303AE"/>
    <w:rsid w:val="00E3079B"/>
    <w:rsid w:val="00E30991"/>
    <w:rsid w:val="00E30AE4"/>
    <w:rsid w:val="00E30F96"/>
    <w:rsid w:val="00E312B9"/>
    <w:rsid w:val="00E31303"/>
    <w:rsid w:val="00E313AC"/>
    <w:rsid w:val="00E3167A"/>
    <w:rsid w:val="00E3191A"/>
    <w:rsid w:val="00E3191C"/>
    <w:rsid w:val="00E31980"/>
    <w:rsid w:val="00E31AEC"/>
    <w:rsid w:val="00E31B96"/>
    <w:rsid w:val="00E31C24"/>
    <w:rsid w:val="00E31E54"/>
    <w:rsid w:val="00E31EA5"/>
    <w:rsid w:val="00E31EBA"/>
    <w:rsid w:val="00E31EE5"/>
    <w:rsid w:val="00E31FCA"/>
    <w:rsid w:val="00E3213A"/>
    <w:rsid w:val="00E3218C"/>
    <w:rsid w:val="00E32355"/>
    <w:rsid w:val="00E325E3"/>
    <w:rsid w:val="00E32881"/>
    <w:rsid w:val="00E329B5"/>
    <w:rsid w:val="00E32AA6"/>
    <w:rsid w:val="00E32B5B"/>
    <w:rsid w:val="00E32BD3"/>
    <w:rsid w:val="00E32EED"/>
    <w:rsid w:val="00E330DC"/>
    <w:rsid w:val="00E33448"/>
    <w:rsid w:val="00E33799"/>
    <w:rsid w:val="00E3383F"/>
    <w:rsid w:val="00E33B88"/>
    <w:rsid w:val="00E33E8C"/>
    <w:rsid w:val="00E34459"/>
    <w:rsid w:val="00E347BB"/>
    <w:rsid w:val="00E34A1E"/>
    <w:rsid w:val="00E34CDB"/>
    <w:rsid w:val="00E350E9"/>
    <w:rsid w:val="00E352BE"/>
    <w:rsid w:val="00E35483"/>
    <w:rsid w:val="00E3563B"/>
    <w:rsid w:val="00E3579F"/>
    <w:rsid w:val="00E35A4B"/>
    <w:rsid w:val="00E35B59"/>
    <w:rsid w:val="00E35B8E"/>
    <w:rsid w:val="00E35D2E"/>
    <w:rsid w:val="00E3624F"/>
    <w:rsid w:val="00E36C3A"/>
    <w:rsid w:val="00E36DB3"/>
    <w:rsid w:val="00E36E2A"/>
    <w:rsid w:val="00E36EF0"/>
    <w:rsid w:val="00E3712A"/>
    <w:rsid w:val="00E3733A"/>
    <w:rsid w:val="00E3735F"/>
    <w:rsid w:val="00E375FF"/>
    <w:rsid w:val="00E376BE"/>
    <w:rsid w:val="00E37700"/>
    <w:rsid w:val="00E37BA9"/>
    <w:rsid w:val="00E37CAF"/>
    <w:rsid w:val="00E37E14"/>
    <w:rsid w:val="00E37E3D"/>
    <w:rsid w:val="00E37EA1"/>
    <w:rsid w:val="00E40550"/>
    <w:rsid w:val="00E408DD"/>
    <w:rsid w:val="00E409D7"/>
    <w:rsid w:val="00E40AFC"/>
    <w:rsid w:val="00E40C1E"/>
    <w:rsid w:val="00E40F3E"/>
    <w:rsid w:val="00E413A1"/>
    <w:rsid w:val="00E41496"/>
    <w:rsid w:val="00E414CA"/>
    <w:rsid w:val="00E414D4"/>
    <w:rsid w:val="00E414D7"/>
    <w:rsid w:val="00E415DA"/>
    <w:rsid w:val="00E41721"/>
    <w:rsid w:val="00E417D7"/>
    <w:rsid w:val="00E41B16"/>
    <w:rsid w:val="00E41C63"/>
    <w:rsid w:val="00E41DBB"/>
    <w:rsid w:val="00E42195"/>
    <w:rsid w:val="00E42529"/>
    <w:rsid w:val="00E4262D"/>
    <w:rsid w:val="00E4291B"/>
    <w:rsid w:val="00E42CD0"/>
    <w:rsid w:val="00E42DE2"/>
    <w:rsid w:val="00E43111"/>
    <w:rsid w:val="00E43323"/>
    <w:rsid w:val="00E435C1"/>
    <w:rsid w:val="00E43880"/>
    <w:rsid w:val="00E43AED"/>
    <w:rsid w:val="00E43AF5"/>
    <w:rsid w:val="00E43BE5"/>
    <w:rsid w:val="00E43BFF"/>
    <w:rsid w:val="00E43C0F"/>
    <w:rsid w:val="00E43F13"/>
    <w:rsid w:val="00E4418C"/>
    <w:rsid w:val="00E443DA"/>
    <w:rsid w:val="00E44606"/>
    <w:rsid w:val="00E446DA"/>
    <w:rsid w:val="00E44A82"/>
    <w:rsid w:val="00E44B4B"/>
    <w:rsid w:val="00E44E07"/>
    <w:rsid w:val="00E44F30"/>
    <w:rsid w:val="00E454C1"/>
    <w:rsid w:val="00E45524"/>
    <w:rsid w:val="00E456FC"/>
    <w:rsid w:val="00E457B5"/>
    <w:rsid w:val="00E460FE"/>
    <w:rsid w:val="00E46298"/>
    <w:rsid w:val="00E463F7"/>
    <w:rsid w:val="00E46474"/>
    <w:rsid w:val="00E464A0"/>
    <w:rsid w:val="00E4679C"/>
    <w:rsid w:val="00E4686D"/>
    <w:rsid w:val="00E46898"/>
    <w:rsid w:val="00E46900"/>
    <w:rsid w:val="00E46DBB"/>
    <w:rsid w:val="00E473F1"/>
    <w:rsid w:val="00E4743D"/>
    <w:rsid w:val="00E4764A"/>
    <w:rsid w:val="00E47799"/>
    <w:rsid w:val="00E47E5A"/>
    <w:rsid w:val="00E47EAF"/>
    <w:rsid w:val="00E47F48"/>
    <w:rsid w:val="00E50458"/>
    <w:rsid w:val="00E5053D"/>
    <w:rsid w:val="00E50803"/>
    <w:rsid w:val="00E50848"/>
    <w:rsid w:val="00E50DB4"/>
    <w:rsid w:val="00E512D7"/>
    <w:rsid w:val="00E515DE"/>
    <w:rsid w:val="00E51AB0"/>
    <w:rsid w:val="00E51B0A"/>
    <w:rsid w:val="00E51D9A"/>
    <w:rsid w:val="00E51EAD"/>
    <w:rsid w:val="00E51F12"/>
    <w:rsid w:val="00E520EB"/>
    <w:rsid w:val="00E525E2"/>
    <w:rsid w:val="00E52702"/>
    <w:rsid w:val="00E52732"/>
    <w:rsid w:val="00E52828"/>
    <w:rsid w:val="00E52970"/>
    <w:rsid w:val="00E52CB1"/>
    <w:rsid w:val="00E52F01"/>
    <w:rsid w:val="00E52F2B"/>
    <w:rsid w:val="00E5326F"/>
    <w:rsid w:val="00E53540"/>
    <w:rsid w:val="00E535CF"/>
    <w:rsid w:val="00E53764"/>
    <w:rsid w:val="00E53A5D"/>
    <w:rsid w:val="00E53B31"/>
    <w:rsid w:val="00E53DEE"/>
    <w:rsid w:val="00E53FF7"/>
    <w:rsid w:val="00E5414C"/>
    <w:rsid w:val="00E542E6"/>
    <w:rsid w:val="00E543E7"/>
    <w:rsid w:val="00E547D6"/>
    <w:rsid w:val="00E548B6"/>
    <w:rsid w:val="00E5496E"/>
    <w:rsid w:val="00E54BD4"/>
    <w:rsid w:val="00E54C5C"/>
    <w:rsid w:val="00E54CD1"/>
    <w:rsid w:val="00E54E1D"/>
    <w:rsid w:val="00E555F1"/>
    <w:rsid w:val="00E55889"/>
    <w:rsid w:val="00E558AE"/>
    <w:rsid w:val="00E558E8"/>
    <w:rsid w:val="00E55962"/>
    <w:rsid w:val="00E559BC"/>
    <w:rsid w:val="00E55C1B"/>
    <w:rsid w:val="00E55C91"/>
    <w:rsid w:val="00E55CB7"/>
    <w:rsid w:val="00E55EDE"/>
    <w:rsid w:val="00E5601F"/>
    <w:rsid w:val="00E563A7"/>
    <w:rsid w:val="00E564F1"/>
    <w:rsid w:val="00E566BA"/>
    <w:rsid w:val="00E566D9"/>
    <w:rsid w:val="00E56888"/>
    <w:rsid w:val="00E5757E"/>
    <w:rsid w:val="00E575A1"/>
    <w:rsid w:val="00E577F2"/>
    <w:rsid w:val="00E57A26"/>
    <w:rsid w:val="00E57D0D"/>
    <w:rsid w:val="00E57D87"/>
    <w:rsid w:val="00E57E08"/>
    <w:rsid w:val="00E60028"/>
    <w:rsid w:val="00E60102"/>
    <w:rsid w:val="00E6040C"/>
    <w:rsid w:val="00E6051B"/>
    <w:rsid w:val="00E60713"/>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BBC"/>
    <w:rsid w:val="00E62C96"/>
    <w:rsid w:val="00E62E87"/>
    <w:rsid w:val="00E63083"/>
    <w:rsid w:val="00E631F9"/>
    <w:rsid w:val="00E63584"/>
    <w:rsid w:val="00E636ED"/>
    <w:rsid w:val="00E63888"/>
    <w:rsid w:val="00E63942"/>
    <w:rsid w:val="00E63985"/>
    <w:rsid w:val="00E63A2E"/>
    <w:rsid w:val="00E63BC6"/>
    <w:rsid w:val="00E63E8A"/>
    <w:rsid w:val="00E63F2D"/>
    <w:rsid w:val="00E64048"/>
    <w:rsid w:val="00E6422A"/>
    <w:rsid w:val="00E642F1"/>
    <w:rsid w:val="00E643A4"/>
    <w:rsid w:val="00E64A98"/>
    <w:rsid w:val="00E64C11"/>
    <w:rsid w:val="00E64C65"/>
    <w:rsid w:val="00E64DD5"/>
    <w:rsid w:val="00E64ECE"/>
    <w:rsid w:val="00E64F77"/>
    <w:rsid w:val="00E653D4"/>
    <w:rsid w:val="00E65858"/>
    <w:rsid w:val="00E65960"/>
    <w:rsid w:val="00E65BC3"/>
    <w:rsid w:val="00E65FFB"/>
    <w:rsid w:val="00E660E8"/>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7C4"/>
    <w:rsid w:val="00E73861"/>
    <w:rsid w:val="00E73C62"/>
    <w:rsid w:val="00E73E3A"/>
    <w:rsid w:val="00E73F47"/>
    <w:rsid w:val="00E7408D"/>
    <w:rsid w:val="00E7443B"/>
    <w:rsid w:val="00E74572"/>
    <w:rsid w:val="00E747C6"/>
    <w:rsid w:val="00E7495F"/>
    <w:rsid w:val="00E74EAC"/>
    <w:rsid w:val="00E7507B"/>
    <w:rsid w:val="00E75528"/>
    <w:rsid w:val="00E75618"/>
    <w:rsid w:val="00E757F0"/>
    <w:rsid w:val="00E75B2A"/>
    <w:rsid w:val="00E75BA1"/>
    <w:rsid w:val="00E75D56"/>
    <w:rsid w:val="00E75FC2"/>
    <w:rsid w:val="00E76079"/>
    <w:rsid w:val="00E760F6"/>
    <w:rsid w:val="00E76201"/>
    <w:rsid w:val="00E7622F"/>
    <w:rsid w:val="00E765D6"/>
    <w:rsid w:val="00E766B6"/>
    <w:rsid w:val="00E768CE"/>
    <w:rsid w:val="00E76B5A"/>
    <w:rsid w:val="00E76D21"/>
    <w:rsid w:val="00E76EDA"/>
    <w:rsid w:val="00E7754F"/>
    <w:rsid w:val="00E775A6"/>
    <w:rsid w:val="00E775B9"/>
    <w:rsid w:val="00E77693"/>
    <w:rsid w:val="00E778D0"/>
    <w:rsid w:val="00E77C01"/>
    <w:rsid w:val="00E77C33"/>
    <w:rsid w:val="00E77D48"/>
    <w:rsid w:val="00E77D99"/>
    <w:rsid w:val="00E77F9F"/>
    <w:rsid w:val="00E80185"/>
    <w:rsid w:val="00E803E0"/>
    <w:rsid w:val="00E804AF"/>
    <w:rsid w:val="00E804E8"/>
    <w:rsid w:val="00E80501"/>
    <w:rsid w:val="00E805FF"/>
    <w:rsid w:val="00E80709"/>
    <w:rsid w:val="00E80746"/>
    <w:rsid w:val="00E80890"/>
    <w:rsid w:val="00E80DD9"/>
    <w:rsid w:val="00E80EEE"/>
    <w:rsid w:val="00E811F3"/>
    <w:rsid w:val="00E8146D"/>
    <w:rsid w:val="00E814F6"/>
    <w:rsid w:val="00E816BA"/>
    <w:rsid w:val="00E81706"/>
    <w:rsid w:val="00E8173B"/>
    <w:rsid w:val="00E818E5"/>
    <w:rsid w:val="00E81963"/>
    <w:rsid w:val="00E819ED"/>
    <w:rsid w:val="00E81A8D"/>
    <w:rsid w:val="00E81C53"/>
    <w:rsid w:val="00E81E15"/>
    <w:rsid w:val="00E81FF7"/>
    <w:rsid w:val="00E820B8"/>
    <w:rsid w:val="00E820E5"/>
    <w:rsid w:val="00E82170"/>
    <w:rsid w:val="00E82C94"/>
    <w:rsid w:val="00E82E8A"/>
    <w:rsid w:val="00E82F7F"/>
    <w:rsid w:val="00E83140"/>
    <w:rsid w:val="00E8330D"/>
    <w:rsid w:val="00E838B3"/>
    <w:rsid w:val="00E83CBC"/>
    <w:rsid w:val="00E83D8F"/>
    <w:rsid w:val="00E84387"/>
    <w:rsid w:val="00E84544"/>
    <w:rsid w:val="00E84741"/>
    <w:rsid w:val="00E847D0"/>
    <w:rsid w:val="00E84836"/>
    <w:rsid w:val="00E849DB"/>
    <w:rsid w:val="00E84C54"/>
    <w:rsid w:val="00E84C96"/>
    <w:rsid w:val="00E84DE3"/>
    <w:rsid w:val="00E84EE7"/>
    <w:rsid w:val="00E85089"/>
    <w:rsid w:val="00E85321"/>
    <w:rsid w:val="00E85327"/>
    <w:rsid w:val="00E853D4"/>
    <w:rsid w:val="00E85858"/>
    <w:rsid w:val="00E85990"/>
    <w:rsid w:val="00E85A08"/>
    <w:rsid w:val="00E85DF3"/>
    <w:rsid w:val="00E85EFB"/>
    <w:rsid w:val="00E8605E"/>
    <w:rsid w:val="00E862B7"/>
    <w:rsid w:val="00E8644F"/>
    <w:rsid w:val="00E8651A"/>
    <w:rsid w:val="00E86662"/>
    <w:rsid w:val="00E869D3"/>
    <w:rsid w:val="00E86AA4"/>
    <w:rsid w:val="00E86EFD"/>
    <w:rsid w:val="00E87001"/>
    <w:rsid w:val="00E872E8"/>
    <w:rsid w:val="00E87492"/>
    <w:rsid w:val="00E875F4"/>
    <w:rsid w:val="00E8769B"/>
    <w:rsid w:val="00E879DD"/>
    <w:rsid w:val="00E87A60"/>
    <w:rsid w:val="00E87BF3"/>
    <w:rsid w:val="00E87D3F"/>
    <w:rsid w:val="00E87DBC"/>
    <w:rsid w:val="00E9027C"/>
    <w:rsid w:val="00E90656"/>
    <w:rsid w:val="00E909A3"/>
    <w:rsid w:val="00E90A30"/>
    <w:rsid w:val="00E90B9D"/>
    <w:rsid w:val="00E90CF6"/>
    <w:rsid w:val="00E90D56"/>
    <w:rsid w:val="00E90E1A"/>
    <w:rsid w:val="00E91614"/>
    <w:rsid w:val="00E91924"/>
    <w:rsid w:val="00E91A7A"/>
    <w:rsid w:val="00E91B50"/>
    <w:rsid w:val="00E91D83"/>
    <w:rsid w:val="00E91E37"/>
    <w:rsid w:val="00E92034"/>
    <w:rsid w:val="00E920CB"/>
    <w:rsid w:val="00E92109"/>
    <w:rsid w:val="00E92807"/>
    <w:rsid w:val="00E92973"/>
    <w:rsid w:val="00E92A3E"/>
    <w:rsid w:val="00E92A42"/>
    <w:rsid w:val="00E92ED2"/>
    <w:rsid w:val="00E93288"/>
    <w:rsid w:val="00E93981"/>
    <w:rsid w:val="00E93B28"/>
    <w:rsid w:val="00E93C72"/>
    <w:rsid w:val="00E9426D"/>
    <w:rsid w:val="00E9428D"/>
    <w:rsid w:val="00E94344"/>
    <w:rsid w:val="00E944A2"/>
    <w:rsid w:val="00E948AD"/>
    <w:rsid w:val="00E94BC8"/>
    <w:rsid w:val="00E94EC1"/>
    <w:rsid w:val="00E94F7B"/>
    <w:rsid w:val="00E95318"/>
    <w:rsid w:val="00E95429"/>
    <w:rsid w:val="00E954C9"/>
    <w:rsid w:val="00E95536"/>
    <w:rsid w:val="00E956EB"/>
    <w:rsid w:val="00E9572F"/>
    <w:rsid w:val="00E95750"/>
    <w:rsid w:val="00E957CE"/>
    <w:rsid w:val="00E95AD1"/>
    <w:rsid w:val="00E96093"/>
    <w:rsid w:val="00E9627A"/>
    <w:rsid w:val="00E96464"/>
    <w:rsid w:val="00E9654A"/>
    <w:rsid w:val="00E96710"/>
    <w:rsid w:val="00E967B5"/>
    <w:rsid w:val="00E96E2D"/>
    <w:rsid w:val="00E972A1"/>
    <w:rsid w:val="00E9770A"/>
    <w:rsid w:val="00E97819"/>
    <w:rsid w:val="00E978B7"/>
    <w:rsid w:val="00E979B2"/>
    <w:rsid w:val="00E97E55"/>
    <w:rsid w:val="00EA0303"/>
    <w:rsid w:val="00EA0735"/>
    <w:rsid w:val="00EA0885"/>
    <w:rsid w:val="00EA0A7C"/>
    <w:rsid w:val="00EA0DA7"/>
    <w:rsid w:val="00EA0DDC"/>
    <w:rsid w:val="00EA0F81"/>
    <w:rsid w:val="00EA10A4"/>
    <w:rsid w:val="00EA121D"/>
    <w:rsid w:val="00EA17BC"/>
    <w:rsid w:val="00EA1A69"/>
    <w:rsid w:val="00EA1A6E"/>
    <w:rsid w:val="00EA1D60"/>
    <w:rsid w:val="00EA1D8A"/>
    <w:rsid w:val="00EA1F0A"/>
    <w:rsid w:val="00EA2062"/>
    <w:rsid w:val="00EA25CC"/>
    <w:rsid w:val="00EA25DE"/>
    <w:rsid w:val="00EA2871"/>
    <w:rsid w:val="00EA2AB2"/>
    <w:rsid w:val="00EA2D30"/>
    <w:rsid w:val="00EA3055"/>
    <w:rsid w:val="00EA309E"/>
    <w:rsid w:val="00EA30B3"/>
    <w:rsid w:val="00EA3A3E"/>
    <w:rsid w:val="00EA3A69"/>
    <w:rsid w:val="00EA3BEA"/>
    <w:rsid w:val="00EA4052"/>
    <w:rsid w:val="00EA4095"/>
    <w:rsid w:val="00EA425A"/>
    <w:rsid w:val="00EA4374"/>
    <w:rsid w:val="00EA4682"/>
    <w:rsid w:val="00EA47AF"/>
    <w:rsid w:val="00EA4922"/>
    <w:rsid w:val="00EA49BD"/>
    <w:rsid w:val="00EA4AFF"/>
    <w:rsid w:val="00EA4B34"/>
    <w:rsid w:val="00EA4B71"/>
    <w:rsid w:val="00EA4D93"/>
    <w:rsid w:val="00EA4E2C"/>
    <w:rsid w:val="00EA4E50"/>
    <w:rsid w:val="00EA5417"/>
    <w:rsid w:val="00EA5451"/>
    <w:rsid w:val="00EA5A13"/>
    <w:rsid w:val="00EA5CD5"/>
    <w:rsid w:val="00EA5EC6"/>
    <w:rsid w:val="00EA6043"/>
    <w:rsid w:val="00EA628F"/>
    <w:rsid w:val="00EA6490"/>
    <w:rsid w:val="00EA652F"/>
    <w:rsid w:val="00EA65DA"/>
    <w:rsid w:val="00EA6610"/>
    <w:rsid w:val="00EA66FD"/>
    <w:rsid w:val="00EA6871"/>
    <w:rsid w:val="00EA6A1B"/>
    <w:rsid w:val="00EA6C87"/>
    <w:rsid w:val="00EA6D56"/>
    <w:rsid w:val="00EA72D4"/>
    <w:rsid w:val="00EA735D"/>
    <w:rsid w:val="00EA7660"/>
    <w:rsid w:val="00EA7848"/>
    <w:rsid w:val="00EA7853"/>
    <w:rsid w:val="00EA78FB"/>
    <w:rsid w:val="00EA7A86"/>
    <w:rsid w:val="00EA7A8C"/>
    <w:rsid w:val="00EA7CAA"/>
    <w:rsid w:val="00EB0927"/>
    <w:rsid w:val="00EB09CF"/>
    <w:rsid w:val="00EB0F28"/>
    <w:rsid w:val="00EB1688"/>
    <w:rsid w:val="00EB16D2"/>
    <w:rsid w:val="00EB18CC"/>
    <w:rsid w:val="00EB193E"/>
    <w:rsid w:val="00EB1CDE"/>
    <w:rsid w:val="00EB1D2C"/>
    <w:rsid w:val="00EB204A"/>
    <w:rsid w:val="00EB2119"/>
    <w:rsid w:val="00EB220E"/>
    <w:rsid w:val="00EB2252"/>
    <w:rsid w:val="00EB23F3"/>
    <w:rsid w:val="00EB24D9"/>
    <w:rsid w:val="00EB29AB"/>
    <w:rsid w:val="00EB2BDA"/>
    <w:rsid w:val="00EB2CE9"/>
    <w:rsid w:val="00EB2D55"/>
    <w:rsid w:val="00EB2EF9"/>
    <w:rsid w:val="00EB2FAF"/>
    <w:rsid w:val="00EB306D"/>
    <w:rsid w:val="00EB30A4"/>
    <w:rsid w:val="00EB3449"/>
    <w:rsid w:val="00EB3467"/>
    <w:rsid w:val="00EB384C"/>
    <w:rsid w:val="00EB3868"/>
    <w:rsid w:val="00EB395A"/>
    <w:rsid w:val="00EB3A40"/>
    <w:rsid w:val="00EB3CA5"/>
    <w:rsid w:val="00EB3FF7"/>
    <w:rsid w:val="00EB4095"/>
    <w:rsid w:val="00EB409A"/>
    <w:rsid w:val="00EB41A3"/>
    <w:rsid w:val="00EB4205"/>
    <w:rsid w:val="00EB421B"/>
    <w:rsid w:val="00EB429C"/>
    <w:rsid w:val="00EB4684"/>
    <w:rsid w:val="00EB473F"/>
    <w:rsid w:val="00EB4882"/>
    <w:rsid w:val="00EB4931"/>
    <w:rsid w:val="00EB4C20"/>
    <w:rsid w:val="00EB4C22"/>
    <w:rsid w:val="00EB4D05"/>
    <w:rsid w:val="00EB4E0B"/>
    <w:rsid w:val="00EB4ED6"/>
    <w:rsid w:val="00EB5054"/>
    <w:rsid w:val="00EB53AD"/>
    <w:rsid w:val="00EB548D"/>
    <w:rsid w:val="00EB5AB9"/>
    <w:rsid w:val="00EB5B99"/>
    <w:rsid w:val="00EB5C9C"/>
    <w:rsid w:val="00EB5D2B"/>
    <w:rsid w:val="00EB6025"/>
    <w:rsid w:val="00EB6061"/>
    <w:rsid w:val="00EB6096"/>
    <w:rsid w:val="00EB6102"/>
    <w:rsid w:val="00EB61B8"/>
    <w:rsid w:val="00EB6404"/>
    <w:rsid w:val="00EB67AD"/>
    <w:rsid w:val="00EB6906"/>
    <w:rsid w:val="00EB6E45"/>
    <w:rsid w:val="00EB70A5"/>
    <w:rsid w:val="00EB7201"/>
    <w:rsid w:val="00EB721C"/>
    <w:rsid w:val="00EB723E"/>
    <w:rsid w:val="00EB727A"/>
    <w:rsid w:val="00EB73C6"/>
    <w:rsid w:val="00EB76D7"/>
    <w:rsid w:val="00EB79AA"/>
    <w:rsid w:val="00EB7BAE"/>
    <w:rsid w:val="00EB7D7D"/>
    <w:rsid w:val="00EB7E14"/>
    <w:rsid w:val="00EB7F37"/>
    <w:rsid w:val="00EB7F40"/>
    <w:rsid w:val="00EB7F67"/>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0E0"/>
    <w:rsid w:val="00EC22EC"/>
    <w:rsid w:val="00EC28D4"/>
    <w:rsid w:val="00EC2A38"/>
    <w:rsid w:val="00EC2BAD"/>
    <w:rsid w:val="00EC2EBE"/>
    <w:rsid w:val="00EC3126"/>
    <w:rsid w:val="00EC3391"/>
    <w:rsid w:val="00EC34BA"/>
    <w:rsid w:val="00EC34D7"/>
    <w:rsid w:val="00EC35B3"/>
    <w:rsid w:val="00EC36AB"/>
    <w:rsid w:val="00EC3759"/>
    <w:rsid w:val="00EC395E"/>
    <w:rsid w:val="00EC39E6"/>
    <w:rsid w:val="00EC3BB0"/>
    <w:rsid w:val="00EC3E0B"/>
    <w:rsid w:val="00EC3EBC"/>
    <w:rsid w:val="00EC41DE"/>
    <w:rsid w:val="00EC4D20"/>
    <w:rsid w:val="00EC4DB7"/>
    <w:rsid w:val="00EC4F02"/>
    <w:rsid w:val="00EC5119"/>
    <w:rsid w:val="00EC55B4"/>
    <w:rsid w:val="00EC5883"/>
    <w:rsid w:val="00EC5C6E"/>
    <w:rsid w:val="00EC606C"/>
    <w:rsid w:val="00EC615B"/>
    <w:rsid w:val="00EC64A7"/>
    <w:rsid w:val="00EC6629"/>
    <w:rsid w:val="00EC684E"/>
    <w:rsid w:val="00EC69D8"/>
    <w:rsid w:val="00EC6A93"/>
    <w:rsid w:val="00EC6C50"/>
    <w:rsid w:val="00EC6C72"/>
    <w:rsid w:val="00EC6EE5"/>
    <w:rsid w:val="00EC753D"/>
    <w:rsid w:val="00EC756C"/>
    <w:rsid w:val="00EC7728"/>
    <w:rsid w:val="00EC773A"/>
    <w:rsid w:val="00EC7FD1"/>
    <w:rsid w:val="00EC7FE0"/>
    <w:rsid w:val="00ED032C"/>
    <w:rsid w:val="00ED0431"/>
    <w:rsid w:val="00ED04B4"/>
    <w:rsid w:val="00ED0A33"/>
    <w:rsid w:val="00ED0AD0"/>
    <w:rsid w:val="00ED0CA9"/>
    <w:rsid w:val="00ED0E95"/>
    <w:rsid w:val="00ED0EAA"/>
    <w:rsid w:val="00ED0EC1"/>
    <w:rsid w:val="00ED0F56"/>
    <w:rsid w:val="00ED1319"/>
    <w:rsid w:val="00ED1370"/>
    <w:rsid w:val="00ED1A35"/>
    <w:rsid w:val="00ED1AF6"/>
    <w:rsid w:val="00ED229B"/>
    <w:rsid w:val="00ED231C"/>
    <w:rsid w:val="00ED2384"/>
    <w:rsid w:val="00ED2493"/>
    <w:rsid w:val="00ED24D8"/>
    <w:rsid w:val="00ED2A9E"/>
    <w:rsid w:val="00ED2E9B"/>
    <w:rsid w:val="00ED2FEB"/>
    <w:rsid w:val="00ED349F"/>
    <w:rsid w:val="00ED383A"/>
    <w:rsid w:val="00ED399B"/>
    <w:rsid w:val="00ED3E21"/>
    <w:rsid w:val="00ED404D"/>
    <w:rsid w:val="00ED42BE"/>
    <w:rsid w:val="00ED4445"/>
    <w:rsid w:val="00ED4509"/>
    <w:rsid w:val="00ED4727"/>
    <w:rsid w:val="00ED483F"/>
    <w:rsid w:val="00ED4CEE"/>
    <w:rsid w:val="00ED526B"/>
    <w:rsid w:val="00ED53ED"/>
    <w:rsid w:val="00ED5479"/>
    <w:rsid w:val="00ED54EB"/>
    <w:rsid w:val="00ED5590"/>
    <w:rsid w:val="00ED55AF"/>
    <w:rsid w:val="00ED5602"/>
    <w:rsid w:val="00ED5654"/>
    <w:rsid w:val="00ED58C6"/>
    <w:rsid w:val="00ED5A84"/>
    <w:rsid w:val="00ED5BD8"/>
    <w:rsid w:val="00ED5C0D"/>
    <w:rsid w:val="00ED5F38"/>
    <w:rsid w:val="00ED614E"/>
    <w:rsid w:val="00ED650C"/>
    <w:rsid w:val="00ED6D65"/>
    <w:rsid w:val="00ED6DEC"/>
    <w:rsid w:val="00ED72CB"/>
    <w:rsid w:val="00ED749F"/>
    <w:rsid w:val="00ED7546"/>
    <w:rsid w:val="00ED754E"/>
    <w:rsid w:val="00ED765B"/>
    <w:rsid w:val="00ED79C0"/>
    <w:rsid w:val="00ED7A7C"/>
    <w:rsid w:val="00EE035D"/>
    <w:rsid w:val="00EE03EE"/>
    <w:rsid w:val="00EE0696"/>
    <w:rsid w:val="00EE083B"/>
    <w:rsid w:val="00EE0A60"/>
    <w:rsid w:val="00EE121E"/>
    <w:rsid w:val="00EE146C"/>
    <w:rsid w:val="00EE156D"/>
    <w:rsid w:val="00EE16D4"/>
    <w:rsid w:val="00EE1A14"/>
    <w:rsid w:val="00EE1AB4"/>
    <w:rsid w:val="00EE2141"/>
    <w:rsid w:val="00EE249A"/>
    <w:rsid w:val="00EE249E"/>
    <w:rsid w:val="00EE25C4"/>
    <w:rsid w:val="00EE25E7"/>
    <w:rsid w:val="00EE26F8"/>
    <w:rsid w:val="00EE278F"/>
    <w:rsid w:val="00EE2A5E"/>
    <w:rsid w:val="00EE2ACE"/>
    <w:rsid w:val="00EE30D2"/>
    <w:rsid w:val="00EE3189"/>
    <w:rsid w:val="00EE3E58"/>
    <w:rsid w:val="00EE3EBC"/>
    <w:rsid w:val="00EE3F1D"/>
    <w:rsid w:val="00EE3F52"/>
    <w:rsid w:val="00EE4022"/>
    <w:rsid w:val="00EE410B"/>
    <w:rsid w:val="00EE4129"/>
    <w:rsid w:val="00EE4422"/>
    <w:rsid w:val="00EE4812"/>
    <w:rsid w:val="00EE4960"/>
    <w:rsid w:val="00EE4A74"/>
    <w:rsid w:val="00EE4A8F"/>
    <w:rsid w:val="00EE4D50"/>
    <w:rsid w:val="00EE4F3B"/>
    <w:rsid w:val="00EE52F3"/>
    <w:rsid w:val="00EE52FE"/>
    <w:rsid w:val="00EE53A0"/>
    <w:rsid w:val="00EE53E7"/>
    <w:rsid w:val="00EE578F"/>
    <w:rsid w:val="00EE58E1"/>
    <w:rsid w:val="00EE5982"/>
    <w:rsid w:val="00EE5A69"/>
    <w:rsid w:val="00EE5C15"/>
    <w:rsid w:val="00EE5DB8"/>
    <w:rsid w:val="00EE60B4"/>
    <w:rsid w:val="00EE6144"/>
    <w:rsid w:val="00EE628C"/>
    <w:rsid w:val="00EE62F7"/>
    <w:rsid w:val="00EE6364"/>
    <w:rsid w:val="00EE66BB"/>
    <w:rsid w:val="00EE6894"/>
    <w:rsid w:val="00EE69A9"/>
    <w:rsid w:val="00EE6A5F"/>
    <w:rsid w:val="00EE6CA8"/>
    <w:rsid w:val="00EE6CC6"/>
    <w:rsid w:val="00EE6CD9"/>
    <w:rsid w:val="00EE6D00"/>
    <w:rsid w:val="00EE6ED6"/>
    <w:rsid w:val="00EE6F5E"/>
    <w:rsid w:val="00EE6FE6"/>
    <w:rsid w:val="00EE74DE"/>
    <w:rsid w:val="00EE7574"/>
    <w:rsid w:val="00EE77AF"/>
    <w:rsid w:val="00EE77D9"/>
    <w:rsid w:val="00EE7828"/>
    <w:rsid w:val="00EE787D"/>
    <w:rsid w:val="00EE78E2"/>
    <w:rsid w:val="00EE7A07"/>
    <w:rsid w:val="00EE7B81"/>
    <w:rsid w:val="00EE7BBC"/>
    <w:rsid w:val="00EE7C3C"/>
    <w:rsid w:val="00EE7DAB"/>
    <w:rsid w:val="00EF0066"/>
    <w:rsid w:val="00EF007F"/>
    <w:rsid w:val="00EF00F3"/>
    <w:rsid w:val="00EF0192"/>
    <w:rsid w:val="00EF0200"/>
    <w:rsid w:val="00EF020A"/>
    <w:rsid w:val="00EF079A"/>
    <w:rsid w:val="00EF0EA7"/>
    <w:rsid w:val="00EF0F54"/>
    <w:rsid w:val="00EF10FE"/>
    <w:rsid w:val="00EF1169"/>
    <w:rsid w:val="00EF13A7"/>
    <w:rsid w:val="00EF15CD"/>
    <w:rsid w:val="00EF16A2"/>
    <w:rsid w:val="00EF1765"/>
    <w:rsid w:val="00EF18F8"/>
    <w:rsid w:val="00EF1995"/>
    <w:rsid w:val="00EF19FE"/>
    <w:rsid w:val="00EF1D96"/>
    <w:rsid w:val="00EF2409"/>
    <w:rsid w:val="00EF2488"/>
    <w:rsid w:val="00EF27A5"/>
    <w:rsid w:val="00EF2C2C"/>
    <w:rsid w:val="00EF2CE5"/>
    <w:rsid w:val="00EF2DAA"/>
    <w:rsid w:val="00EF2FF2"/>
    <w:rsid w:val="00EF303D"/>
    <w:rsid w:val="00EF316A"/>
    <w:rsid w:val="00EF31DE"/>
    <w:rsid w:val="00EF3268"/>
    <w:rsid w:val="00EF361E"/>
    <w:rsid w:val="00EF37A0"/>
    <w:rsid w:val="00EF3A28"/>
    <w:rsid w:val="00EF4096"/>
    <w:rsid w:val="00EF4247"/>
    <w:rsid w:val="00EF445B"/>
    <w:rsid w:val="00EF463D"/>
    <w:rsid w:val="00EF46B9"/>
    <w:rsid w:val="00EF47F0"/>
    <w:rsid w:val="00EF491C"/>
    <w:rsid w:val="00EF4A40"/>
    <w:rsid w:val="00EF4A84"/>
    <w:rsid w:val="00EF4C20"/>
    <w:rsid w:val="00EF4CA6"/>
    <w:rsid w:val="00EF55B3"/>
    <w:rsid w:val="00EF5612"/>
    <w:rsid w:val="00EF5A4F"/>
    <w:rsid w:val="00EF5AB9"/>
    <w:rsid w:val="00EF5B88"/>
    <w:rsid w:val="00EF5CD2"/>
    <w:rsid w:val="00EF5E28"/>
    <w:rsid w:val="00EF61FC"/>
    <w:rsid w:val="00EF629C"/>
    <w:rsid w:val="00EF6569"/>
    <w:rsid w:val="00EF659F"/>
    <w:rsid w:val="00EF6621"/>
    <w:rsid w:val="00EF6795"/>
    <w:rsid w:val="00EF69D7"/>
    <w:rsid w:val="00EF6BA2"/>
    <w:rsid w:val="00EF6BA9"/>
    <w:rsid w:val="00EF6D95"/>
    <w:rsid w:val="00EF6DAB"/>
    <w:rsid w:val="00EF6F9A"/>
    <w:rsid w:val="00EF720F"/>
    <w:rsid w:val="00EF729C"/>
    <w:rsid w:val="00EF73EA"/>
    <w:rsid w:val="00EF7499"/>
    <w:rsid w:val="00EF7511"/>
    <w:rsid w:val="00EF7886"/>
    <w:rsid w:val="00EF79D9"/>
    <w:rsid w:val="00EF7E69"/>
    <w:rsid w:val="00F00087"/>
    <w:rsid w:val="00F00289"/>
    <w:rsid w:val="00F0037B"/>
    <w:rsid w:val="00F003B2"/>
    <w:rsid w:val="00F00436"/>
    <w:rsid w:val="00F006BA"/>
    <w:rsid w:val="00F007AB"/>
    <w:rsid w:val="00F00872"/>
    <w:rsid w:val="00F009EC"/>
    <w:rsid w:val="00F00BEA"/>
    <w:rsid w:val="00F00EC3"/>
    <w:rsid w:val="00F00F4E"/>
    <w:rsid w:val="00F01282"/>
    <w:rsid w:val="00F0158B"/>
    <w:rsid w:val="00F01712"/>
    <w:rsid w:val="00F0178C"/>
    <w:rsid w:val="00F017D0"/>
    <w:rsid w:val="00F0182F"/>
    <w:rsid w:val="00F0185F"/>
    <w:rsid w:val="00F01986"/>
    <w:rsid w:val="00F01ACE"/>
    <w:rsid w:val="00F01BEE"/>
    <w:rsid w:val="00F01C11"/>
    <w:rsid w:val="00F01C47"/>
    <w:rsid w:val="00F01D3A"/>
    <w:rsid w:val="00F01FEB"/>
    <w:rsid w:val="00F02023"/>
    <w:rsid w:val="00F0202D"/>
    <w:rsid w:val="00F02070"/>
    <w:rsid w:val="00F02082"/>
    <w:rsid w:val="00F02445"/>
    <w:rsid w:val="00F025A6"/>
    <w:rsid w:val="00F0261E"/>
    <w:rsid w:val="00F0284E"/>
    <w:rsid w:val="00F02883"/>
    <w:rsid w:val="00F02BD6"/>
    <w:rsid w:val="00F02C0B"/>
    <w:rsid w:val="00F02D6C"/>
    <w:rsid w:val="00F02DA6"/>
    <w:rsid w:val="00F02E7D"/>
    <w:rsid w:val="00F03438"/>
    <w:rsid w:val="00F035FC"/>
    <w:rsid w:val="00F03713"/>
    <w:rsid w:val="00F03C76"/>
    <w:rsid w:val="00F03CE6"/>
    <w:rsid w:val="00F03F30"/>
    <w:rsid w:val="00F03FB3"/>
    <w:rsid w:val="00F04400"/>
    <w:rsid w:val="00F04456"/>
    <w:rsid w:val="00F046AF"/>
    <w:rsid w:val="00F04A04"/>
    <w:rsid w:val="00F04AE4"/>
    <w:rsid w:val="00F04CA1"/>
    <w:rsid w:val="00F04D8A"/>
    <w:rsid w:val="00F05061"/>
    <w:rsid w:val="00F0523A"/>
    <w:rsid w:val="00F0554E"/>
    <w:rsid w:val="00F05556"/>
    <w:rsid w:val="00F0557E"/>
    <w:rsid w:val="00F055E9"/>
    <w:rsid w:val="00F057A8"/>
    <w:rsid w:val="00F05C08"/>
    <w:rsid w:val="00F05C81"/>
    <w:rsid w:val="00F06341"/>
    <w:rsid w:val="00F063BE"/>
    <w:rsid w:val="00F06964"/>
    <w:rsid w:val="00F06B6D"/>
    <w:rsid w:val="00F06B86"/>
    <w:rsid w:val="00F07094"/>
    <w:rsid w:val="00F071E4"/>
    <w:rsid w:val="00F0759B"/>
    <w:rsid w:val="00F076E9"/>
    <w:rsid w:val="00F077D8"/>
    <w:rsid w:val="00F0785D"/>
    <w:rsid w:val="00F07996"/>
    <w:rsid w:val="00F07A38"/>
    <w:rsid w:val="00F07AE2"/>
    <w:rsid w:val="00F07C73"/>
    <w:rsid w:val="00F07DA5"/>
    <w:rsid w:val="00F07F7B"/>
    <w:rsid w:val="00F10077"/>
    <w:rsid w:val="00F102F5"/>
    <w:rsid w:val="00F105DE"/>
    <w:rsid w:val="00F10745"/>
    <w:rsid w:val="00F10848"/>
    <w:rsid w:val="00F10879"/>
    <w:rsid w:val="00F10A07"/>
    <w:rsid w:val="00F10D6A"/>
    <w:rsid w:val="00F10DCB"/>
    <w:rsid w:val="00F10FDA"/>
    <w:rsid w:val="00F1113C"/>
    <w:rsid w:val="00F112F6"/>
    <w:rsid w:val="00F11524"/>
    <w:rsid w:val="00F11656"/>
    <w:rsid w:val="00F11A80"/>
    <w:rsid w:val="00F11B39"/>
    <w:rsid w:val="00F11B48"/>
    <w:rsid w:val="00F11DC5"/>
    <w:rsid w:val="00F11E9B"/>
    <w:rsid w:val="00F1239D"/>
    <w:rsid w:val="00F12478"/>
    <w:rsid w:val="00F124EE"/>
    <w:rsid w:val="00F128F0"/>
    <w:rsid w:val="00F12ABB"/>
    <w:rsid w:val="00F12C11"/>
    <w:rsid w:val="00F12E6C"/>
    <w:rsid w:val="00F136CB"/>
    <w:rsid w:val="00F13934"/>
    <w:rsid w:val="00F139E9"/>
    <w:rsid w:val="00F13DDA"/>
    <w:rsid w:val="00F14186"/>
    <w:rsid w:val="00F14223"/>
    <w:rsid w:val="00F142FE"/>
    <w:rsid w:val="00F14327"/>
    <w:rsid w:val="00F1450E"/>
    <w:rsid w:val="00F14A4F"/>
    <w:rsid w:val="00F14CFB"/>
    <w:rsid w:val="00F14D76"/>
    <w:rsid w:val="00F14DAD"/>
    <w:rsid w:val="00F1522E"/>
    <w:rsid w:val="00F15435"/>
    <w:rsid w:val="00F1566D"/>
    <w:rsid w:val="00F15835"/>
    <w:rsid w:val="00F15A62"/>
    <w:rsid w:val="00F15B8A"/>
    <w:rsid w:val="00F15C51"/>
    <w:rsid w:val="00F16007"/>
    <w:rsid w:val="00F165F6"/>
    <w:rsid w:val="00F16932"/>
    <w:rsid w:val="00F16BF2"/>
    <w:rsid w:val="00F16F57"/>
    <w:rsid w:val="00F16F90"/>
    <w:rsid w:val="00F17100"/>
    <w:rsid w:val="00F17146"/>
    <w:rsid w:val="00F17397"/>
    <w:rsid w:val="00F174E4"/>
    <w:rsid w:val="00F17529"/>
    <w:rsid w:val="00F17775"/>
    <w:rsid w:val="00F178C1"/>
    <w:rsid w:val="00F178CC"/>
    <w:rsid w:val="00F178F0"/>
    <w:rsid w:val="00F17944"/>
    <w:rsid w:val="00F17A91"/>
    <w:rsid w:val="00F17AA4"/>
    <w:rsid w:val="00F17DD1"/>
    <w:rsid w:val="00F17F18"/>
    <w:rsid w:val="00F2011A"/>
    <w:rsid w:val="00F2025C"/>
    <w:rsid w:val="00F20262"/>
    <w:rsid w:val="00F202B1"/>
    <w:rsid w:val="00F20340"/>
    <w:rsid w:val="00F20375"/>
    <w:rsid w:val="00F2092A"/>
    <w:rsid w:val="00F20DBA"/>
    <w:rsid w:val="00F20DF2"/>
    <w:rsid w:val="00F20F28"/>
    <w:rsid w:val="00F216AE"/>
    <w:rsid w:val="00F217EF"/>
    <w:rsid w:val="00F218EF"/>
    <w:rsid w:val="00F21A95"/>
    <w:rsid w:val="00F21AE7"/>
    <w:rsid w:val="00F21C95"/>
    <w:rsid w:val="00F22063"/>
    <w:rsid w:val="00F2211A"/>
    <w:rsid w:val="00F22347"/>
    <w:rsid w:val="00F22551"/>
    <w:rsid w:val="00F22673"/>
    <w:rsid w:val="00F22CFE"/>
    <w:rsid w:val="00F22E95"/>
    <w:rsid w:val="00F22F28"/>
    <w:rsid w:val="00F231D4"/>
    <w:rsid w:val="00F23534"/>
    <w:rsid w:val="00F23735"/>
    <w:rsid w:val="00F23833"/>
    <w:rsid w:val="00F2388A"/>
    <w:rsid w:val="00F238AE"/>
    <w:rsid w:val="00F23A96"/>
    <w:rsid w:val="00F23C21"/>
    <w:rsid w:val="00F23D07"/>
    <w:rsid w:val="00F23E63"/>
    <w:rsid w:val="00F24293"/>
    <w:rsid w:val="00F24383"/>
    <w:rsid w:val="00F24502"/>
    <w:rsid w:val="00F2496D"/>
    <w:rsid w:val="00F24A06"/>
    <w:rsid w:val="00F24EC3"/>
    <w:rsid w:val="00F25302"/>
    <w:rsid w:val="00F2535C"/>
    <w:rsid w:val="00F253CC"/>
    <w:rsid w:val="00F258EF"/>
    <w:rsid w:val="00F25920"/>
    <w:rsid w:val="00F25CC3"/>
    <w:rsid w:val="00F25CFD"/>
    <w:rsid w:val="00F25D01"/>
    <w:rsid w:val="00F25EEE"/>
    <w:rsid w:val="00F25F3D"/>
    <w:rsid w:val="00F2636A"/>
    <w:rsid w:val="00F264DF"/>
    <w:rsid w:val="00F266D4"/>
    <w:rsid w:val="00F267F8"/>
    <w:rsid w:val="00F26B81"/>
    <w:rsid w:val="00F26C2E"/>
    <w:rsid w:val="00F27143"/>
    <w:rsid w:val="00F27292"/>
    <w:rsid w:val="00F2737A"/>
    <w:rsid w:val="00F27625"/>
    <w:rsid w:val="00F277B2"/>
    <w:rsid w:val="00F2781B"/>
    <w:rsid w:val="00F278B0"/>
    <w:rsid w:val="00F27A3F"/>
    <w:rsid w:val="00F27C23"/>
    <w:rsid w:val="00F27E40"/>
    <w:rsid w:val="00F27E4C"/>
    <w:rsid w:val="00F27FD5"/>
    <w:rsid w:val="00F3023F"/>
    <w:rsid w:val="00F30339"/>
    <w:rsid w:val="00F30686"/>
    <w:rsid w:val="00F306D5"/>
    <w:rsid w:val="00F30A69"/>
    <w:rsid w:val="00F30A8E"/>
    <w:rsid w:val="00F30ADE"/>
    <w:rsid w:val="00F30C82"/>
    <w:rsid w:val="00F3102A"/>
    <w:rsid w:val="00F310DA"/>
    <w:rsid w:val="00F31374"/>
    <w:rsid w:val="00F31A0A"/>
    <w:rsid w:val="00F31B23"/>
    <w:rsid w:val="00F31BE8"/>
    <w:rsid w:val="00F3209B"/>
    <w:rsid w:val="00F32131"/>
    <w:rsid w:val="00F32334"/>
    <w:rsid w:val="00F323CC"/>
    <w:rsid w:val="00F324F2"/>
    <w:rsid w:val="00F3252B"/>
    <w:rsid w:val="00F32D95"/>
    <w:rsid w:val="00F32E83"/>
    <w:rsid w:val="00F33590"/>
    <w:rsid w:val="00F33B65"/>
    <w:rsid w:val="00F33BC5"/>
    <w:rsid w:val="00F33C0C"/>
    <w:rsid w:val="00F33D20"/>
    <w:rsid w:val="00F33F2A"/>
    <w:rsid w:val="00F340EA"/>
    <w:rsid w:val="00F34147"/>
    <w:rsid w:val="00F341AB"/>
    <w:rsid w:val="00F3433C"/>
    <w:rsid w:val="00F34919"/>
    <w:rsid w:val="00F34C1A"/>
    <w:rsid w:val="00F34C93"/>
    <w:rsid w:val="00F35278"/>
    <w:rsid w:val="00F35707"/>
    <w:rsid w:val="00F3583F"/>
    <w:rsid w:val="00F359D1"/>
    <w:rsid w:val="00F35B61"/>
    <w:rsid w:val="00F35B84"/>
    <w:rsid w:val="00F35C20"/>
    <w:rsid w:val="00F35D27"/>
    <w:rsid w:val="00F35DA0"/>
    <w:rsid w:val="00F35F8C"/>
    <w:rsid w:val="00F3615B"/>
    <w:rsid w:val="00F363F3"/>
    <w:rsid w:val="00F3672E"/>
    <w:rsid w:val="00F36770"/>
    <w:rsid w:val="00F369F4"/>
    <w:rsid w:val="00F370F1"/>
    <w:rsid w:val="00F37298"/>
    <w:rsid w:val="00F37495"/>
    <w:rsid w:val="00F374FB"/>
    <w:rsid w:val="00F3753D"/>
    <w:rsid w:val="00F37686"/>
    <w:rsid w:val="00F377F2"/>
    <w:rsid w:val="00F378BD"/>
    <w:rsid w:val="00F37BEE"/>
    <w:rsid w:val="00F37EDE"/>
    <w:rsid w:val="00F404AB"/>
    <w:rsid w:val="00F40680"/>
    <w:rsid w:val="00F40994"/>
    <w:rsid w:val="00F40AC7"/>
    <w:rsid w:val="00F40CDA"/>
    <w:rsid w:val="00F41171"/>
    <w:rsid w:val="00F4120E"/>
    <w:rsid w:val="00F4146B"/>
    <w:rsid w:val="00F4157B"/>
    <w:rsid w:val="00F4158C"/>
    <w:rsid w:val="00F41755"/>
    <w:rsid w:val="00F417A2"/>
    <w:rsid w:val="00F41848"/>
    <w:rsid w:val="00F418CC"/>
    <w:rsid w:val="00F41A25"/>
    <w:rsid w:val="00F41B27"/>
    <w:rsid w:val="00F41B61"/>
    <w:rsid w:val="00F41C61"/>
    <w:rsid w:val="00F41D0A"/>
    <w:rsid w:val="00F41E99"/>
    <w:rsid w:val="00F4224D"/>
    <w:rsid w:val="00F423EE"/>
    <w:rsid w:val="00F42784"/>
    <w:rsid w:val="00F4280E"/>
    <w:rsid w:val="00F42C2B"/>
    <w:rsid w:val="00F42F93"/>
    <w:rsid w:val="00F43030"/>
    <w:rsid w:val="00F43048"/>
    <w:rsid w:val="00F43071"/>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6D9"/>
    <w:rsid w:val="00F4598A"/>
    <w:rsid w:val="00F459DA"/>
    <w:rsid w:val="00F45C68"/>
    <w:rsid w:val="00F45EF9"/>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47F37"/>
    <w:rsid w:val="00F5032D"/>
    <w:rsid w:val="00F503FD"/>
    <w:rsid w:val="00F50447"/>
    <w:rsid w:val="00F504DC"/>
    <w:rsid w:val="00F50581"/>
    <w:rsid w:val="00F50728"/>
    <w:rsid w:val="00F5081D"/>
    <w:rsid w:val="00F50BA1"/>
    <w:rsid w:val="00F515D8"/>
    <w:rsid w:val="00F51D53"/>
    <w:rsid w:val="00F51FC7"/>
    <w:rsid w:val="00F520EA"/>
    <w:rsid w:val="00F52192"/>
    <w:rsid w:val="00F5226B"/>
    <w:rsid w:val="00F52352"/>
    <w:rsid w:val="00F52576"/>
    <w:rsid w:val="00F527EA"/>
    <w:rsid w:val="00F52BDF"/>
    <w:rsid w:val="00F52EC0"/>
    <w:rsid w:val="00F52F94"/>
    <w:rsid w:val="00F530EA"/>
    <w:rsid w:val="00F531A5"/>
    <w:rsid w:val="00F53822"/>
    <w:rsid w:val="00F539B0"/>
    <w:rsid w:val="00F53ADE"/>
    <w:rsid w:val="00F53B34"/>
    <w:rsid w:val="00F53BD8"/>
    <w:rsid w:val="00F53C6D"/>
    <w:rsid w:val="00F53FEF"/>
    <w:rsid w:val="00F54079"/>
    <w:rsid w:val="00F54488"/>
    <w:rsid w:val="00F54660"/>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517"/>
    <w:rsid w:val="00F57713"/>
    <w:rsid w:val="00F5795E"/>
    <w:rsid w:val="00F57AE2"/>
    <w:rsid w:val="00F57B00"/>
    <w:rsid w:val="00F57DB9"/>
    <w:rsid w:val="00F57E5E"/>
    <w:rsid w:val="00F6002A"/>
    <w:rsid w:val="00F60196"/>
    <w:rsid w:val="00F60321"/>
    <w:rsid w:val="00F60758"/>
    <w:rsid w:val="00F60780"/>
    <w:rsid w:val="00F608A0"/>
    <w:rsid w:val="00F60D79"/>
    <w:rsid w:val="00F60F96"/>
    <w:rsid w:val="00F6113D"/>
    <w:rsid w:val="00F61312"/>
    <w:rsid w:val="00F61708"/>
    <w:rsid w:val="00F617B5"/>
    <w:rsid w:val="00F61938"/>
    <w:rsid w:val="00F61CBB"/>
    <w:rsid w:val="00F61CD5"/>
    <w:rsid w:val="00F620C0"/>
    <w:rsid w:val="00F62391"/>
    <w:rsid w:val="00F62541"/>
    <w:rsid w:val="00F62774"/>
    <w:rsid w:val="00F628CE"/>
    <w:rsid w:val="00F62C91"/>
    <w:rsid w:val="00F62F3B"/>
    <w:rsid w:val="00F632D4"/>
    <w:rsid w:val="00F633B0"/>
    <w:rsid w:val="00F637E7"/>
    <w:rsid w:val="00F63893"/>
    <w:rsid w:val="00F638BE"/>
    <w:rsid w:val="00F638D6"/>
    <w:rsid w:val="00F63963"/>
    <w:rsid w:val="00F639BA"/>
    <w:rsid w:val="00F63A55"/>
    <w:rsid w:val="00F63AEE"/>
    <w:rsid w:val="00F63D09"/>
    <w:rsid w:val="00F64091"/>
    <w:rsid w:val="00F64158"/>
    <w:rsid w:val="00F64311"/>
    <w:rsid w:val="00F64354"/>
    <w:rsid w:val="00F64583"/>
    <w:rsid w:val="00F64766"/>
    <w:rsid w:val="00F64BF4"/>
    <w:rsid w:val="00F6572F"/>
    <w:rsid w:val="00F659C0"/>
    <w:rsid w:val="00F65ACE"/>
    <w:rsid w:val="00F65C49"/>
    <w:rsid w:val="00F65C72"/>
    <w:rsid w:val="00F65D6E"/>
    <w:rsid w:val="00F65D7E"/>
    <w:rsid w:val="00F66063"/>
    <w:rsid w:val="00F66687"/>
    <w:rsid w:val="00F666C6"/>
    <w:rsid w:val="00F667EB"/>
    <w:rsid w:val="00F66ADC"/>
    <w:rsid w:val="00F67077"/>
    <w:rsid w:val="00F67179"/>
    <w:rsid w:val="00F6746D"/>
    <w:rsid w:val="00F67648"/>
    <w:rsid w:val="00F67E7F"/>
    <w:rsid w:val="00F70183"/>
    <w:rsid w:val="00F702EB"/>
    <w:rsid w:val="00F70664"/>
    <w:rsid w:val="00F7066C"/>
    <w:rsid w:val="00F706C2"/>
    <w:rsid w:val="00F70765"/>
    <w:rsid w:val="00F70863"/>
    <w:rsid w:val="00F709CA"/>
    <w:rsid w:val="00F70A07"/>
    <w:rsid w:val="00F70A80"/>
    <w:rsid w:val="00F70AA1"/>
    <w:rsid w:val="00F70CAE"/>
    <w:rsid w:val="00F70F9B"/>
    <w:rsid w:val="00F70FE3"/>
    <w:rsid w:val="00F71402"/>
    <w:rsid w:val="00F714ED"/>
    <w:rsid w:val="00F715CE"/>
    <w:rsid w:val="00F716C3"/>
    <w:rsid w:val="00F71939"/>
    <w:rsid w:val="00F71C9F"/>
    <w:rsid w:val="00F71CA9"/>
    <w:rsid w:val="00F71DEC"/>
    <w:rsid w:val="00F72108"/>
    <w:rsid w:val="00F7231D"/>
    <w:rsid w:val="00F72C90"/>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5C1"/>
    <w:rsid w:val="00F74796"/>
    <w:rsid w:val="00F748CA"/>
    <w:rsid w:val="00F74983"/>
    <w:rsid w:val="00F749F3"/>
    <w:rsid w:val="00F74A1C"/>
    <w:rsid w:val="00F74C9F"/>
    <w:rsid w:val="00F753C0"/>
    <w:rsid w:val="00F7562B"/>
    <w:rsid w:val="00F756A8"/>
    <w:rsid w:val="00F756F6"/>
    <w:rsid w:val="00F75A21"/>
    <w:rsid w:val="00F75CF4"/>
    <w:rsid w:val="00F75E39"/>
    <w:rsid w:val="00F76183"/>
    <w:rsid w:val="00F76250"/>
    <w:rsid w:val="00F7632C"/>
    <w:rsid w:val="00F7676F"/>
    <w:rsid w:val="00F76802"/>
    <w:rsid w:val="00F76BC8"/>
    <w:rsid w:val="00F76C28"/>
    <w:rsid w:val="00F76CCE"/>
    <w:rsid w:val="00F76EDF"/>
    <w:rsid w:val="00F76EEB"/>
    <w:rsid w:val="00F76F66"/>
    <w:rsid w:val="00F7727E"/>
    <w:rsid w:val="00F772F9"/>
    <w:rsid w:val="00F77425"/>
    <w:rsid w:val="00F77540"/>
    <w:rsid w:val="00F77852"/>
    <w:rsid w:val="00F77B0A"/>
    <w:rsid w:val="00F77BC0"/>
    <w:rsid w:val="00F77C50"/>
    <w:rsid w:val="00F77CC8"/>
    <w:rsid w:val="00F77D09"/>
    <w:rsid w:val="00F77E29"/>
    <w:rsid w:val="00F77FFB"/>
    <w:rsid w:val="00F8004D"/>
    <w:rsid w:val="00F8004F"/>
    <w:rsid w:val="00F80696"/>
    <w:rsid w:val="00F80724"/>
    <w:rsid w:val="00F80B83"/>
    <w:rsid w:val="00F811AF"/>
    <w:rsid w:val="00F81426"/>
    <w:rsid w:val="00F8154D"/>
    <w:rsid w:val="00F8154F"/>
    <w:rsid w:val="00F818B6"/>
    <w:rsid w:val="00F818F7"/>
    <w:rsid w:val="00F818F9"/>
    <w:rsid w:val="00F81DCF"/>
    <w:rsid w:val="00F81E11"/>
    <w:rsid w:val="00F81E6F"/>
    <w:rsid w:val="00F821C1"/>
    <w:rsid w:val="00F825CC"/>
    <w:rsid w:val="00F82707"/>
    <w:rsid w:val="00F828B8"/>
    <w:rsid w:val="00F828FC"/>
    <w:rsid w:val="00F829D1"/>
    <w:rsid w:val="00F82C7C"/>
    <w:rsid w:val="00F82D9F"/>
    <w:rsid w:val="00F830AE"/>
    <w:rsid w:val="00F832D0"/>
    <w:rsid w:val="00F8337F"/>
    <w:rsid w:val="00F83469"/>
    <w:rsid w:val="00F837E9"/>
    <w:rsid w:val="00F838CC"/>
    <w:rsid w:val="00F83DB5"/>
    <w:rsid w:val="00F840D7"/>
    <w:rsid w:val="00F84234"/>
    <w:rsid w:val="00F84487"/>
    <w:rsid w:val="00F8495B"/>
    <w:rsid w:val="00F84AAE"/>
    <w:rsid w:val="00F84C5F"/>
    <w:rsid w:val="00F84D56"/>
    <w:rsid w:val="00F84E5A"/>
    <w:rsid w:val="00F8537B"/>
    <w:rsid w:val="00F853C9"/>
    <w:rsid w:val="00F857C5"/>
    <w:rsid w:val="00F85844"/>
    <w:rsid w:val="00F85FC7"/>
    <w:rsid w:val="00F86177"/>
    <w:rsid w:val="00F8620A"/>
    <w:rsid w:val="00F8639A"/>
    <w:rsid w:val="00F86622"/>
    <w:rsid w:val="00F86876"/>
    <w:rsid w:val="00F868F6"/>
    <w:rsid w:val="00F86A16"/>
    <w:rsid w:val="00F86C1E"/>
    <w:rsid w:val="00F86D2E"/>
    <w:rsid w:val="00F86DC2"/>
    <w:rsid w:val="00F86DD9"/>
    <w:rsid w:val="00F86DE6"/>
    <w:rsid w:val="00F8708E"/>
    <w:rsid w:val="00F87290"/>
    <w:rsid w:val="00F876B1"/>
    <w:rsid w:val="00F878EA"/>
    <w:rsid w:val="00F87EF6"/>
    <w:rsid w:val="00F900DC"/>
    <w:rsid w:val="00F900F2"/>
    <w:rsid w:val="00F9033F"/>
    <w:rsid w:val="00F9080D"/>
    <w:rsid w:val="00F90E00"/>
    <w:rsid w:val="00F91284"/>
    <w:rsid w:val="00F919BC"/>
    <w:rsid w:val="00F91B86"/>
    <w:rsid w:val="00F91C67"/>
    <w:rsid w:val="00F9203A"/>
    <w:rsid w:val="00F9210C"/>
    <w:rsid w:val="00F92383"/>
    <w:rsid w:val="00F928C2"/>
    <w:rsid w:val="00F929A9"/>
    <w:rsid w:val="00F92CC1"/>
    <w:rsid w:val="00F92DFD"/>
    <w:rsid w:val="00F93076"/>
    <w:rsid w:val="00F93114"/>
    <w:rsid w:val="00F93473"/>
    <w:rsid w:val="00F93730"/>
    <w:rsid w:val="00F9378A"/>
    <w:rsid w:val="00F93A65"/>
    <w:rsid w:val="00F94010"/>
    <w:rsid w:val="00F942C9"/>
    <w:rsid w:val="00F94435"/>
    <w:rsid w:val="00F945D7"/>
    <w:rsid w:val="00F94661"/>
    <w:rsid w:val="00F9483A"/>
    <w:rsid w:val="00F94B62"/>
    <w:rsid w:val="00F94BA6"/>
    <w:rsid w:val="00F94C17"/>
    <w:rsid w:val="00F94E99"/>
    <w:rsid w:val="00F95053"/>
    <w:rsid w:val="00F950AC"/>
    <w:rsid w:val="00F95132"/>
    <w:rsid w:val="00F953B3"/>
    <w:rsid w:val="00F95543"/>
    <w:rsid w:val="00F955FF"/>
    <w:rsid w:val="00F95770"/>
    <w:rsid w:val="00F95CE1"/>
    <w:rsid w:val="00F96275"/>
    <w:rsid w:val="00F96312"/>
    <w:rsid w:val="00F963C5"/>
    <w:rsid w:val="00F96E80"/>
    <w:rsid w:val="00F97197"/>
    <w:rsid w:val="00F975E0"/>
    <w:rsid w:val="00F97A15"/>
    <w:rsid w:val="00F97FC2"/>
    <w:rsid w:val="00FA001A"/>
    <w:rsid w:val="00FA0159"/>
    <w:rsid w:val="00FA0537"/>
    <w:rsid w:val="00FA062E"/>
    <w:rsid w:val="00FA0933"/>
    <w:rsid w:val="00FA0C15"/>
    <w:rsid w:val="00FA0EC2"/>
    <w:rsid w:val="00FA13A5"/>
    <w:rsid w:val="00FA174A"/>
    <w:rsid w:val="00FA2123"/>
    <w:rsid w:val="00FA25A1"/>
    <w:rsid w:val="00FA265A"/>
    <w:rsid w:val="00FA2AB0"/>
    <w:rsid w:val="00FA2C30"/>
    <w:rsid w:val="00FA2D14"/>
    <w:rsid w:val="00FA300D"/>
    <w:rsid w:val="00FA30BA"/>
    <w:rsid w:val="00FA33F4"/>
    <w:rsid w:val="00FA3436"/>
    <w:rsid w:val="00FA3547"/>
    <w:rsid w:val="00FA3569"/>
    <w:rsid w:val="00FA3760"/>
    <w:rsid w:val="00FA3916"/>
    <w:rsid w:val="00FA3AB8"/>
    <w:rsid w:val="00FA3F3A"/>
    <w:rsid w:val="00FA40A8"/>
    <w:rsid w:val="00FA40C9"/>
    <w:rsid w:val="00FA48B1"/>
    <w:rsid w:val="00FA4A35"/>
    <w:rsid w:val="00FA4DB1"/>
    <w:rsid w:val="00FA4F4F"/>
    <w:rsid w:val="00FA4FDD"/>
    <w:rsid w:val="00FA500F"/>
    <w:rsid w:val="00FA525E"/>
    <w:rsid w:val="00FA5485"/>
    <w:rsid w:val="00FA563A"/>
    <w:rsid w:val="00FA57CE"/>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A7E8E"/>
    <w:rsid w:val="00FB0057"/>
    <w:rsid w:val="00FB012D"/>
    <w:rsid w:val="00FB017D"/>
    <w:rsid w:val="00FB02D8"/>
    <w:rsid w:val="00FB0508"/>
    <w:rsid w:val="00FB0846"/>
    <w:rsid w:val="00FB0863"/>
    <w:rsid w:val="00FB0ACC"/>
    <w:rsid w:val="00FB0DDE"/>
    <w:rsid w:val="00FB1073"/>
    <w:rsid w:val="00FB1109"/>
    <w:rsid w:val="00FB1311"/>
    <w:rsid w:val="00FB142B"/>
    <w:rsid w:val="00FB1A8A"/>
    <w:rsid w:val="00FB1B79"/>
    <w:rsid w:val="00FB1DF6"/>
    <w:rsid w:val="00FB1E7F"/>
    <w:rsid w:val="00FB1F74"/>
    <w:rsid w:val="00FB2036"/>
    <w:rsid w:val="00FB21C4"/>
    <w:rsid w:val="00FB227F"/>
    <w:rsid w:val="00FB2545"/>
    <w:rsid w:val="00FB254A"/>
    <w:rsid w:val="00FB2A75"/>
    <w:rsid w:val="00FB2B03"/>
    <w:rsid w:val="00FB2C5E"/>
    <w:rsid w:val="00FB2D1B"/>
    <w:rsid w:val="00FB2D96"/>
    <w:rsid w:val="00FB2EFE"/>
    <w:rsid w:val="00FB312E"/>
    <w:rsid w:val="00FB3697"/>
    <w:rsid w:val="00FB37C7"/>
    <w:rsid w:val="00FB37DC"/>
    <w:rsid w:val="00FB3807"/>
    <w:rsid w:val="00FB3A5E"/>
    <w:rsid w:val="00FB3AFA"/>
    <w:rsid w:val="00FB3B22"/>
    <w:rsid w:val="00FB3BFD"/>
    <w:rsid w:val="00FB3E58"/>
    <w:rsid w:val="00FB409F"/>
    <w:rsid w:val="00FB4485"/>
    <w:rsid w:val="00FB4504"/>
    <w:rsid w:val="00FB47BC"/>
    <w:rsid w:val="00FB47DE"/>
    <w:rsid w:val="00FB47F5"/>
    <w:rsid w:val="00FB4900"/>
    <w:rsid w:val="00FB4908"/>
    <w:rsid w:val="00FB493E"/>
    <w:rsid w:val="00FB49B5"/>
    <w:rsid w:val="00FB4A07"/>
    <w:rsid w:val="00FB4AB3"/>
    <w:rsid w:val="00FB4D12"/>
    <w:rsid w:val="00FB4D43"/>
    <w:rsid w:val="00FB4D7A"/>
    <w:rsid w:val="00FB50B8"/>
    <w:rsid w:val="00FB555E"/>
    <w:rsid w:val="00FB5931"/>
    <w:rsid w:val="00FB5E09"/>
    <w:rsid w:val="00FB615D"/>
    <w:rsid w:val="00FB6508"/>
    <w:rsid w:val="00FB6A00"/>
    <w:rsid w:val="00FB6A57"/>
    <w:rsid w:val="00FB6C15"/>
    <w:rsid w:val="00FB6E4A"/>
    <w:rsid w:val="00FB6F9C"/>
    <w:rsid w:val="00FB702D"/>
    <w:rsid w:val="00FB7047"/>
    <w:rsid w:val="00FB71D3"/>
    <w:rsid w:val="00FB7523"/>
    <w:rsid w:val="00FB773F"/>
    <w:rsid w:val="00FB775E"/>
    <w:rsid w:val="00FB77E2"/>
    <w:rsid w:val="00FB7AE8"/>
    <w:rsid w:val="00FB7B2F"/>
    <w:rsid w:val="00FB7BE6"/>
    <w:rsid w:val="00FB7C22"/>
    <w:rsid w:val="00FB7F8C"/>
    <w:rsid w:val="00FC0041"/>
    <w:rsid w:val="00FC03E2"/>
    <w:rsid w:val="00FC041C"/>
    <w:rsid w:val="00FC07C7"/>
    <w:rsid w:val="00FC0C6E"/>
    <w:rsid w:val="00FC0C79"/>
    <w:rsid w:val="00FC10DE"/>
    <w:rsid w:val="00FC15E7"/>
    <w:rsid w:val="00FC1DCA"/>
    <w:rsid w:val="00FC1FC9"/>
    <w:rsid w:val="00FC271D"/>
    <w:rsid w:val="00FC28B9"/>
    <w:rsid w:val="00FC28D1"/>
    <w:rsid w:val="00FC2D7F"/>
    <w:rsid w:val="00FC2F50"/>
    <w:rsid w:val="00FC2F55"/>
    <w:rsid w:val="00FC2FC2"/>
    <w:rsid w:val="00FC3079"/>
    <w:rsid w:val="00FC30BD"/>
    <w:rsid w:val="00FC33E1"/>
    <w:rsid w:val="00FC3824"/>
    <w:rsid w:val="00FC38C7"/>
    <w:rsid w:val="00FC3B0B"/>
    <w:rsid w:val="00FC3D8B"/>
    <w:rsid w:val="00FC3E79"/>
    <w:rsid w:val="00FC4069"/>
    <w:rsid w:val="00FC44C0"/>
    <w:rsid w:val="00FC47A7"/>
    <w:rsid w:val="00FC47C9"/>
    <w:rsid w:val="00FC49C2"/>
    <w:rsid w:val="00FC4AD8"/>
    <w:rsid w:val="00FC4C19"/>
    <w:rsid w:val="00FC4C22"/>
    <w:rsid w:val="00FC4D34"/>
    <w:rsid w:val="00FC4D90"/>
    <w:rsid w:val="00FC53C4"/>
    <w:rsid w:val="00FC5721"/>
    <w:rsid w:val="00FC5939"/>
    <w:rsid w:val="00FC5944"/>
    <w:rsid w:val="00FC5D1A"/>
    <w:rsid w:val="00FC5D2D"/>
    <w:rsid w:val="00FC5EFC"/>
    <w:rsid w:val="00FC5FDA"/>
    <w:rsid w:val="00FC60A0"/>
    <w:rsid w:val="00FC6143"/>
    <w:rsid w:val="00FC6286"/>
    <w:rsid w:val="00FC65DE"/>
    <w:rsid w:val="00FC6665"/>
    <w:rsid w:val="00FC6915"/>
    <w:rsid w:val="00FC6950"/>
    <w:rsid w:val="00FC6967"/>
    <w:rsid w:val="00FC6BF0"/>
    <w:rsid w:val="00FC6F92"/>
    <w:rsid w:val="00FC7912"/>
    <w:rsid w:val="00FD0157"/>
    <w:rsid w:val="00FD0248"/>
    <w:rsid w:val="00FD0545"/>
    <w:rsid w:val="00FD0593"/>
    <w:rsid w:val="00FD0632"/>
    <w:rsid w:val="00FD064C"/>
    <w:rsid w:val="00FD0AFF"/>
    <w:rsid w:val="00FD0B10"/>
    <w:rsid w:val="00FD0B1A"/>
    <w:rsid w:val="00FD0B9A"/>
    <w:rsid w:val="00FD0DA7"/>
    <w:rsid w:val="00FD0EE2"/>
    <w:rsid w:val="00FD15FD"/>
    <w:rsid w:val="00FD1635"/>
    <w:rsid w:val="00FD16B3"/>
    <w:rsid w:val="00FD192B"/>
    <w:rsid w:val="00FD1A74"/>
    <w:rsid w:val="00FD20F4"/>
    <w:rsid w:val="00FD2359"/>
    <w:rsid w:val="00FD24E5"/>
    <w:rsid w:val="00FD268E"/>
    <w:rsid w:val="00FD28C5"/>
    <w:rsid w:val="00FD2BBA"/>
    <w:rsid w:val="00FD2C51"/>
    <w:rsid w:val="00FD3096"/>
    <w:rsid w:val="00FD31FF"/>
    <w:rsid w:val="00FD32B5"/>
    <w:rsid w:val="00FD3B40"/>
    <w:rsid w:val="00FD3C05"/>
    <w:rsid w:val="00FD3C4D"/>
    <w:rsid w:val="00FD3D31"/>
    <w:rsid w:val="00FD444E"/>
    <w:rsid w:val="00FD45B8"/>
    <w:rsid w:val="00FD49FC"/>
    <w:rsid w:val="00FD4D51"/>
    <w:rsid w:val="00FD4E11"/>
    <w:rsid w:val="00FD5461"/>
    <w:rsid w:val="00FD55CE"/>
    <w:rsid w:val="00FD5DB5"/>
    <w:rsid w:val="00FD5EE4"/>
    <w:rsid w:val="00FD60B6"/>
    <w:rsid w:val="00FD63A6"/>
    <w:rsid w:val="00FD6463"/>
    <w:rsid w:val="00FD6957"/>
    <w:rsid w:val="00FD6A8E"/>
    <w:rsid w:val="00FD6BB7"/>
    <w:rsid w:val="00FD6D91"/>
    <w:rsid w:val="00FD7278"/>
    <w:rsid w:val="00FD73E6"/>
    <w:rsid w:val="00FD74A4"/>
    <w:rsid w:val="00FD7806"/>
    <w:rsid w:val="00FD7B30"/>
    <w:rsid w:val="00FD7D45"/>
    <w:rsid w:val="00FD7F52"/>
    <w:rsid w:val="00FE01B1"/>
    <w:rsid w:val="00FE01E6"/>
    <w:rsid w:val="00FE0381"/>
    <w:rsid w:val="00FE0548"/>
    <w:rsid w:val="00FE0C3C"/>
    <w:rsid w:val="00FE0F2F"/>
    <w:rsid w:val="00FE0F41"/>
    <w:rsid w:val="00FE0FCA"/>
    <w:rsid w:val="00FE10C0"/>
    <w:rsid w:val="00FE1692"/>
    <w:rsid w:val="00FE16CA"/>
    <w:rsid w:val="00FE195D"/>
    <w:rsid w:val="00FE1FD3"/>
    <w:rsid w:val="00FE21EB"/>
    <w:rsid w:val="00FE27C9"/>
    <w:rsid w:val="00FE28C0"/>
    <w:rsid w:val="00FE2B36"/>
    <w:rsid w:val="00FE32BF"/>
    <w:rsid w:val="00FE3326"/>
    <w:rsid w:val="00FE37B7"/>
    <w:rsid w:val="00FE3857"/>
    <w:rsid w:val="00FE395E"/>
    <w:rsid w:val="00FE3AC6"/>
    <w:rsid w:val="00FE3BF1"/>
    <w:rsid w:val="00FE489E"/>
    <w:rsid w:val="00FE4994"/>
    <w:rsid w:val="00FE4BA1"/>
    <w:rsid w:val="00FE4E68"/>
    <w:rsid w:val="00FE5161"/>
    <w:rsid w:val="00FE529F"/>
    <w:rsid w:val="00FE52E5"/>
    <w:rsid w:val="00FE55EA"/>
    <w:rsid w:val="00FE5951"/>
    <w:rsid w:val="00FE5B81"/>
    <w:rsid w:val="00FE5D04"/>
    <w:rsid w:val="00FE5DBC"/>
    <w:rsid w:val="00FE6199"/>
    <w:rsid w:val="00FE62EF"/>
    <w:rsid w:val="00FE642A"/>
    <w:rsid w:val="00FE646D"/>
    <w:rsid w:val="00FE6588"/>
    <w:rsid w:val="00FE6A97"/>
    <w:rsid w:val="00FE6AA6"/>
    <w:rsid w:val="00FE6D5D"/>
    <w:rsid w:val="00FE6E44"/>
    <w:rsid w:val="00FE7040"/>
    <w:rsid w:val="00FE77D0"/>
    <w:rsid w:val="00FE7C20"/>
    <w:rsid w:val="00FE7CCB"/>
    <w:rsid w:val="00FE7DE3"/>
    <w:rsid w:val="00FE7F17"/>
    <w:rsid w:val="00FF02F7"/>
    <w:rsid w:val="00FF05BF"/>
    <w:rsid w:val="00FF0931"/>
    <w:rsid w:val="00FF0991"/>
    <w:rsid w:val="00FF09A0"/>
    <w:rsid w:val="00FF0C10"/>
    <w:rsid w:val="00FF0C90"/>
    <w:rsid w:val="00FF0E89"/>
    <w:rsid w:val="00FF112C"/>
    <w:rsid w:val="00FF1643"/>
    <w:rsid w:val="00FF183B"/>
    <w:rsid w:val="00FF1D37"/>
    <w:rsid w:val="00FF1FCB"/>
    <w:rsid w:val="00FF24C9"/>
    <w:rsid w:val="00FF2627"/>
    <w:rsid w:val="00FF2673"/>
    <w:rsid w:val="00FF278D"/>
    <w:rsid w:val="00FF2AA9"/>
    <w:rsid w:val="00FF2B59"/>
    <w:rsid w:val="00FF2DE3"/>
    <w:rsid w:val="00FF2EFF"/>
    <w:rsid w:val="00FF304A"/>
    <w:rsid w:val="00FF30A8"/>
    <w:rsid w:val="00FF32CB"/>
    <w:rsid w:val="00FF34E7"/>
    <w:rsid w:val="00FF3567"/>
    <w:rsid w:val="00FF3694"/>
    <w:rsid w:val="00FF372A"/>
    <w:rsid w:val="00FF3817"/>
    <w:rsid w:val="00FF3A34"/>
    <w:rsid w:val="00FF3FB8"/>
    <w:rsid w:val="00FF4203"/>
    <w:rsid w:val="00FF4279"/>
    <w:rsid w:val="00FF462C"/>
    <w:rsid w:val="00FF464A"/>
    <w:rsid w:val="00FF486A"/>
    <w:rsid w:val="00FF4AB7"/>
    <w:rsid w:val="00FF4B41"/>
    <w:rsid w:val="00FF4C9A"/>
    <w:rsid w:val="00FF5240"/>
    <w:rsid w:val="00FF5308"/>
    <w:rsid w:val="00FF5686"/>
    <w:rsid w:val="00FF573E"/>
    <w:rsid w:val="00FF5F8A"/>
    <w:rsid w:val="00FF5FCB"/>
    <w:rsid w:val="00FF61A5"/>
    <w:rsid w:val="00FF6238"/>
    <w:rsid w:val="00FF6825"/>
    <w:rsid w:val="00FF69B0"/>
    <w:rsid w:val="00FF6AD1"/>
    <w:rsid w:val="00FF6BAE"/>
    <w:rsid w:val="00FF6D3B"/>
    <w:rsid w:val="00FF6F27"/>
    <w:rsid w:val="00FF72E3"/>
    <w:rsid w:val="00FF7304"/>
    <w:rsid w:val="00FF7445"/>
    <w:rsid w:val="00FF76B8"/>
    <w:rsid w:val="00FF7EA3"/>
    <w:rsid w:val="01380B23"/>
    <w:rsid w:val="0149483F"/>
    <w:rsid w:val="01579594"/>
    <w:rsid w:val="01D28BBE"/>
    <w:rsid w:val="02310BDB"/>
    <w:rsid w:val="028CE85D"/>
    <w:rsid w:val="028E4E2F"/>
    <w:rsid w:val="02908244"/>
    <w:rsid w:val="0297721B"/>
    <w:rsid w:val="02A8B46A"/>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55F458"/>
    <w:rsid w:val="046DCCD2"/>
    <w:rsid w:val="0470F566"/>
    <w:rsid w:val="047ED95A"/>
    <w:rsid w:val="04ACC8A5"/>
    <w:rsid w:val="04D992A9"/>
    <w:rsid w:val="04D9E4DB"/>
    <w:rsid w:val="04EBCE95"/>
    <w:rsid w:val="04F81B82"/>
    <w:rsid w:val="051E2C6D"/>
    <w:rsid w:val="052BF457"/>
    <w:rsid w:val="05302293"/>
    <w:rsid w:val="057912ED"/>
    <w:rsid w:val="058A075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A081AEE"/>
    <w:rsid w:val="0A254E55"/>
    <w:rsid w:val="0A34C121"/>
    <w:rsid w:val="0A423652"/>
    <w:rsid w:val="0A9D10FB"/>
    <w:rsid w:val="0AA99033"/>
    <w:rsid w:val="0AB8D240"/>
    <w:rsid w:val="0AD9E728"/>
    <w:rsid w:val="0B099218"/>
    <w:rsid w:val="0B0B6794"/>
    <w:rsid w:val="0B1FC976"/>
    <w:rsid w:val="0B425921"/>
    <w:rsid w:val="0BD4FF00"/>
    <w:rsid w:val="0BFFE5F4"/>
    <w:rsid w:val="0C0086D1"/>
    <w:rsid w:val="0C15CB9D"/>
    <w:rsid w:val="0C1B458B"/>
    <w:rsid w:val="0C1FCEE9"/>
    <w:rsid w:val="0C22BD72"/>
    <w:rsid w:val="0C39A460"/>
    <w:rsid w:val="0C4FABF1"/>
    <w:rsid w:val="0C7A3B98"/>
    <w:rsid w:val="0CE7D590"/>
    <w:rsid w:val="0CEA202F"/>
    <w:rsid w:val="0CEE1ECD"/>
    <w:rsid w:val="0D1329FB"/>
    <w:rsid w:val="0D445C8F"/>
    <w:rsid w:val="0DAC48A1"/>
    <w:rsid w:val="0DD1CAAF"/>
    <w:rsid w:val="0DDD9583"/>
    <w:rsid w:val="0E4F26F3"/>
    <w:rsid w:val="0E6E2DEB"/>
    <w:rsid w:val="0E718B8E"/>
    <w:rsid w:val="0E7E98AA"/>
    <w:rsid w:val="0E8657CA"/>
    <w:rsid w:val="0EAC1927"/>
    <w:rsid w:val="0EEE0DC8"/>
    <w:rsid w:val="0F09A307"/>
    <w:rsid w:val="0F2DDCFF"/>
    <w:rsid w:val="0F2E0091"/>
    <w:rsid w:val="0F309804"/>
    <w:rsid w:val="0F4B38C8"/>
    <w:rsid w:val="0F770B4F"/>
    <w:rsid w:val="0F9EC6C1"/>
    <w:rsid w:val="0FD49451"/>
    <w:rsid w:val="1004EA38"/>
    <w:rsid w:val="10658A6A"/>
    <w:rsid w:val="1067CB0B"/>
    <w:rsid w:val="10912EF3"/>
    <w:rsid w:val="10CDAB9D"/>
    <w:rsid w:val="10E929AC"/>
    <w:rsid w:val="1125DE1D"/>
    <w:rsid w:val="112BD26A"/>
    <w:rsid w:val="113111BC"/>
    <w:rsid w:val="11462E01"/>
    <w:rsid w:val="1147306E"/>
    <w:rsid w:val="117F912C"/>
    <w:rsid w:val="11A5A670"/>
    <w:rsid w:val="11BDCE90"/>
    <w:rsid w:val="11CCCAFF"/>
    <w:rsid w:val="11EDD123"/>
    <w:rsid w:val="11F06627"/>
    <w:rsid w:val="122C3560"/>
    <w:rsid w:val="12343D06"/>
    <w:rsid w:val="1254345B"/>
    <w:rsid w:val="12597495"/>
    <w:rsid w:val="1262BFFA"/>
    <w:rsid w:val="137777F4"/>
    <w:rsid w:val="13881582"/>
    <w:rsid w:val="13D8F9C0"/>
    <w:rsid w:val="13DE7134"/>
    <w:rsid w:val="13E0FAE0"/>
    <w:rsid w:val="140B9F41"/>
    <w:rsid w:val="1432695B"/>
    <w:rsid w:val="14C2F33E"/>
    <w:rsid w:val="14DC5409"/>
    <w:rsid w:val="14F80326"/>
    <w:rsid w:val="152389B7"/>
    <w:rsid w:val="15289715"/>
    <w:rsid w:val="157A17DB"/>
    <w:rsid w:val="15A4593E"/>
    <w:rsid w:val="15A8C2A9"/>
    <w:rsid w:val="15B2462A"/>
    <w:rsid w:val="15B4F9DA"/>
    <w:rsid w:val="15BD6499"/>
    <w:rsid w:val="16368A26"/>
    <w:rsid w:val="163E7A5A"/>
    <w:rsid w:val="165168CA"/>
    <w:rsid w:val="16D81710"/>
    <w:rsid w:val="172E2506"/>
    <w:rsid w:val="1745AC71"/>
    <w:rsid w:val="1749888F"/>
    <w:rsid w:val="176D6DC3"/>
    <w:rsid w:val="17B3CCE7"/>
    <w:rsid w:val="17E245A8"/>
    <w:rsid w:val="17F5D93B"/>
    <w:rsid w:val="18405FD0"/>
    <w:rsid w:val="18513BF5"/>
    <w:rsid w:val="18836E85"/>
    <w:rsid w:val="18EFBFEA"/>
    <w:rsid w:val="18F5E96F"/>
    <w:rsid w:val="18FD3462"/>
    <w:rsid w:val="1941ACB6"/>
    <w:rsid w:val="1968098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0B9FCD"/>
    <w:rsid w:val="1F25286B"/>
    <w:rsid w:val="1FB46865"/>
    <w:rsid w:val="2003371C"/>
    <w:rsid w:val="20096C18"/>
    <w:rsid w:val="200EB9F9"/>
    <w:rsid w:val="200F0CCF"/>
    <w:rsid w:val="20350BDF"/>
    <w:rsid w:val="2077D8CC"/>
    <w:rsid w:val="208E0AC4"/>
    <w:rsid w:val="20AD09D8"/>
    <w:rsid w:val="20AF90DC"/>
    <w:rsid w:val="2141EAA9"/>
    <w:rsid w:val="21885316"/>
    <w:rsid w:val="21AB3A1E"/>
    <w:rsid w:val="2228E1B8"/>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7FD1C6"/>
    <w:rsid w:val="258707D3"/>
    <w:rsid w:val="2613911C"/>
    <w:rsid w:val="2616D460"/>
    <w:rsid w:val="262AA852"/>
    <w:rsid w:val="2668E4FA"/>
    <w:rsid w:val="26705AFC"/>
    <w:rsid w:val="267A9CF3"/>
    <w:rsid w:val="26871C01"/>
    <w:rsid w:val="26D93922"/>
    <w:rsid w:val="26FB3B81"/>
    <w:rsid w:val="2713D6FE"/>
    <w:rsid w:val="272F3C6D"/>
    <w:rsid w:val="2738AFEF"/>
    <w:rsid w:val="2772E19E"/>
    <w:rsid w:val="27851565"/>
    <w:rsid w:val="2789D92A"/>
    <w:rsid w:val="2791DA4A"/>
    <w:rsid w:val="27A2BF68"/>
    <w:rsid w:val="27A4BBB0"/>
    <w:rsid w:val="27B9F831"/>
    <w:rsid w:val="27CFAFF4"/>
    <w:rsid w:val="27D8F750"/>
    <w:rsid w:val="2808368A"/>
    <w:rsid w:val="28133697"/>
    <w:rsid w:val="2839C3AB"/>
    <w:rsid w:val="28402697"/>
    <w:rsid w:val="286CB69F"/>
    <w:rsid w:val="287F5B26"/>
    <w:rsid w:val="2891A918"/>
    <w:rsid w:val="2918DB19"/>
    <w:rsid w:val="2928E056"/>
    <w:rsid w:val="295D49D5"/>
    <w:rsid w:val="297539DA"/>
    <w:rsid w:val="297CDDFF"/>
    <w:rsid w:val="298D1172"/>
    <w:rsid w:val="29972601"/>
    <w:rsid w:val="299E68C2"/>
    <w:rsid w:val="29D01BE0"/>
    <w:rsid w:val="2A15339C"/>
    <w:rsid w:val="2A45FD3C"/>
    <w:rsid w:val="2A4FCF21"/>
    <w:rsid w:val="2A597CDE"/>
    <w:rsid w:val="2A7A9003"/>
    <w:rsid w:val="2A8C4E52"/>
    <w:rsid w:val="2AA7F3FF"/>
    <w:rsid w:val="2AC276CA"/>
    <w:rsid w:val="2AD71DCA"/>
    <w:rsid w:val="2AD74C8B"/>
    <w:rsid w:val="2AEBC0AA"/>
    <w:rsid w:val="2AF0D17C"/>
    <w:rsid w:val="2AFDDC8F"/>
    <w:rsid w:val="2B1D43C7"/>
    <w:rsid w:val="2B1D50EA"/>
    <w:rsid w:val="2B232057"/>
    <w:rsid w:val="2B68AC0C"/>
    <w:rsid w:val="2B79C273"/>
    <w:rsid w:val="2BBDD528"/>
    <w:rsid w:val="2BC4C329"/>
    <w:rsid w:val="2C07D11F"/>
    <w:rsid w:val="2C4FF792"/>
    <w:rsid w:val="2C5A7878"/>
    <w:rsid w:val="2C6498F3"/>
    <w:rsid w:val="2C7DCD0A"/>
    <w:rsid w:val="2CA93953"/>
    <w:rsid w:val="2CB087A9"/>
    <w:rsid w:val="2CD9D75B"/>
    <w:rsid w:val="2CF60C31"/>
    <w:rsid w:val="2CF9C72E"/>
    <w:rsid w:val="2D1DF40E"/>
    <w:rsid w:val="2D2B589B"/>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EB07DA"/>
    <w:rsid w:val="2EFEFAC8"/>
    <w:rsid w:val="2F19CBD5"/>
    <w:rsid w:val="2F19D2E4"/>
    <w:rsid w:val="2F441B23"/>
    <w:rsid w:val="2F9AA344"/>
    <w:rsid w:val="2FA49B71"/>
    <w:rsid w:val="2FCCAA83"/>
    <w:rsid w:val="2FD0FDB7"/>
    <w:rsid w:val="2FFFEAEA"/>
    <w:rsid w:val="3006FE8A"/>
    <w:rsid w:val="300BF8E4"/>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673A92"/>
    <w:rsid w:val="33B1B22E"/>
    <w:rsid w:val="33BA89ED"/>
    <w:rsid w:val="33CAEDE1"/>
    <w:rsid w:val="340EDB67"/>
    <w:rsid w:val="3411B2A4"/>
    <w:rsid w:val="34297DBD"/>
    <w:rsid w:val="342B4551"/>
    <w:rsid w:val="344916C0"/>
    <w:rsid w:val="34648DA6"/>
    <w:rsid w:val="347357E7"/>
    <w:rsid w:val="34D267F8"/>
    <w:rsid w:val="34DFC30A"/>
    <w:rsid w:val="350590BC"/>
    <w:rsid w:val="354708DF"/>
    <w:rsid w:val="354C56BE"/>
    <w:rsid w:val="35A89CDB"/>
    <w:rsid w:val="35EE41F1"/>
    <w:rsid w:val="35FC8151"/>
    <w:rsid w:val="36165ED3"/>
    <w:rsid w:val="361D6609"/>
    <w:rsid w:val="363569E4"/>
    <w:rsid w:val="3676404D"/>
    <w:rsid w:val="3695C69E"/>
    <w:rsid w:val="36AC4044"/>
    <w:rsid w:val="36ACDE46"/>
    <w:rsid w:val="36FD1331"/>
    <w:rsid w:val="3724400C"/>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526C72"/>
    <w:rsid w:val="39634ACE"/>
    <w:rsid w:val="3975964C"/>
    <w:rsid w:val="39886E50"/>
    <w:rsid w:val="39AD6E38"/>
    <w:rsid w:val="39B014A2"/>
    <w:rsid w:val="39C9A102"/>
    <w:rsid w:val="39CB4BD0"/>
    <w:rsid w:val="39DA5C99"/>
    <w:rsid w:val="3A03D5C6"/>
    <w:rsid w:val="3A31A188"/>
    <w:rsid w:val="3AA1F446"/>
    <w:rsid w:val="3ADD101D"/>
    <w:rsid w:val="3B1F3A5A"/>
    <w:rsid w:val="3B54D773"/>
    <w:rsid w:val="3B80D516"/>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0B6F22A"/>
    <w:rsid w:val="4102E749"/>
    <w:rsid w:val="4124CAF1"/>
    <w:rsid w:val="4134E36F"/>
    <w:rsid w:val="413AA196"/>
    <w:rsid w:val="416F6D03"/>
    <w:rsid w:val="41FBB311"/>
    <w:rsid w:val="4216003D"/>
    <w:rsid w:val="421DEE61"/>
    <w:rsid w:val="421F3F73"/>
    <w:rsid w:val="427780C7"/>
    <w:rsid w:val="427F4A07"/>
    <w:rsid w:val="42BCC608"/>
    <w:rsid w:val="42C0033B"/>
    <w:rsid w:val="43079D5E"/>
    <w:rsid w:val="430EABC5"/>
    <w:rsid w:val="4325622B"/>
    <w:rsid w:val="433D1293"/>
    <w:rsid w:val="436219BF"/>
    <w:rsid w:val="4377621A"/>
    <w:rsid w:val="43853C39"/>
    <w:rsid w:val="43C2D145"/>
    <w:rsid w:val="43C8A17C"/>
    <w:rsid w:val="442ABDFB"/>
    <w:rsid w:val="446CAB08"/>
    <w:rsid w:val="44B18D3D"/>
    <w:rsid w:val="44DAAE1D"/>
    <w:rsid w:val="44E6B107"/>
    <w:rsid w:val="44ED8F8D"/>
    <w:rsid w:val="4514320A"/>
    <w:rsid w:val="452DD42A"/>
    <w:rsid w:val="455E0372"/>
    <w:rsid w:val="45605361"/>
    <w:rsid w:val="45AEF453"/>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44A5D"/>
    <w:rsid w:val="4A2BCF24"/>
    <w:rsid w:val="4A47A05F"/>
    <w:rsid w:val="4A523804"/>
    <w:rsid w:val="4A5D5B7A"/>
    <w:rsid w:val="4A5E315A"/>
    <w:rsid w:val="4A60CB7E"/>
    <w:rsid w:val="4AB2E9B1"/>
    <w:rsid w:val="4AE7FB4E"/>
    <w:rsid w:val="4B6E76A6"/>
    <w:rsid w:val="4B9FAAD6"/>
    <w:rsid w:val="4BBBECB2"/>
    <w:rsid w:val="4BBFC44C"/>
    <w:rsid w:val="4BEF7934"/>
    <w:rsid w:val="4C1587F3"/>
    <w:rsid w:val="4C1F34F1"/>
    <w:rsid w:val="4C697B26"/>
    <w:rsid w:val="4CFF2659"/>
    <w:rsid w:val="4D0F4C29"/>
    <w:rsid w:val="4D239999"/>
    <w:rsid w:val="4D53F4C6"/>
    <w:rsid w:val="4D748638"/>
    <w:rsid w:val="4D81AB6C"/>
    <w:rsid w:val="4D9D3616"/>
    <w:rsid w:val="4DA36547"/>
    <w:rsid w:val="4DD06D47"/>
    <w:rsid w:val="4DD2B911"/>
    <w:rsid w:val="4DDE1D3A"/>
    <w:rsid w:val="4DE048C7"/>
    <w:rsid w:val="4E1F4F32"/>
    <w:rsid w:val="4E3DD6B1"/>
    <w:rsid w:val="4E48F9B0"/>
    <w:rsid w:val="4E7F4DF8"/>
    <w:rsid w:val="4EA93E7E"/>
    <w:rsid w:val="4EC332B6"/>
    <w:rsid w:val="4ED5F63A"/>
    <w:rsid w:val="4EE50437"/>
    <w:rsid w:val="4F1D61CA"/>
    <w:rsid w:val="4F3E2F6D"/>
    <w:rsid w:val="4F707344"/>
    <w:rsid w:val="4F7234BA"/>
    <w:rsid w:val="4F72B43B"/>
    <w:rsid w:val="4F9A6DE1"/>
    <w:rsid w:val="4FAB4948"/>
    <w:rsid w:val="4FD84583"/>
    <w:rsid w:val="4FE1F9BA"/>
    <w:rsid w:val="50188A2A"/>
    <w:rsid w:val="50282093"/>
    <w:rsid w:val="50533B97"/>
    <w:rsid w:val="50561790"/>
    <w:rsid w:val="5097B181"/>
    <w:rsid w:val="50B49EA6"/>
    <w:rsid w:val="50B6D190"/>
    <w:rsid w:val="50CF75FD"/>
    <w:rsid w:val="50D96B13"/>
    <w:rsid w:val="50DA1566"/>
    <w:rsid w:val="510542DC"/>
    <w:rsid w:val="5126D015"/>
    <w:rsid w:val="512EF2AF"/>
    <w:rsid w:val="5158AFFE"/>
    <w:rsid w:val="51602A76"/>
    <w:rsid w:val="51AC4761"/>
    <w:rsid w:val="51ADEB8C"/>
    <w:rsid w:val="51DCFD40"/>
    <w:rsid w:val="51EDED0F"/>
    <w:rsid w:val="5223A541"/>
    <w:rsid w:val="522734DA"/>
    <w:rsid w:val="52303354"/>
    <w:rsid w:val="5237C1B0"/>
    <w:rsid w:val="526E63AF"/>
    <w:rsid w:val="5274DD72"/>
    <w:rsid w:val="52B46C12"/>
    <w:rsid w:val="52D0F4FA"/>
    <w:rsid w:val="5302D046"/>
    <w:rsid w:val="530FBA16"/>
    <w:rsid w:val="533C2A6A"/>
    <w:rsid w:val="536515F7"/>
    <w:rsid w:val="5365AABB"/>
    <w:rsid w:val="53B84921"/>
    <w:rsid w:val="53BA9E01"/>
    <w:rsid w:val="53BF0CA0"/>
    <w:rsid w:val="53F78627"/>
    <w:rsid w:val="54024AD4"/>
    <w:rsid w:val="542EBEEF"/>
    <w:rsid w:val="54990EA1"/>
    <w:rsid w:val="5525D603"/>
    <w:rsid w:val="553A3429"/>
    <w:rsid w:val="553AA9A8"/>
    <w:rsid w:val="5554C2BA"/>
    <w:rsid w:val="558C527F"/>
    <w:rsid w:val="55B8C6E2"/>
    <w:rsid w:val="561F85FE"/>
    <w:rsid w:val="5629330A"/>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E8C5C6"/>
    <w:rsid w:val="5910945D"/>
    <w:rsid w:val="5989CDBF"/>
    <w:rsid w:val="59A1B3C3"/>
    <w:rsid w:val="59BCA7E7"/>
    <w:rsid w:val="5A16D79C"/>
    <w:rsid w:val="5A1F0ECD"/>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0266E5"/>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B89797"/>
    <w:rsid w:val="5FC85CA6"/>
    <w:rsid w:val="5FCDADBF"/>
    <w:rsid w:val="5FD2BE30"/>
    <w:rsid w:val="5FEBE631"/>
    <w:rsid w:val="5FF53553"/>
    <w:rsid w:val="6015B8AE"/>
    <w:rsid w:val="601A3C51"/>
    <w:rsid w:val="601F2124"/>
    <w:rsid w:val="60467800"/>
    <w:rsid w:val="6049C40E"/>
    <w:rsid w:val="606D45E0"/>
    <w:rsid w:val="60A7EEFB"/>
    <w:rsid w:val="60B1C634"/>
    <w:rsid w:val="60BF9739"/>
    <w:rsid w:val="60FEF45A"/>
    <w:rsid w:val="617F001A"/>
    <w:rsid w:val="61829E43"/>
    <w:rsid w:val="61848C44"/>
    <w:rsid w:val="6201AFDD"/>
    <w:rsid w:val="623B9F0B"/>
    <w:rsid w:val="6276B84B"/>
    <w:rsid w:val="628C43CA"/>
    <w:rsid w:val="628D8999"/>
    <w:rsid w:val="628F5610"/>
    <w:rsid w:val="62A69F7E"/>
    <w:rsid w:val="62B0A797"/>
    <w:rsid w:val="62E51FAE"/>
    <w:rsid w:val="630BF0CA"/>
    <w:rsid w:val="631D7A79"/>
    <w:rsid w:val="6347B77C"/>
    <w:rsid w:val="6396289E"/>
    <w:rsid w:val="63980A6E"/>
    <w:rsid w:val="639C9FA6"/>
    <w:rsid w:val="6415CAC6"/>
    <w:rsid w:val="641B5D62"/>
    <w:rsid w:val="641EF423"/>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1C4AC"/>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457DF"/>
    <w:rsid w:val="6BBEEA66"/>
    <w:rsid w:val="6BDB9ED0"/>
    <w:rsid w:val="6C60B8A3"/>
    <w:rsid w:val="6C9E58E9"/>
    <w:rsid w:val="6CC54F56"/>
    <w:rsid w:val="6D213D6B"/>
    <w:rsid w:val="6D4B797E"/>
    <w:rsid w:val="6D8A4087"/>
    <w:rsid w:val="6DA8FA71"/>
    <w:rsid w:val="6DB9FC86"/>
    <w:rsid w:val="6DC3DEBC"/>
    <w:rsid w:val="6DD4B077"/>
    <w:rsid w:val="6DD69848"/>
    <w:rsid w:val="6DEEEE22"/>
    <w:rsid w:val="6DF91A92"/>
    <w:rsid w:val="6E037C48"/>
    <w:rsid w:val="6E1CBB13"/>
    <w:rsid w:val="6E47F22D"/>
    <w:rsid w:val="6EA4876E"/>
    <w:rsid w:val="6EAA5799"/>
    <w:rsid w:val="6EAECDB9"/>
    <w:rsid w:val="6EB9C313"/>
    <w:rsid w:val="6ED33E94"/>
    <w:rsid w:val="6EEE4DE0"/>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0D9ABFC"/>
    <w:rsid w:val="7102723C"/>
    <w:rsid w:val="71759C9E"/>
    <w:rsid w:val="71761D35"/>
    <w:rsid w:val="7194C773"/>
    <w:rsid w:val="7199ABFC"/>
    <w:rsid w:val="71C2526C"/>
    <w:rsid w:val="71D25103"/>
    <w:rsid w:val="71DFEAB3"/>
    <w:rsid w:val="72117268"/>
    <w:rsid w:val="7228600E"/>
    <w:rsid w:val="723EA68A"/>
    <w:rsid w:val="727B0A49"/>
    <w:rsid w:val="72AE5B18"/>
    <w:rsid w:val="72B248C7"/>
    <w:rsid w:val="72D1D9D5"/>
    <w:rsid w:val="72E91322"/>
    <w:rsid w:val="73A85713"/>
    <w:rsid w:val="73C69781"/>
    <w:rsid w:val="73CD69B0"/>
    <w:rsid w:val="73D2D365"/>
    <w:rsid w:val="73D2F5EF"/>
    <w:rsid w:val="73DDC392"/>
    <w:rsid w:val="74101D48"/>
    <w:rsid w:val="74189A22"/>
    <w:rsid w:val="74247EB2"/>
    <w:rsid w:val="742DFB56"/>
    <w:rsid w:val="743FCE5F"/>
    <w:rsid w:val="745FF70D"/>
    <w:rsid w:val="7464F46E"/>
    <w:rsid w:val="746E7627"/>
    <w:rsid w:val="749F9D5A"/>
    <w:rsid w:val="74A3C333"/>
    <w:rsid w:val="74A6F916"/>
    <w:rsid w:val="74D34CB3"/>
    <w:rsid w:val="74F82E91"/>
    <w:rsid w:val="7550F619"/>
    <w:rsid w:val="7556BD1C"/>
    <w:rsid w:val="755AF2D8"/>
    <w:rsid w:val="756B9086"/>
    <w:rsid w:val="7570C0D8"/>
    <w:rsid w:val="7594A90E"/>
    <w:rsid w:val="75A0C681"/>
    <w:rsid w:val="75C621EA"/>
    <w:rsid w:val="75EE9237"/>
    <w:rsid w:val="75F5936F"/>
    <w:rsid w:val="765DFC4A"/>
    <w:rsid w:val="767DA20E"/>
    <w:rsid w:val="76AFB35E"/>
    <w:rsid w:val="76B43AB5"/>
    <w:rsid w:val="76D787F4"/>
    <w:rsid w:val="76E575F3"/>
    <w:rsid w:val="76F86447"/>
    <w:rsid w:val="76FB77F4"/>
    <w:rsid w:val="7725FF3B"/>
    <w:rsid w:val="774D4832"/>
    <w:rsid w:val="778C821C"/>
    <w:rsid w:val="77A22E06"/>
    <w:rsid w:val="77CF37D4"/>
    <w:rsid w:val="77D0E2B6"/>
    <w:rsid w:val="77E5FCCE"/>
    <w:rsid w:val="77FC8ADF"/>
    <w:rsid w:val="780DF54B"/>
    <w:rsid w:val="78348092"/>
    <w:rsid w:val="7890B973"/>
    <w:rsid w:val="78984FDA"/>
    <w:rsid w:val="789F0638"/>
    <w:rsid w:val="78A7ACAF"/>
    <w:rsid w:val="7900E1A9"/>
    <w:rsid w:val="7909A8D5"/>
    <w:rsid w:val="791D6AFE"/>
    <w:rsid w:val="7937A3E7"/>
    <w:rsid w:val="7961F699"/>
    <w:rsid w:val="79742FA4"/>
    <w:rsid w:val="79D04B39"/>
    <w:rsid w:val="79D10857"/>
    <w:rsid w:val="79D29020"/>
    <w:rsid w:val="79F43975"/>
    <w:rsid w:val="7A2641E0"/>
    <w:rsid w:val="7A80BFD4"/>
    <w:rsid w:val="7AD87923"/>
    <w:rsid w:val="7AE0DD17"/>
    <w:rsid w:val="7AEBB4DC"/>
    <w:rsid w:val="7AEDF0B5"/>
    <w:rsid w:val="7AFA0262"/>
    <w:rsid w:val="7B39631B"/>
    <w:rsid w:val="7B4E53BB"/>
    <w:rsid w:val="7B620C3C"/>
    <w:rsid w:val="7B6E538B"/>
    <w:rsid w:val="7B834235"/>
    <w:rsid w:val="7B84531E"/>
    <w:rsid w:val="7B89F156"/>
    <w:rsid w:val="7B8AF36A"/>
    <w:rsid w:val="7B8D8FA8"/>
    <w:rsid w:val="7BB5038C"/>
    <w:rsid w:val="7BD9FBFE"/>
    <w:rsid w:val="7BDE74EF"/>
    <w:rsid w:val="7BEB2E82"/>
    <w:rsid w:val="7BF6ADD2"/>
    <w:rsid w:val="7BFE9EA4"/>
    <w:rsid w:val="7C04C7AF"/>
    <w:rsid w:val="7C0B826F"/>
    <w:rsid w:val="7C203436"/>
    <w:rsid w:val="7C35C0A5"/>
    <w:rsid w:val="7C5FF865"/>
    <w:rsid w:val="7C7C2705"/>
    <w:rsid w:val="7C9FA744"/>
    <w:rsid w:val="7CCCDED1"/>
    <w:rsid w:val="7CF19CA6"/>
    <w:rsid w:val="7CF7D9C7"/>
    <w:rsid w:val="7D222A4F"/>
    <w:rsid w:val="7D2C407D"/>
    <w:rsid w:val="7D40CE6C"/>
    <w:rsid w:val="7D6BEBCF"/>
    <w:rsid w:val="7D6F736B"/>
    <w:rsid w:val="7D8A51E4"/>
    <w:rsid w:val="7E008BB6"/>
    <w:rsid w:val="7E331708"/>
    <w:rsid w:val="7E392924"/>
    <w:rsid w:val="7E4C3910"/>
    <w:rsid w:val="7E4DED69"/>
    <w:rsid w:val="7E538F47"/>
    <w:rsid w:val="7E662907"/>
    <w:rsid w:val="7E922B15"/>
    <w:rsid w:val="7E982EA7"/>
    <w:rsid w:val="7F1302F8"/>
    <w:rsid w:val="7F49FC89"/>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60271477-DF7C-4414-85F0-99256C16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180D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 w:type="paragraph" w:customStyle="1" w:styleId="Bullet">
    <w:name w:val="Bullet"/>
    <w:basedOn w:val="Normal"/>
    <w:link w:val="BulletChar"/>
    <w:rsid w:val="00E85327"/>
    <w:pPr>
      <w:numPr>
        <w:numId w:val="22"/>
      </w:numPr>
      <w:spacing w:after="0" w:line="240" w:lineRule="auto"/>
    </w:pPr>
    <w:rPr>
      <w:rFonts w:ascii="Corbel" w:hAnsi="Corbel"/>
      <w:sz w:val="20"/>
      <w:szCs w:val="20"/>
    </w:rPr>
  </w:style>
  <w:style w:type="character" w:customStyle="1" w:styleId="BulletChar">
    <w:name w:val="Bullet Char"/>
    <w:basedOn w:val="DefaultParagraphFont"/>
    <w:link w:val="Bullet"/>
    <w:rsid w:val="00E85327"/>
    <w:rPr>
      <w:rFonts w:ascii="Corbel" w:hAnsi="Corbel"/>
      <w:sz w:val="20"/>
      <w:szCs w:val="20"/>
    </w:rPr>
  </w:style>
  <w:style w:type="paragraph" w:customStyle="1" w:styleId="Dash">
    <w:name w:val="Dash"/>
    <w:basedOn w:val="Normal"/>
    <w:link w:val="DashChar"/>
    <w:rsid w:val="00E85327"/>
    <w:pPr>
      <w:numPr>
        <w:ilvl w:val="1"/>
        <w:numId w:val="22"/>
      </w:numPr>
      <w:spacing w:after="0" w:line="240" w:lineRule="auto"/>
    </w:pPr>
    <w:rPr>
      <w:rFonts w:ascii="Corbel" w:hAnsi="Corbel"/>
      <w:sz w:val="20"/>
      <w:szCs w:val="20"/>
    </w:rPr>
  </w:style>
  <w:style w:type="character" w:customStyle="1" w:styleId="DashChar">
    <w:name w:val="Dash Char"/>
    <w:basedOn w:val="DefaultParagraphFont"/>
    <w:link w:val="Dash"/>
    <w:rsid w:val="00E85327"/>
    <w:rPr>
      <w:rFonts w:ascii="Corbel" w:hAnsi="Corbel"/>
      <w:sz w:val="20"/>
      <w:szCs w:val="20"/>
    </w:rPr>
  </w:style>
  <w:style w:type="paragraph" w:customStyle="1" w:styleId="DoubleDot">
    <w:name w:val="Double Dot"/>
    <w:basedOn w:val="Normal"/>
    <w:link w:val="DoubleDotChar"/>
    <w:rsid w:val="00E85327"/>
    <w:pPr>
      <w:numPr>
        <w:ilvl w:val="2"/>
        <w:numId w:val="22"/>
      </w:numPr>
      <w:spacing w:after="0" w:line="240" w:lineRule="auto"/>
    </w:pPr>
    <w:rPr>
      <w:rFonts w:ascii="Corbel" w:hAnsi="Corbel"/>
      <w:sz w:val="20"/>
      <w:szCs w:val="20"/>
    </w:rPr>
  </w:style>
  <w:style w:type="character" w:customStyle="1" w:styleId="DoubleDotChar">
    <w:name w:val="Double Dot Char"/>
    <w:basedOn w:val="DefaultParagraphFont"/>
    <w:link w:val="DoubleDot"/>
    <w:rsid w:val="00E85327"/>
    <w:rPr>
      <w:rFonts w:ascii="Corbel" w:hAnsi="Corbel"/>
      <w:sz w:val="20"/>
      <w:szCs w:val="20"/>
    </w:rPr>
  </w:style>
  <w:style w:type="character" w:customStyle="1" w:styleId="Heading2Char">
    <w:name w:val="Heading 2 Char"/>
    <w:basedOn w:val="DefaultParagraphFont"/>
    <w:link w:val="Heading2"/>
    <w:uiPriority w:val="9"/>
    <w:semiHidden/>
    <w:rsid w:val="00180D7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33853979">
      <w:bodyDiv w:val="1"/>
      <w:marLeft w:val="0"/>
      <w:marRight w:val="0"/>
      <w:marTop w:val="0"/>
      <w:marBottom w:val="0"/>
      <w:divBdr>
        <w:top w:val="none" w:sz="0" w:space="0" w:color="auto"/>
        <w:left w:val="none" w:sz="0" w:space="0" w:color="auto"/>
        <w:bottom w:val="none" w:sz="0" w:space="0" w:color="auto"/>
        <w:right w:val="none" w:sz="0" w:space="0" w:color="auto"/>
      </w:divBdr>
    </w:div>
    <w:div w:id="234437663">
      <w:bodyDiv w:val="1"/>
      <w:marLeft w:val="0"/>
      <w:marRight w:val="0"/>
      <w:marTop w:val="0"/>
      <w:marBottom w:val="0"/>
      <w:divBdr>
        <w:top w:val="none" w:sz="0" w:space="0" w:color="auto"/>
        <w:left w:val="none" w:sz="0" w:space="0" w:color="auto"/>
        <w:bottom w:val="none" w:sz="0" w:space="0" w:color="auto"/>
        <w:right w:val="none" w:sz="0" w:space="0" w:color="auto"/>
      </w:divBdr>
    </w:div>
    <w:div w:id="282806906">
      <w:bodyDiv w:val="1"/>
      <w:marLeft w:val="0"/>
      <w:marRight w:val="0"/>
      <w:marTop w:val="0"/>
      <w:marBottom w:val="0"/>
      <w:divBdr>
        <w:top w:val="none" w:sz="0" w:space="0" w:color="auto"/>
        <w:left w:val="none" w:sz="0" w:space="0" w:color="auto"/>
        <w:bottom w:val="none" w:sz="0" w:space="0" w:color="auto"/>
        <w:right w:val="none" w:sz="0" w:space="0" w:color="auto"/>
      </w:divBdr>
    </w:div>
    <w:div w:id="293021584">
      <w:bodyDiv w:val="1"/>
      <w:marLeft w:val="0"/>
      <w:marRight w:val="0"/>
      <w:marTop w:val="0"/>
      <w:marBottom w:val="0"/>
      <w:divBdr>
        <w:top w:val="none" w:sz="0" w:space="0" w:color="auto"/>
        <w:left w:val="none" w:sz="0" w:space="0" w:color="auto"/>
        <w:bottom w:val="none" w:sz="0" w:space="0" w:color="auto"/>
        <w:right w:val="none" w:sz="0" w:space="0" w:color="auto"/>
      </w:divBdr>
    </w:div>
    <w:div w:id="535507118">
      <w:bodyDiv w:val="1"/>
      <w:marLeft w:val="0"/>
      <w:marRight w:val="0"/>
      <w:marTop w:val="0"/>
      <w:marBottom w:val="0"/>
      <w:divBdr>
        <w:top w:val="none" w:sz="0" w:space="0" w:color="auto"/>
        <w:left w:val="none" w:sz="0" w:space="0" w:color="auto"/>
        <w:bottom w:val="none" w:sz="0" w:space="0" w:color="auto"/>
        <w:right w:val="none" w:sz="0" w:space="0" w:color="auto"/>
      </w:divBdr>
      <w:divsChild>
        <w:div w:id="765884058">
          <w:marLeft w:val="274"/>
          <w:marRight w:val="0"/>
          <w:marTop w:val="0"/>
          <w:marBottom w:val="60"/>
          <w:divBdr>
            <w:top w:val="none" w:sz="0" w:space="0" w:color="auto"/>
            <w:left w:val="none" w:sz="0" w:space="0" w:color="auto"/>
            <w:bottom w:val="none" w:sz="0" w:space="0" w:color="auto"/>
            <w:right w:val="none" w:sz="0" w:space="0" w:color="auto"/>
          </w:divBdr>
        </w:div>
      </w:divsChild>
    </w:div>
    <w:div w:id="552737552">
      <w:bodyDiv w:val="1"/>
      <w:marLeft w:val="0"/>
      <w:marRight w:val="0"/>
      <w:marTop w:val="0"/>
      <w:marBottom w:val="0"/>
      <w:divBdr>
        <w:top w:val="none" w:sz="0" w:space="0" w:color="auto"/>
        <w:left w:val="none" w:sz="0" w:space="0" w:color="auto"/>
        <w:bottom w:val="none" w:sz="0" w:space="0" w:color="auto"/>
        <w:right w:val="none" w:sz="0" w:space="0" w:color="auto"/>
      </w:divBdr>
    </w:div>
    <w:div w:id="601885239">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11268049">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109659460">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60525253">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1687574">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03998699">
      <w:bodyDiv w:val="1"/>
      <w:marLeft w:val="0"/>
      <w:marRight w:val="0"/>
      <w:marTop w:val="0"/>
      <w:marBottom w:val="0"/>
      <w:divBdr>
        <w:top w:val="none" w:sz="0" w:space="0" w:color="auto"/>
        <w:left w:val="none" w:sz="0" w:space="0" w:color="auto"/>
        <w:bottom w:val="none" w:sz="0" w:space="0" w:color="auto"/>
        <w:right w:val="none" w:sz="0" w:space="0" w:color="auto"/>
      </w:divBdr>
    </w:div>
    <w:div w:id="1364867576">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519389371">
      <w:bodyDiv w:val="1"/>
      <w:marLeft w:val="0"/>
      <w:marRight w:val="0"/>
      <w:marTop w:val="0"/>
      <w:marBottom w:val="0"/>
      <w:divBdr>
        <w:top w:val="none" w:sz="0" w:space="0" w:color="auto"/>
        <w:left w:val="none" w:sz="0" w:space="0" w:color="auto"/>
        <w:bottom w:val="none" w:sz="0" w:space="0" w:color="auto"/>
        <w:right w:val="none" w:sz="0" w:space="0" w:color="auto"/>
      </w:divBdr>
    </w:div>
    <w:div w:id="1530096929">
      <w:bodyDiv w:val="1"/>
      <w:marLeft w:val="0"/>
      <w:marRight w:val="0"/>
      <w:marTop w:val="0"/>
      <w:marBottom w:val="0"/>
      <w:divBdr>
        <w:top w:val="none" w:sz="0" w:space="0" w:color="auto"/>
        <w:left w:val="none" w:sz="0" w:space="0" w:color="auto"/>
        <w:bottom w:val="none" w:sz="0" w:space="0" w:color="auto"/>
        <w:right w:val="none" w:sz="0" w:space="0" w:color="auto"/>
      </w:divBdr>
    </w:div>
    <w:div w:id="1581212059">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73725832">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0769721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828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jobsandskills.gov.au/jobs-and-skills-at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1faa80bfc812527fb92eb75dd1aad28e">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39819aea6f4eaf23095b6b6e0b32c47e"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16E4A-9A80-433B-A226-5CEBF4C3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A731F-3E5F-4A92-A50C-62076609B1B7}">
  <ds:schemaRefs>
    <ds:schemaRef ds:uri="http://schemas.openxmlformats.org/package/2006/metadata/core-properties"/>
    <ds:schemaRef ds:uri="http://schemas.microsoft.com/office/2006/metadata/properties"/>
    <ds:schemaRef ds:uri="http://schemas.microsoft.com/office/infopath/2007/PartnerControls"/>
    <ds:schemaRef ds:uri="http://purl.org/dc/terms/"/>
    <ds:schemaRef ds:uri="780e3d77-bdb5-435a-b75f-4fc43ecbb6e3"/>
    <ds:schemaRef ds:uri="http://schemas.microsoft.com/office/2006/documentManagement/types"/>
    <ds:schemaRef ds:uri="http://purl.org/dc/elements/1.1/"/>
    <ds:schemaRef ds:uri="http://purl.org/dc/dcmitype/"/>
    <ds:schemaRef ds:uri="7f0b1472-ede2-46e6-b128-8f7d0f865105"/>
    <ds:schemaRef ds:uri="http://www.w3.org/XML/1998/namespace"/>
  </ds:schemaRefs>
</ds:datastoreItem>
</file>

<file path=customXml/itemProps3.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4.xml><?xml version="1.0" encoding="utf-8"?>
<ds:datastoreItem xmlns:ds="http://schemas.openxmlformats.org/officeDocument/2006/customXml" ds:itemID="{193734A9-BB2C-4795-8BD1-7749DCBE5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17</Pages>
  <Words>6256</Words>
  <Characters>35661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Improved Completions Especially for Priority Groups</vt:lpstr>
    </vt:vector>
  </TitlesOfParts>
  <Company/>
  <LinksUpToDate>false</LinksUpToDate>
  <CharactersWithSpaces>41834</CharactersWithSpaces>
  <SharedDoc>false</SharedDoc>
  <HLinks>
    <vt:vector size="42" baseType="variant">
      <vt:variant>
        <vt:i4>2621473</vt:i4>
      </vt:variant>
      <vt:variant>
        <vt:i4>15</vt:i4>
      </vt:variant>
      <vt:variant>
        <vt:i4>0</vt:i4>
      </vt:variant>
      <vt:variant>
        <vt:i4>5</vt:i4>
      </vt:variant>
      <vt:variant>
        <vt:lpwstr>https://www.nsw.gov.au/education-and-training/apprentices-and-trainees/employers/how-gtos-help</vt:lpwstr>
      </vt:variant>
      <vt:variant>
        <vt:lpwstr/>
      </vt:variant>
      <vt:variant>
        <vt:i4>3145837</vt:i4>
      </vt:variant>
      <vt:variant>
        <vt:i4>12</vt:i4>
      </vt:variant>
      <vt:variant>
        <vt:i4>0</vt:i4>
      </vt:variant>
      <vt:variant>
        <vt:i4>5</vt:i4>
      </vt:variant>
      <vt:variant>
        <vt:lpwstr>https://education.nsw.gov.au/skills-nsw/apprentices-and-trainees/support-with-your-apprenticeship-or-traineeship/bert-evans-apprentice-scholarships</vt:lpwstr>
      </vt:variant>
      <vt:variant>
        <vt:lpwstr/>
      </vt:variant>
      <vt:variant>
        <vt:i4>2555966</vt:i4>
      </vt:variant>
      <vt:variant>
        <vt:i4>9</vt:i4>
      </vt:variant>
      <vt:variant>
        <vt:i4>0</vt:i4>
      </vt:variant>
      <vt:variant>
        <vt:i4>5</vt:i4>
      </vt:variant>
      <vt:variant>
        <vt:lpwstr>https://www.nsw.gov.au/grants-and-funding/regional-industry-education-partnerships-riep-grants-program-2024-25</vt:lpwstr>
      </vt:variant>
      <vt:variant>
        <vt:lpwstr/>
      </vt:variant>
      <vt:variant>
        <vt:i4>2424954</vt:i4>
      </vt:variant>
      <vt:variant>
        <vt:i4>6</vt:i4>
      </vt:variant>
      <vt:variant>
        <vt:i4>0</vt:i4>
      </vt:variant>
      <vt:variant>
        <vt:i4>5</vt:i4>
      </vt:variant>
      <vt:variant>
        <vt:lpwstr>https://www.nsw.gov.au/education-and-training/vocational/vet-programs/regional-schools-industry</vt:lpwstr>
      </vt:variant>
      <vt:variant>
        <vt:lpwstr/>
      </vt:variant>
      <vt:variant>
        <vt:i4>6946857</vt:i4>
      </vt:variant>
      <vt:variant>
        <vt:i4>3</vt:i4>
      </vt:variant>
      <vt:variant>
        <vt:i4>0</vt:i4>
      </vt:variant>
      <vt:variant>
        <vt:i4>5</vt:i4>
      </vt:variant>
      <vt:variant>
        <vt:lpwstr>https://education.nsw.gov.au/schooling/students/career-and-study-pathways/educational-pathways-program</vt:lpwstr>
      </vt:variant>
      <vt:variant>
        <vt:lpwstr/>
      </vt:variant>
      <vt:variant>
        <vt:i4>655440</vt:i4>
      </vt:variant>
      <vt:variant>
        <vt:i4>0</vt:i4>
      </vt:variant>
      <vt:variant>
        <vt:i4>0</vt:i4>
      </vt:variant>
      <vt:variant>
        <vt:i4>5</vt:i4>
      </vt:variant>
      <vt:variant>
        <vt:lpwstr>https://federalfinancialrelations.gov.au/</vt:lpwstr>
      </vt:variant>
      <vt:variant>
        <vt:lpwstr/>
      </vt:variant>
      <vt:variant>
        <vt:i4>3801137</vt:i4>
      </vt:variant>
      <vt:variant>
        <vt:i4>0</vt:i4>
      </vt:variant>
      <vt:variant>
        <vt:i4>0</vt:i4>
      </vt:variant>
      <vt:variant>
        <vt:i4>5</vt:i4>
      </vt:variant>
      <vt:variant>
        <vt:lpwstr>https://www.jobsandskills.gov.au/jobs-and-skills-atlas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Improved Completions Especially for Priority Groups</dc:title>
  <dc:subject/>
  <dc:creator>SMITH,Daniel</dc:creator>
  <cp:keywords/>
  <dc:description/>
  <cp:lastModifiedBy>Morris, Sarah</cp:lastModifiedBy>
  <cp:revision>31</cp:revision>
  <cp:lastPrinted>2025-09-24T04:36:00Z</cp:lastPrinted>
  <dcterms:created xsi:type="dcterms:W3CDTF">2025-08-01T01:26:00Z</dcterms:created>
  <dcterms:modified xsi:type="dcterms:W3CDTF">2025-09-24T04:38:00Z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ediaServiceImageTags">
    <vt:lpwstr/>
  </property>
  <property fmtid="{D5CDD505-2E9C-101B-9397-08002B2CF9AE}" pid="4" name="ClassificationContentMarkingHeaderShapeIds">
    <vt:lpwstr>5a750c3c,6a956e3,333b574e</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5444e01c,52a383a9,5bb8cc1c</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1112e48c-f0e0-48fb-b5c1-02479cac7f09_Enabled">
    <vt:lpwstr>true</vt:lpwstr>
  </property>
  <property fmtid="{D5CDD505-2E9C-101B-9397-08002B2CF9AE}" pid="11" name="MSIP_Label_1112e48c-f0e0-48fb-b5c1-02479cac7f09_SetDate">
    <vt:lpwstr>2024-10-23T00:10:52Z</vt:lpwstr>
  </property>
  <property fmtid="{D5CDD505-2E9C-101B-9397-08002B2CF9AE}" pid="12" name="MSIP_Label_1112e48c-f0e0-48fb-b5c1-02479cac7f09_Method">
    <vt:lpwstr>Privileged</vt:lpwstr>
  </property>
  <property fmtid="{D5CDD505-2E9C-101B-9397-08002B2CF9AE}" pid="13" name="MSIP_Label_1112e48c-f0e0-48fb-b5c1-02479cac7f09_Name">
    <vt:lpwstr>b3bff2a6679e</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ActionId">
    <vt:lpwstr>e65d51f5-b301-4c03-a11c-de535e1e4a55</vt:lpwstr>
  </property>
  <property fmtid="{D5CDD505-2E9C-101B-9397-08002B2CF9AE}" pid="16" name="MSIP_Label_1112e48c-f0e0-48fb-b5c1-02479cac7f09_ContentBits">
    <vt:lpwstr>3</vt:lpwstr>
  </property>
  <property fmtid="{D5CDD505-2E9C-101B-9397-08002B2CF9AE}" pid="17" name="MSIP_Label_b603dfd7-d93a-4381-a340-2995d8282205_Enabled">
    <vt:lpwstr>true</vt:lpwstr>
  </property>
  <property fmtid="{D5CDD505-2E9C-101B-9397-08002B2CF9AE}" pid="18" name="MSIP_Label_b603dfd7-d93a-4381-a340-2995d8282205_SetDate">
    <vt:lpwstr>2025-02-03T23:29:25Z</vt:lpwstr>
  </property>
  <property fmtid="{D5CDD505-2E9C-101B-9397-08002B2CF9AE}" pid="19" name="MSIP_Label_b603dfd7-d93a-4381-a340-2995d8282205_Method">
    <vt:lpwstr>Standard</vt:lpwstr>
  </property>
  <property fmtid="{D5CDD505-2E9C-101B-9397-08002B2CF9AE}" pid="20" name="MSIP_Label_b603dfd7-d93a-4381-a340-2995d8282205_Name">
    <vt:lpwstr>OFFICIAL</vt:lpwstr>
  </property>
  <property fmtid="{D5CDD505-2E9C-101B-9397-08002B2CF9AE}" pid="21" name="MSIP_Label_b603dfd7-d93a-4381-a340-2995d8282205_SiteId">
    <vt:lpwstr>05a0e69a-418a-47c1-9c25-9387261bf991</vt:lpwstr>
  </property>
  <property fmtid="{D5CDD505-2E9C-101B-9397-08002B2CF9AE}" pid="22" name="MSIP_Label_b603dfd7-d93a-4381-a340-2995d8282205_ActionId">
    <vt:lpwstr>c67d7993-325d-4f76-8222-983300a9c6e9</vt:lpwstr>
  </property>
  <property fmtid="{D5CDD505-2E9C-101B-9397-08002B2CF9AE}" pid="23" name="MSIP_Label_b603dfd7-d93a-4381-a340-2995d8282205_ContentBits">
    <vt:lpwstr>0</vt:lpwstr>
  </property>
  <property fmtid="{D5CDD505-2E9C-101B-9397-08002B2CF9AE}" pid="24" name="eTheme">
    <vt:lpwstr>1</vt:lpwstr>
  </property>
  <property fmtid="{D5CDD505-2E9C-101B-9397-08002B2CF9AE}" pid="25" name="eTopic">
    <vt:lpwstr>30;#Federal Finances|bacab4ad-74a3-47e8-ba9b-a729110a24c1</vt:lpwstr>
  </property>
  <property fmtid="{D5CDD505-2E9C-101B-9397-08002B2CF9AE}" pid="26" name="eActivity">
    <vt:lpwstr>70</vt:lpwstr>
  </property>
  <property fmtid="{D5CDD505-2E9C-101B-9397-08002B2CF9AE}" pid="27" name="_dlc_DocIdItemGuid">
    <vt:lpwstr>7458909e-357d-4d26-83d4-f2ae213dc0d8</vt:lpwstr>
  </property>
  <property fmtid="{D5CDD505-2E9C-101B-9397-08002B2CF9AE}" pid="28" name="TSYStatus">
    <vt:lpwstr/>
  </property>
  <property fmtid="{D5CDD505-2E9C-101B-9397-08002B2CF9AE}" pid="29" name="SPPCode">
    <vt:lpwstr/>
  </property>
  <property fmtid="{D5CDD505-2E9C-101B-9397-08002B2CF9AE}" pid="30" name="eDocumentType">
    <vt:lpwstr>28;#Agreement (Right of use or Memorandum of understanding)|f8448f88-8343-4d6d-a573-2505a5b4876a</vt:lpwstr>
  </property>
  <property fmtid="{D5CDD505-2E9C-101B-9397-08002B2CF9AE}" pid="31" name="MSIP_Label_6e3dc468-5731-4ec9-b671-cf2147a52e3a_Enabled">
    <vt:lpwstr>true</vt:lpwstr>
  </property>
  <property fmtid="{D5CDD505-2E9C-101B-9397-08002B2CF9AE}" pid="32" name="MSIP_Label_6e3dc468-5731-4ec9-b671-cf2147a52e3a_SetDate">
    <vt:lpwstr>2025-03-25T07:27:54Z</vt:lpwstr>
  </property>
  <property fmtid="{D5CDD505-2E9C-101B-9397-08002B2CF9AE}" pid="33" name="MSIP_Label_6e3dc468-5731-4ec9-b671-cf2147a52e3a_Method">
    <vt:lpwstr>Privileged</vt:lpwstr>
  </property>
  <property fmtid="{D5CDD505-2E9C-101B-9397-08002B2CF9AE}" pid="34" name="MSIP_Label_6e3dc468-5731-4ec9-b671-cf2147a52e3a_Name">
    <vt:lpwstr>Official</vt:lpwstr>
  </property>
  <property fmtid="{D5CDD505-2E9C-101B-9397-08002B2CF9AE}" pid="35" name="MSIP_Label_6e3dc468-5731-4ec9-b671-cf2147a52e3a_SiteId">
    <vt:lpwstr>214f1646-2021-47cc-8397-e3d3a7ba7d9d</vt:lpwstr>
  </property>
  <property fmtid="{D5CDD505-2E9C-101B-9397-08002B2CF9AE}" pid="36" name="MSIP_Label_6e3dc468-5731-4ec9-b671-cf2147a52e3a_ActionId">
    <vt:lpwstr>1eac3692-fa3a-4b26-a93b-c95b9b55d155</vt:lpwstr>
  </property>
  <property fmtid="{D5CDD505-2E9C-101B-9397-08002B2CF9AE}" pid="37" name="MSIP_Label_6e3dc468-5731-4ec9-b671-cf2147a52e3a_ContentBits">
    <vt:lpwstr>3</vt:lpwstr>
  </property>
</Properties>
</file>