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02144" w14:textId="77777777" w:rsidR="00646E8E" w:rsidRDefault="00000000">
      <w:pPr>
        <w:pStyle w:val="Title"/>
      </w:pPr>
      <w:r>
        <w:rPr>
          <w:color w:val="1F4E79"/>
        </w:rPr>
        <w:t>Thriving</w:t>
      </w:r>
      <w:r>
        <w:rPr>
          <w:color w:val="1F4E79"/>
          <w:spacing w:val="-15"/>
        </w:rPr>
        <w:t xml:space="preserve"> </w:t>
      </w:r>
      <w:r>
        <w:rPr>
          <w:color w:val="1F4E79"/>
          <w:spacing w:val="-4"/>
        </w:rPr>
        <w:t>Kids</w:t>
      </w:r>
    </w:p>
    <w:p w14:paraId="29E02145" w14:textId="77777777" w:rsidR="00646E8E" w:rsidRDefault="00000000">
      <w:pPr>
        <w:spacing w:before="1"/>
        <w:ind w:left="140" w:right="468"/>
        <w:rPr>
          <w:b/>
          <w:sz w:val="24"/>
        </w:rPr>
      </w:pPr>
      <w:r>
        <w:rPr>
          <w:b/>
          <w:color w:val="C6823D"/>
          <w:spacing w:val="32"/>
          <w:sz w:val="24"/>
        </w:rPr>
        <w:t>NAT</w:t>
      </w:r>
      <w:r>
        <w:rPr>
          <w:b/>
          <w:color w:val="C6823D"/>
          <w:spacing w:val="-15"/>
          <w:sz w:val="24"/>
        </w:rPr>
        <w:t xml:space="preserve"> </w:t>
      </w:r>
      <w:r>
        <w:rPr>
          <w:b/>
          <w:color w:val="C6823D"/>
          <w:sz w:val="24"/>
        </w:rPr>
        <w:t>I</w:t>
      </w:r>
      <w:r>
        <w:rPr>
          <w:b/>
          <w:color w:val="C6823D"/>
          <w:spacing w:val="-19"/>
          <w:sz w:val="24"/>
        </w:rPr>
        <w:t xml:space="preserve"> </w:t>
      </w:r>
      <w:r>
        <w:rPr>
          <w:b/>
          <w:color w:val="C6823D"/>
          <w:sz w:val="24"/>
        </w:rPr>
        <w:t>O</w:t>
      </w:r>
      <w:r>
        <w:rPr>
          <w:b/>
          <w:color w:val="C6823D"/>
          <w:spacing w:val="-16"/>
          <w:sz w:val="24"/>
        </w:rPr>
        <w:t xml:space="preserve"> </w:t>
      </w:r>
      <w:r>
        <w:rPr>
          <w:b/>
          <w:color w:val="C6823D"/>
          <w:spacing w:val="32"/>
          <w:sz w:val="24"/>
        </w:rPr>
        <w:t>NAL</w:t>
      </w:r>
      <w:r>
        <w:rPr>
          <w:b/>
          <w:color w:val="C6823D"/>
          <w:spacing w:val="80"/>
          <w:sz w:val="24"/>
        </w:rPr>
        <w:t xml:space="preserve"> </w:t>
      </w:r>
      <w:r>
        <w:rPr>
          <w:b/>
          <w:color w:val="C6823D"/>
          <w:spacing w:val="24"/>
          <w:sz w:val="24"/>
        </w:rPr>
        <w:t>AG</w:t>
      </w:r>
      <w:r>
        <w:rPr>
          <w:b/>
          <w:color w:val="C6823D"/>
          <w:spacing w:val="-16"/>
          <w:sz w:val="24"/>
        </w:rPr>
        <w:t xml:space="preserve"> </w:t>
      </w:r>
      <w:r>
        <w:rPr>
          <w:b/>
          <w:color w:val="C6823D"/>
          <w:sz w:val="24"/>
        </w:rPr>
        <w:t>R</w:t>
      </w:r>
      <w:r>
        <w:rPr>
          <w:b/>
          <w:color w:val="C6823D"/>
          <w:spacing w:val="-20"/>
          <w:sz w:val="24"/>
        </w:rPr>
        <w:t xml:space="preserve"> </w:t>
      </w:r>
      <w:r>
        <w:rPr>
          <w:b/>
          <w:color w:val="C6823D"/>
          <w:sz w:val="24"/>
        </w:rPr>
        <w:t>E</w:t>
      </w:r>
      <w:r>
        <w:rPr>
          <w:b/>
          <w:color w:val="C6823D"/>
          <w:spacing w:val="-16"/>
          <w:sz w:val="24"/>
        </w:rPr>
        <w:t xml:space="preserve"> </w:t>
      </w:r>
      <w:proofErr w:type="spellStart"/>
      <w:r>
        <w:rPr>
          <w:b/>
          <w:color w:val="C6823D"/>
          <w:sz w:val="24"/>
        </w:rPr>
        <w:t>E</w:t>
      </w:r>
      <w:proofErr w:type="spellEnd"/>
      <w:r>
        <w:rPr>
          <w:b/>
          <w:color w:val="C6823D"/>
          <w:spacing w:val="-16"/>
          <w:sz w:val="24"/>
        </w:rPr>
        <w:t xml:space="preserve"> </w:t>
      </w:r>
      <w:r>
        <w:rPr>
          <w:b/>
          <w:color w:val="C6823D"/>
          <w:sz w:val="24"/>
        </w:rPr>
        <w:t>M</w:t>
      </w:r>
      <w:r>
        <w:rPr>
          <w:b/>
          <w:color w:val="C6823D"/>
          <w:spacing w:val="-17"/>
          <w:sz w:val="24"/>
        </w:rPr>
        <w:t xml:space="preserve"> </w:t>
      </w:r>
      <w:r>
        <w:rPr>
          <w:b/>
          <w:color w:val="C6823D"/>
          <w:sz w:val="24"/>
        </w:rPr>
        <w:t>E</w:t>
      </w:r>
      <w:r>
        <w:rPr>
          <w:b/>
          <w:color w:val="C6823D"/>
          <w:spacing w:val="-16"/>
          <w:sz w:val="24"/>
        </w:rPr>
        <w:t xml:space="preserve"> </w:t>
      </w:r>
      <w:r>
        <w:rPr>
          <w:b/>
          <w:color w:val="C6823D"/>
          <w:sz w:val="24"/>
        </w:rPr>
        <w:t>N</w:t>
      </w:r>
      <w:r>
        <w:rPr>
          <w:b/>
          <w:color w:val="C6823D"/>
          <w:spacing w:val="-20"/>
          <w:sz w:val="24"/>
        </w:rPr>
        <w:t xml:space="preserve"> </w:t>
      </w:r>
      <w:r>
        <w:rPr>
          <w:b/>
          <w:color w:val="C6823D"/>
          <w:sz w:val="24"/>
        </w:rPr>
        <w:t>T</w:t>
      </w:r>
      <w:r>
        <w:rPr>
          <w:b/>
          <w:color w:val="C6823D"/>
          <w:spacing w:val="80"/>
          <w:sz w:val="24"/>
        </w:rPr>
        <w:t xml:space="preserve"> </w:t>
      </w:r>
      <w:r>
        <w:rPr>
          <w:b/>
          <w:color w:val="C6823D"/>
          <w:sz w:val="24"/>
        </w:rPr>
        <w:t>O</w:t>
      </w:r>
      <w:r>
        <w:rPr>
          <w:b/>
          <w:color w:val="C6823D"/>
          <w:spacing w:val="-16"/>
          <w:sz w:val="24"/>
        </w:rPr>
        <w:t xml:space="preserve"> </w:t>
      </w:r>
      <w:r>
        <w:rPr>
          <w:b/>
          <w:color w:val="C6823D"/>
          <w:sz w:val="24"/>
        </w:rPr>
        <w:t>N</w:t>
      </w:r>
      <w:r>
        <w:rPr>
          <w:b/>
          <w:color w:val="C6823D"/>
          <w:spacing w:val="80"/>
          <w:sz w:val="24"/>
        </w:rPr>
        <w:t xml:space="preserve"> </w:t>
      </w:r>
      <w:r>
        <w:rPr>
          <w:b/>
          <w:color w:val="C6823D"/>
          <w:sz w:val="24"/>
        </w:rPr>
        <w:t>F</w:t>
      </w:r>
      <w:r>
        <w:rPr>
          <w:b/>
          <w:color w:val="C6823D"/>
          <w:spacing w:val="-19"/>
          <w:sz w:val="24"/>
        </w:rPr>
        <w:t xml:space="preserve"> </w:t>
      </w:r>
      <w:r>
        <w:rPr>
          <w:b/>
          <w:color w:val="C6823D"/>
          <w:sz w:val="24"/>
        </w:rPr>
        <w:t>O</w:t>
      </w:r>
      <w:r>
        <w:rPr>
          <w:b/>
          <w:color w:val="C6823D"/>
          <w:spacing w:val="-19"/>
          <w:sz w:val="24"/>
        </w:rPr>
        <w:t xml:space="preserve"> </w:t>
      </w:r>
      <w:r>
        <w:rPr>
          <w:b/>
          <w:color w:val="C6823D"/>
          <w:spacing w:val="39"/>
          <w:sz w:val="24"/>
        </w:rPr>
        <w:t>UNDAT</w:t>
      </w:r>
      <w:r>
        <w:rPr>
          <w:b/>
          <w:color w:val="C6823D"/>
          <w:spacing w:val="-15"/>
          <w:sz w:val="24"/>
        </w:rPr>
        <w:t xml:space="preserve"> </w:t>
      </w:r>
      <w:r>
        <w:rPr>
          <w:b/>
          <w:color w:val="C6823D"/>
          <w:sz w:val="24"/>
        </w:rPr>
        <w:t>I</w:t>
      </w:r>
      <w:r>
        <w:rPr>
          <w:b/>
          <w:color w:val="C6823D"/>
          <w:spacing w:val="-19"/>
          <w:sz w:val="24"/>
        </w:rPr>
        <w:t xml:space="preserve"> </w:t>
      </w:r>
      <w:r>
        <w:rPr>
          <w:b/>
          <w:color w:val="C6823D"/>
          <w:sz w:val="24"/>
        </w:rPr>
        <w:t>O</w:t>
      </w:r>
      <w:r>
        <w:rPr>
          <w:b/>
          <w:color w:val="C6823D"/>
          <w:spacing w:val="-16"/>
          <w:sz w:val="24"/>
        </w:rPr>
        <w:t xml:space="preserve"> </w:t>
      </w:r>
      <w:r>
        <w:rPr>
          <w:b/>
          <w:color w:val="C6823D"/>
          <w:spacing w:val="32"/>
          <w:sz w:val="24"/>
        </w:rPr>
        <w:t>NAL</w:t>
      </w:r>
      <w:r>
        <w:rPr>
          <w:b/>
          <w:color w:val="C6823D"/>
          <w:spacing w:val="80"/>
          <w:sz w:val="24"/>
        </w:rPr>
        <w:t xml:space="preserve"> </w:t>
      </w:r>
      <w:r>
        <w:rPr>
          <w:b/>
          <w:color w:val="C6823D"/>
          <w:sz w:val="24"/>
        </w:rPr>
        <w:t>S</w:t>
      </w:r>
      <w:r>
        <w:rPr>
          <w:b/>
          <w:color w:val="C6823D"/>
          <w:spacing w:val="-18"/>
          <w:sz w:val="24"/>
        </w:rPr>
        <w:t xml:space="preserve"> </w:t>
      </w:r>
      <w:r>
        <w:rPr>
          <w:b/>
          <w:color w:val="C6823D"/>
          <w:spacing w:val="24"/>
          <w:sz w:val="24"/>
        </w:rPr>
        <w:t>UP</w:t>
      </w:r>
      <w:r>
        <w:rPr>
          <w:b/>
          <w:color w:val="C6823D"/>
          <w:spacing w:val="-16"/>
          <w:sz w:val="24"/>
        </w:rPr>
        <w:t xml:space="preserve"> </w:t>
      </w:r>
      <w:r>
        <w:rPr>
          <w:b/>
          <w:color w:val="C6823D"/>
          <w:sz w:val="24"/>
        </w:rPr>
        <w:t>P</w:t>
      </w:r>
      <w:r>
        <w:rPr>
          <w:b/>
          <w:color w:val="C6823D"/>
          <w:spacing w:val="-16"/>
          <w:sz w:val="24"/>
        </w:rPr>
        <w:t xml:space="preserve"> </w:t>
      </w:r>
      <w:r>
        <w:rPr>
          <w:b/>
          <w:color w:val="C6823D"/>
          <w:sz w:val="24"/>
        </w:rPr>
        <w:t>O</w:t>
      </w:r>
      <w:r>
        <w:rPr>
          <w:b/>
          <w:color w:val="C6823D"/>
          <w:spacing w:val="-16"/>
          <w:sz w:val="24"/>
        </w:rPr>
        <w:t xml:space="preserve"> </w:t>
      </w:r>
      <w:r>
        <w:rPr>
          <w:b/>
          <w:color w:val="C6823D"/>
          <w:sz w:val="24"/>
        </w:rPr>
        <w:t>R</w:t>
      </w:r>
      <w:r>
        <w:rPr>
          <w:b/>
          <w:color w:val="C6823D"/>
          <w:spacing w:val="-20"/>
          <w:sz w:val="24"/>
        </w:rPr>
        <w:t xml:space="preserve"> </w:t>
      </w:r>
      <w:r>
        <w:rPr>
          <w:b/>
          <w:color w:val="C6823D"/>
          <w:sz w:val="24"/>
        </w:rPr>
        <w:t>T</w:t>
      </w:r>
      <w:r>
        <w:rPr>
          <w:b/>
          <w:color w:val="C6823D"/>
          <w:spacing w:val="-17"/>
          <w:sz w:val="24"/>
        </w:rPr>
        <w:t xml:space="preserve"> </w:t>
      </w:r>
      <w:r>
        <w:rPr>
          <w:b/>
          <w:color w:val="C6823D"/>
          <w:sz w:val="24"/>
        </w:rPr>
        <w:t>S</w:t>
      </w:r>
      <w:r>
        <w:rPr>
          <w:b/>
          <w:color w:val="C6823D"/>
          <w:spacing w:val="80"/>
          <w:sz w:val="24"/>
        </w:rPr>
        <w:t xml:space="preserve"> </w:t>
      </w:r>
      <w:r>
        <w:rPr>
          <w:b/>
          <w:color w:val="C6823D"/>
          <w:sz w:val="24"/>
        </w:rPr>
        <w:t xml:space="preserve">– </w:t>
      </w:r>
      <w:r>
        <w:rPr>
          <w:b/>
          <w:color w:val="C6823D"/>
          <w:spacing w:val="24"/>
          <w:sz w:val="24"/>
        </w:rPr>
        <w:t>BI</w:t>
      </w:r>
      <w:r>
        <w:rPr>
          <w:b/>
          <w:color w:val="C6823D"/>
          <w:spacing w:val="-5"/>
          <w:sz w:val="24"/>
        </w:rPr>
        <w:t xml:space="preserve"> </w:t>
      </w:r>
      <w:r>
        <w:rPr>
          <w:b/>
          <w:color w:val="C6823D"/>
          <w:sz w:val="24"/>
        </w:rPr>
        <w:t>L</w:t>
      </w:r>
      <w:r>
        <w:rPr>
          <w:b/>
          <w:color w:val="C6823D"/>
          <w:spacing w:val="-6"/>
          <w:sz w:val="24"/>
        </w:rPr>
        <w:t xml:space="preserve"> </w:t>
      </w:r>
      <w:r>
        <w:rPr>
          <w:b/>
          <w:color w:val="C6823D"/>
          <w:spacing w:val="24"/>
          <w:sz w:val="24"/>
        </w:rPr>
        <w:t>AT</w:t>
      </w:r>
      <w:r>
        <w:rPr>
          <w:b/>
          <w:color w:val="C6823D"/>
          <w:spacing w:val="-6"/>
          <w:sz w:val="24"/>
        </w:rPr>
        <w:t xml:space="preserve"> </w:t>
      </w:r>
      <w:r>
        <w:rPr>
          <w:b/>
          <w:color w:val="C6823D"/>
          <w:sz w:val="24"/>
        </w:rPr>
        <w:t>E</w:t>
      </w:r>
      <w:r>
        <w:rPr>
          <w:b/>
          <w:color w:val="C6823D"/>
          <w:spacing w:val="-5"/>
          <w:sz w:val="24"/>
        </w:rPr>
        <w:t xml:space="preserve"> </w:t>
      </w:r>
      <w:r>
        <w:rPr>
          <w:b/>
          <w:color w:val="C6823D"/>
          <w:spacing w:val="32"/>
          <w:sz w:val="24"/>
        </w:rPr>
        <w:t>RAL</w:t>
      </w:r>
      <w:r>
        <w:rPr>
          <w:b/>
          <w:color w:val="C6823D"/>
          <w:spacing w:val="80"/>
          <w:w w:val="150"/>
          <w:sz w:val="24"/>
        </w:rPr>
        <w:t xml:space="preserve"> </w:t>
      </w:r>
      <w:r>
        <w:rPr>
          <w:b/>
          <w:color w:val="C6823D"/>
          <w:sz w:val="24"/>
        </w:rPr>
        <w:t>A</w:t>
      </w:r>
      <w:r>
        <w:rPr>
          <w:b/>
          <w:color w:val="C6823D"/>
          <w:spacing w:val="-10"/>
          <w:sz w:val="24"/>
        </w:rPr>
        <w:t xml:space="preserve"> </w:t>
      </w:r>
      <w:r>
        <w:rPr>
          <w:b/>
          <w:color w:val="C6823D"/>
          <w:sz w:val="24"/>
        </w:rPr>
        <w:t>G</w:t>
      </w:r>
      <w:r>
        <w:rPr>
          <w:b/>
          <w:color w:val="C6823D"/>
          <w:spacing w:val="-8"/>
          <w:sz w:val="24"/>
        </w:rPr>
        <w:t xml:space="preserve"> </w:t>
      </w:r>
      <w:r>
        <w:rPr>
          <w:b/>
          <w:color w:val="C6823D"/>
          <w:spacing w:val="24"/>
          <w:sz w:val="24"/>
        </w:rPr>
        <w:t>RE</w:t>
      </w:r>
      <w:r>
        <w:rPr>
          <w:b/>
          <w:color w:val="C6823D"/>
          <w:spacing w:val="-5"/>
          <w:sz w:val="24"/>
        </w:rPr>
        <w:t xml:space="preserve"> </w:t>
      </w:r>
      <w:r>
        <w:rPr>
          <w:b/>
          <w:color w:val="C6823D"/>
          <w:sz w:val="24"/>
        </w:rPr>
        <w:t>E</w:t>
      </w:r>
      <w:r>
        <w:rPr>
          <w:b/>
          <w:color w:val="C6823D"/>
          <w:spacing w:val="-5"/>
          <w:sz w:val="24"/>
        </w:rPr>
        <w:t xml:space="preserve"> </w:t>
      </w:r>
      <w:r>
        <w:rPr>
          <w:b/>
          <w:color w:val="C6823D"/>
          <w:sz w:val="24"/>
        </w:rPr>
        <w:t>M</w:t>
      </w:r>
      <w:r>
        <w:rPr>
          <w:b/>
          <w:color w:val="C6823D"/>
          <w:spacing w:val="-6"/>
          <w:sz w:val="24"/>
        </w:rPr>
        <w:t xml:space="preserve"> </w:t>
      </w:r>
      <w:r>
        <w:rPr>
          <w:b/>
          <w:color w:val="C6823D"/>
          <w:sz w:val="24"/>
        </w:rPr>
        <w:t>E</w:t>
      </w:r>
      <w:r>
        <w:rPr>
          <w:b/>
          <w:color w:val="C6823D"/>
          <w:spacing w:val="-5"/>
          <w:sz w:val="24"/>
        </w:rPr>
        <w:t xml:space="preserve"> </w:t>
      </w:r>
      <w:r>
        <w:rPr>
          <w:b/>
          <w:color w:val="C6823D"/>
          <w:sz w:val="24"/>
        </w:rPr>
        <w:t>N</w:t>
      </w:r>
      <w:r>
        <w:rPr>
          <w:b/>
          <w:color w:val="C6823D"/>
          <w:spacing w:val="-10"/>
          <w:sz w:val="24"/>
        </w:rPr>
        <w:t xml:space="preserve"> </w:t>
      </w:r>
      <w:r>
        <w:rPr>
          <w:b/>
          <w:color w:val="C6823D"/>
          <w:sz w:val="24"/>
        </w:rPr>
        <w:t>T</w:t>
      </w:r>
    </w:p>
    <w:p w14:paraId="29E02146" w14:textId="77777777" w:rsidR="00646E8E" w:rsidRDefault="00646E8E">
      <w:pPr>
        <w:pStyle w:val="BodyText"/>
        <w:spacing w:before="23"/>
        <w:ind w:left="0" w:firstLine="0"/>
        <w:rPr>
          <w:b/>
          <w:sz w:val="24"/>
        </w:rPr>
      </w:pPr>
    </w:p>
    <w:p w14:paraId="29E02147" w14:textId="77777777" w:rsidR="00646E8E" w:rsidRDefault="00000000">
      <w:pPr>
        <w:pStyle w:val="Heading1"/>
        <w:spacing w:before="1"/>
      </w:pPr>
      <w:bookmarkStart w:id="0" w:name="Part_1_-_Formalities_and_Operation_of_Bi"/>
      <w:bookmarkEnd w:id="0"/>
      <w:r>
        <w:rPr>
          <w:color w:val="1F4E79"/>
        </w:rPr>
        <w:t>Part</w:t>
      </w:r>
      <w:r>
        <w:rPr>
          <w:color w:val="1F4E79"/>
          <w:spacing w:val="-10"/>
        </w:rPr>
        <w:t xml:space="preserve"> </w:t>
      </w:r>
      <w:r>
        <w:rPr>
          <w:color w:val="1F4E79"/>
        </w:rPr>
        <w:t>1</w:t>
      </w:r>
      <w:r>
        <w:rPr>
          <w:color w:val="1F4E79"/>
          <w:spacing w:val="-9"/>
        </w:rPr>
        <w:t xml:space="preserve"> </w:t>
      </w:r>
      <w:r>
        <w:rPr>
          <w:color w:val="1F4E79"/>
        </w:rPr>
        <w:t>-</w:t>
      </w:r>
      <w:r>
        <w:rPr>
          <w:color w:val="1F4E79"/>
          <w:spacing w:val="-6"/>
        </w:rPr>
        <w:t xml:space="preserve"> </w:t>
      </w:r>
      <w:r>
        <w:rPr>
          <w:color w:val="1F4E79"/>
        </w:rPr>
        <w:t>Formalities</w:t>
      </w:r>
      <w:r>
        <w:rPr>
          <w:color w:val="1F4E79"/>
          <w:spacing w:val="-8"/>
        </w:rPr>
        <w:t xml:space="preserve"> </w:t>
      </w:r>
      <w:r>
        <w:rPr>
          <w:color w:val="1F4E79"/>
        </w:rPr>
        <w:t>and</w:t>
      </w:r>
      <w:r>
        <w:rPr>
          <w:color w:val="1F4E79"/>
          <w:spacing w:val="-9"/>
        </w:rPr>
        <w:t xml:space="preserve"> </w:t>
      </w:r>
      <w:r>
        <w:rPr>
          <w:color w:val="1F4E79"/>
        </w:rPr>
        <w:t>Operation</w:t>
      </w:r>
      <w:r>
        <w:rPr>
          <w:color w:val="1F4E79"/>
          <w:spacing w:val="-6"/>
        </w:rPr>
        <w:t xml:space="preserve"> </w:t>
      </w:r>
      <w:r>
        <w:rPr>
          <w:color w:val="1F4E79"/>
        </w:rPr>
        <w:t>of</w:t>
      </w:r>
      <w:r>
        <w:rPr>
          <w:color w:val="1F4E79"/>
          <w:spacing w:val="-9"/>
        </w:rPr>
        <w:t xml:space="preserve"> </w:t>
      </w:r>
      <w:r>
        <w:rPr>
          <w:color w:val="1F4E79"/>
        </w:rPr>
        <w:t>Bilateral</w:t>
      </w:r>
      <w:r>
        <w:rPr>
          <w:color w:val="1F4E79"/>
          <w:spacing w:val="-8"/>
        </w:rPr>
        <w:t xml:space="preserve"> </w:t>
      </w:r>
      <w:r>
        <w:rPr>
          <w:color w:val="1F4E79"/>
          <w:spacing w:val="-2"/>
        </w:rPr>
        <w:t>Agreement</w:t>
      </w:r>
    </w:p>
    <w:p w14:paraId="29E02148" w14:textId="77777777" w:rsidR="00646E8E" w:rsidRDefault="00000000">
      <w:pPr>
        <w:pStyle w:val="Heading3"/>
        <w:spacing w:before="240"/>
      </w:pPr>
      <w:bookmarkStart w:id="1" w:name="Parties_to_the_Agreement"/>
      <w:bookmarkEnd w:id="1"/>
      <w:r>
        <w:rPr>
          <w:color w:val="1F4E79"/>
        </w:rPr>
        <w:t>Parties</w:t>
      </w:r>
      <w:r>
        <w:rPr>
          <w:color w:val="1F4E79"/>
          <w:spacing w:val="-8"/>
        </w:rPr>
        <w:t xml:space="preserve"> </w:t>
      </w:r>
      <w:r>
        <w:rPr>
          <w:color w:val="1F4E79"/>
        </w:rPr>
        <w:t>to</w:t>
      </w:r>
      <w:r>
        <w:rPr>
          <w:color w:val="1F4E79"/>
          <w:spacing w:val="-7"/>
        </w:rPr>
        <w:t xml:space="preserve"> </w:t>
      </w:r>
      <w:r>
        <w:rPr>
          <w:color w:val="1F4E79"/>
        </w:rPr>
        <w:t>the</w:t>
      </w:r>
      <w:r>
        <w:rPr>
          <w:color w:val="1F4E79"/>
          <w:spacing w:val="-4"/>
        </w:rPr>
        <w:t xml:space="preserve"> </w:t>
      </w:r>
      <w:r>
        <w:rPr>
          <w:color w:val="1F4E79"/>
          <w:spacing w:val="-2"/>
        </w:rPr>
        <w:t>Agreement</w:t>
      </w:r>
    </w:p>
    <w:p w14:paraId="29E02149" w14:textId="77777777" w:rsidR="00646E8E" w:rsidRDefault="00000000">
      <w:pPr>
        <w:pStyle w:val="ListParagraph"/>
        <w:numPr>
          <w:ilvl w:val="0"/>
          <w:numId w:val="17"/>
        </w:numPr>
        <w:tabs>
          <w:tab w:val="left" w:pos="852"/>
        </w:tabs>
        <w:spacing w:before="120"/>
        <w:ind w:left="852" w:hanging="354"/>
        <w:jc w:val="left"/>
      </w:pPr>
      <w:r>
        <w:t>The</w:t>
      </w:r>
      <w:r>
        <w:rPr>
          <w:spacing w:val="-7"/>
        </w:rPr>
        <w:t xml:space="preserve"> </w:t>
      </w:r>
      <w:r>
        <w:t>Agreement</w:t>
      </w:r>
      <w:r>
        <w:rPr>
          <w:spacing w:val="-5"/>
        </w:rPr>
        <w:t xml:space="preserve"> </w:t>
      </w:r>
      <w:r>
        <w:t>is</w:t>
      </w:r>
      <w:r>
        <w:rPr>
          <w:spacing w:val="-4"/>
        </w:rPr>
        <w:t xml:space="preserve"> </w:t>
      </w:r>
      <w:r>
        <w:t>between</w:t>
      </w:r>
      <w:r>
        <w:rPr>
          <w:spacing w:val="-4"/>
        </w:rPr>
        <w:t xml:space="preserve"> </w:t>
      </w:r>
      <w:r>
        <w:t>the</w:t>
      </w:r>
      <w:r>
        <w:rPr>
          <w:spacing w:val="-7"/>
        </w:rPr>
        <w:t xml:space="preserve"> </w:t>
      </w:r>
      <w:r>
        <w:t>Commonwealth</w:t>
      </w:r>
      <w:r>
        <w:rPr>
          <w:spacing w:val="-5"/>
        </w:rPr>
        <w:t xml:space="preserve"> </w:t>
      </w:r>
      <w:r>
        <w:t>and</w:t>
      </w:r>
      <w:r>
        <w:rPr>
          <w:spacing w:val="-5"/>
        </w:rPr>
        <w:t xml:space="preserve"> </w:t>
      </w:r>
      <w:r>
        <w:t>Western</w:t>
      </w:r>
      <w:r>
        <w:rPr>
          <w:spacing w:val="-6"/>
        </w:rPr>
        <w:t xml:space="preserve"> </w:t>
      </w:r>
      <w:r>
        <w:rPr>
          <w:spacing w:val="-2"/>
        </w:rPr>
        <w:t>Australia.</w:t>
      </w:r>
    </w:p>
    <w:p w14:paraId="29E0214A" w14:textId="77777777" w:rsidR="00646E8E" w:rsidRDefault="00000000">
      <w:pPr>
        <w:pStyle w:val="Heading3"/>
        <w:spacing w:before="120"/>
      </w:pPr>
      <w:bookmarkStart w:id="2" w:name="Duration"/>
      <w:bookmarkEnd w:id="2"/>
      <w:r>
        <w:rPr>
          <w:color w:val="1F4E79"/>
          <w:spacing w:val="-2"/>
        </w:rPr>
        <w:t>Duration</w:t>
      </w:r>
    </w:p>
    <w:p w14:paraId="29E0214B" w14:textId="77777777" w:rsidR="00646E8E" w:rsidRDefault="00000000">
      <w:pPr>
        <w:pStyle w:val="ListParagraph"/>
        <w:numPr>
          <w:ilvl w:val="0"/>
          <w:numId w:val="17"/>
        </w:numPr>
        <w:tabs>
          <w:tab w:val="left" w:pos="781"/>
        </w:tabs>
        <w:spacing w:before="120"/>
        <w:ind w:left="781" w:hanging="358"/>
        <w:jc w:val="left"/>
      </w:pPr>
      <w:bookmarkStart w:id="3" w:name="2._This_Agreement:"/>
      <w:bookmarkEnd w:id="3"/>
      <w:r>
        <w:t>This</w:t>
      </w:r>
      <w:r>
        <w:rPr>
          <w:spacing w:val="-3"/>
        </w:rPr>
        <w:t xml:space="preserve"> </w:t>
      </w:r>
      <w:r>
        <w:rPr>
          <w:spacing w:val="-2"/>
        </w:rPr>
        <w:t>Agreement:</w:t>
      </w:r>
    </w:p>
    <w:p w14:paraId="29E0214C" w14:textId="77777777" w:rsidR="00646E8E" w:rsidRDefault="00000000">
      <w:pPr>
        <w:pStyle w:val="ListParagraph"/>
        <w:numPr>
          <w:ilvl w:val="1"/>
          <w:numId w:val="17"/>
        </w:numPr>
        <w:tabs>
          <w:tab w:val="left" w:pos="1578"/>
          <w:tab w:val="left" w:pos="1580"/>
        </w:tabs>
        <w:spacing w:before="119"/>
        <w:ind w:right="737"/>
      </w:pPr>
      <w:bookmarkStart w:id="4" w:name="a._will_expire_on_30_June_2031_unless_te"/>
      <w:bookmarkEnd w:id="4"/>
      <w:r>
        <w:t>will</w:t>
      </w:r>
      <w:r>
        <w:rPr>
          <w:spacing w:val="-2"/>
        </w:rPr>
        <w:t xml:space="preserve"> </w:t>
      </w:r>
      <w:r>
        <w:t>expire</w:t>
      </w:r>
      <w:r>
        <w:rPr>
          <w:spacing w:val="-2"/>
        </w:rPr>
        <w:t xml:space="preserve"> </w:t>
      </w:r>
      <w:r>
        <w:t>on</w:t>
      </w:r>
      <w:r>
        <w:rPr>
          <w:spacing w:val="-2"/>
        </w:rPr>
        <w:t xml:space="preserve"> </w:t>
      </w:r>
      <w:r>
        <w:t>30</w:t>
      </w:r>
      <w:r>
        <w:rPr>
          <w:spacing w:val="-2"/>
        </w:rPr>
        <w:t xml:space="preserve"> </w:t>
      </w:r>
      <w:r>
        <w:t>June</w:t>
      </w:r>
      <w:r>
        <w:rPr>
          <w:spacing w:val="-4"/>
        </w:rPr>
        <w:t xml:space="preserve"> </w:t>
      </w:r>
      <w:r>
        <w:t>2031</w:t>
      </w:r>
      <w:r>
        <w:rPr>
          <w:spacing w:val="-2"/>
        </w:rPr>
        <w:t xml:space="preserve"> </w:t>
      </w:r>
      <w:r>
        <w:t>unless</w:t>
      </w:r>
      <w:r>
        <w:rPr>
          <w:spacing w:val="-4"/>
        </w:rPr>
        <w:t xml:space="preserve"> </w:t>
      </w:r>
      <w:r>
        <w:t>terminated</w:t>
      </w:r>
      <w:r>
        <w:rPr>
          <w:spacing w:val="-3"/>
        </w:rPr>
        <w:t xml:space="preserve"> </w:t>
      </w:r>
      <w:r>
        <w:t>by</w:t>
      </w:r>
      <w:r>
        <w:rPr>
          <w:spacing w:val="-4"/>
        </w:rPr>
        <w:t xml:space="preserve"> </w:t>
      </w:r>
      <w:r>
        <w:t>agreement in</w:t>
      </w:r>
      <w:r>
        <w:rPr>
          <w:spacing w:val="-2"/>
        </w:rPr>
        <w:t xml:space="preserve"> </w:t>
      </w:r>
      <w:r>
        <w:t>writing</w:t>
      </w:r>
      <w:r>
        <w:rPr>
          <w:spacing w:val="-2"/>
        </w:rPr>
        <w:t xml:space="preserve"> </w:t>
      </w:r>
      <w:r>
        <w:t>by</w:t>
      </w:r>
      <w:r>
        <w:rPr>
          <w:spacing w:val="-4"/>
        </w:rPr>
        <w:t xml:space="preserve"> </w:t>
      </w:r>
      <w:r>
        <w:t>the Parties or replaced by a new agreement</w:t>
      </w:r>
    </w:p>
    <w:p w14:paraId="29E0214D" w14:textId="77777777" w:rsidR="00646E8E" w:rsidRDefault="00000000">
      <w:pPr>
        <w:pStyle w:val="ListParagraph"/>
        <w:numPr>
          <w:ilvl w:val="1"/>
          <w:numId w:val="17"/>
        </w:numPr>
        <w:tabs>
          <w:tab w:val="left" w:pos="1579"/>
        </w:tabs>
        <w:ind w:left="1579" w:hanging="356"/>
      </w:pPr>
      <w:bookmarkStart w:id="5" w:name="b._may_be_amended_by_agreement_in_writin"/>
      <w:bookmarkEnd w:id="5"/>
      <w:r>
        <w:t>may</w:t>
      </w:r>
      <w:r>
        <w:rPr>
          <w:spacing w:val="-3"/>
        </w:rPr>
        <w:t xml:space="preserve"> </w:t>
      </w:r>
      <w:r>
        <w:t>be</w:t>
      </w:r>
      <w:r>
        <w:rPr>
          <w:spacing w:val="-5"/>
        </w:rPr>
        <w:t xml:space="preserve"> </w:t>
      </w:r>
      <w:r>
        <w:t>amended</w:t>
      </w:r>
      <w:r>
        <w:rPr>
          <w:spacing w:val="-3"/>
        </w:rPr>
        <w:t xml:space="preserve"> </w:t>
      </w:r>
      <w:r>
        <w:t>by</w:t>
      </w:r>
      <w:r>
        <w:rPr>
          <w:spacing w:val="-5"/>
        </w:rPr>
        <w:t xml:space="preserve"> </w:t>
      </w:r>
      <w:r>
        <w:t>agreement</w:t>
      </w:r>
      <w:r>
        <w:rPr>
          <w:spacing w:val="-3"/>
        </w:rPr>
        <w:t xml:space="preserve"> </w:t>
      </w:r>
      <w:r>
        <w:t>in</w:t>
      </w:r>
      <w:r>
        <w:rPr>
          <w:spacing w:val="-3"/>
        </w:rPr>
        <w:t xml:space="preserve"> </w:t>
      </w:r>
      <w:r>
        <w:t>writing</w:t>
      </w:r>
      <w:r>
        <w:rPr>
          <w:spacing w:val="-5"/>
        </w:rPr>
        <w:t xml:space="preserve"> </w:t>
      </w:r>
      <w:r>
        <w:t>by</w:t>
      </w:r>
      <w:r>
        <w:rPr>
          <w:spacing w:val="-5"/>
        </w:rPr>
        <w:t xml:space="preserve"> </w:t>
      </w:r>
      <w:r>
        <w:t>the</w:t>
      </w:r>
      <w:r>
        <w:rPr>
          <w:spacing w:val="-4"/>
        </w:rPr>
        <w:t xml:space="preserve"> </w:t>
      </w:r>
      <w:r>
        <w:rPr>
          <w:spacing w:val="-2"/>
        </w:rPr>
        <w:t>Parties.</w:t>
      </w:r>
    </w:p>
    <w:p w14:paraId="29E0214E" w14:textId="77777777" w:rsidR="00646E8E" w:rsidRDefault="00000000">
      <w:pPr>
        <w:pStyle w:val="Heading3"/>
      </w:pPr>
      <w:bookmarkStart w:id="6" w:name="Purpose"/>
      <w:bookmarkStart w:id="7" w:name="3._This_Agreement_is_a_Schedule_to_the_N"/>
      <w:bookmarkEnd w:id="6"/>
      <w:bookmarkEnd w:id="7"/>
      <w:r>
        <w:rPr>
          <w:color w:val="1F4E79"/>
          <w:spacing w:val="-2"/>
        </w:rPr>
        <w:t>Purpose</w:t>
      </w:r>
    </w:p>
    <w:p w14:paraId="29E0214F" w14:textId="77777777" w:rsidR="00646E8E" w:rsidRDefault="00000000">
      <w:pPr>
        <w:pStyle w:val="ListParagraph"/>
        <w:numPr>
          <w:ilvl w:val="0"/>
          <w:numId w:val="17"/>
        </w:numPr>
        <w:tabs>
          <w:tab w:val="left" w:pos="782"/>
          <w:tab w:val="left" w:pos="784"/>
        </w:tabs>
        <w:ind w:left="784" w:right="433"/>
        <w:jc w:val="left"/>
      </w:pPr>
      <w:r>
        <w:t>This</w:t>
      </w:r>
      <w:r>
        <w:rPr>
          <w:spacing w:val="-2"/>
        </w:rPr>
        <w:t xml:space="preserve"> </w:t>
      </w:r>
      <w:r>
        <w:t>Agreement</w:t>
      </w:r>
      <w:r>
        <w:rPr>
          <w:spacing w:val="-1"/>
        </w:rPr>
        <w:t xml:space="preserve"> </w:t>
      </w:r>
      <w:r>
        <w:t>is</w:t>
      </w:r>
      <w:r>
        <w:rPr>
          <w:spacing w:val="-5"/>
        </w:rPr>
        <w:t xml:space="preserve"> </w:t>
      </w:r>
      <w:r>
        <w:t>a</w:t>
      </w:r>
      <w:r>
        <w:rPr>
          <w:spacing w:val="-3"/>
        </w:rPr>
        <w:t xml:space="preserve"> </w:t>
      </w:r>
      <w:r>
        <w:t>Schedule</w:t>
      </w:r>
      <w:r>
        <w:rPr>
          <w:spacing w:val="-3"/>
        </w:rPr>
        <w:t xml:space="preserve"> </w:t>
      </w:r>
      <w:r>
        <w:t>to</w:t>
      </w:r>
      <w:r>
        <w:rPr>
          <w:spacing w:val="-5"/>
        </w:rPr>
        <w:t xml:space="preserve"> </w:t>
      </w:r>
      <w:r>
        <w:t>the</w:t>
      </w:r>
      <w:r>
        <w:rPr>
          <w:spacing w:val="-3"/>
        </w:rPr>
        <w:t xml:space="preserve"> </w:t>
      </w:r>
      <w:r>
        <w:t>National</w:t>
      </w:r>
      <w:r>
        <w:rPr>
          <w:spacing w:val="-3"/>
        </w:rPr>
        <w:t xml:space="preserve"> </w:t>
      </w:r>
      <w:r>
        <w:t>Agreement</w:t>
      </w:r>
      <w:r>
        <w:rPr>
          <w:spacing w:val="-3"/>
        </w:rPr>
        <w:t xml:space="preserve"> </w:t>
      </w:r>
      <w:r>
        <w:t>on</w:t>
      </w:r>
      <w:r>
        <w:rPr>
          <w:spacing w:val="-3"/>
        </w:rPr>
        <w:t xml:space="preserve"> </w:t>
      </w:r>
      <w:r>
        <w:t>Foundational</w:t>
      </w:r>
      <w:r>
        <w:rPr>
          <w:spacing w:val="-5"/>
        </w:rPr>
        <w:t xml:space="preserve"> </w:t>
      </w:r>
      <w:r>
        <w:t>Supports</w:t>
      </w:r>
      <w:r>
        <w:rPr>
          <w:spacing w:val="-5"/>
        </w:rPr>
        <w:t xml:space="preserve"> </w:t>
      </w:r>
      <w:r>
        <w:t>and should be read in conjunction with that Agreement and the Heads of Agreement on the National Health Reform Agreement, National Disability Insurance Scheme reforms and Foundational Supports (Heads of Agreement).</w:t>
      </w:r>
    </w:p>
    <w:p w14:paraId="29E02150" w14:textId="77777777" w:rsidR="00646E8E" w:rsidRDefault="00000000">
      <w:pPr>
        <w:pStyle w:val="ListParagraph"/>
        <w:numPr>
          <w:ilvl w:val="0"/>
          <w:numId w:val="17"/>
        </w:numPr>
        <w:tabs>
          <w:tab w:val="left" w:pos="783"/>
        </w:tabs>
        <w:spacing w:before="120"/>
        <w:ind w:left="783" w:hanging="354"/>
        <w:jc w:val="left"/>
      </w:pPr>
      <w:bookmarkStart w:id="8" w:name="4._In_the_event_of_divergence_between:"/>
      <w:bookmarkEnd w:id="8"/>
      <w:r>
        <w:t>In</w:t>
      </w:r>
      <w:r>
        <w:rPr>
          <w:spacing w:val="-6"/>
        </w:rPr>
        <w:t xml:space="preserve"> </w:t>
      </w:r>
      <w:r>
        <w:t>the</w:t>
      </w:r>
      <w:r>
        <w:rPr>
          <w:spacing w:val="-3"/>
        </w:rPr>
        <w:t xml:space="preserve"> </w:t>
      </w:r>
      <w:r>
        <w:t>event</w:t>
      </w:r>
      <w:r>
        <w:rPr>
          <w:spacing w:val="-2"/>
        </w:rPr>
        <w:t xml:space="preserve"> </w:t>
      </w:r>
      <w:r>
        <w:t>of</w:t>
      </w:r>
      <w:r>
        <w:rPr>
          <w:spacing w:val="-3"/>
        </w:rPr>
        <w:t xml:space="preserve"> </w:t>
      </w:r>
      <w:r>
        <w:t>divergence</w:t>
      </w:r>
      <w:r>
        <w:rPr>
          <w:spacing w:val="-3"/>
        </w:rPr>
        <w:t xml:space="preserve"> </w:t>
      </w:r>
      <w:r>
        <w:rPr>
          <w:spacing w:val="-2"/>
        </w:rPr>
        <w:t>between:</w:t>
      </w:r>
    </w:p>
    <w:p w14:paraId="29E02151" w14:textId="77777777" w:rsidR="00646E8E" w:rsidRDefault="00000000">
      <w:pPr>
        <w:pStyle w:val="ListParagraph"/>
        <w:numPr>
          <w:ilvl w:val="1"/>
          <w:numId w:val="17"/>
        </w:numPr>
        <w:tabs>
          <w:tab w:val="left" w:pos="1493"/>
        </w:tabs>
        <w:spacing w:before="119"/>
        <w:ind w:left="1493" w:hanging="356"/>
      </w:pPr>
      <w:bookmarkStart w:id="9" w:name="a._this_Agreement_and_the_Heads_of_Agree"/>
      <w:bookmarkEnd w:id="9"/>
      <w:r>
        <w:t>this</w:t>
      </w:r>
      <w:r>
        <w:rPr>
          <w:spacing w:val="-4"/>
        </w:rPr>
        <w:t xml:space="preserve"> </w:t>
      </w:r>
      <w:r>
        <w:t>Agreement</w:t>
      </w:r>
      <w:r>
        <w:rPr>
          <w:spacing w:val="-4"/>
        </w:rPr>
        <w:t xml:space="preserve"> </w:t>
      </w:r>
      <w:r>
        <w:t>and</w:t>
      </w:r>
      <w:r>
        <w:rPr>
          <w:spacing w:val="-6"/>
        </w:rPr>
        <w:t xml:space="preserve"> </w:t>
      </w:r>
      <w:r>
        <w:t>the</w:t>
      </w:r>
      <w:r>
        <w:rPr>
          <w:spacing w:val="-8"/>
        </w:rPr>
        <w:t xml:space="preserve"> </w:t>
      </w:r>
      <w:r>
        <w:t>Heads</w:t>
      </w:r>
      <w:r>
        <w:rPr>
          <w:spacing w:val="-3"/>
        </w:rPr>
        <w:t xml:space="preserve"> </w:t>
      </w:r>
      <w:r>
        <w:t>of</w:t>
      </w:r>
      <w:r>
        <w:rPr>
          <w:spacing w:val="-4"/>
        </w:rPr>
        <w:t xml:space="preserve"> </w:t>
      </w:r>
      <w:r>
        <w:t>Agreement,</w:t>
      </w:r>
      <w:r>
        <w:rPr>
          <w:spacing w:val="-6"/>
        </w:rPr>
        <w:t xml:space="preserve"> </w:t>
      </w:r>
      <w:r>
        <w:t>the</w:t>
      </w:r>
      <w:r>
        <w:rPr>
          <w:spacing w:val="-6"/>
        </w:rPr>
        <w:t xml:space="preserve"> </w:t>
      </w:r>
      <w:r>
        <w:t>Heads</w:t>
      </w:r>
      <w:r>
        <w:rPr>
          <w:spacing w:val="-3"/>
        </w:rPr>
        <w:t xml:space="preserve"> </w:t>
      </w:r>
      <w:r>
        <w:t>of</w:t>
      </w:r>
      <w:r>
        <w:rPr>
          <w:spacing w:val="-2"/>
        </w:rPr>
        <w:t xml:space="preserve"> </w:t>
      </w:r>
      <w:r>
        <w:t>Agreement</w:t>
      </w:r>
      <w:r>
        <w:rPr>
          <w:spacing w:val="-2"/>
        </w:rPr>
        <w:t xml:space="preserve"> prevails</w:t>
      </w:r>
    </w:p>
    <w:p w14:paraId="29E02152" w14:textId="77777777" w:rsidR="00646E8E" w:rsidRDefault="00000000">
      <w:pPr>
        <w:pStyle w:val="ListParagraph"/>
        <w:numPr>
          <w:ilvl w:val="1"/>
          <w:numId w:val="17"/>
        </w:numPr>
        <w:tabs>
          <w:tab w:val="left" w:pos="1492"/>
          <w:tab w:val="left" w:pos="1494"/>
        </w:tabs>
        <w:spacing w:before="122"/>
        <w:ind w:left="1494" w:right="127"/>
      </w:pPr>
      <w:bookmarkStart w:id="10" w:name="b._this_Agreement_and_the_National_Agree"/>
      <w:bookmarkEnd w:id="10"/>
      <w:r>
        <w:t>this</w:t>
      </w:r>
      <w:r>
        <w:rPr>
          <w:spacing w:val="-2"/>
        </w:rPr>
        <w:t xml:space="preserve"> </w:t>
      </w:r>
      <w:r>
        <w:t>Agreement</w:t>
      </w:r>
      <w:r>
        <w:rPr>
          <w:spacing w:val="-3"/>
        </w:rPr>
        <w:t xml:space="preserve"> </w:t>
      </w:r>
      <w:r>
        <w:t>and</w:t>
      </w:r>
      <w:r>
        <w:rPr>
          <w:spacing w:val="-5"/>
        </w:rPr>
        <w:t xml:space="preserve"> </w:t>
      </w:r>
      <w:r>
        <w:t>the</w:t>
      </w:r>
      <w:r>
        <w:rPr>
          <w:spacing w:val="-7"/>
        </w:rPr>
        <w:t xml:space="preserve"> </w:t>
      </w:r>
      <w:r>
        <w:t>National</w:t>
      </w:r>
      <w:r>
        <w:rPr>
          <w:spacing w:val="-3"/>
        </w:rPr>
        <w:t xml:space="preserve"> </w:t>
      </w:r>
      <w:r>
        <w:t>Agreement</w:t>
      </w:r>
      <w:r>
        <w:rPr>
          <w:spacing w:val="-1"/>
        </w:rPr>
        <w:t xml:space="preserve"> </w:t>
      </w:r>
      <w:r>
        <w:t>on</w:t>
      </w:r>
      <w:r>
        <w:rPr>
          <w:spacing w:val="-5"/>
        </w:rPr>
        <w:t xml:space="preserve"> </w:t>
      </w:r>
      <w:r>
        <w:t>Foundational</w:t>
      </w:r>
      <w:r>
        <w:rPr>
          <w:spacing w:val="-3"/>
        </w:rPr>
        <w:t xml:space="preserve"> </w:t>
      </w:r>
      <w:r>
        <w:t>Supports,</w:t>
      </w:r>
      <w:r>
        <w:rPr>
          <w:spacing w:val="-3"/>
        </w:rPr>
        <w:t xml:space="preserve"> </w:t>
      </w:r>
      <w:r>
        <w:t>the</w:t>
      </w:r>
      <w:r>
        <w:rPr>
          <w:spacing w:val="-3"/>
        </w:rPr>
        <w:t xml:space="preserve"> </w:t>
      </w:r>
      <w:r>
        <w:t>National Agreement on Foundational Supports prevails.</w:t>
      </w:r>
    </w:p>
    <w:p w14:paraId="29E02153" w14:textId="77777777" w:rsidR="00646E8E" w:rsidRDefault="00000000">
      <w:pPr>
        <w:pStyle w:val="ListParagraph"/>
        <w:numPr>
          <w:ilvl w:val="0"/>
          <w:numId w:val="17"/>
        </w:numPr>
        <w:tabs>
          <w:tab w:val="left" w:pos="782"/>
          <w:tab w:val="left" w:pos="784"/>
        </w:tabs>
        <w:spacing w:before="118"/>
        <w:ind w:left="784" w:right="163"/>
        <w:jc w:val="left"/>
      </w:pPr>
      <w:bookmarkStart w:id="11" w:name="5._This_Agreement_will_support_the_deliv"/>
      <w:bookmarkEnd w:id="11"/>
      <w:r>
        <w:t>This</w:t>
      </w:r>
      <w:r>
        <w:rPr>
          <w:spacing w:val="-2"/>
        </w:rPr>
        <w:t xml:space="preserve"> </w:t>
      </w:r>
      <w:r>
        <w:t>Agreement</w:t>
      </w:r>
      <w:r>
        <w:rPr>
          <w:spacing w:val="-1"/>
        </w:rPr>
        <w:t xml:space="preserve"> </w:t>
      </w:r>
      <w:r>
        <w:t>will</w:t>
      </w:r>
      <w:r>
        <w:rPr>
          <w:spacing w:val="-3"/>
        </w:rPr>
        <w:t xml:space="preserve"> </w:t>
      </w:r>
      <w:r>
        <w:t>support</w:t>
      </w:r>
      <w:r>
        <w:rPr>
          <w:spacing w:val="-3"/>
        </w:rPr>
        <w:t xml:space="preserve"> </w:t>
      </w:r>
      <w:r>
        <w:t>the</w:t>
      </w:r>
      <w:r>
        <w:rPr>
          <w:spacing w:val="-5"/>
        </w:rPr>
        <w:t xml:space="preserve"> </w:t>
      </w:r>
      <w:r>
        <w:t>delivery</w:t>
      </w:r>
      <w:r>
        <w:rPr>
          <w:spacing w:val="-2"/>
        </w:rPr>
        <w:t xml:space="preserve"> </w:t>
      </w:r>
      <w:r>
        <w:t>within</w:t>
      </w:r>
      <w:r>
        <w:rPr>
          <w:spacing w:val="-5"/>
        </w:rPr>
        <w:t xml:space="preserve"> </w:t>
      </w:r>
      <w:r>
        <w:t>Western</w:t>
      </w:r>
      <w:r>
        <w:rPr>
          <w:spacing w:val="-3"/>
        </w:rPr>
        <w:t xml:space="preserve"> </w:t>
      </w:r>
      <w:r>
        <w:t>Australia</w:t>
      </w:r>
      <w:r>
        <w:rPr>
          <w:spacing w:val="-2"/>
        </w:rPr>
        <w:t xml:space="preserve"> </w:t>
      </w:r>
      <w:r>
        <w:t>of</w:t>
      </w:r>
      <w:r>
        <w:rPr>
          <w:spacing w:val="-1"/>
        </w:rPr>
        <w:t xml:space="preserve"> </w:t>
      </w:r>
      <w:r>
        <w:t>services,</w:t>
      </w:r>
      <w:r>
        <w:rPr>
          <w:spacing w:val="-1"/>
        </w:rPr>
        <w:t xml:space="preserve"> </w:t>
      </w:r>
      <w:r>
        <w:t>supports</w:t>
      </w:r>
      <w:r>
        <w:rPr>
          <w:spacing w:val="-2"/>
        </w:rPr>
        <w:t xml:space="preserve"> </w:t>
      </w:r>
      <w:r>
        <w:t>and information for children aged 8 years and under with developmental delay and/or autism with low to moderate support needs, and their families, carers, and kin. These services, supports and information are collectively known as Thriving Kids.</w:t>
      </w:r>
    </w:p>
    <w:p w14:paraId="29E02154" w14:textId="77777777" w:rsidR="00646E8E" w:rsidRDefault="00000000">
      <w:pPr>
        <w:pStyle w:val="ListParagraph"/>
        <w:numPr>
          <w:ilvl w:val="0"/>
          <w:numId w:val="17"/>
        </w:numPr>
        <w:tabs>
          <w:tab w:val="left" w:pos="782"/>
          <w:tab w:val="left" w:pos="784"/>
        </w:tabs>
        <w:ind w:left="784" w:right="187"/>
        <w:jc w:val="left"/>
      </w:pPr>
      <w:bookmarkStart w:id="12" w:name="6._Supports_delivered_under_this_Agreeme"/>
      <w:bookmarkEnd w:id="12"/>
      <w:r>
        <w:t>Supports</w:t>
      </w:r>
      <w:r>
        <w:rPr>
          <w:spacing w:val="-4"/>
        </w:rPr>
        <w:t xml:space="preserve"> </w:t>
      </w:r>
      <w:r>
        <w:t>delivered</w:t>
      </w:r>
      <w:r>
        <w:rPr>
          <w:spacing w:val="-2"/>
        </w:rPr>
        <w:t xml:space="preserve"> </w:t>
      </w:r>
      <w:r>
        <w:t>under</w:t>
      </w:r>
      <w:r>
        <w:rPr>
          <w:spacing w:val="-3"/>
        </w:rPr>
        <w:t xml:space="preserve"> </w:t>
      </w:r>
      <w:r>
        <w:t>this</w:t>
      </w:r>
      <w:r>
        <w:rPr>
          <w:spacing w:val="-2"/>
        </w:rPr>
        <w:t xml:space="preserve"> </w:t>
      </w:r>
      <w:r>
        <w:t>Agreement</w:t>
      </w:r>
      <w:r>
        <w:rPr>
          <w:spacing w:val="-4"/>
        </w:rPr>
        <w:t xml:space="preserve"> </w:t>
      </w:r>
      <w:r>
        <w:t>must</w:t>
      </w:r>
      <w:r>
        <w:rPr>
          <w:spacing w:val="-2"/>
        </w:rPr>
        <w:t xml:space="preserve"> </w:t>
      </w:r>
      <w:r>
        <w:t>align</w:t>
      </w:r>
      <w:r>
        <w:rPr>
          <w:spacing w:val="-2"/>
        </w:rPr>
        <w:t xml:space="preserve"> </w:t>
      </w:r>
      <w:r>
        <w:t>with</w:t>
      </w:r>
      <w:r>
        <w:rPr>
          <w:spacing w:val="-4"/>
        </w:rPr>
        <w:t xml:space="preserve"> </w:t>
      </w:r>
      <w:r>
        <w:t>the</w:t>
      </w:r>
      <w:r>
        <w:rPr>
          <w:spacing w:val="-2"/>
        </w:rPr>
        <w:t xml:space="preserve"> </w:t>
      </w:r>
      <w:r>
        <w:t>National</w:t>
      </w:r>
      <w:r>
        <w:rPr>
          <w:spacing w:val="-4"/>
        </w:rPr>
        <w:t xml:space="preserve"> </w:t>
      </w:r>
      <w:r>
        <w:t>Model:</w:t>
      </w:r>
      <w:r>
        <w:rPr>
          <w:spacing w:val="-1"/>
        </w:rPr>
        <w:t xml:space="preserve"> </w:t>
      </w:r>
      <w:r>
        <w:t>Thriving</w:t>
      </w:r>
      <w:r>
        <w:rPr>
          <w:spacing w:val="-2"/>
        </w:rPr>
        <w:t xml:space="preserve"> </w:t>
      </w:r>
      <w:r>
        <w:t>Kids and Commonwealth and State Delivery Responsibilities for Thriving Kids, outlined in Schedules B and C</w:t>
      </w:r>
      <w:r>
        <w:rPr>
          <w:spacing w:val="-2"/>
        </w:rPr>
        <w:t xml:space="preserve"> </w:t>
      </w:r>
      <w:r>
        <w:t>of the National Agreement on</w:t>
      </w:r>
      <w:r>
        <w:rPr>
          <w:spacing w:val="-2"/>
        </w:rPr>
        <w:t xml:space="preserve"> </w:t>
      </w:r>
      <w:r>
        <w:t>Foundational Supports,</w:t>
      </w:r>
      <w:r>
        <w:rPr>
          <w:spacing w:val="-1"/>
        </w:rPr>
        <w:t xml:space="preserve"> </w:t>
      </w:r>
      <w:r>
        <w:t>with appropriate local adaptation to the specific needs and circumstances of Western Australia.</w:t>
      </w:r>
    </w:p>
    <w:p w14:paraId="29E02155" w14:textId="77777777" w:rsidR="00646E8E" w:rsidRDefault="00000000">
      <w:pPr>
        <w:pStyle w:val="ListParagraph"/>
        <w:numPr>
          <w:ilvl w:val="0"/>
          <w:numId w:val="17"/>
        </w:numPr>
        <w:tabs>
          <w:tab w:val="left" w:pos="783"/>
          <w:tab w:val="left" w:pos="785"/>
        </w:tabs>
        <w:ind w:left="785" w:right="740"/>
        <w:jc w:val="left"/>
      </w:pPr>
      <w:bookmarkStart w:id="13" w:name="7._This_Agreement_establishes_a_framewor"/>
      <w:bookmarkEnd w:id="13"/>
      <w:r>
        <w:t>This</w:t>
      </w:r>
      <w:r>
        <w:rPr>
          <w:spacing w:val="-3"/>
        </w:rPr>
        <w:t xml:space="preserve"> </w:t>
      </w:r>
      <w:r>
        <w:t>Agreement</w:t>
      </w:r>
      <w:r>
        <w:rPr>
          <w:spacing w:val="-2"/>
        </w:rPr>
        <w:t xml:space="preserve"> </w:t>
      </w:r>
      <w:r>
        <w:t>establishes</w:t>
      </w:r>
      <w:r>
        <w:rPr>
          <w:spacing w:val="-3"/>
        </w:rPr>
        <w:t xml:space="preserve"> </w:t>
      </w:r>
      <w:r>
        <w:t>a</w:t>
      </w:r>
      <w:r>
        <w:rPr>
          <w:spacing w:val="-5"/>
        </w:rPr>
        <w:t xml:space="preserve"> </w:t>
      </w:r>
      <w:r>
        <w:t>framework</w:t>
      </w:r>
      <w:r>
        <w:rPr>
          <w:spacing w:val="-5"/>
        </w:rPr>
        <w:t xml:space="preserve"> </w:t>
      </w:r>
      <w:r>
        <w:t>for</w:t>
      </w:r>
      <w:r>
        <w:rPr>
          <w:spacing w:val="-4"/>
        </w:rPr>
        <w:t xml:space="preserve"> </w:t>
      </w:r>
      <w:r>
        <w:t>cooperative</w:t>
      </w:r>
      <w:r>
        <w:rPr>
          <w:spacing w:val="-3"/>
        </w:rPr>
        <w:t xml:space="preserve"> </w:t>
      </w:r>
      <w:r>
        <w:t>design</w:t>
      </w:r>
      <w:r>
        <w:rPr>
          <w:spacing w:val="-3"/>
        </w:rPr>
        <w:t xml:space="preserve"> </w:t>
      </w:r>
      <w:r>
        <w:t>and</w:t>
      </w:r>
      <w:r>
        <w:rPr>
          <w:spacing w:val="-5"/>
        </w:rPr>
        <w:t xml:space="preserve"> </w:t>
      </w:r>
      <w:r>
        <w:t>consideration</w:t>
      </w:r>
      <w:r>
        <w:rPr>
          <w:spacing w:val="-3"/>
        </w:rPr>
        <w:t xml:space="preserve"> </w:t>
      </w:r>
      <w:r>
        <w:t>of Thriving Kids supports:</w:t>
      </w:r>
    </w:p>
    <w:p w14:paraId="29E02156" w14:textId="77777777" w:rsidR="00646E8E" w:rsidRDefault="00000000">
      <w:pPr>
        <w:pStyle w:val="ListParagraph"/>
        <w:numPr>
          <w:ilvl w:val="1"/>
          <w:numId w:val="17"/>
        </w:numPr>
        <w:tabs>
          <w:tab w:val="left" w:pos="1494"/>
          <w:tab w:val="left" w:pos="1496"/>
        </w:tabs>
        <w:spacing w:before="118"/>
        <w:ind w:left="1496" w:right="138"/>
      </w:pPr>
      <w:bookmarkStart w:id="14" w:name="a._the_Commonwealth_retains_full_discret"/>
      <w:bookmarkEnd w:id="14"/>
      <w:r>
        <w:t>the</w:t>
      </w:r>
      <w:r>
        <w:rPr>
          <w:spacing w:val="-4"/>
        </w:rPr>
        <w:t xml:space="preserve"> </w:t>
      </w:r>
      <w:r>
        <w:t>Commonwealth</w:t>
      </w:r>
      <w:r>
        <w:rPr>
          <w:spacing w:val="-6"/>
        </w:rPr>
        <w:t xml:space="preserve"> </w:t>
      </w:r>
      <w:r>
        <w:t>retains</w:t>
      </w:r>
      <w:r>
        <w:rPr>
          <w:spacing w:val="-3"/>
        </w:rPr>
        <w:t xml:space="preserve"> </w:t>
      </w:r>
      <w:r>
        <w:t>full</w:t>
      </w:r>
      <w:r>
        <w:rPr>
          <w:spacing w:val="-4"/>
        </w:rPr>
        <w:t xml:space="preserve"> </w:t>
      </w:r>
      <w:r>
        <w:t>discretion</w:t>
      </w:r>
      <w:r>
        <w:rPr>
          <w:spacing w:val="-6"/>
        </w:rPr>
        <w:t xml:space="preserve"> </w:t>
      </w:r>
      <w:r>
        <w:t>to</w:t>
      </w:r>
      <w:r>
        <w:rPr>
          <w:spacing w:val="-4"/>
        </w:rPr>
        <w:t xml:space="preserve"> </w:t>
      </w:r>
      <w:r>
        <w:t>approve/request</w:t>
      </w:r>
      <w:r>
        <w:rPr>
          <w:spacing w:val="-2"/>
        </w:rPr>
        <w:t xml:space="preserve"> </w:t>
      </w:r>
      <w:r>
        <w:t>amendment/decline</w:t>
      </w:r>
      <w:r>
        <w:rPr>
          <w:spacing w:val="-4"/>
        </w:rPr>
        <w:t xml:space="preserve"> </w:t>
      </w:r>
      <w:r>
        <w:t>an Implementation Plan. Approval of an Implementation Plan is a precondition to any Commonwealth financial contribution</w:t>
      </w:r>
    </w:p>
    <w:p w14:paraId="29E02157" w14:textId="77777777" w:rsidR="00646E8E" w:rsidRDefault="00000000">
      <w:pPr>
        <w:pStyle w:val="ListParagraph"/>
        <w:numPr>
          <w:ilvl w:val="1"/>
          <w:numId w:val="17"/>
        </w:numPr>
        <w:tabs>
          <w:tab w:val="left" w:pos="1494"/>
          <w:tab w:val="left" w:pos="1496"/>
        </w:tabs>
        <w:ind w:left="1496" w:right="52"/>
      </w:pPr>
      <w:bookmarkStart w:id="15" w:name="b._nothing_in_this_Agreement_creates_a_b"/>
      <w:bookmarkEnd w:id="15"/>
      <w:r>
        <w:t>nothing</w:t>
      </w:r>
      <w:r>
        <w:rPr>
          <w:spacing w:val="-2"/>
        </w:rPr>
        <w:t xml:space="preserve"> </w:t>
      </w:r>
      <w:r>
        <w:t>in</w:t>
      </w:r>
      <w:r>
        <w:rPr>
          <w:spacing w:val="-2"/>
        </w:rPr>
        <w:t xml:space="preserve"> </w:t>
      </w:r>
      <w:r>
        <w:t>this</w:t>
      </w:r>
      <w:r>
        <w:rPr>
          <w:spacing w:val="-4"/>
        </w:rPr>
        <w:t xml:space="preserve"> </w:t>
      </w:r>
      <w:r>
        <w:t>Agreement creates</w:t>
      </w:r>
      <w:r>
        <w:rPr>
          <w:spacing w:val="-4"/>
        </w:rPr>
        <w:t xml:space="preserve"> </w:t>
      </w:r>
      <w:r>
        <w:t>a</w:t>
      </w:r>
      <w:r>
        <w:rPr>
          <w:spacing w:val="-4"/>
        </w:rPr>
        <w:t xml:space="preserve"> </w:t>
      </w:r>
      <w:r>
        <w:t>binding</w:t>
      </w:r>
      <w:r>
        <w:rPr>
          <w:spacing w:val="-2"/>
        </w:rPr>
        <w:t xml:space="preserve"> </w:t>
      </w:r>
      <w:r>
        <w:t>obligation</w:t>
      </w:r>
      <w:r>
        <w:rPr>
          <w:spacing w:val="-2"/>
        </w:rPr>
        <w:t xml:space="preserve"> </w:t>
      </w:r>
      <w:r>
        <w:t>on</w:t>
      </w:r>
      <w:r>
        <w:rPr>
          <w:spacing w:val="-4"/>
        </w:rPr>
        <w:t xml:space="preserve"> </w:t>
      </w:r>
      <w:r>
        <w:t>the</w:t>
      </w:r>
      <w:r>
        <w:rPr>
          <w:spacing w:val="-2"/>
        </w:rPr>
        <w:t xml:space="preserve"> </w:t>
      </w:r>
      <w:r>
        <w:t>Commonwealth</w:t>
      </w:r>
      <w:r>
        <w:rPr>
          <w:spacing w:val="-4"/>
        </w:rPr>
        <w:t xml:space="preserve"> </w:t>
      </w:r>
      <w:r>
        <w:t>to</w:t>
      </w:r>
      <w:r>
        <w:rPr>
          <w:spacing w:val="-4"/>
        </w:rPr>
        <w:t xml:space="preserve"> </w:t>
      </w:r>
      <w:r>
        <w:t>fund services unless and until Western Australia’s Implementation Plan is approved and funding made available through appropriation.</w:t>
      </w:r>
    </w:p>
    <w:p w14:paraId="29E02158" w14:textId="77777777" w:rsidR="00646E8E" w:rsidRDefault="00000000">
      <w:pPr>
        <w:pStyle w:val="Heading3"/>
      </w:pPr>
      <w:bookmarkStart w:id="16" w:name="Estimated_financial_contributions"/>
      <w:bookmarkEnd w:id="16"/>
      <w:r>
        <w:rPr>
          <w:color w:val="1F4E79"/>
        </w:rPr>
        <w:t>Estimated</w:t>
      </w:r>
      <w:r>
        <w:rPr>
          <w:color w:val="1F4E79"/>
          <w:spacing w:val="-17"/>
        </w:rPr>
        <w:t xml:space="preserve"> </w:t>
      </w:r>
      <w:r>
        <w:rPr>
          <w:color w:val="1F4E79"/>
        </w:rPr>
        <w:t>financial</w:t>
      </w:r>
      <w:r>
        <w:rPr>
          <w:color w:val="1F4E79"/>
          <w:spacing w:val="-14"/>
        </w:rPr>
        <w:t xml:space="preserve"> </w:t>
      </w:r>
      <w:r>
        <w:rPr>
          <w:color w:val="1F4E79"/>
          <w:spacing w:val="-2"/>
        </w:rPr>
        <w:t>contributions</w:t>
      </w:r>
    </w:p>
    <w:p w14:paraId="29E02159" w14:textId="77777777" w:rsidR="00646E8E" w:rsidRDefault="00000000">
      <w:pPr>
        <w:pStyle w:val="ListParagraph"/>
        <w:numPr>
          <w:ilvl w:val="0"/>
          <w:numId w:val="17"/>
        </w:numPr>
        <w:tabs>
          <w:tab w:val="left" w:pos="781"/>
        </w:tabs>
        <w:spacing w:before="120"/>
        <w:ind w:left="781" w:hanging="358"/>
        <w:jc w:val="left"/>
      </w:pPr>
      <w:bookmarkStart w:id="17" w:name="8._The_Commonwealth,_states_and_territor"/>
      <w:bookmarkEnd w:id="17"/>
      <w:r>
        <w:t>The</w:t>
      </w:r>
      <w:r>
        <w:rPr>
          <w:spacing w:val="-7"/>
        </w:rPr>
        <w:t xml:space="preserve"> </w:t>
      </w:r>
      <w:r>
        <w:t>Commonwealth,</w:t>
      </w:r>
      <w:r>
        <w:rPr>
          <w:spacing w:val="-4"/>
        </w:rPr>
        <w:t xml:space="preserve"> </w:t>
      </w:r>
      <w:r>
        <w:t>states</w:t>
      </w:r>
      <w:r>
        <w:rPr>
          <w:spacing w:val="-4"/>
        </w:rPr>
        <w:t xml:space="preserve"> </w:t>
      </w:r>
      <w:r>
        <w:t>and</w:t>
      </w:r>
      <w:r>
        <w:rPr>
          <w:spacing w:val="-6"/>
        </w:rPr>
        <w:t xml:space="preserve"> </w:t>
      </w:r>
      <w:r>
        <w:t>territories</w:t>
      </w:r>
      <w:r>
        <w:rPr>
          <w:spacing w:val="-5"/>
        </w:rPr>
        <w:t xml:space="preserve"> </w:t>
      </w:r>
      <w:r>
        <w:t>will</w:t>
      </w:r>
      <w:r>
        <w:rPr>
          <w:spacing w:val="-4"/>
        </w:rPr>
        <w:t xml:space="preserve"> </w:t>
      </w:r>
      <w:r>
        <w:t>co-fund</w:t>
      </w:r>
      <w:r>
        <w:rPr>
          <w:spacing w:val="-5"/>
        </w:rPr>
        <w:t xml:space="preserve"> </w:t>
      </w:r>
      <w:r>
        <w:t>Thriving</w:t>
      </w:r>
      <w:r>
        <w:rPr>
          <w:spacing w:val="-4"/>
        </w:rPr>
        <w:t xml:space="preserve"> </w:t>
      </w:r>
      <w:r>
        <w:t>Kids</w:t>
      </w:r>
      <w:r>
        <w:rPr>
          <w:spacing w:val="-4"/>
        </w:rPr>
        <w:t xml:space="preserve"> </w:t>
      </w:r>
      <w:r>
        <w:t>at</w:t>
      </w:r>
      <w:r>
        <w:rPr>
          <w:spacing w:val="-2"/>
        </w:rPr>
        <w:t xml:space="preserve"> </w:t>
      </w:r>
      <w:r>
        <w:t>a</w:t>
      </w:r>
      <w:r>
        <w:rPr>
          <w:spacing w:val="-6"/>
        </w:rPr>
        <w:t xml:space="preserve"> </w:t>
      </w:r>
      <w:r>
        <w:t>cost</w:t>
      </w:r>
      <w:r>
        <w:rPr>
          <w:spacing w:val="-3"/>
        </w:rPr>
        <w:t xml:space="preserve"> </w:t>
      </w:r>
      <w:r>
        <w:t>of</w:t>
      </w:r>
      <w:r>
        <w:rPr>
          <w:spacing w:val="-2"/>
        </w:rPr>
        <w:t xml:space="preserve"> </w:t>
      </w:r>
      <w:r>
        <w:t>up</w:t>
      </w:r>
      <w:r>
        <w:rPr>
          <w:spacing w:val="-6"/>
        </w:rPr>
        <w:t xml:space="preserve"> </w:t>
      </w:r>
      <w:r>
        <w:rPr>
          <w:spacing w:val="-5"/>
        </w:rPr>
        <w:t>to</w:t>
      </w:r>
    </w:p>
    <w:p w14:paraId="29E0215A" w14:textId="77777777" w:rsidR="00646E8E" w:rsidRDefault="00000000">
      <w:pPr>
        <w:pStyle w:val="BodyText"/>
        <w:spacing w:before="1"/>
        <w:ind w:right="122" w:firstLine="0"/>
      </w:pPr>
      <w:r>
        <w:t>$4 billion new investment over 5</w:t>
      </w:r>
      <w:r>
        <w:rPr>
          <w:spacing w:val="-1"/>
        </w:rPr>
        <w:t xml:space="preserve"> </w:t>
      </w:r>
      <w:r>
        <w:t>years</w:t>
      </w:r>
      <w:r>
        <w:rPr>
          <w:spacing w:val="-1"/>
        </w:rPr>
        <w:t xml:space="preserve"> </w:t>
      </w:r>
      <w:r>
        <w:t>(capped</w:t>
      </w:r>
      <w:r>
        <w:rPr>
          <w:spacing w:val="-1"/>
        </w:rPr>
        <w:t xml:space="preserve"> </w:t>
      </w:r>
      <w:r>
        <w:t>for all parties, split 50:50 on a per capita basis</w:t>
      </w:r>
      <w:r>
        <w:rPr>
          <w:spacing w:val="-3"/>
        </w:rPr>
        <w:t xml:space="preserve"> </w:t>
      </w:r>
      <w:r>
        <w:t>0-64</w:t>
      </w:r>
      <w:r>
        <w:rPr>
          <w:spacing w:val="-6"/>
        </w:rPr>
        <w:t xml:space="preserve"> </w:t>
      </w:r>
      <w:r>
        <w:t>years).</w:t>
      </w:r>
      <w:r>
        <w:rPr>
          <w:spacing w:val="-4"/>
        </w:rPr>
        <w:t xml:space="preserve"> </w:t>
      </w:r>
      <w:r>
        <w:t>All</w:t>
      </w:r>
      <w:r>
        <w:rPr>
          <w:spacing w:val="-4"/>
        </w:rPr>
        <w:t xml:space="preserve"> </w:t>
      </w:r>
      <w:r>
        <w:t>servicing/program</w:t>
      </w:r>
      <w:r>
        <w:rPr>
          <w:spacing w:val="-3"/>
        </w:rPr>
        <w:t xml:space="preserve"> </w:t>
      </w:r>
      <w:r>
        <w:t>costs,</w:t>
      </w:r>
      <w:r>
        <w:rPr>
          <w:spacing w:val="-3"/>
        </w:rPr>
        <w:t xml:space="preserve"> </w:t>
      </w:r>
      <w:r>
        <w:t>administration/overhead</w:t>
      </w:r>
      <w:r>
        <w:rPr>
          <w:spacing w:val="-4"/>
        </w:rPr>
        <w:t xml:space="preserve"> </w:t>
      </w:r>
      <w:r>
        <w:t>costs,</w:t>
      </w:r>
      <w:r>
        <w:rPr>
          <w:spacing w:val="-4"/>
        </w:rPr>
        <w:t xml:space="preserve"> </w:t>
      </w:r>
      <w:r>
        <w:t>indexation and demand management strategies required under Thriving Kids services are to be covered within this $4 billion cap, with the volume of services aligned to this envelope.</w:t>
      </w:r>
    </w:p>
    <w:p w14:paraId="29E0215B" w14:textId="77777777" w:rsidR="00646E8E" w:rsidRDefault="00646E8E">
      <w:pPr>
        <w:pStyle w:val="BodyText"/>
        <w:sectPr w:rsidR="00646E8E">
          <w:headerReference w:type="default" r:id="rId7"/>
          <w:footerReference w:type="default" r:id="rId8"/>
          <w:type w:val="continuous"/>
          <w:pgSz w:w="11910" w:h="16840"/>
          <w:pgMar w:top="1120" w:right="1133" w:bottom="440" w:left="992" w:header="715" w:footer="256" w:gutter="0"/>
          <w:pgNumType w:start="1"/>
          <w:cols w:space="720"/>
        </w:sectPr>
      </w:pPr>
    </w:p>
    <w:p w14:paraId="29E0215C" w14:textId="77777777" w:rsidR="00646E8E" w:rsidRDefault="00000000">
      <w:pPr>
        <w:pStyle w:val="ListParagraph"/>
        <w:numPr>
          <w:ilvl w:val="0"/>
          <w:numId w:val="17"/>
        </w:numPr>
        <w:tabs>
          <w:tab w:val="left" w:pos="781"/>
          <w:tab w:val="left" w:pos="783"/>
        </w:tabs>
        <w:spacing w:before="83"/>
        <w:ind w:left="783" w:right="752" w:hanging="360"/>
        <w:jc w:val="both"/>
      </w:pPr>
      <w:bookmarkStart w:id="18" w:name="9._The_Commonwealth_will_provide_a_cappe"/>
      <w:bookmarkEnd w:id="18"/>
      <w:r>
        <w:lastRenderedPageBreak/>
        <w:t xml:space="preserve">The Commonwealth will provide a capped financial contribution to Western Australia </w:t>
      </w:r>
      <w:proofErr w:type="spellStart"/>
      <w:r>
        <w:t>totalling</w:t>
      </w:r>
      <w:proofErr w:type="spellEnd"/>
      <w:r>
        <w:rPr>
          <w:spacing w:val="-2"/>
        </w:rPr>
        <w:t xml:space="preserve"> </w:t>
      </w:r>
      <w:r>
        <w:t>$148.4</w:t>
      </w:r>
      <w:r>
        <w:rPr>
          <w:spacing w:val="-4"/>
        </w:rPr>
        <w:t xml:space="preserve"> </w:t>
      </w:r>
      <w:r>
        <w:t>million</w:t>
      </w:r>
      <w:r>
        <w:rPr>
          <w:spacing w:val="-2"/>
        </w:rPr>
        <w:t xml:space="preserve"> </w:t>
      </w:r>
      <w:r>
        <w:t>(over</w:t>
      </w:r>
      <w:r>
        <w:rPr>
          <w:spacing w:val="-1"/>
        </w:rPr>
        <w:t xml:space="preserve"> </w:t>
      </w:r>
      <w:r>
        <w:t>5</w:t>
      </w:r>
      <w:r>
        <w:rPr>
          <w:spacing w:val="-4"/>
        </w:rPr>
        <w:t xml:space="preserve"> </w:t>
      </w:r>
      <w:r>
        <w:t>financial</w:t>
      </w:r>
      <w:r>
        <w:rPr>
          <w:spacing w:val="-2"/>
        </w:rPr>
        <w:t xml:space="preserve"> </w:t>
      </w:r>
      <w:r>
        <w:t>years:</w:t>
      </w:r>
      <w:r>
        <w:rPr>
          <w:spacing w:val="-2"/>
        </w:rPr>
        <w:t xml:space="preserve"> </w:t>
      </w:r>
      <w:r>
        <w:t>1</w:t>
      </w:r>
      <w:r>
        <w:rPr>
          <w:spacing w:val="-4"/>
        </w:rPr>
        <w:t xml:space="preserve"> </w:t>
      </w:r>
      <w:r>
        <w:t>July</w:t>
      </w:r>
      <w:r>
        <w:rPr>
          <w:spacing w:val="-2"/>
        </w:rPr>
        <w:t xml:space="preserve"> </w:t>
      </w:r>
      <w:r>
        <w:t>2026</w:t>
      </w:r>
      <w:r>
        <w:rPr>
          <w:spacing w:val="-2"/>
        </w:rPr>
        <w:t xml:space="preserve"> </w:t>
      </w:r>
      <w:r>
        <w:t>to</w:t>
      </w:r>
      <w:r>
        <w:rPr>
          <w:spacing w:val="-4"/>
        </w:rPr>
        <w:t xml:space="preserve"> </w:t>
      </w:r>
      <w:r>
        <w:t>30</w:t>
      </w:r>
      <w:r>
        <w:rPr>
          <w:spacing w:val="-4"/>
        </w:rPr>
        <w:t xml:space="preserve"> </w:t>
      </w:r>
      <w:r>
        <w:t>June</w:t>
      </w:r>
      <w:r>
        <w:rPr>
          <w:spacing w:val="-2"/>
        </w:rPr>
        <w:t xml:space="preserve"> </w:t>
      </w:r>
      <w:r>
        <w:t>2031),</w:t>
      </w:r>
      <w:r>
        <w:rPr>
          <w:spacing w:val="-2"/>
        </w:rPr>
        <w:t xml:space="preserve"> </w:t>
      </w:r>
      <w:r>
        <w:t xml:space="preserve">towards Thriving Kids as outlined in </w:t>
      </w:r>
      <w:r>
        <w:rPr>
          <w:u w:val="single"/>
        </w:rPr>
        <w:t>Schedule A - Financial Contributions</w:t>
      </w:r>
      <w:r>
        <w:t>:</w:t>
      </w:r>
    </w:p>
    <w:p w14:paraId="29E0215D" w14:textId="77777777" w:rsidR="00646E8E" w:rsidRDefault="00000000">
      <w:pPr>
        <w:pStyle w:val="ListParagraph"/>
        <w:numPr>
          <w:ilvl w:val="1"/>
          <w:numId w:val="17"/>
        </w:numPr>
        <w:tabs>
          <w:tab w:val="left" w:pos="1492"/>
          <w:tab w:val="left" w:pos="1494"/>
        </w:tabs>
        <w:spacing w:before="120"/>
        <w:ind w:left="1494" w:right="408" w:hanging="360"/>
        <w:jc w:val="both"/>
      </w:pPr>
      <w:bookmarkStart w:id="19" w:name="a._the_Commonwealth_financial_contributi"/>
      <w:bookmarkEnd w:id="19"/>
      <w:r>
        <w:t>the Commonwealth financial contribution will be allocated in accordance with the funding</w:t>
      </w:r>
      <w:r>
        <w:rPr>
          <w:spacing w:val="-3"/>
        </w:rPr>
        <w:t xml:space="preserve"> </w:t>
      </w:r>
      <w:r>
        <w:t>methodology</w:t>
      </w:r>
      <w:r>
        <w:rPr>
          <w:spacing w:val="-2"/>
        </w:rPr>
        <w:t xml:space="preserve"> </w:t>
      </w:r>
      <w:r>
        <w:t>outlined</w:t>
      </w:r>
      <w:r>
        <w:rPr>
          <w:spacing w:val="-3"/>
        </w:rPr>
        <w:t xml:space="preserve"> </w:t>
      </w:r>
      <w:r>
        <w:t>at</w:t>
      </w:r>
      <w:r>
        <w:rPr>
          <w:spacing w:val="-2"/>
        </w:rPr>
        <w:t xml:space="preserve"> </w:t>
      </w:r>
      <w:r>
        <w:rPr>
          <w:u w:val="single"/>
        </w:rPr>
        <w:t>Schedule</w:t>
      </w:r>
      <w:r>
        <w:rPr>
          <w:spacing w:val="-3"/>
          <w:u w:val="single"/>
        </w:rPr>
        <w:t xml:space="preserve"> </w:t>
      </w:r>
      <w:r>
        <w:rPr>
          <w:u w:val="single"/>
        </w:rPr>
        <w:t>A</w:t>
      </w:r>
      <w:r>
        <w:rPr>
          <w:spacing w:val="-5"/>
          <w:u w:val="single"/>
        </w:rPr>
        <w:t xml:space="preserve"> </w:t>
      </w:r>
      <w:r>
        <w:rPr>
          <w:u w:val="single"/>
        </w:rPr>
        <w:t>-</w:t>
      </w:r>
      <w:r>
        <w:rPr>
          <w:spacing w:val="-3"/>
          <w:u w:val="single"/>
        </w:rPr>
        <w:t xml:space="preserve"> </w:t>
      </w:r>
      <w:r>
        <w:rPr>
          <w:u w:val="single"/>
        </w:rPr>
        <w:t>Financial</w:t>
      </w:r>
      <w:r>
        <w:rPr>
          <w:spacing w:val="-3"/>
          <w:u w:val="single"/>
        </w:rPr>
        <w:t xml:space="preserve"> </w:t>
      </w:r>
      <w:r>
        <w:rPr>
          <w:u w:val="single"/>
        </w:rPr>
        <w:t>Contributions</w:t>
      </w:r>
      <w:r>
        <w:rPr>
          <w:spacing w:val="-2"/>
        </w:rPr>
        <w:t xml:space="preserve"> </w:t>
      </w:r>
      <w:r>
        <w:t>and</w:t>
      </w:r>
      <w:r>
        <w:rPr>
          <w:spacing w:val="-7"/>
        </w:rPr>
        <w:t xml:space="preserve"> </w:t>
      </w:r>
      <w:r>
        <w:t>paid</w:t>
      </w:r>
      <w:r>
        <w:rPr>
          <w:spacing w:val="-3"/>
        </w:rPr>
        <w:t xml:space="preserve"> </w:t>
      </w:r>
      <w:r>
        <w:t xml:space="preserve">in accordance with </w:t>
      </w:r>
      <w:r>
        <w:rPr>
          <w:u w:val="single"/>
        </w:rPr>
        <w:t>Table 1</w:t>
      </w:r>
      <w:r>
        <w:t>.</w:t>
      </w:r>
    </w:p>
    <w:p w14:paraId="29E0215E" w14:textId="77777777" w:rsidR="00646E8E" w:rsidRDefault="00000000">
      <w:pPr>
        <w:pStyle w:val="ListParagraph"/>
        <w:numPr>
          <w:ilvl w:val="0"/>
          <w:numId w:val="17"/>
        </w:numPr>
        <w:tabs>
          <w:tab w:val="left" w:pos="779"/>
        </w:tabs>
        <w:spacing w:before="122" w:line="252" w:lineRule="exact"/>
        <w:ind w:left="779"/>
        <w:jc w:val="both"/>
      </w:pPr>
      <w:bookmarkStart w:id="20" w:name="10._The_Commonwealth_will_use_its_residu"/>
      <w:bookmarkEnd w:id="20"/>
      <w:r>
        <w:t>The</w:t>
      </w:r>
      <w:r>
        <w:rPr>
          <w:spacing w:val="-5"/>
        </w:rPr>
        <w:t xml:space="preserve"> </w:t>
      </w:r>
      <w:r>
        <w:t>Commonwealth</w:t>
      </w:r>
      <w:r>
        <w:rPr>
          <w:spacing w:val="-4"/>
        </w:rPr>
        <w:t xml:space="preserve"> </w:t>
      </w:r>
      <w:r>
        <w:t>will</w:t>
      </w:r>
      <w:r>
        <w:rPr>
          <w:spacing w:val="-5"/>
        </w:rPr>
        <w:t xml:space="preserve"> </w:t>
      </w:r>
      <w:r>
        <w:t>use</w:t>
      </w:r>
      <w:r>
        <w:rPr>
          <w:spacing w:val="-3"/>
        </w:rPr>
        <w:t xml:space="preserve"> </w:t>
      </w:r>
      <w:r>
        <w:t>its</w:t>
      </w:r>
      <w:r>
        <w:rPr>
          <w:spacing w:val="-6"/>
        </w:rPr>
        <w:t xml:space="preserve"> </w:t>
      </w:r>
      <w:r>
        <w:t>residual</w:t>
      </w:r>
      <w:r>
        <w:rPr>
          <w:spacing w:val="-7"/>
        </w:rPr>
        <w:t xml:space="preserve"> </w:t>
      </w:r>
      <w:r>
        <w:t>financial</w:t>
      </w:r>
      <w:r>
        <w:rPr>
          <w:spacing w:val="-4"/>
        </w:rPr>
        <w:t xml:space="preserve"> </w:t>
      </w:r>
      <w:r>
        <w:t>contribution</w:t>
      </w:r>
      <w:r>
        <w:rPr>
          <w:spacing w:val="-6"/>
        </w:rPr>
        <w:t xml:space="preserve"> </w:t>
      </w:r>
      <w:r>
        <w:t>of</w:t>
      </w:r>
      <w:r>
        <w:rPr>
          <w:spacing w:val="-5"/>
        </w:rPr>
        <w:t xml:space="preserve"> </w:t>
      </w:r>
      <w:r>
        <w:t>up</w:t>
      </w:r>
      <w:r>
        <w:rPr>
          <w:spacing w:val="-6"/>
        </w:rPr>
        <w:t xml:space="preserve"> </w:t>
      </w:r>
      <w:r>
        <w:t>to</w:t>
      </w:r>
      <w:r>
        <w:rPr>
          <w:spacing w:val="-5"/>
        </w:rPr>
        <w:t xml:space="preserve"> </w:t>
      </w:r>
      <w:r>
        <w:t>$600</w:t>
      </w:r>
      <w:r>
        <w:rPr>
          <w:spacing w:val="-3"/>
        </w:rPr>
        <w:t xml:space="preserve"> </w:t>
      </w:r>
      <w:r>
        <w:t>million</w:t>
      </w:r>
      <w:r>
        <w:rPr>
          <w:spacing w:val="-3"/>
        </w:rPr>
        <w:t xml:space="preserve"> </w:t>
      </w:r>
      <w:r>
        <w:rPr>
          <w:spacing w:val="-4"/>
        </w:rPr>
        <w:t>over</w:t>
      </w:r>
    </w:p>
    <w:p w14:paraId="29E0215F" w14:textId="77777777" w:rsidR="00646E8E" w:rsidRDefault="00000000">
      <w:pPr>
        <w:pStyle w:val="BodyText"/>
        <w:spacing w:before="0"/>
        <w:ind w:left="781" w:right="348" w:firstLine="0"/>
        <w:jc w:val="both"/>
      </w:pPr>
      <w:r>
        <w:t>5</w:t>
      </w:r>
      <w:r>
        <w:rPr>
          <w:spacing w:val="-2"/>
        </w:rPr>
        <w:t xml:space="preserve"> </w:t>
      </w:r>
      <w:r>
        <w:t>years,</w:t>
      </w:r>
      <w:r>
        <w:rPr>
          <w:spacing w:val="-2"/>
        </w:rPr>
        <w:t xml:space="preserve"> </w:t>
      </w:r>
      <w:r>
        <w:t>for</w:t>
      </w:r>
      <w:r>
        <w:rPr>
          <w:spacing w:val="-3"/>
        </w:rPr>
        <w:t xml:space="preserve"> </w:t>
      </w:r>
      <w:r>
        <w:t>activities</w:t>
      </w:r>
      <w:r>
        <w:rPr>
          <w:spacing w:val="-1"/>
        </w:rPr>
        <w:t xml:space="preserve"> </w:t>
      </w:r>
      <w:r>
        <w:t>and</w:t>
      </w:r>
      <w:r>
        <w:rPr>
          <w:spacing w:val="-4"/>
        </w:rPr>
        <w:t xml:space="preserve"> </w:t>
      </w:r>
      <w:r>
        <w:t>services</w:t>
      </w:r>
      <w:r>
        <w:rPr>
          <w:spacing w:val="-4"/>
        </w:rPr>
        <w:t xml:space="preserve"> </w:t>
      </w:r>
      <w:r>
        <w:t>aligned</w:t>
      </w:r>
      <w:r>
        <w:rPr>
          <w:spacing w:val="-2"/>
        </w:rPr>
        <w:t xml:space="preserve"> </w:t>
      </w:r>
      <w:r>
        <w:t>with</w:t>
      </w:r>
      <w:r>
        <w:rPr>
          <w:spacing w:val="-1"/>
        </w:rPr>
        <w:t xml:space="preserve"> </w:t>
      </w:r>
      <w:r>
        <w:t>Schedule</w:t>
      </w:r>
      <w:r>
        <w:rPr>
          <w:spacing w:val="-2"/>
        </w:rPr>
        <w:t xml:space="preserve"> </w:t>
      </w:r>
      <w:r>
        <w:t>C</w:t>
      </w:r>
      <w:r>
        <w:rPr>
          <w:spacing w:val="-2"/>
        </w:rPr>
        <w:t xml:space="preserve"> </w:t>
      </w:r>
      <w:r>
        <w:t>of</w:t>
      </w:r>
      <w:r>
        <w:rPr>
          <w:spacing w:val="-2"/>
        </w:rPr>
        <w:t xml:space="preserve"> </w:t>
      </w:r>
      <w:r>
        <w:t>the</w:t>
      </w:r>
      <w:r>
        <w:rPr>
          <w:spacing w:val="-4"/>
        </w:rPr>
        <w:t xml:space="preserve"> </w:t>
      </w:r>
      <w:r>
        <w:t>National</w:t>
      </w:r>
      <w:r>
        <w:rPr>
          <w:spacing w:val="-5"/>
        </w:rPr>
        <w:t xml:space="preserve"> </w:t>
      </w:r>
      <w:r>
        <w:t xml:space="preserve">Agreement on Foundational Supports and </w:t>
      </w:r>
      <w:r>
        <w:rPr>
          <w:u w:val="single"/>
        </w:rPr>
        <w:t>Schedule B - Service Delivery</w:t>
      </w:r>
      <w:r>
        <w:t xml:space="preserve"> of this Agreement.</w:t>
      </w:r>
    </w:p>
    <w:p w14:paraId="29E02160" w14:textId="77777777" w:rsidR="00646E8E" w:rsidRDefault="00000000">
      <w:pPr>
        <w:pStyle w:val="ListParagraph"/>
        <w:numPr>
          <w:ilvl w:val="0"/>
          <w:numId w:val="17"/>
        </w:numPr>
        <w:tabs>
          <w:tab w:val="left" w:pos="779"/>
          <w:tab w:val="left" w:pos="781"/>
        </w:tabs>
        <w:spacing w:before="120"/>
        <w:ind w:left="781" w:right="569" w:hanging="358"/>
        <w:jc w:val="left"/>
      </w:pPr>
      <w:bookmarkStart w:id="21" w:name="11._Western_Australia_will_deliver_a_fin"/>
      <w:bookmarkEnd w:id="21"/>
      <w:r>
        <w:t>Western Australia will deliver a final Implementation Plan that is acceptable to the Commonwealth, as a condition of receiving Commonwealth funding and</w:t>
      </w:r>
      <w:r>
        <w:rPr>
          <w:spacing w:val="-1"/>
        </w:rPr>
        <w:t xml:space="preserve"> </w:t>
      </w:r>
      <w:r>
        <w:t>must meet its matched</w:t>
      </w:r>
      <w:r>
        <w:rPr>
          <w:spacing w:val="-4"/>
        </w:rPr>
        <w:t xml:space="preserve"> </w:t>
      </w:r>
      <w:r>
        <w:t>funding</w:t>
      </w:r>
      <w:r>
        <w:rPr>
          <w:spacing w:val="-4"/>
        </w:rPr>
        <w:t xml:space="preserve"> </w:t>
      </w:r>
      <w:r>
        <w:t>contribution</w:t>
      </w:r>
      <w:r>
        <w:rPr>
          <w:spacing w:val="-2"/>
        </w:rPr>
        <w:t xml:space="preserve"> </w:t>
      </w:r>
      <w:r>
        <w:t>over</w:t>
      </w:r>
      <w:r>
        <w:rPr>
          <w:spacing w:val="-3"/>
        </w:rPr>
        <w:t xml:space="preserve"> </w:t>
      </w:r>
      <w:r>
        <w:t>the</w:t>
      </w:r>
      <w:r>
        <w:rPr>
          <w:spacing w:val="-4"/>
        </w:rPr>
        <w:t xml:space="preserve"> </w:t>
      </w:r>
      <w:r>
        <w:t>period</w:t>
      </w:r>
      <w:r>
        <w:rPr>
          <w:spacing w:val="-2"/>
        </w:rPr>
        <w:t xml:space="preserve"> </w:t>
      </w:r>
      <w:r>
        <w:t>of</w:t>
      </w:r>
      <w:r>
        <w:rPr>
          <w:spacing w:val="-2"/>
        </w:rPr>
        <w:t xml:space="preserve"> </w:t>
      </w:r>
      <w:r>
        <w:t>this</w:t>
      </w:r>
      <w:r>
        <w:rPr>
          <w:spacing w:val="-1"/>
        </w:rPr>
        <w:t xml:space="preserve"> </w:t>
      </w:r>
      <w:r>
        <w:t>Agreement based</w:t>
      </w:r>
      <w:r>
        <w:rPr>
          <w:spacing w:val="-2"/>
        </w:rPr>
        <w:t xml:space="preserve"> </w:t>
      </w:r>
      <w:r>
        <w:t>on</w:t>
      </w:r>
      <w:r>
        <w:rPr>
          <w:spacing w:val="-6"/>
        </w:rPr>
        <w:t xml:space="preserve"> </w:t>
      </w:r>
      <w:r>
        <w:rPr>
          <w:u w:val="single"/>
        </w:rPr>
        <w:t>Schedule</w:t>
      </w:r>
      <w:r>
        <w:rPr>
          <w:spacing w:val="-2"/>
          <w:u w:val="single"/>
        </w:rPr>
        <w:t xml:space="preserve"> </w:t>
      </w:r>
      <w:r>
        <w:rPr>
          <w:u w:val="single"/>
        </w:rPr>
        <w:t>A</w:t>
      </w:r>
      <w:r>
        <w:rPr>
          <w:spacing w:val="-2"/>
          <w:u w:val="single"/>
        </w:rPr>
        <w:t xml:space="preserve"> </w:t>
      </w:r>
      <w:r>
        <w:rPr>
          <w:u w:val="single"/>
        </w:rPr>
        <w:t>-</w:t>
      </w:r>
      <w:r>
        <w:t xml:space="preserve"> </w:t>
      </w:r>
      <w:r>
        <w:rPr>
          <w:u w:val="single"/>
        </w:rPr>
        <w:t>Financial Contributions</w:t>
      </w:r>
      <w:r>
        <w:t>.</w:t>
      </w:r>
    </w:p>
    <w:p w14:paraId="29E02161" w14:textId="77777777" w:rsidR="00646E8E" w:rsidRDefault="00000000">
      <w:pPr>
        <w:pStyle w:val="ListParagraph"/>
        <w:numPr>
          <w:ilvl w:val="0"/>
          <w:numId w:val="17"/>
        </w:numPr>
        <w:tabs>
          <w:tab w:val="left" w:pos="779"/>
          <w:tab w:val="left" w:pos="781"/>
        </w:tabs>
        <w:spacing w:before="120"/>
        <w:ind w:left="781" w:right="261" w:hanging="358"/>
        <w:jc w:val="left"/>
      </w:pPr>
      <w:bookmarkStart w:id="22" w:name="12._The_Commonwealth_will_also_provide_i"/>
      <w:bookmarkEnd w:id="22"/>
      <w:r>
        <w:t>The</w:t>
      </w:r>
      <w:r>
        <w:rPr>
          <w:spacing w:val="-2"/>
        </w:rPr>
        <w:t xml:space="preserve"> </w:t>
      </w:r>
      <w:r>
        <w:t>Commonwealth</w:t>
      </w:r>
      <w:r>
        <w:rPr>
          <w:spacing w:val="-2"/>
        </w:rPr>
        <w:t xml:space="preserve"> </w:t>
      </w:r>
      <w:r>
        <w:t>will</w:t>
      </w:r>
      <w:r>
        <w:rPr>
          <w:spacing w:val="-2"/>
        </w:rPr>
        <w:t xml:space="preserve"> </w:t>
      </w:r>
      <w:r>
        <w:t>also</w:t>
      </w:r>
      <w:r>
        <w:rPr>
          <w:spacing w:val="-2"/>
        </w:rPr>
        <w:t xml:space="preserve"> </w:t>
      </w:r>
      <w:r>
        <w:t>provide</w:t>
      </w:r>
      <w:r>
        <w:rPr>
          <w:spacing w:val="-2"/>
        </w:rPr>
        <w:t xml:space="preserve"> </w:t>
      </w:r>
      <w:r>
        <w:t>its</w:t>
      </w:r>
      <w:r>
        <w:rPr>
          <w:spacing w:val="-4"/>
        </w:rPr>
        <w:t xml:space="preserve"> </w:t>
      </w:r>
      <w:r>
        <w:t>final</w:t>
      </w:r>
      <w:r>
        <w:rPr>
          <w:spacing w:val="-2"/>
        </w:rPr>
        <w:t xml:space="preserve"> </w:t>
      </w:r>
      <w:r>
        <w:t>Implementation</w:t>
      </w:r>
      <w:r>
        <w:rPr>
          <w:spacing w:val="-1"/>
        </w:rPr>
        <w:t xml:space="preserve"> </w:t>
      </w:r>
      <w:r>
        <w:t>Plan</w:t>
      </w:r>
      <w:r>
        <w:rPr>
          <w:spacing w:val="-4"/>
        </w:rPr>
        <w:t xml:space="preserve"> </w:t>
      </w:r>
      <w:r>
        <w:t>to</w:t>
      </w:r>
      <w:r>
        <w:rPr>
          <w:spacing w:val="-4"/>
        </w:rPr>
        <w:t xml:space="preserve"> </w:t>
      </w:r>
      <w:r>
        <w:t>Western</w:t>
      </w:r>
      <w:r>
        <w:rPr>
          <w:spacing w:val="-2"/>
        </w:rPr>
        <w:t xml:space="preserve"> </w:t>
      </w:r>
      <w:r>
        <w:t>Australia</w:t>
      </w:r>
      <w:r>
        <w:rPr>
          <w:spacing w:val="-1"/>
        </w:rPr>
        <w:t xml:space="preserve"> </w:t>
      </w:r>
      <w:r>
        <w:t>as part of its obligations under this Agreement.</w:t>
      </w:r>
    </w:p>
    <w:p w14:paraId="29E02162" w14:textId="77777777" w:rsidR="00646E8E" w:rsidRDefault="00000000">
      <w:pPr>
        <w:pStyle w:val="ListParagraph"/>
        <w:numPr>
          <w:ilvl w:val="0"/>
          <w:numId w:val="17"/>
        </w:numPr>
        <w:tabs>
          <w:tab w:val="left" w:pos="779"/>
          <w:tab w:val="left" w:pos="781"/>
        </w:tabs>
        <w:spacing w:before="118"/>
        <w:ind w:left="781" w:right="43" w:hanging="358"/>
        <w:jc w:val="left"/>
      </w:pPr>
      <w:bookmarkStart w:id="23" w:name="13._Financial_contributions_must_only_be"/>
      <w:bookmarkEnd w:id="23"/>
      <w:r>
        <w:t>Financial</w:t>
      </w:r>
      <w:r>
        <w:rPr>
          <w:spacing w:val="-2"/>
        </w:rPr>
        <w:t xml:space="preserve"> </w:t>
      </w:r>
      <w:r>
        <w:t>contributions</w:t>
      </w:r>
      <w:r>
        <w:rPr>
          <w:spacing w:val="-4"/>
        </w:rPr>
        <w:t xml:space="preserve"> </w:t>
      </w:r>
      <w:r>
        <w:t>must only</w:t>
      </w:r>
      <w:r>
        <w:rPr>
          <w:spacing w:val="-4"/>
        </w:rPr>
        <w:t xml:space="preserve"> </w:t>
      </w:r>
      <w:r>
        <w:t>be</w:t>
      </w:r>
      <w:r>
        <w:rPr>
          <w:spacing w:val="-2"/>
        </w:rPr>
        <w:t xml:space="preserve"> </w:t>
      </w:r>
      <w:r>
        <w:t>used</w:t>
      </w:r>
      <w:r>
        <w:rPr>
          <w:spacing w:val="-4"/>
        </w:rPr>
        <w:t xml:space="preserve"> </w:t>
      </w:r>
      <w:r>
        <w:t>in</w:t>
      </w:r>
      <w:r>
        <w:rPr>
          <w:spacing w:val="-4"/>
        </w:rPr>
        <w:t xml:space="preserve"> </w:t>
      </w:r>
      <w:r>
        <w:t>the</w:t>
      </w:r>
      <w:r>
        <w:rPr>
          <w:spacing w:val="-2"/>
        </w:rPr>
        <w:t xml:space="preserve"> </w:t>
      </w:r>
      <w:r>
        <w:t>provision</w:t>
      </w:r>
      <w:r>
        <w:rPr>
          <w:spacing w:val="-2"/>
        </w:rPr>
        <w:t xml:space="preserve"> </w:t>
      </w:r>
      <w:r>
        <w:t>of</w:t>
      </w:r>
      <w:r>
        <w:rPr>
          <w:spacing w:val="-2"/>
        </w:rPr>
        <w:t xml:space="preserve"> </w:t>
      </w:r>
      <w:r>
        <w:t>Thriving</w:t>
      </w:r>
      <w:r>
        <w:rPr>
          <w:spacing w:val="-2"/>
        </w:rPr>
        <w:t xml:space="preserve"> </w:t>
      </w:r>
      <w:r>
        <w:t>Kids</w:t>
      </w:r>
      <w:r>
        <w:rPr>
          <w:spacing w:val="-1"/>
        </w:rPr>
        <w:t xml:space="preserve"> </w:t>
      </w:r>
      <w:r>
        <w:t>in-scope</w:t>
      </w:r>
      <w:r>
        <w:rPr>
          <w:spacing w:val="-2"/>
        </w:rPr>
        <w:t xml:space="preserve"> </w:t>
      </w:r>
      <w:r>
        <w:t xml:space="preserve">activities specified in Schedule B and C of the National Agreement on Foundational Supports and </w:t>
      </w:r>
      <w:r>
        <w:rPr>
          <w:u w:val="single"/>
        </w:rPr>
        <w:t>Schedule B - Service Delivery</w:t>
      </w:r>
      <w:r>
        <w:t xml:space="preserve"> of this Agreement.</w:t>
      </w:r>
    </w:p>
    <w:p w14:paraId="29E02163" w14:textId="77777777" w:rsidR="00646E8E" w:rsidRDefault="00000000">
      <w:pPr>
        <w:pStyle w:val="ListParagraph"/>
        <w:numPr>
          <w:ilvl w:val="0"/>
          <w:numId w:val="17"/>
        </w:numPr>
        <w:tabs>
          <w:tab w:val="left" w:pos="781"/>
          <w:tab w:val="left" w:pos="783"/>
        </w:tabs>
        <w:spacing w:before="122"/>
        <w:ind w:left="783" w:right="178" w:hanging="360"/>
        <w:jc w:val="left"/>
      </w:pPr>
      <w:bookmarkStart w:id="24" w:name="14._The_Parties_funding_contributions_mu"/>
      <w:bookmarkEnd w:id="24"/>
      <w:r>
        <w:t>The</w:t>
      </w:r>
      <w:r>
        <w:rPr>
          <w:spacing w:val="-2"/>
        </w:rPr>
        <w:t xml:space="preserve"> </w:t>
      </w:r>
      <w:r>
        <w:t>Parties</w:t>
      </w:r>
      <w:r>
        <w:rPr>
          <w:spacing w:val="-4"/>
        </w:rPr>
        <w:t xml:space="preserve"> </w:t>
      </w:r>
      <w:r>
        <w:t>funding</w:t>
      </w:r>
      <w:r>
        <w:rPr>
          <w:spacing w:val="-4"/>
        </w:rPr>
        <w:t xml:space="preserve"> </w:t>
      </w:r>
      <w:r>
        <w:t>contributions</w:t>
      </w:r>
      <w:r>
        <w:rPr>
          <w:spacing w:val="-3"/>
        </w:rPr>
        <w:t xml:space="preserve"> </w:t>
      </w:r>
      <w:r>
        <w:t>must</w:t>
      </w:r>
      <w:r>
        <w:rPr>
          <w:spacing w:val="-3"/>
        </w:rPr>
        <w:t xml:space="preserve"> </w:t>
      </w:r>
      <w:r>
        <w:t>be</w:t>
      </w:r>
      <w:r>
        <w:rPr>
          <w:spacing w:val="-2"/>
        </w:rPr>
        <w:t xml:space="preserve"> </w:t>
      </w:r>
      <w:r>
        <w:t>aligned</w:t>
      </w:r>
      <w:r>
        <w:rPr>
          <w:spacing w:val="-4"/>
        </w:rPr>
        <w:t xml:space="preserve"> </w:t>
      </w:r>
      <w:r>
        <w:t>with</w:t>
      </w:r>
      <w:r>
        <w:rPr>
          <w:spacing w:val="-4"/>
        </w:rPr>
        <w:t xml:space="preserve"> </w:t>
      </w:r>
      <w:r>
        <w:t>the</w:t>
      </w:r>
      <w:r>
        <w:rPr>
          <w:spacing w:val="-2"/>
        </w:rPr>
        <w:t xml:space="preserve"> </w:t>
      </w:r>
      <w:r>
        <w:t>additionality</w:t>
      </w:r>
      <w:r>
        <w:rPr>
          <w:spacing w:val="-4"/>
        </w:rPr>
        <w:t xml:space="preserve"> </w:t>
      </w:r>
      <w:r>
        <w:t>principle</w:t>
      </w:r>
      <w:r>
        <w:rPr>
          <w:spacing w:val="-2"/>
        </w:rPr>
        <w:t xml:space="preserve"> </w:t>
      </w:r>
      <w:r>
        <w:t>outlined</w:t>
      </w:r>
      <w:r>
        <w:rPr>
          <w:spacing w:val="-2"/>
        </w:rPr>
        <w:t xml:space="preserve"> </w:t>
      </w:r>
      <w:r>
        <w:t xml:space="preserve">in </w:t>
      </w:r>
      <w:r>
        <w:rPr>
          <w:u w:val="single"/>
        </w:rPr>
        <w:t>Schedule A - Financial Contributions</w:t>
      </w:r>
      <w:r>
        <w:t xml:space="preserve"> and as per clauses 60 and 61 in National Agreement on Foundational Supports.</w:t>
      </w:r>
    </w:p>
    <w:p w14:paraId="29E02164" w14:textId="77777777" w:rsidR="00646E8E" w:rsidRDefault="00000000">
      <w:pPr>
        <w:pStyle w:val="ListParagraph"/>
        <w:numPr>
          <w:ilvl w:val="0"/>
          <w:numId w:val="17"/>
        </w:numPr>
        <w:tabs>
          <w:tab w:val="left" w:pos="781"/>
          <w:tab w:val="left" w:pos="783"/>
        </w:tabs>
        <w:spacing w:before="120"/>
        <w:ind w:left="783" w:right="324" w:hanging="360"/>
        <w:jc w:val="left"/>
      </w:pPr>
      <w:bookmarkStart w:id="25" w:name="15._Evidence_of_implementation_of_Thrivi"/>
      <w:bookmarkEnd w:id="25"/>
      <w:r>
        <w:t>Evidence of implementation of Thriving Kids supports and adherence to the additionality requirements</w:t>
      </w:r>
      <w:r>
        <w:rPr>
          <w:spacing w:val="-5"/>
        </w:rPr>
        <w:t xml:space="preserve"> </w:t>
      </w:r>
      <w:r>
        <w:t>will</w:t>
      </w:r>
      <w:r>
        <w:rPr>
          <w:spacing w:val="-3"/>
        </w:rPr>
        <w:t xml:space="preserve"> </w:t>
      </w:r>
      <w:r>
        <w:t>be</w:t>
      </w:r>
      <w:r>
        <w:rPr>
          <w:spacing w:val="-3"/>
        </w:rPr>
        <w:t xml:space="preserve"> </w:t>
      </w:r>
      <w:r>
        <w:t>required</w:t>
      </w:r>
      <w:r>
        <w:rPr>
          <w:spacing w:val="-3"/>
        </w:rPr>
        <w:t xml:space="preserve"> </w:t>
      </w:r>
      <w:r>
        <w:t>through</w:t>
      </w:r>
      <w:r>
        <w:rPr>
          <w:spacing w:val="-3"/>
        </w:rPr>
        <w:t xml:space="preserve"> </w:t>
      </w:r>
      <w:r>
        <w:t>statements</w:t>
      </w:r>
      <w:r>
        <w:rPr>
          <w:spacing w:val="-5"/>
        </w:rPr>
        <w:t xml:space="preserve"> </w:t>
      </w:r>
      <w:r>
        <w:t>of</w:t>
      </w:r>
      <w:r>
        <w:rPr>
          <w:spacing w:val="-3"/>
        </w:rPr>
        <w:t xml:space="preserve"> </w:t>
      </w:r>
      <w:r>
        <w:t>claims</w:t>
      </w:r>
      <w:r>
        <w:rPr>
          <w:spacing w:val="-2"/>
        </w:rPr>
        <w:t xml:space="preserve"> </w:t>
      </w:r>
      <w:r>
        <w:t>by</w:t>
      </w:r>
      <w:r>
        <w:rPr>
          <w:spacing w:val="-5"/>
        </w:rPr>
        <w:t xml:space="preserve"> </w:t>
      </w:r>
      <w:r>
        <w:t>the</w:t>
      </w:r>
      <w:r>
        <w:rPr>
          <w:spacing w:val="-5"/>
        </w:rPr>
        <w:t xml:space="preserve"> </w:t>
      </w:r>
      <w:r>
        <w:t>responsible</w:t>
      </w:r>
      <w:r>
        <w:rPr>
          <w:spacing w:val="-3"/>
        </w:rPr>
        <w:t xml:space="preserve"> </w:t>
      </w:r>
      <w:r>
        <w:t>Minister</w:t>
      </w:r>
      <w:r>
        <w:rPr>
          <w:spacing w:val="-1"/>
        </w:rPr>
        <w:t xml:space="preserve"> </w:t>
      </w:r>
      <w:r>
        <w:t xml:space="preserve">as per </w:t>
      </w:r>
      <w:r>
        <w:rPr>
          <w:u w:val="single"/>
        </w:rPr>
        <w:t>Table 1</w:t>
      </w:r>
      <w:r>
        <w:t>. This is a reciprocal requirement on all Parties.</w:t>
      </w:r>
    </w:p>
    <w:p w14:paraId="29E02165" w14:textId="77777777" w:rsidR="00646E8E" w:rsidRDefault="00000000">
      <w:pPr>
        <w:pStyle w:val="ListParagraph"/>
        <w:numPr>
          <w:ilvl w:val="0"/>
          <w:numId w:val="17"/>
        </w:numPr>
        <w:tabs>
          <w:tab w:val="left" w:pos="779"/>
          <w:tab w:val="left" w:pos="781"/>
        </w:tabs>
        <w:spacing w:before="119"/>
        <w:ind w:left="781" w:right="524" w:hanging="358"/>
        <w:jc w:val="both"/>
      </w:pPr>
      <w:r>
        <w:t>Activities delivered under this Agreement are to be managed within the agreed funding envelope and are</w:t>
      </w:r>
      <w:r>
        <w:rPr>
          <w:spacing w:val="-1"/>
        </w:rPr>
        <w:t xml:space="preserve"> </w:t>
      </w:r>
      <w:r>
        <w:t>not demand-driven entitlements. Western Australia is</w:t>
      </w:r>
      <w:r>
        <w:rPr>
          <w:spacing w:val="-1"/>
        </w:rPr>
        <w:t xml:space="preserve"> </w:t>
      </w:r>
      <w:r>
        <w:t>responsible for managing</w:t>
      </w:r>
      <w:r>
        <w:rPr>
          <w:spacing w:val="-4"/>
        </w:rPr>
        <w:t xml:space="preserve"> </w:t>
      </w:r>
      <w:r>
        <w:t>service</w:t>
      </w:r>
      <w:r>
        <w:rPr>
          <w:spacing w:val="-4"/>
        </w:rPr>
        <w:t xml:space="preserve"> </w:t>
      </w:r>
      <w:r>
        <w:t>volume,</w:t>
      </w:r>
      <w:r>
        <w:rPr>
          <w:spacing w:val="-2"/>
        </w:rPr>
        <w:t xml:space="preserve"> </w:t>
      </w:r>
      <w:proofErr w:type="spellStart"/>
      <w:r>
        <w:t>prioritisation</w:t>
      </w:r>
      <w:proofErr w:type="spellEnd"/>
      <w:r>
        <w:rPr>
          <w:spacing w:val="-4"/>
        </w:rPr>
        <w:t xml:space="preserve"> </w:t>
      </w:r>
      <w:r>
        <w:t>and</w:t>
      </w:r>
      <w:r>
        <w:rPr>
          <w:spacing w:val="-6"/>
        </w:rPr>
        <w:t xml:space="preserve"> </w:t>
      </w:r>
      <w:r>
        <w:t>delivery</w:t>
      </w:r>
      <w:r>
        <w:rPr>
          <w:spacing w:val="-3"/>
        </w:rPr>
        <w:t xml:space="preserve"> </w:t>
      </w:r>
      <w:r>
        <w:t>settings</w:t>
      </w:r>
      <w:r>
        <w:rPr>
          <w:spacing w:val="-6"/>
        </w:rPr>
        <w:t xml:space="preserve"> </w:t>
      </w:r>
      <w:r>
        <w:t>to</w:t>
      </w:r>
      <w:r>
        <w:rPr>
          <w:spacing w:val="-6"/>
        </w:rPr>
        <w:t xml:space="preserve"> </w:t>
      </w:r>
      <w:r>
        <w:t>operate</w:t>
      </w:r>
      <w:r>
        <w:rPr>
          <w:spacing w:val="-4"/>
        </w:rPr>
        <w:t xml:space="preserve"> </w:t>
      </w:r>
      <w:r>
        <w:t>within</w:t>
      </w:r>
      <w:r>
        <w:rPr>
          <w:spacing w:val="-4"/>
        </w:rPr>
        <w:t xml:space="preserve"> </w:t>
      </w:r>
      <w:r>
        <w:t xml:space="preserve">available </w:t>
      </w:r>
      <w:r>
        <w:rPr>
          <w:spacing w:val="-2"/>
        </w:rPr>
        <w:t>funding.</w:t>
      </w:r>
    </w:p>
    <w:p w14:paraId="29E02166" w14:textId="77777777" w:rsidR="00646E8E" w:rsidRDefault="00000000">
      <w:pPr>
        <w:pStyle w:val="ListParagraph"/>
        <w:numPr>
          <w:ilvl w:val="0"/>
          <w:numId w:val="17"/>
        </w:numPr>
        <w:tabs>
          <w:tab w:val="left" w:pos="779"/>
          <w:tab w:val="left" w:pos="781"/>
        </w:tabs>
        <w:ind w:left="781" w:right="151" w:hanging="358"/>
        <w:jc w:val="both"/>
      </w:pPr>
      <w:r>
        <w:t>Parties</w:t>
      </w:r>
      <w:r>
        <w:rPr>
          <w:spacing w:val="-1"/>
        </w:rPr>
        <w:t xml:space="preserve"> </w:t>
      </w:r>
      <w:r>
        <w:t>agree</w:t>
      </w:r>
      <w:r>
        <w:rPr>
          <w:spacing w:val="-4"/>
        </w:rPr>
        <w:t xml:space="preserve"> </w:t>
      </w:r>
      <w:r>
        <w:t>that</w:t>
      </w:r>
      <w:r>
        <w:rPr>
          <w:spacing w:val="-3"/>
        </w:rPr>
        <w:t xml:space="preserve"> </w:t>
      </w:r>
      <w:r>
        <w:t>the</w:t>
      </w:r>
      <w:r>
        <w:rPr>
          <w:spacing w:val="-6"/>
        </w:rPr>
        <w:t xml:space="preserve"> </w:t>
      </w:r>
      <w:r>
        <w:t>total</w:t>
      </w:r>
      <w:r>
        <w:rPr>
          <w:spacing w:val="-2"/>
        </w:rPr>
        <w:t xml:space="preserve"> </w:t>
      </w:r>
      <w:r>
        <w:t>Commonwealth</w:t>
      </w:r>
      <w:r>
        <w:rPr>
          <w:spacing w:val="-4"/>
        </w:rPr>
        <w:t xml:space="preserve"> </w:t>
      </w:r>
      <w:r>
        <w:t>and</w:t>
      </w:r>
      <w:r>
        <w:rPr>
          <w:spacing w:val="-4"/>
        </w:rPr>
        <w:t xml:space="preserve"> </w:t>
      </w:r>
      <w:r>
        <w:t>Western</w:t>
      </w:r>
      <w:r>
        <w:rPr>
          <w:spacing w:val="-2"/>
        </w:rPr>
        <w:t xml:space="preserve"> </w:t>
      </w:r>
      <w:r>
        <w:t>Australia</w:t>
      </w:r>
      <w:r>
        <w:rPr>
          <w:spacing w:val="-4"/>
        </w:rPr>
        <w:t xml:space="preserve"> </w:t>
      </w:r>
      <w:r>
        <w:t>funding</w:t>
      </w:r>
      <w:r>
        <w:rPr>
          <w:spacing w:val="-2"/>
        </w:rPr>
        <w:t xml:space="preserve"> </w:t>
      </w:r>
      <w:r>
        <w:t>contribution</w:t>
      </w:r>
      <w:r>
        <w:rPr>
          <w:spacing w:val="-2"/>
        </w:rPr>
        <w:t xml:space="preserve"> </w:t>
      </w:r>
      <w:r>
        <w:t>is</w:t>
      </w:r>
      <w:r>
        <w:rPr>
          <w:spacing w:val="-3"/>
        </w:rPr>
        <w:t xml:space="preserve"> </w:t>
      </w:r>
      <w:r>
        <w:t>to be spent within the term of this Agreement, with all funding to be fully expended by</w:t>
      </w:r>
    </w:p>
    <w:p w14:paraId="29E02167" w14:textId="77777777" w:rsidR="00646E8E" w:rsidRDefault="00000000">
      <w:pPr>
        <w:pStyle w:val="BodyText"/>
        <w:spacing w:before="0" w:line="242" w:lineRule="auto"/>
        <w:ind w:left="781" w:right="177" w:firstLine="0"/>
        <w:jc w:val="both"/>
      </w:pPr>
      <w:r>
        <w:t>30</w:t>
      </w:r>
      <w:r>
        <w:rPr>
          <w:spacing w:val="-3"/>
        </w:rPr>
        <w:t xml:space="preserve"> </w:t>
      </w:r>
      <w:r>
        <w:t>June</w:t>
      </w:r>
      <w:r>
        <w:rPr>
          <w:spacing w:val="-2"/>
        </w:rPr>
        <w:t xml:space="preserve"> </w:t>
      </w:r>
      <w:r>
        <w:t>2031.</w:t>
      </w:r>
      <w:r>
        <w:rPr>
          <w:spacing w:val="-1"/>
        </w:rPr>
        <w:t xml:space="preserve"> </w:t>
      </w:r>
      <w:r>
        <w:t>Unspent</w:t>
      </w:r>
      <w:r>
        <w:rPr>
          <w:spacing w:val="-6"/>
        </w:rPr>
        <w:t xml:space="preserve"> </w:t>
      </w:r>
      <w:r>
        <w:t>Commonwealth</w:t>
      </w:r>
      <w:r>
        <w:rPr>
          <w:spacing w:val="-5"/>
        </w:rPr>
        <w:t xml:space="preserve"> </w:t>
      </w:r>
      <w:r>
        <w:t>funding</w:t>
      </w:r>
      <w:r>
        <w:rPr>
          <w:spacing w:val="-5"/>
        </w:rPr>
        <w:t xml:space="preserve"> </w:t>
      </w:r>
      <w:r>
        <w:t>contributions</w:t>
      </w:r>
      <w:r>
        <w:rPr>
          <w:spacing w:val="-3"/>
        </w:rPr>
        <w:t xml:space="preserve"> </w:t>
      </w:r>
      <w:r>
        <w:t>to</w:t>
      </w:r>
      <w:r>
        <w:rPr>
          <w:spacing w:val="-5"/>
        </w:rPr>
        <w:t xml:space="preserve"> </w:t>
      </w:r>
      <w:r>
        <w:t>Western</w:t>
      </w:r>
      <w:r>
        <w:rPr>
          <w:spacing w:val="-5"/>
        </w:rPr>
        <w:t xml:space="preserve"> </w:t>
      </w:r>
      <w:r>
        <w:t>Australia</w:t>
      </w:r>
      <w:r>
        <w:rPr>
          <w:spacing w:val="-2"/>
        </w:rPr>
        <w:t xml:space="preserve"> </w:t>
      </w:r>
      <w:r>
        <w:t>not</w:t>
      </w:r>
      <w:r>
        <w:rPr>
          <w:spacing w:val="-3"/>
        </w:rPr>
        <w:t xml:space="preserve"> </w:t>
      </w:r>
      <w:r>
        <w:t>fully expended by 30 June 2031 will be returned to the Commonwealth.</w:t>
      </w:r>
    </w:p>
    <w:p w14:paraId="29E02168" w14:textId="77777777" w:rsidR="00646E8E" w:rsidRDefault="00000000">
      <w:pPr>
        <w:pStyle w:val="ListParagraph"/>
        <w:numPr>
          <w:ilvl w:val="0"/>
          <w:numId w:val="17"/>
        </w:numPr>
        <w:tabs>
          <w:tab w:val="left" w:pos="779"/>
          <w:tab w:val="left" w:pos="781"/>
        </w:tabs>
        <w:spacing w:before="113"/>
        <w:ind w:left="781" w:right="618" w:hanging="358"/>
        <w:jc w:val="left"/>
      </w:pPr>
      <w:r>
        <w:t>In</w:t>
      </w:r>
      <w:r>
        <w:rPr>
          <w:spacing w:val="-4"/>
        </w:rPr>
        <w:t xml:space="preserve"> </w:t>
      </w:r>
      <w:r>
        <w:t>the</w:t>
      </w:r>
      <w:r>
        <w:rPr>
          <w:spacing w:val="-2"/>
        </w:rPr>
        <w:t xml:space="preserve"> </w:t>
      </w:r>
      <w:r>
        <w:t>instance</w:t>
      </w:r>
      <w:r>
        <w:rPr>
          <w:spacing w:val="-4"/>
        </w:rPr>
        <w:t xml:space="preserve"> </w:t>
      </w:r>
      <w:r>
        <w:t>that</w:t>
      </w:r>
      <w:r>
        <w:rPr>
          <w:spacing w:val="-3"/>
        </w:rPr>
        <w:t xml:space="preserve"> </w:t>
      </w:r>
      <w:r>
        <w:t>this</w:t>
      </w:r>
      <w:r>
        <w:rPr>
          <w:spacing w:val="-6"/>
        </w:rPr>
        <w:t xml:space="preserve"> </w:t>
      </w:r>
      <w:r>
        <w:t>Agreement is</w:t>
      </w:r>
      <w:r>
        <w:rPr>
          <w:spacing w:val="-4"/>
        </w:rPr>
        <w:t xml:space="preserve"> </w:t>
      </w:r>
      <w:r>
        <w:t>terminated</w:t>
      </w:r>
      <w:r>
        <w:rPr>
          <w:spacing w:val="-4"/>
        </w:rPr>
        <w:t xml:space="preserve"> </w:t>
      </w:r>
      <w:r>
        <w:t>early,</w:t>
      </w:r>
      <w:r>
        <w:rPr>
          <w:spacing w:val="-2"/>
        </w:rPr>
        <w:t xml:space="preserve"> </w:t>
      </w:r>
      <w:r>
        <w:t>Parties</w:t>
      </w:r>
      <w:r>
        <w:rPr>
          <w:spacing w:val="-1"/>
        </w:rPr>
        <w:t xml:space="preserve"> </w:t>
      </w:r>
      <w:r>
        <w:t>agree</w:t>
      </w:r>
      <w:r>
        <w:rPr>
          <w:spacing w:val="-4"/>
        </w:rPr>
        <w:t xml:space="preserve"> </w:t>
      </w:r>
      <w:r>
        <w:t>that</w:t>
      </w:r>
      <w:r>
        <w:rPr>
          <w:spacing w:val="-2"/>
        </w:rPr>
        <w:t xml:space="preserve"> </w:t>
      </w:r>
      <w:r>
        <w:t>any</w:t>
      </w:r>
      <w:r>
        <w:rPr>
          <w:spacing w:val="-1"/>
        </w:rPr>
        <w:t xml:space="preserve"> </w:t>
      </w:r>
      <w:r>
        <w:t xml:space="preserve">unspent Commonwealth funding contributions to Western Australia will be returned to the </w:t>
      </w:r>
      <w:r>
        <w:rPr>
          <w:spacing w:val="-2"/>
        </w:rPr>
        <w:t>Commonwealth.</w:t>
      </w:r>
    </w:p>
    <w:p w14:paraId="29E02169" w14:textId="77777777" w:rsidR="00646E8E" w:rsidRDefault="00000000">
      <w:pPr>
        <w:pStyle w:val="Heading1"/>
        <w:spacing w:before="242"/>
      </w:pPr>
      <w:bookmarkStart w:id="26" w:name="Part_2_-_Governance"/>
      <w:bookmarkEnd w:id="26"/>
      <w:r>
        <w:rPr>
          <w:color w:val="1F4E79"/>
        </w:rPr>
        <w:t>Part</w:t>
      </w:r>
      <w:r>
        <w:rPr>
          <w:color w:val="1F4E79"/>
          <w:spacing w:val="-5"/>
        </w:rPr>
        <w:t xml:space="preserve"> </w:t>
      </w:r>
      <w:r>
        <w:rPr>
          <w:color w:val="1F4E79"/>
        </w:rPr>
        <w:t>2</w:t>
      </w:r>
      <w:r>
        <w:rPr>
          <w:color w:val="1F4E79"/>
          <w:spacing w:val="-4"/>
        </w:rPr>
        <w:t xml:space="preserve"> </w:t>
      </w:r>
      <w:r>
        <w:rPr>
          <w:color w:val="1F4E79"/>
        </w:rPr>
        <w:t>-</w:t>
      </w:r>
      <w:r>
        <w:rPr>
          <w:color w:val="1F4E79"/>
          <w:spacing w:val="-1"/>
        </w:rPr>
        <w:t xml:space="preserve"> </w:t>
      </w:r>
      <w:r>
        <w:rPr>
          <w:color w:val="1F4E79"/>
          <w:spacing w:val="-2"/>
        </w:rPr>
        <w:t>Governance</w:t>
      </w:r>
    </w:p>
    <w:p w14:paraId="29E0216A" w14:textId="77777777" w:rsidR="00646E8E" w:rsidRDefault="00000000">
      <w:pPr>
        <w:pStyle w:val="ListParagraph"/>
        <w:numPr>
          <w:ilvl w:val="0"/>
          <w:numId w:val="17"/>
        </w:numPr>
        <w:tabs>
          <w:tab w:val="left" w:pos="779"/>
          <w:tab w:val="left" w:pos="781"/>
        </w:tabs>
        <w:spacing w:before="240"/>
        <w:ind w:left="781" w:right="485" w:hanging="358"/>
        <w:jc w:val="left"/>
      </w:pPr>
      <w:bookmarkStart w:id="27" w:name="19._Consistent_with_the_National_Agreeme"/>
      <w:bookmarkEnd w:id="27"/>
      <w:r>
        <w:t>Consistent</w:t>
      </w:r>
      <w:r>
        <w:rPr>
          <w:spacing w:val="-1"/>
        </w:rPr>
        <w:t xml:space="preserve"> </w:t>
      </w:r>
      <w:r>
        <w:t>with</w:t>
      </w:r>
      <w:r>
        <w:rPr>
          <w:spacing w:val="-5"/>
        </w:rPr>
        <w:t xml:space="preserve"> </w:t>
      </w:r>
      <w:r>
        <w:t>the</w:t>
      </w:r>
      <w:r>
        <w:rPr>
          <w:spacing w:val="-5"/>
        </w:rPr>
        <w:t xml:space="preserve"> </w:t>
      </w:r>
      <w:r>
        <w:t>National</w:t>
      </w:r>
      <w:r>
        <w:rPr>
          <w:spacing w:val="-3"/>
        </w:rPr>
        <w:t xml:space="preserve"> </w:t>
      </w:r>
      <w:r>
        <w:t>Agreement</w:t>
      </w:r>
      <w:r>
        <w:rPr>
          <w:spacing w:val="-1"/>
        </w:rPr>
        <w:t xml:space="preserve"> </w:t>
      </w:r>
      <w:r>
        <w:t>on</w:t>
      </w:r>
      <w:r>
        <w:rPr>
          <w:spacing w:val="-5"/>
        </w:rPr>
        <w:t xml:space="preserve"> </w:t>
      </w:r>
      <w:r>
        <w:t>Foundational</w:t>
      </w:r>
      <w:r>
        <w:rPr>
          <w:spacing w:val="-3"/>
        </w:rPr>
        <w:t xml:space="preserve"> </w:t>
      </w:r>
      <w:r>
        <w:t>Supports,</w:t>
      </w:r>
      <w:r>
        <w:rPr>
          <w:spacing w:val="-3"/>
        </w:rPr>
        <w:t xml:space="preserve"> </w:t>
      </w:r>
      <w:r>
        <w:t>the</w:t>
      </w:r>
      <w:r>
        <w:rPr>
          <w:spacing w:val="-5"/>
        </w:rPr>
        <w:t xml:space="preserve"> </w:t>
      </w:r>
      <w:r>
        <w:t>Parties</w:t>
      </w:r>
      <w:r>
        <w:rPr>
          <w:spacing w:val="-2"/>
        </w:rPr>
        <w:t xml:space="preserve"> </w:t>
      </w:r>
      <w:r>
        <w:t>will</w:t>
      </w:r>
      <w:r>
        <w:rPr>
          <w:spacing w:val="-3"/>
        </w:rPr>
        <w:t xml:space="preserve"> </w:t>
      </w:r>
      <w:r>
        <w:t>work collaboratively through established governance mechanisms and mutually agree any additional governance mechanisms as required to monitor performance under this Agreement and to respond to any emerging issues as required.</w:t>
      </w:r>
    </w:p>
    <w:p w14:paraId="29E0216B" w14:textId="77777777" w:rsidR="00646E8E" w:rsidRDefault="00000000">
      <w:pPr>
        <w:pStyle w:val="ListParagraph"/>
        <w:numPr>
          <w:ilvl w:val="0"/>
          <w:numId w:val="17"/>
        </w:numPr>
        <w:tabs>
          <w:tab w:val="left" w:pos="779"/>
          <w:tab w:val="left" w:pos="781"/>
        </w:tabs>
        <w:spacing w:before="118"/>
        <w:ind w:left="781" w:right="1031" w:hanging="358"/>
        <w:jc w:val="left"/>
      </w:pPr>
      <w:bookmarkStart w:id="28" w:name="20._Clause_8(c)_of_the_Heads_of_Agreemen"/>
      <w:bookmarkEnd w:id="28"/>
      <w:r>
        <w:t>Clause 8(c) of the Heads of Agreement and Part 3 of the National Agreement on Foundational</w:t>
      </w:r>
      <w:r>
        <w:rPr>
          <w:spacing w:val="-4"/>
        </w:rPr>
        <w:t xml:space="preserve"> </w:t>
      </w:r>
      <w:r>
        <w:t>Supports</w:t>
      </w:r>
      <w:r>
        <w:rPr>
          <w:spacing w:val="-3"/>
        </w:rPr>
        <w:t xml:space="preserve"> </w:t>
      </w:r>
      <w:r>
        <w:t>delegates</w:t>
      </w:r>
      <w:r>
        <w:rPr>
          <w:spacing w:val="-3"/>
        </w:rPr>
        <w:t xml:space="preserve"> </w:t>
      </w:r>
      <w:r>
        <w:t>governance</w:t>
      </w:r>
      <w:r>
        <w:rPr>
          <w:spacing w:val="-4"/>
        </w:rPr>
        <w:t xml:space="preserve"> </w:t>
      </w:r>
      <w:r>
        <w:t>arrangements</w:t>
      </w:r>
      <w:r>
        <w:rPr>
          <w:spacing w:val="-6"/>
        </w:rPr>
        <w:t xml:space="preserve"> </w:t>
      </w:r>
      <w:r>
        <w:t>for</w:t>
      </w:r>
      <w:r>
        <w:rPr>
          <w:spacing w:val="-5"/>
        </w:rPr>
        <w:t xml:space="preserve"> </w:t>
      </w:r>
      <w:r>
        <w:t>this</w:t>
      </w:r>
      <w:r>
        <w:rPr>
          <w:spacing w:val="-3"/>
        </w:rPr>
        <w:t xml:space="preserve"> </w:t>
      </w:r>
      <w:r>
        <w:t>Agreement</w:t>
      </w:r>
      <w:r>
        <w:rPr>
          <w:spacing w:val="-4"/>
        </w:rPr>
        <w:t xml:space="preserve"> </w:t>
      </w:r>
      <w:r>
        <w:t>to responsible Ministers in each jurisdiction.</w:t>
      </w:r>
    </w:p>
    <w:p w14:paraId="29E0216C" w14:textId="77777777" w:rsidR="00646E8E" w:rsidRDefault="00000000">
      <w:pPr>
        <w:pStyle w:val="ListParagraph"/>
        <w:numPr>
          <w:ilvl w:val="0"/>
          <w:numId w:val="17"/>
        </w:numPr>
        <w:tabs>
          <w:tab w:val="left" w:pos="779"/>
          <w:tab w:val="left" w:pos="781"/>
        </w:tabs>
        <w:spacing w:before="122"/>
        <w:ind w:left="781" w:right="458" w:hanging="358"/>
        <w:jc w:val="left"/>
      </w:pPr>
      <w:bookmarkStart w:id="29" w:name="21._In_the_Commonwealth,_the_Minister_fo"/>
      <w:bookmarkEnd w:id="29"/>
      <w:r>
        <w:t>In</w:t>
      </w:r>
      <w:r>
        <w:rPr>
          <w:spacing w:val="-4"/>
        </w:rPr>
        <w:t xml:space="preserve"> </w:t>
      </w:r>
      <w:r>
        <w:t>the</w:t>
      </w:r>
      <w:r>
        <w:rPr>
          <w:spacing w:val="-2"/>
        </w:rPr>
        <w:t xml:space="preserve"> </w:t>
      </w:r>
      <w:r>
        <w:t>Commonwealth,</w:t>
      </w:r>
      <w:r>
        <w:rPr>
          <w:spacing w:val="-3"/>
        </w:rPr>
        <w:t xml:space="preserve"> </w:t>
      </w:r>
      <w:r>
        <w:t>the</w:t>
      </w:r>
      <w:r>
        <w:rPr>
          <w:spacing w:val="-2"/>
        </w:rPr>
        <w:t xml:space="preserve"> </w:t>
      </w:r>
      <w:r>
        <w:t>Minister</w:t>
      </w:r>
      <w:r>
        <w:rPr>
          <w:spacing w:val="-3"/>
        </w:rPr>
        <w:t xml:space="preserve"> </w:t>
      </w:r>
      <w:r>
        <w:t>for</w:t>
      </w:r>
      <w:r>
        <w:rPr>
          <w:spacing w:val="-3"/>
        </w:rPr>
        <w:t xml:space="preserve"> </w:t>
      </w:r>
      <w:r>
        <w:t>Health</w:t>
      </w:r>
      <w:r>
        <w:rPr>
          <w:spacing w:val="-2"/>
        </w:rPr>
        <w:t xml:space="preserve"> </w:t>
      </w:r>
      <w:r>
        <w:t>and</w:t>
      </w:r>
      <w:r>
        <w:rPr>
          <w:spacing w:val="-4"/>
        </w:rPr>
        <w:t xml:space="preserve"> </w:t>
      </w:r>
      <w:r>
        <w:t>Ageing,</w:t>
      </w:r>
      <w:r>
        <w:rPr>
          <w:spacing w:val="-3"/>
        </w:rPr>
        <w:t xml:space="preserve"> </w:t>
      </w:r>
      <w:r>
        <w:t>Minister</w:t>
      </w:r>
      <w:r>
        <w:rPr>
          <w:spacing w:val="-3"/>
        </w:rPr>
        <w:t xml:space="preserve"> </w:t>
      </w:r>
      <w:r>
        <w:t>for Disability</w:t>
      </w:r>
      <w:r>
        <w:rPr>
          <w:spacing w:val="-1"/>
        </w:rPr>
        <w:t xml:space="preserve"> </w:t>
      </w:r>
      <w:r>
        <w:t>and</w:t>
      </w:r>
      <w:r>
        <w:rPr>
          <w:spacing w:val="-1"/>
        </w:rPr>
        <w:t xml:space="preserve"> </w:t>
      </w:r>
      <w:r>
        <w:t>the NDIS is the responsible Minister for the purposes of this Agreement.</w:t>
      </w:r>
    </w:p>
    <w:p w14:paraId="29E0216D" w14:textId="77777777" w:rsidR="00646E8E" w:rsidRDefault="00000000">
      <w:pPr>
        <w:pStyle w:val="ListParagraph"/>
        <w:numPr>
          <w:ilvl w:val="0"/>
          <w:numId w:val="17"/>
        </w:numPr>
        <w:tabs>
          <w:tab w:val="left" w:pos="779"/>
          <w:tab w:val="left" w:pos="781"/>
        </w:tabs>
        <w:spacing w:before="118"/>
        <w:ind w:left="781" w:right="251" w:hanging="358"/>
        <w:jc w:val="left"/>
      </w:pPr>
      <w:bookmarkStart w:id="30" w:name="22._In_Western_Australia,_the_Minister_f"/>
      <w:bookmarkEnd w:id="30"/>
      <w:r>
        <w:t>In</w:t>
      </w:r>
      <w:r>
        <w:rPr>
          <w:spacing w:val="-5"/>
        </w:rPr>
        <w:t xml:space="preserve"> </w:t>
      </w:r>
      <w:r>
        <w:t>Western</w:t>
      </w:r>
      <w:r>
        <w:rPr>
          <w:spacing w:val="-3"/>
        </w:rPr>
        <w:t xml:space="preserve"> </w:t>
      </w:r>
      <w:r>
        <w:t>Australia,</w:t>
      </w:r>
      <w:r>
        <w:rPr>
          <w:spacing w:val="-3"/>
        </w:rPr>
        <w:t xml:space="preserve"> </w:t>
      </w:r>
      <w:r>
        <w:t>the</w:t>
      </w:r>
      <w:r>
        <w:rPr>
          <w:spacing w:val="-5"/>
        </w:rPr>
        <w:t xml:space="preserve"> </w:t>
      </w:r>
      <w:r>
        <w:t>Minister</w:t>
      </w:r>
      <w:r>
        <w:rPr>
          <w:spacing w:val="-4"/>
        </w:rPr>
        <w:t xml:space="preserve"> </w:t>
      </w:r>
      <w:r>
        <w:t>for</w:t>
      </w:r>
      <w:r>
        <w:rPr>
          <w:spacing w:val="-3"/>
        </w:rPr>
        <w:t xml:space="preserve"> </w:t>
      </w:r>
      <w:r>
        <w:t>Local</w:t>
      </w:r>
      <w:r>
        <w:rPr>
          <w:spacing w:val="-6"/>
        </w:rPr>
        <w:t xml:space="preserve"> </w:t>
      </w:r>
      <w:r>
        <w:t>Government;</w:t>
      </w:r>
      <w:r>
        <w:rPr>
          <w:spacing w:val="-1"/>
        </w:rPr>
        <w:t xml:space="preserve"> </w:t>
      </w:r>
      <w:r>
        <w:t>Disability</w:t>
      </w:r>
      <w:r>
        <w:rPr>
          <w:spacing w:val="-2"/>
        </w:rPr>
        <w:t xml:space="preserve"> </w:t>
      </w:r>
      <w:r>
        <w:t>Services;</w:t>
      </w:r>
      <w:r>
        <w:rPr>
          <w:spacing w:val="-1"/>
        </w:rPr>
        <w:t xml:space="preserve"> </w:t>
      </w:r>
      <w:r>
        <w:t>Volunteering; Youth; Gascoyne is the responsible Minister for the purposes of this Agreement.</w:t>
      </w:r>
    </w:p>
    <w:p w14:paraId="29E0216E" w14:textId="77777777" w:rsidR="00646E8E" w:rsidRDefault="00646E8E">
      <w:pPr>
        <w:pStyle w:val="ListParagraph"/>
        <w:sectPr w:rsidR="00646E8E">
          <w:pgSz w:w="11910" w:h="16840"/>
          <w:pgMar w:top="1120" w:right="1133" w:bottom="440" w:left="992" w:header="715" w:footer="256" w:gutter="0"/>
          <w:cols w:space="720"/>
        </w:sectPr>
      </w:pPr>
    </w:p>
    <w:p w14:paraId="29E0216F" w14:textId="77777777" w:rsidR="00646E8E" w:rsidRDefault="00000000">
      <w:pPr>
        <w:pStyle w:val="ListParagraph"/>
        <w:numPr>
          <w:ilvl w:val="0"/>
          <w:numId w:val="17"/>
        </w:numPr>
        <w:tabs>
          <w:tab w:val="left" w:pos="779"/>
          <w:tab w:val="left" w:pos="781"/>
        </w:tabs>
        <w:spacing w:before="83"/>
        <w:ind w:left="781" w:right="204" w:hanging="358"/>
        <w:jc w:val="left"/>
      </w:pPr>
      <w:bookmarkStart w:id="31" w:name="23._Responsible_Ministers_can_authorise_"/>
      <w:bookmarkEnd w:id="31"/>
      <w:r>
        <w:lastRenderedPageBreak/>
        <w:t>Responsible</w:t>
      </w:r>
      <w:r>
        <w:rPr>
          <w:spacing w:val="-2"/>
        </w:rPr>
        <w:t xml:space="preserve"> </w:t>
      </w:r>
      <w:r>
        <w:t>Ministers</w:t>
      </w:r>
      <w:r>
        <w:rPr>
          <w:spacing w:val="-4"/>
        </w:rPr>
        <w:t xml:space="preserve"> </w:t>
      </w:r>
      <w:r>
        <w:t>can</w:t>
      </w:r>
      <w:r>
        <w:rPr>
          <w:spacing w:val="-3"/>
        </w:rPr>
        <w:t xml:space="preserve"> </w:t>
      </w:r>
      <w:proofErr w:type="spellStart"/>
      <w:r>
        <w:t>authorise</w:t>
      </w:r>
      <w:proofErr w:type="spellEnd"/>
      <w:r>
        <w:rPr>
          <w:spacing w:val="-3"/>
        </w:rPr>
        <w:t xml:space="preserve"> </w:t>
      </w:r>
      <w:r>
        <w:t>agreed</w:t>
      </w:r>
      <w:r>
        <w:rPr>
          <w:spacing w:val="-7"/>
        </w:rPr>
        <w:t xml:space="preserve"> </w:t>
      </w:r>
      <w:r>
        <w:t>functions</w:t>
      </w:r>
      <w:r>
        <w:rPr>
          <w:spacing w:val="-2"/>
        </w:rPr>
        <w:t xml:space="preserve"> </w:t>
      </w:r>
      <w:r>
        <w:t>of</w:t>
      </w:r>
      <w:r>
        <w:rPr>
          <w:spacing w:val="-3"/>
        </w:rPr>
        <w:t xml:space="preserve"> </w:t>
      </w:r>
      <w:r>
        <w:t>this</w:t>
      </w:r>
      <w:r>
        <w:rPr>
          <w:spacing w:val="-5"/>
        </w:rPr>
        <w:t xml:space="preserve"> </w:t>
      </w:r>
      <w:r>
        <w:t>Agreement</w:t>
      </w:r>
      <w:r>
        <w:rPr>
          <w:spacing w:val="-3"/>
        </w:rPr>
        <w:t xml:space="preserve"> </w:t>
      </w:r>
      <w:r>
        <w:t>to</w:t>
      </w:r>
      <w:r>
        <w:rPr>
          <w:spacing w:val="-7"/>
        </w:rPr>
        <w:t xml:space="preserve"> </w:t>
      </w:r>
      <w:r>
        <w:t>Senior</w:t>
      </w:r>
      <w:r>
        <w:rPr>
          <w:spacing w:val="-1"/>
        </w:rPr>
        <w:t xml:space="preserve"> </w:t>
      </w:r>
      <w:r>
        <w:t>Officials as required.</w:t>
      </w:r>
    </w:p>
    <w:p w14:paraId="29E02170" w14:textId="77777777" w:rsidR="00646E8E" w:rsidRDefault="00000000">
      <w:pPr>
        <w:pStyle w:val="ListParagraph"/>
        <w:numPr>
          <w:ilvl w:val="0"/>
          <w:numId w:val="17"/>
        </w:numPr>
        <w:tabs>
          <w:tab w:val="left" w:pos="779"/>
          <w:tab w:val="left" w:pos="781"/>
        </w:tabs>
        <w:ind w:left="781" w:right="311" w:hanging="358"/>
        <w:jc w:val="left"/>
      </w:pPr>
      <w:bookmarkStart w:id="32" w:name="24._Dispute_resolution_for_this_Agreemen"/>
      <w:bookmarkEnd w:id="32"/>
      <w:r>
        <w:t>Dispute</w:t>
      </w:r>
      <w:r>
        <w:rPr>
          <w:spacing w:val="-2"/>
        </w:rPr>
        <w:t xml:space="preserve"> </w:t>
      </w:r>
      <w:r>
        <w:t>resolution</w:t>
      </w:r>
      <w:r>
        <w:rPr>
          <w:spacing w:val="-2"/>
        </w:rPr>
        <w:t xml:space="preserve"> </w:t>
      </w:r>
      <w:r>
        <w:t>for</w:t>
      </w:r>
      <w:r>
        <w:rPr>
          <w:spacing w:val="-3"/>
        </w:rPr>
        <w:t xml:space="preserve"> </w:t>
      </w:r>
      <w:r>
        <w:t>this</w:t>
      </w:r>
      <w:r>
        <w:rPr>
          <w:spacing w:val="-1"/>
        </w:rPr>
        <w:t xml:space="preserve"> </w:t>
      </w:r>
      <w:r>
        <w:t>Agreement</w:t>
      </w:r>
      <w:r>
        <w:rPr>
          <w:spacing w:val="-2"/>
        </w:rPr>
        <w:t xml:space="preserve"> </w:t>
      </w:r>
      <w:r>
        <w:t>has</w:t>
      </w:r>
      <w:r>
        <w:rPr>
          <w:spacing w:val="-4"/>
        </w:rPr>
        <w:t xml:space="preserve"> </w:t>
      </w:r>
      <w:r>
        <w:t>been</w:t>
      </w:r>
      <w:r>
        <w:rPr>
          <w:spacing w:val="-2"/>
        </w:rPr>
        <w:t xml:space="preserve"> </w:t>
      </w:r>
      <w:r>
        <w:t>set out in</w:t>
      </w:r>
      <w:r>
        <w:rPr>
          <w:spacing w:val="-4"/>
        </w:rPr>
        <w:t xml:space="preserve"> </w:t>
      </w:r>
      <w:r>
        <w:t>clauses</w:t>
      </w:r>
      <w:r>
        <w:rPr>
          <w:spacing w:val="-1"/>
        </w:rPr>
        <w:t xml:space="preserve"> </w:t>
      </w:r>
      <w:r>
        <w:t>44</w:t>
      </w:r>
      <w:r>
        <w:rPr>
          <w:spacing w:val="-4"/>
        </w:rPr>
        <w:t xml:space="preserve"> </w:t>
      </w:r>
      <w:r>
        <w:t>to</w:t>
      </w:r>
      <w:r>
        <w:rPr>
          <w:spacing w:val="-4"/>
        </w:rPr>
        <w:t xml:space="preserve"> </w:t>
      </w:r>
      <w:r>
        <w:t>47</w:t>
      </w:r>
      <w:r>
        <w:rPr>
          <w:spacing w:val="-4"/>
        </w:rPr>
        <w:t xml:space="preserve"> </w:t>
      </w:r>
      <w:r>
        <w:t>of</w:t>
      </w:r>
      <w:r>
        <w:rPr>
          <w:spacing w:val="-2"/>
        </w:rPr>
        <w:t xml:space="preserve"> </w:t>
      </w:r>
      <w:r>
        <w:t>the</w:t>
      </w:r>
      <w:r>
        <w:rPr>
          <w:spacing w:val="-4"/>
        </w:rPr>
        <w:t xml:space="preserve"> </w:t>
      </w:r>
      <w:r>
        <w:t>National Agreement on Foundational Supports.</w:t>
      </w:r>
    </w:p>
    <w:p w14:paraId="29E02171" w14:textId="77777777" w:rsidR="00646E8E" w:rsidRDefault="00000000">
      <w:pPr>
        <w:pStyle w:val="ListParagraph"/>
        <w:numPr>
          <w:ilvl w:val="0"/>
          <w:numId w:val="17"/>
        </w:numPr>
        <w:tabs>
          <w:tab w:val="left" w:pos="779"/>
          <w:tab w:val="left" w:pos="781"/>
        </w:tabs>
        <w:spacing w:before="120"/>
        <w:ind w:left="781" w:right="254" w:hanging="358"/>
        <w:jc w:val="left"/>
      </w:pPr>
      <w:bookmarkStart w:id="33" w:name="25._Amendments_to_this_Agreement_will_on"/>
      <w:bookmarkEnd w:id="33"/>
      <w:r>
        <w:t>Amendments</w:t>
      </w:r>
      <w:r>
        <w:rPr>
          <w:spacing w:val="-4"/>
        </w:rPr>
        <w:t xml:space="preserve"> </w:t>
      </w:r>
      <w:r>
        <w:t>to</w:t>
      </w:r>
      <w:r>
        <w:rPr>
          <w:spacing w:val="-4"/>
        </w:rPr>
        <w:t xml:space="preserve"> </w:t>
      </w:r>
      <w:r>
        <w:t>this</w:t>
      </w:r>
      <w:r>
        <w:rPr>
          <w:spacing w:val="-1"/>
        </w:rPr>
        <w:t xml:space="preserve"> </w:t>
      </w:r>
      <w:r>
        <w:t>Agreement</w:t>
      </w:r>
      <w:r>
        <w:rPr>
          <w:spacing w:val="-2"/>
        </w:rPr>
        <w:t xml:space="preserve"> </w:t>
      </w:r>
      <w:r>
        <w:t>will</w:t>
      </w:r>
      <w:r>
        <w:rPr>
          <w:spacing w:val="-2"/>
        </w:rPr>
        <w:t xml:space="preserve"> </w:t>
      </w:r>
      <w:r>
        <w:t>only</w:t>
      </w:r>
      <w:r>
        <w:rPr>
          <w:spacing w:val="-1"/>
        </w:rPr>
        <w:t xml:space="preserve"> </w:t>
      </w:r>
      <w:r>
        <w:t>be</w:t>
      </w:r>
      <w:r>
        <w:rPr>
          <w:spacing w:val="-4"/>
        </w:rPr>
        <w:t xml:space="preserve"> </w:t>
      </w:r>
      <w:r>
        <w:t>made</w:t>
      </w:r>
      <w:r>
        <w:rPr>
          <w:spacing w:val="-2"/>
        </w:rPr>
        <w:t xml:space="preserve"> </w:t>
      </w:r>
      <w:r>
        <w:t>with</w:t>
      </w:r>
      <w:r>
        <w:rPr>
          <w:spacing w:val="-2"/>
        </w:rPr>
        <w:t xml:space="preserve"> </w:t>
      </w:r>
      <w:r>
        <w:t>agreement</w:t>
      </w:r>
      <w:r>
        <w:rPr>
          <w:spacing w:val="-1"/>
        </w:rPr>
        <w:t xml:space="preserve"> </w:t>
      </w:r>
      <w:r>
        <w:t>of</w:t>
      </w:r>
      <w:r>
        <w:rPr>
          <w:spacing w:val="-3"/>
        </w:rPr>
        <w:t xml:space="preserve"> </w:t>
      </w:r>
      <w:r>
        <w:t>the</w:t>
      </w:r>
      <w:r>
        <w:rPr>
          <w:spacing w:val="-4"/>
        </w:rPr>
        <w:t xml:space="preserve"> </w:t>
      </w:r>
      <w:r>
        <w:t>Parties</w:t>
      </w:r>
      <w:r>
        <w:rPr>
          <w:spacing w:val="-1"/>
        </w:rPr>
        <w:t xml:space="preserve"> </w:t>
      </w:r>
      <w:r>
        <w:t>in</w:t>
      </w:r>
      <w:r>
        <w:rPr>
          <w:spacing w:val="-2"/>
        </w:rPr>
        <w:t xml:space="preserve"> </w:t>
      </w:r>
      <w:r>
        <w:t>writing. All proposed amendments must be mutually agreed upon to ensure the continuity of this Agreement and its associated funding arrangements.</w:t>
      </w:r>
    </w:p>
    <w:p w14:paraId="29E02172" w14:textId="77777777" w:rsidR="00646E8E" w:rsidRDefault="00000000">
      <w:pPr>
        <w:pStyle w:val="Heading1"/>
      </w:pPr>
      <w:bookmarkStart w:id="34" w:name="Part_3_-_Principles"/>
      <w:bookmarkEnd w:id="34"/>
      <w:r>
        <w:rPr>
          <w:color w:val="1F4E79"/>
        </w:rPr>
        <w:t>Part</w:t>
      </w:r>
      <w:r>
        <w:rPr>
          <w:color w:val="1F4E79"/>
          <w:spacing w:val="-5"/>
        </w:rPr>
        <w:t xml:space="preserve"> </w:t>
      </w:r>
      <w:r>
        <w:rPr>
          <w:color w:val="1F4E79"/>
        </w:rPr>
        <w:t>3</w:t>
      </w:r>
      <w:r>
        <w:rPr>
          <w:color w:val="1F4E79"/>
          <w:spacing w:val="-4"/>
        </w:rPr>
        <w:t xml:space="preserve"> </w:t>
      </w:r>
      <w:r>
        <w:rPr>
          <w:color w:val="1F4E79"/>
        </w:rPr>
        <w:t>-</w:t>
      </w:r>
      <w:r>
        <w:rPr>
          <w:color w:val="1F4E79"/>
          <w:spacing w:val="-4"/>
        </w:rPr>
        <w:t xml:space="preserve"> </w:t>
      </w:r>
      <w:r>
        <w:rPr>
          <w:color w:val="1F4E79"/>
          <w:spacing w:val="-2"/>
        </w:rPr>
        <w:t>Principles</w:t>
      </w:r>
    </w:p>
    <w:p w14:paraId="29E02173" w14:textId="77777777" w:rsidR="00646E8E" w:rsidRDefault="00000000">
      <w:pPr>
        <w:pStyle w:val="ListParagraph"/>
        <w:numPr>
          <w:ilvl w:val="0"/>
          <w:numId w:val="17"/>
        </w:numPr>
        <w:tabs>
          <w:tab w:val="left" w:pos="781"/>
          <w:tab w:val="left" w:pos="783"/>
        </w:tabs>
        <w:spacing w:before="240"/>
        <w:ind w:left="783" w:right="496" w:hanging="360"/>
        <w:jc w:val="left"/>
      </w:pPr>
      <w:bookmarkStart w:id="35" w:name="26._The_combined_Western_Australia_and_C"/>
      <w:bookmarkEnd w:id="35"/>
      <w:r>
        <w:t>The</w:t>
      </w:r>
      <w:r>
        <w:rPr>
          <w:spacing w:val="-2"/>
        </w:rPr>
        <w:t xml:space="preserve"> </w:t>
      </w:r>
      <w:r>
        <w:t>combined</w:t>
      </w:r>
      <w:r>
        <w:rPr>
          <w:spacing w:val="-4"/>
        </w:rPr>
        <w:t xml:space="preserve"> </w:t>
      </w:r>
      <w:r>
        <w:t>Western</w:t>
      </w:r>
      <w:r>
        <w:rPr>
          <w:spacing w:val="-6"/>
        </w:rPr>
        <w:t xml:space="preserve"> </w:t>
      </w:r>
      <w:r>
        <w:t>Australia</w:t>
      </w:r>
      <w:r>
        <w:rPr>
          <w:spacing w:val="-2"/>
        </w:rPr>
        <w:t xml:space="preserve"> </w:t>
      </w:r>
      <w:r>
        <w:t>and</w:t>
      </w:r>
      <w:r>
        <w:rPr>
          <w:spacing w:val="-2"/>
        </w:rPr>
        <w:t xml:space="preserve"> </w:t>
      </w:r>
      <w:r>
        <w:t>Commonwealth</w:t>
      </w:r>
      <w:r>
        <w:rPr>
          <w:spacing w:val="-2"/>
        </w:rPr>
        <w:t xml:space="preserve"> </w:t>
      </w:r>
      <w:r>
        <w:t>investment</w:t>
      </w:r>
      <w:r>
        <w:rPr>
          <w:spacing w:val="-2"/>
        </w:rPr>
        <w:t xml:space="preserve"> </w:t>
      </w:r>
      <w:r>
        <w:t>will</w:t>
      </w:r>
      <w:r>
        <w:rPr>
          <w:spacing w:val="-2"/>
        </w:rPr>
        <w:t xml:space="preserve"> </w:t>
      </w:r>
      <w:r>
        <w:t>be</w:t>
      </w:r>
      <w:r>
        <w:rPr>
          <w:spacing w:val="-4"/>
        </w:rPr>
        <w:t xml:space="preserve"> </w:t>
      </w:r>
      <w:r>
        <w:t>used</w:t>
      </w:r>
      <w:r>
        <w:rPr>
          <w:spacing w:val="-2"/>
        </w:rPr>
        <w:t xml:space="preserve"> </w:t>
      </w:r>
      <w:r>
        <w:t>to</w:t>
      </w:r>
      <w:r>
        <w:rPr>
          <w:spacing w:val="-4"/>
        </w:rPr>
        <w:t xml:space="preserve"> </w:t>
      </w:r>
      <w:r>
        <w:t>deliver information, services, supports and critical enablers as outlined in the National Model: Thriving Kids in Schedule B of the National Agreement on Foundational Supports.</w:t>
      </w:r>
    </w:p>
    <w:p w14:paraId="29E02174" w14:textId="77777777" w:rsidR="00646E8E" w:rsidRDefault="00000000">
      <w:pPr>
        <w:pStyle w:val="ListParagraph"/>
        <w:numPr>
          <w:ilvl w:val="0"/>
          <w:numId w:val="17"/>
        </w:numPr>
        <w:tabs>
          <w:tab w:val="left" w:pos="781"/>
          <w:tab w:val="left" w:pos="783"/>
        </w:tabs>
        <w:spacing w:before="122"/>
        <w:ind w:left="783" w:right="43" w:hanging="360"/>
        <w:jc w:val="left"/>
      </w:pPr>
      <w:bookmarkStart w:id="36" w:name="27._Supports_delivered_under_this_Agreem"/>
      <w:bookmarkEnd w:id="36"/>
      <w:r>
        <w:t>Supports</w:t>
      </w:r>
      <w:r>
        <w:rPr>
          <w:spacing w:val="-5"/>
        </w:rPr>
        <w:t xml:space="preserve"> </w:t>
      </w:r>
      <w:r>
        <w:t>delivered</w:t>
      </w:r>
      <w:r>
        <w:rPr>
          <w:spacing w:val="-3"/>
        </w:rPr>
        <w:t xml:space="preserve"> </w:t>
      </w:r>
      <w:r>
        <w:t>under</w:t>
      </w:r>
      <w:r>
        <w:rPr>
          <w:spacing w:val="-4"/>
        </w:rPr>
        <w:t xml:space="preserve"> </w:t>
      </w:r>
      <w:r>
        <w:t>this</w:t>
      </w:r>
      <w:r>
        <w:rPr>
          <w:spacing w:val="-2"/>
        </w:rPr>
        <w:t xml:space="preserve"> </w:t>
      </w:r>
      <w:r>
        <w:t>Agreement</w:t>
      </w:r>
      <w:r>
        <w:rPr>
          <w:spacing w:val="-3"/>
        </w:rPr>
        <w:t xml:space="preserve"> </w:t>
      </w:r>
      <w:r>
        <w:t>will</w:t>
      </w:r>
      <w:r>
        <w:rPr>
          <w:spacing w:val="-3"/>
        </w:rPr>
        <w:t xml:space="preserve"> </w:t>
      </w:r>
      <w:r>
        <w:t>be</w:t>
      </w:r>
      <w:r>
        <w:rPr>
          <w:spacing w:val="-5"/>
        </w:rPr>
        <w:t xml:space="preserve"> </w:t>
      </w:r>
      <w:r>
        <w:t>delivered</w:t>
      </w:r>
      <w:r>
        <w:rPr>
          <w:spacing w:val="-3"/>
        </w:rPr>
        <w:t xml:space="preserve"> </w:t>
      </w:r>
      <w:r>
        <w:t>within</w:t>
      </w:r>
      <w:r>
        <w:rPr>
          <w:spacing w:val="-3"/>
        </w:rPr>
        <w:t xml:space="preserve"> </w:t>
      </w:r>
      <w:r>
        <w:t>a</w:t>
      </w:r>
      <w:r>
        <w:rPr>
          <w:spacing w:val="-3"/>
        </w:rPr>
        <w:t xml:space="preserve"> </w:t>
      </w:r>
      <w:r>
        <w:t>capped</w:t>
      </w:r>
      <w:r>
        <w:rPr>
          <w:spacing w:val="-3"/>
        </w:rPr>
        <w:t xml:space="preserve"> </w:t>
      </w:r>
      <w:r>
        <w:t>funding</w:t>
      </w:r>
      <w:r>
        <w:rPr>
          <w:spacing w:val="-3"/>
        </w:rPr>
        <w:t xml:space="preserve"> </w:t>
      </w:r>
      <w:r>
        <w:t>envelope with Parties putting systems in place to monitor and manage demand through proactive approaches that operate to ensure community expectations are being met.</w:t>
      </w:r>
    </w:p>
    <w:p w14:paraId="29E02175" w14:textId="77777777" w:rsidR="00646E8E" w:rsidRDefault="00000000">
      <w:pPr>
        <w:pStyle w:val="ListParagraph"/>
        <w:numPr>
          <w:ilvl w:val="0"/>
          <w:numId w:val="17"/>
        </w:numPr>
        <w:tabs>
          <w:tab w:val="left" w:pos="781"/>
        </w:tabs>
        <w:spacing w:before="119"/>
        <w:ind w:left="781" w:hanging="358"/>
        <w:jc w:val="left"/>
      </w:pPr>
      <w:bookmarkStart w:id="37" w:name="28._Supports_will_be_designed_and_implem"/>
      <w:bookmarkEnd w:id="37"/>
      <w:r>
        <w:t>Supports</w:t>
      </w:r>
      <w:r>
        <w:rPr>
          <w:spacing w:val="-9"/>
        </w:rPr>
        <w:t xml:space="preserve"> </w:t>
      </w:r>
      <w:r>
        <w:t>will</w:t>
      </w:r>
      <w:r>
        <w:rPr>
          <w:spacing w:val="-5"/>
        </w:rPr>
        <w:t xml:space="preserve"> </w:t>
      </w:r>
      <w:r>
        <w:t>be</w:t>
      </w:r>
      <w:r>
        <w:rPr>
          <w:spacing w:val="-5"/>
        </w:rPr>
        <w:t xml:space="preserve"> </w:t>
      </w:r>
      <w:r>
        <w:t>designed</w:t>
      </w:r>
      <w:r>
        <w:rPr>
          <w:spacing w:val="-5"/>
        </w:rPr>
        <w:t xml:space="preserve"> </w:t>
      </w:r>
      <w:r>
        <w:t>and</w:t>
      </w:r>
      <w:r>
        <w:rPr>
          <w:spacing w:val="-5"/>
        </w:rPr>
        <w:t xml:space="preserve"> </w:t>
      </w:r>
      <w:r>
        <w:t>implemented</w:t>
      </w:r>
      <w:r>
        <w:rPr>
          <w:spacing w:val="-7"/>
        </w:rPr>
        <w:t xml:space="preserve"> </w:t>
      </w:r>
      <w:r>
        <w:t>to</w:t>
      </w:r>
      <w:r>
        <w:rPr>
          <w:spacing w:val="-7"/>
        </w:rPr>
        <w:t xml:space="preserve"> </w:t>
      </w:r>
      <w:r>
        <w:t>ensure</w:t>
      </w:r>
      <w:r>
        <w:rPr>
          <w:spacing w:val="-5"/>
        </w:rPr>
        <w:t xml:space="preserve"> </w:t>
      </w:r>
      <w:r>
        <w:t>affordability</w:t>
      </w:r>
      <w:r>
        <w:rPr>
          <w:spacing w:val="-3"/>
        </w:rPr>
        <w:t xml:space="preserve"> </w:t>
      </w:r>
      <w:r>
        <w:t>for</w:t>
      </w:r>
      <w:r>
        <w:rPr>
          <w:spacing w:val="-6"/>
        </w:rPr>
        <w:t xml:space="preserve"> </w:t>
      </w:r>
      <w:r>
        <w:t>service</w:t>
      </w:r>
      <w:r>
        <w:rPr>
          <w:spacing w:val="-4"/>
        </w:rPr>
        <w:t xml:space="preserve"> </w:t>
      </w:r>
      <w:r>
        <w:rPr>
          <w:spacing w:val="-2"/>
        </w:rPr>
        <w:t>users.</w:t>
      </w:r>
    </w:p>
    <w:p w14:paraId="29E02176" w14:textId="77777777" w:rsidR="00646E8E" w:rsidRDefault="00000000">
      <w:pPr>
        <w:pStyle w:val="ListParagraph"/>
        <w:numPr>
          <w:ilvl w:val="0"/>
          <w:numId w:val="17"/>
        </w:numPr>
        <w:tabs>
          <w:tab w:val="left" w:pos="781"/>
          <w:tab w:val="left" w:pos="783"/>
        </w:tabs>
        <w:spacing w:before="119"/>
        <w:ind w:left="783" w:right="323" w:hanging="360"/>
        <w:jc w:val="left"/>
      </w:pPr>
      <w:bookmarkStart w:id="38" w:name="29._Supports_delivered_under_this_Agreem"/>
      <w:bookmarkEnd w:id="38"/>
      <w:r>
        <w:t>Supports delivered under this Agreement will be designed to respond to the different developmental</w:t>
      </w:r>
      <w:r>
        <w:rPr>
          <w:spacing w:val="-4"/>
        </w:rPr>
        <w:t xml:space="preserve"> </w:t>
      </w:r>
      <w:r>
        <w:t>needs</w:t>
      </w:r>
      <w:r>
        <w:rPr>
          <w:spacing w:val="-6"/>
        </w:rPr>
        <w:t xml:space="preserve"> </w:t>
      </w:r>
      <w:r>
        <w:t>within</w:t>
      </w:r>
      <w:r>
        <w:rPr>
          <w:spacing w:val="-4"/>
        </w:rPr>
        <w:t xml:space="preserve"> </w:t>
      </w:r>
      <w:r>
        <w:t>the</w:t>
      </w:r>
      <w:r>
        <w:rPr>
          <w:spacing w:val="-4"/>
        </w:rPr>
        <w:t xml:space="preserve"> </w:t>
      </w:r>
      <w:r>
        <w:t>Thriving</w:t>
      </w:r>
      <w:r>
        <w:rPr>
          <w:spacing w:val="-4"/>
        </w:rPr>
        <w:t xml:space="preserve"> </w:t>
      </w:r>
      <w:r>
        <w:t>Kids</w:t>
      </w:r>
      <w:r>
        <w:rPr>
          <w:spacing w:val="-3"/>
        </w:rPr>
        <w:t xml:space="preserve"> </w:t>
      </w:r>
      <w:r>
        <w:t>cohort</w:t>
      </w:r>
      <w:r>
        <w:rPr>
          <w:spacing w:val="-4"/>
        </w:rPr>
        <w:t xml:space="preserve"> </w:t>
      </w:r>
      <w:r>
        <w:t>(ages,</w:t>
      </w:r>
      <w:r>
        <w:rPr>
          <w:spacing w:val="-2"/>
        </w:rPr>
        <w:t xml:space="preserve"> </w:t>
      </w:r>
      <w:r>
        <w:t>developmental</w:t>
      </w:r>
      <w:r>
        <w:rPr>
          <w:spacing w:val="-6"/>
        </w:rPr>
        <w:t xml:space="preserve"> </w:t>
      </w:r>
      <w:r>
        <w:t>delay,</w:t>
      </w:r>
      <w:r>
        <w:rPr>
          <w:spacing w:val="-2"/>
        </w:rPr>
        <w:t xml:space="preserve"> </w:t>
      </w:r>
      <w:r>
        <w:t>autism, intersectional considerations).</w:t>
      </w:r>
    </w:p>
    <w:p w14:paraId="29E02177" w14:textId="77777777" w:rsidR="00646E8E" w:rsidRDefault="00000000">
      <w:pPr>
        <w:pStyle w:val="ListParagraph"/>
        <w:numPr>
          <w:ilvl w:val="0"/>
          <w:numId w:val="17"/>
        </w:numPr>
        <w:tabs>
          <w:tab w:val="left" w:pos="780"/>
          <w:tab w:val="left" w:pos="783"/>
        </w:tabs>
        <w:spacing w:before="120"/>
        <w:ind w:left="783" w:right="199" w:hanging="361"/>
        <w:jc w:val="left"/>
      </w:pPr>
      <w:bookmarkStart w:id="39" w:name="30._Supports_will_be_delivered_in_all_se"/>
      <w:bookmarkEnd w:id="39"/>
      <w:r>
        <w:t>Supports will be delivered in all settings families and children already interact with (where children</w:t>
      </w:r>
      <w:r>
        <w:rPr>
          <w:spacing w:val="-2"/>
        </w:rPr>
        <w:t xml:space="preserve"> </w:t>
      </w:r>
      <w:r>
        <w:t>live, learn, play)</w:t>
      </w:r>
      <w:r>
        <w:rPr>
          <w:spacing w:val="-3"/>
        </w:rPr>
        <w:t xml:space="preserve"> </w:t>
      </w:r>
      <w:r>
        <w:t>–</w:t>
      </w:r>
      <w:r>
        <w:rPr>
          <w:spacing w:val="-2"/>
        </w:rPr>
        <w:t xml:space="preserve"> </w:t>
      </w:r>
      <w:r>
        <w:t>including</w:t>
      </w:r>
      <w:r>
        <w:rPr>
          <w:spacing w:val="-2"/>
        </w:rPr>
        <w:t xml:space="preserve"> </w:t>
      </w:r>
      <w:r>
        <w:t>but not limited</w:t>
      </w:r>
      <w:r>
        <w:rPr>
          <w:spacing w:val="-2"/>
        </w:rPr>
        <w:t xml:space="preserve"> </w:t>
      </w:r>
      <w:r>
        <w:t>to</w:t>
      </w:r>
      <w:r>
        <w:rPr>
          <w:spacing w:val="-4"/>
        </w:rPr>
        <w:t xml:space="preserve"> </w:t>
      </w:r>
      <w:r>
        <w:t>Early</w:t>
      </w:r>
      <w:r>
        <w:rPr>
          <w:spacing w:val="-1"/>
        </w:rPr>
        <w:t xml:space="preserve"> </w:t>
      </w:r>
      <w:r>
        <w:t>Childhood</w:t>
      </w:r>
      <w:r>
        <w:rPr>
          <w:spacing w:val="-2"/>
        </w:rPr>
        <w:t xml:space="preserve"> </w:t>
      </w:r>
      <w:r>
        <w:t>Education</w:t>
      </w:r>
      <w:r>
        <w:rPr>
          <w:spacing w:val="-2"/>
        </w:rPr>
        <w:t xml:space="preserve"> </w:t>
      </w:r>
      <w:r>
        <w:t>and</w:t>
      </w:r>
      <w:r>
        <w:rPr>
          <w:spacing w:val="-2"/>
        </w:rPr>
        <w:t xml:space="preserve"> </w:t>
      </w:r>
      <w:r>
        <w:t>Care and</w:t>
      </w:r>
      <w:r>
        <w:rPr>
          <w:spacing w:val="-2"/>
        </w:rPr>
        <w:t xml:space="preserve"> </w:t>
      </w:r>
      <w:r>
        <w:t>school</w:t>
      </w:r>
      <w:r>
        <w:rPr>
          <w:spacing w:val="-2"/>
        </w:rPr>
        <w:t xml:space="preserve"> </w:t>
      </w:r>
      <w:r>
        <w:t>settings</w:t>
      </w:r>
      <w:r>
        <w:rPr>
          <w:spacing w:val="-3"/>
        </w:rPr>
        <w:t xml:space="preserve"> </w:t>
      </w:r>
      <w:r>
        <w:t>–</w:t>
      </w:r>
      <w:r>
        <w:rPr>
          <w:spacing w:val="-2"/>
        </w:rPr>
        <w:t xml:space="preserve"> </w:t>
      </w:r>
      <w:r>
        <w:t>with</w:t>
      </w:r>
      <w:r>
        <w:rPr>
          <w:spacing w:val="-2"/>
        </w:rPr>
        <w:t xml:space="preserve"> </w:t>
      </w:r>
      <w:r>
        <w:t>the</w:t>
      </w:r>
      <w:r>
        <w:rPr>
          <w:spacing w:val="-4"/>
        </w:rPr>
        <w:t xml:space="preserve"> </w:t>
      </w:r>
      <w:r>
        <w:t>type</w:t>
      </w:r>
      <w:r>
        <w:rPr>
          <w:spacing w:val="-4"/>
        </w:rPr>
        <w:t xml:space="preserve"> </w:t>
      </w:r>
      <w:r>
        <w:t>and</w:t>
      </w:r>
      <w:r>
        <w:rPr>
          <w:spacing w:val="-4"/>
        </w:rPr>
        <w:t xml:space="preserve"> </w:t>
      </w:r>
      <w:r>
        <w:t>mode</w:t>
      </w:r>
      <w:r>
        <w:rPr>
          <w:spacing w:val="-4"/>
        </w:rPr>
        <w:t xml:space="preserve"> </w:t>
      </w:r>
      <w:r>
        <w:t>of</w:t>
      </w:r>
      <w:r>
        <w:rPr>
          <w:spacing w:val="-2"/>
        </w:rPr>
        <w:t xml:space="preserve"> </w:t>
      </w:r>
      <w:r>
        <w:t>support/s</w:t>
      </w:r>
      <w:r>
        <w:rPr>
          <w:spacing w:val="-1"/>
        </w:rPr>
        <w:t xml:space="preserve"> </w:t>
      </w:r>
      <w:r>
        <w:t>provided</w:t>
      </w:r>
      <w:r>
        <w:rPr>
          <w:spacing w:val="-1"/>
        </w:rPr>
        <w:t xml:space="preserve"> </w:t>
      </w:r>
      <w:r>
        <w:t>based</w:t>
      </w:r>
      <w:r>
        <w:rPr>
          <w:spacing w:val="-6"/>
        </w:rPr>
        <w:t xml:space="preserve"> </w:t>
      </w:r>
      <w:r>
        <w:t>on</w:t>
      </w:r>
      <w:r>
        <w:rPr>
          <w:spacing w:val="-2"/>
        </w:rPr>
        <w:t xml:space="preserve"> </w:t>
      </w:r>
      <w:r>
        <w:t>the</w:t>
      </w:r>
      <w:r>
        <w:rPr>
          <w:spacing w:val="-4"/>
        </w:rPr>
        <w:t xml:space="preserve"> </w:t>
      </w:r>
      <w:r>
        <w:t>child</w:t>
      </w:r>
      <w:r>
        <w:rPr>
          <w:spacing w:val="-1"/>
        </w:rPr>
        <w:t xml:space="preserve"> </w:t>
      </w:r>
      <w:r>
        <w:t>and family’s needs:</w:t>
      </w:r>
    </w:p>
    <w:p w14:paraId="29E02178" w14:textId="77777777" w:rsidR="00646E8E" w:rsidRDefault="00000000">
      <w:pPr>
        <w:pStyle w:val="ListParagraph"/>
        <w:numPr>
          <w:ilvl w:val="1"/>
          <w:numId w:val="17"/>
        </w:numPr>
        <w:tabs>
          <w:tab w:val="left" w:pos="1492"/>
          <w:tab w:val="left" w:pos="1495"/>
        </w:tabs>
        <w:spacing w:before="120"/>
        <w:ind w:left="1495" w:right="467" w:hanging="361"/>
      </w:pPr>
      <w:bookmarkStart w:id="40" w:name="a._the_extent_to_which_particular_settin"/>
      <w:bookmarkEnd w:id="40"/>
      <w:r>
        <w:t>the</w:t>
      </w:r>
      <w:r>
        <w:rPr>
          <w:spacing w:val="-2"/>
        </w:rPr>
        <w:t xml:space="preserve"> </w:t>
      </w:r>
      <w:r>
        <w:t>extent</w:t>
      </w:r>
      <w:r>
        <w:rPr>
          <w:spacing w:val="-2"/>
        </w:rPr>
        <w:t xml:space="preserve"> </w:t>
      </w:r>
      <w:r>
        <w:t>to</w:t>
      </w:r>
      <w:r>
        <w:rPr>
          <w:spacing w:val="-4"/>
        </w:rPr>
        <w:t xml:space="preserve"> </w:t>
      </w:r>
      <w:r>
        <w:t>which</w:t>
      </w:r>
      <w:r>
        <w:rPr>
          <w:spacing w:val="-2"/>
        </w:rPr>
        <w:t xml:space="preserve"> </w:t>
      </w:r>
      <w:proofErr w:type="gramStart"/>
      <w:r>
        <w:t>particular settings</w:t>
      </w:r>
      <w:proofErr w:type="gramEnd"/>
      <w:r>
        <w:rPr>
          <w:spacing w:val="-1"/>
        </w:rPr>
        <w:t xml:space="preserve"> </w:t>
      </w:r>
      <w:r>
        <w:t>are</w:t>
      </w:r>
      <w:r>
        <w:rPr>
          <w:spacing w:val="-2"/>
        </w:rPr>
        <w:t xml:space="preserve"> </w:t>
      </w:r>
      <w:r>
        <w:t>used</w:t>
      </w:r>
      <w:r>
        <w:rPr>
          <w:spacing w:val="-2"/>
        </w:rPr>
        <w:t xml:space="preserve"> </w:t>
      </w:r>
      <w:r>
        <w:t>as</w:t>
      </w:r>
      <w:r>
        <w:rPr>
          <w:spacing w:val="-4"/>
        </w:rPr>
        <w:t xml:space="preserve"> </w:t>
      </w:r>
      <w:r>
        <w:t>a</w:t>
      </w:r>
      <w:r>
        <w:rPr>
          <w:spacing w:val="-2"/>
        </w:rPr>
        <w:t xml:space="preserve"> </w:t>
      </w:r>
      <w:r>
        <w:t>site</w:t>
      </w:r>
      <w:r>
        <w:rPr>
          <w:spacing w:val="-4"/>
        </w:rPr>
        <w:t xml:space="preserve"> </w:t>
      </w:r>
      <w:r>
        <w:t>for</w:t>
      </w:r>
      <w:r>
        <w:rPr>
          <w:spacing w:val="-3"/>
        </w:rPr>
        <w:t xml:space="preserve"> </w:t>
      </w:r>
      <w:r>
        <w:t>delivery</w:t>
      </w:r>
      <w:r>
        <w:rPr>
          <w:spacing w:val="-1"/>
        </w:rPr>
        <w:t xml:space="preserve"> </w:t>
      </w:r>
      <w:r>
        <w:t>will</w:t>
      </w:r>
      <w:r>
        <w:rPr>
          <w:spacing w:val="-2"/>
        </w:rPr>
        <w:t xml:space="preserve"> </w:t>
      </w:r>
      <w:r>
        <w:t>take</w:t>
      </w:r>
      <w:r>
        <w:rPr>
          <w:spacing w:val="-2"/>
        </w:rPr>
        <w:t xml:space="preserve"> </w:t>
      </w:r>
      <w:r>
        <w:t>into account capped funding considerations.</w:t>
      </w:r>
    </w:p>
    <w:p w14:paraId="29E02179" w14:textId="77777777" w:rsidR="00646E8E" w:rsidRDefault="00000000">
      <w:pPr>
        <w:pStyle w:val="ListParagraph"/>
        <w:numPr>
          <w:ilvl w:val="0"/>
          <w:numId w:val="17"/>
        </w:numPr>
        <w:tabs>
          <w:tab w:val="left" w:pos="782"/>
          <w:tab w:val="left" w:pos="784"/>
        </w:tabs>
        <w:ind w:left="784" w:right="653" w:hanging="360"/>
        <w:jc w:val="left"/>
      </w:pPr>
      <w:bookmarkStart w:id="41" w:name="31._The_Parties_agree_children_do_not_re"/>
      <w:bookmarkEnd w:id="41"/>
      <w:r>
        <w:t>The</w:t>
      </w:r>
      <w:r>
        <w:rPr>
          <w:spacing w:val="-2"/>
        </w:rPr>
        <w:t xml:space="preserve"> </w:t>
      </w:r>
      <w:r>
        <w:t>Parties</w:t>
      </w:r>
      <w:r>
        <w:rPr>
          <w:spacing w:val="-4"/>
        </w:rPr>
        <w:t xml:space="preserve"> </w:t>
      </w:r>
      <w:r>
        <w:t>agree</w:t>
      </w:r>
      <w:r>
        <w:rPr>
          <w:spacing w:val="-4"/>
        </w:rPr>
        <w:t xml:space="preserve"> </w:t>
      </w:r>
      <w:r>
        <w:t>children</w:t>
      </w:r>
      <w:r>
        <w:rPr>
          <w:spacing w:val="-2"/>
        </w:rPr>
        <w:t xml:space="preserve"> </w:t>
      </w:r>
      <w:r>
        <w:t>do</w:t>
      </w:r>
      <w:r>
        <w:rPr>
          <w:spacing w:val="-2"/>
        </w:rPr>
        <w:t xml:space="preserve"> </w:t>
      </w:r>
      <w:r>
        <w:t>not</w:t>
      </w:r>
      <w:r>
        <w:rPr>
          <w:spacing w:val="-3"/>
        </w:rPr>
        <w:t xml:space="preserve"> </w:t>
      </w:r>
      <w:r>
        <w:t>require</w:t>
      </w:r>
      <w:r>
        <w:rPr>
          <w:spacing w:val="-2"/>
        </w:rPr>
        <w:t xml:space="preserve"> </w:t>
      </w:r>
      <w:r>
        <w:t>a</w:t>
      </w:r>
      <w:r>
        <w:rPr>
          <w:spacing w:val="-4"/>
        </w:rPr>
        <w:t xml:space="preserve"> </w:t>
      </w:r>
      <w:r>
        <w:t>diagnosis</w:t>
      </w:r>
      <w:r>
        <w:rPr>
          <w:spacing w:val="-1"/>
        </w:rPr>
        <w:t xml:space="preserve"> </w:t>
      </w:r>
      <w:r>
        <w:t>to</w:t>
      </w:r>
      <w:r>
        <w:rPr>
          <w:spacing w:val="-4"/>
        </w:rPr>
        <w:t xml:space="preserve"> </w:t>
      </w:r>
      <w:r>
        <w:t>access</w:t>
      </w:r>
      <w:r>
        <w:rPr>
          <w:spacing w:val="-4"/>
        </w:rPr>
        <w:t xml:space="preserve"> </w:t>
      </w:r>
      <w:r>
        <w:t>Thriving</w:t>
      </w:r>
      <w:r>
        <w:rPr>
          <w:spacing w:val="-2"/>
        </w:rPr>
        <w:t xml:space="preserve"> </w:t>
      </w:r>
      <w:r>
        <w:t>Kids</w:t>
      </w:r>
      <w:r>
        <w:rPr>
          <w:spacing w:val="-1"/>
        </w:rPr>
        <w:t xml:space="preserve"> </w:t>
      </w:r>
      <w:r>
        <w:t>and</w:t>
      </w:r>
      <w:r>
        <w:rPr>
          <w:spacing w:val="-2"/>
        </w:rPr>
        <w:t xml:space="preserve"> </w:t>
      </w:r>
      <w:r>
        <w:t>any assessment of need will be based on functional need and implemented in a way that supports early access to services appropriate to individual needs.</w:t>
      </w:r>
    </w:p>
    <w:p w14:paraId="29E0217A" w14:textId="77777777" w:rsidR="00646E8E" w:rsidRDefault="00000000">
      <w:pPr>
        <w:pStyle w:val="ListParagraph"/>
        <w:numPr>
          <w:ilvl w:val="0"/>
          <w:numId w:val="17"/>
        </w:numPr>
        <w:tabs>
          <w:tab w:val="left" w:pos="782"/>
          <w:tab w:val="left" w:pos="784"/>
        </w:tabs>
        <w:spacing w:before="119"/>
        <w:ind w:left="784" w:right="29" w:hanging="360"/>
        <w:jc w:val="left"/>
      </w:pPr>
      <w:bookmarkStart w:id="42" w:name="32._Children_aged_8_and_under_with_devel"/>
      <w:bookmarkEnd w:id="42"/>
      <w:r>
        <w:t>Children aged 8 and under with developmental delay and/or autism with low to moderate support</w:t>
      </w:r>
      <w:r>
        <w:rPr>
          <w:spacing w:val="-2"/>
        </w:rPr>
        <w:t xml:space="preserve"> </w:t>
      </w:r>
      <w:r>
        <w:t>needs</w:t>
      </w:r>
      <w:r>
        <w:rPr>
          <w:spacing w:val="-4"/>
        </w:rPr>
        <w:t xml:space="preserve"> </w:t>
      </w:r>
      <w:r>
        <w:t>will</w:t>
      </w:r>
      <w:r>
        <w:rPr>
          <w:spacing w:val="-2"/>
        </w:rPr>
        <w:t xml:space="preserve"> </w:t>
      </w:r>
      <w:r>
        <w:t>not be</w:t>
      </w:r>
      <w:r>
        <w:rPr>
          <w:spacing w:val="-4"/>
        </w:rPr>
        <w:t xml:space="preserve"> </w:t>
      </w:r>
      <w:r>
        <w:t>eligible</w:t>
      </w:r>
      <w:r>
        <w:rPr>
          <w:spacing w:val="-2"/>
        </w:rPr>
        <w:t xml:space="preserve"> </w:t>
      </w:r>
      <w:r>
        <w:t>for</w:t>
      </w:r>
      <w:r>
        <w:rPr>
          <w:spacing w:val="-3"/>
        </w:rPr>
        <w:t xml:space="preserve"> </w:t>
      </w:r>
      <w:r>
        <w:t>the</w:t>
      </w:r>
      <w:r>
        <w:rPr>
          <w:spacing w:val="-2"/>
        </w:rPr>
        <w:t xml:space="preserve"> </w:t>
      </w:r>
      <w:r>
        <w:t>NDIS</w:t>
      </w:r>
      <w:r>
        <w:rPr>
          <w:spacing w:val="-4"/>
        </w:rPr>
        <w:t xml:space="preserve"> </w:t>
      </w:r>
      <w:r>
        <w:t>from 1</w:t>
      </w:r>
      <w:r>
        <w:rPr>
          <w:spacing w:val="-4"/>
        </w:rPr>
        <w:t xml:space="preserve"> </w:t>
      </w:r>
      <w:r>
        <w:t>January</w:t>
      </w:r>
      <w:r>
        <w:rPr>
          <w:spacing w:val="-1"/>
        </w:rPr>
        <w:t xml:space="preserve"> </w:t>
      </w:r>
      <w:r>
        <w:t>2028</w:t>
      </w:r>
      <w:r>
        <w:rPr>
          <w:spacing w:val="-4"/>
        </w:rPr>
        <w:t xml:space="preserve"> </w:t>
      </w:r>
      <w:r>
        <w:t>and</w:t>
      </w:r>
      <w:r>
        <w:rPr>
          <w:spacing w:val="-2"/>
        </w:rPr>
        <w:t xml:space="preserve"> </w:t>
      </w:r>
      <w:r>
        <w:t>will</w:t>
      </w:r>
      <w:r>
        <w:rPr>
          <w:spacing w:val="-2"/>
        </w:rPr>
        <w:t xml:space="preserve"> </w:t>
      </w:r>
      <w:r>
        <w:t>be</w:t>
      </w:r>
      <w:r>
        <w:rPr>
          <w:spacing w:val="-2"/>
        </w:rPr>
        <w:t xml:space="preserve"> </w:t>
      </w:r>
      <w:r>
        <w:t>supported</w:t>
      </w:r>
      <w:r>
        <w:rPr>
          <w:spacing w:val="-4"/>
        </w:rPr>
        <w:t xml:space="preserve"> </w:t>
      </w:r>
      <w:r>
        <w:t>by Thriving Kids:</w:t>
      </w:r>
    </w:p>
    <w:p w14:paraId="29E0217B" w14:textId="77777777" w:rsidR="00646E8E" w:rsidRDefault="00000000">
      <w:pPr>
        <w:pStyle w:val="ListParagraph"/>
        <w:numPr>
          <w:ilvl w:val="1"/>
          <w:numId w:val="17"/>
        </w:numPr>
        <w:tabs>
          <w:tab w:val="left" w:pos="1492"/>
          <w:tab w:val="left" w:pos="1494"/>
        </w:tabs>
        <w:spacing w:before="120"/>
        <w:ind w:left="1494" w:right="53" w:hanging="360"/>
      </w:pPr>
      <w:bookmarkStart w:id="43" w:name="a._a_child_who_accesses_Thriving_Kids_ma"/>
      <w:bookmarkEnd w:id="43"/>
      <w:r>
        <w:t>a child who accesses Thriving Kids may concurrently be eligible for the NDIS, subject</w:t>
      </w:r>
      <w:r>
        <w:rPr>
          <w:spacing w:val="-4"/>
        </w:rPr>
        <w:t xml:space="preserve"> </w:t>
      </w:r>
      <w:r>
        <w:t>to</w:t>
      </w:r>
      <w:r>
        <w:rPr>
          <w:spacing w:val="-5"/>
        </w:rPr>
        <w:t xml:space="preserve"> </w:t>
      </w:r>
      <w:r>
        <w:t>the</w:t>
      </w:r>
      <w:r>
        <w:rPr>
          <w:spacing w:val="-3"/>
        </w:rPr>
        <w:t xml:space="preserve"> </w:t>
      </w:r>
      <w:r>
        <w:t>usual</w:t>
      </w:r>
      <w:r>
        <w:rPr>
          <w:spacing w:val="-6"/>
        </w:rPr>
        <w:t xml:space="preserve"> </w:t>
      </w:r>
      <w:r>
        <w:t>NDIS</w:t>
      </w:r>
      <w:r>
        <w:rPr>
          <w:spacing w:val="-3"/>
        </w:rPr>
        <w:t xml:space="preserve"> </w:t>
      </w:r>
      <w:r>
        <w:t>arrangements,</w:t>
      </w:r>
      <w:r>
        <w:rPr>
          <w:spacing w:val="-3"/>
        </w:rPr>
        <w:t xml:space="preserve"> </w:t>
      </w:r>
      <w:r>
        <w:t>where</w:t>
      </w:r>
      <w:r>
        <w:rPr>
          <w:spacing w:val="-5"/>
        </w:rPr>
        <w:t xml:space="preserve"> </w:t>
      </w:r>
      <w:r>
        <w:t>they</w:t>
      </w:r>
      <w:r>
        <w:rPr>
          <w:spacing w:val="-2"/>
        </w:rPr>
        <w:t xml:space="preserve"> </w:t>
      </w:r>
      <w:r>
        <w:t>also</w:t>
      </w:r>
      <w:r>
        <w:rPr>
          <w:spacing w:val="-3"/>
        </w:rPr>
        <w:t xml:space="preserve"> </w:t>
      </w:r>
      <w:r>
        <w:t>have</w:t>
      </w:r>
      <w:r>
        <w:rPr>
          <w:spacing w:val="-5"/>
        </w:rPr>
        <w:t xml:space="preserve"> </w:t>
      </w:r>
      <w:r>
        <w:t>substantially</w:t>
      </w:r>
      <w:r>
        <w:rPr>
          <w:spacing w:val="-2"/>
        </w:rPr>
        <w:t xml:space="preserve"> </w:t>
      </w:r>
      <w:r>
        <w:t>reduced functional capacity (high support needs).</w:t>
      </w:r>
    </w:p>
    <w:p w14:paraId="29E0217C" w14:textId="77777777" w:rsidR="00646E8E" w:rsidRDefault="00000000">
      <w:pPr>
        <w:pStyle w:val="ListParagraph"/>
        <w:numPr>
          <w:ilvl w:val="0"/>
          <w:numId w:val="17"/>
        </w:numPr>
        <w:tabs>
          <w:tab w:val="left" w:pos="782"/>
          <w:tab w:val="left" w:pos="784"/>
        </w:tabs>
        <w:ind w:left="784" w:right="886" w:hanging="360"/>
        <w:jc w:val="left"/>
      </w:pPr>
      <w:bookmarkStart w:id="44" w:name="33._All_services_have_feedback_loops_to_"/>
      <w:bookmarkEnd w:id="44"/>
      <w:r>
        <w:t>All</w:t>
      </w:r>
      <w:r>
        <w:rPr>
          <w:spacing w:val="-3"/>
        </w:rPr>
        <w:t xml:space="preserve"> </w:t>
      </w:r>
      <w:r>
        <w:t>services</w:t>
      </w:r>
      <w:r>
        <w:rPr>
          <w:spacing w:val="-2"/>
        </w:rPr>
        <w:t xml:space="preserve"> </w:t>
      </w:r>
      <w:r>
        <w:t>have</w:t>
      </w:r>
      <w:r>
        <w:rPr>
          <w:spacing w:val="-5"/>
        </w:rPr>
        <w:t xml:space="preserve"> </w:t>
      </w:r>
      <w:r>
        <w:t>feedback</w:t>
      </w:r>
      <w:r>
        <w:rPr>
          <w:spacing w:val="-2"/>
        </w:rPr>
        <w:t xml:space="preserve"> </w:t>
      </w:r>
      <w:r>
        <w:t>loops</w:t>
      </w:r>
      <w:r>
        <w:rPr>
          <w:spacing w:val="-5"/>
        </w:rPr>
        <w:t xml:space="preserve"> </w:t>
      </w:r>
      <w:r>
        <w:t>to</w:t>
      </w:r>
      <w:r>
        <w:rPr>
          <w:spacing w:val="-3"/>
        </w:rPr>
        <w:t xml:space="preserve"> </w:t>
      </w:r>
      <w:r>
        <w:t>ensure</w:t>
      </w:r>
      <w:r>
        <w:rPr>
          <w:spacing w:val="-5"/>
        </w:rPr>
        <w:t xml:space="preserve"> </w:t>
      </w:r>
      <w:r>
        <w:t>continuous</w:t>
      </w:r>
      <w:r>
        <w:rPr>
          <w:spacing w:val="-2"/>
        </w:rPr>
        <w:t xml:space="preserve"> </w:t>
      </w:r>
      <w:r>
        <w:t>improvement</w:t>
      </w:r>
      <w:r>
        <w:rPr>
          <w:spacing w:val="-1"/>
        </w:rPr>
        <w:t xml:space="preserve"> </w:t>
      </w:r>
      <w:r>
        <w:t>and</w:t>
      </w:r>
      <w:r>
        <w:rPr>
          <w:spacing w:val="-5"/>
        </w:rPr>
        <w:t xml:space="preserve"> </w:t>
      </w:r>
      <w:r>
        <w:t>escalation pathways for complaints.</w:t>
      </w:r>
    </w:p>
    <w:p w14:paraId="29E0217D" w14:textId="77777777" w:rsidR="00646E8E" w:rsidRDefault="00000000">
      <w:pPr>
        <w:pStyle w:val="ListParagraph"/>
        <w:numPr>
          <w:ilvl w:val="0"/>
          <w:numId w:val="17"/>
        </w:numPr>
        <w:tabs>
          <w:tab w:val="left" w:pos="781"/>
          <w:tab w:val="left" w:pos="784"/>
        </w:tabs>
        <w:spacing w:before="118"/>
        <w:ind w:left="784" w:right="273" w:hanging="361"/>
        <w:jc w:val="left"/>
      </w:pPr>
      <w:bookmarkStart w:id="45" w:name="34._The_Parties_will_support_the_interfa"/>
      <w:bookmarkEnd w:id="45"/>
      <w:r>
        <w:t>The</w:t>
      </w:r>
      <w:r>
        <w:rPr>
          <w:spacing w:val="-2"/>
        </w:rPr>
        <w:t xml:space="preserve"> </w:t>
      </w:r>
      <w:r>
        <w:t>Parties</w:t>
      </w:r>
      <w:r>
        <w:rPr>
          <w:spacing w:val="-4"/>
        </w:rPr>
        <w:t xml:space="preserve"> </w:t>
      </w:r>
      <w:r>
        <w:t>will</w:t>
      </w:r>
      <w:r>
        <w:rPr>
          <w:spacing w:val="-2"/>
        </w:rPr>
        <w:t xml:space="preserve"> </w:t>
      </w:r>
      <w:r>
        <w:t>support</w:t>
      </w:r>
      <w:r>
        <w:rPr>
          <w:spacing w:val="-2"/>
        </w:rPr>
        <w:t xml:space="preserve"> </w:t>
      </w:r>
      <w:r>
        <w:t>the</w:t>
      </w:r>
      <w:r>
        <w:rPr>
          <w:spacing w:val="-2"/>
        </w:rPr>
        <w:t xml:space="preserve"> </w:t>
      </w:r>
      <w:r>
        <w:t>interface</w:t>
      </w:r>
      <w:r>
        <w:rPr>
          <w:spacing w:val="-2"/>
        </w:rPr>
        <w:t xml:space="preserve"> </w:t>
      </w:r>
      <w:r>
        <w:t>between</w:t>
      </w:r>
      <w:r>
        <w:rPr>
          <w:spacing w:val="-4"/>
        </w:rPr>
        <w:t xml:space="preserve"> </w:t>
      </w:r>
      <w:r>
        <w:t>mainstream</w:t>
      </w:r>
      <w:r>
        <w:rPr>
          <w:spacing w:val="-2"/>
        </w:rPr>
        <w:t xml:space="preserve"> </w:t>
      </w:r>
      <w:r>
        <w:t>services,</w:t>
      </w:r>
      <w:r>
        <w:rPr>
          <w:spacing w:val="-2"/>
        </w:rPr>
        <w:t xml:space="preserve"> </w:t>
      </w:r>
      <w:r>
        <w:t>Thriving</w:t>
      </w:r>
      <w:r>
        <w:rPr>
          <w:spacing w:val="-2"/>
        </w:rPr>
        <w:t xml:space="preserve"> </w:t>
      </w:r>
      <w:r>
        <w:t>Kids</w:t>
      </w:r>
      <w:r>
        <w:rPr>
          <w:spacing w:val="-1"/>
        </w:rPr>
        <w:t xml:space="preserve"> </w:t>
      </w:r>
      <w:r>
        <w:t>and</w:t>
      </w:r>
      <w:r>
        <w:rPr>
          <w:spacing w:val="-4"/>
        </w:rPr>
        <w:t xml:space="preserve"> </w:t>
      </w:r>
      <w:r>
        <w:t>the NDIS, consistent with clause 21(</w:t>
      </w:r>
      <w:proofErr w:type="spellStart"/>
      <w:r>
        <w:t>i</w:t>
      </w:r>
      <w:proofErr w:type="spellEnd"/>
      <w:r>
        <w:t>) of the National Agreement on Foundational Supports:</w:t>
      </w:r>
    </w:p>
    <w:p w14:paraId="29E0217E" w14:textId="77777777" w:rsidR="00646E8E" w:rsidRDefault="00000000">
      <w:pPr>
        <w:pStyle w:val="ListParagraph"/>
        <w:numPr>
          <w:ilvl w:val="1"/>
          <w:numId w:val="17"/>
        </w:numPr>
        <w:tabs>
          <w:tab w:val="left" w:pos="1491"/>
          <w:tab w:val="left" w:pos="1494"/>
        </w:tabs>
        <w:ind w:left="1494" w:right="140" w:hanging="361"/>
      </w:pPr>
      <w:r>
        <w:t>the Commonwealth will provide for consultation the definition of low to moderate support</w:t>
      </w:r>
      <w:r>
        <w:rPr>
          <w:spacing w:val="-3"/>
        </w:rPr>
        <w:t xml:space="preserve"> </w:t>
      </w:r>
      <w:r>
        <w:t>needs</w:t>
      </w:r>
      <w:r>
        <w:rPr>
          <w:spacing w:val="-5"/>
        </w:rPr>
        <w:t xml:space="preserve"> </w:t>
      </w:r>
      <w:r>
        <w:t>to</w:t>
      </w:r>
      <w:r>
        <w:rPr>
          <w:spacing w:val="-5"/>
        </w:rPr>
        <w:t xml:space="preserve"> </w:t>
      </w:r>
      <w:r>
        <w:t>Western</w:t>
      </w:r>
      <w:r>
        <w:rPr>
          <w:spacing w:val="-3"/>
        </w:rPr>
        <w:t xml:space="preserve"> </w:t>
      </w:r>
      <w:r>
        <w:t>Australia</w:t>
      </w:r>
      <w:r>
        <w:rPr>
          <w:spacing w:val="-2"/>
        </w:rPr>
        <w:t xml:space="preserve"> </w:t>
      </w:r>
      <w:r>
        <w:t>in</w:t>
      </w:r>
      <w:r>
        <w:rPr>
          <w:spacing w:val="-3"/>
        </w:rPr>
        <w:t xml:space="preserve"> </w:t>
      </w:r>
      <w:r>
        <w:t>accordance</w:t>
      </w:r>
      <w:r>
        <w:rPr>
          <w:spacing w:val="-3"/>
        </w:rPr>
        <w:t xml:space="preserve"> </w:t>
      </w:r>
      <w:r>
        <w:t>with</w:t>
      </w:r>
      <w:r>
        <w:rPr>
          <w:spacing w:val="-3"/>
        </w:rPr>
        <w:t xml:space="preserve"> </w:t>
      </w:r>
      <w:r>
        <w:t>clause</w:t>
      </w:r>
      <w:r>
        <w:rPr>
          <w:spacing w:val="-5"/>
        </w:rPr>
        <w:t xml:space="preserve"> </w:t>
      </w:r>
      <w:r>
        <w:t>14(a)</w:t>
      </w:r>
      <w:r>
        <w:rPr>
          <w:spacing w:val="-1"/>
        </w:rPr>
        <w:t xml:space="preserve"> </w:t>
      </w:r>
      <w:r>
        <w:t>of</w:t>
      </w:r>
      <w:r>
        <w:rPr>
          <w:spacing w:val="-4"/>
        </w:rPr>
        <w:t xml:space="preserve"> </w:t>
      </w:r>
      <w:r>
        <w:t>the</w:t>
      </w:r>
      <w:r>
        <w:rPr>
          <w:spacing w:val="-3"/>
        </w:rPr>
        <w:t xml:space="preserve"> </w:t>
      </w:r>
      <w:r>
        <w:t>Heads</w:t>
      </w:r>
      <w:r>
        <w:rPr>
          <w:spacing w:val="-2"/>
        </w:rPr>
        <w:t xml:space="preserve"> </w:t>
      </w:r>
      <w:r>
        <w:t>of Agreement to support all states and territories to apply nationally consistent functional needs identification and triage arrangements for Targeted Supports, consistent with National Model: Thriving Kids:</w:t>
      </w:r>
    </w:p>
    <w:p w14:paraId="29E0217F" w14:textId="77777777" w:rsidR="00646E8E" w:rsidRDefault="00000000">
      <w:pPr>
        <w:pStyle w:val="ListParagraph"/>
        <w:numPr>
          <w:ilvl w:val="2"/>
          <w:numId w:val="17"/>
        </w:numPr>
        <w:tabs>
          <w:tab w:val="left" w:pos="2481"/>
        </w:tabs>
        <w:spacing w:before="120"/>
        <w:ind w:right="110"/>
        <w:jc w:val="left"/>
      </w:pPr>
      <w:bookmarkStart w:id="46" w:name="i._Commonwealth_consultation_with_states"/>
      <w:bookmarkEnd w:id="46"/>
      <w:r>
        <w:t>Commonwealth consultation with states and territories around definitions and the translation of these definitions into functional needs identification and</w:t>
      </w:r>
      <w:r>
        <w:rPr>
          <w:spacing w:val="-4"/>
        </w:rPr>
        <w:t xml:space="preserve"> </w:t>
      </w:r>
      <w:r>
        <w:t>triage</w:t>
      </w:r>
      <w:r>
        <w:rPr>
          <w:spacing w:val="-4"/>
        </w:rPr>
        <w:t xml:space="preserve"> </w:t>
      </w:r>
      <w:r>
        <w:t>arrangements</w:t>
      </w:r>
      <w:r>
        <w:rPr>
          <w:spacing w:val="-6"/>
        </w:rPr>
        <w:t xml:space="preserve"> </w:t>
      </w:r>
      <w:r>
        <w:t>for</w:t>
      </w:r>
      <w:r>
        <w:rPr>
          <w:spacing w:val="-2"/>
        </w:rPr>
        <w:t xml:space="preserve"> </w:t>
      </w:r>
      <w:r>
        <w:t>Targeted</w:t>
      </w:r>
      <w:r>
        <w:rPr>
          <w:spacing w:val="-6"/>
        </w:rPr>
        <w:t xml:space="preserve"> </w:t>
      </w:r>
      <w:r>
        <w:t>Supports</w:t>
      </w:r>
      <w:r>
        <w:rPr>
          <w:spacing w:val="-3"/>
        </w:rPr>
        <w:t xml:space="preserve"> </w:t>
      </w:r>
      <w:r>
        <w:t>will</w:t>
      </w:r>
      <w:r>
        <w:rPr>
          <w:spacing w:val="-4"/>
        </w:rPr>
        <w:t xml:space="preserve"> </w:t>
      </w:r>
      <w:r>
        <w:t>commence</w:t>
      </w:r>
      <w:r>
        <w:rPr>
          <w:spacing w:val="-6"/>
        </w:rPr>
        <w:t xml:space="preserve"> </w:t>
      </w:r>
      <w:r>
        <w:t>by</w:t>
      </w:r>
      <w:r>
        <w:rPr>
          <w:spacing w:val="-3"/>
        </w:rPr>
        <w:t xml:space="preserve"> </w:t>
      </w:r>
      <w:r>
        <w:t>no</w:t>
      </w:r>
      <w:r>
        <w:rPr>
          <w:spacing w:val="-6"/>
        </w:rPr>
        <w:t xml:space="preserve"> </w:t>
      </w:r>
      <w:r>
        <w:t>later than 18 May 2026</w:t>
      </w:r>
    </w:p>
    <w:p w14:paraId="29E02180" w14:textId="77777777" w:rsidR="00646E8E" w:rsidRDefault="00646E8E">
      <w:pPr>
        <w:pStyle w:val="ListParagraph"/>
        <w:sectPr w:rsidR="00646E8E">
          <w:pgSz w:w="11910" w:h="16840"/>
          <w:pgMar w:top="1120" w:right="1133" w:bottom="440" w:left="992" w:header="715" w:footer="256" w:gutter="0"/>
          <w:cols w:space="720"/>
        </w:sectPr>
      </w:pPr>
    </w:p>
    <w:p w14:paraId="29E02181" w14:textId="77777777" w:rsidR="00646E8E" w:rsidRDefault="00000000">
      <w:pPr>
        <w:pStyle w:val="ListParagraph"/>
        <w:numPr>
          <w:ilvl w:val="2"/>
          <w:numId w:val="17"/>
        </w:numPr>
        <w:tabs>
          <w:tab w:val="left" w:pos="2480"/>
        </w:tabs>
        <w:spacing w:before="83"/>
        <w:ind w:left="2480" w:right="240" w:hanging="516"/>
        <w:jc w:val="left"/>
      </w:pPr>
      <w:bookmarkStart w:id="47" w:name="ii._the_requirement_to_apply_a_nationall"/>
      <w:bookmarkEnd w:id="47"/>
      <w:r>
        <w:lastRenderedPageBreak/>
        <w:t>the</w:t>
      </w:r>
      <w:r>
        <w:rPr>
          <w:spacing w:val="-5"/>
        </w:rPr>
        <w:t xml:space="preserve"> </w:t>
      </w:r>
      <w:r>
        <w:t>requirement</w:t>
      </w:r>
      <w:r>
        <w:rPr>
          <w:spacing w:val="-4"/>
        </w:rPr>
        <w:t xml:space="preserve"> </w:t>
      </w:r>
      <w:r>
        <w:t>to</w:t>
      </w:r>
      <w:r>
        <w:rPr>
          <w:spacing w:val="-5"/>
        </w:rPr>
        <w:t xml:space="preserve"> </w:t>
      </w:r>
      <w:r>
        <w:t>apply</w:t>
      </w:r>
      <w:r>
        <w:rPr>
          <w:spacing w:val="-5"/>
        </w:rPr>
        <w:t xml:space="preserve"> </w:t>
      </w:r>
      <w:r>
        <w:t>a</w:t>
      </w:r>
      <w:r>
        <w:rPr>
          <w:spacing w:val="-3"/>
        </w:rPr>
        <w:t xml:space="preserve"> </w:t>
      </w:r>
      <w:r>
        <w:t>nationally</w:t>
      </w:r>
      <w:r>
        <w:rPr>
          <w:spacing w:val="-2"/>
        </w:rPr>
        <w:t xml:space="preserve"> </w:t>
      </w:r>
      <w:r>
        <w:t>consistent</w:t>
      </w:r>
      <w:r>
        <w:rPr>
          <w:spacing w:val="-3"/>
        </w:rPr>
        <w:t xml:space="preserve"> </w:t>
      </w:r>
      <w:r>
        <w:t>approach</w:t>
      </w:r>
      <w:r>
        <w:rPr>
          <w:spacing w:val="-3"/>
        </w:rPr>
        <w:t xml:space="preserve"> </w:t>
      </w:r>
      <w:r>
        <w:t>will</w:t>
      </w:r>
      <w:r>
        <w:rPr>
          <w:spacing w:val="-3"/>
        </w:rPr>
        <w:t xml:space="preserve"> </w:t>
      </w:r>
      <w:r>
        <w:t>not</w:t>
      </w:r>
      <w:r>
        <w:rPr>
          <w:spacing w:val="-3"/>
        </w:rPr>
        <w:t xml:space="preserve"> </w:t>
      </w:r>
      <w:r>
        <w:t>require all states and</w:t>
      </w:r>
      <w:r>
        <w:rPr>
          <w:spacing w:val="-1"/>
        </w:rPr>
        <w:t xml:space="preserve"> </w:t>
      </w:r>
      <w:r>
        <w:t>territories to use a</w:t>
      </w:r>
      <w:r>
        <w:rPr>
          <w:spacing w:val="-1"/>
        </w:rPr>
        <w:t xml:space="preserve"> </w:t>
      </w:r>
      <w:r>
        <w:t>single common</w:t>
      </w:r>
      <w:r>
        <w:rPr>
          <w:spacing w:val="-1"/>
        </w:rPr>
        <w:t xml:space="preserve"> </w:t>
      </w:r>
      <w:r>
        <w:t>needs identification</w:t>
      </w:r>
      <w:r>
        <w:rPr>
          <w:spacing w:val="-1"/>
        </w:rPr>
        <w:t xml:space="preserve"> </w:t>
      </w:r>
      <w:r>
        <w:t>tool</w:t>
      </w:r>
    </w:p>
    <w:p w14:paraId="29E02182" w14:textId="77777777" w:rsidR="00646E8E" w:rsidRDefault="00000000">
      <w:pPr>
        <w:pStyle w:val="ListParagraph"/>
        <w:numPr>
          <w:ilvl w:val="2"/>
          <w:numId w:val="17"/>
        </w:numPr>
        <w:tabs>
          <w:tab w:val="left" w:pos="2480"/>
        </w:tabs>
        <w:ind w:left="2480" w:right="168" w:hanging="565"/>
        <w:jc w:val="left"/>
      </w:pPr>
      <w:bookmarkStart w:id="48" w:name="iii._Western_Australia_will_provide_info"/>
      <w:bookmarkEnd w:id="48"/>
      <w:r>
        <w:t>Western</w:t>
      </w:r>
      <w:r>
        <w:rPr>
          <w:spacing w:val="-3"/>
        </w:rPr>
        <w:t xml:space="preserve"> </w:t>
      </w:r>
      <w:r>
        <w:t>Australia</w:t>
      </w:r>
      <w:r>
        <w:rPr>
          <w:spacing w:val="-2"/>
        </w:rPr>
        <w:t xml:space="preserve"> </w:t>
      </w:r>
      <w:r>
        <w:t>will</w:t>
      </w:r>
      <w:r>
        <w:rPr>
          <w:spacing w:val="-3"/>
        </w:rPr>
        <w:t xml:space="preserve"> </w:t>
      </w:r>
      <w:r>
        <w:t>provide</w:t>
      </w:r>
      <w:r>
        <w:rPr>
          <w:spacing w:val="-3"/>
        </w:rPr>
        <w:t xml:space="preserve"> </w:t>
      </w:r>
      <w:r>
        <w:t>information</w:t>
      </w:r>
      <w:r>
        <w:rPr>
          <w:spacing w:val="-5"/>
        </w:rPr>
        <w:t xml:space="preserve"> </w:t>
      </w:r>
      <w:r>
        <w:t>to</w:t>
      </w:r>
      <w:r>
        <w:rPr>
          <w:spacing w:val="-5"/>
        </w:rPr>
        <w:t xml:space="preserve"> </w:t>
      </w:r>
      <w:r>
        <w:t>the</w:t>
      </w:r>
      <w:r>
        <w:rPr>
          <w:spacing w:val="-7"/>
        </w:rPr>
        <w:t xml:space="preserve"> </w:t>
      </w:r>
      <w:r>
        <w:t>Commonwealth</w:t>
      </w:r>
      <w:r>
        <w:rPr>
          <w:spacing w:val="-5"/>
        </w:rPr>
        <w:t xml:space="preserve"> </w:t>
      </w:r>
      <w:r>
        <w:t>about</w:t>
      </w:r>
      <w:r>
        <w:rPr>
          <w:spacing w:val="-3"/>
        </w:rPr>
        <w:t xml:space="preserve"> </w:t>
      </w:r>
      <w:r>
        <w:t>its approach to functional needs identification and triage prior to</w:t>
      </w:r>
    </w:p>
    <w:p w14:paraId="29E02183" w14:textId="77777777" w:rsidR="00646E8E" w:rsidRDefault="00000000">
      <w:pPr>
        <w:pStyle w:val="BodyText"/>
        <w:spacing w:before="0"/>
        <w:ind w:left="2480" w:firstLine="0"/>
      </w:pPr>
      <w:r>
        <w:t>1</w:t>
      </w:r>
      <w:r>
        <w:rPr>
          <w:spacing w:val="-3"/>
        </w:rPr>
        <w:t xml:space="preserve"> </w:t>
      </w:r>
      <w:r>
        <w:t>October</w:t>
      </w:r>
      <w:r>
        <w:rPr>
          <w:spacing w:val="-2"/>
        </w:rPr>
        <w:t xml:space="preserve"> </w:t>
      </w:r>
      <w:r>
        <w:rPr>
          <w:spacing w:val="-4"/>
        </w:rPr>
        <w:t>2026.</w:t>
      </w:r>
    </w:p>
    <w:p w14:paraId="29E02184" w14:textId="77777777" w:rsidR="00646E8E" w:rsidRDefault="00000000">
      <w:pPr>
        <w:pStyle w:val="ListParagraph"/>
        <w:numPr>
          <w:ilvl w:val="0"/>
          <w:numId w:val="17"/>
        </w:numPr>
        <w:tabs>
          <w:tab w:val="left" w:pos="781"/>
          <w:tab w:val="left" w:pos="784"/>
        </w:tabs>
        <w:spacing w:before="119"/>
        <w:ind w:left="784" w:right="28" w:hanging="361"/>
        <w:jc w:val="left"/>
      </w:pPr>
      <w:bookmarkStart w:id="49" w:name="35._Programs_and_services_linked_to_Thri"/>
      <w:bookmarkEnd w:id="49"/>
      <w:r>
        <w:t>Programs and services linked to Thriving Kids investments must be visible and identifiable</w:t>
      </w:r>
      <w:r>
        <w:rPr>
          <w:spacing w:val="40"/>
        </w:rPr>
        <w:t xml:space="preserve"> </w:t>
      </w:r>
      <w:r>
        <w:t>to service users and the wider community through navigation and referral services and resources</w:t>
      </w:r>
      <w:r>
        <w:rPr>
          <w:spacing w:val="-4"/>
        </w:rPr>
        <w:t xml:space="preserve"> </w:t>
      </w:r>
      <w:r>
        <w:t>and</w:t>
      </w:r>
      <w:r>
        <w:rPr>
          <w:spacing w:val="-4"/>
        </w:rPr>
        <w:t xml:space="preserve"> </w:t>
      </w:r>
      <w:proofErr w:type="gramStart"/>
      <w:r>
        <w:t>through</w:t>
      </w:r>
      <w:r>
        <w:rPr>
          <w:spacing w:val="-4"/>
        </w:rPr>
        <w:t xml:space="preserve"> </w:t>
      </w:r>
      <w:r>
        <w:t>the</w:t>
      </w:r>
      <w:r>
        <w:rPr>
          <w:spacing w:val="-3"/>
        </w:rPr>
        <w:t xml:space="preserve"> </w:t>
      </w:r>
      <w:r>
        <w:t>use</w:t>
      </w:r>
      <w:r>
        <w:rPr>
          <w:spacing w:val="-3"/>
        </w:rPr>
        <w:t xml:space="preserve"> </w:t>
      </w:r>
      <w:r>
        <w:t>of</w:t>
      </w:r>
      <w:proofErr w:type="gramEnd"/>
      <w:r>
        <w:rPr>
          <w:spacing w:val="-1"/>
        </w:rPr>
        <w:t xml:space="preserve"> </w:t>
      </w:r>
      <w:r>
        <w:t>national</w:t>
      </w:r>
      <w:r>
        <w:rPr>
          <w:spacing w:val="-3"/>
        </w:rPr>
        <w:t xml:space="preserve"> </w:t>
      </w:r>
      <w:r>
        <w:t>branding. This</w:t>
      </w:r>
      <w:r>
        <w:rPr>
          <w:spacing w:val="-2"/>
        </w:rPr>
        <w:t xml:space="preserve"> </w:t>
      </w:r>
      <w:r>
        <w:t>does</w:t>
      </w:r>
      <w:r>
        <w:rPr>
          <w:spacing w:val="-2"/>
        </w:rPr>
        <w:t xml:space="preserve"> </w:t>
      </w:r>
      <w:r>
        <w:t>not</w:t>
      </w:r>
      <w:r>
        <w:rPr>
          <w:spacing w:val="-1"/>
        </w:rPr>
        <w:t xml:space="preserve"> </w:t>
      </w:r>
      <w:r>
        <w:t>limit</w:t>
      </w:r>
      <w:r>
        <w:rPr>
          <w:spacing w:val="-3"/>
        </w:rPr>
        <w:t xml:space="preserve"> </w:t>
      </w:r>
      <w:r>
        <w:t>the</w:t>
      </w:r>
      <w:r>
        <w:rPr>
          <w:spacing w:val="-6"/>
        </w:rPr>
        <w:t xml:space="preserve"> </w:t>
      </w:r>
      <w:r>
        <w:t>continued</w:t>
      </w:r>
      <w:r>
        <w:rPr>
          <w:spacing w:val="-2"/>
        </w:rPr>
        <w:t xml:space="preserve"> </w:t>
      </w:r>
      <w:r>
        <w:t>use</w:t>
      </w:r>
      <w:r>
        <w:rPr>
          <w:spacing w:val="-4"/>
        </w:rPr>
        <w:t xml:space="preserve"> </w:t>
      </w:r>
      <w:r>
        <w:t>by the Parties of existing programs and service names delivered by the Parties.</w:t>
      </w:r>
    </w:p>
    <w:p w14:paraId="29E02185" w14:textId="77777777" w:rsidR="00646E8E" w:rsidRDefault="00000000">
      <w:pPr>
        <w:pStyle w:val="ListParagraph"/>
        <w:numPr>
          <w:ilvl w:val="0"/>
          <w:numId w:val="17"/>
        </w:numPr>
        <w:tabs>
          <w:tab w:val="left" w:pos="782"/>
          <w:tab w:val="left" w:pos="784"/>
        </w:tabs>
        <w:ind w:left="784" w:right="151" w:hanging="360"/>
        <w:jc w:val="left"/>
      </w:pPr>
      <w:bookmarkStart w:id="50" w:name="36._Parties_agree_to_work_collaborativel"/>
      <w:bookmarkEnd w:id="50"/>
      <w:r>
        <w:t>Parties</w:t>
      </w:r>
      <w:r>
        <w:rPr>
          <w:spacing w:val="-2"/>
        </w:rPr>
        <w:t xml:space="preserve"> </w:t>
      </w:r>
      <w:r>
        <w:t>agree</w:t>
      </w:r>
      <w:r>
        <w:rPr>
          <w:spacing w:val="-5"/>
        </w:rPr>
        <w:t xml:space="preserve"> </w:t>
      </w:r>
      <w:r>
        <w:t>to</w:t>
      </w:r>
      <w:r>
        <w:rPr>
          <w:spacing w:val="-2"/>
        </w:rPr>
        <w:t xml:space="preserve"> </w:t>
      </w:r>
      <w:r>
        <w:t>work</w:t>
      </w:r>
      <w:r>
        <w:rPr>
          <w:spacing w:val="-2"/>
        </w:rPr>
        <w:t xml:space="preserve"> </w:t>
      </w:r>
      <w:r>
        <w:t>collaboratively</w:t>
      </w:r>
      <w:r>
        <w:rPr>
          <w:spacing w:val="-2"/>
        </w:rPr>
        <w:t xml:space="preserve"> </w:t>
      </w:r>
      <w:r>
        <w:t>with</w:t>
      </w:r>
      <w:r>
        <w:rPr>
          <w:spacing w:val="-3"/>
        </w:rPr>
        <w:t xml:space="preserve"> </w:t>
      </w:r>
      <w:r>
        <w:t>all</w:t>
      </w:r>
      <w:r>
        <w:rPr>
          <w:spacing w:val="-3"/>
        </w:rPr>
        <w:t xml:space="preserve"> </w:t>
      </w:r>
      <w:r>
        <w:t>stakeholders,</w:t>
      </w:r>
      <w:r>
        <w:rPr>
          <w:spacing w:val="-1"/>
        </w:rPr>
        <w:t xml:space="preserve"> </w:t>
      </w:r>
      <w:r>
        <w:t>including</w:t>
      </w:r>
      <w:r>
        <w:rPr>
          <w:spacing w:val="-3"/>
        </w:rPr>
        <w:t xml:space="preserve"> </w:t>
      </w:r>
      <w:r>
        <w:t>but</w:t>
      </w:r>
      <w:r>
        <w:rPr>
          <w:spacing w:val="-1"/>
        </w:rPr>
        <w:t xml:space="preserve"> </w:t>
      </w:r>
      <w:r>
        <w:t>not</w:t>
      </w:r>
      <w:r>
        <w:rPr>
          <w:spacing w:val="-3"/>
        </w:rPr>
        <w:t xml:space="preserve"> </w:t>
      </w:r>
      <w:r>
        <w:t>limited</w:t>
      </w:r>
      <w:r>
        <w:rPr>
          <w:spacing w:val="-5"/>
        </w:rPr>
        <w:t xml:space="preserve"> </w:t>
      </w:r>
      <w:r>
        <w:t>to,</w:t>
      </w:r>
      <w:r>
        <w:rPr>
          <w:spacing w:val="-3"/>
        </w:rPr>
        <w:t xml:space="preserve"> </w:t>
      </w:r>
      <w:r>
        <w:t>early childhood, health, education, disability and community service in the development and implementation of services.</w:t>
      </w:r>
    </w:p>
    <w:p w14:paraId="29E02186" w14:textId="77777777" w:rsidR="00646E8E" w:rsidRDefault="00000000">
      <w:pPr>
        <w:pStyle w:val="Heading1"/>
      </w:pPr>
      <w:bookmarkStart w:id="51" w:name="Part_4_-_Roles_and_Responsibilities"/>
      <w:bookmarkEnd w:id="51"/>
      <w:r>
        <w:rPr>
          <w:color w:val="1F4E79"/>
        </w:rPr>
        <w:t>Part</w:t>
      </w:r>
      <w:r>
        <w:rPr>
          <w:color w:val="1F4E79"/>
          <w:spacing w:val="-6"/>
        </w:rPr>
        <w:t xml:space="preserve"> </w:t>
      </w:r>
      <w:r>
        <w:rPr>
          <w:color w:val="1F4E79"/>
        </w:rPr>
        <w:t>4</w:t>
      </w:r>
      <w:r>
        <w:rPr>
          <w:color w:val="1F4E79"/>
          <w:spacing w:val="-6"/>
        </w:rPr>
        <w:t xml:space="preserve"> </w:t>
      </w:r>
      <w:r>
        <w:rPr>
          <w:color w:val="1F4E79"/>
        </w:rPr>
        <w:t>-</w:t>
      </w:r>
      <w:r>
        <w:rPr>
          <w:color w:val="1F4E79"/>
          <w:spacing w:val="-2"/>
        </w:rPr>
        <w:t xml:space="preserve"> </w:t>
      </w:r>
      <w:r>
        <w:rPr>
          <w:color w:val="1F4E79"/>
        </w:rPr>
        <w:t>Roles</w:t>
      </w:r>
      <w:r>
        <w:rPr>
          <w:color w:val="1F4E79"/>
          <w:spacing w:val="-4"/>
        </w:rPr>
        <w:t xml:space="preserve"> </w:t>
      </w:r>
      <w:r>
        <w:rPr>
          <w:color w:val="1F4E79"/>
        </w:rPr>
        <w:t>and</w:t>
      </w:r>
      <w:r>
        <w:rPr>
          <w:color w:val="1F4E79"/>
          <w:spacing w:val="-6"/>
        </w:rPr>
        <w:t xml:space="preserve"> </w:t>
      </w:r>
      <w:r>
        <w:rPr>
          <w:color w:val="1F4E79"/>
          <w:spacing w:val="-2"/>
        </w:rPr>
        <w:t>Responsibilities</w:t>
      </w:r>
    </w:p>
    <w:p w14:paraId="29E02187" w14:textId="77777777" w:rsidR="00646E8E" w:rsidRDefault="00000000">
      <w:pPr>
        <w:pStyle w:val="ListParagraph"/>
        <w:numPr>
          <w:ilvl w:val="0"/>
          <w:numId w:val="17"/>
        </w:numPr>
        <w:tabs>
          <w:tab w:val="left" w:pos="781"/>
          <w:tab w:val="left" w:pos="784"/>
        </w:tabs>
        <w:spacing w:before="240"/>
        <w:ind w:left="784" w:right="417"/>
        <w:jc w:val="left"/>
      </w:pPr>
      <w:bookmarkStart w:id="52" w:name="37._The_Commonwealth_will_commence_rollo"/>
      <w:bookmarkEnd w:id="52"/>
      <w:r>
        <w:t>The Commonwealth will commence rollout of supports no later than 1 October 2026, in consultation with Western Australia to ensure effective connection with existing and proposed</w:t>
      </w:r>
      <w:r>
        <w:rPr>
          <w:spacing w:val="-3"/>
        </w:rPr>
        <w:t xml:space="preserve"> </w:t>
      </w:r>
      <w:r>
        <w:t>systems</w:t>
      </w:r>
      <w:r>
        <w:rPr>
          <w:spacing w:val="-4"/>
        </w:rPr>
        <w:t xml:space="preserve"> </w:t>
      </w:r>
      <w:r>
        <w:t>with</w:t>
      </w:r>
      <w:r>
        <w:rPr>
          <w:spacing w:val="-3"/>
        </w:rPr>
        <w:t xml:space="preserve"> </w:t>
      </w:r>
      <w:r>
        <w:t>specific</w:t>
      </w:r>
      <w:r>
        <w:rPr>
          <w:spacing w:val="-2"/>
        </w:rPr>
        <w:t xml:space="preserve"> </w:t>
      </w:r>
      <w:r>
        <w:t>rollout</w:t>
      </w:r>
      <w:r>
        <w:rPr>
          <w:spacing w:val="-3"/>
        </w:rPr>
        <w:t xml:space="preserve"> </w:t>
      </w:r>
      <w:r>
        <w:t>arrangements</w:t>
      </w:r>
      <w:r>
        <w:rPr>
          <w:spacing w:val="-5"/>
        </w:rPr>
        <w:t xml:space="preserve"> </w:t>
      </w:r>
      <w:r>
        <w:t>to</w:t>
      </w:r>
      <w:r>
        <w:rPr>
          <w:spacing w:val="-3"/>
        </w:rPr>
        <w:t xml:space="preserve"> </w:t>
      </w:r>
      <w:r>
        <w:t>be</w:t>
      </w:r>
      <w:r>
        <w:rPr>
          <w:spacing w:val="-5"/>
        </w:rPr>
        <w:t xml:space="preserve"> </w:t>
      </w:r>
      <w:r>
        <w:t>set</w:t>
      </w:r>
      <w:r>
        <w:rPr>
          <w:spacing w:val="-1"/>
        </w:rPr>
        <w:t xml:space="preserve"> </w:t>
      </w:r>
      <w:r>
        <w:t>out</w:t>
      </w:r>
      <w:r>
        <w:rPr>
          <w:spacing w:val="-1"/>
        </w:rPr>
        <w:t xml:space="preserve"> </w:t>
      </w:r>
      <w:r>
        <w:t>in</w:t>
      </w:r>
      <w:r>
        <w:rPr>
          <w:spacing w:val="-5"/>
        </w:rPr>
        <w:t xml:space="preserve"> </w:t>
      </w:r>
      <w:r>
        <w:t>the</w:t>
      </w:r>
      <w:r>
        <w:rPr>
          <w:spacing w:val="-3"/>
        </w:rPr>
        <w:t xml:space="preserve"> </w:t>
      </w:r>
      <w:r>
        <w:t>Commonwealth Implementation Plan.</w:t>
      </w:r>
    </w:p>
    <w:p w14:paraId="29E02188" w14:textId="77777777" w:rsidR="00646E8E" w:rsidRDefault="00000000">
      <w:pPr>
        <w:pStyle w:val="ListParagraph"/>
        <w:numPr>
          <w:ilvl w:val="0"/>
          <w:numId w:val="17"/>
        </w:numPr>
        <w:tabs>
          <w:tab w:val="left" w:pos="781"/>
          <w:tab w:val="left" w:pos="784"/>
        </w:tabs>
        <w:ind w:left="784" w:right="213"/>
        <w:jc w:val="left"/>
      </w:pPr>
      <w:bookmarkStart w:id="53" w:name="38._Western_Australia_will_commence_roll"/>
      <w:bookmarkEnd w:id="53"/>
      <w:r>
        <w:t>Western Australia will commence rollout of supports no later than 1 October 2026, in consultation with the Commonwealth to ensure effective connection with existing and proposed</w:t>
      </w:r>
      <w:r>
        <w:rPr>
          <w:spacing w:val="-2"/>
        </w:rPr>
        <w:t xml:space="preserve"> </w:t>
      </w:r>
      <w:r>
        <w:t>systems</w:t>
      </w:r>
      <w:r>
        <w:rPr>
          <w:spacing w:val="-3"/>
        </w:rPr>
        <w:t xml:space="preserve"> </w:t>
      </w:r>
      <w:r>
        <w:t>with</w:t>
      </w:r>
      <w:r>
        <w:rPr>
          <w:spacing w:val="-2"/>
        </w:rPr>
        <w:t xml:space="preserve"> </w:t>
      </w:r>
      <w:r>
        <w:t>specific</w:t>
      </w:r>
      <w:r>
        <w:rPr>
          <w:spacing w:val="-2"/>
        </w:rPr>
        <w:t xml:space="preserve"> </w:t>
      </w:r>
      <w:r>
        <w:t>rollout</w:t>
      </w:r>
      <w:r>
        <w:rPr>
          <w:spacing w:val="-2"/>
        </w:rPr>
        <w:t xml:space="preserve"> </w:t>
      </w:r>
      <w:r>
        <w:t>arrangements</w:t>
      </w:r>
      <w:r>
        <w:rPr>
          <w:spacing w:val="-4"/>
        </w:rPr>
        <w:t xml:space="preserve"> </w:t>
      </w:r>
      <w:r>
        <w:t>to</w:t>
      </w:r>
      <w:r>
        <w:rPr>
          <w:spacing w:val="-2"/>
        </w:rPr>
        <w:t xml:space="preserve"> </w:t>
      </w:r>
      <w:r>
        <w:t>be</w:t>
      </w:r>
      <w:r>
        <w:rPr>
          <w:spacing w:val="-4"/>
        </w:rPr>
        <w:t xml:space="preserve"> </w:t>
      </w:r>
      <w:r>
        <w:t>set</w:t>
      </w:r>
      <w:r>
        <w:rPr>
          <w:spacing w:val="-1"/>
        </w:rPr>
        <w:t xml:space="preserve"> </w:t>
      </w:r>
      <w:r>
        <w:t>out</w:t>
      </w:r>
      <w:r>
        <w:rPr>
          <w:spacing w:val="-1"/>
        </w:rPr>
        <w:t xml:space="preserve"> </w:t>
      </w:r>
      <w:r>
        <w:t>in</w:t>
      </w:r>
      <w:r>
        <w:rPr>
          <w:spacing w:val="-4"/>
        </w:rPr>
        <w:t xml:space="preserve"> </w:t>
      </w:r>
      <w:r>
        <w:t>the</w:t>
      </w:r>
      <w:r>
        <w:rPr>
          <w:spacing w:val="-4"/>
        </w:rPr>
        <w:t xml:space="preserve"> </w:t>
      </w:r>
      <w:r>
        <w:t>Western</w:t>
      </w:r>
      <w:r>
        <w:rPr>
          <w:spacing w:val="-4"/>
        </w:rPr>
        <w:t xml:space="preserve"> </w:t>
      </w:r>
      <w:r>
        <w:t>Australia Implementation Plan as agreed by the Parties.</w:t>
      </w:r>
    </w:p>
    <w:p w14:paraId="29E02189" w14:textId="77777777" w:rsidR="00646E8E" w:rsidRDefault="00000000">
      <w:pPr>
        <w:pStyle w:val="ListParagraph"/>
        <w:numPr>
          <w:ilvl w:val="0"/>
          <w:numId w:val="17"/>
        </w:numPr>
        <w:tabs>
          <w:tab w:val="left" w:pos="782"/>
        </w:tabs>
        <w:spacing w:before="120"/>
        <w:ind w:left="782" w:hanging="353"/>
        <w:jc w:val="left"/>
      </w:pPr>
      <w:bookmarkStart w:id="54" w:name="39._All_supports_are_to_be_fully_scaled_"/>
      <w:bookmarkEnd w:id="54"/>
      <w:r>
        <w:t>All</w:t>
      </w:r>
      <w:r>
        <w:rPr>
          <w:spacing w:val="-5"/>
        </w:rPr>
        <w:t xml:space="preserve"> </w:t>
      </w:r>
      <w:r>
        <w:t>supports</w:t>
      </w:r>
      <w:r>
        <w:rPr>
          <w:spacing w:val="-3"/>
        </w:rPr>
        <w:t xml:space="preserve"> </w:t>
      </w:r>
      <w:r>
        <w:t>are</w:t>
      </w:r>
      <w:r>
        <w:rPr>
          <w:spacing w:val="-4"/>
        </w:rPr>
        <w:t xml:space="preserve"> </w:t>
      </w:r>
      <w:r>
        <w:t>to</w:t>
      </w:r>
      <w:r>
        <w:rPr>
          <w:spacing w:val="-5"/>
        </w:rPr>
        <w:t xml:space="preserve"> </w:t>
      </w:r>
      <w:r>
        <w:t>be</w:t>
      </w:r>
      <w:r>
        <w:rPr>
          <w:spacing w:val="-4"/>
        </w:rPr>
        <w:t xml:space="preserve"> </w:t>
      </w:r>
      <w:r>
        <w:t>fully</w:t>
      </w:r>
      <w:r>
        <w:rPr>
          <w:spacing w:val="-1"/>
        </w:rPr>
        <w:t xml:space="preserve"> </w:t>
      </w:r>
      <w:r>
        <w:t>scaled</w:t>
      </w:r>
      <w:r>
        <w:rPr>
          <w:spacing w:val="-3"/>
        </w:rPr>
        <w:t xml:space="preserve"> </w:t>
      </w:r>
      <w:r>
        <w:t>and</w:t>
      </w:r>
      <w:r>
        <w:rPr>
          <w:spacing w:val="-4"/>
        </w:rPr>
        <w:t xml:space="preserve"> </w:t>
      </w:r>
      <w:r>
        <w:t>in</w:t>
      </w:r>
      <w:r>
        <w:rPr>
          <w:spacing w:val="-2"/>
        </w:rPr>
        <w:t xml:space="preserve"> </w:t>
      </w:r>
      <w:r>
        <w:t>place</w:t>
      </w:r>
      <w:r>
        <w:rPr>
          <w:spacing w:val="-3"/>
        </w:rPr>
        <w:t xml:space="preserve"> </w:t>
      </w:r>
      <w:r>
        <w:t>by</w:t>
      </w:r>
      <w:r>
        <w:rPr>
          <w:spacing w:val="-4"/>
        </w:rPr>
        <w:t xml:space="preserve"> </w:t>
      </w:r>
      <w:r>
        <w:t>1</w:t>
      </w:r>
      <w:r>
        <w:rPr>
          <w:spacing w:val="-2"/>
        </w:rPr>
        <w:t xml:space="preserve"> </w:t>
      </w:r>
      <w:r>
        <w:t>January</w:t>
      </w:r>
      <w:r>
        <w:rPr>
          <w:spacing w:val="-4"/>
        </w:rPr>
        <w:t xml:space="preserve"> </w:t>
      </w:r>
      <w:r>
        <w:rPr>
          <w:spacing w:val="-2"/>
        </w:rPr>
        <w:t>2028.</w:t>
      </w:r>
    </w:p>
    <w:p w14:paraId="29E0218A" w14:textId="77777777" w:rsidR="00646E8E" w:rsidRDefault="00000000">
      <w:pPr>
        <w:pStyle w:val="ListParagraph"/>
        <w:numPr>
          <w:ilvl w:val="0"/>
          <w:numId w:val="17"/>
        </w:numPr>
        <w:tabs>
          <w:tab w:val="left" w:pos="781"/>
          <w:tab w:val="left" w:pos="784"/>
        </w:tabs>
        <w:spacing w:before="119"/>
        <w:ind w:left="784" w:right="124"/>
        <w:jc w:val="left"/>
      </w:pPr>
      <w:bookmarkStart w:id="55" w:name="40._Parties_agree_to_deliver_this_Agreem"/>
      <w:bookmarkEnd w:id="55"/>
      <w:r>
        <w:t>Parties</w:t>
      </w:r>
      <w:r>
        <w:rPr>
          <w:spacing w:val="-2"/>
        </w:rPr>
        <w:t xml:space="preserve"> </w:t>
      </w:r>
      <w:r>
        <w:t>agree</w:t>
      </w:r>
      <w:r>
        <w:rPr>
          <w:spacing w:val="-5"/>
        </w:rPr>
        <w:t xml:space="preserve"> </w:t>
      </w:r>
      <w:r>
        <w:t>to</w:t>
      </w:r>
      <w:r>
        <w:rPr>
          <w:spacing w:val="-2"/>
        </w:rPr>
        <w:t xml:space="preserve"> </w:t>
      </w:r>
      <w:r>
        <w:t>deliver</w:t>
      </w:r>
      <w:r>
        <w:rPr>
          <w:spacing w:val="-3"/>
        </w:rPr>
        <w:t xml:space="preserve"> </w:t>
      </w:r>
      <w:r>
        <w:t>this</w:t>
      </w:r>
      <w:r>
        <w:rPr>
          <w:spacing w:val="-2"/>
        </w:rPr>
        <w:t xml:space="preserve"> </w:t>
      </w:r>
      <w:r>
        <w:t>Agreement</w:t>
      </w:r>
      <w:r>
        <w:rPr>
          <w:spacing w:val="-1"/>
        </w:rPr>
        <w:t xml:space="preserve"> </w:t>
      </w:r>
      <w:r>
        <w:t>in</w:t>
      </w:r>
      <w:r>
        <w:rPr>
          <w:spacing w:val="-5"/>
        </w:rPr>
        <w:t xml:space="preserve"> </w:t>
      </w:r>
      <w:r>
        <w:t>line</w:t>
      </w:r>
      <w:r>
        <w:rPr>
          <w:spacing w:val="-3"/>
        </w:rPr>
        <w:t xml:space="preserve"> </w:t>
      </w:r>
      <w:r>
        <w:t>with</w:t>
      </w:r>
      <w:r>
        <w:rPr>
          <w:spacing w:val="-3"/>
        </w:rPr>
        <w:t xml:space="preserve"> </w:t>
      </w:r>
      <w:r>
        <w:t>nationally</w:t>
      </w:r>
      <w:r>
        <w:rPr>
          <w:spacing w:val="-2"/>
        </w:rPr>
        <w:t xml:space="preserve"> </w:t>
      </w:r>
      <w:r>
        <w:t>consistent</w:t>
      </w:r>
      <w:r>
        <w:rPr>
          <w:spacing w:val="-3"/>
        </w:rPr>
        <w:t xml:space="preserve"> </w:t>
      </w:r>
      <w:r>
        <w:t>system</w:t>
      </w:r>
      <w:r>
        <w:rPr>
          <w:spacing w:val="-4"/>
        </w:rPr>
        <w:t xml:space="preserve"> </w:t>
      </w:r>
      <w:r>
        <w:t>parameters in clauses 21 - 23 of the National Agreement on Foundational Supports.</w:t>
      </w:r>
    </w:p>
    <w:p w14:paraId="29E0218B" w14:textId="77777777" w:rsidR="00646E8E" w:rsidRDefault="00000000">
      <w:pPr>
        <w:pStyle w:val="ListParagraph"/>
        <w:numPr>
          <w:ilvl w:val="0"/>
          <w:numId w:val="17"/>
        </w:numPr>
        <w:tabs>
          <w:tab w:val="left" w:pos="781"/>
          <w:tab w:val="left" w:pos="784"/>
        </w:tabs>
        <w:ind w:left="784" w:right="689"/>
        <w:jc w:val="left"/>
      </w:pPr>
      <w:bookmarkStart w:id="56" w:name="41._Consistent_with_clauses_21_-_23_of_t"/>
      <w:bookmarkEnd w:id="56"/>
      <w:r>
        <w:t>Consistent with</w:t>
      </w:r>
      <w:r>
        <w:rPr>
          <w:spacing w:val="-4"/>
        </w:rPr>
        <w:t xml:space="preserve"> </w:t>
      </w:r>
      <w:r>
        <w:t>clauses</w:t>
      </w:r>
      <w:r>
        <w:rPr>
          <w:spacing w:val="-6"/>
        </w:rPr>
        <w:t xml:space="preserve"> </w:t>
      </w:r>
      <w:r>
        <w:t>21</w:t>
      </w:r>
      <w:r>
        <w:rPr>
          <w:spacing w:val="-2"/>
        </w:rPr>
        <w:t xml:space="preserve"> </w:t>
      </w:r>
      <w:r>
        <w:t>-</w:t>
      </w:r>
      <w:r>
        <w:rPr>
          <w:spacing w:val="-3"/>
        </w:rPr>
        <w:t xml:space="preserve"> </w:t>
      </w:r>
      <w:r>
        <w:t>23</w:t>
      </w:r>
      <w:r>
        <w:rPr>
          <w:spacing w:val="-2"/>
        </w:rPr>
        <w:t xml:space="preserve"> </w:t>
      </w:r>
      <w:r>
        <w:t>of</w:t>
      </w:r>
      <w:r>
        <w:rPr>
          <w:spacing w:val="-3"/>
        </w:rPr>
        <w:t xml:space="preserve"> </w:t>
      </w:r>
      <w:r>
        <w:t>the</w:t>
      </w:r>
      <w:r>
        <w:rPr>
          <w:spacing w:val="-2"/>
        </w:rPr>
        <w:t xml:space="preserve"> </w:t>
      </w:r>
      <w:r>
        <w:t>National</w:t>
      </w:r>
      <w:r>
        <w:rPr>
          <w:spacing w:val="-2"/>
        </w:rPr>
        <w:t xml:space="preserve"> </w:t>
      </w:r>
      <w:r>
        <w:t>Agreement on</w:t>
      </w:r>
      <w:r>
        <w:rPr>
          <w:spacing w:val="-4"/>
        </w:rPr>
        <w:t xml:space="preserve"> </w:t>
      </w:r>
      <w:r>
        <w:t>Foundational</w:t>
      </w:r>
      <w:r>
        <w:rPr>
          <w:spacing w:val="-2"/>
        </w:rPr>
        <w:t xml:space="preserve"> </w:t>
      </w:r>
      <w:r>
        <w:t>Supports, Parties agree to:</w:t>
      </w:r>
    </w:p>
    <w:p w14:paraId="29E0218C" w14:textId="77777777" w:rsidR="00646E8E" w:rsidRDefault="00000000">
      <w:pPr>
        <w:pStyle w:val="ListParagraph"/>
        <w:numPr>
          <w:ilvl w:val="1"/>
          <w:numId w:val="17"/>
        </w:numPr>
        <w:tabs>
          <w:tab w:val="left" w:pos="1578"/>
          <w:tab w:val="left" w:pos="1580"/>
        </w:tabs>
        <w:spacing w:before="120"/>
        <w:ind w:right="89"/>
      </w:pPr>
      <w:bookmarkStart w:id="57" w:name="a._participate_in_oversight_and_governan"/>
      <w:bookmarkEnd w:id="57"/>
      <w:r>
        <w:t>participate in oversight and governance arrangements for Thriving Kids, including contributing to joint decision making on implementation planning where Western Australia</w:t>
      </w:r>
      <w:r>
        <w:rPr>
          <w:spacing w:val="-3"/>
        </w:rPr>
        <w:t xml:space="preserve"> </w:t>
      </w:r>
      <w:r>
        <w:t>and</w:t>
      </w:r>
      <w:r>
        <w:rPr>
          <w:spacing w:val="-4"/>
        </w:rPr>
        <w:t xml:space="preserve"> </w:t>
      </w:r>
      <w:r>
        <w:t>Commonwealth</w:t>
      </w:r>
      <w:r>
        <w:rPr>
          <w:spacing w:val="-4"/>
        </w:rPr>
        <w:t xml:space="preserve"> </w:t>
      </w:r>
      <w:r>
        <w:t>services</w:t>
      </w:r>
      <w:r>
        <w:rPr>
          <w:spacing w:val="-3"/>
        </w:rPr>
        <w:t xml:space="preserve"> </w:t>
      </w:r>
      <w:r>
        <w:t>delivered</w:t>
      </w:r>
      <w:r>
        <w:rPr>
          <w:spacing w:val="-8"/>
        </w:rPr>
        <w:t xml:space="preserve"> </w:t>
      </w:r>
      <w:r>
        <w:t>as</w:t>
      </w:r>
      <w:r>
        <w:rPr>
          <w:spacing w:val="-3"/>
        </w:rPr>
        <w:t xml:space="preserve"> </w:t>
      </w:r>
      <w:r>
        <w:t>part</w:t>
      </w:r>
      <w:r>
        <w:rPr>
          <w:spacing w:val="-2"/>
        </w:rPr>
        <w:t xml:space="preserve"> </w:t>
      </w:r>
      <w:r>
        <w:t>of</w:t>
      </w:r>
      <w:r>
        <w:rPr>
          <w:spacing w:val="-5"/>
        </w:rPr>
        <w:t xml:space="preserve"> </w:t>
      </w:r>
      <w:r>
        <w:t>this</w:t>
      </w:r>
      <w:r>
        <w:rPr>
          <w:spacing w:val="-3"/>
        </w:rPr>
        <w:t xml:space="preserve"> </w:t>
      </w:r>
      <w:r>
        <w:t>Agreement</w:t>
      </w:r>
      <w:r>
        <w:rPr>
          <w:spacing w:val="-2"/>
        </w:rPr>
        <w:t xml:space="preserve"> </w:t>
      </w:r>
      <w:r>
        <w:t>intersect</w:t>
      </w:r>
    </w:p>
    <w:p w14:paraId="29E0218D" w14:textId="77777777" w:rsidR="00646E8E" w:rsidRDefault="00000000">
      <w:pPr>
        <w:pStyle w:val="ListParagraph"/>
        <w:numPr>
          <w:ilvl w:val="1"/>
          <w:numId w:val="17"/>
        </w:numPr>
        <w:tabs>
          <w:tab w:val="left" w:pos="1579"/>
        </w:tabs>
        <w:spacing w:before="120"/>
        <w:ind w:left="1579" w:hanging="356"/>
      </w:pPr>
      <w:bookmarkStart w:id="58" w:name="b._collaboratively_monitor_performance"/>
      <w:bookmarkEnd w:id="58"/>
      <w:r>
        <w:t>collaboratively</w:t>
      </w:r>
      <w:r>
        <w:rPr>
          <w:spacing w:val="-9"/>
        </w:rPr>
        <w:t xml:space="preserve"> </w:t>
      </w:r>
      <w:r>
        <w:t>monitor</w:t>
      </w:r>
      <w:r>
        <w:rPr>
          <w:spacing w:val="-10"/>
        </w:rPr>
        <w:t xml:space="preserve"> </w:t>
      </w:r>
      <w:r>
        <w:rPr>
          <w:spacing w:val="-2"/>
        </w:rPr>
        <w:t>performance</w:t>
      </w:r>
    </w:p>
    <w:p w14:paraId="29E0218E" w14:textId="77777777" w:rsidR="00646E8E" w:rsidRDefault="00000000">
      <w:pPr>
        <w:pStyle w:val="ListParagraph"/>
        <w:numPr>
          <w:ilvl w:val="1"/>
          <w:numId w:val="17"/>
        </w:numPr>
        <w:tabs>
          <w:tab w:val="left" w:pos="1581"/>
        </w:tabs>
        <w:spacing w:before="119"/>
        <w:ind w:left="1581" w:right="490"/>
      </w:pPr>
      <w:bookmarkStart w:id="59" w:name="c._collaboratively_identify,_escalate_an"/>
      <w:bookmarkEnd w:id="59"/>
      <w:r>
        <w:t>collaboratively</w:t>
      </w:r>
      <w:r>
        <w:rPr>
          <w:spacing w:val="-2"/>
        </w:rPr>
        <w:t xml:space="preserve"> </w:t>
      </w:r>
      <w:r>
        <w:t>identify,</w:t>
      </w:r>
      <w:r>
        <w:rPr>
          <w:spacing w:val="-1"/>
        </w:rPr>
        <w:t xml:space="preserve"> </w:t>
      </w:r>
      <w:r>
        <w:t>escalate</w:t>
      </w:r>
      <w:r>
        <w:rPr>
          <w:spacing w:val="-3"/>
        </w:rPr>
        <w:t xml:space="preserve"> </w:t>
      </w:r>
      <w:r>
        <w:t>and</w:t>
      </w:r>
      <w:r>
        <w:rPr>
          <w:spacing w:val="-5"/>
        </w:rPr>
        <w:t xml:space="preserve"> </w:t>
      </w:r>
      <w:r>
        <w:t>manage</w:t>
      </w:r>
      <w:r>
        <w:rPr>
          <w:spacing w:val="-5"/>
        </w:rPr>
        <w:t xml:space="preserve"> </w:t>
      </w:r>
      <w:r>
        <w:t>risks</w:t>
      </w:r>
      <w:r>
        <w:rPr>
          <w:spacing w:val="-2"/>
        </w:rPr>
        <w:t xml:space="preserve"> </w:t>
      </w:r>
      <w:r>
        <w:t>or</w:t>
      </w:r>
      <w:r>
        <w:rPr>
          <w:spacing w:val="-4"/>
        </w:rPr>
        <w:t xml:space="preserve"> </w:t>
      </w:r>
      <w:r>
        <w:t>issues</w:t>
      </w:r>
      <w:r>
        <w:rPr>
          <w:spacing w:val="-5"/>
        </w:rPr>
        <w:t xml:space="preserve"> </w:t>
      </w:r>
      <w:r>
        <w:t>that</w:t>
      </w:r>
      <w:r>
        <w:rPr>
          <w:spacing w:val="-6"/>
        </w:rPr>
        <w:t xml:space="preserve"> </w:t>
      </w:r>
      <w:r>
        <w:t>may</w:t>
      </w:r>
      <w:r>
        <w:rPr>
          <w:spacing w:val="-2"/>
        </w:rPr>
        <w:t xml:space="preserve"> </w:t>
      </w:r>
      <w:r>
        <w:t>affect</w:t>
      </w:r>
      <w:r>
        <w:rPr>
          <w:spacing w:val="-4"/>
        </w:rPr>
        <w:t xml:space="preserve"> </w:t>
      </w:r>
      <w:r>
        <w:t>the delivery of Thriving Kids including, but not limited, to timely and effective:</w:t>
      </w:r>
    </w:p>
    <w:p w14:paraId="29E0218F" w14:textId="77777777" w:rsidR="00646E8E" w:rsidRDefault="00000000">
      <w:pPr>
        <w:pStyle w:val="ListParagraph"/>
        <w:numPr>
          <w:ilvl w:val="2"/>
          <w:numId w:val="17"/>
        </w:numPr>
        <w:tabs>
          <w:tab w:val="left" w:pos="2481"/>
        </w:tabs>
        <w:spacing w:before="120"/>
        <w:ind w:hanging="468"/>
        <w:jc w:val="left"/>
      </w:pPr>
      <w:bookmarkStart w:id="60" w:name="i._delivery_of_activities,_outputs_and_s"/>
      <w:bookmarkEnd w:id="60"/>
      <w:r>
        <w:t>delivery</w:t>
      </w:r>
      <w:r>
        <w:rPr>
          <w:spacing w:val="-5"/>
        </w:rPr>
        <w:t xml:space="preserve"> </w:t>
      </w:r>
      <w:r>
        <w:t>of</w:t>
      </w:r>
      <w:r>
        <w:rPr>
          <w:spacing w:val="-5"/>
        </w:rPr>
        <w:t xml:space="preserve"> </w:t>
      </w:r>
      <w:r>
        <w:t>activities,</w:t>
      </w:r>
      <w:r>
        <w:rPr>
          <w:spacing w:val="-3"/>
        </w:rPr>
        <w:t xml:space="preserve"> </w:t>
      </w:r>
      <w:r>
        <w:t>outputs</w:t>
      </w:r>
      <w:r>
        <w:rPr>
          <w:spacing w:val="-4"/>
        </w:rPr>
        <w:t xml:space="preserve"> </w:t>
      </w:r>
      <w:r>
        <w:t>and</w:t>
      </w:r>
      <w:r>
        <w:rPr>
          <w:spacing w:val="-7"/>
        </w:rPr>
        <w:t xml:space="preserve"> </w:t>
      </w:r>
      <w:r>
        <w:rPr>
          <w:spacing w:val="-2"/>
        </w:rPr>
        <w:t>services</w:t>
      </w:r>
    </w:p>
    <w:p w14:paraId="29E02190" w14:textId="77777777" w:rsidR="00646E8E" w:rsidRDefault="00000000">
      <w:pPr>
        <w:pStyle w:val="ListParagraph"/>
        <w:numPr>
          <w:ilvl w:val="2"/>
          <w:numId w:val="17"/>
        </w:numPr>
        <w:tabs>
          <w:tab w:val="left" w:pos="2481"/>
        </w:tabs>
        <w:spacing w:before="122"/>
        <w:ind w:hanging="516"/>
        <w:jc w:val="left"/>
      </w:pPr>
      <w:bookmarkStart w:id="61" w:name="ii._management_of_issues_or_concerns_rai"/>
      <w:bookmarkEnd w:id="61"/>
      <w:r>
        <w:t>management</w:t>
      </w:r>
      <w:r>
        <w:rPr>
          <w:spacing w:val="-5"/>
        </w:rPr>
        <w:t xml:space="preserve"> </w:t>
      </w:r>
      <w:r>
        <w:t>of</w:t>
      </w:r>
      <w:r>
        <w:rPr>
          <w:spacing w:val="-5"/>
        </w:rPr>
        <w:t xml:space="preserve"> </w:t>
      </w:r>
      <w:r>
        <w:t>issues</w:t>
      </w:r>
      <w:r>
        <w:rPr>
          <w:spacing w:val="-4"/>
        </w:rPr>
        <w:t xml:space="preserve"> </w:t>
      </w:r>
      <w:r>
        <w:t>or</w:t>
      </w:r>
      <w:r>
        <w:rPr>
          <w:spacing w:val="-3"/>
        </w:rPr>
        <w:t xml:space="preserve"> </w:t>
      </w:r>
      <w:r>
        <w:t>concerns</w:t>
      </w:r>
      <w:r>
        <w:rPr>
          <w:spacing w:val="-7"/>
        </w:rPr>
        <w:t xml:space="preserve"> </w:t>
      </w:r>
      <w:r>
        <w:t>raised</w:t>
      </w:r>
      <w:r>
        <w:rPr>
          <w:spacing w:val="-5"/>
        </w:rPr>
        <w:t xml:space="preserve"> </w:t>
      </w:r>
      <w:r>
        <w:t>by</w:t>
      </w:r>
      <w:r>
        <w:rPr>
          <w:spacing w:val="-4"/>
        </w:rPr>
        <w:t xml:space="preserve"> </w:t>
      </w:r>
      <w:r>
        <w:t>service</w:t>
      </w:r>
      <w:r>
        <w:rPr>
          <w:spacing w:val="-4"/>
        </w:rPr>
        <w:t xml:space="preserve"> </w:t>
      </w:r>
      <w:r>
        <w:rPr>
          <w:spacing w:val="-2"/>
        </w:rPr>
        <w:t>users</w:t>
      </w:r>
    </w:p>
    <w:p w14:paraId="29E02191" w14:textId="77777777" w:rsidR="00646E8E" w:rsidRDefault="00000000">
      <w:pPr>
        <w:pStyle w:val="ListParagraph"/>
        <w:numPr>
          <w:ilvl w:val="2"/>
          <w:numId w:val="17"/>
        </w:numPr>
        <w:tabs>
          <w:tab w:val="left" w:pos="2481"/>
        </w:tabs>
        <w:spacing w:before="119"/>
        <w:ind w:right="411" w:hanging="565"/>
        <w:jc w:val="left"/>
      </w:pPr>
      <w:bookmarkStart w:id="62" w:name="iii._management_of_issues_affecting_repo"/>
      <w:bookmarkEnd w:id="62"/>
      <w:r>
        <w:t>management</w:t>
      </w:r>
      <w:r>
        <w:rPr>
          <w:spacing w:val="-4"/>
        </w:rPr>
        <w:t xml:space="preserve"> </w:t>
      </w:r>
      <w:r>
        <w:t>of</w:t>
      </w:r>
      <w:r>
        <w:rPr>
          <w:spacing w:val="-5"/>
        </w:rPr>
        <w:t xml:space="preserve"> </w:t>
      </w:r>
      <w:r>
        <w:t>issues</w:t>
      </w:r>
      <w:r>
        <w:rPr>
          <w:spacing w:val="-4"/>
        </w:rPr>
        <w:t xml:space="preserve"> </w:t>
      </w:r>
      <w:r>
        <w:t>affecting</w:t>
      </w:r>
      <w:r>
        <w:rPr>
          <w:spacing w:val="-5"/>
        </w:rPr>
        <w:t xml:space="preserve"> </w:t>
      </w:r>
      <w:r>
        <w:t>reporting,</w:t>
      </w:r>
      <w:r>
        <w:rPr>
          <w:spacing w:val="-4"/>
        </w:rPr>
        <w:t xml:space="preserve"> </w:t>
      </w:r>
      <w:r>
        <w:t>data</w:t>
      </w:r>
      <w:r>
        <w:rPr>
          <w:spacing w:val="-5"/>
        </w:rPr>
        <w:t xml:space="preserve"> </w:t>
      </w:r>
      <w:r>
        <w:t>collection</w:t>
      </w:r>
      <w:r>
        <w:rPr>
          <w:spacing w:val="-5"/>
        </w:rPr>
        <w:t xml:space="preserve"> </w:t>
      </w:r>
      <w:r>
        <w:t>or</w:t>
      </w:r>
      <w:r>
        <w:rPr>
          <w:spacing w:val="-4"/>
        </w:rPr>
        <w:t xml:space="preserve"> </w:t>
      </w:r>
      <w:r>
        <w:t xml:space="preserve">evaluation </w:t>
      </w:r>
      <w:r>
        <w:rPr>
          <w:spacing w:val="-2"/>
        </w:rPr>
        <w:t>requirements.</w:t>
      </w:r>
    </w:p>
    <w:p w14:paraId="29E02192" w14:textId="77777777" w:rsidR="00646E8E" w:rsidRDefault="00000000">
      <w:pPr>
        <w:pStyle w:val="ListParagraph"/>
        <w:numPr>
          <w:ilvl w:val="1"/>
          <w:numId w:val="17"/>
        </w:numPr>
        <w:tabs>
          <w:tab w:val="left" w:pos="1578"/>
          <w:tab w:val="left" w:pos="1580"/>
        </w:tabs>
        <w:spacing w:before="120"/>
        <w:ind w:right="77"/>
      </w:pPr>
      <w:bookmarkStart w:id="63" w:name="d._avoid_creating_service_gaps_between_m"/>
      <w:bookmarkEnd w:id="63"/>
      <w:r>
        <w:t>avoid creating service gaps between mainstream services, Thriving Kids and the NDIS,</w:t>
      </w:r>
      <w:r>
        <w:rPr>
          <w:spacing w:val="-2"/>
        </w:rPr>
        <w:t xml:space="preserve"> </w:t>
      </w:r>
      <w:r>
        <w:t>while</w:t>
      </w:r>
      <w:r>
        <w:rPr>
          <w:spacing w:val="-3"/>
        </w:rPr>
        <w:t xml:space="preserve"> </w:t>
      </w:r>
      <w:r>
        <w:t>ensuring</w:t>
      </w:r>
      <w:r>
        <w:rPr>
          <w:spacing w:val="-6"/>
        </w:rPr>
        <w:t xml:space="preserve"> </w:t>
      </w:r>
      <w:r>
        <w:t>additional</w:t>
      </w:r>
      <w:r>
        <w:rPr>
          <w:spacing w:val="-4"/>
        </w:rPr>
        <w:t xml:space="preserve"> </w:t>
      </w:r>
      <w:r>
        <w:t>Thriving</w:t>
      </w:r>
      <w:r>
        <w:rPr>
          <w:spacing w:val="-4"/>
        </w:rPr>
        <w:t xml:space="preserve"> </w:t>
      </w:r>
      <w:r>
        <w:t>Kid</w:t>
      </w:r>
      <w:r>
        <w:rPr>
          <w:spacing w:val="-4"/>
        </w:rPr>
        <w:t xml:space="preserve"> </w:t>
      </w:r>
      <w:r>
        <w:t>services</w:t>
      </w:r>
      <w:r>
        <w:rPr>
          <w:spacing w:val="-3"/>
        </w:rPr>
        <w:t xml:space="preserve"> </w:t>
      </w:r>
      <w:r>
        <w:t>do</w:t>
      </w:r>
      <w:r>
        <w:rPr>
          <w:spacing w:val="-4"/>
        </w:rPr>
        <w:t xml:space="preserve"> </w:t>
      </w:r>
      <w:r>
        <w:t>not</w:t>
      </w:r>
      <w:r>
        <w:rPr>
          <w:spacing w:val="-4"/>
        </w:rPr>
        <w:t xml:space="preserve"> </w:t>
      </w:r>
      <w:r>
        <w:t>exceed</w:t>
      </w:r>
      <w:r>
        <w:rPr>
          <w:spacing w:val="-3"/>
        </w:rPr>
        <w:t xml:space="preserve"> </w:t>
      </w:r>
      <w:r>
        <w:t>agreed</w:t>
      </w:r>
      <w:r>
        <w:rPr>
          <w:spacing w:val="-4"/>
        </w:rPr>
        <w:t xml:space="preserve"> </w:t>
      </w:r>
      <w:r>
        <w:t xml:space="preserve">funding </w:t>
      </w:r>
      <w:r>
        <w:rPr>
          <w:spacing w:val="-4"/>
        </w:rPr>
        <w:t>caps</w:t>
      </w:r>
    </w:p>
    <w:p w14:paraId="29E02193" w14:textId="77777777" w:rsidR="00646E8E" w:rsidRDefault="00000000">
      <w:pPr>
        <w:pStyle w:val="ListParagraph"/>
        <w:numPr>
          <w:ilvl w:val="1"/>
          <w:numId w:val="17"/>
        </w:numPr>
        <w:tabs>
          <w:tab w:val="left" w:pos="1579"/>
          <w:tab w:val="left" w:pos="1581"/>
        </w:tabs>
        <w:spacing w:before="120"/>
        <w:ind w:left="1581" w:right="128"/>
      </w:pPr>
      <w:bookmarkStart w:id="64" w:name="e._work_collaboratively_to_support_consi"/>
      <w:bookmarkEnd w:id="64"/>
      <w:r>
        <w:t>work</w:t>
      </w:r>
      <w:r>
        <w:rPr>
          <w:spacing w:val="-2"/>
        </w:rPr>
        <w:t xml:space="preserve"> </w:t>
      </w:r>
      <w:r>
        <w:t>collaboratively</w:t>
      </w:r>
      <w:r>
        <w:rPr>
          <w:spacing w:val="-5"/>
        </w:rPr>
        <w:t xml:space="preserve"> </w:t>
      </w:r>
      <w:r>
        <w:t>to</w:t>
      </w:r>
      <w:r>
        <w:rPr>
          <w:spacing w:val="-5"/>
        </w:rPr>
        <w:t xml:space="preserve"> </w:t>
      </w:r>
      <w:r>
        <w:t>support</w:t>
      </w:r>
      <w:r>
        <w:rPr>
          <w:spacing w:val="-3"/>
        </w:rPr>
        <w:t xml:space="preserve"> </w:t>
      </w:r>
      <w:r>
        <w:t>consistent</w:t>
      </w:r>
      <w:r>
        <w:rPr>
          <w:spacing w:val="-1"/>
        </w:rPr>
        <w:t xml:space="preserve"> </w:t>
      </w:r>
      <w:r>
        <w:t>and</w:t>
      </w:r>
      <w:r>
        <w:rPr>
          <w:spacing w:val="-5"/>
        </w:rPr>
        <w:t xml:space="preserve"> </w:t>
      </w:r>
      <w:r>
        <w:t>clear</w:t>
      </w:r>
      <w:r>
        <w:rPr>
          <w:spacing w:val="-1"/>
        </w:rPr>
        <w:t xml:space="preserve"> </w:t>
      </w:r>
      <w:r>
        <w:t>communication</w:t>
      </w:r>
      <w:r>
        <w:rPr>
          <w:spacing w:val="-5"/>
        </w:rPr>
        <w:t xml:space="preserve"> </w:t>
      </w:r>
      <w:r>
        <w:t>to</w:t>
      </w:r>
      <w:r>
        <w:rPr>
          <w:spacing w:val="-5"/>
        </w:rPr>
        <w:t xml:space="preserve"> </w:t>
      </w:r>
      <w:r>
        <w:t>the</w:t>
      </w:r>
      <w:r>
        <w:rPr>
          <w:spacing w:val="-5"/>
        </w:rPr>
        <w:t xml:space="preserve"> </w:t>
      </w:r>
      <w:r>
        <w:t>public</w:t>
      </w:r>
      <w:r>
        <w:rPr>
          <w:spacing w:val="-2"/>
        </w:rPr>
        <w:t xml:space="preserve"> </w:t>
      </w:r>
      <w:r>
        <w:t>on intent, implementation and outcomes of Thriving Kids. This includes collaboration around a national communications campaign delivered by the Commonwealth and key Western Australia-level communications</w:t>
      </w:r>
    </w:p>
    <w:p w14:paraId="29E02194" w14:textId="77777777" w:rsidR="00646E8E" w:rsidRDefault="00000000">
      <w:pPr>
        <w:pStyle w:val="ListParagraph"/>
        <w:numPr>
          <w:ilvl w:val="1"/>
          <w:numId w:val="17"/>
        </w:numPr>
        <w:tabs>
          <w:tab w:val="left" w:pos="1581"/>
        </w:tabs>
        <w:spacing w:before="120"/>
        <w:ind w:left="1581" w:right="184"/>
      </w:pPr>
      <w:bookmarkStart w:id="65" w:name="f._collaborate_on_workforce,_market_and_"/>
      <w:bookmarkEnd w:id="65"/>
      <w:r>
        <w:t>collaborate</w:t>
      </w:r>
      <w:r>
        <w:rPr>
          <w:spacing w:val="-3"/>
        </w:rPr>
        <w:t xml:space="preserve"> </w:t>
      </w:r>
      <w:r>
        <w:t>on</w:t>
      </w:r>
      <w:r>
        <w:rPr>
          <w:spacing w:val="-5"/>
        </w:rPr>
        <w:t xml:space="preserve"> </w:t>
      </w:r>
      <w:r>
        <w:t>workforce,</w:t>
      </w:r>
      <w:r>
        <w:rPr>
          <w:spacing w:val="-4"/>
        </w:rPr>
        <w:t xml:space="preserve"> </w:t>
      </w:r>
      <w:r>
        <w:t>market</w:t>
      </w:r>
      <w:r>
        <w:rPr>
          <w:spacing w:val="-2"/>
        </w:rPr>
        <w:t xml:space="preserve"> </w:t>
      </w:r>
      <w:r>
        <w:t>and</w:t>
      </w:r>
      <w:r>
        <w:rPr>
          <w:spacing w:val="-5"/>
        </w:rPr>
        <w:t xml:space="preserve"> </w:t>
      </w:r>
      <w:r>
        <w:t>system</w:t>
      </w:r>
      <w:r>
        <w:rPr>
          <w:spacing w:val="-2"/>
        </w:rPr>
        <w:t xml:space="preserve"> </w:t>
      </w:r>
      <w:r>
        <w:t>stewardship</w:t>
      </w:r>
      <w:r>
        <w:rPr>
          <w:spacing w:val="-3"/>
        </w:rPr>
        <w:t xml:space="preserve"> </w:t>
      </w:r>
      <w:r>
        <w:t>in</w:t>
      </w:r>
      <w:r>
        <w:rPr>
          <w:spacing w:val="-4"/>
        </w:rPr>
        <w:t xml:space="preserve"> </w:t>
      </w:r>
      <w:r>
        <w:t>alignment</w:t>
      </w:r>
      <w:r>
        <w:rPr>
          <w:spacing w:val="-4"/>
        </w:rPr>
        <w:t xml:space="preserve"> </w:t>
      </w:r>
      <w:r>
        <w:t>with</w:t>
      </w:r>
      <w:r>
        <w:rPr>
          <w:spacing w:val="-4"/>
        </w:rPr>
        <w:t xml:space="preserve"> </w:t>
      </w:r>
      <w:r>
        <w:t>clause 21(g) of the National Agreement on Foundational Supports</w:t>
      </w:r>
    </w:p>
    <w:p w14:paraId="29E02195" w14:textId="77777777" w:rsidR="00646E8E" w:rsidRDefault="00646E8E">
      <w:pPr>
        <w:pStyle w:val="ListParagraph"/>
        <w:sectPr w:rsidR="00646E8E">
          <w:pgSz w:w="11910" w:h="16840"/>
          <w:pgMar w:top="1120" w:right="1133" w:bottom="440" w:left="992" w:header="715" w:footer="256" w:gutter="0"/>
          <w:cols w:space="720"/>
        </w:sectPr>
      </w:pPr>
    </w:p>
    <w:p w14:paraId="29E02196" w14:textId="77777777" w:rsidR="00646E8E" w:rsidRDefault="00000000">
      <w:pPr>
        <w:pStyle w:val="ListParagraph"/>
        <w:numPr>
          <w:ilvl w:val="1"/>
          <w:numId w:val="17"/>
        </w:numPr>
        <w:tabs>
          <w:tab w:val="left" w:pos="1578"/>
          <w:tab w:val="left" w:pos="1580"/>
        </w:tabs>
        <w:spacing w:before="83"/>
        <w:ind w:right="259"/>
      </w:pPr>
      <w:bookmarkStart w:id="66" w:name="g._Parties_will_share_information_betwee"/>
      <w:bookmarkEnd w:id="66"/>
      <w:r>
        <w:lastRenderedPageBreak/>
        <w:t>Parties</w:t>
      </w:r>
      <w:r>
        <w:rPr>
          <w:spacing w:val="-2"/>
        </w:rPr>
        <w:t xml:space="preserve"> </w:t>
      </w:r>
      <w:r>
        <w:t>will</w:t>
      </w:r>
      <w:r>
        <w:rPr>
          <w:spacing w:val="-3"/>
        </w:rPr>
        <w:t xml:space="preserve"> </w:t>
      </w:r>
      <w:r>
        <w:t>share</w:t>
      </w:r>
      <w:r>
        <w:rPr>
          <w:spacing w:val="-5"/>
        </w:rPr>
        <w:t xml:space="preserve"> </w:t>
      </w:r>
      <w:r>
        <w:t>information</w:t>
      </w:r>
      <w:r>
        <w:rPr>
          <w:spacing w:val="-3"/>
        </w:rPr>
        <w:t xml:space="preserve"> </w:t>
      </w:r>
      <w:r>
        <w:t>between</w:t>
      </w:r>
      <w:r>
        <w:rPr>
          <w:spacing w:val="-5"/>
        </w:rPr>
        <w:t xml:space="preserve"> </w:t>
      </w:r>
      <w:r>
        <w:t>each</w:t>
      </w:r>
      <w:r>
        <w:rPr>
          <w:spacing w:val="-3"/>
        </w:rPr>
        <w:t xml:space="preserve"> </w:t>
      </w:r>
      <w:r>
        <w:t>other</w:t>
      </w:r>
      <w:r>
        <w:rPr>
          <w:spacing w:val="-1"/>
        </w:rPr>
        <w:t xml:space="preserve"> </w:t>
      </w:r>
      <w:r>
        <w:t>and</w:t>
      </w:r>
      <w:r>
        <w:rPr>
          <w:spacing w:val="-5"/>
        </w:rPr>
        <w:t xml:space="preserve"> </w:t>
      </w:r>
      <w:r>
        <w:t>key</w:t>
      </w:r>
      <w:r>
        <w:rPr>
          <w:spacing w:val="-2"/>
        </w:rPr>
        <w:t xml:space="preserve"> </w:t>
      </w:r>
      <w:r>
        <w:t>workforces</w:t>
      </w:r>
      <w:r>
        <w:rPr>
          <w:spacing w:val="-4"/>
        </w:rPr>
        <w:t xml:space="preserve"> </w:t>
      </w:r>
      <w:r>
        <w:t>on</w:t>
      </w:r>
      <w:r>
        <w:rPr>
          <w:spacing w:val="-5"/>
        </w:rPr>
        <w:t xml:space="preserve"> </w:t>
      </w:r>
      <w:r>
        <w:t xml:space="preserve">services funded under Thriving Kids, and how to access them including any additions or changes, in a timely manner, to support national and local service navigation </w:t>
      </w:r>
      <w:r>
        <w:rPr>
          <w:spacing w:val="-2"/>
        </w:rPr>
        <w:t>offerings</w:t>
      </w:r>
    </w:p>
    <w:p w14:paraId="29E02197" w14:textId="77777777" w:rsidR="00646E8E" w:rsidRDefault="00000000">
      <w:pPr>
        <w:pStyle w:val="ListParagraph"/>
        <w:numPr>
          <w:ilvl w:val="1"/>
          <w:numId w:val="17"/>
        </w:numPr>
        <w:tabs>
          <w:tab w:val="left" w:pos="1578"/>
          <w:tab w:val="left" w:pos="1580"/>
        </w:tabs>
        <w:ind w:right="114"/>
      </w:pPr>
      <w:bookmarkStart w:id="67" w:name="h._consider_the_findings,_recommendation"/>
      <w:bookmarkEnd w:id="67"/>
      <w:r>
        <w:t>consider</w:t>
      </w:r>
      <w:r>
        <w:rPr>
          <w:spacing w:val="-4"/>
        </w:rPr>
        <w:t xml:space="preserve"> </w:t>
      </w:r>
      <w:r>
        <w:t>the</w:t>
      </w:r>
      <w:r>
        <w:rPr>
          <w:spacing w:val="-5"/>
        </w:rPr>
        <w:t xml:space="preserve"> </w:t>
      </w:r>
      <w:r>
        <w:t>findings,</w:t>
      </w:r>
      <w:r>
        <w:rPr>
          <w:spacing w:val="-4"/>
        </w:rPr>
        <w:t xml:space="preserve"> </w:t>
      </w:r>
      <w:r>
        <w:t>recommendations,</w:t>
      </w:r>
      <w:r>
        <w:rPr>
          <w:spacing w:val="-4"/>
        </w:rPr>
        <w:t xml:space="preserve"> </w:t>
      </w:r>
      <w:r>
        <w:t>and/or</w:t>
      </w:r>
      <w:r>
        <w:rPr>
          <w:spacing w:val="-2"/>
        </w:rPr>
        <w:t xml:space="preserve"> </w:t>
      </w:r>
      <w:r>
        <w:t>outcomes</w:t>
      </w:r>
      <w:r>
        <w:rPr>
          <w:spacing w:val="-3"/>
        </w:rPr>
        <w:t xml:space="preserve"> </w:t>
      </w:r>
      <w:r>
        <w:t>of</w:t>
      </w:r>
      <w:r>
        <w:rPr>
          <w:spacing w:val="-4"/>
        </w:rPr>
        <w:t xml:space="preserve"> </w:t>
      </w:r>
      <w:r>
        <w:t>the</w:t>
      </w:r>
      <w:r>
        <w:rPr>
          <w:spacing w:val="-5"/>
        </w:rPr>
        <w:t xml:space="preserve"> </w:t>
      </w:r>
      <w:r>
        <w:t>rapid</w:t>
      </w:r>
      <w:r>
        <w:rPr>
          <w:spacing w:val="-3"/>
        </w:rPr>
        <w:t xml:space="preserve"> </w:t>
      </w:r>
      <w:r>
        <w:t>independent Review commissioned consistent with clause 37 of the National Agreement on Foundational Supports.</w:t>
      </w:r>
    </w:p>
    <w:p w14:paraId="29E02198" w14:textId="77777777" w:rsidR="00646E8E" w:rsidRDefault="00000000">
      <w:pPr>
        <w:pStyle w:val="Heading1"/>
      </w:pPr>
      <w:bookmarkStart w:id="68" w:name="Part_5_-_Service_Delivery"/>
      <w:bookmarkEnd w:id="68"/>
      <w:r>
        <w:rPr>
          <w:color w:val="1F4E79"/>
        </w:rPr>
        <w:t>Part</w:t>
      </w:r>
      <w:r>
        <w:rPr>
          <w:color w:val="1F4E79"/>
          <w:spacing w:val="-6"/>
        </w:rPr>
        <w:t xml:space="preserve"> </w:t>
      </w:r>
      <w:r>
        <w:rPr>
          <w:color w:val="1F4E79"/>
        </w:rPr>
        <w:t>5</w:t>
      </w:r>
      <w:r>
        <w:rPr>
          <w:color w:val="1F4E79"/>
          <w:spacing w:val="-5"/>
        </w:rPr>
        <w:t xml:space="preserve"> </w:t>
      </w:r>
      <w:r>
        <w:rPr>
          <w:color w:val="1F4E79"/>
        </w:rPr>
        <w:t>-</w:t>
      </w:r>
      <w:r>
        <w:rPr>
          <w:color w:val="1F4E79"/>
          <w:spacing w:val="-5"/>
        </w:rPr>
        <w:t xml:space="preserve"> </w:t>
      </w:r>
      <w:r>
        <w:rPr>
          <w:color w:val="1F4E79"/>
        </w:rPr>
        <w:t>Service</w:t>
      </w:r>
      <w:r>
        <w:rPr>
          <w:color w:val="1F4E79"/>
          <w:spacing w:val="-5"/>
        </w:rPr>
        <w:t xml:space="preserve"> </w:t>
      </w:r>
      <w:r>
        <w:rPr>
          <w:color w:val="1F4E79"/>
          <w:spacing w:val="-2"/>
        </w:rPr>
        <w:t>Delivery</w:t>
      </w:r>
    </w:p>
    <w:p w14:paraId="29E02199" w14:textId="77777777" w:rsidR="00646E8E" w:rsidRDefault="00000000">
      <w:pPr>
        <w:pStyle w:val="ListParagraph"/>
        <w:numPr>
          <w:ilvl w:val="0"/>
          <w:numId w:val="17"/>
        </w:numPr>
        <w:tabs>
          <w:tab w:val="left" w:pos="781"/>
        </w:tabs>
        <w:spacing w:before="240"/>
        <w:ind w:left="781" w:hanging="353"/>
        <w:jc w:val="left"/>
      </w:pPr>
      <w:bookmarkStart w:id="69" w:name="42._The_Parties_agree_to_deliver_the_ser"/>
      <w:bookmarkEnd w:id="69"/>
      <w:r>
        <w:t>The</w:t>
      </w:r>
      <w:r>
        <w:rPr>
          <w:spacing w:val="-5"/>
        </w:rPr>
        <w:t xml:space="preserve"> </w:t>
      </w:r>
      <w:r>
        <w:t>Parties</w:t>
      </w:r>
      <w:r>
        <w:rPr>
          <w:spacing w:val="-6"/>
        </w:rPr>
        <w:t xml:space="preserve"> </w:t>
      </w:r>
      <w:r>
        <w:t>agree</w:t>
      </w:r>
      <w:r>
        <w:rPr>
          <w:spacing w:val="-6"/>
        </w:rPr>
        <w:t xml:space="preserve"> </w:t>
      </w:r>
      <w:r>
        <w:t>to</w:t>
      </w:r>
      <w:r>
        <w:rPr>
          <w:spacing w:val="-6"/>
        </w:rPr>
        <w:t xml:space="preserve"> </w:t>
      </w:r>
      <w:r>
        <w:t>deliver</w:t>
      </w:r>
      <w:r>
        <w:rPr>
          <w:spacing w:val="-5"/>
        </w:rPr>
        <w:t xml:space="preserve"> </w:t>
      </w:r>
      <w:r>
        <w:t>the</w:t>
      </w:r>
      <w:r>
        <w:rPr>
          <w:spacing w:val="-4"/>
        </w:rPr>
        <w:t xml:space="preserve"> </w:t>
      </w:r>
      <w:r>
        <w:t>services</w:t>
      </w:r>
      <w:r>
        <w:rPr>
          <w:spacing w:val="-7"/>
        </w:rPr>
        <w:t xml:space="preserve"> </w:t>
      </w:r>
      <w:r>
        <w:t>and</w:t>
      </w:r>
      <w:r>
        <w:rPr>
          <w:spacing w:val="-4"/>
        </w:rPr>
        <w:t xml:space="preserve"> </w:t>
      </w:r>
      <w:r>
        <w:t>activities,</w:t>
      </w:r>
      <w:r>
        <w:rPr>
          <w:spacing w:val="-2"/>
        </w:rPr>
        <w:t xml:space="preserve"> </w:t>
      </w:r>
      <w:r>
        <w:t>aligned</w:t>
      </w:r>
      <w:r>
        <w:rPr>
          <w:spacing w:val="-4"/>
        </w:rPr>
        <w:t xml:space="preserve"> </w:t>
      </w:r>
      <w:r>
        <w:rPr>
          <w:spacing w:val="-2"/>
        </w:rPr>
        <w:t>with:</w:t>
      </w:r>
    </w:p>
    <w:p w14:paraId="29E0219A" w14:textId="77777777" w:rsidR="00646E8E" w:rsidRDefault="00000000">
      <w:pPr>
        <w:pStyle w:val="ListParagraph"/>
        <w:numPr>
          <w:ilvl w:val="1"/>
          <w:numId w:val="17"/>
        </w:numPr>
        <w:tabs>
          <w:tab w:val="left" w:pos="1491"/>
          <w:tab w:val="left" w:pos="1493"/>
        </w:tabs>
        <w:ind w:left="1493" w:right="89"/>
      </w:pPr>
      <w:r>
        <w:t>the National Model: Thriving Kids, including the domains of support, enablers and service</w:t>
      </w:r>
      <w:r>
        <w:rPr>
          <w:spacing w:val="-3"/>
        </w:rPr>
        <w:t xml:space="preserve"> </w:t>
      </w:r>
      <w:r>
        <w:t>principles</w:t>
      </w:r>
      <w:r>
        <w:rPr>
          <w:spacing w:val="-2"/>
        </w:rPr>
        <w:t xml:space="preserve"> </w:t>
      </w:r>
      <w:r>
        <w:t>outlined</w:t>
      </w:r>
      <w:r>
        <w:rPr>
          <w:spacing w:val="-3"/>
        </w:rPr>
        <w:t xml:space="preserve"> </w:t>
      </w:r>
      <w:r>
        <w:t>in</w:t>
      </w:r>
      <w:r>
        <w:rPr>
          <w:spacing w:val="-3"/>
        </w:rPr>
        <w:t xml:space="preserve"> </w:t>
      </w:r>
      <w:r>
        <w:t>Schedule</w:t>
      </w:r>
      <w:r>
        <w:rPr>
          <w:spacing w:val="-3"/>
        </w:rPr>
        <w:t xml:space="preserve"> </w:t>
      </w:r>
      <w:r>
        <w:t>B</w:t>
      </w:r>
      <w:r>
        <w:rPr>
          <w:spacing w:val="-2"/>
        </w:rPr>
        <w:t xml:space="preserve"> </w:t>
      </w:r>
      <w:r>
        <w:t>of</w:t>
      </w:r>
      <w:r>
        <w:rPr>
          <w:spacing w:val="-4"/>
        </w:rPr>
        <w:t xml:space="preserve"> </w:t>
      </w:r>
      <w:r>
        <w:t>the</w:t>
      </w:r>
      <w:r>
        <w:rPr>
          <w:spacing w:val="-5"/>
        </w:rPr>
        <w:t xml:space="preserve"> </w:t>
      </w:r>
      <w:r>
        <w:t>National</w:t>
      </w:r>
      <w:r>
        <w:rPr>
          <w:spacing w:val="-3"/>
        </w:rPr>
        <w:t xml:space="preserve"> </w:t>
      </w:r>
      <w:r>
        <w:t>Agreement</w:t>
      </w:r>
      <w:r>
        <w:rPr>
          <w:spacing w:val="-4"/>
        </w:rPr>
        <w:t xml:space="preserve"> </w:t>
      </w:r>
      <w:r>
        <w:t>on</w:t>
      </w:r>
      <w:r>
        <w:rPr>
          <w:spacing w:val="-3"/>
        </w:rPr>
        <w:t xml:space="preserve"> </w:t>
      </w:r>
      <w:r>
        <w:t xml:space="preserve">Foundational </w:t>
      </w:r>
      <w:r>
        <w:rPr>
          <w:spacing w:val="-2"/>
        </w:rPr>
        <w:t>Supports</w:t>
      </w:r>
    </w:p>
    <w:p w14:paraId="29E0219B" w14:textId="77777777" w:rsidR="00646E8E" w:rsidRDefault="00000000">
      <w:pPr>
        <w:pStyle w:val="ListParagraph"/>
        <w:numPr>
          <w:ilvl w:val="1"/>
          <w:numId w:val="17"/>
        </w:numPr>
        <w:tabs>
          <w:tab w:val="left" w:pos="1491"/>
          <w:tab w:val="left" w:pos="1493"/>
        </w:tabs>
        <w:spacing w:before="120"/>
        <w:ind w:left="1493" w:right="261"/>
      </w:pPr>
      <w:r>
        <w:t>quality</w:t>
      </w:r>
      <w:r>
        <w:rPr>
          <w:spacing w:val="-2"/>
        </w:rPr>
        <w:t xml:space="preserve"> </w:t>
      </w:r>
      <w:r>
        <w:t>and</w:t>
      </w:r>
      <w:r>
        <w:rPr>
          <w:spacing w:val="-2"/>
        </w:rPr>
        <w:t xml:space="preserve"> </w:t>
      </w:r>
      <w:r>
        <w:t>safety</w:t>
      </w:r>
      <w:r>
        <w:rPr>
          <w:spacing w:val="-2"/>
        </w:rPr>
        <w:t xml:space="preserve"> </w:t>
      </w:r>
      <w:r>
        <w:t>parameters</w:t>
      </w:r>
      <w:r>
        <w:rPr>
          <w:spacing w:val="-4"/>
        </w:rPr>
        <w:t xml:space="preserve"> </w:t>
      </w:r>
      <w:r>
        <w:t>as</w:t>
      </w:r>
      <w:r>
        <w:rPr>
          <w:spacing w:val="-2"/>
        </w:rPr>
        <w:t xml:space="preserve"> </w:t>
      </w:r>
      <w:r>
        <w:t>per</w:t>
      </w:r>
      <w:r>
        <w:rPr>
          <w:spacing w:val="-3"/>
        </w:rPr>
        <w:t xml:space="preserve"> </w:t>
      </w:r>
      <w:r>
        <w:t>clauses</w:t>
      </w:r>
      <w:r>
        <w:rPr>
          <w:spacing w:val="-2"/>
        </w:rPr>
        <w:t xml:space="preserve"> </w:t>
      </w:r>
      <w:r>
        <w:t>21</w:t>
      </w:r>
      <w:r>
        <w:rPr>
          <w:spacing w:val="-6"/>
        </w:rPr>
        <w:t xml:space="preserve"> </w:t>
      </w:r>
      <w:r>
        <w:t>and</w:t>
      </w:r>
      <w:r>
        <w:rPr>
          <w:spacing w:val="-2"/>
        </w:rPr>
        <w:t xml:space="preserve"> </w:t>
      </w:r>
      <w:r>
        <w:t>22</w:t>
      </w:r>
      <w:r>
        <w:rPr>
          <w:spacing w:val="-2"/>
        </w:rPr>
        <w:t xml:space="preserve"> </w:t>
      </w:r>
      <w:r>
        <w:t>of</w:t>
      </w:r>
      <w:r>
        <w:rPr>
          <w:spacing w:val="-3"/>
        </w:rPr>
        <w:t xml:space="preserve"> </w:t>
      </w:r>
      <w:r>
        <w:t>the</w:t>
      </w:r>
      <w:r>
        <w:rPr>
          <w:spacing w:val="-2"/>
        </w:rPr>
        <w:t xml:space="preserve"> </w:t>
      </w:r>
      <w:r>
        <w:t>National</w:t>
      </w:r>
      <w:r>
        <w:rPr>
          <w:spacing w:val="-2"/>
        </w:rPr>
        <w:t xml:space="preserve"> </w:t>
      </w:r>
      <w:r>
        <w:t>Agreement on Foundational Supports and system parameters outlined in clause 21 of the National Agreement on</w:t>
      </w:r>
      <w:r>
        <w:rPr>
          <w:spacing w:val="-1"/>
        </w:rPr>
        <w:t xml:space="preserve"> </w:t>
      </w:r>
      <w:r>
        <w:t>Foundational Supports, including delivery approaches that are flexible and tailored to enable access for people living in remote and regional areas and in thin markets</w:t>
      </w:r>
    </w:p>
    <w:p w14:paraId="29E0219C" w14:textId="77777777" w:rsidR="00646E8E" w:rsidRDefault="00000000">
      <w:pPr>
        <w:pStyle w:val="ListParagraph"/>
        <w:numPr>
          <w:ilvl w:val="1"/>
          <w:numId w:val="17"/>
        </w:numPr>
        <w:tabs>
          <w:tab w:val="left" w:pos="1494"/>
        </w:tabs>
        <w:spacing w:before="119"/>
        <w:ind w:left="1494" w:right="557"/>
      </w:pPr>
      <w:r>
        <w:t>Commonwealth</w:t>
      </w:r>
      <w:r>
        <w:rPr>
          <w:spacing w:val="-6"/>
        </w:rPr>
        <w:t xml:space="preserve"> </w:t>
      </w:r>
      <w:r>
        <w:t>and</w:t>
      </w:r>
      <w:r>
        <w:rPr>
          <w:spacing w:val="-4"/>
        </w:rPr>
        <w:t xml:space="preserve"> </w:t>
      </w:r>
      <w:r>
        <w:t>state</w:t>
      </w:r>
      <w:r>
        <w:rPr>
          <w:spacing w:val="-4"/>
        </w:rPr>
        <w:t xml:space="preserve"> </w:t>
      </w:r>
      <w:r>
        <w:t>delivery</w:t>
      </w:r>
      <w:r>
        <w:rPr>
          <w:spacing w:val="-6"/>
        </w:rPr>
        <w:t xml:space="preserve"> </w:t>
      </w:r>
      <w:r>
        <w:t>responsibilities</w:t>
      </w:r>
      <w:r>
        <w:rPr>
          <w:spacing w:val="-3"/>
        </w:rPr>
        <w:t xml:space="preserve"> </w:t>
      </w:r>
      <w:r>
        <w:t>in</w:t>
      </w:r>
      <w:r>
        <w:rPr>
          <w:spacing w:val="-3"/>
        </w:rPr>
        <w:t xml:space="preserve"> </w:t>
      </w:r>
      <w:r>
        <w:t>Schedule</w:t>
      </w:r>
      <w:r>
        <w:rPr>
          <w:spacing w:val="-4"/>
        </w:rPr>
        <w:t xml:space="preserve"> </w:t>
      </w:r>
      <w:r>
        <w:t>C</w:t>
      </w:r>
      <w:r>
        <w:rPr>
          <w:spacing w:val="-4"/>
        </w:rPr>
        <w:t xml:space="preserve"> </w:t>
      </w:r>
      <w:r>
        <w:t>of</w:t>
      </w:r>
      <w:r>
        <w:rPr>
          <w:spacing w:val="-5"/>
        </w:rPr>
        <w:t xml:space="preserve"> </w:t>
      </w:r>
      <w:r>
        <w:t>the</w:t>
      </w:r>
      <w:r>
        <w:rPr>
          <w:spacing w:val="-4"/>
        </w:rPr>
        <w:t xml:space="preserve"> </w:t>
      </w:r>
      <w:r>
        <w:t>National Agreement on Foundational Supports</w:t>
      </w:r>
    </w:p>
    <w:p w14:paraId="29E0219D" w14:textId="77777777" w:rsidR="00646E8E" w:rsidRDefault="00000000">
      <w:pPr>
        <w:pStyle w:val="ListParagraph"/>
        <w:numPr>
          <w:ilvl w:val="1"/>
          <w:numId w:val="17"/>
        </w:numPr>
        <w:tabs>
          <w:tab w:val="left" w:pos="1492"/>
        </w:tabs>
        <w:ind w:left="1492" w:hanging="356"/>
      </w:pPr>
      <w:r>
        <w:t>the</w:t>
      </w:r>
      <w:r>
        <w:rPr>
          <w:spacing w:val="-5"/>
        </w:rPr>
        <w:t xml:space="preserve"> </w:t>
      </w:r>
      <w:r>
        <w:t>detail</w:t>
      </w:r>
      <w:r>
        <w:rPr>
          <w:spacing w:val="-4"/>
        </w:rPr>
        <w:t xml:space="preserve"> </w:t>
      </w:r>
      <w:r>
        <w:t>in</w:t>
      </w:r>
      <w:r>
        <w:rPr>
          <w:spacing w:val="-4"/>
        </w:rPr>
        <w:t xml:space="preserve"> </w:t>
      </w:r>
      <w:r>
        <w:t>the</w:t>
      </w:r>
      <w:r>
        <w:rPr>
          <w:spacing w:val="-5"/>
        </w:rPr>
        <w:t xml:space="preserve"> </w:t>
      </w:r>
      <w:r>
        <w:t>agreed</w:t>
      </w:r>
      <w:r>
        <w:rPr>
          <w:spacing w:val="-6"/>
        </w:rPr>
        <w:t xml:space="preserve"> </w:t>
      </w:r>
      <w:r>
        <w:t>Implementation</w:t>
      </w:r>
      <w:r>
        <w:rPr>
          <w:spacing w:val="-3"/>
        </w:rPr>
        <w:t xml:space="preserve"> </w:t>
      </w:r>
      <w:r>
        <w:rPr>
          <w:spacing w:val="-4"/>
        </w:rPr>
        <w:t>Plan</w:t>
      </w:r>
    </w:p>
    <w:p w14:paraId="29E0219E" w14:textId="77777777" w:rsidR="00646E8E" w:rsidRDefault="00000000">
      <w:pPr>
        <w:pStyle w:val="ListParagraph"/>
        <w:numPr>
          <w:ilvl w:val="1"/>
          <w:numId w:val="17"/>
        </w:numPr>
        <w:tabs>
          <w:tab w:val="left" w:pos="1491"/>
          <w:tab w:val="left" w:pos="1493"/>
        </w:tabs>
        <w:spacing w:before="119"/>
        <w:ind w:left="1493" w:right="1094"/>
      </w:pPr>
      <w:r>
        <w:t>additionality</w:t>
      </w:r>
      <w:r>
        <w:rPr>
          <w:spacing w:val="-2"/>
        </w:rPr>
        <w:t xml:space="preserve"> </w:t>
      </w:r>
      <w:r>
        <w:t>requirements</w:t>
      </w:r>
      <w:r>
        <w:rPr>
          <w:spacing w:val="-2"/>
        </w:rPr>
        <w:t xml:space="preserve"> </w:t>
      </w:r>
      <w:r>
        <w:t>as</w:t>
      </w:r>
      <w:r>
        <w:rPr>
          <w:spacing w:val="-2"/>
        </w:rPr>
        <w:t xml:space="preserve"> </w:t>
      </w:r>
      <w:r>
        <w:t>outlined</w:t>
      </w:r>
      <w:r>
        <w:rPr>
          <w:spacing w:val="-3"/>
        </w:rPr>
        <w:t xml:space="preserve"> </w:t>
      </w:r>
      <w:r>
        <w:t>in</w:t>
      </w:r>
      <w:r>
        <w:rPr>
          <w:spacing w:val="-3"/>
        </w:rPr>
        <w:t xml:space="preserve"> </w:t>
      </w:r>
      <w:r>
        <w:t>clauses</w:t>
      </w:r>
      <w:r>
        <w:rPr>
          <w:spacing w:val="-7"/>
        </w:rPr>
        <w:t xml:space="preserve"> </w:t>
      </w:r>
      <w:r>
        <w:t>60</w:t>
      </w:r>
      <w:r>
        <w:rPr>
          <w:spacing w:val="-3"/>
        </w:rPr>
        <w:t xml:space="preserve"> </w:t>
      </w:r>
      <w:r>
        <w:t>and</w:t>
      </w:r>
      <w:r>
        <w:rPr>
          <w:spacing w:val="-2"/>
        </w:rPr>
        <w:t xml:space="preserve"> </w:t>
      </w:r>
      <w:r>
        <w:t>61</w:t>
      </w:r>
      <w:r>
        <w:rPr>
          <w:spacing w:val="-5"/>
        </w:rPr>
        <w:t xml:space="preserve"> </w:t>
      </w:r>
      <w:r>
        <w:t>of</w:t>
      </w:r>
      <w:r>
        <w:rPr>
          <w:spacing w:val="-3"/>
        </w:rPr>
        <w:t xml:space="preserve"> </w:t>
      </w:r>
      <w:r>
        <w:t>the</w:t>
      </w:r>
      <w:r>
        <w:rPr>
          <w:spacing w:val="-5"/>
        </w:rPr>
        <w:t xml:space="preserve"> </w:t>
      </w:r>
      <w:r>
        <w:t>National Agreement on Foundational Supports.</w:t>
      </w:r>
    </w:p>
    <w:p w14:paraId="29E0219F" w14:textId="77777777" w:rsidR="00646E8E" w:rsidRDefault="00000000">
      <w:pPr>
        <w:pStyle w:val="ListParagraph"/>
        <w:numPr>
          <w:ilvl w:val="0"/>
          <w:numId w:val="17"/>
        </w:numPr>
        <w:tabs>
          <w:tab w:val="left" w:pos="780"/>
          <w:tab w:val="left" w:pos="783"/>
        </w:tabs>
        <w:spacing w:before="120"/>
        <w:ind w:left="783" w:right="17"/>
        <w:jc w:val="left"/>
      </w:pPr>
      <w:bookmarkStart w:id="70" w:name="43._Western_Australia_agrees_to_deliver_"/>
      <w:bookmarkEnd w:id="70"/>
      <w:r>
        <w:t xml:space="preserve">Western Australia agrees to deliver services and activities as per </w:t>
      </w:r>
      <w:r>
        <w:rPr>
          <w:u w:val="single"/>
        </w:rPr>
        <w:t>Schedule B – Service</w:t>
      </w:r>
      <w:r>
        <w:t xml:space="preserve"> </w:t>
      </w:r>
      <w:r>
        <w:rPr>
          <w:u w:val="single"/>
        </w:rPr>
        <w:t>Delivery</w:t>
      </w:r>
      <w:r>
        <w:t xml:space="preserve"> to this Agreement. The Commonwealth agrees to deliver services and activities as per</w:t>
      </w:r>
      <w:r>
        <w:rPr>
          <w:spacing w:val="-1"/>
        </w:rPr>
        <w:t xml:space="preserve"> </w:t>
      </w:r>
      <w:r>
        <w:rPr>
          <w:u w:val="single"/>
        </w:rPr>
        <w:t>Schedule</w:t>
      </w:r>
      <w:r>
        <w:rPr>
          <w:spacing w:val="-3"/>
          <w:u w:val="single"/>
        </w:rPr>
        <w:t xml:space="preserve"> </w:t>
      </w:r>
      <w:r>
        <w:rPr>
          <w:u w:val="single"/>
        </w:rPr>
        <w:t>B</w:t>
      </w:r>
      <w:r>
        <w:rPr>
          <w:spacing w:val="-5"/>
          <w:u w:val="single"/>
        </w:rPr>
        <w:t xml:space="preserve"> </w:t>
      </w:r>
      <w:r>
        <w:rPr>
          <w:u w:val="single"/>
        </w:rPr>
        <w:t>–</w:t>
      </w:r>
      <w:r>
        <w:rPr>
          <w:spacing w:val="-2"/>
          <w:u w:val="single"/>
        </w:rPr>
        <w:t xml:space="preserve"> </w:t>
      </w:r>
      <w:r>
        <w:rPr>
          <w:u w:val="single"/>
        </w:rPr>
        <w:t>Service</w:t>
      </w:r>
      <w:r>
        <w:rPr>
          <w:spacing w:val="-3"/>
          <w:u w:val="single"/>
        </w:rPr>
        <w:t xml:space="preserve"> </w:t>
      </w:r>
      <w:r>
        <w:rPr>
          <w:u w:val="single"/>
        </w:rPr>
        <w:t>Delivery</w:t>
      </w:r>
      <w:r>
        <w:rPr>
          <w:spacing w:val="-2"/>
        </w:rPr>
        <w:t xml:space="preserve"> </w:t>
      </w:r>
      <w:r>
        <w:t>to</w:t>
      </w:r>
      <w:r>
        <w:rPr>
          <w:spacing w:val="-5"/>
        </w:rPr>
        <w:t xml:space="preserve"> </w:t>
      </w:r>
      <w:r>
        <w:t>this</w:t>
      </w:r>
      <w:r>
        <w:rPr>
          <w:spacing w:val="-2"/>
        </w:rPr>
        <w:t xml:space="preserve"> </w:t>
      </w:r>
      <w:r>
        <w:t>Agreement.</w:t>
      </w:r>
      <w:r>
        <w:rPr>
          <w:spacing w:val="-1"/>
        </w:rPr>
        <w:t xml:space="preserve"> </w:t>
      </w:r>
      <w:r>
        <w:t>An</w:t>
      </w:r>
      <w:r>
        <w:rPr>
          <w:spacing w:val="-5"/>
        </w:rPr>
        <w:t xml:space="preserve"> </w:t>
      </w:r>
      <w:r>
        <w:t>overview</w:t>
      </w:r>
      <w:r>
        <w:rPr>
          <w:spacing w:val="-3"/>
        </w:rPr>
        <w:t xml:space="preserve"> </w:t>
      </w:r>
      <w:r>
        <w:t>of</w:t>
      </w:r>
      <w:r>
        <w:rPr>
          <w:spacing w:val="-3"/>
        </w:rPr>
        <w:t xml:space="preserve"> </w:t>
      </w:r>
      <w:r>
        <w:t>delivery</w:t>
      </w:r>
      <w:r>
        <w:rPr>
          <w:spacing w:val="-2"/>
        </w:rPr>
        <w:t xml:space="preserve"> </w:t>
      </w:r>
      <w:r>
        <w:t>roles,</w:t>
      </w:r>
      <w:r>
        <w:rPr>
          <w:spacing w:val="-1"/>
        </w:rPr>
        <w:t xml:space="preserve"> </w:t>
      </w:r>
      <w:r>
        <w:t>services and the profile of investments for Western Australia and the Commonwealth is to be</w:t>
      </w:r>
      <w:r>
        <w:rPr>
          <w:spacing w:val="40"/>
        </w:rPr>
        <w:t xml:space="preserve"> </w:t>
      </w:r>
      <w:r>
        <w:t xml:space="preserve">included as part of </w:t>
      </w:r>
      <w:r>
        <w:rPr>
          <w:u w:val="single"/>
        </w:rPr>
        <w:t>Schedule B – Service Delivery</w:t>
      </w:r>
      <w:r>
        <w:t xml:space="preserve"> to this Agreement and the Parties Implementation Plans.</w:t>
      </w:r>
    </w:p>
    <w:p w14:paraId="29E021A0" w14:textId="77777777" w:rsidR="00646E8E" w:rsidRDefault="00000000">
      <w:pPr>
        <w:pStyle w:val="ListParagraph"/>
        <w:numPr>
          <w:ilvl w:val="0"/>
          <w:numId w:val="17"/>
        </w:numPr>
        <w:tabs>
          <w:tab w:val="left" w:pos="781"/>
          <w:tab w:val="left" w:pos="784"/>
        </w:tabs>
        <w:spacing w:before="122"/>
        <w:ind w:left="784" w:right="1127"/>
        <w:jc w:val="left"/>
      </w:pPr>
      <w:bookmarkStart w:id="71" w:name="44._In_line_with_Schedule_C_of_the_Natio"/>
      <w:bookmarkEnd w:id="71"/>
      <w:r>
        <w:t>In</w:t>
      </w:r>
      <w:r>
        <w:rPr>
          <w:spacing w:val="-2"/>
        </w:rPr>
        <w:t xml:space="preserve"> </w:t>
      </w:r>
      <w:r>
        <w:t>line</w:t>
      </w:r>
      <w:r>
        <w:rPr>
          <w:spacing w:val="-3"/>
        </w:rPr>
        <w:t xml:space="preserve"> </w:t>
      </w:r>
      <w:r>
        <w:t>with</w:t>
      </w:r>
      <w:r>
        <w:rPr>
          <w:spacing w:val="-2"/>
        </w:rPr>
        <w:t xml:space="preserve"> </w:t>
      </w:r>
      <w:r>
        <w:t>Schedule</w:t>
      </w:r>
      <w:r>
        <w:rPr>
          <w:spacing w:val="-4"/>
        </w:rPr>
        <w:t xml:space="preserve"> </w:t>
      </w:r>
      <w:r>
        <w:t>C</w:t>
      </w:r>
      <w:r>
        <w:rPr>
          <w:spacing w:val="-2"/>
        </w:rPr>
        <w:t xml:space="preserve"> </w:t>
      </w:r>
      <w:r>
        <w:t>of</w:t>
      </w:r>
      <w:r>
        <w:rPr>
          <w:spacing w:val="-3"/>
        </w:rPr>
        <w:t xml:space="preserve"> </w:t>
      </w:r>
      <w:r>
        <w:t>the</w:t>
      </w:r>
      <w:r>
        <w:rPr>
          <w:spacing w:val="-2"/>
        </w:rPr>
        <w:t xml:space="preserve"> </w:t>
      </w:r>
      <w:r>
        <w:t>National</w:t>
      </w:r>
      <w:r>
        <w:rPr>
          <w:spacing w:val="-3"/>
        </w:rPr>
        <w:t xml:space="preserve"> </w:t>
      </w:r>
      <w:r>
        <w:t>Agreement</w:t>
      </w:r>
      <w:r>
        <w:rPr>
          <w:spacing w:val="-2"/>
        </w:rPr>
        <w:t xml:space="preserve"> </w:t>
      </w:r>
      <w:r>
        <w:t>on</w:t>
      </w:r>
      <w:r>
        <w:rPr>
          <w:spacing w:val="-3"/>
        </w:rPr>
        <w:t xml:space="preserve"> </w:t>
      </w:r>
      <w:r>
        <w:t>Foundational</w:t>
      </w:r>
      <w:r>
        <w:rPr>
          <w:spacing w:val="-2"/>
        </w:rPr>
        <w:t xml:space="preserve"> </w:t>
      </w:r>
      <w:r>
        <w:t>Supports,</w:t>
      </w:r>
      <w:r>
        <w:rPr>
          <w:spacing w:val="-3"/>
        </w:rPr>
        <w:t xml:space="preserve"> </w:t>
      </w:r>
      <w:r>
        <w:t>the Commonwealth continues to investigate the delivery of:</w:t>
      </w:r>
    </w:p>
    <w:p w14:paraId="29E021A1" w14:textId="77777777" w:rsidR="00646E8E" w:rsidRDefault="00000000">
      <w:pPr>
        <w:pStyle w:val="ListParagraph"/>
        <w:numPr>
          <w:ilvl w:val="1"/>
          <w:numId w:val="17"/>
        </w:numPr>
        <w:tabs>
          <w:tab w:val="left" w:pos="1492"/>
          <w:tab w:val="left" w:pos="1494"/>
        </w:tabs>
        <w:spacing w:before="118"/>
        <w:ind w:left="1494" w:right="113"/>
        <w:jc w:val="both"/>
      </w:pPr>
      <w:r>
        <w:t>a national</w:t>
      </w:r>
      <w:r>
        <w:rPr>
          <w:spacing w:val="-3"/>
        </w:rPr>
        <w:t xml:space="preserve"> </w:t>
      </w:r>
      <w:r>
        <w:t>MBS 3-year-old health and</w:t>
      </w:r>
      <w:r>
        <w:rPr>
          <w:spacing w:val="-2"/>
        </w:rPr>
        <w:t xml:space="preserve"> </w:t>
      </w:r>
      <w:r>
        <w:t>development check</w:t>
      </w:r>
      <w:r>
        <w:rPr>
          <w:spacing w:val="-1"/>
        </w:rPr>
        <w:t xml:space="preserve"> </w:t>
      </w:r>
      <w:r>
        <w:t>to complement</w:t>
      </w:r>
      <w:r>
        <w:rPr>
          <w:spacing w:val="-1"/>
        </w:rPr>
        <w:t xml:space="preserve"> </w:t>
      </w:r>
      <w:r>
        <w:t>state</w:t>
      </w:r>
      <w:r>
        <w:rPr>
          <w:spacing w:val="-2"/>
        </w:rPr>
        <w:t xml:space="preserve"> </w:t>
      </w:r>
      <w:r>
        <w:t>child development</w:t>
      </w:r>
      <w:r>
        <w:rPr>
          <w:spacing w:val="-3"/>
        </w:rPr>
        <w:t xml:space="preserve"> </w:t>
      </w:r>
      <w:r>
        <w:t>assessments</w:t>
      </w:r>
      <w:r>
        <w:rPr>
          <w:spacing w:val="-2"/>
        </w:rPr>
        <w:t xml:space="preserve"> </w:t>
      </w:r>
      <w:r>
        <w:t>and</w:t>
      </w:r>
      <w:r>
        <w:rPr>
          <w:spacing w:val="-5"/>
        </w:rPr>
        <w:t xml:space="preserve"> </w:t>
      </w:r>
      <w:r>
        <w:t>checks</w:t>
      </w:r>
      <w:r>
        <w:rPr>
          <w:spacing w:val="-7"/>
        </w:rPr>
        <w:t xml:space="preserve"> </w:t>
      </w:r>
      <w:r>
        <w:t>to</w:t>
      </w:r>
      <w:r>
        <w:rPr>
          <w:spacing w:val="-3"/>
        </w:rPr>
        <w:t xml:space="preserve"> </w:t>
      </w:r>
      <w:r>
        <w:t>support</w:t>
      </w:r>
      <w:r>
        <w:rPr>
          <w:spacing w:val="-6"/>
        </w:rPr>
        <w:t xml:space="preserve"> </w:t>
      </w:r>
      <w:r>
        <w:t>early</w:t>
      </w:r>
      <w:r>
        <w:rPr>
          <w:spacing w:val="-2"/>
        </w:rPr>
        <w:t xml:space="preserve"> </w:t>
      </w:r>
      <w:r>
        <w:t>identification</w:t>
      </w:r>
      <w:r>
        <w:rPr>
          <w:spacing w:val="-3"/>
        </w:rPr>
        <w:t xml:space="preserve"> </w:t>
      </w:r>
      <w:r>
        <w:t>of</w:t>
      </w:r>
      <w:r>
        <w:rPr>
          <w:spacing w:val="-3"/>
        </w:rPr>
        <w:t xml:space="preserve"> </w:t>
      </w:r>
      <w:r>
        <w:t>children</w:t>
      </w:r>
      <w:r>
        <w:rPr>
          <w:spacing w:val="-3"/>
        </w:rPr>
        <w:t xml:space="preserve"> </w:t>
      </w:r>
      <w:r>
        <w:t>with developmental delay/neurodevelopmental difference</w:t>
      </w:r>
    </w:p>
    <w:p w14:paraId="29E021A2" w14:textId="77777777" w:rsidR="00646E8E" w:rsidRDefault="00000000">
      <w:pPr>
        <w:pStyle w:val="ListParagraph"/>
        <w:numPr>
          <w:ilvl w:val="1"/>
          <w:numId w:val="17"/>
        </w:numPr>
        <w:tabs>
          <w:tab w:val="left" w:pos="1492"/>
          <w:tab w:val="left" w:pos="1494"/>
        </w:tabs>
        <w:spacing w:before="122"/>
        <w:ind w:left="1494" w:right="874"/>
      </w:pPr>
      <w:r>
        <w:t>integration</w:t>
      </w:r>
      <w:r>
        <w:rPr>
          <w:spacing w:val="-3"/>
        </w:rPr>
        <w:t xml:space="preserve"> </w:t>
      </w:r>
      <w:r>
        <w:t>of</w:t>
      </w:r>
      <w:r>
        <w:rPr>
          <w:spacing w:val="-4"/>
        </w:rPr>
        <w:t xml:space="preserve"> </w:t>
      </w:r>
      <w:r>
        <w:t>state</w:t>
      </w:r>
      <w:r>
        <w:rPr>
          <w:spacing w:val="-3"/>
        </w:rPr>
        <w:t xml:space="preserve"> </w:t>
      </w:r>
      <w:r>
        <w:t>child</w:t>
      </w:r>
      <w:r>
        <w:rPr>
          <w:spacing w:val="-5"/>
        </w:rPr>
        <w:t xml:space="preserve"> </w:t>
      </w:r>
      <w:r>
        <w:t>health</w:t>
      </w:r>
      <w:r>
        <w:rPr>
          <w:spacing w:val="-3"/>
        </w:rPr>
        <w:t xml:space="preserve"> </w:t>
      </w:r>
      <w:r>
        <w:t>checks</w:t>
      </w:r>
      <w:r>
        <w:rPr>
          <w:spacing w:val="-5"/>
        </w:rPr>
        <w:t xml:space="preserve"> </w:t>
      </w:r>
      <w:r>
        <w:t>into</w:t>
      </w:r>
      <w:r>
        <w:rPr>
          <w:spacing w:val="-5"/>
        </w:rPr>
        <w:t xml:space="preserve"> </w:t>
      </w:r>
      <w:r>
        <w:t>national</w:t>
      </w:r>
      <w:r>
        <w:rPr>
          <w:spacing w:val="-3"/>
        </w:rPr>
        <w:t xml:space="preserve"> </w:t>
      </w:r>
      <w:r>
        <w:t>online/digital</w:t>
      </w:r>
      <w:r>
        <w:rPr>
          <w:spacing w:val="-3"/>
        </w:rPr>
        <w:t xml:space="preserve"> </w:t>
      </w:r>
      <w:r>
        <w:t>information system/record to support early identification of children with developmental delay/neurodevelopmental difference.</w:t>
      </w:r>
    </w:p>
    <w:p w14:paraId="29E021A3" w14:textId="77777777" w:rsidR="00646E8E" w:rsidRDefault="00000000">
      <w:pPr>
        <w:pStyle w:val="ListParagraph"/>
        <w:numPr>
          <w:ilvl w:val="0"/>
          <w:numId w:val="17"/>
        </w:numPr>
        <w:tabs>
          <w:tab w:val="left" w:pos="781"/>
          <w:tab w:val="left" w:pos="784"/>
        </w:tabs>
        <w:spacing w:before="119"/>
        <w:ind w:left="784" w:right="150"/>
        <w:jc w:val="left"/>
      </w:pPr>
      <w:bookmarkStart w:id="72" w:name="45._Western_Australia_and_the_Commonweal"/>
      <w:bookmarkEnd w:id="72"/>
      <w:r>
        <w:t>Western</w:t>
      </w:r>
      <w:r>
        <w:rPr>
          <w:spacing w:val="-2"/>
        </w:rPr>
        <w:t xml:space="preserve"> </w:t>
      </w:r>
      <w:r>
        <w:t>Australia</w:t>
      </w:r>
      <w:r>
        <w:rPr>
          <w:spacing w:val="-1"/>
        </w:rPr>
        <w:t xml:space="preserve"> </w:t>
      </w:r>
      <w:r>
        <w:t>and</w:t>
      </w:r>
      <w:r>
        <w:rPr>
          <w:spacing w:val="-4"/>
        </w:rPr>
        <w:t xml:space="preserve"> </w:t>
      </w:r>
      <w:r>
        <w:t>the</w:t>
      </w:r>
      <w:r>
        <w:rPr>
          <w:spacing w:val="-2"/>
        </w:rPr>
        <w:t xml:space="preserve"> </w:t>
      </w:r>
      <w:r>
        <w:t>Commonwealth</w:t>
      </w:r>
      <w:r>
        <w:rPr>
          <w:spacing w:val="-4"/>
        </w:rPr>
        <w:t xml:space="preserve"> </w:t>
      </w:r>
      <w:r>
        <w:t>must each</w:t>
      </w:r>
      <w:r>
        <w:rPr>
          <w:spacing w:val="-2"/>
        </w:rPr>
        <w:t xml:space="preserve"> </w:t>
      </w:r>
      <w:r>
        <w:t>make</w:t>
      </w:r>
      <w:r>
        <w:rPr>
          <w:spacing w:val="-1"/>
        </w:rPr>
        <w:t xml:space="preserve"> </w:t>
      </w:r>
      <w:r>
        <w:t>a</w:t>
      </w:r>
      <w:r>
        <w:rPr>
          <w:spacing w:val="-4"/>
        </w:rPr>
        <w:t xml:space="preserve"> </w:t>
      </w:r>
      <w:r>
        <w:t>public</w:t>
      </w:r>
      <w:r>
        <w:rPr>
          <w:spacing w:val="-1"/>
        </w:rPr>
        <w:t xml:space="preserve"> </w:t>
      </w:r>
      <w:r>
        <w:t>statement</w:t>
      </w:r>
      <w:r>
        <w:rPr>
          <w:spacing w:val="-2"/>
        </w:rPr>
        <w:t xml:space="preserve"> </w:t>
      </w:r>
      <w:r>
        <w:t>or</w:t>
      </w:r>
      <w:r>
        <w:rPr>
          <w:spacing w:val="-3"/>
        </w:rPr>
        <w:t xml:space="preserve"> </w:t>
      </w:r>
      <w:r>
        <w:t>publish</w:t>
      </w:r>
      <w:r>
        <w:rPr>
          <w:spacing w:val="-2"/>
        </w:rPr>
        <w:t xml:space="preserve"> </w:t>
      </w:r>
      <w:r>
        <w:t xml:space="preserve">a factsheet, by no later than 31 March 2026 that outlines how they intend to </w:t>
      </w:r>
      <w:proofErr w:type="spellStart"/>
      <w:r>
        <w:t>finalise</w:t>
      </w:r>
      <w:proofErr w:type="spellEnd"/>
      <w:r>
        <w:t xml:space="preserve"> service design and engagement/consultation with stakeholders, ahead of </w:t>
      </w:r>
      <w:proofErr w:type="spellStart"/>
      <w:r>
        <w:t>finalisation</w:t>
      </w:r>
      <w:proofErr w:type="spellEnd"/>
      <w:r>
        <w:t xml:space="preserve"> of the Implementation Plan by 31 May 2026.</w:t>
      </w:r>
    </w:p>
    <w:p w14:paraId="29E021A4" w14:textId="77777777" w:rsidR="00646E8E" w:rsidRDefault="00000000">
      <w:pPr>
        <w:pStyle w:val="Heading1"/>
        <w:spacing w:before="238"/>
      </w:pPr>
      <w:bookmarkStart w:id="73" w:name="Part_6_-_Implementation_Plans"/>
      <w:bookmarkEnd w:id="73"/>
      <w:r>
        <w:rPr>
          <w:color w:val="1F4E79"/>
        </w:rPr>
        <w:t>Part</w:t>
      </w:r>
      <w:r>
        <w:rPr>
          <w:color w:val="1F4E79"/>
          <w:spacing w:val="-9"/>
        </w:rPr>
        <w:t xml:space="preserve"> </w:t>
      </w:r>
      <w:r>
        <w:rPr>
          <w:color w:val="1F4E79"/>
        </w:rPr>
        <w:t>6</w:t>
      </w:r>
      <w:r>
        <w:rPr>
          <w:color w:val="1F4E79"/>
          <w:spacing w:val="-9"/>
        </w:rPr>
        <w:t xml:space="preserve"> </w:t>
      </w:r>
      <w:r>
        <w:rPr>
          <w:color w:val="1F4E79"/>
        </w:rPr>
        <w:t>-</w:t>
      </w:r>
      <w:r>
        <w:rPr>
          <w:color w:val="1F4E79"/>
          <w:spacing w:val="-9"/>
        </w:rPr>
        <w:t xml:space="preserve"> </w:t>
      </w:r>
      <w:r>
        <w:rPr>
          <w:color w:val="1F4E79"/>
        </w:rPr>
        <w:t>Implementation</w:t>
      </w:r>
      <w:r>
        <w:rPr>
          <w:color w:val="1F4E79"/>
          <w:spacing w:val="-9"/>
        </w:rPr>
        <w:t xml:space="preserve"> </w:t>
      </w:r>
      <w:r>
        <w:rPr>
          <w:color w:val="1F4E79"/>
          <w:spacing w:val="-2"/>
        </w:rPr>
        <w:t>Plans</w:t>
      </w:r>
    </w:p>
    <w:p w14:paraId="29E021A5" w14:textId="77777777" w:rsidR="00646E8E" w:rsidRDefault="00000000">
      <w:pPr>
        <w:pStyle w:val="ListParagraph"/>
        <w:numPr>
          <w:ilvl w:val="0"/>
          <w:numId w:val="17"/>
        </w:numPr>
        <w:tabs>
          <w:tab w:val="left" w:pos="780"/>
          <w:tab w:val="left" w:pos="783"/>
        </w:tabs>
        <w:spacing w:before="242"/>
        <w:ind w:left="783" w:right="250"/>
        <w:jc w:val="both"/>
      </w:pPr>
      <w:bookmarkStart w:id="74" w:name="46._Western_Australia_will,_in_consultat"/>
      <w:bookmarkEnd w:id="74"/>
      <w:r>
        <w:t>Western Australia will, in consultation with the Commonwealth, complete and maintain an Implementation</w:t>
      </w:r>
      <w:r>
        <w:rPr>
          <w:spacing w:val="-3"/>
        </w:rPr>
        <w:t xml:space="preserve"> </w:t>
      </w:r>
      <w:r>
        <w:t>Plan</w:t>
      </w:r>
      <w:r>
        <w:rPr>
          <w:spacing w:val="-3"/>
        </w:rPr>
        <w:t xml:space="preserve"> </w:t>
      </w:r>
      <w:r>
        <w:t>that</w:t>
      </w:r>
      <w:r>
        <w:rPr>
          <w:spacing w:val="-4"/>
        </w:rPr>
        <w:t xml:space="preserve"> </w:t>
      </w:r>
      <w:r>
        <w:t>details</w:t>
      </w:r>
      <w:r>
        <w:rPr>
          <w:spacing w:val="-3"/>
        </w:rPr>
        <w:t xml:space="preserve"> </w:t>
      </w:r>
      <w:r>
        <w:t>critical</w:t>
      </w:r>
      <w:r>
        <w:rPr>
          <w:spacing w:val="-4"/>
        </w:rPr>
        <w:t xml:space="preserve"> </w:t>
      </w:r>
      <w:r>
        <w:t>Western</w:t>
      </w:r>
      <w:r>
        <w:rPr>
          <w:spacing w:val="-6"/>
        </w:rPr>
        <w:t xml:space="preserve"> </w:t>
      </w:r>
      <w:r>
        <w:t>Australia</w:t>
      </w:r>
      <w:r>
        <w:rPr>
          <w:spacing w:val="-3"/>
        </w:rPr>
        <w:t xml:space="preserve"> </w:t>
      </w:r>
      <w:r>
        <w:t>implementation</w:t>
      </w:r>
      <w:r>
        <w:rPr>
          <w:spacing w:val="-3"/>
        </w:rPr>
        <w:t xml:space="preserve"> </w:t>
      </w:r>
      <w:r>
        <w:t>information</w:t>
      </w:r>
      <w:r>
        <w:rPr>
          <w:spacing w:val="-6"/>
        </w:rPr>
        <w:t xml:space="preserve"> </w:t>
      </w:r>
      <w:r>
        <w:t>and references</w:t>
      </w:r>
      <w:r>
        <w:rPr>
          <w:spacing w:val="-7"/>
        </w:rPr>
        <w:t xml:space="preserve"> </w:t>
      </w:r>
      <w:r>
        <w:t>relevant</w:t>
      </w:r>
      <w:r>
        <w:rPr>
          <w:spacing w:val="-5"/>
        </w:rPr>
        <w:t xml:space="preserve"> </w:t>
      </w:r>
      <w:r>
        <w:t>Commonwealth</w:t>
      </w:r>
      <w:r>
        <w:rPr>
          <w:spacing w:val="-4"/>
        </w:rPr>
        <w:t xml:space="preserve"> </w:t>
      </w:r>
      <w:r>
        <w:t>implementation</w:t>
      </w:r>
      <w:r>
        <w:rPr>
          <w:spacing w:val="-5"/>
        </w:rPr>
        <w:t xml:space="preserve"> </w:t>
      </w:r>
      <w:r>
        <w:t>information.</w:t>
      </w:r>
      <w:r>
        <w:rPr>
          <w:spacing w:val="-3"/>
        </w:rPr>
        <w:t xml:space="preserve"> </w:t>
      </w:r>
      <w:r>
        <w:t>The</w:t>
      </w:r>
      <w:r>
        <w:rPr>
          <w:spacing w:val="-7"/>
        </w:rPr>
        <w:t xml:space="preserve"> </w:t>
      </w:r>
      <w:r>
        <w:t>Implementation</w:t>
      </w:r>
      <w:r>
        <w:rPr>
          <w:spacing w:val="-4"/>
        </w:rPr>
        <w:t xml:space="preserve"> </w:t>
      </w:r>
      <w:r>
        <w:t>Plan template will be agreed by the Commonwealth and Western Australia.</w:t>
      </w:r>
    </w:p>
    <w:p w14:paraId="29E021A6" w14:textId="77777777" w:rsidR="00646E8E" w:rsidRDefault="00646E8E">
      <w:pPr>
        <w:pStyle w:val="ListParagraph"/>
        <w:jc w:val="both"/>
        <w:sectPr w:rsidR="00646E8E">
          <w:pgSz w:w="11910" w:h="16840"/>
          <w:pgMar w:top="1120" w:right="1133" w:bottom="440" w:left="992" w:header="715" w:footer="256" w:gutter="0"/>
          <w:cols w:space="720"/>
        </w:sectPr>
      </w:pPr>
    </w:p>
    <w:p w14:paraId="29E021A7" w14:textId="77777777" w:rsidR="00646E8E" w:rsidRDefault="00000000">
      <w:pPr>
        <w:pStyle w:val="ListParagraph"/>
        <w:numPr>
          <w:ilvl w:val="0"/>
          <w:numId w:val="17"/>
        </w:numPr>
        <w:tabs>
          <w:tab w:val="left" w:pos="781"/>
          <w:tab w:val="left" w:pos="784"/>
        </w:tabs>
        <w:spacing w:before="83"/>
        <w:ind w:left="784" w:right="175"/>
        <w:jc w:val="left"/>
      </w:pPr>
      <w:bookmarkStart w:id="75" w:name="47._The_Commonwealth_will,_in_consultati"/>
      <w:bookmarkEnd w:id="75"/>
      <w:r>
        <w:lastRenderedPageBreak/>
        <w:t>The</w:t>
      </w:r>
      <w:r>
        <w:rPr>
          <w:spacing w:val="-3"/>
        </w:rPr>
        <w:t xml:space="preserve"> </w:t>
      </w:r>
      <w:r>
        <w:t>Commonwealth</w:t>
      </w:r>
      <w:r>
        <w:rPr>
          <w:spacing w:val="-2"/>
        </w:rPr>
        <w:t xml:space="preserve"> </w:t>
      </w:r>
      <w:r>
        <w:t>will,</w:t>
      </w:r>
      <w:r>
        <w:rPr>
          <w:spacing w:val="-1"/>
        </w:rPr>
        <w:t xml:space="preserve"> </w:t>
      </w:r>
      <w:r>
        <w:t>in</w:t>
      </w:r>
      <w:r>
        <w:rPr>
          <w:spacing w:val="-3"/>
        </w:rPr>
        <w:t xml:space="preserve"> </w:t>
      </w:r>
      <w:r>
        <w:t>consultation</w:t>
      </w:r>
      <w:r>
        <w:rPr>
          <w:spacing w:val="-3"/>
        </w:rPr>
        <w:t xml:space="preserve"> </w:t>
      </w:r>
      <w:r>
        <w:t>with</w:t>
      </w:r>
      <w:r>
        <w:rPr>
          <w:spacing w:val="-3"/>
        </w:rPr>
        <w:t xml:space="preserve"> </w:t>
      </w:r>
      <w:r>
        <w:t>States</w:t>
      </w:r>
      <w:r>
        <w:rPr>
          <w:spacing w:val="-2"/>
        </w:rPr>
        <w:t xml:space="preserve"> </w:t>
      </w:r>
      <w:r>
        <w:t>and</w:t>
      </w:r>
      <w:r>
        <w:rPr>
          <w:spacing w:val="-3"/>
        </w:rPr>
        <w:t xml:space="preserve"> </w:t>
      </w:r>
      <w:r>
        <w:t>Territories,</w:t>
      </w:r>
      <w:r>
        <w:rPr>
          <w:spacing w:val="-3"/>
        </w:rPr>
        <w:t xml:space="preserve"> </w:t>
      </w:r>
      <w:r>
        <w:t>complete</w:t>
      </w:r>
      <w:r>
        <w:rPr>
          <w:spacing w:val="-2"/>
        </w:rPr>
        <w:t xml:space="preserve"> </w:t>
      </w:r>
      <w:r>
        <w:t>and</w:t>
      </w:r>
      <w:r>
        <w:rPr>
          <w:spacing w:val="-5"/>
        </w:rPr>
        <w:t xml:space="preserve"> </w:t>
      </w:r>
      <w:r>
        <w:t>maintain a Commonwealth Implementation Plan for national supports:</w:t>
      </w:r>
    </w:p>
    <w:p w14:paraId="29E021A8" w14:textId="77777777" w:rsidR="00646E8E" w:rsidRDefault="00000000">
      <w:pPr>
        <w:pStyle w:val="ListParagraph"/>
        <w:numPr>
          <w:ilvl w:val="1"/>
          <w:numId w:val="17"/>
        </w:numPr>
        <w:tabs>
          <w:tab w:val="left" w:pos="1492"/>
          <w:tab w:val="left" w:pos="1494"/>
        </w:tabs>
        <w:ind w:left="1494" w:right="17"/>
      </w:pPr>
      <w:bookmarkStart w:id="76" w:name="a._as_part_of_this_Implementation_Plan,_"/>
      <w:bookmarkEnd w:id="76"/>
      <w:r>
        <w:t>as</w:t>
      </w:r>
      <w:r>
        <w:rPr>
          <w:spacing w:val="-2"/>
        </w:rPr>
        <w:t xml:space="preserve"> </w:t>
      </w:r>
      <w:r>
        <w:t>part</w:t>
      </w:r>
      <w:r>
        <w:rPr>
          <w:spacing w:val="-1"/>
        </w:rPr>
        <w:t xml:space="preserve"> </w:t>
      </w:r>
      <w:r>
        <w:t>of</w:t>
      </w:r>
      <w:r>
        <w:rPr>
          <w:spacing w:val="-4"/>
        </w:rPr>
        <w:t xml:space="preserve"> </w:t>
      </w:r>
      <w:r>
        <w:t>this</w:t>
      </w:r>
      <w:r>
        <w:rPr>
          <w:spacing w:val="-4"/>
        </w:rPr>
        <w:t xml:space="preserve"> </w:t>
      </w:r>
      <w:r>
        <w:t>Implementation</w:t>
      </w:r>
      <w:r>
        <w:rPr>
          <w:spacing w:val="-3"/>
        </w:rPr>
        <w:t xml:space="preserve"> </w:t>
      </w:r>
      <w:r>
        <w:t>Plan,</w:t>
      </w:r>
      <w:r>
        <w:rPr>
          <w:spacing w:val="-4"/>
        </w:rPr>
        <w:t xml:space="preserve"> </w:t>
      </w:r>
      <w:r>
        <w:t>the</w:t>
      </w:r>
      <w:r>
        <w:rPr>
          <w:spacing w:val="-3"/>
        </w:rPr>
        <w:t xml:space="preserve"> </w:t>
      </w:r>
      <w:r>
        <w:t>Commonwealth</w:t>
      </w:r>
      <w:r>
        <w:rPr>
          <w:spacing w:val="-3"/>
        </w:rPr>
        <w:t xml:space="preserve"> </w:t>
      </w:r>
      <w:r>
        <w:t>will</w:t>
      </w:r>
      <w:r>
        <w:rPr>
          <w:spacing w:val="-3"/>
        </w:rPr>
        <w:t xml:space="preserve"> </w:t>
      </w:r>
      <w:r>
        <w:t>confirm</w:t>
      </w:r>
      <w:r>
        <w:rPr>
          <w:spacing w:val="-4"/>
        </w:rPr>
        <w:t xml:space="preserve"> </w:t>
      </w:r>
      <w:r>
        <w:t>whether</w:t>
      </w:r>
      <w:r>
        <w:rPr>
          <w:spacing w:val="-1"/>
        </w:rPr>
        <w:t xml:space="preserve"> </w:t>
      </w:r>
      <w:r>
        <w:t>services outlined in Schedule B of this Agreement will be delivered as national supports.</w:t>
      </w:r>
    </w:p>
    <w:p w14:paraId="29E021A9" w14:textId="77777777" w:rsidR="00646E8E" w:rsidRDefault="00000000">
      <w:pPr>
        <w:pStyle w:val="ListParagraph"/>
        <w:numPr>
          <w:ilvl w:val="0"/>
          <w:numId w:val="17"/>
        </w:numPr>
        <w:tabs>
          <w:tab w:val="left" w:pos="781"/>
          <w:tab w:val="left" w:pos="784"/>
        </w:tabs>
        <w:spacing w:before="120"/>
        <w:ind w:left="784" w:right="202"/>
        <w:jc w:val="left"/>
      </w:pPr>
      <w:bookmarkStart w:id="77" w:name="48._The_Implementation_Plans_will_be_con"/>
      <w:bookmarkEnd w:id="77"/>
      <w:r>
        <w:t>The Implementation Plans will be consistent with the services, outputs, milestones and timeframes</w:t>
      </w:r>
      <w:r>
        <w:rPr>
          <w:spacing w:val="-2"/>
        </w:rPr>
        <w:t xml:space="preserve"> </w:t>
      </w:r>
      <w:r>
        <w:t>set</w:t>
      </w:r>
      <w:r>
        <w:rPr>
          <w:spacing w:val="-1"/>
        </w:rPr>
        <w:t xml:space="preserve"> </w:t>
      </w:r>
      <w:r>
        <w:t>out</w:t>
      </w:r>
      <w:r>
        <w:rPr>
          <w:spacing w:val="-3"/>
        </w:rPr>
        <w:t xml:space="preserve"> </w:t>
      </w:r>
      <w:r>
        <w:t>in</w:t>
      </w:r>
      <w:r>
        <w:rPr>
          <w:spacing w:val="-3"/>
        </w:rPr>
        <w:t xml:space="preserve"> </w:t>
      </w:r>
      <w:r>
        <w:t>this</w:t>
      </w:r>
      <w:r>
        <w:rPr>
          <w:spacing w:val="-5"/>
        </w:rPr>
        <w:t xml:space="preserve"> </w:t>
      </w:r>
      <w:r>
        <w:t>Agreement.</w:t>
      </w:r>
      <w:r>
        <w:rPr>
          <w:spacing w:val="-1"/>
        </w:rPr>
        <w:t xml:space="preserve"> </w:t>
      </w:r>
      <w:r>
        <w:t>At</w:t>
      </w:r>
      <w:r>
        <w:rPr>
          <w:spacing w:val="-1"/>
        </w:rPr>
        <w:t xml:space="preserve"> </w:t>
      </w:r>
      <w:r>
        <w:t>a</w:t>
      </w:r>
      <w:r>
        <w:rPr>
          <w:spacing w:val="-5"/>
        </w:rPr>
        <w:t xml:space="preserve"> </w:t>
      </w:r>
      <w:r>
        <w:t>minimum</w:t>
      </w:r>
      <w:r>
        <w:rPr>
          <w:spacing w:val="-4"/>
        </w:rPr>
        <w:t xml:space="preserve"> </w:t>
      </w:r>
      <w:r>
        <w:t>the</w:t>
      </w:r>
      <w:r>
        <w:rPr>
          <w:spacing w:val="-5"/>
        </w:rPr>
        <w:t xml:space="preserve"> </w:t>
      </w:r>
      <w:r>
        <w:t>Implementation</w:t>
      </w:r>
      <w:r>
        <w:rPr>
          <w:spacing w:val="-2"/>
        </w:rPr>
        <w:t xml:space="preserve"> </w:t>
      </w:r>
      <w:r>
        <w:t>Plans</w:t>
      </w:r>
      <w:r>
        <w:rPr>
          <w:spacing w:val="-2"/>
        </w:rPr>
        <w:t xml:space="preserve"> </w:t>
      </w:r>
      <w:r>
        <w:t>must</w:t>
      </w:r>
      <w:r>
        <w:rPr>
          <w:spacing w:val="-3"/>
        </w:rPr>
        <w:t xml:space="preserve"> </w:t>
      </w:r>
      <w:r>
        <w:t>cover:</w:t>
      </w:r>
    </w:p>
    <w:p w14:paraId="29E021AA" w14:textId="77777777" w:rsidR="00646E8E" w:rsidRDefault="00000000">
      <w:pPr>
        <w:pStyle w:val="ListParagraph"/>
        <w:numPr>
          <w:ilvl w:val="1"/>
          <w:numId w:val="17"/>
        </w:numPr>
        <w:tabs>
          <w:tab w:val="left" w:pos="1492"/>
          <w:tab w:val="left" w:pos="1494"/>
        </w:tabs>
        <w:ind w:left="1494" w:right="111"/>
      </w:pPr>
      <w:bookmarkStart w:id="78" w:name="a._the_expected_total_costs_of_services_"/>
      <w:bookmarkEnd w:id="78"/>
      <w:r>
        <w:t>the</w:t>
      </w:r>
      <w:r>
        <w:rPr>
          <w:spacing w:val="-2"/>
        </w:rPr>
        <w:t xml:space="preserve"> </w:t>
      </w:r>
      <w:r>
        <w:t>expected</w:t>
      </w:r>
      <w:r>
        <w:rPr>
          <w:spacing w:val="-4"/>
        </w:rPr>
        <w:t xml:space="preserve"> </w:t>
      </w:r>
      <w:r>
        <w:t>total</w:t>
      </w:r>
      <w:r>
        <w:rPr>
          <w:spacing w:val="-2"/>
        </w:rPr>
        <w:t xml:space="preserve"> </w:t>
      </w:r>
      <w:r>
        <w:t>costs</w:t>
      </w:r>
      <w:r>
        <w:rPr>
          <w:spacing w:val="-4"/>
        </w:rPr>
        <w:t xml:space="preserve"> </w:t>
      </w:r>
      <w:r>
        <w:t>of services</w:t>
      </w:r>
      <w:r>
        <w:rPr>
          <w:spacing w:val="-4"/>
        </w:rPr>
        <w:t xml:space="preserve"> </w:t>
      </w:r>
      <w:r>
        <w:t>to</w:t>
      </w:r>
      <w:r>
        <w:rPr>
          <w:spacing w:val="-2"/>
        </w:rPr>
        <w:t xml:space="preserve"> </w:t>
      </w:r>
      <w:r>
        <w:t>be</w:t>
      </w:r>
      <w:r>
        <w:rPr>
          <w:spacing w:val="-4"/>
        </w:rPr>
        <w:t xml:space="preserve"> </w:t>
      </w:r>
      <w:r>
        <w:t>delivered</w:t>
      </w:r>
      <w:r>
        <w:rPr>
          <w:spacing w:val="-2"/>
        </w:rPr>
        <w:t xml:space="preserve"> </w:t>
      </w:r>
      <w:r>
        <w:t>each</w:t>
      </w:r>
      <w:r>
        <w:rPr>
          <w:spacing w:val="-4"/>
        </w:rPr>
        <w:t xml:space="preserve"> </w:t>
      </w:r>
      <w:r>
        <w:t>financial</w:t>
      </w:r>
      <w:r>
        <w:rPr>
          <w:spacing w:val="-2"/>
        </w:rPr>
        <w:t xml:space="preserve"> </w:t>
      </w:r>
      <w:r>
        <w:t>year, and</w:t>
      </w:r>
      <w:r>
        <w:rPr>
          <w:spacing w:val="-2"/>
        </w:rPr>
        <w:t xml:space="preserve"> </w:t>
      </w:r>
      <w:r>
        <w:t>over</w:t>
      </w:r>
      <w:r>
        <w:rPr>
          <w:spacing w:val="-3"/>
        </w:rPr>
        <w:t xml:space="preserve"> </w:t>
      </w:r>
      <w:r>
        <w:t>the life of the Agreement, in accordance with additionality requirements in clauses 60 and 61 of the National Agreement on Foundational Supports</w:t>
      </w:r>
    </w:p>
    <w:p w14:paraId="29E021AB" w14:textId="77777777" w:rsidR="00646E8E" w:rsidRDefault="00000000">
      <w:pPr>
        <w:pStyle w:val="ListParagraph"/>
        <w:numPr>
          <w:ilvl w:val="1"/>
          <w:numId w:val="17"/>
        </w:numPr>
        <w:tabs>
          <w:tab w:val="left" w:pos="1493"/>
          <w:tab w:val="left" w:pos="1495"/>
        </w:tabs>
        <w:spacing w:before="119"/>
        <w:ind w:left="1495" w:right="78"/>
      </w:pPr>
      <w:bookmarkStart w:id="79" w:name="b._the_expected_profile_of_costs_against"/>
      <w:bookmarkEnd w:id="79"/>
      <w:r>
        <w:t>the</w:t>
      </w:r>
      <w:r>
        <w:rPr>
          <w:spacing w:val="-2"/>
        </w:rPr>
        <w:t xml:space="preserve"> </w:t>
      </w:r>
      <w:r>
        <w:t>expected</w:t>
      </w:r>
      <w:r>
        <w:rPr>
          <w:spacing w:val="-4"/>
        </w:rPr>
        <w:t xml:space="preserve"> </w:t>
      </w:r>
      <w:r>
        <w:t>profile</w:t>
      </w:r>
      <w:r>
        <w:rPr>
          <w:spacing w:val="-2"/>
        </w:rPr>
        <w:t xml:space="preserve"> </w:t>
      </w:r>
      <w:r>
        <w:t>of</w:t>
      </w:r>
      <w:r>
        <w:rPr>
          <w:spacing w:val="-2"/>
        </w:rPr>
        <w:t xml:space="preserve"> </w:t>
      </w:r>
      <w:r>
        <w:t>costs</w:t>
      </w:r>
      <w:r>
        <w:rPr>
          <w:spacing w:val="-1"/>
        </w:rPr>
        <w:t xml:space="preserve"> </w:t>
      </w:r>
      <w:r>
        <w:t>against</w:t>
      </w:r>
      <w:r>
        <w:rPr>
          <w:spacing w:val="-3"/>
        </w:rPr>
        <w:t xml:space="preserve"> </w:t>
      </w:r>
      <w:r>
        <w:t>the</w:t>
      </w:r>
      <w:r>
        <w:rPr>
          <w:spacing w:val="-2"/>
        </w:rPr>
        <w:t xml:space="preserve"> </w:t>
      </w:r>
      <w:r>
        <w:t>domains</w:t>
      </w:r>
      <w:r>
        <w:rPr>
          <w:spacing w:val="-4"/>
        </w:rPr>
        <w:t xml:space="preserve"> </w:t>
      </w:r>
      <w:r>
        <w:t>of</w:t>
      </w:r>
      <w:r>
        <w:rPr>
          <w:spacing w:val="-2"/>
        </w:rPr>
        <w:t xml:space="preserve"> </w:t>
      </w:r>
      <w:r>
        <w:t>support</w:t>
      </w:r>
      <w:r>
        <w:rPr>
          <w:spacing w:val="-3"/>
        </w:rPr>
        <w:t xml:space="preserve"> </w:t>
      </w:r>
      <w:r>
        <w:t>specified</w:t>
      </w:r>
      <w:r>
        <w:rPr>
          <w:spacing w:val="-2"/>
        </w:rPr>
        <w:t xml:space="preserve"> </w:t>
      </w:r>
      <w:r>
        <w:t>in</w:t>
      </w:r>
      <w:r>
        <w:rPr>
          <w:spacing w:val="-4"/>
        </w:rPr>
        <w:t xml:space="preserve"> </w:t>
      </w:r>
      <w:r>
        <w:t>the</w:t>
      </w:r>
      <w:r>
        <w:rPr>
          <w:spacing w:val="-2"/>
        </w:rPr>
        <w:t xml:space="preserve"> </w:t>
      </w:r>
      <w:r>
        <w:t>National Model: Thriving Kids outlined in Schedule B of the National Agreement on Foundational Supports</w:t>
      </w:r>
    </w:p>
    <w:p w14:paraId="29E021AC" w14:textId="77777777" w:rsidR="00646E8E" w:rsidRDefault="00000000">
      <w:pPr>
        <w:pStyle w:val="ListParagraph"/>
        <w:numPr>
          <w:ilvl w:val="1"/>
          <w:numId w:val="17"/>
        </w:numPr>
        <w:tabs>
          <w:tab w:val="left" w:pos="1495"/>
        </w:tabs>
        <w:spacing w:before="119"/>
        <w:ind w:left="1495" w:right="641"/>
      </w:pPr>
      <w:bookmarkStart w:id="80" w:name="c._the_servicing_arrangements_of_the_fun"/>
      <w:bookmarkEnd w:id="80"/>
      <w:r>
        <w:t>the</w:t>
      </w:r>
      <w:r>
        <w:rPr>
          <w:spacing w:val="-4"/>
        </w:rPr>
        <w:t xml:space="preserve"> </w:t>
      </w:r>
      <w:r>
        <w:t>servicing</w:t>
      </w:r>
      <w:r>
        <w:rPr>
          <w:spacing w:val="-4"/>
        </w:rPr>
        <w:t xml:space="preserve"> </w:t>
      </w:r>
      <w:r>
        <w:t>arrangements</w:t>
      </w:r>
      <w:r>
        <w:rPr>
          <w:spacing w:val="-3"/>
        </w:rPr>
        <w:t xml:space="preserve"> </w:t>
      </w:r>
      <w:r>
        <w:t>of</w:t>
      </w:r>
      <w:r>
        <w:rPr>
          <w:spacing w:val="-5"/>
        </w:rPr>
        <w:t xml:space="preserve"> </w:t>
      </w:r>
      <w:r>
        <w:t>the</w:t>
      </w:r>
      <w:r>
        <w:rPr>
          <w:spacing w:val="-6"/>
        </w:rPr>
        <w:t xml:space="preserve"> </w:t>
      </w:r>
      <w:r>
        <w:t>funded</w:t>
      </w:r>
      <w:r>
        <w:rPr>
          <w:spacing w:val="-6"/>
        </w:rPr>
        <w:t xml:space="preserve"> </w:t>
      </w:r>
      <w:r>
        <w:t>activity,</w:t>
      </w:r>
      <w:r>
        <w:rPr>
          <w:spacing w:val="-4"/>
        </w:rPr>
        <w:t xml:space="preserve"> </w:t>
      </w:r>
      <w:r>
        <w:t>including</w:t>
      </w:r>
      <w:r>
        <w:rPr>
          <w:spacing w:val="-4"/>
        </w:rPr>
        <w:t xml:space="preserve"> </w:t>
      </w:r>
      <w:r>
        <w:t>the</w:t>
      </w:r>
      <w:r>
        <w:rPr>
          <w:spacing w:val="-3"/>
        </w:rPr>
        <w:t xml:space="preserve"> </w:t>
      </w:r>
      <w:r>
        <w:t>settings,</w:t>
      </w:r>
      <w:r>
        <w:rPr>
          <w:spacing w:val="-4"/>
        </w:rPr>
        <w:t xml:space="preserve"> </w:t>
      </w:r>
      <w:r>
        <w:t>reach, coverage and make-up of the supports and services</w:t>
      </w:r>
    </w:p>
    <w:p w14:paraId="29E021AD" w14:textId="77777777" w:rsidR="00646E8E" w:rsidRDefault="00000000">
      <w:pPr>
        <w:pStyle w:val="ListParagraph"/>
        <w:numPr>
          <w:ilvl w:val="1"/>
          <w:numId w:val="17"/>
        </w:numPr>
        <w:tabs>
          <w:tab w:val="left" w:pos="1493"/>
          <w:tab w:val="left" w:pos="1495"/>
        </w:tabs>
        <w:ind w:left="1495" w:right="30"/>
      </w:pPr>
      <w:bookmarkStart w:id="81" w:name="d._the_specific_cohort/s_expected_to_ben"/>
      <w:bookmarkEnd w:id="81"/>
      <w:r>
        <w:t>the specific cohort/s expected to benefit from funded services and supports,</w:t>
      </w:r>
      <w:r>
        <w:rPr>
          <w:spacing w:val="40"/>
        </w:rPr>
        <w:t xml:space="preserve"> </w:t>
      </w:r>
      <w:r>
        <w:t>including services that consider the unique needs of cohorts such as First Nations, culturally and linguistically diverse groups, children in out-of-home care, intersectional</w:t>
      </w:r>
      <w:r>
        <w:rPr>
          <w:spacing w:val="-4"/>
        </w:rPr>
        <w:t xml:space="preserve"> </w:t>
      </w:r>
      <w:r>
        <w:t>needs</w:t>
      </w:r>
      <w:r>
        <w:rPr>
          <w:spacing w:val="-3"/>
        </w:rPr>
        <w:t xml:space="preserve"> </w:t>
      </w:r>
      <w:r>
        <w:t>and</w:t>
      </w:r>
      <w:r>
        <w:rPr>
          <w:spacing w:val="-8"/>
        </w:rPr>
        <w:t xml:space="preserve"> </w:t>
      </w:r>
      <w:r>
        <w:t>families</w:t>
      </w:r>
      <w:r>
        <w:rPr>
          <w:spacing w:val="-3"/>
        </w:rPr>
        <w:t xml:space="preserve"> </w:t>
      </w:r>
      <w:r>
        <w:t>experiencing</w:t>
      </w:r>
      <w:r>
        <w:rPr>
          <w:spacing w:val="-6"/>
        </w:rPr>
        <w:t xml:space="preserve"> </w:t>
      </w:r>
      <w:r>
        <w:t>crisis</w:t>
      </w:r>
      <w:r>
        <w:rPr>
          <w:spacing w:val="-3"/>
        </w:rPr>
        <w:t xml:space="preserve"> </w:t>
      </w:r>
      <w:r>
        <w:t>or</w:t>
      </w:r>
      <w:r>
        <w:rPr>
          <w:spacing w:val="-5"/>
        </w:rPr>
        <w:t xml:space="preserve"> </w:t>
      </w:r>
      <w:r>
        <w:t>family</w:t>
      </w:r>
      <w:r>
        <w:rPr>
          <w:spacing w:val="-3"/>
        </w:rPr>
        <w:t xml:space="preserve"> </w:t>
      </w:r>
      <w:r>
        <w:t>and</w:t>
      </w:r>
      <w:r>
        <w:rPr>
          <w:spacing w:val="-4"/>
        </w:rPr>
        <w:t xml:space="preserve"> </w:t>
      </w:r>
      <w:r>
        <w:t>domestic</w:t>
      </w:r>
      <w:r>
        <w:rPr>
          <w:spacing w:val="-3"/>
        </w:rPr>
        <w:t xml:space="preserve"> </w:t>
      </w:r>
      <w:r>
        <w:t>violence, and services in rural and remote and thin markets</w:t>
      </w:r>
    </w:p>
    <w:p w14:paraId="29E021AE" w14:textId="77777777" w:rsidR="00646E8E" w:rsidRDefault="00000000">
      <w:pPr>
        <w:pStyle w:val="ListParagraph"/>
        <w:numPr>
          <w:ilvl w:val="1"/>
          <w:numId w:val="17"/>
        </w:numPr>
        <w:tabs>
          <w:tab w:val="left" w:pos="1493"/>
          <w:tab w:val="left" w:pos="1495"/>
        </w:tabs>
        <w:spacing w:before="120"/>
        <w:ind w:left="1495" w:right="360"/>
      </w:pPr>
      <w:bookmarkStart w:id="82" w:name="e._the_interface_arrangements_with_other"/>
      <w:bookmarkEnd w:id="82"/>
      <w:r>
        <w:t>the</w:t>
      </w:r>
      <w:r>
        <w:rPr>
          <w:spacing w:val="-3"/>
        </w:rPr>
        <w:t xml:space="preserve"> </w:t>
      </w:r>
      <w:r>
        <w:t>interface</w:t>
      </w:r>
      <w:r>
        <w:rPr>
          <w:spacing w:val="-5"/>
        </w:rPr>
        <w:t xml:space="preserve"> </w:t>
      </w:r>
      <w:r>
        <w:t>arrangements</w:t>
      </w:r>
      <w:r>
        <w:rPr>
          <w:spacing w:val="-2"/>
        </w:rPr>
        <w:t xml:space="preserve"> </w:t>
      </w:r>
      <w:r>
        <w:t>with</w:t>
      </w:r>
      <w:r>
        <w:rPr>
          <w:spacing w:val="-5"/>
        </w:rPr>
        <w:t xml:space="preserve"> </w:t>
      </w:r>
      <w:r>
        <w:t>other</w:t>
      </w:r>
      <w:r>
        <w:rPr>
          <w:spacing w:val="-4"/>
        </w:rPr>
        <w:t xml:space="preserve"> </w:t>
      </w:r>
      <w:r>
        <w:t>relevant</w:t>
      </w:r>
      <w:r>
        <w:rPr>
          <w:spacing w:val="-3"/>
        </w:rPr>
        <w:t xml:space="preserve"> </w:t>
      </w:r>
      <w:r>
        <w:t>service</w:t>
      </w:r>
      <w:r>
        <w:rPr>
          <w:spacing w:val="-3"/>
        </w:rPr>
        <w:t xml:space="preserve"> </w:t>
      </w:r>
      <w:r>
        <w:t>systems,</w:t>
      </w:r>
      <w:r>
        <w:rPr>
          <w:spacing w:val="-3"/>
        </w:rPr>
        <w:t xml:space="preserve"> </w:t>
      </w:r>
      <w:r>
        <w:t>including</w:t>
      </w:r>
      <w:r>
        <w:rPr>
          <w:spacing w:val="-5"/>
        </w:rPr>
        <w:t xml:space="preserve"> </w:t>
      </w:r>
      <w:r>
        <w:t>referral, consent, privacy and information sharing</w:t>
      </w:r>
    </w:p>
    <w:p w14:paraId="29E021AF" w14:textId="77777777" w:rsidR="00646E8E" w:rsidRDefault="00000000">
      <w:pPr>
        <w:pStyle w:val="ListParagraph"/>
        <w:numPr>
          <w:ilvl w:val="1"/>
          <w:numId w:val="17"/>
        </w:numPr>
        <w:tabs>
          <w:tab w:val="left" w:pos="1495"/>
        </w:tabs>
        <w:spacing w:before="120"/>
        <w:ind w:left="1495" w:right="236"/>
      </w:pPr>
      <w:bookmarkStart w:id="83" w:name="f._alignment_with_the_national_model_dom"/>
      <w:bookmarkEnd w:id="83"/>
      <w:r>
        <w:t>alignment with the national model domains of support, enablers and service principles</w:t>
      </w:r>
      <w:r>
        <w:rPr>
          <w:spacing w:val="-2"/>
        </w:rPr>
        <w:t xml:space="preserve"> </w:t>
      </w:r>
      <w:r>
        <w:t>as</w:t>
      </w:r>
      <w:r>
        <w:rPr>
          <w:spacing w:val="-2"/>
        </w:rPr>
        <w:t xml:space="preserve"> </w:t>
      </w:r>
      <w:r>
        <w:t>per</w:t>
      </w:r>
      <w:r>
        <w:rPr>
          <w:spacing w:val="-4"/>
        </w:rPr>
        <w:t xml:space="preserve"> </w:t>
      </w:r>
      <w:r>
        <w:t>Schedule</w:t>
      </w:r>
      <w:r>
        <w:rPr>
          <w:spacing w:val="-3"/>
        </w:rPr>
        <w:t xml:space="preserve"> </w:t>
      </w:r>
      <w:r>
        <w:t>B</w:t>
      </w:r>
      <w:r>
        <w:rPr>
          <w:spacing w:val="-3"/>
        </w:rPr>
        <w:t xml:space="preserve"> </w:t>
      </w:r>
      <w:r>
        <w:t>of</w:t>
      </w:r>
      <w:r>
        <w:rPr>
          <w:spacing w:val="-3"/>
        </w:rPr>
        <w:t xml:space="preserve"> </w:t>
      </w:r>
      <w:r>
        <w:t>the</w:t>
      </w:r>
      <w:r>
        <w:rPr>
          <w:spacing w:val="-5"/>
        </w:rPr>
        <w:t xml:space="preserve"> </w:t>
      </w:r>
      <w:r>
        <w:t>National</w:t>
      </w:r>
      <w:r>
        <w:rPr>
          <w:spacing w:val="-3"/>
        </w:rPr>
        <w:t xml:space="preserve"> </w:t>
      </w:r>
      <w:r>
        <w:t>Agreement</w:t>
      </w:r>
      <w:r>
        <w:rPr>
          <w:spacing w:val="-3"/>
        </w:rPr>
        <w:t xml:space="preserve"> </w:t>
      </w:r>
      <w:r>
        <w:t>on</w:t>
      </w:r>
      <w:r>
        <w:rPr>
          <w:spacing w:val="-3"/>
        </w:rPr>
        <w:t xml:space="preserve"> </w:t>
      </w:r>
      <w:r>
        <w:t>Foundational</w:t>
      </w:r>
      <w:r>
        <w:rPr>
          <w:spacing w:val="-6"/>
        </w:rPr>
        <w:t xml:space="preserve"> </w:t>
      </w:r>
      <w:r>
        <w:t>Supports.</w:t>
      </w:r>
    </w:p>
    <w:p w14:paraId="29E021B0" w14:textId="77777777" w:rsidR="00646E8E" w:rsidRDefault="00000000">
      <w:pPr>
        <w:pStyle w:val="ListParagraph"/>
        <w:numPr>
          <w:ilvl w:val="0"/>
          <w:numId w:val="17"/>
        </w:numPr>
        <w:tabs>
          <w:tab w:val="left" w:pos="782"/>
          <w:tab w:val="left" w:pos="784"/>
        </w:tabs>
        <w:ind w:left="784" w:right="100" w:hanging="355"/>
        <w:jc w:val="left"/>
      </w:pPr>
      <w:bookmarkStart w:id="84" w:name="49._The_Parties_agree_to_share_the_draft"/>
      <w:bookmarkEnd w:id="84"/>
      <w:r>
        <w:t>The</w:t>
      </w:r>
      <w:r>
        <w:rPr>
          <w:spacing w:val="-2"/>
        </w:rPr>
        <w:t xml:space="preserve"> </w:t>
      </w:r>
      <w:r>
        <w:t>Parties</w:t>
      </w:r>
      <w:r>
        <w:rPr>
          <w:spacing w:val="-4"/>
        </w:rPr>
        <w:t xml:space="preserve"> </w:t>
      </w:r>
      <w:r>
        <w:t>agree</w:t>
      </w:r>
      <w:r>
        <w:rPr>
          <w:spacing w:val="-4"/>
        </w:rPr>
        <w:t xml:space="preserve"> </w:t>
      </w:r>
      <w:r>
        <w:t>to</w:t>
      </w:r>
      <w:r>
        <w:rPr>
          <w:spacing w:val="-4"/>
        </w:rPr>
        <w:t xml:space="preserve"> </w:t>
      </w:r>
      <w:r>
        <w:t>share</w:t>
      </w:r>
      <w:r>
        <w:rPr>
          <w:spacing w:val="-4"/>
        </w:rPr>
        <w:t xml:space="preserve"> </w:t>
      </w:r>
      <w:r>
        <w:t>the</w:t>
      </w:r>
      <w:r>
        <w:rPr>
          <w:spacing w:val="-2"/>
        </w:rPr>
        <w:t xml:space="preserve"> </w:t>
      </w:r>
      <w:r>
        <w:t>draft</w:t>
      </w:r>
      <w:r>
        <w:rPr>
          <w:spacing w:val="-3"/>
        </w:rPr>
        <w:t xml:space="preserve"> </w:t>
      </w:r>
      <w:r>
        <w:t>Implementation</w:t>
      </w:r>
      <w:r>
        <w:rPr>
          <w:spacing w:val="-2"/>
        </w:rPr>
        <w:t xml:space="preserve"> </w:t>
      </w:r>
      <w:r>
        <w:t>Plan</w:t>
      </w:r>
      <w:r>
        <w:rPr>
          <w:spacing w:val="-1"/>
        </w:rPr>
        <w:t xml:space="preserve"> </w:t>
      </w:r>
      <w:r>
        <w:t>content with</w:t>
      </w:r>
      <w:r>
        <w:rPr>
          <w:spacing w:val="-4"/>
        </w:rPr>
        <w:t xml:space="preserve"> </w:t>
      </w:r>
      <w:r>
        <w:t>each</w:t>
      </w:r>
      <w:r>
        <w:rPr>
          <w:spacing w:val="-2"/>
        </w:rPr>
        <w:t xml:space="preserve"> </w:t>
      </w:r>
      <w:r>
        <w:t>other</w:t>
      </w:r>
      <w:r>
        <w:rPr>
          <w:spacing w:val="-3"/>
        </w:rPr>
        <w:t xml:space="preserve"> </w:t>
      </w:r>
      <w:r>
        <w:t>for</w:t>
      </w:r>
      <w:r>
        <w:rPr>
          <w:spacing w:val="-3"/>
        </w:rPr>
        <w:t xml:space="preserve"> </w:t>
      </w:r>
      <w:r>
        <w:t>review and feedback.</w:t>
      </w:r>
    </w:p>
    <w:p w14:paraId="29E021B1" w14:textId="77777777" w:rsidR="00646E8E" w:rsidRDefault="00000000">
      <w:pPr>
        <w:pStyle w:val="ListParagraph"/>
        <w:numPr>
          <w:ilvl w:val="0"/>
          <w:numId w:val="17"/>
        </w:numPr>
        <w:tabs>
          <w:tab w:val="left" w:pos="782"/>
        </w:tabs>
        <w:spacing w:before="118"/>
        <w:ind w:left="782" w:hanging="353"/>
        <w:jc w:val="left"/>
      </w:pPr>
      <w:bookmarkStart w:id="85" w:name="50._Parties_agree_their_Implementation_P"/>
      <w:bookmarkEnd w:id="85"/>
      <w:r>
        <w:t>Parties</w:t>
      </w:r>
      <w:r>
        <w:rPr>
          <w:spacing w:val="-6"/>
        </w:rPr>
        <w:t xml:space="preserve"> </w:t>
      </w:r>
      <w:r>
        <w:t>agree</w:t>
      </w:r>
      <w:r>
        <w:rPr>
          <w:spacing w:val="-6"/>
        </w:rPr>
        <w:t xml:space="preserve"> </w:t>
      </w:r>
      <w:r>
        <w:t>their</w:t>
      </w:r>
      <w:r>
        <w:rPr>
          <w:spacing w:val="-6"/>
        </w:rPr>
        <w:t xml:space="preserve"> </w:t>
      </w:r>
      <w:r>
        <w:t>Implementation</w:t>
      </w:r>
      <w:r>
        <w:rPr>
          <w:spacing w:val="-4"/>
        </w:rPr>
        <w:t xml:space="preserve"> </w:t>
      </w:r>
      <w:r>
        <w:t>Plans</w:t>
      </w:r>
      <w:r>
        <w:rPr>
          <w:spacing w:val="-3"/>
        </w:rPr>
        <w:t xml:space="preserve"> </w:t>
      </w:r>
      <w:r>
        <w:t>will</w:t>
      </w:r>
      <w:r>
        <w:rPr>
          <w:spacing w:val="-4"/>
        </w:rPr>
        <w:t xml:space="preserve"> </w:t>
      </w:r>
      <w:r>
        <w:t>be</w:t>
      </w:r>
      <w:r>
        <w:rPr>
          <w:spacing w:val="-5"/>
        </w:rPr>
        <w:t xml:space="preserve"> </w:t>
      </w:r>
      <w:r>
        <w:t>completed</w:t>
      </w:r>
      <w:r>
        <w:rPr>
          <w:spacing w:val="-4"/>
        </w:rPr>
        <w:t xml:space="preserve"> </w:t>
      </w:r>
      <w:r>
        <w:t>by</w:t>
      </w:r>
      <w:r>
        <w:rPr>
          <w:spacing w:val="-4"/>
        </w:rPr>
        <w:t xml:space="preserve"> </w:t>
      </w:r>
      <w:r>
        <w:t>31</w:t>
      </w:r>
      <w:r>
        <w:rPr>
          <w:spacing w:val="-6"/>
        </w:rPr>
        <w:t xml:space="preserve"> </w:t>
      </w:r>
      <w:r>
        <w:t>May</w:t>
      </w:r>
      <w:r>
        <w:rPr>
          <w:spacing w:val="-6"/>
        </w:rPr>
        <w:t xml:space="preserve"> </w:t>
      </w:r>
      <w:r>
        <w:rPr>
          <w:spacing w:val="-2"/>
        </w:rPr>
        <w:t>2026.</w:t>
      </w:r>
    </w:p>
    <w:p w14:paraId="29E021B2" w14:textId="77777777" w:rsidR="00646E8E" w:rsidRDefault="00000000">
      <w:pPr>
        <w:pStyle w:val="ListParagraph"/>
        <w:numPr>
          <w:ilvl w:val="0"/>
          <w:numId w:val="17"/>
        </w:numPr>
        <w:tabs>
          <w:tab w:val="left" w:pos="780"/>
          <w:tab w:val="left" w:pos="783"/>
        </w:tabs>
        <w:ind w:left="783" w:right="178"/>
        <w:jc w:val="left"/>
      </w:pPr>
      <w:bookmarkStart w:id="86" w:name="51._Parties_agree_to_provide_evidence_of"/>
      <w:bookmarkEnd w:id="86"/>
      <w:r>
        <w:t>Parties agree to provide evidence of commencement, and full implementation, of Thriving Kids</w:t>
      </w:r>
      <w:r>
        <w:rPr>
          <w:spacing w:val="-1"/>
        </w:rPr>
        <w:t xml:space="preserve"> </w:t>
      </w:r>
      <w:r>
        <w:t>supports,</w:t>
      </w:r>
      <w:r>
        <w:rPr>
          <w:spacing w:val="-2"/>
        </w:rPr>
        <w:t xml:space="preserve"> </w:t>
      </w:r>
      <w:r>
        <w:t>with</w:t>
      </w:r>
      <w:r>
        <w:rPr>
          <w:spacing w:val="-4"/>
        </w:rPr>
        <w:t xml:space="preserve"> </w:t>
      </w:r>
      <w:r>
        <w:t>reference</w:t>
      </w:r>
      <w:r>
        <w:rPr>
          <w:spacing w:val="-2"/>
        </w:rPr>
        <w:t xml:space="preserve"> </w:t>
      </w:r>
      <w:r>
        <w:t>to</w:t>
      </w:r>
      <w:r>
        <w:rPr>
          <w:spacing w:val="-4"/>
        </w:rPr>
        <w:t xml:space="preserve"> </w:t>
      </w:r>
      <w:r>
        <w:t>the</w:t>
      </w:r>
      <w:r>
        <w:rPr>
          <w:spacing w:val="-4"/>
        </w:rPr>
        <w:t xml:space="preserve"> </w:t>
      </w:r>
      <w:r>
        <w:t>Implementation</w:t>
      </w:r>
      <w:r>
        <w:rPr>
          <w:spacing w:val="-2"/>
        </w:rPr>
        <w:t xml:space="preserve"> </w:t>
      </w:r>
      <w:r>
        <w:t>Plan,</w:t>
      </w:r>
      <w:r>
        <w:rPr>
          <w:spacing w:val="-2"/>
        </w:rPr>
        <w:t xml:space="preserve"> </w:t>
      </w:r>
      <w:r>
        <w:t>through</w:t>
      </w:r>
      <w:r>
        <w:rPr>
          <w:spacing w:val="-4"/>
        </w:rPr>
        <w:t xml:space="preserve"> </w:t>
      </w:r>
      <w:r>
        <w:t>a</w:t>
      </w:r>
      <w:r>
        <w:rPr>
          <w:spacing w:val="-2"/>
        </w:rPr>
        <w:t xml:space="preserve"> </w:t>
      </w:r>
      <w:r>
        <w:t>statement</w:t>
      </w:r>
      <w:r>
        <w:rPr>
          <w:spacing w:val="-2"/>
        </w:rPr>
        <w:t xml:space="preserve"> </w:t>
      </w:r>
      <w:r>
        <w:t>of</w:t>
      </w:r>
      <w:r>
        <w:rPr>
          <w:spacing w:val="-2"/>
        </w:rPr>
        <w:t xml:space="preserve"> </w:t>
      </w:r>
      <w:r>
        <w:t>claims</w:t>
      </w:r>
      <w:r>
        <w:rPr>
          <w:spacing w:val="-4"/>
        </w:rPr>
        <w:t xml:space="preserve"> </w:t>
      </w:r>
      <w:r>
        <w:t>by the responsible Minister.</w:t>
      </w:r>
    </w:p>
    <w:p w14:paraId="29E021B3" w14:textId="77777777" w:rsidR="00646E8E" w:rsidRDefault="00000000">
      <w:pPr>
        <w:pStyle w:val="ListParagraph"/>
        <w:numPr>
          <w:ilvl w:val="0"/>
          <w:numId w:val="17"/>
        </w:numPr>
        <w:tabs>
          <w:tab w:val="left" w:pos="780"/>
          <w:tab w:val="left" w:pos="783"/>
        </w:tabs>
        <w:spacing w:before="119"/>
        <w:ind w:left="783" w:right="265"/>
        <w:jc w:val="left"/>
      </w:pPr>
      <w:bookmarkStart w:id="87" w:name="52._Where_Western_Australia_is_unable_to"/>
      <w:bookmarkEnd w:id="87"/>
      <w:r>
        <w:t>Where Western Australia is unable to maintain, deliver or report against the agreed Implementation Plan, Western Australia will work collaboratively with Commonwealth to identify</w:t>
      </w:r>
      <w:r>
        <w:rPr>
          <w:spacing w:val="-2"/>
        </w:rPr>
        <w:t xml:space="preserve"> </w:t>
      </w:r>
      <w:r>
        <w:t>contributing</w:t>
      </w:r>
      <w:r>
        <w:rPr>
          <w:spacing w:val="-5"/>
        </w:rPr>
        <w:t xml:space="preserve"> </w:t>
      </w:r>
      <w:r>
        <w:t>factors</w:t>
      </w:r>
      <w:r>
        <w:rPr>
          <w:spacing w:val="-2"/>
        </w:rPr>
        <w:t xml:space="preserve"> </w:t>
      </w:r>
      <w:r>
        <w:t>and</w:t>
      </w:r>
      <w:r>
        <w:rPr>
          <w:spacing w:val="-5"/>
        </w:rPr>
        <w:t xml:space="preserve"> </w:t>
      </w:r>
      <w:r>
        <w:t>agree</w:t>
      </w:r>
      <w:r>
        <w:rPr>
          <w:spacing w:val="-5"/>
        </w:rPr>
        <w:t xml:space="preserve"> </w:t>
      </w:r>
      <w:r>
        <w:t>on</w:t>
      </w:r>
      <w:r>
        <w:rPr>
          <w:spacing w:val="-3"/>
        </w:rPr>
        <w:t xml:space="preserve"> </w:t>
      </w:r>
      <w:r>
        <w:t>appropriate</w:t>
      </w:r>
      <w:r>
        <w:rPr>
          <w:spacing w:val="-5"/>
        </w:rPr>
        <w:t xml:space="preserve"> </w:t>
      </w:r>
      <w:r>
        <w:t>remedial</w:t>
      </w:r>
      <w:r>
        <w:rPr>
          <w:spacing w:val="-3"/>
        </w:rPr>
        <w:t xml:space="preserve"> </w:t>
      </w:r>
      <w:r>
        <w:t>actions</w:t>
      </w:r>
      <w:r>
        <w:rPr>
          <w:spacing w:val="-1"/>
        </w:rPr>
        <w:t xml:space="preserve"> </w:t>
      </w:r>
      <w:r>
        <w:t>as</w:t>
      </w:r>
      <w:r>
        <w:rPr>
          <w:spacing w:val="-5"/>
        </w:rPr>
        <w:t xml:space="preserve"> </w:t>
      </w:r>
      <w:r>
        <w:t>per</w:t>
      </w:r>
      <w:r>
        <w:rPr>
          <w:spacing w:val="-1"/>
        </w:rPr>
        <w:t xml:space="preserve"> </w:t>
      </w:r>
      <w:r>
        <w:t>clause</w:t>
      </w:r>
      <w:r>
        <w:rPr>
          <w:spacing w:val="-5"/>
        </w:rPr>
        <w:t xml:space="preserve"> </w:t>
      </w:r>
      <w:r>
        <w:t>55</w:t>
      </w:r>
      <w:r>
        <w:rPr>
          <w:spacing w:val="-3"/>
        </w:rPr>
        <w:t xml:space="preserve"> </w:t>
      </w:r>
      <w:r>
        <w:t>of the National Agreement on Foundational Supports.</w:t>
      </w:r>
    </w:p>
    <w:p w14:paraId="29E021B4" w14:textId="77777777" w:rsidR="00646E8E" w:rsidRDefault="00000000">
      <w:pPr>
        <w:pStyle w:val="ListParagraph"/>
        <w:numPr>
          <w:ilvl w:val="0"/>
          <w:numId w:val="17"/>
        </w:numPr>
        <w:tabs>
          <w:tab w:val="left" w:pos="781"/>
        </w:tabs>
        <w:ind w:left="781" w:hanging="353"/>
        <w:jc w:val="left"/>
      </w:pPr>
      <w:bookmarkStart w:id="88" w:name="53._The_Parties_may_vary_the_Implementat"/>
      <w:bookmarkEnd w:id="88"/>
      <w:r>
        <w:t>The</w:t>
      </w:r>
      <w:r>
        <w:rPr>
          <w:spacing w:val="-7"/>
        </w:rPr>
        <w:t xml:space="preserve"> </w:t>
      </w:r>
      <w:r>
        <w:t>Parties</w:t>
      </w:r>
      <w:r>
        <w:rPr>
          <w:spacing w:val="-5"/>
        </w:rPr>
        <w:t xml:space="preserve"> </w:t>
      </w:r>
      <w:r>
        <w:t>may</w:t>
      </w:r>
      <w:r>
        <w:rPr>
          <w:spacing w:val="-3"/>
        </w:rPr>
        <w:t xml:space="preserve"> </w:t>
      </w:r>
      <w:r>
        <w:t>vary</w:t>
      </w:r>
      <w:r>
        <w:rPr>
          <w:spacing w:val="-6"/>
        </w:rPr>
        <w:t xml:space="preserve"> </w:t>
      </w:r>
      <w:r>
        <w:t>the</w:t>
      </w:r>
      <w:r>
        <w:rPr>
          <w:spacing w:val="-7"/>
        </w:rPr>
        <w:t xml:space="preserve"> </w:t>
      </w:r>
      <w:r>
        <w:t>Implementation</w:t>
      </w:r>
      <w:r>
        <w:rPr>
          <w:spacing w:val="-4"/>
        </w:rPr>
        <w:t xml:space="preserve"> </w:t>
      </w:r>
      <w:r>
        <w:t>Plans.</w:t>
      </w:r>
      <w:r>
        <w:rPr>
          <w:spacing w:val="-2"/>
        </w:rPr>
        <w:t xml:space="preserve"> </w:t>
      </w:r>
      <w:r>
        <w:t>A</w:t>
      </w:r>
      <w:r>
        <w:rPr>
          <w:spacing w:val="-6"/>
        </w:rPr>
        <w:t xml:space="preserve"> </w:t>
      </w:r>
      <w:r>
        <w:t>variation</w:t>
      </w:r>
      <w:r>
        <w:rPr>
          <w:spacing w:val="-6"/>
        </w:rPr>
        <w:t xml:space="preserve"> </w:t>
      </w:r>
      <w:r>
        <w:rPr>
          <w:spacing w:val="-2"/>
        </w:rPr>
        <w:t>must:</w:t>
      </w:r>
    </w:p>
    <w:p w14:paraId="29E021B5" w14:textId="77777777" w:rsidR="00646E8E" w:rsidRDefault="00000000">
      <w:pPr>
        <w:pStyle w:val="ListParagraph"/>
        <w:numPr>
          <w:ilvl w:val="1"/>
          <w:numId w:val="17"/>
        </w:numPr>
        <w:tabs>
          <w:tab w:val="left" w:pos="1862"/>
        </w:tabs>
        <w:spacing w:before="119"/>
        <w:ind w:left="1862" w:hanging="354"/>
      </w:pPr>
      <w:bookmarkStart w:id="89" w:name="a._be_in_writing"/>
      <w:bookmarkEnd w:id="89"/>
      <w:r>
        <w:t>be</w:t>
      </w:r>
      <w:r>
        <w:rPr>
          <w:spacing w:val="-2"/>
        </w:rPr>
        <w:t xml:space="preserve"> </w:t>
      </w:r>
      <w:r>
        <w:t>in</w:t>
      </w:r>
      <w:r>
        <w:rPr>
          <w:spacing w:val="-1"/>
        </w:rPr>
        <w:t xml:space="preserve"> </w:t>
      </w:r>
      <w:r>
        <w:rPr>
          <w:spacing w:val="-2"/>
        </w:rPr>
        <w:t>writing</w:t>
      </w:r>
    </w:p>
    <w:p w14:paraId="29E021B6" w14:textId="77777777" w:rsidR="00646E8E" w:rsidRDefault="00000000">
      <w:pPr>
        <w:pStyle w:val="ListParagraph"/>
        <w:numPr>
          <w:ilvl w:val="1"/>
          <w:numId w:val="17"/>
        </w:numPr>
        <w:tabs>
          <w:tab w:val="left" w:pos="1862"/>
        </w:tabs>
        <w:spacing w:before="122"/>
        <w:ind w:left="1862" w:hanging="354"/>
      </w:pPr>
      <w:bookmarkStart w:id="90" w:name="b._clearly_identify_the_provisions_of_th"/>
      <w:bookmarkEnd w:id="90"/>
      <w:r>
        <w:t>clearly</w:t>
      </w:r>
      <w:r>
        <w:rPr>
          <w:spacing w:val="-7"/>
        </w:rPr>
        <w:t xml:space="preserve"> </w:t>
      </w:r>
      <w:r>
        <w:t>identify</w:t>
      </w:r>
      <w:r>
        <w:rPr>
          <w:spacing w:val="-7"/>
        </w:rPr>
        <w:t xml:space="preserve"> </w:t>
      </w:r>
      <w:r>
        <w:t>the</w:t>
      </w:r>
      <w:r>
        <w:rPr>
          <w:spacing w:val="-8"/>
        </w:rPr>
        <w:t xml:space="preserve"> </w:t>
      </w:r>
      <w:r>
        <w:t>provisions</w:t>
      </w:r>
      <w:r>
        <w:rPr>
          <w:spacing w:val="-4"/>
        </w:rPr>
        <w:t xml:space="preserve"> </w:t>
      </w:r>
      <w:r>
        <w:t>of</w:t>
      </w:r>
      <w:r>
        <w:rPr>
          <w:spacing w:val="-7"/>
        </w:rPr>
        <w:t xml:space="preserve"> </w:t>
      </w:r>
      <w:r>
        <w:t>the</w:t>
      </w:r>
      <w:r>
        <w:rPr>
          <w:spacing w:val="-7"/>
        </w:rPr>
        <w:t xml:space="preserve"> </w:t>
      </w:r>
      <w:r>
        <w:t>Implementation</w:t>
      </w:r>
      <w:r>
        <w:rPr>
          <w:spacing w:val="-5"/>
        </w:rPr>
        <w:t xml:space="preserve"> </w:t>
      </w:r>
      <w:r>
        <w:t>Plan</w:t>
      </w:r>
      <w:r>
        <w:rPr>
          <w:spacing w:val="-6"/>
        </w:rPr>
        <w:t xml:space="preserve"> </w:t>
      </w:r>
      <w:r>
        <w:t>being</w:t>
      </w:r>
      <w:r>
        <w:rPr>
          <w:spacing w:val="-5"/>
        </w:rPr>
        <w:t xml:space="preserve"> </w:t>
      </w:r>
      <w:r>
        <w:t>amended;</w:t>
      </w:r>
      <w:r>
        <w:rPr>
          <w:spacing w:val="-8"/>
        </w:rPr>
        <w:t xml:space="preserve"> </w:t>
      </w:r>
      <w:r>
        <w:rPr>
          <w:spacing w:val="-5"/>
        </w:rPr>
        <w:t>and</w:t>
      </w:r>
    </w:p>
    <w:p w14:paraId="29E021B7" w14:textId="77777777" w:rsidR="00646E8E" w:rsidRDefault="00000000">
      <w:pPr>
        <w:pStyle w:val="ListParagraph"/>
        <w:numPr>
          <w:ilvl w:val="1"/>
          <w:numId w:val="17"/>
        </w:numPr>
        <w:tabs>
          <w:tab w:val="left" w:pos="1863"/>
        </w:tabs>
        <w:spacing w:before="119"/>
        <w:ind w:left="1863" w:hanging="355"/>
      </w:pPr>
      <w:bookmarkStart w:id="91" w:name="c._be_signed_by_authorised_representativ"/>
      <w:bookmarkEnd w:id="91"/>
      <w:r>
        <w:t>be</w:t>
      </w:r>
      <w:r>
        <w:rPr>
          <w:spacing w:val="-6"/>
        </w:rPr>
        <w:t xml:space="preserve"> </w:t>
      </w:r>
      <w:r>
        <w:t>signed</w:t>
      </w:r>
      <w:r>
        <w:rPr>
          <w:spacing w:val="-4"/>
        </w:rPr>
        <w:t xml:space="preserve"> </w:t>
      </w:r>
      <w:r>
        <w:t>by</w:t>
      </w:r>
      <w:r>
        <w:rPr>
          <w:spacing w:val="-6"/>
        </w:rPr>
        <w:t xml:space="preserve"> </w:t>
      </w:r>
      <w:proofErr w:type="spellStart"/>
      <w:r>
        <w:t>authorised</w:t>
      </w:r>
      <w:proofErr w:type="spellEnd"/>
      <w:r>
        <w:rPr>
          <w:spacing w:val="-6"/>
        </w:rPr>
        <w:t xml:space="preserve"> </w:t>
      </w:r>
      <w:r>
        <w:t>representatives</w:t>
      </w:r>
      <w:r>
        <w:rPr>
          <w:spacing w:val="-6"/>
        </w:rPr>
        <w:t xml:space="preserve"> </w:t>
      </w:r>
      <w:r>
        <w:t>of</w:t>
      </w:r>
      <w:r>
        <w:rPr>
          <w:spacing w:val="-4"/>
        </w:rPr>
        <w:t xml:space="preserve"> </w:t>
      </w:r>
      <w:r>
        <w:t>each</w:t>
      </w:r>
      <w:r>
        <w:rPr>
          <w:spacing w:val="-7"/>
        </w:rPr>
        <w:t xml:space="preserve"> </w:t>
      </w:r>
      <w:r>
        <w:rPr>
          <w:spacing w:val="-2"/>
        </w:rPr>
        <w:t>Party.</w:t>
      </w:r>
    </w:p>
    <w:p w14:paraId="29E021B8" w14:textId="77777777" w:rsidR="00646E8E" w:rsidRDefault="00000000">
      <w:pPr>
        <w:pStyle w:val="ListParagraph"/>
        <w:numPr>
          <w:ilvl w:val="0"/>
          <w:numId w:val="17"/>
        </w:numPr>
        <w:tabs>
          <w:tab w:val="left" w:pos="782"/>
        </w:tabs>
        <w:spacing w:before="119"/>
        <w:ind w:left="782" w:hanging="353"/>
        <w:jc w:val="left"/>
      </w:pPr>
      <w:bookmarkStart w:id="92" w:name="54._A_variation_agreed_under_this_clause"/>
      <w:bookmarkEnd w:id="92"/>
      <w:r>
        <w:t>A</w:t>
      </w:r>
      <w:r>
        <w:rPr>
          <w:spacing w:val="-5"/>
        </w:rPr>
        <w:t xml:space="preserve"> </w:t>
      </w:r>
      <w:r>
        <w:t>variation</w:t>
      </w:r>
      <w:r>
        <w:rPr>
          <w:spacing w:val="-3"/>
        </w:rPr>
        <w:t xml:space="preserve"> </w:t>
      </w:r>
      <w:r>
        <w:t>agreed</w:t>
      </w:r>
      <w:r>
        <w:rPr>
          <w:spacing w:val="-5"/>
        </w:rPr>
        <w:t xml:space="preserve"> </w:t>
      </w:r>
      <w:r>
        <w:t>under</w:t>
      </w:r>
      <w:r>
        <w:rPr>
          <w:spacing w:val="-4"/>
        </w:rPr>
        <w:t xml:space="preserve"> </w:t>
      </w:r>
      <w:r>
        <w:t>this</w:t>
      </w:r>
      <w:r>
        <w:rPr>
          <w:spacing w:val="-5"/>
        </w:rPr>
        <w:t xml:space="preserve"> </w:t>
      </w:r>
      <w:r>
        <w:t>clause</w:t>
      </w:r>
      <w:r>
        <w:rPr>
          <w:spacing w:val="-3"/>
        </w:rPr>
        <w:t xml:space="preserve"> </w:t>
      </w:r>
      <w:r>
        <w:t>does</w:t>
      </w:r>
      <w:r>
        <w:rPr>
          <w:spacing w:val="-5"/>
        </w:rPr>
        <w:t xml:space="preserve"> </w:t>
      </w:r>
      <w:r>
        <w:t>not</w:t>
      </w:r>
      <w:r>
        <w:rPr>
          <w:spacing w:val="-3"/>
        </w:rPr>
        <w:t xml:space="preserve"> </w:t>
      </w:r>
      <w:r>
        <w:t>constitute</w:t>
      </w:r>
      <w:r>
        <w:rPr>
          <w:spacing w:val="-5"/>
        </w:rPr>
        <w:t xml:space="preserve"> </w:t>
      </w:r>
      <w:r>
        <w:t>a</w:t>
      </w:r>
      <w:r>
        <w:rPr>
          <w:spacing w:val="-5"/>
        </w:rPr>
        <w:t xml:space="preserve"> </w:t>
      </w:r>
      <w:r>
        <w:t>variation</w:t>
      </w:r>
      <w:r>
        <w:rPr>
          <w:spacing w:val="-5"/>
        </w:rPr>
        <w:t xml:space="preserve"> </w:t>
      </w:r>
      <w:r>
        <w:t>to</w:t>
      </w:r>
      <w:r>
        <w:rPr>
          <w:spacing w:val="-5"/>
        </w:rPr>
        <w:t xml:space="preserve"> </w:t>
      </w:r>
      <w:r>
        <w:t>this</w:t>
      </w:r>
      <w:r>
        <w:rPr>
          <w:spacing w:val="-4"/>
        </w:rPr>
        <w:t xml:space="preserve"> </w:t>
      </w:r>
      <w:r>
        <w:rPr>
          <w:spacing w:val="-2"/>
        </w:rPr>
        <w:t>Agreement.</w:t>
      </w:r>
    </w:p>
    <w:p w14:paraId="29E021B9" w14:textId="77777777" w:rsidR="00646E8E" w:rsidRDefault="00000000">
      <w:pPr>
        <w:pStyle w:val="Heading1"/>
        <w:spacing w:before="241"/>
      </w:pPr>
      <w:bookmarkStart w:id="93" w:name="Part_7_-_Reporting,_Monitoring_and_Evalu"/>
      <w:bookmarkEnd w:id="93"/>
      <w:r>
        <w:rPr>
          <w:color w:val="1F4E79"/>
        </w:rPr>
        <w:t>Part</w:t>
      </w:r>
      <w:r>
        <w:rPr>
          <w:color w:val="1F4E79"/>
          <w:spacing w:val="-9"/>
        </w:rPr>
        <w:t xml:space="preserve"> </w:t>
      </w:r>
      <w:r>
        <w:rPr>
          <w:color w:val="1F4E79"/>
        </w:rPr>
        <w:t>7</w:t>
      </w:r>
      <w:r>
        <w:rPr>
          <w:color w:val="1F4E79"/>
          <w:spacing w:val="-8"/>
        </w:rPr>
        <w:t xml:space="preserve"> </w:t>
      </w:r>
      <w:r>
        <w:rPr>
          <w:color w:val="1F4E79"/>
        </w:rPr>
        <w:t>-</w:t>
      </w:r>
      <w:r>
        <w:rPr>
          <w:color w:val="1F4E79"/>
          <w:spacing w:val="-6"/>
        </w:rPr>
        <w:t xml:space="preserve"> </w:t>
      </w:r>
      <w:r>
        <w:rPr>
          <w:color w:val="1F4E79"/>
        </w:rPr>
        <w:t>Reporting,</w:t>
      </w:r>
      <w:r>
        <w:rPr>
          <w:color w:val="1F4E79"/>
          <w:spacing w:val="-8"/>
        </w:rPr>
        <w:t xml:space="preserve"> </w:t>
      </w:r>
      <w:r>
        <w:rPr>
          <w:color w:val="1F4E79"/>
        </w:rPr>
        <w:t>Monitoring</w:t>
      </w:r>
      <w:r>
        <w:rPr>
          <w:color w:val="1F4E79"/>
          <w:spacing w:val="-9"/>
        </w:rPr>
        <w:t xml:space="preserve"> </w:t>
      </w:r>
      <w:r>
        <w:rPr>
          <w:color w:val="1F4E79"/>
        </w:rPr>
        <w:t>and</w:t>
      </w:r>
      <w:r>
        <w:rPr>
          <w:color w:val="1F4E79"/>
          <w:spacing w:val="-8"/>
        </w:rPr>
        <w:t xml:space="preserve"> </w:t>
      </w:r>
      <w:r>
        <w:rPr>
          <w:color w:val="1F4E79"/>
          <w:spacing w:val="-2"/>
        </w:rPr>
        <w:t>Evaluation</w:t>
      </w:r>
    </w:p>
    <w:p w14:paraId="29E021BA" w14:textId="77777777" w:rsidR="00646E8E" w:rsidRDefault="00000000">
      <w:pPr>
        <w:pStyle w:val="ListParagraph"/>
        <w:numPr>
          <w:ilvl w:val="0"/>
          <w:numId w:val="17"/>
        </w:numPr>
        <w:tabs>
          <w:tab w:val="left" w:pos="781"/>
          <w:tab w:val="left" w:pos="783"/>
        </w:tabs>
        <w:spacing w:before="240"/>
        <w:ind w:left="783" w:right="679" w:hanging="360"/>
        <w:jc w:val="left"/>
      </w:pPr>
      <w:bookmarkStart w:id="94" w:name="55._Existing_reporting_requirements_for_"/>
      <w:bookmarkEnd w:id="94"/>
      <w:r>
        <w:t>Existing</w:t>
      </w:r>
      <w:r>
        <w:rPr>
          <w:spacing w:val="-1"/>
        </w:rPr>
        <w:t xml:space="preserve"> </w:t>
      </w:r>
      <w:r>
        <w:t>reporting</w:t>
      </w:r>
      <w:r>
        <w:rPr>
          <w:spacing w:val="-4"/>
        </w:rPr>
        <w:t xml:space="preserve"> </w:t>
      </w:r>
      <w:r>
        <w:t>requirements</w:t>
      </w:r>
      <w:r>
        <w:rPr>
          <w:spacing w:val="-4"/>
        </w:rPr>
        <w:t xml:space="preserve"> </w:t>
      </w:r>
      <w:r>
        <w:t>for all</w:t>
      </w:r>
      <w:r>
        <w:rPr>
          <w:spacing w:val="-2"/>
        </w:rPr>
        <w:t xml:space="preserve"> </w:t>
      </w:r>
      <w:r>
        <w:t>Parties</w:t>
      </w:r>
      <w:r>
        <w:rPr>
          <w:spacing w:val="-1"/>
        </w:rPr>
        <w:t xml:space="preserve"> </w:t>
      </w:r>
      <w:r>
        <w:t>will</w:t>
      </w:r>
      <w:r>
        <w:rPr>
          <w:spacing w:val="-2"/>
        </w:rPr>
        <w:t xml:space="preserve"> </w:t>
      </w:r>
      <w:r>
        <w:t>remain</w:t>
      </w:r>
      <w:r>
        <w:rPr>
          <w:spacing w:val="-2"/>
        </w:rPr>
        <w:t xml:space="preserve"> </w:t>
      </w:r>
      <w:r>
        <w:t>in</w:t>
      </w:r>
      <w:r>
        <w:rPr>
          <w:spacing w:val="-2"/>
        </w:rPr>
        <w:t xml:space="preserve"> </w:t>
      </w:r>
      <w:r>
        <w:t>place</w:t>
      </w:r>
      <w:r>
        <w:rPr>
          <w:spacing w:val="-1"/>
        </w:rPr>
        <w:t xml:space="preserve"> </w:t>
      </w:r>
      <w:r>
        <w:t>where</w:t>
      </w:r>
      <w:r>
        <w:rPr>
          <w:spacing w:val="-4"/>
        </w:rPr>
        <w:t xml:space="preserve"> </w:t>
      </w:r>
      <w:r>
        <w:t>the</w:t>
      </w:r>
      <w:r>
        <w:rPr>
          <w:spacing w:val="-4"/>
        </w:rPr>
        <w:t xml:space="preserve"> </w:t>
      </w:r>
      <w:r>
        <w:t>service</w:t>
      </w:r>
      <w:r>
        <w:rPr>
          <w:spacing w:val="-4"/>
        </w:rPr>
        <w:t xml:space="preserve"> </w:t>
      </w:r>
      <w:r>
        <w:t>is existing or expanded, consistent with clause 17(e) of the Heads of Agreement.</w:t>
      </w:r>
    </w:p>
    <w:p w14:paraId="29E021BB" w14:textId="77777777" w:rsidR="00646E8E" w:rsidRDefault="00000000">
      <w:pPr>
        <w:pStyle w:val="ListParagraph"/>
        <w:numPr>
          <w:ilvl w:val="0"/>
          <w:numId w:val="17"/>
        </w:numPr>
        <w:tabs>
          <w:tab w:val="left" w:pos="781"/>
          <w:tab w:val="left" w:pos="783"/>
        </w:tabs>
        <w:spacing w:before="120"/>
        <w:ind w:left="783" w:right="224" w:hanging="360"/>
        <w:jc w:val="left"/>
      </w:pPr>
      <w:bookmarkStart w:id="95" w:name="56._Reporting_obligations_in_this_Agreem"/>
      <w:bookmarkEnd w:id="95"/>
      <w:r>
        <w:t>Reporting</w:t>
      </w:r>
      <w:r>
        <w:rPr>
          <w:spacing w:val="-3"/>
        </w:rPr>
        <w:t xml:space="preserve"> </w:t>
      </w:r>
      <w:r>
        <w:t>obligations</w:t>
      </w:r>
      <w:r>
        <w:rPr>
          <w:spacing w:val="-2"/>
        </w:rPr>
        <w:t xml:space="preserve"> </w:t>
      </w:r>
      <w:r>
        <w:t>in</w:t>
      </w:r>
      <w:r>
        <w:rPr>
          <w:spacing w:val="-5"/>
        </w:rPr>
        <w:t xml:space="preserve"> </w:t>
      </w:r>
      <w:r>
        <w:t>this</w:t>
      </w:r>
      <w:r>
        <w:rPr>
          <w:spacing w:val="-2"/>
        </w:rPr>
        <w:t xml:space="preserve"> </w:t>
      </w:r>
      <w:r>
        <w:t>Agreement</w:t>
      </w:r>
      <w:r>
        <w:rPr>
          <w:spacing w:val="-1"/>
        </w:rPr>
        <w:t xml:space="preserve"> </w:t>
      </w:r>
      <w:r>
        <w:t>apply</w:t>
      </w:r>
      <w:r>
        <w:rPr>
          <w:spacing w:val="-5"/>
        </w:rPr>
        <w:t xml:space="preserve"> </w:t>
      </w:r>
      <w:r>
        <w:t>to</w:t>
      </w:r>
      <w:r>
        <w:rPr>
          <w:spacing w:val="-5"/>
        </w:rPr>
        <w:t xml:space="preserve"> </w:t>
      </w:r>
      <w:r>
        <w:t>all</w:t>
      </w:r>
      <w:r>
        <w:rPr>
          <w:spacing w:val="-3"/>
        </w:rPr>
        <w:t xml:space="preserve"> </w:t>
      </w:r>
      <w:r>
        <w:t>Parties</w:t>
      </w:r>
      <w:r>
        <w:rPr>
          <w:spacing w:val="-2"/>
        </w:rPr>
        <w:t xml:space="preserve"> </w:t>
      </w:r>
      <w:r>
        <w:t>and</w:t>
      </w:r>
      <w:r>
        <w:rPr>
          <w:spacing w:val="-5"/>
        </w:rPr>
        <w:t xml:space="preserve"> </w:t>
      </w:r>
      <w:r>
        <w:t>should</w:t>
      </w:r>
      <w:r>
        <w:rPr>
          <w:spacing w:val="-3"/>
        </w:rPr>
        <w:t xml:space="preserve"> </w:t>
      </w:r>
      <w:r>
        <w:t>provide</w:t>
      </w:r>
      <w:r>
        <w:rPr>
          <w:spacing w:val="-3"/>
        </w:rPr>
        <w:t xml:space="preserve"> </w:t>
      </w:r>
      <w:r>
        <w:t>information necessary to support the Parties in delivering on the objectives of this Agreement.</w:t>
      </w:r>
    </w:p>
    <w:p w14:paraId="29E021BC" w14:textId="77777777" w:rsidR="00646E8E" w:rsidRDefault="00000000">
      <w:pPr>
        <w:pStyle w:val="ListParagraph"/>
        <w:numPr>
          <w:ilvl w:val="0"/>
          <w:numId w:val="17"/>
        </w:numPr>
        <w:tabs>
          <w:tab w:val="left" w:pos="782"/>
          <w:tab w:val="left" w:pos="784"/>
        </w:tabs>
        <w:ind w:left="784" w:right="811" w:hanging="360"/>
        <w:jc w:val="left"/>
      </w:pPr>
      <w:bookmarkStart w:id="96" w:name="57._Information_referred_to_in_Part_7_wi"/>
      <w:bookmarkEnd w:id="96"/>
      <w:r>
        <w:t>Information</w:t>
      </w:r>
      <w:r>
        <w:rPr>
          <w:spacing w:val="-2"/>
        </w:rPr>
        <w:t xml:space="preserve"> </w:t>
      </w:r>
      <w:r>
        <w:t>referred</w:t>
      </w:r>
      <w:r>
        <w:rPr>
          <w:spacing w:val="-4"/>
        </w:rPr>
        <w:t xml:space="preserve"> </w:t>
      </w:r>
      <w:r>
        <w:t>to</w:t>
      </w:r>
      <w:r>
        <w:rPr>
          <w:spacing w:val="-4"/>
        </w:rPr>
        <w:t xml:space="preserve"> </w:t>
      </w:r>
      <w:r>
        <w:t>in</w:t>
      </w:r>
      <w:r>
        <w:rPr>
          <w:spacing w:val="-2"/>
        </w:rPr>
        <w:t xml:space="preserve"> </w:t>
      </w:r>
      <w:r>
        <w:t>Part</w:t>
      </w:r>
      <w:r>
        <w:rPr>
          <w:spacing w:val="-2"/>
        </w:rPr>
        <w:t xml:space="preserve"> </w:t>
      </w:r>
      <w:r>
        <w:t>7</w:t>
      </w:r>
      <w:r>
        <w:rPr>
          <w:spacing w:val="-2"/>
        </w:rPr>
        <w:t xml:space="preserve"> </w:t>
      </w:r>
      <w:r>
        <w:t>will</w:t>
      </w:r>
      <w:r>
        <w:rPr>
          <w:spacing w:val="-2"/>
        </w:rPr>
        <w:t xml:space="preserve"> </w:t>
      </w:r>
      <w:r>
        <w:t>not</w:t>
      </w:r>
      <w:r>
        <w:rPr>
          <w:spacing w:val="-2"/>
        </w:rPr>
        <w:t xml:space="preserve"> </w:t>
      </w:r>
      <w:r>
        <w:t>be</w:t>
      </w:r>
      <w:r>
        <w:rPr>
          <w:spacing w:val="-2"/>
        </w:rPr>
        <w:t xml:space="preserve"> </w:t>
      </w:r>
      <w:r>
        <w:t>published</w:t>
      </w:r>
      <w:r>
        <w:rPr>
          <w:spacing w:val="-2"/>
        </w:rPr>
        <w:t xml:space="preserve"> </w:t>
      </w:r>
      <w:r>
        <w:t>without</w:t>
      </w:r>
      <w:r>
        <w:rPr>
          <w:spacing w:val="-2"/>
        </w:rPr>
        <w:t xml:space="preserve"> </w:t>
      </w:r>
      <w:r>
        <w:t>the</w:t>
      </w:r>
      <w:r>
        <w:rPr>
          <w:spacing w:val="-4"/>
        </w:rPr>
        <w:t xml:space="preserve"> </w:t>
      </w:r>
      <w:r>
        <w:t>consent of</w:t>
      </w:r>
      <w:r>
        <w:rPr>
          <w:spacing w:val="-2"/>
        </w:rPr>
        <w:t xml:space="preserve"> </w:t>
      </w:r>
      <w:r>
        <w:t xml:space="preserve">Western </w:t>
      </w:r>
      <w:r>
        <w:rPr>
          <w:spacing w:val="-2"/>
        </w:rPr>
        <w:t>Australia.</w:t>
      </w:r>
    </w:p>
    <w:p w14:paraId="29E021BD" w14:textId="77777777" w:rsidR="00646E8E" w:rsidRDefault="00646E8E">
      <w:pPr>
        <w:pStyle w:val="ListParagraph"/>
        <w:sectPr w:rsidR="00646E8E">
          <w:pgSz w:w="11910" w:h="16840"/>
          <w:pgMar w:top="1120" w:right="1133" w:bottom="440" w:left="992" w:header="715" w:footer="256" w:gutter="0"/>
          <w:cols w:space="720"/>
        </w:sectPr>
      </w:pPr>
    </w:p>
    <w:p w14:paraId="29E021BE" w14:textId="77777777" w:rsidR="00646E8E" w:rsidRDefault="00000000">
      <w:pPr>
        <w:pStyle w:val="ListParagraph"/>
        <w:numPr>
          <w:ilvl w:val="0"/>
          <w:numId w:val="17"/>
        </w:numPr>
        <w:tabs>
          <w:tab w:val="left" w:pos="781"/>
          <w:tab w:val="left" w:pos="784"/>
        </w:tabs>
        <w:spacing w:before="83"/>
        <w:ind w:left="784" w:right="140" w:hanging="361"/>
        <w:jc w:val="left"/>
      </w:pPr>
      <w:bookmarkStart w:id="97" w:name="58._New_requirements_must_be_agreed_by_t"/>
      <w:bookmarkEnd w:id="97"/>
      <w:r>
        <w:lastRenderedPageBreak/>
        <w:t>New requirements must be agreed by the Parties and will only be applied to the extent necessary to provide clarity on Thriving Kids funding; children and families supported, method</w:t>
      </w:r>
      <w:r>
        <w:rPr>
          <w:spacing w:val="-5"/>
        </w:rPr>
        <w:t xml:space="preserve"> </w:t>
      </w:r>
      <w:r>
        <w:t>and</w:t>
      </w:r>
      <w:r>
        <w:rPr>
          <w:spacing w:val="-3"/>
        </w:rPr>
        <w:t xml:space="preserve"> </w:t>
      </w:r>
      <w:r>
        <w:t>intensity</w:t>
      </w:r>
      <w:r>
        <w:rPr>
          <w:spacing w:val="-5"/>
        </w:rPr>
        <w:t xml:space="preserve"> </w:t>
      </w:r>
      <w:r>
        <w:t>of</w:t>
      </w:r>
      <w:r>
        <w:rPr>
          <w:spacing w:val="-3"/>
        </w:rPr>
        <w:t xml:space="preserve"> </w:t>
      </w:r>
      <w:r>
        <w:t>support,</w:t>
      </w:r>
      <w:r>
        <w:rPr>
          <w:spacing w:val="-2"/>
        </w:rPr>
        <w:t xml:space="preserve"> </w:t>
      </w:r>
      <w:r>
        <w:t>outcome</w:t>
      </w:r>
      <w:r>
        <w:rPr>
          <w:spacing w:val="-5"/>
        </w:rPr>
        <w:t xml:space="preserve"> </w:t>
      </w:r>
      <w:r>
        <w:t>measurement,</w:t>
      </w:r>
      <w:r>
        <w:rPr>
          <w:spacing w:val="-2"/>
        </w:rPr>
        <w:t xml:space="preserve"> </w:t>
      </w:r>
      <w:r>
        <w:t>evaluation</w:t>
      </w:r>
      <w:r>
        <w:rPr>
          <w:spacing w:val="-3"/>
        </w:rPr>
        <w:t xml:space="preserve"> </w:t>
      </w:r>
      <w:r>
        <w:t>and</w:t>
      </w:r>
      <w:r>
        <w:rPr>
          <w:spacing w:val="-5"/>
        </w:rPr>
        <w:t xml:space="preserve"> </w:t>
      </w:r>
      <w:r>
        <w:t>continued</w:t>
      </w:r>
      <w:r>
        <w:rPr>
          <w:spacing w:val="-3"/>
        </w:rPr>
        <w:t xml:space="preserve"> </w:t>
      </w:r>
      <w:r>
        <w:t xml:space="preserve">learning to </w:t>
      </w:r>
      <w:proofErr w:type="spellStart"/>
      <w:r>
        <w:t>realise</w:t>
      </w:r>
      <w:proofErr w:type="spellEnd"/>
      <w:r>
        <w:t xml:space="preserve"> and sustain the intent, outcomes as listed in this Agreement, the Implementation Plans and the principles of Thriving Kids outlined in Schedule B of the National Agreement on Foundational Supports, consistent with clause 17(e) of the Heads of Agreement.</w:t>
      </w:r>
    </w:p>
    <w:p w14:paraId="29E021BF" w14:textId="77777777" w:rsidR="00646E8E" w:rsidRDefault="00000000">
      <w:pPr>
        <w:pStyle w:val="ListParagraph"/>
        <w:numPr>
          <w:ilvl w:val="0"/>
          <w:numId w:val="17"/>
        </w:numPr>
        <w:tabs>
          <w:tab w:val="left" w:pos="782"/>
        </w:tabs>
        <w:ind w:left="782" w:hanging="358"/>
        <w:jc w:val="left"/>
      </w:pPr>
      <w:bookmarkStart w:id="98" w:name="59._Data_and_information_will_be_provide"/>
      <w:bookmarkEnd w:id="98"/>
      <w:r>
        <w:t>Data</w:t>
      </w:r>
      <w:r>
        <w:rPr>
          <w:spacing w:val="-5"/>
        </w:rPr>
        <w:t xml:space="preserve"> </w:t>
      </w:r>
      <w:r>
        <w:t>and</w:t>
      </w:r>
      <w:r>
        <w:rPr>
          <w:spacing w:val="-4"/>
        </w:rPr>
        <w:t xml:space="preserve"> </w:t>
      </w:r>
      <w:r>
        <w:t>information</w:t>
      </w:r>
      <w:r>
        <w:rPr>
          <w:spacing w:val="-6"/>
        </w:rPr>
        <w:t xml:space="preserve"> </w:t>
      </w:r>
      <w:r>
        <w:t>will</w:t>
      </w:r>
      <w:r>
        <w:rPr>
          <w:spacing w:val="-2"/>
        </w:rPr>
        <w:t xml:space="preserve"> </w:t>
      </w:r>
      <w:r>
        <w:t>be</w:t>
      </w:r>
      <w:r>
        <w:rPr>
          <w:spacing w:val="-4"/>
        </w:rPr>
        <w:t xml:space="preserve"> </w:t>
      </w:r>
      <w:r>
        <w:rPr>
          <w:spacing w:val="-2"/>
        </w:rPr>
        <w:t>provided</w:t>
      </w:r>
      <w:r>
        <w:rPr>
          <w:color w:val="1F4E79"/>
          <w:spacing w:val="-2"/>
        </w:rPr>
        <w:t>:</w:t>
      </w:r>
    </w:p>
    <w:p w14:paraId="29E021C0" w14:textId="77777777" w:rsidR="00646E8E" w:rsidRDefault="00000000">
      <w:pPr>
        <w:pStyle w:val="ListParagraph"/>
        <w:numPr>
          <w:ilvl w:val="1"/>
          <w:numId w:val="17"/>
        </w:numPr>
        <w:tabs>
          <w:tab w:val="left" w:pos="1492"/>
          <w:tab w:val="left" w:pos="1494"/>
        </w:tabs>
        <w:spacing w:before="119"/>
        <w:ind w:left="1494" w:right="261" w:hanging="360"/>
      </w:pPr>
      <w:r>
        <w:t>in</w:t>
      </w:r>
      <w:r>
        <w:rPr>
          <w:spacing w:val="-3"/>
        </w:rPr>
        <w:t xml:space="preserve"> </w:t>
      </w:r>
      <w:r>
        <w:t>Implementation</w:t>
      </w:r>
      <w:r>
        <w:rPr>
          <w:spacing w:val="-3"/>
        </w:rPr>
        <w:t xml:space="preserve"> </w:t>
      </w:r>
      <w:r>
        <w:t>Reports,</w:t>
      </w:r>
      <w:r>
        <w:rPr>
          <w:spacing w:val="-3"/>
        </w:rPr>
        <w:t xml:space="preserve"> </w:t>
      </w:r>
      <w:r>
        <w:t>consistent</w:t>
      </w:r>
      <w:r>
        <w:rPr>
          <w:spacing w:val="-3"/>
        </w:rPr>
        <w:t xml:space="preserve"> </w:t>
      </w:r>
      <w:r>
        <w:t>with</w:t>
      </w:r>
      <w:r>
        <w:rPr>
          <w:spacing w:val="-3"/>
        </w:rPr>
        <w:t xml:space="preserve"> </w:t>
      </w:r>
      <w:r>
        <w:t>clause</w:t>
      </w:r>
      <w:r>
        <w:rPr>
          <w:spacing w:val="-5"/>
        </w:rPr>
        <w:t xml:space="preserve"> </w:t>
      </w:r>
      <w:r>
        <w:t>30(d)</w:t>
      </w:r>
      <w:r>
        <w:rPr>
          <w:spacing w:val="-2"/>
        </w:rPr>
        <w:t xml:space="preserve"> </w:t>
      </w:r>
      <w:r>
        <w:t>of</w:t>
      </w:r>
      <w:r>
        <w:rPr>
          <w:spacing w:val="-4"/>
        </w:rPr>
        <w:t xml:space="preserve"> </w:t>
      </w:r>
      <w:r>
        <w:t>the</w:t>
      </w:r>
      <w:r>
        <w:rPr>
          <w:spacing w:val="-3"/>
        </w:rPr>
        <w:t xml:space="preserve"> </w:t>
      </w:r>
      <w:r>
        <w:t>National</w:t>
      </w:r>
      <w:r>
        <w:rPr>
          <w:spacing w:val="-3"/>
        </w:rPr>
        <w:t xml:space="preserve"> </w:t>
      </w:r>
      <w:r>
        <w:t xml:space="preserve">Agreement on Foundational Supports, with agreed elements included in the Annual Public </w:t>
      </w:r>
      <w:r>
        <w:rPr>
          <w:spacing w:val="-2"/>
        </w:rPr>
        <w:t>Report</w:t>
      </w:r>
    </w:p>
    <w:p w14:paraId="29E021C1" w14:textId="77777777" w:rsidR="00646E8E" w:rsidRDefault="00000000">
      <w:pPr>
        <w:pStyle w:val="ListParagraph"/>
        <w:numPr>
          <w:ilvl w:val="1"/>
          <w:numId w:val="17"/>
        </w:numPr>
        <w:tabs>
          <w:tab w:val="left" w:pos="1492"/>
          <w:tab w:val="left" w:pos="1494"/>
        </w:tabs>
        <w:spacing w:before="120"/>
        <w:ind w:left="1494" w:right="443" w:hanging="360"/>
      </w:pPr>
      <w:r>
        <w:t>as part of evaluation activities and the rapid independent Review to assess implementation</w:t>
      </w:r>
      <w:r>
        <w:rPr>
          <w:spacing w:val="-3"/>
        </w:rPr>
        <w:t xml:space="preserve"> </w:t>
      </w:r>
      <w:r>
        <w:t>progress</w:t>
      </w:r>
      <w:r>
        <w:rPr>
          <w:spacing w:val="-5"/>
        </w:rPr>
        <w:t xml:space="preserve"> </w:t>
      </w:r>
      <w:r>
        <w:t>outlined</w:t>
      </w:r>
      <w:r>
        <w:rPr>
          <w:spacing w:val="-3"/>
        </w:rPr>
        <w:t xml:space="preserve"> </w:t>
      </w:r>
      <w:r>
        <w:t>in</w:t>
      </w:r>
      <w:r>
        <w:rPr>
          <w:spacing w:val="-3"/>
        </w:rPr>
        <w:t xml:space="preserve"> </w:t>
      </w:r>
      <w:r>
        <w:t>clause</w:t>
      </w:r>
      <w:r>
        <w:rPr>
          <w:spacing w:val="-5"/>
        </w:rPr>
        <w:t xml:space="preserve"> </w:t>
      </w:r>
      <w:r>
        <w:t>37</w:t>
      </w:r>
      <w:r>
        <w:rPr>
          <w:spacing w:val="-5"/>
        </w:rPr>
        <w:t xml:space="preserve"> </w:t>
      </w:r>
      <w:r>
        <w:t>-</w:t>
      </w:r>
      <w:r>
        <w:rPr>
          <w:spacing w:val="-1"/>
        </w:rPr>
        <w:t xml:space="preserve"> </w:t>
      </w:r>
      <w:r>
        <w:t>41</w:t>
      </w:r>
      <w:r>
        <w:rPr>
          <w:spacing w:val="-3"/>
        </w:rPr>
        <w:t xml:space="preserve"> </w:t>
      </w:r>
      <w:r>
        <w:t>of</w:t>
      </w:r>
      <w:r>
        <w:rPr>
          <w:spacing w:val="-3"/>
        </w:rPr>
        <w:t xml:space="preserve"> </w:t>
      </w:r>
      <w:r>
        <w:t>the</w:t>
      </w:r>
      <w:r>
        <w:rPr>
          <w:spacing w:val="-5"/>
        </w:rPr>
        <w:t xml:space="preserve"> </w:t>
      </w:r>
      <w:r>
        <w:t>National</w:t>
      </w:r>
      <w:r>
        <w:rPr>
          <w:spacing w:val="-3"/>
        </w:rPr>
        <w:t xml:space="preserve"> </w:t>
      </w:r>
      <w:r>
        <w:t>Agreement</w:t>
      </w:r>
      <w:r>
        <w:rPr>
          <w:spacing w:val="-1"/>
        </w:rPr>
        <w:t xml:space="preserve"> </w:t>
      </w:r>
      <w:r>
        <w:t>on Foundational Supports.</w:t>
      </w:r>
    </w:p>
    <w:p w14:paraId="29E021C2" w14:textId="77777777" w:rsidR="00646E8E" w:rsidRDefault="00000000">
      <w:pPr>
        <w:pStyle w:val="ListParagraph"/>
        <w:numPr>
          <w:ilvl w:val="0"/>
          <w:numId w:val="17"/>
        </w:numPr>
        <w:tabs>
          <w:tab w:val="left" w:pos="781"/>
          <w:tab w:val="left" w:pos="784"/>
        </w:tabs>
        <w:spacing w:before="122"/>
        <w:ind w:left="784" w:right="273" w:hanging="361"/>
        <w:jc w:val="left"/>
      </w:pPr>
      <w:bookmarkStart w:id="99" w:name="60._Data_and_information_collected_under"/>
      <w:bookmarkEnd w:id="99"/>
      <w:r>
        <w:t>Data and information collected under this Agreement remains the responsibility of the collecting</w:t>
      </w:r>
      <w:r>
        <w:rPr>
          <w:spacing w:val="-1"/>
        </w:rPr>
        <w:t xml:space="preserve"> </w:t>
      </w:r>
      <w:r>
        <w:t>Party</w:t>
      </w:r>
      <w:r>
        <w:rPr>
          <w:spacing w:val="-4"/>
        </w:rPr>
        <w:t xml:space="preserve"> </w:t>
      </w:r>
      <w:r>
        <w:t>but</w:t>
      </w:r>
      <w:r>
        <w:rPr>
          <w:spacing w:val="-3"/>
        </w:rPr>
        <w:t xml:space="preserve"> </w:t>
      </w:r>
      <w:r>
        <w:t>will</w:t>
      </w:r>
      <w:r>
        <w:rPr>
          <w:spacing w:val="-2"/>
        </w:rPr>
        <w:t xml:space="preserve"> </w:t>
      </w:r>
      <w:r>
        <w:t>be</w:t>
      </w:r>
      <w:r>
        <w:rPr>
          <w:spacing w:val="-2"/>
        </w:rPr>
        <w:t xml:space="preserve"> </w:t>
      </w:r>
      <w:r>
        <w:t>shared</w:t>
      </w:r>
      <w:r>
        <w:rPr>
          <w:spacing w:val="-4"/>
        </w:rPr>
        <w:t xml:space="preserve"> </w:t>
      </w:r>
      <w:r>
        <w:t>with</w:t>
      </w:r>
      <w:r>
        <w:rPr>
          <w:spacing w:val="-4"/>
        </w:rPr>
        <w:t xml:space="preserve"> </w:t>
      </w:r>
      <w:r>
        <w:t>the</w:t>
      </w:r>
      <w:r>
        <w:rPr>
          <w:spacing w:val="-2"/>
        </w:rPr>
        <w:t xml:space="preserve"> </w:t>
      </w:r>
      <w:r>
        <w:t>Commonwealth</w:t>
      </w:r>
      <w:r>
        <w:rPr>
          <w:spacing w:val="-2"/>
        </w:rPr>
        <w:t xml:space="preserve"> </w:t>
      </w:r>
      <w:r>
        <w:t>for</w:t>
      </w:r>
      <w:r>
        <w:rPr>
          <w:spacing w:val="-3"/>
        </w:rPr>
        <w:t xml:space="preserve"> </w:t>
      </w:r>
      <w:r>
        <w:t>the</w:t>
      </w:r>
      <w:r>
        <w:rPr>
          <w:spacing w:val="-2"/>
        </w:rPr>
        <w:t xml:space="preserve"> </w:t>
      </w:r>
      <w:r>
        <w:t>purposes</w:t>
      </w:r>
      <w:r>
        <w:rPr>
          <w:spacing w:val="-1"/>
        </w:rPr>
        <w:t xml:space="preserve"> </w:t>
      </w:r>
      <w:r>
        <w:t>of</w:t>
      </w:r>
      <w:r>
        <w:rPr>
          <w:spacing w:val="-2"/>
        </w:rPr>
        <w:t xml:space="preserve"> </w:t>
      </w:r>
      <w:r>
        <w:t>monitoring, evaluation, policy development and public reporting:</w:t>
      </w:r>
    </w:p>
    <w:p w14:paraId="29E021C3" w14:textId="77777777" w:rsidR="00646E8E" w:rsidRDefault="00000000">
      <w:pPr>
        <w:pStyle w:val="ListParagraph"/>
        <w:numPr>
          <w:ilvl w:val="1"/>
          <w:numId w:val="17"/>
        </w:numPr>
        <w:tabs>
          <w:tab w:val="left" w:pos="1578"/>
          <w:tab w:val="left" w:pos="1580"/>
        </w:tabs>
        <w:spacing w:before="119"/>
        <w:ind w:right="137" w:hanging="360"/>
        <w:jc w:val="both"/>
      </w:pPr>
      <w:r>
        <w:t>the</w:t>
      </w:r>
      <w:r>
        <w:rPr>
          <w:spacing w:val="-2"/>
        </w:rPr>
        <w:t xml:space="preserve"> </w:t>
      </w:r>
      <w:r>
        <w:t>Commonwealth</w:t>
      </w:r>
      <w:r>
        <w:rPr>
          <w:spacing w:val="-4"/>
        </w:rPr>
        <w:t xml:space="preserve"> </w:t>
      </w:r>
      <w:r>
        <w:t>may</w:t>
      </w:r>
      <w:r>
        <w:rPr>
          <w:spacing w:val="-4"/>
        </w:rPr>
        <w:t xml:space="preserve"> </w:t>
      </w:r>
      <w:r>
        <w:t>use</w:t>
      </w:r>
      <w:r>
        <w:rPr>
          <w:spacing w:val="-2"/>
        </w:rPr>
        <w:t xml:space="preserve"> </w:t>
      </w:r>
      <w:r>
        <w:t>de-identified</w:t>
      </w:r>
      <w:r>
        <w:rPr>
          <w:spacing w:val="-2"/>
        </w:rPr>
        <w:t xml:space="preserve"> </w:t>
      </w:r>
      <w:r>
        <w:t>data</w:t>
      </w:r>
      <w:r>
        <w:rPr>
          <w:spacing w:val="-4"/>
        </w:rPr>
        <w:t xml:space="preserve"> </w:t>
      </w:r>
      <w:r>
        <w:t>to</w:t>
      </w:r>
      <w:r>
        <w:rPr>
          <w:spacing w:val="-6"/>
        </w:rPr>
        <w:t xml:space="preserve"> </w:t>
      </w:r>
      <w:r>
        <w:t>undertake</w:t>
      </w:r>
      <w:r>
        <w:rPr>
          <w:spacing w:val="-4"/>
        </w:rPr>
        <w:t xml:space="preserve"> </w:t>
      </w:r>
      <w:r>
        <w:t>national</w:t>
      </w:r>
      <w:r>
        <w:rPr>
          <w:spacing w:val="-2"/>
        </w:rPr>
        <w:t xml:space="preserve"> </w:t>
      </w:r>
      <w:r>
        <w:t>analysis,</w:t>
      </w:r>
      <w:r>
        <w:rPr>
          <w:spacing w:val="-1"/>
        </w:rPr>
        <w:t xml:space="preserve"> </w:t>
      </w:r>
      <w:r>
        <w:t>data linkage</w:t>
      </w:r>
      <w:r>
        <w:rPr>
          <w:spacing w:val="-1"/>
        </w:rPr>
        <w:t xml:space="preserve"> </w:t>
      </w:r>
      <w:r>
        <w:t>and</w:t>
      </w:r>
      <w:r>
        <w:rPr>
          <w:spacing w:val="-1"/>
        </w:rPr>
        <w:t xml:space="preserve"> </w:t>
      </w:r>
      <w:r>
        <w:t>evaluation</w:t>
      </w:r>
      <w:r>
        <w:rPr>
          <w:spacing w:val="-1"/>
        </w:rPr>
        <w:t xml:space="preserve"> </w:t>
      </w:r>
      <w:r>
        <w:t>activities,</w:t>
      </w:r>
      <w:r>
        <w:rPr>
          <w:spacing w:val="-1"/>
        </w:rPr>
        <w:t xml:space="preserve"> </w:t>
      </w:r>
      <w:r>
        <w:t>including</w:t>
      </w:r>
      <w:r>
        <w:rPr>
          <w:spacing w:val="-1"/>
        </w:rPr>
        <w:t xml:space="preserve"> </w:t>
      </w:r>
      <w:r>
        <w:t>through</w:t>
      </w:r>
      <w:r>
        <w:rPr>
          <w:spacing w:val="-1"/>
        </w:rPr>
        <w:t xml:space="preserve"> </w:t>
      </w:r>
      <w:proofErr w:type="spellStart"/>
      <w:r>
        <w:t>authorised</w:t>
      </w:r>
      <w:proofErr w:type="spellEnd"/>
      <w:r>
        <w:t xml:space="preserve"> third-party</w:t>
      </w:r>
      <w:r>
        <w:rPr>
          <w:spacing w:val="-3"/>
        </w:rPr>
        <w:t xml:space="preserve"> </w:t>
      </w:r>
      <w:r>
        <w:t>agencies, consistent with the relevant privacy legislation</w:t>
      </w:r>
    </w:p>
    <w:p w14:paraId="29E021C4" w14:textId="77777777" w:rsidR="00646E8E" w:rsidRDefault="00000000">
      <w:pPr>
        <w:pStyle w:val="ListParagraph"/>
        <w:numPr>
          <w:ilvl w:val="1"/>
          <w:numId w:val="17"/>
        </w:numPr>
        <w:tabs>
          <w:tab w:val="left" w:pos="1577"/>
          <w:tab w:val="left" w:pos="1580"/>
        </w:tabs>
        <w:spacing w:before="119"/>
        <w:ind w:right="77" w:hanging="361"/>
      </w:pPr>
      <w:r>
        <w:t>publications drawing on shared data will acknowledge contributions of all parties and</w:t>
      </w:r>
      <w:r>
        <w:rPr>
          <w:spacing w:val="-3"/>
        </w:rPr>
        <w:t xml:space="preserve"> </w:t>
      </w:r>
      <w:r>
        <w:t>be</w:t>
      </w:r>
      <w:r>
        <w:rPr>
          <w:spacing w:val="-3"/>
        </w:rPr>
        <w:t xml:space="preserve"> </w:t>
      </w:r>
      <w:r>
        <w:t>subject</w:t>
      </w:r>
      <w:r>
        <w:rPr>
          <w:spacing w:val="-4"/>
        </w:rPr>
        <w:t xml:space="preserve"> </w:t>
      </w:r>
      <w:r>
        <w:t>to</w:t>
      </w:r>
      <w:r>
        <w:rPr>
          <w:spacing w:val="-3"/>
        </w:rPr>
        <w:t xml:space="preserve"> </w:t>
      </w:r>
      <w:r>
        <w:t>consultation,</w:t>
      </w:r>
      <w:r>
        <w:rPr>
          <w:spacing w:val="-1"/>
        </w:rPr>
        <w:t xml:space="preserve"> </w:t>
      </w:r>
      <w:r>
        <w:t>but</w:t>
      </w:r>
      <w:r>
        <w:rPr>
          <w:spacing w:val="-4"/>
        </w:rPr>
        <w:t xml:space="preserve"> </w:t>
      </w:r>
      <w:r>
        <w:t>consent</w:t>
      </w:r>
      <w:r>
        <w:rPr>
          <w:spacing w:val="-3"/>
        </w:rPr>
        <w:t xml:space="preserve"> </w:t>
      </w:r>
      <w:r>
        <w:t>will</w:t>
      </w:r>
      <w:r>
        <w:rPr>
          <w:spacing w:val="-3"/>
        </w:rPr>
        <w:t xml:space="preserve"> </w:t>
      </w:r>
      <w:r>
        <w:t>not</w:t>
      </w:r>
      <w:r>
        <w:rPr>
          <w:spacing w:val="-1"/>
        </w:rPr>
        <w:t xml:space="preserve"> </w:t>
      </w:r>
      <w:r>
        <w:t>be</w:t>
      </w:r>
      <w:r>
        <w:rPr>
          <w:spacing w:val="-5"/>
        </w:rPr>
        <w:t xml:space="preserve"> </w:t>
      </w:r>
      <w:r>
        <w:t>unreasonably</w:t>
      </w:r>
      <w:r>
        <w:rPr>
          <w:spacing w:val="-5"/>
        </w:rPr>
        <w:t xml:space="preserve"> </w:t>
      </w:r>
      <w:r>
        <w:t>withheld</w:t>
      </w:r>
      <w:r>
        <w:rPr>
          <w:spacing w:val="-3"/>
        </w:rPr>
        <w:t xml:space="preserve"> </w:t>
      </w:r>
      <w:r>
        <w:t>where material is de-identified and relates to national performance.</w:t>
      </w:r>
    </w:p>
    <w:p w14:paraId="29E021C5" w14:textId="77777777" w:rsidR="00646E8E" w:rsidRDefault="00000000">
      <w:pPr>
        <w:pStyle w:val="ListParagraph"/>
        <w:numPr>
          <w:ilvl w:val="0"/>
          <w:numId w:val="17"/>
        </w:numPr>
        <w:tabs>
          <w:tab w:val="left" w:pos="782"/>
          <w:tab w:val="left" w:pos="784"/>
        </w:tabs>
        <w:spacing w:before="120"/>
        <w:ind w:left="784" w:right="176" w:hanging="360"/>
        <w:jc w:val="both"/>
      </w:pPr>
      <w:bookmarkStart w:id="100" w:name="61._Parties_agree_to_collect_to_the_best"/>
      <w:bookmarkEnd w:id="100"/>
      <w:r>
        <w:t>Parties agree</w:t>
      </w:r>
      <w:r>
        <w:rPr>
          <w:spacing w:val="-3"/>
        </w:rPr>
        <w:t xml:space="preserve"> </w:t>
      </w:r>
      <w:r>
        <w:t>to</w:t>
      </w:r>
      <w:r>
        <w:rPr>
          <w:spacing w:val="-3"/>
        </w:rPr>
        <w:t xml:space="preserve"> </w:t>
      </w:r>
      <w:r>
        <w:t>collect</w:t>
      </w:r>
      <w:r>
        <w:rPr>
          <w:spacing w:val="-2"/>
        </w:rPr>
        <w:t xml:space="preserve"> </w:t>
      </w:r>
      <w:r>
        <w:t>to</w:t>
      </w:r>
      <w:r>
        <w:rPr>
          <w:spacing w:val="-1"/>
        </w:rPr>
        <w:t xml:space="preserve"> </w:t>
      </w:r>
      <w:r>
        <w:t>the</w:t>
      </w:r>
      <w:r>
        <w:rPr>
          <w:spacing w:val="-3"/>
        </w:rPr>
        <w:t xml:space="preserve"> </w:t>
      </w:r>
      <w:r>
        <w:t>best</w:t>
      </w:r>
      <w:r>
        <w:rPr>
          <w:spacing w:val="-1"/>
        </w:rPr>
        <w:t xml:space="preserve"> </w:t>
      </w:r>
      <w:r>
        <w:t>of</w:t>
      </w:r>
      <w:r>
        <w:rPr>
          <w:spacing w:val="-1"/>
        </w:rPr>
        <w:t xml:space="preserve"> </w:t>
      </w:r>
      <w:r>
        <w:t>their abilities and supply</w:t>
      </w:r>
      <w:r>
        <w:rPr>
          <w:spacing w:val="-3"/>
        </w:rPr>
        <w:t xml:space="preserve"> </w:t>
      </w:r>
      <w:r>
        <w:t>agreed</w:t>
      </w:r>
      <w:r>
        <w:rPr>
          <w:spacing w:val="-3"/>
        </w:rPr>
        <w:t xml:space="preserve"> </w:t>
      </w:r>
      <w:r>
        <w:t>data and</w:t>
      </w:r>
      <w:r>
        <w:rPr>
          <w:spacing w:val="-1"/>
        </w:rPr>
        <w:t xml:space="preserve"> </w:t>
      </w:r>
      <w:r>
        <w:t>information for</w:t>
      </w:r>
      <w:r>
        <w:rPr>
          <w:spacing w:val="-3"/>
        </w:rPr>
        <w:t xml:space="preserve"> </w:t>
      </w:r>
      <w:r>
        <w:t>the</w:t>
      </w:r>
      <w:r>
        <w:rPr>
          <w:spacing w:val="-4"/>
        </w:rPr>
        <w:t xml:space="preserve"> </w:t>
      </w:r>
      <w:r>
        <w:t>purposes</w:t>
      </w:r>
      <w:r>
        <w:rPr>
          <w:spacing w:val="-2"/>
        </w:rPr>
        <w:t xml:space="preserve"> </w:t>
      </w:r>
      <w:r>
        <w:t>indicated</w:t>
      </w:r>
      <w:r>
        <w:rPr>
          <w:spacing w:val="-2"/>
        </w:rPr>
        <w:t xml:space="preserve"> </w:t>
      </w:r>
      <w:r>
        <w:t>in</w:t>
      </w:r>
      <w:r>
        <w:rPr>
          <w:spacing w:val="-2"/>
        </w:rPr>
        <w:t xml:space="preserve"> </w:t>
      </w:r>
      <w:r>
        <w:t>clause</w:t>
      </w:r>
      <w:r>
        <w:rPr>
          <w:spacing w:val="-2"/>
        </w:rPr>
        <w:t xml:space="preserve"> </w:t>
      </w:r>
      <w:r>
        <w:t>59</w:t>
      </w:r>
      <w:r>
        <w:rPr>
          <w:spacing w:val="-4"/>
        </w:rPr>
        <w:t xml:space="preserve"> </w:t>
      </w:r>
      <w:r>
        <w:t>of</w:t>
      </w:r>
      <w:r>
        <w:rPr>
          <w:spacing w:val="-2"/>
        </w:rPr>
        <w:t xml:space="preserve"> </w:t>
      </w:r>
      <w:r>
        <w:t>this</w:t>
      </w:r>
      <w:r>
        <w:rPr>
          <w:spacing w:val="-4"/>
        </w:rPr>
        <w:t xml:space="preserve"> </w:t>
      </w:r>
      <w:r>
        <w:t>Agreement.</w:t>
      </w:r>
      <w:r>
        <w:rPr>
          <w:spacing w:val="-1"/>
        </w:rPr>
        <w:t xml:space="preserve"> </w:t>
      </w:r>
      <w:r>
        <w:t>Agreed</w:t>
      </w:r>
      <w:r>
        <w:rPr>
          <w:spacing w:val="-2"/>
        </w:rPr>
        <w:t xml:space="preserve"> </w:t>
      </w:r>
      <w:r>
        <w:t>data</w:t>
      </w:r>
      <w:r>
        <w:rPr>
          <w:spacing w:val="-2"/>
        </w:rPr>
        <w:t xml:space="preserve"> </w:t>
      </w:r>
      <w:r>
        <w:t>and</w:t>
      </w:r>
      <w:r>
        <w:rPr>
          <w:spacing w:val="-2"/>
        </w:rPr>
        <w:t xml:space="preserve"> </w:t>
      </w:r>
      <w:r>
        <w:t>information</w:t>
      </w:r>
      <w:r>
        <w:rPr>
          <w:spacing w:val="-4"/>
        </w:rPr>
        <w:t xml:space="preserve"> </w:t>
      </w:r>
      <w:r>
        <w:t>will be provided in the following domains:</w:t>
      </w:r>
    </w:p>
    <w:p w14:paraId="29E021C6" w14:textId="77777777" w:rsidR="00646E8E" w:rsidRDefault="00000000">
      <w:pPr>
        <w:pStyle w:val="ListParagraph"/>
        <w:numPr>
          <w:ilvl w:val="1"/>
          <w:numId w:val="17"/>
        </w:numPr>
        <w:tabs>
          <w:tab w:val="left" w:pos="1579"/>
          <w:tab w:val="left" w:pos="1581"/>
        </w:tabs>
        <w:spacing w:before="119"/>
        <w:ind w:left="1581" w:right="530"/>
      </w:pPr>
      <w:bookmarkStart w:id="101" w:name="a._details_of_investments_–_service_type"/>
      <w:bookmarkEnd w:id="101"/>
      <w:r>
        <w:t>details</w:t>
      </w:r>
      <w:r>
        <w:rPr>
          <w:spacing w:val="-2"/>
        </w:rPr>
        <w:t xml:space="preserve"> </w:t>
      </w:r>
      <w:r>
        <w:t>of</w:t>
      </w:r>
      <w:r>
        <w:rPr>
          <w:spacing w:val="-3"/>
        </w:rPr>
        <w:t xml:space="preserve"> </w:t>
      </w:r>
      <w:r>
        <w:t>investments</w:t>
      </w:r>
      <w:r>
        <w:rPr>
          <w:spacing w:val="-4"/>
        </w:rPr>
        <w:t xml:space="preserve"> </w:t>
      </w:r>
      <w:r>
        <w:t>–</w:t>
      </w:r>
      <w:r>
        <w:rPr>
          <w:spacing w:val="-7"/>
        </w:rPr>
        <w:t xml:space="preserve"> </w:t>
      </w:r>
      <w:r>
        <w:t>service</w:t>
      </w:r>
      <w:r>
        <w:rPr>
          <w:spacing w:val="-5"/>
        </w:rPr>
        <w:t xml:space="preserve"> </w:t>
      </w:r>
      <w:r>
        <w:t>types,</w:t>
      </w:r>
      <w:r>
        <w:rPr>
          <w:spacing w:val="-1"/>
        </w:rPr>
        <w:t xml:space="preserve"> </w:t>
      </w:r>
      <w:r>
        <w:t>settings</w:t>
      </w:r>
      <w:r>
        <w:rPr>
          <w:spacing w:val="-5"/>
        </w:rPr>
        <w:t xml:space="preserve"> </w:t>
      </w:r>
      <w:r>
        <w:t>and</w:t>
      </w:r>
      <w:r>
        <w:rPr>
          <w:spacing w:val="-3"/>
        </w:rPr>
        <w:t xml:space="preserve"> </w:t>
      </w:r>
      <w:r>
        <w:t>geographical</w:t>
      </w:r>
      <w:r>
        <w:rPr>
          <w:spacing w:val="-3"/>
        </w:rPr>
        <w:t xml:space="preserve"> </w:t>
      </w:r>
      <w:r>
        <w:t>coverage</w:t>
      </w:r>
      <w:r>
        <w:rPr>
          <w:spacing w:val="-3"/>
        </w:rPr>
        <w:t xml:space="preserve"> </w:t>
      </w:r>
      <w:r>
        <w:t xml:space="preserve">and </w:t>
      </w:r>
      <w:r>
        <w:rPr>
          <w:spacing w:val="-2"/>
        </w:rPr>
        <w:t>expenditure</w:t>
      </w:r>
    </w:p>
    <w:p w14:paraId="29E021C7" w14:textId="77777777" w:rsidR="00646E8E" w:rsidRDefault="00000000">
      <w:pPr>
        <w:pStyle w:val="ListParagraph"/>
        <w:numPr>
          <w:ilvl w:val="1"/>
          <w:numId w:val="17"/>
        </w:numPr>
        <w:tabs>
          <w:tab w:val="left" w:pos="1579"/>
        </w:tabs>
        <w:ind w:left="1579" w:hanging="356"/>
      </w:pPr>
      <w:bookmarkStart w:id="102" w:name="b._number_of_clients_supported_and_total"/>
      <w:bookmarkEnd w:id="102"/>
      <w:r>
        <w:t>number</w:t>
      </w:r>
      <w:r>
        <w:rPr>
          <w:spacing w:val="-7"/>
        </w:rPr>
        <w:t xml:space="preserve"> </w:t>
      </w:r>
      <w:r>
        <w:t>of</w:t>
      </w:r>
      <w:r>
        <w:rPr>
          <w:spacing w:val="-3"/>
        </w:rPr>
        <w:t xml:space="preserve"> </w:t>
      </w:r>
      <w:r>
        <w:t>clients</w:t>
      </w:r>
      <w:r>
        <w:rPr>
          <w:spacing w:val="-5"/>
        </w:rPr>
        <w:t xml:space="preserve"> </w:t>
      </w:r>
      <w:r>
        <w:t>supported</w:t>
      </w:r>
      <w:r>
        <w:rPr>
          <w:spacing w:val="-3"/>
        </w:rPr>
        <w:t xml:space="preserve"> </w:t>
      </w:r>
      <w:r>
        <w:t>and</w:t>
      </w:r>
      <w:r>
        <w:rPr>
          <w:spacing w:val="-5"/>
        </w:rPr>
        <w:t xml:space="preserve"> </w:t>
      </w:r>
      <w:r>
        <w:t>totals</w:t>
      </w:r>
      <w:r>
        <w:rPr>
          <w:spacing w:val="-2"/>
        </w:rPr>
        <w:t xml:space="preserve"> </w:t>
      </w:r>
      <w:r>
        <w:t>by</w:t>
      </w:r>
      <w:r>
        <w:rPr>
          <w:spacing w:val="-5"/>
        </w:rPr>
        <w:t xml:space="preserve"> </w:t>
      </w:r>
      <w:r>
        <w:t>each</w:t>
      </w:r>
      <w:r>
        <w:rPr>
          <w:spacing w:val="-5"/>
        </w:rPr>
        <w:t xml:space="preserve"> </w:t>
      </w:r>
      <w:r>
        <w:rPr>
          <w:spacing w:val="-2"/>
        </w:rPr>
        <w:t>program/service/initiative</w:t>
      </w:r>
    </w:p>
    <w:p w14:paraId="29E021C8" w14:textId="77777777" w:rsidR="00646E8E" w:rsidRDefault="00000000">
      <w:pPr>
        <w:pStyle w:val="ListParagraph"/>
        <w:numPr>
          <w:ilvl w:val="1"/>
          <w:numId w:val="17"/>
        </w:numPr>
        <w:tabs>
          <w:tab w:val="left" w:pos="1580"/>
        </w:tabs>
        <w:ind w:hanging="357"/>
      </w:pPr>
      <w:bookmarkStart w:id="103" w:name="c._duration_and_frequency_of_support_pro"/>
      <w:bookmarkEnd w:id="103"/>
      <w:r>
        <w:t>duration</w:t>
      </w:r>
      <w:r>
        <w:rPr>
          <w:spacing w:val="-5"/>
        </w:rPr>
        <w:t xml:space="preserve"> </w:t>
      </w:r>
      <w:r>
        <w:t>and</w:t>
      </w:r>
      <w:r>
        <w:rPr>
          <w:spacing w:val="-7"/>
        </w:rPr>
        <w:t xml:space="preserve"> </w:t>
      </w:r>
      <w:r>
        <w:t>frequency</w:t>
      </w:r>
      <w:r>
        <w:rPr>
          <w:spacing w:val="-6"/>
        </w:rPr>
        <w:t xml:space="preserve"> </w:t>
      </w:r>
      <w:r>
        <w:t>of</w:t>
      </w:r>
      <w:r>
        <w:rPr>
          <w:spacing w:val="-3"/>
        </w:rPr>
        <w:t xml:space="preserve"> </w:t>
      </w:r>
      <w:r>
        <w:t>support</w:t>
      </w:r>
      <w:r>
        <w:rPr>
          <w:spacing w:val="-4"/>
        </w:rPr>
        <w:t xml:space="preserve"> </w:t>
      </w:r>
      <w:r>
        <w:rPr>
          <w:spacing w:val="-2"/>
        </w:rPr>
        <w:t>provided</w:t>
      </w:r>
    </w:p>
    <w:p w14:paraId="29E021C9" w14:textId="77777777" w:rsidR="00646E8E" w:rsidRDefault="00000000">
      <w:pPr>
        <w:pStyle w:val="ListParagraph"/>
        <w:numPr>
          <w:ilvl w:val="1"/>
          <w:numId w:val="17"/>
        </w:numPr>
        <w:tabs>
          <w:tab w:val="left" w:pos="1579"/>
        </w:tabs>
        <w:spacing w:before="119"/>
        <w:ind w:left="1579" w:hanging="356"/>
      </w:pPr>
      <w:bookmarkStart w:id="104" w:name="d._average_time_between_referral/intake_"/>
      <w:bookmarkEnd w:id="104"/>
      <w:r>
        <w:t>average</w:t>
      </w:r>
      <w:r>
        <w:rPr>
          <w:spacing w:val="-6"/>
        </w:rPr>
        <w:t xml:space="preserve"> </w:t>
      </w:r>
      <w:r>
        <w:t>time</w:t>
      </w:r>
      <w:r>
        <w:rPr>
          <w:spacing w:val="-6"/>
        </w:rPr>
        <w:t xml:space="preserve"> </w:t>
      </w:r>
      <w:r>
        <w:t>between</w:t>
      </w:r>
      <w:r>
        <w:rPr>
          <w:spacing w:val="-6"/>
        </w:rPr>
        <w:t xml:space="preserve"> </w:t>
      </w:r>
      <w:r>
        <w:t>referral/intake</w:t>
      </w:r>
      <w:r>
        <w:rPr>
          <w:spacing w:val="-6"/>
        </w:rPr>
        <w:t xml:space="preserve"> </w:t>
      </w:r>
      <w:r>
        <w:t>and</w:t>
      </w:r>
      <w:r>
        <w:rPr>
          <w:spacing w:val="-6"/>
        </w:rPr>
        <w:t xml:space="preserve"> </w:t>
      </w:r>
      <w:r>
        <w:t>receipt</w:t>
      </w:r>
      <w:r>
        <w:rPr>
          <w:spacing w:val="-7"/>
        </w:rPr>
        <w:t xml:space="preserve"> </w:t>
      </w:r>
      <w:r>
        <w:t>of</w:t>
      </w:r>
      <w:r>
        <w:rPr>
          <w:spacing w:val="-2"/>
        </w:rPr>
        <w:t xml:space="preserve"> support</w:t>
      </w:r>
    </w:p>
    <w:p w14:paraId="29E021CA" w14:textId="77777777" w:rsidR="00646E8E" w:rsidRDefault="00000000">
      <w:pPr>
        <w:pStyle w:val="ListParagraph"/>
        <w:numPr>
          <w:ilvl w:val="1"/>
          <w:numId w:val="17"/>
        </w:numPr>
        <w:tabs>
          <w:tab w:val="left" w:pos="1579"/>
        </w:tabs>
        <w:spacing w:before="119"/>
        <w:ind w:left="1579" w:hanging="356"/>
      </w:pPr>
      <w:bookmarkStart w:id="105" w:name="e._client_outcomes"/>
      <w:bookmarkEnd w:id="105"/>
      <w:r>
        <w:t>client</w:t>
      </w:r>
      <w:r>
        <w:rPr>
          <w:spacing w:val="-4"/>
        </w:rPr>
        <w:t xml:space="preserve"> </w:t>
      </w:r>
      <w:r>
        <w:rPr>
          <w:spacing w:val="-2"/>
        </w:rPr>
        <w:t>outcomes</w:t>
      </w:r>
    </w:p>
    <w:p w14:paraId="29E021CB" w14:textId="77777777" w:rsidR="00646E8E" w:rsidRDefault="00000000">
      <w:pPr>
        <w:pStyle w:val="ListParagraph"/>
        <w:numPr>
          <w:ilvl w:val="1"/>
          <w:numId w:val="17"/>
        </w:numPr>
        <w:tabs>
          <w:tab w:val="left" w:pos="1581"/>
        </w:tabs>
        <w:spacing w:before="122"/>
        <w:ind w:left="1581"/>
      </w:pPr>
      <w:bookmarkStart w:id="106" w:name="f._demographics_and_intersections_–_age,"/>
      <w:bookmarkEnd w:id="106"/>
      <w:r>
        <w:t>demographics</w:t>
      </w:r>
      <w:r>
        <w:rPr>
          <w:spacing w:val="-8"/>
        </w:rPr>
        <w:t xml:space="preserve"> </w:t>
      </w:r>
      <w:r>
        <w:t>and</w:t>
      </w:r>
      <w:r>
        <w:rPr>
          <w:spacing w:val="-5"/>
        </w:rPr>
        <w:t xml:space="preserve"> </w:t>
      </w:r>
      <w:r>
        <w:t>intersections</w:t>
      </w:r>
      <w:r>
        <w:rPr>
          <w:spacing w:val="-5"/>
        </w:rPr>
        <w:t xml:space="preserve"> </w:t>
      </w:r>
      <w:r>
        <w:t>–</w:t>
      </w:r>
      <w:r>
        <w:rPr>
          <w:spacing w:val="-7"/>
        </w:rPr>
        <w:t xml:space="preserve"> </w:t>
      </w:r>
      <w:r>
        <w:t>age,</w:t>
      </w:r>
      <w:r>
        <w:rPr>
          <w:spacing w:val="-6"/>
        </w:rPr>
        <w:t xml:space="preserve"> </w:t>
      </w:r>
      <w:r>
        <w:t>gender,</w:t>
      </w:r>
      <w:r>
        <w:rPr>
          <w:spacing w:val="-3"/>
        </w:rPr>
        <w:t xml:space="preserve"> </w:t>
      </w:r>
      <w:r>
        <w:t>First</w:t>
      </w:r>
      <w:r>
        <w:rPr>
          <w:spacing w:val="-6"/>
        </w:rPr>
        <w:t xml:space="preserve"> </w:t>
      </w:r>
      <w:r>
        <w:t>Nations,</w:t>
      </w:r>
      <w:r>
        <w:rPr>
          <w:spacing w:val="-5"/>
        </w:rPr>
        <w:t xml:space="preserve"> </w:t>
      </w:r>
      <w:r>
        <w:rPr>
          <w:spacing w:val="-4"/>
        </w:rPr>
        <w:t>CALD</w:t>
      </w:r>
    </w:p>
    <w:p w14:paraId="29E021CC" w14:textId="77777777" w:rsidR="00646E8E" w:rsidRDefault="00000000">
      <w:pPr>
        <w:pStyle w:val="ListParagraph"/>
        <w:numPr>
          <w:ilvl w:val="1"/>
          <w:numId w:val="17"/>
        </w:numPr>
        <w:tabs>
          <w:tab w:val="left" w:pos="1579"/>
        </w:tabs>
        <w:spacing w:before="119"/>
        <w:ind w:left="1579" w:hanging="356"/>
      </w:pPr>
      <w:bookmarkStart w:id="107" w:name="g._feedback,_complaint_and_complaint_res"/>
      <w:bookmarkEnd w:id="107"/>
      <w:r>
        <w:t>feedback,</w:t>
      </w:r>
      <w:r>
        <w:rPr>
          <w:spacing w:val="-10"/>
        </w:rPr>
        <w:t xml:space="preserve"> </w:t>
      </w:r>
      <w:r>
        <w:t>complaint</w:t>
      </w:r>
      <w:r>
        <w:rPr>
          <w:spacing w:val="-4"/>
        </w:rPr>
        <w:t xml:space="preserve"> </w:t>
      </w:r>
      <w:r>
        <w:t>and</w:t>
      </w:r>
      <w:r>
        <w:rPr>
          <w:spacing w:val="-10"/>
        </w:rPr>
        <w:t xml:space="preserve"> </w:t>
      </w:r>
      <w:r>
        <w:t>complaint</w:t>
      </w:r>
      <w:r>
        <w:rPr>
          <w:spacing w:val="-7"/>
        </w:rPr>
        <w:t xml:space="preserve"> </w:t>
      </w:r>
      <w:r>
        <w:t>resolution</w:t>
      </w:r>
      <w:r>
        <w:rPr>
          <w:spacing w:val="-7"/>
        </w:rPr>
        <w:t xml:space="preserve"> </w:t>
      </w:r>
      <w:r>
        <w:rPr>
          <w:spacing w:val="-2"/>
        </w:rPr>
        <w:t>trends.</w:t>
      </w:r>
    </w:p>
    <w:p w14:paraId="29E021CD" w14:textId="77777777" w:rsidR="00646E8E" w:rsidRDefault="00000000">
      <w:pPr>
        <w:pStyle w:val="ListParagraph"/>
        <w:numPr>
          <w:ilvl w:val="0"/>
          <w:numId w:val="17"/>
        </w:numPr>
        <w:tabs>
          <w:tab w:val="left" w:pos="782"/>
          <w:tab w:val="left" w:pos="784"/>
        </w:tabs>
        <w:ind w:left="784" w:right="53" w:hanging="360"/>
        <w:jc w:val="left"/>
      </w:pPr>
      <w:bookmarkStart w:id="108" w:name="62._Parties_agree_to_provide_timely_acce"/>
      <w:bookmarkEnd w:id="108"/>
      <w:r>
        <w:t>Parties agree to provide timely access to agreed datasets necessary to assess outcomes. The</w:t>
      </w:r>
      <w:r>
        <w:rPr>
          <w:spacing w:val="-2"/>
        </w:rPr>
        <w:t xml:space="preserve"> </w:t>
      </w:r>
      <w:r>
        <w:t>specificity</w:t>
      </w:r>
      <w:r>
        <w:rPr>
          <w:spacing w:val="-4"/>
        </w:rPr>
        <w:t xml:space="preserve"> </w:t>
      </w:r>
      <w:r>
        <w:t>of</w:t>
      </w:r>
      <w:r>
        <w:rPr>
          <w:spacing w:val="-2"/>
        </w:rPr>
        <w:t xml:space="preserve"> </w:t>
      </w:r>
      <w:r>
        <w:t>data</w:t>
      </w:r>
      <w:r>
        <w:rPr>
          <w:spacing w:val="-4"/>
        </w:rPr>
        <w:t xml:space="preserve"> </w:t>
      </w:r>
      <w:r>
        <w:t>will</w:t>
      </w:r>
      <w:r>
        <w:rPr>
          <w:spacing w:val="-2"/>
        </w:rPr>
        <w:t xml:space="preserve"> </w:t>
      </w:r>
      <w:r>
        <w:t>depend</w:t>
      </w:r>
      <w:r>
        <w:rPr>
          <w:spacing w:val="-2"/>
        </w:rPr>
        <w:t xml:space="preserve"> </w:t>
      </w:r>
      <w:r>
        <w:t>on</w:t>
      </w:r>
      <w:r>
        <w:rPr>
          <w:spacing w:val="-4"/>
        </w:rPr>
        <w:t xml:space="preserve"> </w:t>
      </w:r>
      <w:r>
        <w:t>the</w:t>
      </w:r>
      <w:r>
        <w:rPr>
          <w:spacing w:val="-4"/>
        </w:rPr>
        <w:t xml:space="preserve"> </w:t>
      </w:r>
      <w:r>
        <w:t>type</w:t>
      </w:r>
      <w:r>
        <w:rPr>
          <w:spacing w:val="-4"/>
        </w:rPr>
        <w:t xml:space="preserve"> </w:t>
      </w:r>
      <w:r>
        <w:t>of</w:t>
      </w:r>
      <w:r>
        <w:rPr>
          <w:spacing w:val="-2"/>
        </w:rPr>
        <w:t xml:space="preserve"> </w:t>
      </w:r>
      <w:r>
        <w:t>program or service,</w:t>
      </w:r>
      <w:r>
        <w:rPr>
          <w:spacing w:val="-2"/>
        </w:rPr>
        <w:t xml:space="preserve"> </w:t>
      </w:r>
      <w:r>
        <w:t>with</w:t>
      </w:r>
      <w:r>
        <w:rPr>
          <w:spacing w:val="-4"/>
        </w:rPr>
        <w:t xml:space="preserve"> </w:t>
      </w:r>
      <w:r>
        <w:t>these</w:t>
      </w:r>
      <w:r>
        <w:rPr>
          <w:spacing w:val="-2"/>
        </w:rPr>
        <w:t xml:space="preserve"> </w:t>
      </w:r>
      <w:r>
        <w:t>details</w:t>
      </w:r>
      <w:r>
        <w:rPr>
          <w:spacing w:val="-4"/>
        </w:rPr>
        <w:t xml:space="preserve"> </w:t>
      </w:r>
      <w:r>
        <w:t>to</w:t>
      </w:r>
      <w:r>
        <w:rPr>
          <w:spacing w:val="-2"/>
        </w:rPr>
        <w:t xml:space="preserve"> </w:t>
      </w:r>
      <w:r>
        <w:t>be agreed in the Evaluation and Reporting Framework.</w:t>
      </w:r>
    </w:p>
    <w:p w14:paraId="29E021CE" w14:textId="77777777" w:rsidR="00646E8E" w:rsidRDefault="00000000">
      <w:pPr>
        <w:pStyle w:val="ListParagraph"/>
        <w:numPr>
          <w:ilvl w:val="0"/>
          <w:numId w:val="17"/>
        </w:numPr>
        <w:tabs>
          <w:tab w:val="left" w:pos="782"/>
          <w:tab w:val="left" w:pos="784"/>
        </w:tabs>
        <w:spacing w:before="120"/>
        <w:ind w:left="784" w:right="54" w:hanging="360"/>
        <w:jc w:val="left"/>
      </w:pPr>
      <w:bookmarkStart w:id="109" w:name="63._Reported_information_will_be_shared_"/>
      <w:bookmarkEnd w:id="109"/>
      <w:r>
        <w:t>Reported information will be shared reciprocally between both Parties, consistent with the timeframes</w:t>
      </w:r>
      <w:r>
        <w:rPr>
          <w:spacing w:val="-2"/>
        </w:rPr>
        <w:t xml:space="preserve"> </w:t>
      </w:r>
      <w:r>
        <w:t>outlined</w:t>
      </w:r>
      <w:r>
        <w:rPr>
          <w:spacing w:val="-3"/>
        </w:rPr>
        <w:t xml:space="preserve"> </w:t>
      </w:r>
      <w:r>
        <w:t>in</w:t>
      </w:r>
      <w:r>
        <w:rPr>
          <w:spacing w:val="-3"/>
        </w:rPr>
        <w:t xml:space="preserve"> </w:t>
      </w:r>
      <w:r>
        <w:t>clause</w:t>
      </w:r>
      <w:r>
        <w:rPr>
          <w:spacing w:val="-3"/>
        </w:rPr>
        <w:t xml:space="preserve"> </w:t>
      </w:r>
      <w:r>
        <w:t>30(d)</w:t>
      </w:r>
      <w:r>
        <w:rPr>
          <w:spacing w:val="-1"/>
        </w:rPr>
        <w:t xml:space="preserve"> </w:t>
      </w:r>
      <w:r>
        <w:t>of</w:t>
      </w:r>
      <w:r>
        <w:rPr>
          <w:spacing w:val="-4"/>
        </w:rPr>
        <w:t xml:space="preserve"> </w:t>
      </w:r>
      <w:r>
        <w:t>the</w:t>
      </w:r>
      <w:r>
        <w:rPr>
          <w:spacing w:val="-3"/>
        </w:rPr>
        <w:t xml:space="preserve"> </w:t>
      </w:r>
      <w:r>
        <w:t>National</w:t>
      </w:r>
      <w:r>
        <w:rPr>
          <w:spacing w:val="-3"/>
        </w:rPr>
        <w:t xml:space="preserve"> </w:t>
      </w:r>
      <w:r>
        <w:t>Agreement</w:t>
      </w:r>
      <w:r>
        <w:rPr>
          <w:spacing w:val="-1"/>
        </w:rPr>
        <w:t xml:space="preserve"> </w:t>
      </w:r>
      <w:r>
        <w:t>on</w:t>
      </w:r>
      <w:r>
        <w:rPr>
          <w:spacing w:val="-5"/>
        </w:rPr>
        <w:t xml:space="preserve"> </w:t>
      </w:r>
      <w:r>
        <w:t>Foundational</w:t>
      </w:r>
      <w:r>
        <w:rPr>
          <w:spacing w:val="-3"/>
        </w:rPr>
        <w:t xml:space="preserve"> </w:t>
      </w:r>
      <w:r>
        <w:t>Support</w:t>
      </w:r>
      <w:r>
        <w:rPr>
          <w:spacing w:val="-3"/>
        </w:rPr>
        <w:t xml:space="preserve"> </w:t>
      </w:r>
      <w:r>
        <w:t xml:space="preserve">and </w:t>
      </w:r>
      <w:r>
        <w:rPr>
          <w:u w:val="single"/>
        </w:rPr>
        <w:t>Table 1</w:t>
      </w:r>
      <w:r>
        <w:t xml:space="preserve"> of this Agreement.</w:t>
      </w:r>
    </w:p>
    <w:p w14:paraId="29E021CF" w14:textId="77777777" w:rsidR="00646E8E" w:rsidRDefault="00000000">
      <w:pPr>
        <w:pStyle w:val="ListParagraph"/>
        <w:numPr>
          <w:ilvl w:val="0"/>
          <w:numId w:val="17"/>
        </w:numPr>
        <w:tabs>
          <w:tab w:val="left" w:pos="781"/>
          <w:tab w:val="left" w:pos="783"/>
        </w:tabs>
        <w:spacing w:before="119"/>
        <w:ind w:left="783" w:right="479" w:hanging="360"/>
        <w:jc w:val="left"/>
      </w:pPr>
      <w:bookmarkStart w:id="110" w:name="64._Parties_agree_to_work_collaborativel"/>
      <w:bookmarkEnd w:id="110"/>
      <w:r>
        <w:t>Parties agree</w:t>
      </w:r>
      <w:r>
        <w:rPr>
          <w:spacing w:val="-3"/>
        </w:rPr>
        <w:t xml:space="preserve"> </w:t>
      </w:r>
      <w:r>
        <w:t>to</w:t>
      </w:r>
      <w:r>
        <w:rPr>
          <w:spacing w:val="-1"/>
        </w:rPr>
        <w:t xml:space="preserve"> </w:t>
      </w:r>
      <w:r>
        <w:t>work collaboratively to</w:t>
      </w:r>
      <w:r>
        <w:rPr>
          <w:spacing w:val="-3"/>
        </w:rPr>
        <w:t xml:space="preserve"> </w:t>
      </w:r>
      <w:r>
        <w:t>design,</w:t>
      </w:r>
      <w:r>
        <w:rPr>
          <w:spacing w:val="-1"/>
        </w:rPr>
        <w:t xml:space="preserve"> </w:t>
      </w:r>
      <w:r>
        <w:t>agree</w:t>
      </w:r>
      <w:r>
        <w:rPr>
          <w:spacing w:val="-1"/>
        </w:rPr>
        <w:t xml:space="preserve"> </w:t>
      </w:r>
      <w:r>
        <w:t>and</w:t>
      </w:r>
      <w:r>
        <w:rPr>
          <w:spacing w:val="-3"/>
        </w:rPr>
        <w:t xml:space="preserve"> </w:t>
      </w:r>
      <w:r>
        <w:t>implement an</w:t>
      </w:r>
      <w:r>
        <w:rPr>
          <w:spacing w:val="-3"/>
        </w:rPr>
        <w:t xml:space="preserve"> </w:t>
      </w:r>
      <w:r>
        <w:t>Evaluation</w:t>
      </w:r>
      <w:r>
        <w:rPr>
          <w:spacing w:val="-1"/>
        </w:rPr>
        <w:t xml:space="preserve"> </w:t>
      </w:r>
      <w:r>
        <w:t>and Reporting Framework consistent with clause 30(f) of the National Agreement on Foundational</w:t>
      </w:r>
      <w:r>
        <w:rPr>
          <w:spacing w:val="-3"/>
        </w:rPr>
        <w:t xml:space="preserve"> </w:t>
      </w:r>
      <w:r>
        <w:t>Supports,</w:t>
      </w:r>
      <w:r>
        <w:rPr>
          <w:spacing w:val="-3"/>
        </w:rPr>
        <w:t xml:space="preserve"> </w:t>
      </w:r>
      <w:r>
        <w:t>this</w:t>
      </w:r>
      <w:r>
        <w:rPr>
          <w:spacing w:val="-2"/>
        </w:rPr>
        <w:t xml:space="preserve"> </w:t>
      </w:r>
      <w:r>
        <w:t>will</w:t>
      </w:r>
      <w:r>
        <w:rPr>
          <w:spacing w:val="-3"/>
        </w:rPr>
        <w:t xml:space="preserve"> </w:t>
      </w:r>
      <w:r>
        <w:t>include</w:t>
      </w:r>
      <w:r>
        <w:rPr>
          <w:spacing w:val="-3"/>
        </w:rPr>
        <w:t xml:space="preserve"> </w:t>
      </w:r>
      <w:r>
        <w:t>data</w:t>
      </w:r>
      <w:r>
        <w:rPr>
          <w:spacing w:val="-3"/>
        </w:rPr>
        <w:t xml:space="preserve"> </w:t>
      </w:r>
      <w:r>
        <w:t>reporting</w:t>
      </w:r>
      <w:r>
        <w:rPr>
          <w:spacing w:val="-5"/>
        </w:rPr>
        <w:t xml:space="preserve"> </w:t>
      </w:r>
      <w:r>
        <w:t>requirements</w:t>
      </w:r>
      <w:r>
        <w:rPr>
          <w:spacing w:val="-5"/>
        </w:rPr>
        <w:t xml:space="preserve"> </w:t>
      </w:r>
      <w:r>
        <w:t>and</w:t>
      </w:r>
      <w:r>
        <w:rPr>
          <w:spacing w:val="-5"/>
        </w:rPr>
        <w:t xml:space="preserve"> </w:t>
      </w:r>
      <w:r>
        <w:t>templates. The Evaluation and Reporting Framework will be agreed in writing.</w:t>
      </w:r>
    </w:p>
    <w:p w14:paraId="29E021D0" w14:textId="77777777" w:rsidR="00646E8E" w:rsidRDefault="00000000">
      <w:pPr>
        <w:pStyle w:val="ListParagraph"/>
        <w:numPr>
          <w:ilvl w:val="0"/>
          <w:numId w:val="17"/>
        </w:numPr>
        <w:tabs>
          <w:tab w:val="left" w:pos="782"/>
          <w:tab w:val="left" w:pos="784"/>
        </w:tabs>
        <w:ind w:left="784" w:right="456" w:hanging="360"/>
        <w:jc w:val="left"/>
      </w:pPr>
      <w:bookmarkStart w:id="111" w:name="65._The_Evaluation_and_Reporting_Framewo"/>
      <w:bookmarkEnd w:id="111"/>
      <w:r>
        <w:t>The</w:t>
      </w:r>
      <w:r>
        <w:rPr>
          <w:spacing w:val="-3"/>
        </w:rPr>
        <w:t xml:space="preserve"> </w:t>
      </w:r>
      <w:r>
        <w:t>Evaluation</w:t>
      </w:r>
      <w:r>
        <w:rPr>
          <w:spacing w:val="-3"/>
        </w:rPr>
        <w:t xml:space="preserve"> </w:t>
      </w:r>
      <w:r>
        <w:t>and</w:t>
      </w:r>
      <w:r>
        <w:rPr>
          <w:spacing w:val="-5"/>
        </w:rPr>
        <w:t xml:space="preserve"> </w:t>
      </w:r>
      <w:r>
        <w:t>Reporting</w:t>
      </w:r>
      <w:r>
        <w:rPr>
          <w:spacing w:val="-2"/>
        </w:rPr>
        <w:t xml:space="preserve"> </w:t>
      </w:r>
      <w:r>
        <w:t>Framework</w:t>
      </w:r>
      <w:r>
        <w:rPr>
          <w:spacing w:val="-2"/>
        </w:rPr>
        <w:t xml:space="preserve"> </w:t>
      </w:r>
      <w:r>
        <w:t>will</w:t>
      </w:r>
      <w:r>
        <w:rPr>
          <w:spacing w:val="-3"/>
        </w:rPr>
        <w:t xml:space="preserve"> </w:t>
      </w:r>
      <w:r>
        <w:t>support</w:t>
      </w:r>
      <w:r>
        <w:rPr>
          <w:spacing w:val="-3"/>
        </w:rPr>
        <w:t xml:space="preserve"> </w:t>
      </w:r>
      <w:r>
        <w:t>the</w:t>
      </w:r>
      <w:r>
        <w:rPr>
          <w:spacing w:val="-5"/>
        </w:rPr>
        <w:t xml:space="preserve"> </w:t>
      </w:r>
      <w:r>
        <w:t>provision</w:t>
      </w:r>
      <w:r>
        <w:rPr>
          <w:spacing w:val="-3"/>
        </w:rPr>
        <w:t xml:space="preserve"> </w:t>
      </w:r>
      <w:r>
        <w:t>of</w:t>
      </w:r>
      <w:r>
        <w:rPr>
          <w:spacing w:val="-1"/>
        </w:rPr>
        <w:t xml:space="preserve"> </w:t>
      </w:r>
      <w:r>
        <w:t>both</w:t>
      </w:r>
      <w:r>
        <w:rPr>
          <w:spacing w:val="-3"/>
        </w:rPr>
        <w:t xml:space="preserve"> </w:t>
      </w:r>
      <w:r>
        <w:t>national</w:t>
      </w:r>
      <w:r>
        <w:rPr>
          <w:spacing w:val="-3"/>
        </w:rPr>
        <w:t xml:space="preserve"> </w:t>
      </w:r>
      <w:r>
        <w:t>and jurisdiction level information that contributes to an effective evaluation of Thriving Kids.</w:t>
      </w:r>
    </w:p>
    <w:p w14:paraId="29E021D1" w14:textId="77777777" w:rsidR="00646E8E" w:rsidRDefault="00000000">
      <w:pPr>
        <w:pStyle w:val="ListParagraph"/>
        <w:numPr>
          <w:ilvl w:val="0"/>
          <w:numId w:val="17"/>
        </w:numPr>
        <w:tabs>
          <w:tab w:val="left" w:pos="782"/>
        </w:tabs>
        <w:spacing w:line="252" w:lineRule="exact"/>
        <w:ind w:left="782" w:hanging="358"/>
        <w:jc w:val="left"/>
      </w:pPr>
      <w:bookmarkStart w:id="112" w:name="66._Evaluation_and_reporting_arrangement"/>
      <w:bookmarkEnd w:id="112"/>
      <w:r>
        <w:t>Evaluation</w:t>
      </w:r>
      <w:r>
        <w:rPr>
          <w:spacing w:val="-7"/>
        </w:rPr>
        <w:t xml:space="preserve"> </w:t>
      </w:r>
      <w:r>
        <w:t>and</w:t>
      </w:r>
      <w:r>
        <w:rPr>
          <w:spacing w:val="-5"/>
        </w:rPr>
        <w:t xml:space="preserve"> </w:t>
      </w:r>
      <w:r>
        <w:t>reporting</w:t>
      </w:r>
      <w:r>
        <w:rPr>
          <w:spacing w:val="-7"/>
        </w:rPr>
        <w:t xml:space="preserve"> </w:t>
      </w:r>
      <w:r>
        <w:t>arrangements</w:t>
      </w:r>
      <w:r>
        <w:rPr>
          <w:spacing w:val="-9"/>
        </w:rPr>
        <w:t xml:space="preserve"> </w:t>
      </w:r>
      <w:r>
        <w:t>must</w:t>
      </w:r>
      <w:r>
        <w:rPr>
          <w:spacing w:val="-5"/>
        </w:rPr>
        <w:t xml:space="preserve"> </w:t>
      </w:r>
      <w:r>
        <w:t>commence</w:t>
      </w:r>
      <w:r>
        <w:rPr>
          <w:spacing w:val="-6"/>
        </w:rPr>
        <w:t xml:space="preserve"> </w:t>
      </w:r>
      <w:r>
        <w:t>as</w:t>
      </w:r>
      <w:r>
        <w:rPr>
          <w:spacing w:val="-4"/>
        </w:rPr>
        <w:t xml:space="preserve"> </w:t>
      </w:r>
      <w:r>
        <w:t>soon</w:t>
      </w:r>
      <w:r>
        <w:rPr>
          <w:spacing w:val="-7"/>
        </w:rPr>
        <w:t xml:space="preserve"> </w:t>
      </w:r>
      <w:r>
        <w:t>as</w:t>
      </w:r>
      <w:r>
        <w:rPr>
          <w:spacing w:val="-7"/>
        </w:rPr>
        <w:t xml:space="preserve"> </w:t>
      </w:r>
      <w:r>
        <w:t>practicable</w:t>
      </w:r>
      <w:r>
        <w:rPr>
          <w:spacing w:val="-5"/>
        </w:rPr>
        <w:t xml:space="preserve"> </w:t>
      </w:r>
      <w:r>
        <w:rPr>
          <w:spacing w:val="-2"/>
        </w:rPr>
        <w:t>after</w:t>
      </w:r>
    </w:p>
    <w:p w14:paraId="29E021D2" w14:textId="77777777" w:rsidR="00646E8E" w:rsidRDefault="00000000">
      <w:pPr>
        <w:pStyle w:val="BodyText"/>
        <w:spacing w:before="0"/>
        <w:ind w:right="122" w:firstLine="0"/>
      </w:pPr>
      <w:r>
        <w:t>1</w:t>
      </w:r>
      <w:r>
        <w:rPr>
          <w:spacing w:val="-3"/>
        </w:rPr>
        <w:t xml:space="preserve"> </w:t>
      </w:r>
      <w:r>
        <w:t>October</w:t>
      </w:r>
      <w:r>
        <w:rPr>
          <w:spacing w:val="-4"/>
        </w:rPr>
        <w:t xml:space="preserve"> </w:t>
      </w:r>
      <w:r>
        <w:t>2026,</w:t>
      </w:r>
      <w:r>
        <w:rPr>
          <w:spacing w:val="-1"/>
        </w:rPr>
        <w:t xml:space="preserve"> </w:t>
      </w:r>
      <w:r>
        <w:t>aligned</w:t>
      </w:r>
      <w:r>
        <w:rPr>
          <w:spacing w:val="-5"/>
        </w:rPr>
        <w:t xml:space="preserve"> </w:t>
      </w:r>
      <w:r>
        <w:t>with</w:t>
      </w:r>
      <w:r>
        <w:rPr>
          <w:spacing w:val="-3"/>
        </w:rPr>
        <w:t xml:space="preserve"> </w:t>
      </w:r>
      <w:r>
        <w:t>the</w:t>
      </w:r>
      <w:r>
        <w:rPr>
          <w:spacing w:val="-5"/>
        </w:rPr>
        <w:t xml:space="preserve"> </w:t>
      </w:r>
      <w:r>
        <w:t>phased</w:t>
      </w:r>
      <w:r>
        <w:rPr>
          <w:spacing w:val="-5"/>
        </w:rPr>
        <w:t xml:space="preserve"> </w:t>
      </w:r>
      <w:r>
        <w:t>rollout</w:t>
      </w:r>
      <w:r>
        <w:rPr>
          <w:spacing w:val="-1"/>
        </w:rPr>
        <w:t xml:space="preserve"> </w:t>
      </w:r>
      <w:r>
        <w:t>and</w:t>
      </w:r>
      <w:r>
        <w:rPr>
          <w:spacing w:val="-3"/>
        </w:rPr>
        <w:t xml:space="preserve"> </w:t>
      </w:r>
      <w:r>
        <w:t>scaling</w:t>
      </w:r>
      <w:r>
        <w:rPr>
          <w:spacing w:val="-3"/>
        </w:rPr>
        <w:t xml:space="preserve"> </w:t>
      </w:r>
      <w:r>
        <w:t>within</w:t>
      </w:r>
      <w:r>
        <w:rPr>
          <w:spacing w:val="-2"/>
        </w:rPr>
        <w:t xml:space="preserve"> </w:t>
      </w:r>
      <w:r>
        <w:t>Western</w:t>
      </w:r>
      <w:r>
        <w:rPr>
          <w:spacing w:val="-3"/>
        </w:rPr>
        <w:t xml:space="preserve"> </w:t>
      </w:r>
      <w:r>
        <w:t>Australia</w:t>
      </w:r>
      <w:r>
        <w:rPr>
          <w:spacing w:val="-3"/>
        </w:rPr>
        <w:t xml:space="preserve"> </w:t>
      </w:r>
      <w:r>
        <w:t>and the agreed Evaluation and Reporting Framework.</w:t>
      </w:r>
    </w:p>
    <w:p w14:paraId="29E021D3" w14:textId="77777777" w:rsidR="00646E8E" w:rsidRDefault="00646E8E">
      <w:pPr>
        <w:pStyle w:val="BodyText"/>
        <w:sectPr w:rsidR="00646E8E">
          <w:pgSz w:w="11910" w:h="16840"/>
          <w:pgMar w:top="1120" w:right="1133" w:bottom="440" w:left="992" w:header="715" w:footer="256" w:gutter="0"/>
          <w:cols w:space="720"/>
        </w:sectPr>
      </w:pPr>
    </w:p>
    <w:p w14:paraId="29E021D4" w14:textId="77777777" w:rsidR="00646E8E" w:rsidRDefault="00000000">
      <w:pPr>
        <w:pStyle w:val="ListParagraph"/>
        <w:numPr>
          <w:ilvl w:val="0"/>
          <w:numId w:val="17"/>
        </w:numPr>
        <w:tabs>
          <w:tab w:val="left" w:pos="781"/>
          <w:tab w:val="left" w:pos="784"/>
        </w:tabs>
        <w:spacing w:before="83"/>
        <w:ind w:left="784" w:right="385" w:hanging="361"/>
        <w:jc w:val="left"/>
      </w:pPr>
      <w:bookmarkStart w:id="113" w:name="67._The_scope_of_the_Evaluation_and_Repo"/>
      <w:bookmarkEnd w:id="113"/>
      <w:r>
        <w:lastRenderedPageBreak/>
        <w:t>The</w:t>
      </w:r>
      <w:r>
        <w:rPr>
          <w:spacing w:val="-3"/>
        </w:rPr>
        <w:t xml:space="preserve"> </w:t>
      </w:r>
      <w:r>
        <w:t>scope</w:t>
      </w:r>
      <w:r>
        <w:rPr>
          <w:spacing w:val="-3"/>
        </w:rPr>
        <w:t xml:space="preserve"> </w:t>
      </w:r>
      <w:r>
        <w:t>of</w:t>
      </w:r>
      <w:r>
        <w:rPr>
          <w:spacing w:val="-3"/>
        </w:rPr>
        <w:t xml:space="preserve"> </w:t>
      </w:r>
      <w:r>
        <w:t>the</w:t>
      </w:r>
      <w:r>
        <w:rPr>
          <w:spacing w:val="-4"/>
        </w:rPr>
        <w:t xml:space="preserve"> </w:t>
      </w:r>
      <w:r>
        <w:t>Evaluation</w:t>
      </w:r>
      <w:r>
        <w:rPr>
          <w:spacing w:val="-3"/>
        </w:rPr>
        <w:t xml:space="preserve"> </w:t>
      </w:r>
      <w:r>
        <w:t>and</w:t>
      </w:r>
      <w:r>
        <w:rPr>
          <w:spacing w:val="-3"/>
        </w:rPr>
        <w:t xml:space="preserve"> </w:t>
      </w:r>
      <w:r>
        <w:t>Reporting</w:t>
      </w:r>
      <w:r>
        <w:rPr>
          <w:spacing w:val="-2"/>
        </w:rPr>
        <w:t xml:space="preserve"> </w:t>
      </w:r>
      <w:r>
        <w:t>Framework</w:t>
      </w:r>
      <w:r>
        <w:rPr>
          <w:spacing w:val="-2"/>
        </w:rPr>
        <w:t xml:space="preserve"> </w:t>
      </w:r>
      <w:r>
        <w:t>will</w:t>
      </w:r>
      <w:r>
        <w:rPr>
          <w:spacing w:val="-3"/>
        </w:rPr>
        <w:t xml:space="preserve"> </w:t>
      </w:r>
      <w:r>
        <w:t>align</w:t>
      </w:r>
      <w:r>
        <w:rPr>
          <w:spacing w:val="-2"/>
        </w:rPr>
        <w:t xml:space="preserve"> </w:t>
      </w:r>
      <w:r>
        <w:t>with</w:t>
      </w:r>
      <w:r>
        <w:rPr>
          <w:spacing w:val="-3"/>
        </w:rPr>
        <w:t xml:space="preserve"> </w:t>
      </w:r>
      <w:r>
        <w:t>the</w:t>
      </w:r>
      <w:r>
        <w:rPr>
          <w:spacing w:val="-4"/>
        </w:rPr>
        <w:t xml:space="preserve"> </w:t>
      </w:r>
      <w:r>
        <w:t>domains</w:t>
      </w:r>
      <w:r>
        <w:rPr>
          <w:spacing w:val="-2"/>
        </w:rPr>
        <w:t xml:space="preserve"> </w:t>
      </w:r>
      <w:r>
        <w:t>as</w:t>
      </w:r>
      <w:r>
        <w:rPr>
          <w:spacing w:val="-4"/>
        </w:rPr>
        <w:t xml:space="preserve"> </w:t>
      </w:r>
      <w:r>
        <w:t>per clause 61 of this Agreement and may also include information on:</w:t>
      </w:r>
    </w:p>
    <w:p w14:paraId="29E021D5" w14:textId="77777777" w:rsidR="00646E8E" w:rsidRDefault="00000000">
      <w:pPr>
        <w:pStyle w:val="ListParagraph"/>
        <w:numPr>
          <w:ilvl w:val="1"/>
          <w:numId w:val="17"/>
        </w:numPr>
        <w:tabs>
          <w:tab w:val="left" w:pos="1579"/>
        </w:tabs>
        <w:ind w:left="1579" w:hanging="356"/>
      </w:pPr>
      <w:r>
        <w:rPr>
          <w:spacing w:val="-2"/>
        </w:rPr>
        <w:t>safeguards</w:t>
      </w:r>
    </w:p>
    <w:p w14:paraId="29E021D6" w14:textId="77777777" w:rsidR="00646E8E" w:rsidRDefault="00000000">
      <w:pPr>
        <w:pStyle w:val="ListParagraph"/>
        <w:numPr>
          <w:ilvl w:val="1"/>
          <w:numId w:val="17"/>
        </w:numPr>
        <w:tabs>
          <w:tab w:val="left" w:pos="1579"/>
        </w:tabs>
        <w:spacing w:before="119"/>
        <w:ind w:left="1579" w:hanging="356"/>
      </w:pPr>
      <w:r>
        <w:t>service</w:t>
      </w:r>
      <w:r>
        <w:rPr>
          <w:spacing w:val="-5"/>
        </w:rPr>
        <w:t xml:space="preserve"> </w:t>
      </w:r>
      <w:r>
        <w:t>integration</w:t>
      </w:r>
      <w:r>
        <w:rPr>
          <w:spacing w:val="-7"/>
        </w:rPr>
        <w:t xml:space="preserve"> </w:t>
      </w:r>
      <w:r>
        <w:t>and</w:t>
      </w:r>
      <w:r>
        <w:rPr>
          <w:spacing w:val="-4"/>
        </w:rPr>
        <w:t xml:space="preserve"> </w:t>
      </w:r>
      <w:r>
        <w:rPr>
          <w:spacing w:val="-2"/>
        </w:rPr>
        <w:t>interoperability</w:t>
      </w:r>
    </w:p>
    <w:p w14:paraId="29E021D7" w14:textId="77777777" w:rsidR="00646E8E" w:rsidRDefault="00000000">
      <w:pPr>
        <w:pStyle w:val="ListParagraph"/>
        <w:numPr>
          <w:ilvl w:val="1"/>
          <w:numId w:val="17"/>
        </w:numPr>
        <w:tabs>
          <w:tab w:val="left" w:pos="1580"/>
        </w:tabs>
        <w:ind w:hanging="357"/>
      </w:pPr>
      <w:r>
        <w:t>research</w:t>
      </w:r>
      <w:r>
        <w:rPr>
          <w:spacing w:val="-7"/>
        </w:rPr>
        <w:t xml:space="preserve"> </w:t>
      </w:r>
      <w:r>
        <w:t>and</w:t>
      </w:r>
      <w:r>
        <w:rPr>
          <w:spacing w:val="-6"/>
        </w:rPr>
        <w:t xml:space="preserve"> </w:t>
      </w:r>
      <w:r>
        <w:t>evaluation</w:t>
      </w:r>
      <w:r>
        <w:rPr>
          <w:spacing w:val="-6"/>
        </w:rPr>
        <w:t xml:space="preserve"> </w:t>
      </w:r>
      <w:r>
        <w:rPr>
          <w:spacing w:val="-2"/>
        </w:rPr>
        <w:t>questions.</w:t>
      </w:r>
    </w:p>
    <w:p w14:paraId="29E021D8" w14:textId="77777777" w:rsidR="00646E8E" w:rsidRDefault="00000000">
      <w:pPr>
        <w:pStyle w:val="ListParagraph"/>
        <w:numPr>
          <w:ilvl w:val="0"/>
          <w:numId w:val="17"/>
        </w:numPr>
        <w:tabs>
          <w:tab w:val="left" w:pos="782"/>
          <w:tab w:val="left" w:pos="784"/>
        </w:tabs>
        <w:spacing w:before="119"/>
        <w:ind w:left="784" w:right="910" w:hanging="360"/>
        <w:jc w:val="left"/>
      </w:pPr>
      <w:bookmarkStart w:id="114" w:name="68._Parties_agree_to_seek_consent_of_par"/>
      <w:bookmarkEnd w:id="114"/>
      <w:r>
        <w:t>Parties</w:t>
      </w:r>
      <w:r>
        <w:rPr>
          <w:spacing w:val="-2"/>
        </w:rPr>
        <w:t xml:space="preserve"> </w:t>
      </w:r>
      <w:r>
        <w:t>agree</w:t>
      </w:r>
      <w:r>
        <w:rPr>
          <w:spacing w:val="-5"/>
        </w:rPr>
        <w:t xml:space="preserve"> </w:t>
      </w:r>
      <w:r>
        <w:t>to</w:t>
      </w:r>
      <w:r>
        <w:rPr>
          <w:spacing w:val="-5"/>
        </w:rPr>
        <w:t xml:space="preserve"> </w:t>
      </w:r>
      <w:r>
        <w:t>seek</w:t>
      </w:r>
      <w:r>
        <w:rPr>
          <w:spacing w:val="-2"/>
        </w:rPr>
        <w:t xml:space="preserve"> </w:t>
      </w:r>
      <w:r>
        <w:t>consent</w:t>
      </w:r>
      <w:r>
        <w:rPr>
          <w:spacing w:val="-1"/>
        </w:rPr>
        <w:t xml:space="preserve"> </w:t>
      </w:r>
      <w:r>
        <w:t>of</w:t>
      </w:r>
      <w:r>
        <w:rPr>
          <w:spacing w:val="-1"/>
        </w:rPr>
        <w:t xml:space="preserve"> </w:t>
      </w:r>
      <w:r>
        <w:t>participants</w:t>
      </w:r>
      <w:r>
        <w:rPr>
          <w:spacing w:val="-5"/>
        </w:rPr>
        <w:t xml:space="preserve"> </w:t>
      </w:r>
      <w:r>
        <w:t>to</w:t>
      </w:r>
      <w:r>
        <w:rPr>
          <w:spacing w:val="-5"/>
        </w:rPr>
        <w:t xml:space="preserve"> </w:t>
      </w:r>
      <w:r>
        <w:t>facilitate</w:t>
      </w:r>
      <w:r>
        <w:rPr>
          <w:spacing w:val="-3"/>
        </w:rPr>
        <w:t xml:space="preserve"> </w:t>
      </w:r>
      <w:r>
        <w:t>any</w:t>
      </w:r>
      <w:r>
        <w:rPr>
          <w:spacing w:val="-5"/>
        </w:rPr>
        <w:t xml:space="preserve"> </w:t>
      </w:r>
      <w:r>
        <w:t>client</w:t>
      </w:r>
      <w:r>
        <w:rPr>
          <w:spacing w:val="-1"/>
        </w:rPr>
        <w:t xml:space="preserve"> </w:t>
      </w:r>
      <w:r>
        <w:t>surveys</w:t>
      </w:r>
      <w:r>
        <w:rPr>
          <w:spacing w:val="-2"/>
        </w:rPr>
        <w:t xml:space="preserve"> </w:t>
      </w:r>
      <w:r>
        <w:t>or</w:t>
      </w:r>
      <w:r>
        <w:rPr>
          <w:spacing w:val="-4"/>
        </w:rPr>
        <w:t xml:space="preserve"> </w:t>
      </w:r>
      <w:r>
        <w:t xml:space="preserve">other methodologies that may be </w:t>
      </w:r>
      <w:proofErr w:type="spellStart"/>
      <w:r>
        <w:t>utilised</w:t>
      </w:r>
      <w:proofErr w:type="spellEnd"/>
      <w:r>
        <w:t xml:space="preserve"> as part of agreed arrangements.</w:t>
      </w:r>
    </w:p>
    <w:p w14:paraId="29E021D9" w14:textId="77777777" w:rsidR="00646E8E" w:rsidRDefault="00646E8E">
      <w:pPr>
        <w:pStyle w:val="ListParagraph"/>
        <w:sectPr w:rsidR="00646E8E">
          <w:pgSz w:w="11910" w:h="16840"/>
          <w:pgMar w:top="1120" w:right="1133" w:bottom="440" w:left="992" w:header="715" w:footer="256" w:gutter="0"/>
          <w:cols w:space="720"/>
        </w:sectPr>
      </w:pPr>
    </w:p>
    <w:p w14:paraId="29E021DA" w14:textId="77777777" w:rsidR="00646E8E" w:rsidRDefault="00000000">
      <w:pPr>
        <w:pStyle w:val="Heading2"/>
      </w:pPr>
      <w:r>
        <w:lastRenderedPageBreak/>
        <w:t>Table</w:t>
      </w:r>
      <w:r>
        <w:rPr>
          <w:spacing w:val="-8"/>
        </w:rPr>
        <w:t xml:space="preserve"> </w:t>
      </w:r>
      <w:r>
        <w:t>1:</w:t>
      </w:r>
      <w:r>
        <w:rPr>
          <w:spacing w:val="-6"/>
        </w:rPr>
        <w:t xml:space="preserve"> </w:t>
      </w:r>
      <w:r>
        <w:t>Performance</w:t>
      </w:r>
      <w:r>
        <w:rPr>
          <w:spacing w:val="-8"/>
        </w:rPr>
        <w:t xml:space="preserve"> </w:t>
      </w:r>
      <w:r>
        <w:t>requirements,</w:t>
      </w:r>
      <w:r>
        <w:rPr>
          <w:spacing w:val="-5"/>
        </w:rPr>
        <w:t xml:space="preserve"> </w:t>
      </w:r>
      <w:r>
        <w:t>reporting</w:t>
      </w:r>
      <w:r>
        <w:rPr>
          <w:spacing w:val="-4"/>
        </w:rPr>
        <w:t xml:space="preserve"> </w:t>
      </w:r>
      <w:r>
        <w:t>and</w:t>
      </w:r>
      <w:r>
        <w:rPr>
          <w:spacing w:val="-5"/>
        </w:rPr>
        <w:t xml:space="preserve"> </w:t>
      </w:r>
      <w:r>
        <w:t>payment</w:t>
      </w:r>
      <w:r>
        <w:rPr>
          <w:spacing w:val="-6"/>
        </w:rPr>
        <w:t xml:space="preserve"> </w:t>
      </w:r>
      <w:r>
        <w:rPr>
          <w:spacing w:val="-2"/>
        </w:rPr>
        <w:t>summary</w:t>
      </w:r>
    </w:p>
    <w:p w14:paraId="29E021DB" w14:textId="77777777" w:rsidR="00646E8E" w:rsidRDefault="00646E8E">
      <w:pPr>
        <w:pStyle w:val="BodyText"/>
        <w:spacing w:before="6"/>
        <w:ind w:left="0" w:firstLine="0"/>
        <w:rPr>
          <w:b/>
          <w:sz w:val="10"/>
        </w:rPr>
      </w:pP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5"/>
        <w:gridCol w:w="8249"/>
        <w:gridCol w:w="1985"/>
        <w:gridCol w:w="1488"/>
      </w:tblGrid>
      <w:tr w:rsidR="00646E8E" w14:paraId="29E021E0" w14:textId="77777777">
        <w:trPr>
          <w:trHeight w:val="302"/>
        </w:trPr>
        <w:tc>
          <w:tcPr>
            <w:tcW w:w="2695" w:type="dxa"/>
            <w:shd w:val="clear" w:color="auto" w:fill="D0CECE"/>
          </w:tcPr>
          <w:p w14:paraId="29E021DC" w14:textId="77777777" w:rsidR="00646E8E" w:rsidRDefault="00000000">
            <w:pPr>
              <w:pStyle w:val="TableParagraph"/>
              <w:spacing w:line="229" w:lineRule="exact"/>
              <w:ind w:left="110"/>
              <w:rPr>
                <w:b/>
                <w:sz w:val="20"/>
              </w:rPr>
            </w:pPr>
            <w:r>
              <w:rPr>
                <w:b/>
                <w:spacing w:val="-2"/>
                <w:sz w:val="20"/>
              </w:rPr>
              <w:t>OUTPUT</w:t>
            </w:r>
          </w:p>
        </w:tc>
        <w:tc>
          <w:tcPr>
            <w:tcW w:w="8249" w:type="dxa"/>
            <w:shd w:val="clear" w:color="auto" w:fill="D0CECE"/>
          </w:tcPr>
          <w:p w14:paraId="29E021DD" w14:textId="77777777" w:rsidR="00646E8E" w:rsidRDefault="00000000">
            <w:pPr>
              <w:pStyle w:val="TableParagraph"/>
              <w:spacing w:line="229" w:lineRule="exact"/>
              <w:ind w:left="108"/>
              <w:rPr>
                <w:b/>
                <w:sz w:val="20"/>
              </w:rPr>
            </w:pPr>
            <w:r>
              <w:rPr>
                <w:b/>
                <w:spacing w:val="-2"/>
                <w:sz w:val="20"/>
              </w:rPr>
              <w:t>REQUIREMENT</w:t>
            </w:r>
          </w:p>
        </w:tc>
        <w:tc>
          <w:tcPr>
            <w:tcW w:w="1985" w:type="dxa"/>
            <w:shd w:val="clear" w:color="auto" w:fill="D0CECE"/>
          </w:tcPr>
          <w:p w14:paraId="29E021DE" w14:textId="77777777" w:rsidR="00646E8E" w:rsidRDefault="00000000">
            <w:pPr>
              <w:pStyle w:val="TableParagraph"/>
              <w:spacing w:line="229" w:lineRule="exact"/>
              <w:ind w:left="107"/>
              <w:rPr>
                <w:b/>
                <w:sz w:val="20"/>
              </w:rPr>
            </w:pPr>
            <w:r>
              <w:rPr>
                <w:b/>
                <w:sz w:val="20"/>
              </w:rPr>
              <w:t>DUE</w:t>
            </w:r>
            <w:r>
              <w:rPr>
                <w:b/>
                <w:spacing w:val="-7"/>
                <w:sz w:val="20"/>
              </w:rPr>
              <w:t xml:space="preserve"> </w:t>
            </w:r>
            <w:r>
              <w:rPr>
                <w:b/>
                <w:spacing w:val="-4"/>
                <w:sz w:val="20"/>
              </w:rPr>
              <w:t>DATE</w:t>
            </w:r>
          </w:p>
        </w:tc>
        <w:tc>
          <w:tcPr>
            <w:tcW w:w="1488" w:type="dxa"/>
            <w:shd w:val="clear" w:color="auto" w:fill="D0CECE"/>
          </w:tcPr>
          <w:p w14:paraId="29E021DF" w14:textId="77777777" w:rsidR="00646E8E" w:rsidRDefault="00000000">
            <w:pPr>
              <w:pStyle w:val="TableParagraph"/>
              <w:spacing w:line="229" w:lineRule="exact"/>
              <w:ind w:left="107"/>
              <w:rPr>
                <w:b/>
                <w:sz w:val="20"/>
              </w:rPr>
            </w:pPr>
            <w:r>
              <w:rPr>
                <w:b/>
                <w:spacing w:val="-2"/>
                <w:sz w:val="20"/>
              </w:rPr>
              <w:t>PAYMENT</w:t>
            </w:r>
          </w:p>
        </w:tc>
      </w:tr>
      <w:tr w:rsidR="00646E8E" w14:paraId="29E021E6" w14:textId="77777777">
        <w:trPr>
          <w:trHeight w:val="918"/>
        </w:trPr>
        <w:tc>
          <w:tcPr>
            <w:tcW w:w="2695" w:type="dxa"/>
          </w:tcPr>
          <w:p w14:paraId="29E021E1" w14:textId="77777777" w:rsidR="00646E8E" w:rsidRDefault="00000000">
            <w:pPr>
              <w:pStyle w:val="TableParagraph"/>
              <w:spacing w:line="229" w:lineRule="exact"/>
              <w:ind w:left="110"/>
              <w:rPr>
                <w:sz w:val="20"/>
              </w:rPr>
            </w:pPr>
            <w:r>
              <w:rPr>
                <w:sz w:val="20"/>
              </w:rPr>
              <w:t>Milestone</w:t>
            </w:r>
            <w:r>
              <w:rPr>
                <w:spacing w:val="-12"/>
                <w:sz w:val="20"/>
              </w:rPr>
              <w:t xml:space="preserve"> </w:t>
            </w:r>
            <w:r>
              <w:rPr>
                <w:spacing w:val="-10"/>
                <w:sz w:val="20"/>
              </w:rPr>
              <w:t>1</w:t>
            </w:r>
          </w:p>
        </w:tc>
        <w:tc>
          <w:tcPr>
            <w:tcW w:w="8249" w:type="dxa"/>
          </w:tcPr>
          <w:p w14:paraId="29E021E2" w14:textId="77777777" w:rsidR="00646E8E" w:rsidRDefault="00000000">
            <w:pPr>
              <w:pStyle w:val="TableParagraph"/>
              <w:ind w:left="108"/>
              <w:rPr>
                <w:sz w:val="20"/>
              </w:rPr>
            </w:pPr>
            <w:r>
              <w:rPr>
                <w:sz w:val="20"/>
              </w:rPr>
              <w:t>Public</w:t>
            </w:r>
            <w:r>
              <w:rPr>
                <w:spacing w:val="-3"/>
                <w:sz w:val="20"/>
              </w:rPr>
              <w:t xml:space="preserve"> </w:t>
            </w:r>
            <w:r>
              <w:rPr>
                <w:sz w:val="20"/>
              </w:rPr>
              <w:t>statement</w:t>
            </w:r>
            <w:r>
              <w:rPr>
                <w:spacing w:val="-4"/>
                <w:sz w:val="20"/>
              </w:rPr>
              <w:t xml:space="preserve"> </w:t>
            </w:r>
            <w:r>
              <w:rPr>
                <w:sz w:val="20"/>
              </w:rPr>
              <w:t>to</w:t>
            </w:r>
            <w:r>
              <w:rPr>
                <w:spacing w:val="-4"/>
                <w:sz w:val="20"/>
              </w:rPr>
              <w:t xml:space="preserve"> </w:t>
            </w:r>
            <w:r>
              <w:rPr>
                <w:sz w:val="20"/>
              </w:rPr>
              <w:t>be</w:t>
            </w:r>
            <w:r>
              <w:rPr>
                <w:spacing w:val="-4"/>
                <w:sz w:val="20"/>
              </w:rPr>
              <w:t xml:space="preserve"> </w:t>
            </w:r>
            <w:r>
              <w:rPr>
                <w:sz w:val="20"/>
              </w:rPr>
              <w:t>made,</w:t>
            </w:r>
            <w:r>
              <w:rPr>
                <w:spacing w:val="-4"/>
                <w:sz w:val="20"/>
              </w:rPr>
              <w:t xml:space="preserve"> </w:t>
            </w:r>
            <w:r>
              <w:rPr>
                <w:sz w:val="20"/>
              </w:rPr>
              <w:t>or</w:t>
            </w:r>
            <w:r>
              <w:rPr>
                <w:spacing w:val="-3"/>
                <w:sz w:val="20"/>
              </w:rPr>
              <w:t xml:space="preserve"> </w:t>
            </w:r>
            <w:r>
              <w:rPr>
                <w:sz w:val="20"/>
              </w:rPr>
              <w:t>a</w:t>
            </w:r>
            <w:r>
              <w:rPr>
                <w:spacing w:val="-3"/>
                <w:sz w:val="20"/>
              </w:rPr>
              <w:t xml:space="preserve"> </w:t>
            </w:r>
            <w:r>
              <w:rPr>
                <w:sz w:val="20"/>
              </w:rPr>
              <w:t>factsheet</w:t>
            </w:r>
            <w:r>
              <w:rPr>
                <w:spacing w:val="-4"/>
                <w:sz w:val="20"/>
              </w:rPr>
              <w:t xml:space="preserve"> </w:t>
            </w:r>
            <w:r>
              <w:rPr>
                <w:sz w:val="20"/>
              </w:rPr>
              <w:t>published,</w:t>
            </w:r>
            <w:r>
              <w:rPr>
                <w:spacing w:val="-3"/>
                <w:sz w:val="20"/>
              </w:rPr>
              <w:t xml:space="preserve"> </w:t>
            </w:r>
            <w:r>
              <w:rPr>
                <w:sz w:val="20"/>
              </w:rPr>
              <w:t>that</w:t>
            </w:r>
            <w:r>
              <w:rPr>
                <w:spacing w:val="-3"/>
                <w:sz w:val="20"/>
              </w:rPr>
              <w:t xml:space="preserve"> </w:t>
            </w:r>
            <w:r>
              <w:rPr>
                <w:sz w:val="20"/>
              </w:rPr>
              <w:t>outlines</w:t>
            </w:r>
            <w:r>
              <w:rPr>
                <w:spacing w:val="-3"/>
                <w:sz w:val="20"/>
              </w:rPr>
              <w:t xml:space="preserve"> </w:t>
            </w:r>
            <w:r>
              <w:rPr>
                <w:sz w:val="20"/>
              </w:rPr>
              <w:t>how</w:t>
            </w:r>
            <w:r>
              <w:rPr>
                <w:spacing w:val="-3"/>
                <w:sz w:val="20"/>
              </w:rPr>
              <w:t xml:space="preserve"> </w:t>
            </w:r>
            <w:r>
              <w:rPr>
                <w:sz w:val="20"/>
              </w:rPr>
              <w:t>Western</w:t>
            </w:r>
            <w:r>
              <w:rPr>
                <w:spacing w:val="-3"/>
                <w:sz w:val="20"/>
              </w:rPr>
              <w:t xml:space="preserve"> </w:t>
            </w:r>
            <w:r>
              <w:rPr>
                <w:sz w:val="20"/>
              </w:rPr>
              <w:t xml:space="preserve">Australia and the Commonwealth each intend to </w:t>
            </w:r>
            <w:proofErr w:type="spellStart"/>
            <w:r>
              <w:rPr>
                <w:sz w:val="20"/>
              </w:rPr>
              <w:t>finalise</w:t>
            </w:r>
            <w:proofErr w:type="spellEnd"/>
            <w:r>
              <w:rPr>
                <w:sz w:val="20"/>
              </w:rPr>
              <w:t xml:space="preserve"> service design, including any engagement/consultation with stakeholders, ahead of </w:t>
            </w:r>
            <w:proofErr w:type="spellStart"/>
            <w:r>
              <w:rPr>
                <w:sz w:val="20"/>
              </w:rPr>
              <w:t>finalisation</w:t>
            </w:r>
            <w:proofErr w:type="spellEnd"/>
            <w:r>
              <w:rPr>
                <w:sz w:val="20"/>
              </w:rPr>
              <w:t xml:space="preserve"> of the Implementation</w:t>
            </w:r>
          </w:p>
          <w:p w14:paraId="29E021E3" w14:textId="77777777" w:rsidR="00646E8E" w:rsidRDefault="00000000">
            <w:pPr>
              <w:pStyle w:val="TableParagraph"/>
              <w:spacing w:line="209" w:lineRule="exact"/>
              <w:ind w:left="108"/>
              <w:rPr>
                <w:sz w:val="20"/>
              </w:rPr>
            </w:pPr>
            <w:r>
              <w:rPr>
                <w:sz w:val="20"/>
              </w:rPr>
              <w:t>Plan</w:t>
            </w:r>
            <w:r>
              <w:rPr>
                <w:spacing w:val="-4"/>
                <w:sz w:val="20"/>
              </w:rPr>
              <w:t xml:space="preserve"> </w:t>
            </w:r>
            <w:r>
              <w:rPr>
                <w:sz w:val="20"/>
              </w:rPr>
              <w:t>by</w:t>
            </w:r>
            <w:r>
              <w:rPr>
                <w:spacing w:val="-3"/>
                <w:sz w:val="20"/>
              </w:rPr>
              <w:t xml:space="preserve"> </w:t>
            </w:r>
            <w:r>
              <w:rPr>
                <w:sz w:val="20"/>
              </w:rPr>
              <w:t>31</w:t>
            </w:r>
            <w:r>
              <w:rPr>
                <w:spacing w:val="-4"/>
                <w:sz w:val="20"/>
              </w:rPr>
              <w:t xml:space="preserve"> </w:t>
            </w:r>
            <w:r>
              <w:rPr>
                <w:sz w:val="20"/>
              </w:rPr>
              <w:t>May</w:t>
            </w:r>
            <w:r>
              <w:rPr>
                <w:spacing w:val="-3"/>
                <w:sz w:val="20"/>
              </w:rPr>
              <w:t xml:space="preserve"> </w:t>
            </w:r>
            <w:r>
              <w:rPr>
                <w:spacing w:val="-4"/>
                <w:sz w:val="20"/>
              </w:rPr>
              <w:t>2026</w:t>
            </w:r>
          </w:p>
        </w:tc>
        <w:tc>
          <w:tcPr>
            <w:tcW w:w="1985" w:type="dxa"/>
          </w:tcPr>
          <w:p w14:paraId="29E021E4" w14:textId="77777777" w:rsidR="00646E8E" w:rsidRDefault="00000000">
            <w:pPr>
              <w:pStyle w:val="TableParagraph"/>
              <w:spacing w:line="229" w:lineRule="exact"/>
              <w:ind w:left="107"/>
              <w:rPr>
                <w:sz w:val="20"/>
              </w:rPr>
            </w:pPr>
            <w:r>
              <w:rPr>
                <w:sz w:val="20"/>
              </w:rPr>
              <w:t>31</w:t>
            </w:r>
            <w:r>
              <w:rPr>
                <w:spacing w:val="-5"/>
                <w:sz w:val="20"/>
              </w:rPr>
              <w:t xml:space="preserve"> </w:t>
            </w:r>
            <w:r>
              <w:rPr>
                <w:sz w:val="20"/>
              </w:rPr>
              <w:t>March</w:t>
            </w:r>
            <w:r>
              <w:rPr>
                <w:spacing w:val="-4"/>
                <w:sz w:val="20"/>
              </w:rPr>
              <w:t xml:space="preserve"> 2026</w:t>
            </w:r>
          </w:p>
        </w:tc>
        <w:tc>
          <w:tcPr>
            <w:tcW w:w="1488" w:type="dxa"/>
          </w:tcPr>
          <w:p w14:paraId="29E021E5" w14:textId="77777777" w:rsidR="00646E8E" w:rsidRDefault="00646E8E">
            <w:pPr>
              <w:pStyle w:val="TableParagraph"/>
              <w:rPr>
                <w:rFonts w:ascii="Times New Roman"/>
                <w:sz w:val="20"/>
              </w:rPr>
            </w:pPr>
          </w:p>
        </w:tc>
      </w:tr>
      <w:tr w:rsidR="00646E8E" w14:paraId="29E021EB" w14:textId="77777777">
        <w:trPr>
          <w:trHeight w:val="460"/>
        </w:trPr>
        <w:tc>
          <w:tcPr>
            <w:tcW w:w="2695" w:type="dxa"/>
          </w:tcPr>
          <w:p w14:paraId="29E021E7" w14:textId="77777777" w:rsidR="00646E8E" w:rsidRDefault="00000000">
            <w:pPr>
              <w:pStyle w:val="TableParagraph"/>
              <w:spacing w:line="229" w:lineRule="exact"/>
              <w:ind w:left="110"/>
              <w:rPr>
                <w:sz w:val="20"/>
              </w:rPr>
            </w:pPr>
            <w:r>
              <w:rPr>
                <w:sz w:val="20"/>
              </w:rPr>
              <w:t>Milestone</w:t>
            </w:r>
            <w:r>
              <w:rPr>
                <w:spacing w:val="-12"/>
                <w:sz w:val="20"/>
              </w:rPr>
              <w:t xml:space="preserve"> </w:t>
            </w:r>
            <w:r>
              <w:rPr>
                <w:spacing w:val="-10"/>
                <w:sz w:val="20"/>
              </w:rPr>
              <w:t>2</w:t>
            </w:r>
          </w:p>
        </w:tc>
        <w:tc>
          <w:tcPr>
            <w:tcW w:w="8249" w:type="dxa"/>
          </w:tcPr>
          <w:p w14:paraId="29E021E8" w14:textId="77777777" w:rsidR="00646E8E" w:rsidRDefault="00000000">
            <w:pPr>
              <w:pStyle w:val="TableParagraph"/>
              <w:spacing w:line="230" w:lineRule="exact"/>
              <w:ind w:left="108"/>
              <w:rPr>
                <w:sz w:val="20"/>
              </w:rPr>
            </w:pPr>
            <w:r>
              <w:rPr>
                <w:sz w:val="20"/>
              </w:rPr>
              <w:t>Western</w:t>
            </w:r>
            <w:r>
              <w:rPr>
                <w:spacing w:val="-3"/>
                <w:sz w:val="20"/>
              </w:rPr>
              <w:t xml:space="preserve"> </w:t>
            </w:r>
            <w:r>
              <w:rPr>
                <w:sz w:val="20"/>
              </w:rPr>
              <w:t>Australia</w:t>
            </w:r>
            <w:r>
              <w:rPr>
                <w:spacing w:val="-5"/>
                <w:sz w:val="20"/>
              </w:rPr>
              <w:t xml:space="preserve"> </w:t>
            </w:r>
            <w:r>
              <w:rPr>
                <w:sz w:val="20"/>
              </w:rPr>
              <w:t>and</w:t>
            </w:r>
            <w:r>
              <w:rPr>
                <w:spacing w:val="-5"/>
                <w:sz w:val="20"/>
              </w:rPr>
              <w:t xml:space="preserve"> </w:t>
            </w:r>
            <w:r>
              <w:rPr>
                <w:sz w:val="20"/>
              </w:rPr>
              <w:t>the</w:t>
            </w:r>
            <w:r>
              <w:rPr>
                <w:spacing w:val="-3"/>
                <w:sz w:val="20"/>
              </w:rPr>
              <w:t xml:space="preserve"> </w:t>
            </w:r>
            <w:r>
              <w:rPr>
                <w:sz w:val="20"/>
              </w:rPr>
              <w:t>Commonwealth</w:t>
            </w:r>
            <w:r>
              <w:rPr>
                <w:spacing w:val="-5"/>
                <w:sz w:val="20"/>
              </w:rPr>
              <w:t xml:space="preserve"> </w:t>
            </w:r>
            <w:r>
              <w:rPr>
                <w:sz w:val="20"/>
              </w:rPr>
              <w:t>to</w:t>
            </w:r>
            <w:r>
              <w:rPr>
                <w:spacing w:val="-5"/>
                <w:sz w:val="20"/>
              </w:rPr>
              <w:t xml:space="preserve"> </w:t>
            </w:r>
            <w:r>
              <w:rPr>
                <w:sz w:val="20"/>
              </w:rPr>
              <w:t>share</w:t>
            </w:r>
            <w:r>
              <w:rPr>
                <w:spacing w:val="-3"/>
                <w:sz w:val="20"/>
              </w:rPr>
              <w:t xml:space="preserve"> </w:t>
            </w:r>
            <w:r>
              <w:rPr>
                <w:sz w:val="20"/>
              </w:rPr>
              <w:t>draft</w:t>
            </w:r>
            <w:r>
              <w:rPr>
                <w:spacing w:val="-4"/>
                <w:sz w:val="20"/>
              </w:rPr>
              <w:t xml:space="preserve"> </w:t>
            </w:r>
            <w:r>
              <w:rPr>
                <w:sz w:val="20"/>
              </w:rPr>
              <w:t>Implementation</w:t>
            </w:r>
            <w:r>
              <w:rPr>
                <w:spacing w:val="-5"/>
                <w:sz w:val="20"/>
              </w:rPr>
              <w:t xml:space="preserve"> </w:t>
            </w:r>
            <w:r>
              <w:rPr>
                <w:sz w:val="20"/>
              </w:rPr>
              <w:t>Plans</w:t>
            </w:r>
            <w:r>
              <w:rPr>
                <w:spacing w:val="-4"/>
                <w:sz w:val="20"/>
              </w:rPr>
              <w:t xml:space="preserve"> </w:t>
            </w:r>
            <w:r>
              <w:rPr>
                <w:sz w:val="20"/>
              </w:rPr>
              <w:t>for</w:t>
            </w:r>
            <w:r>
              <w:rPr>
                <w:spacing w:val="-4"/>
                <w:sz w:val="20"/>
              </w:rPr>
              <w:t xml:space="preserve"> </w:t>
            </w:r>
            <w:r>
              <w:rPr>
                <w:sz w:val="20"/>
              </w:rPr>
              <w:t>review and feedback</w:t>
            </w:r>
          </w:p>
        </w:tc>
        <w:tc>
          <w:tcPr>
            <w:tcW w:w="1985" w:type="dxa"/>
          </w:tcPr>
          <w:p w14:paraId="29E021E9" w14:textId="77777777" w:rsidR="00646E8E" w:rsidRDefault="00000000">
            <w:pPr>
              <w:pStyle w:val="TableParagraph"/>
              <w:spacing w:line="229" w:lineRule="exact"/>
              <w:ind w:left="107"/>
              <w:rPr>
                <w:sz w:val="20"/>
              </w:rPr>
            </w:pPr>
            <w:r>
              <w:rPr>
                <w:sz w:val="20"/>
              </w:rPr>
              <w:t>1</w:t>
            </w:r>
            <w:r>
              <w:rPr>
                <w:spacing w:val="-5"/>
                <w:sz w:val="20"/>
              </w:rPr>
              <w:t xml:space="preserve"> </w:t>
            </w:r>
            <w:r>
              <w:rPr>
                <w:sz w:val="20"/>
              </w:rPr>
              <w:t>May</w:t>
            </w:r>
            <w:r>
              <w:rPr>
                <w:spacing w:val="-3"/>
                <w:sz w:val="20"/>
              </w:rPr>
              <w:t xml:space="preserve"> </w:t>
            </w:r>
            <w:r>
              <w:rPr>
                <w:spacing w:val="-4"/>
                <w:sz w:val="20"/>
              </w:rPr>
              <w:t>2026</w:t>
            </w:r>
          </w:p>
        </w:tc>
        <w:tc>
          <w:tcPr>
            <w:tcW w:w="1488" w:type="dxa"/>
          </w:tcPr>
          <w:p w14:paraId="29E021EA" w14:textId="77777777" w:rsidR="00646E8E" w:rsidRDefault="00646E8E">
            <w:pPr>
              <w:pStyle w:val="TableParagraph"/>
              <w:rPr>
                <w:rFonts w:ascii="Times New Roman"/>
                <w:sz w:val="20"/>
              </w:rPr>
            </w:pPr>
          </w:p>
        </w:tc>
      </w:tr>
      <w:tr w:rsidR="00646E8E" w14:paraId="29E021F0" w14:textId="77777777">
        <w:trPr>
          <w:trHeight w:val="299"/>
        </w:trPr>
        <w:tc>
          <w:tcPr>
            <w:tcW w:w="2695" w:type="dxa"/>
          </w:tcPr>
          <w:p w14:paraId="29E021EC" w14:textId="77777777" w:rsidR="00646E8E" w:rsidRDefault="00000000">
            <w:pPr>
              <w:pStyle w:val="TableParagraph"/>
              <w:spacing w:line="229" w:lineRule="exact"/>
              <w:ind w:left="110"/>
              <w:rPr>
                <w:sz w:val="20"/>
              </w:rPr>
            </w:pPr>
            <w:r>
              <w:rPr>
                <w:sz w:val="20"/>
              </w:rPr>
              <w:t>Milestone</w:t>
            </w:r>
            <w:r>
              <w:rPr>
                <w:spacing w:val="-12"/>
                <w:sz w:val="20"/>
              </w:rPr>
              <w:t xml:space="preserve"> </w:t>
            </w:r>
            <w:r>
              <w:rPr>
                <w:spacing w:val="-10"/>
                <w:sz w:val="20"/>
              </w:rPr>
              <w:t>3</w:t>
            </w:r>
          </w:p>
        </w:tc>
        <w:tc>
          <w:tcPr>
            <w:tcW w:w="8249" w:type="dxa"/>
          </w:tcPr>
          <w:p w14:paraId="29E021ED" w14:textId="77777777" w:rsidR="00646E8E" w:rsidRDefault="00000000">
            <w:pPr>
              <w:pStyle w:val="TableParagraph"/>
              <w:spacing w:line="229" w:lineRule="exact"/>
              <w:ind w:left="108"/>
              <w:rPr>
                <w:sz w:val="20"/>
              </w:rPr>
            </w:pPr>
            <w:r>
              <w:rPr>
                <w:sz w:val="20"/>
              </w:rPr>
              <w:t>Commonwealth</w:t>
            </w:r>
            <w:r>
              <w:rPr>
                <w:spacing w:val="-10"/>
                <w:sz w:val="20"/>
              </w:rPr>
              <w:t xml:space="preserve"> </w:t>
            </w:r>
            <w:r>
              <w:rPr>
                <w:sz w:val="20"/>
              </w:rPr>
              <w:t>acceptance</w:t>
            </w:r>
            <w:r>
              <w:rPr>
                <w:spacing w:val="-10"/>
                <w:sz w:val="20"/>
              </w:rPr>
              <w:t xml:space="preserve"> </w:t>
            </w:r>
            <w:r>
              <w:rPr>
                <w:sz w:val="20"/>
              </w:rPr>
              <w:t>of</w:t>
            </w:r>
            <w:r>
              <w:rPr>
                <w:spacing w:val="-10"/>
                <w:sz w:val="20"/>
              </w:rPr>
              <w:t xml:space="preserve"> </w:t>
            </w:r>
            <w:r>
              <w:rPr>
                <w:sz w:val="20"/>
              </w:rPr>
              <w:t>the</w:t>
            </w:r>
            <w:r>
              <w:rPr>
                <w:spacing w:val="-8"/>
                <w:sz w:val="20"/>
              </w:rPr>
              <w:t xml:space="preserve"> </w:t>
            </w:r>
            <w:r>
              <w:rPr>
                <w:sz w:val="20"/>
              </w:rPr>
              <w:t>Western</w:t>
            </w:r>
            <w:r>
              <w:rPr>
                <w:spacing w:val="-8"/>
                <w:sz w:val="20"/>
              </w:rPr>
              <w:t xml:space="preserve"> </w:t>
            </w:r>
            <w:r>
              <w:rPr>
                <w:sz w:val="20"/>
              </w:rPr>
              <w:t>Australia</w:t>
            </w:r>
            <w:r>
              <w:rPr>
                <w:spacing w:val="-9"/>
                <w:sz w:val="20"/>
              </w:rPr>
              <w:t xml:space="preserve"> </w:t>
            </w:r>
            <w:r>
              <w:rPr>
                <w:sz w:val="20"/>
              </w:rPr>
              <w:t>Implementation</w:t>
            </w:r>
            <w:r>
              <w:rPr>
                <w:spacing w:val="-10"/>
                <w:sz w:val="20"/>
              </w:rPr>
              <w:t xml:space="preserve"> </w:t>
            </w:r>
            <w:r>
              <w:rPr>
                <w:spacing w:val="-4"/>
                <w:sz w:val="20"/>
              </w:rPr>
              <w:t>Plan</w:t>
            </w:r>
          </w:p>
        </w:tc>
        <w:tc>
          <w:tcPr>
            <w:tcW w:w="1985" w:type="dxa"/>
          </w:tcPr>
          <w:p w14:paraId="29E021EE" w14:textId="77777777" w:rsidR="00646E8E" w:rsidRDefault="00000000">
            <w:pPr>
              <w:pStyle w:val="TableParagraph"/>
              <w:spacing w:line="229" w:lineRule="exact"/>
              <w:ind w:left="107"/>
              <w:rPr>
                <w:sz w:val="20"/>
              </w:rPr>
            </w:pPr>
            <w:r>
              <w:rPr>
                <w:sz w:val="20"/>
              </w:rPr>
              <w:t>31</w:t>
            </w:r>
            <w:r>
              <w:rPr>
                <w:spacing w:val="-6"/>
                <w:sz w:val="20"/>
              </w:rPr>
              <w:t xml:space="preserve"> </w:t>
            </w:r>
            <w:r>
              <w:rPr>
                <w:sz w:val="20"/>
              </w:rPr>
              <w:t>May</w:t>
            </w:r>
            <w:r>
              <w:rPr>
                <w:spacing w:val="-3"/>
                <w:sz w:val="20"/>
              </w:rPr>
              <w:t xml:space="preserve"> </w:t>
            </w:r>
            <w:r>
              <w:rPr>
                <w:spacing w:val="-4"/>
                <w:sz w:val="20"/>
              </w:rPr>
              <w:t>2026</w:t>
            </w:r>
          </w:p>
        </w:tc>
        <w:tc>
          <w:tcPr>
            <w:tcW w:w="1488" w:type="dxa"/>
          </w:tcPr>
          <w:p w14:paraId="29E021EF" w14:textId="77777777" w:rsidR="00646E8E" w:rsidRDefault="00646E8E">
            <w:pPr>
              <w:pStyle w:val="TableParagraph"/>
              <w:rPr>
                <w:rFonts w:ascii="Times New Roman"/>
                <w:sz w:val="20"/>
              </w:rPr>
            </w:pPr>
          </w:p>
        </w:tc>
      </w:tr>
      <w:tr w:rsidR="00646E8E" w14:paraId="29E021F5" w14:textId="77777777">
        <w:trPr>
          <w:trHeight w:val="690"/>
        </w:trPr>
        <w:tc>
          <w:tcPr>
            <w:tcW w:w="2695" w:type="dxa"/>
          </w:tcPr>
          <w:p w14:paraId="29E021F1" w14:textId="77777777" w:rsidR="00646E8E" w:rsidRDefault="00000000">
            <w:pPr>
              <w:pStyle w:val="TableParagraph"/>
              <w:spacing w:line="229" w:lineRule="exact"/>
              <w:ind w:left="110"/>
              <w:rPr>
                <w:sz w:val="20"/>
              </w:rPr>
            </w:pPr>
            <w:r>
              <w:rPr>
                <w:sz w:val="20"/>
              </w:rPr>
              <w:t>Milestone</w:t>
            </w:r>
            <w:r>
              <w:rPr>
                <w:spacing w:val="-12"/>
                <w:sz w:val="20"/>
              </w:rPr>
              <w:t xml:space="preserve"> </w:t>
            </w:r>
            <w:r>
              <w:rPr>
                <w:spacing w:val="-10"/>
                <w:sz w:val="20"/>
              </w:rPr>
              <w:t>4</w:t>
            </w:r>
          </w:p>
        </w:tc>
        <w:tc>
          <w:tcPr>
            <w:tcW w:w="8249" w:type="dxa"/>
          </w:tcPr>
          <w:p w14:paraId="29E021F2" w14:textId="77777777" w:rsidR="00646E8E" w:rsidRDefault="00000000">
            <w:pPr>
              <w:pStyle w:val="TableParagraph"/>
              <w:spacing w:line="230" w:lineRule="exact"/>
              <w:ind w:left="108" w:right="157"/>
              <w:rPr>
                <w:sz w:val="20"/>
              </w:rPr>
            </w:pPr>
            <w:r>
              <w:rPr>
                <w:sz w:val="20"/>
              </w:rPr>
              <w:t>Western Australia and the Commonwealth agree data and information requirements as part</w:t>
            </w:r>
            <w:r>
              <w:rPr>
                <w:spacing w:val="-5"/>
                <w:sz w:val="20"/>
              </w:rPr>
              <w:t xml:space="preserve"> </w:t>
            </w:r>
            <w:r>
              <w:rPr>
                <w:sz w:val="20"/>
              </w:rPr>
              <w:t>of</w:t>
            </w:r>
            <w:r>
              <w:rPr>
                <w:spacing w:val="-3"/>
                <w:sz w:val="20"/>
              </w:rPr>
              <w:t xml:space="preserve"> </w:t>
            </w:r>
            <w:r>
              <w:rPr>
                <w:sz w:val="20"/>
              </w:rPr>
              <w:t>the</w:t>
            </w:r>
            <w:r>
              <w:rPr>
                <w:spacing w:val="-3"/>
                <w:sz w:val="20"/>
              </w:rPr>
              <w:t xml:space="preserve"> </w:t>
            </w:r>
            <w:r>
              <w:rPr>
                <w:sz w:val="20"/>
              </w:rPr>
              <w:t>Evaluation</w:t>
            </w:r>
            <w:r>
              <w:rPr>
                <w:spacing w:val="-5"/>
                <w:sz w:val="20"/>
              </w:rPr>
              <w:t xml:space="preserve"> </w:t>
            </w:r>
            <w:r>
              <w:rPr>
                <w:sz w:val="20"/>
              </w:rPr>
              <w:t>and</w:t>
            </w:r>
            <w:r>
              <w:rPr>
                <w:spacing w:val="-3"/>
                <w:sz w:val="20"/>
              </w:rPr>
              <w:t xml:space="preserve"> </w:t>
            </w:r>
            <w:r>
              <w:rPr>
                <w:sz w:val="20"/>
              </w:rPr>
              <w:t>Reporting</w:t>
            </w:r>
            <w:r>
              <w:rPr>
                <w:spacing w:val="-3"/>
                <w:sz w:val="20"/>
              </w:rPr>
              <w:t xml:space="preserve"> </w:t>
            </w:r>
            <w:r>
              <w:rPr>
                <w:sz w:val="20"/>
              </w:rPr>
              <w:t>Framework</w:t>
            </w:r>
            <w:r>
              <w:rPr>
                <w:spacing w:val="-3"/>
                <w:sz w:val="20"/>
              </w:rPr>
              <w:t xml:space="preserve"> </w:t>
            </w:r>
            <w:r>
              <w:rPr>
                <w:sz w:val="20"/>
              </w:rPr>
              <w:t>outlined</w:t>
            </w:r>
            <w:r>
              <w:rPr>
                <w:spacing w:val="-3"/>
                <w:sz w:val="20"/>
              </w:rPr>
              <w:t xml:space="preserve"> </w:t>
            </w:r>
            <w:r>
              <w:rPr>
                <w:sz w:val="20"/>
              </w:rPr>
              <w:t>in</w:t>
            </w:r>
            <w:r>
              <w:rPr>
                <w:spacing w:val="-3"/>
                <w:sz w:val="20"/>
              </w:rPr>
              <w:t xml:space="preserve"> </w:t>
            </w:r>
            <w:r>
              <w:rPr>
                <w:sz w:val="20"/>
              </w:rPr>
              <w:t>Part</w:t>
            </w:r>
            <w:r>
              <w:rPr>
                <w:spacing w:val="-3"/>
                <w:sz w:val="20"/>
              </w:rPr>
              <w:t xml:space="preserve"> </w:t>
            </w:r>
            <w:r>
              <w:rPr>
                <w:sz w:val="20"/>
              </w:rPr>
              <w:t>7</w:t>
            </w:r>
            <w:r>
              <w:rPr>
                <w:spacing w:val="-5"/>
                <w:sz w:val="20"/>
              </w:rPr>
              <w:t xml:space="preserve"> </w:t>
            </w:r>
            <w:r>
              <w:rPr>
                <w:sz w:val="20"/>
              </w:rPr>
              <w:t>of</w:t>
            </w:r>
            <w:r>
              <w:rPr>
                <w:spacing w:val="-3"/>
                <w:sz w:val="20"/>
              </w:rPr>
              <w:t xml:space="preserve"> </w:t>
            </w:r>
            <w:r>
              <w:rPr>
                <w:sz w:val="20"/>
              </w:rPr>
              <w:t>this</w:t>
            </w:r>
            <w:r>
              <w:rPr>
                <w:spacing w:val="-1"/>
                <w:sz w:val="20"/>
              </w:rPr>
              <w:t xml:space="preserve"> </w:t>
            </w:r>
            <w:r>
              <w:rPr>
                <w:sz w:val="20"/>
              </w:rPr>
              <w:t>Agreement,</w:t>
            </w:r>
            <w:r>
              <w:rPr>
                <w:spacing w:val="-3"/>
                <w:sz w:val="20"/>
              </w:rPr>
              <w:t xml:space="preserve"> </w:t>
            </w:r>
            <w:r>
              <w:rPr>
                <w:sz w:val="20"/>
              </w:rPr>
              <w:t>and as defined below Table 1</w:t>
            </w:r>
          </w:p>
        </w:tc>
        <w:tc>
          <w:tcPr>
            <w:tcW w:w="1985" w:type="dxa"/>
          </w:tcPr>
          <w:p w14:paraId="29E021F3" w14:textId="77777777" w:rsidR="00646E8E" w:rsidRDefault="00000000">
            <w:pPr>
              <w:pStyle w:val="TableParagraph"/>
              <w:spacing w:line="229" w:lineRule="exact"/>
              <w:ind w:left="107"/>
              <w:rPr>
                <w:sz w:val="20"/>
              </w:rPr>
            </w:pPr>
            <w:r>
              <w:rPr>
                <w:sz w:val="20"/>
              </w:rPr>
              <w:t>30</w:t>
            </w:r>
            <w:r>
              <w:rPr>
                <w:spacing w:val="-4"/>
                <w:sz w:val="20"/>
              </w:rPr>
              <w:t xml:space="preserve"> </w:t>
            </w:r>
            <w:r>
              <w:rPr>
                <w:sz w:val="20"/>
              </w:rPr>
              <w:t>June</w:t>
            </w:r>
            <w:r>
              <w:rPr>
                <w:spacing w:val="-4"/>
                <w:sz w:val="20"/>
              </w:rPr>
              <w:t xml:space="preserve"> 2026</w:t>
            </w:r>
          </w:p>
        </w:tc>
        <w:tc>
          <w:tcPr>
            <w:tcW w:w="1488" w:type="dxa"/>
          </w:tcPr>
          <w:p w14:paraId="29E021F4" w14:textId="77777777" w:rsidR="00646E8E" w:rsidRDefault="00646E8E">
            <w:pPr>
              <w:pStyle w:val="TableParagraph"/>
              <w:rPr>
                <w:rFonts w:ascii="Times New Roman"/>
                <w:sz w:val="20"/>
              </w:rPr>
            </w:pPr>
          </w:p>
        </w:tc>
      </w:tr>
      <w:tr w:rsidR="00646E8E" w14:paraId="29E021FA" w14:textId="77777777">
        <w:trPr>
          <w:trHeight w:val="299"/>
        </w:trPr>
        <w:tc>
          <w:tcPr>
            <w:tcW w:w="2695" w:type="dxa"/>
            <w:shd w:val="clear" w:color="auto" w:fill="E8E8E8"/>
          </w:tcPr>
          <w:p w14:paraId="29E021F6" w14:textId="77777777" w:rsidR="00646E8E" w:rsidRDefault="00000000">
            <w:pPr>
              <w:pStyle w:val="TableParagraph"/>
              <w:spacing w:line="229" w:lineRule="exact"/>
              <w:ind w:left="110"/>
              <w:rPr>
                <w:sz w:val="20"/>
              </w:rPr>
            </w:pPr>
            <w:r>
              <w:rPr>
                <w:sz w:val="20"/>
              </w:rPr>
              <w:t>Payment</w:t>
            </w:r>
            <w:r>
              <w:rPr>
                <w:spacing w:val="-5"/>
                <w:sz w:val="20"/>
              </w:rPr>
              <w:t xml:space="preserve"> </w:t>
            </w:r>
            <w:r>
              <w:rPr>
                <w:sz w:val="20"/>
              </w:rPr>
              <w:t>year</w:t>
            </w:r>
            <w:r>
              <w:rPr>
                <w:spacing w:val="-2"/>
                <w:sz w:val="20"/>
              </w:rPr>
              <w:t xml:space="preserve"> </w:t>
            </w:r>
            <w:r>
              <w:rPr>
                <w:sz w:val="20"/>
              </w:rPr>
              <w:t>1</w:t>
            </w:r>
            <w:r>
              <w:rPr>
                <w:spacing w:val="-5"/>
                <w:sz w:val="20"/>
              </w:rPr>
              <w:t xml:space="preserve"> </w:t>
            </w:r>
            <w:r>
              <w:rPr>
                <w:sz w:val="20"/>
              </w:rPr>
              <w:t>-</w:t>
            </w:r>
            <w:r>
              <w:rPr>
                <w:spacing w:val="-4"/>
                <w:sz w:val="20"/>
              </w:rPr>
              <w:t xml:space="preserve"> </w:t>
            </w:r>
            <w:r>
              <w:rPr>
                <w:spacing w:val="-2"/>
                <w:sz w:val="20"/>
              </w:rPr>
              <w:t>2026/27</w:t>
            </w:r>
          </w:p>
        </w:tc>
        <w:tc>
          <w:tcPr>
            <w:tcW w:w="8249" w:type="dxa"/>
            <w:shd w:val="clear" w:color="auto" w:fill="E8E8E8"/>
          </w:tcPr>
          <w:p w14:paraId="29E021F7" w14:textId="77777777" w:rsidR="00646E8E" w:rsidRDefault="00000000">
            <w:pPr>
              <w:pStyle w:val="TableParagraph"/>
              <w:spacing w:line="229" w:lineRule="exact"/>
              <w:ind w:left="108"/>
              <w:rPr>
                <w:sz w:val="20"/>
              </w:rPr>
            </w:pPr>
            <w:r>
              <w:rPr>
                <w:sz w:val="20"/>
              </w:rPr>
              <w:t>Payment</w:t>
            </w:r>
            <w:r>
              <w:rPr>
                <w:spacing w:val="-5"/>
                <w:sz w:val="20"/>
              </w:rPr>
              <w:t xml:space="preserve"> </w:t>
            </w:r>
            <w:r>
              <w:rPr>
                <w:sz w:val="20"/>
              </w:rPr>
              <w:t>is</w:t>
            </w:r>
            <w:r>
              <w:rPr>
                <w:spacing w:val="-6"/>
                <w:sz w:val="20"/>
              </w:rPr>
              <w:t xml:space="preserve"> </w:t>
            </w:r>
            <w:r>
              <w:rPr>
                <w:sz w:val="20"/>
              </w:rPr>
              <w:t>dependent</w:t>
            </w:r>
            <w:r>
              <w:rPr>
                <w:spacing w:val="-5"/>
                <w:sz w:val="20"/>
              </w:rPr>
              <w:t xml:space="preserve"> </w:t>
            </w:r>
            <w:r>
              <w:rPr>
                <w:sz w:val="20"/>
              </w:rPr>
              <w:t>of</w:t>
            </w:r>
            <w:r>
              <w:rPr>
                <w:spacing w:val="-7"/>
                <w:sz w:val="20"/>
              </w:rPr>
              <w:t xml:space="preserve"> </w:t>
            </w:r>
            <w:r>
              <w:rPr>
                <w:sz w:val="20"/>
              </w:rPr>
              <w:t>satisfactory</w:t>
            </w:r>
            <w:r>
              <w:rPr>
                <w:spacing w:val="-6"/>
                <w:sz w:val="20"/>
              </w:rPr>
              <w:t xml:space="preserve"> </w:t>
            </w:r>
            <w:r>
              <w:rPr>
                <w:sz w:val="20"/>
              </w:rPr>
              <w:t>completion</w:t>
            </w:r>
            <w:r>
              <w:rPr>
                <w:spacing w:val="-7"/>
                <w:sz w:val="20"/>
              </w:rPr>
              <w:t xml:space="preserve"> </w:t>
            </w:r>
            <w:r>
              <w:rPr>
                <w:sz w:val="20"/>
              </w:rPr>
              <w:t>of</w:t>
            </w:r>
            <w:r>
              <w:rPr>
                <w:spacing w:val="-6"/>
                <w:sz w:val="20"/>
              </w:rPr>
              <w:t xml:space="preserve"> </w:t>
            </w:r>
            <w:r>
              <w:rPr>
                <w:sz w:val="20"/>
              </w:rPr>
              <w:t>milestones</w:t>
            </w:r>
            <w:r>
              <w:rPr>
                <w:spacing w:val="-5"/>
                <w:sz w:val="20"/>
              </w:rPr>
              <w:t xml:space="preserve"> </w:t>
            </w:r>
            <w:r>
              <w:rPr>
                <w:sz w:val="20"/>
              </w:rPr>
              <w:t>1,</w:t>
            </w:r>
            <w:r>
              <w:rPr>
                <w:spacing w:val="-5"/>
                <w:sz w:val="20"/>
              </w:rPr>
              <w:t xml:space="preserve"> </w:t>
            </w:r>
            <w:r>
              <w:rPr>
                <w:sz w:val="20"/>
              </w:rPr>
              <w:t>2,</w:t>
            </w:r>
            <w:r>
              <w:rPr>
                <w:spacing w:val="-7"/>
                <w:sz w:val="20"/>
              </w:rPr>
              <w:t xml:space="preserve"> </w:t>
            </w:r>
            <w:r>
              <w:rPr>
                <w:sz w:val="20"/>
              </w:rPr>
              <w:t>3</w:t>
            </w:r>
            <w:r>
              <w:rPr>
                <w:spacing w:val="-5"/>
                <w:sz w:val="20"/>
              </w:rPr>
              <w:t xml:space="preserve"> </w:t>
            </w:r>
            <w:r>
              <w:rPr>
                <w:sz w:val="20"/>
              </w:rPr>
              <w:t>and</w:t>
            </w:r>
            <w:r>
              <w:rPr>
                <w:spacing w:val="-5"/>
                <w:sz w:val="20"/>
              </w:rPr>
              <w:t xml:space="preserve"> </w:t>
            </w:r>
            <w:r>
              <w:rPr>
                <w:spacing w:val="-10"/>
                <w:sz w:val="20"/>
              </w:rPr>
              <w:t>4</w:t>
            </w:r>
          </w:p>
        </w:tc>
        <w:tc>
          <w:tcPr>
            <w:tcW w:w="1985" w:type="dxa"/>
            <w:shd w:val="clear" w:color="auto" w:fill="E8E8E8"/>
          </w:tcPr>
          <w:p w14:paraId="29E021F8" w14:textId="77777777" w:rsidR="00646E8E" w:rsidRDefault="00000000">
            <w:pPr>
              <w:pStyle w:val="TableParagraph"/>
              <w:spacing w:line="229" w:lineRule="exact"/>
              <w:ind w:left="107"/>
              <w:rPr>
                <w:sz w:val="20"/>
              </w:rPr>
            </w:pPr>
            <w:r>
              <w:rPr>
                <w:sz w:val="20"/>
              </w:rPr>
              <w:t>July</w:t>
            </w:r>
            <w:r>
              <w:rPr>
                <w:spacing w:val="-6"/>
                <w:sz w:val="20"/>
              </w:rPr>
              <w:t xml:space="preserve"> </w:t>
            </w:r>
            <w:r>
              <w:rPr>
                <w:spacing w:val="-4"/>
                <w:sz w:val="20"/>
              </w:rPr>
              <w:t>2026</w:t>
            </w:r>
          </w:p>
        </w:tc>
        <w:tc>
          <w:tcPr>
            <w:tcW w:w="1488" w:type="dxa"/>
            <w:shd w:val="clear" w:color="auto" w:fill="E8E8E8"/>
          </w:tcPr>
          <w:p w14:paraId="29E021F9" w14:textId="77777777" w:rsidR="00646E8E" w:rsidRDefault="00000000">
            <w:pPr>
              <w:pStyle w:val="TableParagraph"/>
              <w:spacing w:line="229" w:lineRule="exact"/>
              <w:ind w:left="107"/>
              <w:rPr>
                <w:sz w:val="20"/>
              </w:rPr>
            </w:pPr>
            <w:r>
              <w:rPr>
                <w:spacing w:val="-2"/>
                <w:sz w:val="20"/>
              </w:rPr>
              <w:t>$29.7m</w:t>
            </w:r>
          </w:p>
        </w:tc>
      </w:tr>
      <w:tr w:rsidR="00646E8E" w14:paraId="29E02201" w14:textId="77777777">
        <w:trPr>
          <w:trHeight w:val="1149"/>
        </w:trPr>
        <w:tc>
          <w:tcPr>
            <w:tcW w:w="2695" w:type="dxa"/>
          </w:tcPr>
          <w:p w14:paraId="29E021FB" w14:textId="77777777" w:rsidR="00646E8E" w:rsidRDefault="00000000">
            <w:pPr>
              <w:pStyle w:val="TableParagraph"/>
              <w:spacing w:line="229" w:lineRule="exact"/>
              <w:ind w:left="110"/>
              <w:rPr>
                <w:sz w:val="20"/>
              </w:rPr>
            </w:pPr>
            <w:r>
              <w:rPr>
                <w:sz w:val="20"/>
              </w:rPr>
              <w:t>Milestone</w:t>
            </w:r>
            <w:r>
              <w:rPr>
                <w:spacing w:val="-12"/>
                <w:sz w:val="20"/>
              </w:rPr>
              <w:t xml:space="preserve"> </w:t>
            </w:r>
            <w:r>
              <w:rPr>
                <w:spacing w:val="-10"/>
                <w:sz w:val="20"/>
              </w:rPr>
              <w:t>5</w:t>
            </w:r>
          </w:p>
        </w:tc>
        <w:tc>
          <w:tcPr>
            <w:tcW w:w="8249" w:type="dxa"/>
          </w:tcPr>
          <w:p w14:paraId="29E021FC" w14:textId="77777777" w:rsidR="00646E8E" w:rsidRDefault="00000000">
            <w:pPr>
              <w:pStyle w:val="TableParagraph"/>
              <w:ind w:left="108" w:right="157"/>
              <w:rPr>
                <w:sz w:val="20"/>
              </w:rPr>
            </w:pPr>
            <w:bookmarkStart w:id="115" w:name="Western_Australia_and_Commonwealth_comme"/>
            <w:bookmarkEnd w:id="115"/>
            <w:r>
              <w:rPr>
                <w:sz w:val="20"/>
              </w:rPr>
              <w:t>Western Australia and Commonwealth commence initial rollout of its contribution to Thriving</w:t>
            </w:r>
            <w:r>
              <w:rPr>
                <w:spacing w:val="-3"/>
                <w:sz w:val="20"/>
              </w:rPr>
              <w:t xml:space="preserve"> </w:t>
            </w:r>
            <w:r>
              <w:rPr>
                <w:sz w:val="20"/>
              </w:rPr>
              <w:t>Kids.</w:t>
            </w:r>
            <w:r>
              <w:rPr>
                <w:spacing w:val="-3"/>
                <w:sz w:val="20"/>
              </w:rPr>
              <w:t xml:space="preserve"> </w:t>
            </w:r>
            <w:r>
              <w:rPr>
                <w:sz w:val="20"/>
              </w:rPr>
              <w:t>Western</w:t>
            </w:r>
            <w:r>
              <w:rPr>
                <w:spacing w:val="-3"/>
                <w:sz w:val="20"/>
              </w:rPr>
              <w:t xml:space="preserve"> </w:t>
            </w:r>
            <w:r>
              <w:rPr>
                <w:sz w:val="20"/>
              </w:rPr>
              <w:t>Australia</w:t>
            </w:r>
            <w:r>
              <w:rPr>
                <w:spacing w:val="-5"/>
                <w:sz w:val="20"/>
              </w:rPr>
              <w:t xml:space="preserve"> </w:t>
            </w:r>
            <w:r>
              <w:rPr>
                <w:sz w:val="20"/>
              </w:rPr>
              <w:t>and</w:t>
            </w:r>
            <w:r>
              <w:rPr>
                <w:spacing w:val="-5"/>
                <w:sz w:val="20"/>
              </w:rPr>
              <w:t xml:space="preserve"> </w:t>
            </w:r>
            <w:r>
              <w:rPr>
                <w:sz w:val="20"/>
              </w:rPr>
              <w:t>Commonwealth</w:t>
            </w:r>
            <w:r>
              <w:rPr>
                <w:spacing w:val="-5"/>
                <w:sz w:val="20"/>
              </w:rPr>
              <w:t xml:space="preserve"> </w:t>
            </w:r>
            <w:r>
              <w:rPr>
                <w:sz w:val="20"/>
              </w:rPr>
              <w:t>provide</w:t>
            </w:r>
            <w:r>
              <w:rPr>
                <w:spacing w:val="-5"/>
                <w:sz w:val="20"/>
              </w:rPr>
              <w:t xml:space="preserve"> </w:t>
            </w:r>
            <w:r>
              <w:rPr>
                <w:sz w:val="20"/>
              </w:rPr>
              <w:t>evidence</w:t>
            </w:r>
            <w:r>
              <w:rPr>
                <w:spacing w:val="-5"/>
                <w:sz w:val="20"/>
              </w:rPr>
              <w:t xml:space="preserve"> </w:t>
            </w:r>
            <w:r>
              <w:rPr>
                <w:sz w:val="20"/>
              </w:rPr>
              <w:t>of</w:t>
            </w:r>
            <w:r>
              <w:rPr>
                <w:spacing w:val="-3"/>
                <w:sz w:val="20"/>
              </w:rPr>
              <w:t xml:space="preserve"> </w:t>
            </w:r>
            <w:r>
              <w:rPr>
                <w:sz w:val="20"/>
              </w:rPr>
              <w:t>implementation of Thriving Kids supports, and adherence to the additionality requirement specified in the estimated</w:t>
            </w:r>
            <w:r>
              <w:rPr>
                <w:spacing w:val="-3"/>
                <w:sz w:val="20"/>
              </w:rPr>
              <w:t xml:space="preserve"> </w:t>
            </w:r>
            <w:r>
              <w:rPr>
                <w:sz w:val="20"/>
              </w:rPr>
              <w:t>financial</w:t>
            </w:r>
            <w:r>
              <w:rPr>
                <w:spacing w:val="-6"/>
                <w:sz w:val="20"/>
              </w:rPr>
              <w:t xml:space="preserve"> </w:t>
            </w:r>
            <w:r>
              <w:rPr>
                <w:sz w:val="20"/>
              </w:rPr>
              <w:t>contributions</w:t>
            </w:r>
            <w:r>
              <w:rPr>
                <w:spacing w:val="-4"/>
                <w:sz w:val="20"/>
              </w:rPr>
              <w:t xml:space="preserve"> </w:t>
            </w:r>
            <w:r>
              <w:rPr>
                <w:sz w:val="20"/>
              </w:rPr>
              <w:t>section</w:t>
            </w:r>
            <w:r>
              <w:rPr>
                <w:spacing w:val="-3"/>
                <w:sz w:val="20"/>
              </w:rPr>
              <w:t xml:space="preserve"> </w:t>
            </w:r>
            <w:r>
              <w:rPr>
                <w:sz w:val="20"/>
              </w:rPr>
              <w:t>of</w:t>
            </w:r>
            <w:r>
              <w:rPr>
                <w:spacing w:val="-5"/>
                <w:sz w:val="20"/>
              </w:rPr>
              <w:t xml:space="preserve"> </w:t>
            </w:r>
            <w:r>
              <w:rPr>
                <w:sz w:val="20"/>
              </w:rPr>
              <w:t>this</w:t>
            </w:r>
            <w:r>
              <w:rPr>
                <w:spacing w:val="-4"/>
                <w:sz w:val="20"/>
              </w:rPr>
              <w:t xml:space="preserve"> </w:t>
            </w:r>
            <w:r>
              <w:rPr>
                <w:sz w:val="20"/>
              </w:rPr>
              <w:t>Agreement,</w:t>
            </w:r>
            <w:r>
              <w:rPr>
                <w:spacing w:val="-3"/>
                <w:sz w:val="20"/>
              </w:rPr>
              <w:t xml:space="preserve"> </w:t>
            </w:r>
            <w:r>
              <w:rPr>
                <w:sz w:val="20"/>
              </w:rPr>
              <w:t>through</w:t>
            </w:r>
            <w:r>
              <w:rPr>
                <w:spacing w:val="-3"/>
                <w:sz w:val="20"/>
              </w:rPr>
              <w:t xml:space="preserve"> </w:t>
            </w:r>
            <w:r>
              <w:rPr>
                <w:sz w:val="20"/>
              </w:rPr>
              <w:t>a</w:t>
            </w:r>
            <w:r>
              <w:rPr>
                <w:spacing w:val="-5"/>
                <w:sz w:val="20"/>
              </w:rPr>
              <w:t xml:space="preserve"> </w:t>
            </w:r>
            <w:r>
              <w:rPr>
                <w:sz w:val="20"/>
              </w:rPr>
              <w:t>statement</w:t>
            </w:r>
            <w:r>
              <w:rPr>
                <w:spacing w:val="-3"/>
                <w:sz w:val="20"/>
              </w:rPr>
              <w:t xml:space="preserve"> </w:t>
            </w:r>
            <w:r>
              <w:rPr>
                <w:sz w:val="20"/>
              </w:rPr>
              <w:t>of</w:t>
            </w:r>
            <w:r>
              <w:rPr>
                <w:spacing w:val="-5"/>
                <w:sz w:val="20"/>
              </w:rPr>
              <w:t xml:space="preserve"> </w:t>
            </w:r>
            <w:r>
              <w:rPr>
                <w:sz w:val="20"/>
              </w:rPr>
              <w:t>claims</w:t>
            </w:r>
          </w:p>
          <w:p w14:paraId="29E021FD" w14:textId="77777777" w:rsidR="00646E8E" w:rsidRDefault="00000000">
            <w:pPr>
              <w:pStyle w:val="TableParagraph"/>
              <w:spacing w:line="210" w:lineRule="exact"/>
              <w:ind w:left="108"/>
              <w:rPr>
                <w:sz w:val="20"/>
              </w:rPr>
            </w:pPr>
            <w:r>
              <w:rPr>
                <w:sz w:val="20"/>
              </w:rPr>
              <w:t>by</w:t>
            </w:r>
            <w:r>
              <w:rPr>
                <w:spacing w:val="-7"/>
                <w:sz w:val="20"/>
              </w:rPr>
              <w:t xml:space="preserve"> </w:t>
            </w:r>
            <w:r>
              <w:rPr>
                <w:sz w:val="20"/>
              </w:rPr>
              <w:t>the</w:t>
            </w:r>
            <w:r>
              <w:rPr>
                <w:spacing w:val="-7"/>
                <w:sz w:val="20"/>
              </w:rPr>
              <w:t xml:space="preserve"> </w:t>
            </w:r>
            <w:r>
              <w:rPr>
                <w:sz w:val="20"/>
              </w:rPr>
              <w:t>responsible</w:t>
            </w:r>
            <w:r>
              <w:rPr>
                <w:spacing w:val="-6"/>
                <w:sz w:val="20"/>
              </w:rPr>
              <w:t xml:space="preserve"> </w:t>
            </w:r>
            <w:r>
              <w:rPr>
                <w:spacing w:val="-2"/>
                <w:sz w:val="20"/>
              </w:rPr>
              <w:t>Minister</w:t>
            </w:r>
          </w:p>
        </w:tc>
        <w:tc>
          <w:tcPr>
            <w:tcW w:w="1985" w:type="dxa"/>
          </w:tcPr>
          <w:p w14:paraId="29E021FE" w14:textId="77777777" w:rsidR="00646E8E" w:rsidRDefault="00000000">
            <w:pPr>
              <w:pStyle w:val="TableParagraph"/>
              <w:spacing w:line="229" w:lineRule="exact"/>
              <w:ind w:left="107"/>
              <w:rPr>
                <w:sz w:val="20"/>
              </w:rPr>
            </w:pPr>
            <w:r>
              <w:rPr>
                <w:sz w:val="20"/>
              </w:rPr>
              <w:t>No</w:t>
            </w:r>
            <w:r>
              <w:rPr>
                <w:spacing w:val="-6"/>
                <w:sz w:val="20"/>
              </w:rPr>
              <w:t xml:space="preserve"> </w:t>
            </w:r>
            <w:r>
              <w:rPr>
                <w:sz w:val="20"/>
              </w:rPr>
              <w:t>later</w:t>
            </w:r>
            <w:r>
              <w:rPr>
                <w:spacing w:val="-4"/>
                <w:sz w:val="20"/>
              </w:rPr>
              <w:t xml:space="preserve"> than</w:t>
            </w:r>
          </w:p>
          <w:p w14:paraId="29E021FF" w14:textId="77777777" w:rsidR="00646E8E" w:rsidRDefault="00000000">
            <w:pPr>
              <w:pStyle w:val="TableParagraph"/>
              <w:ind w:left="107"/>
              <w:rPr>
                <w:sz w:val="20"/>
              </w:rPr>
            </w:pPr>
            <w:r>
              <w:rPr>
                <w:sz w:val="20"/>
              </w:rPr>
              <w:t>1</w:t>
            </w:r>
            <w:r>
              <w:rPr>
                <w:spacing w:val="-7"/>
                <w:sz w:val="20"/>
              </w:rPr>
              <w:t xml:space="preserve"> </w:t>
            </w:r>
            <w:r>
              <w:rPr>
                <w:sz w:val="20"/>
              </w:rPr>
              <w:t>October</w:t>
            </w:r>
            <w:r>
              <w:rPr>
                <w:spacing w:val="-5"/>
                <w:sz w:val="20"/>
              </w:rPr>
              <w:t xml:space="preserve"> </w:t>
            </w:r>
            <w:r>
              <w:rPr>
                <w:spacing w:val="-4"/>
                <w:sz w:val="20"/>
              </w:rPr>
              <w:t>2026</w:t>
            </w:r>
          </w:p>
        </w:tc>
        <w:tc>
          <w:tcPr>
            <w:tcW w:w="1488" w:type="dxa"/>
          </w:tcPr>
          <w:p w14:paraId="29E02200" w14:textId="77777777" w:rsidR="00646E8E" w:rsidRDefault="00646E8E">
            <w:pPr>
              <w:pStyle w:val="TableParagraph"/>
              <w:rPr>
                <w:rFonts w:ascii="Times New Roman"/>
                <w:sz w:val="20"/>
              </w:rPr>
            </w:pPr>
          </w:p>
        </w:tc>
      </w:tr>
      <w:tr w:rsidR="00646E8E" w14:paraId="29E02206" w14:textId="77777777">
        <w:trPr>
          <w:trHeight w:val="690"/>
        </w:trPr>
        <w:tc>
          <w:tcPr>
            <w:tcW w:w="2695" w:type="dxa"/>
          </w:tcPr>
          <w:p w14:paraId="29E02202" w14:textId="77777777" w:rsidR="00646E8E" w:rsidRDefault="00000000">
            <w:pPr>
              <w:pStyle w:val="TableParagraph"/>
              <w:spacing w:line="229" w:lineRule="exact"/>
              <w:ind w:left="110"/>
              <w:rPr>
                <w:sz w:val="20"/>
              </w:rPr>
            </w:pPr>
            <w:r>
              <w:rPr>
                <w:sz w:val="20"/>
              </w:rPr>
              <w:t>Milestone</w:t>
            </w:r>
            <w:r>
              <w:rPr>
                <w:spacing w:val="-12"/>
                <w:sz w:val="20"/>
              </w:rPr>
              <w:t xml:space="preserve"> </w:t>
            </w:r>
            <w:r>
              <w:rPr>
                <w:spacing w:val="-10"/>
                <w:sz w:val="20"/>
              </w:rPr>
              <w:t>6</w:t>
            </w:r>
          </w:p>
        </w:tc>
        <w:tc>
          <w:tcPr>
            <w:tcW w:w="8249" w:type="dxa"/>
          </w:tcPr>
          <w:p w14:paraId="29E02203" w14:textId="77777777" w:rsidR="00646E8E" w:rsidRDefault="00000000">
            <w:pPr>
              <w:pStyle w:val="TableParagraph"/>
              <w:spacing w:line="230" w:lineRule="exact"/>
              <w:ind w:left="108" w:right="183"/>
              <w:jc w:val="both"/>
              <w:rPr>
                <w:sz w:val="20"/>
              </w:rPr>
            </w:pPr>
            <w:r>
              <w:rPr>
                <w:sz w:val="20"/>
              </w:rPr>
              <w:t>Commonwealth</w:t>
            </w:r>
            <w:r>
              <w:rPr>
                <w:spacing w:val="-5"/>
                <w:sz w:val="20"/>
              </w:rPr>
              <w:t xml:space="preserve"> </w:t>
            </w:r>
            <w:r>
              <w:rPr>
                <w:sz w:val="20"/>
              </w:rPr>
              <w:t>acceptance</w:t>
            </w:r>
            <w:r>
              <w:rPr>
                <w:spacing w:val="-5"/>
                <w:sz w:val="20"/>
              </w:rPr>
              <w:t xml:space="preserve"> </w:t>
            </w:r>
            <w:r>
              <w:rPr>
                <w:sz w:val="20"/>
              </w:rPr>
              <w:t>of</w:t>
            </w:r>
            <w:r>
              <w:rPr>
                <w:spacing w:val="-5"/>
                <w:sz w:val="20"/>
              </w:rPr>
              <w:t xml:space="preserve"> </w:t>
            </w:r>
            <w:r>
              <w:rPr>
                <w:sz w:val="20"/>
              </w:rPr>
              <w:t>the</w:t>
            </w:r>
            <w:r>
              <w:rPr>
                <w:spacing w:val="-3"/>
                <w:sz w:val="20"/>
              </w:rPr>
              <w:t xml:space="preserve"> </w:t>
            </w:r>
            <w:r>
              <w:rPr>
                <w:sz w:val="20"/>
              </w:rPr>
              <w:t>6</w:t>
            </w:r>
            <w:r>
              <w:rPr>
                <w:spacing w:val="-5"/>
                <w:sz w:val="20"/>
              </w:rPr>
              <w:t xml:space="preserve"> </w:t>
            </w:r>
            <w:r>
              <w:rPr>
                <w:sz w:val="20"/>
              </w:rPr>
              <w:t>monthly</w:t>
            </w:r>
            <w:r>
              <w:rPr>
                <w:spacing w:val="-4"/>
                <w:sz w:val="20"/>
              </w:rPr>
              <w:t xml:space="preserve"> </w:t>
            </w:r>
            <w:r>
              <w:rPr>
                <w:sz w:val="20"/>
              </w:rPr>
              <w:t>Implementation</w:t>
            </w:r>
            <w:r>
              <w:rPr>
                <w:spacing w:val="-3"/>
                <w:sz w:val="20"/>
              </w:rPr>
              <w:t xml:space="preserve"> </w:t>
            </w:r>
            <w:r>
              <w:rPr>
                <w:sz w:val="20"/>
              </w:rPr>
              <w:t>Report,</w:t>
            </w:r>
            <w:r>
              <w:rPr>
                <w:spacing w:val="-5"/>
                <w:sz w:val="20"/>
              </w:rPr>
              <w:t xml:space="preserve"> </w:t>
            </w:r>
            <w:r>
              <w:rPr>
                <w:sz w:val="20"/>
              </w:rPr>
              <w:t>as</w:t>
            </w:r>
            <w:r>
              <w:rPr>
                <w:spacing w:val="-4"/>
                <w:sz w:val="20"/>
              </w:rPr>
              <w:t xml:space="preserve"> </w:t>
            </w:r>
            <w:r>
              <w:rPr>
                <w:sz w:val="20"/>
              </w:rPr>
              <w:t>outlined</w:t>
            </w:r>
            <w:r>
              <w:rPr>
                <w:spacing w:val="-3"/>
                <w:sz w:val="20"/>
              </w:rPr>
              <w:t xml:space="preserve"> </w:t>
            </w:r>
            <w:r>
              <w:rPr>
                <w:sz w:val="20"/>
              </w:rPr>
              <w:t>in</w:t>
            </w:r>
            <w:r>
              <w:rPr>
                <w:spacing w:val="-5"/>
                <w:sz w:val="20"/>
              </w:rPr>
              <w:t xml:space="preserve"> </w:t>
            </w:r>
            <w:r>
              <w:rPr>
                <w:sz w:val="20"/>
              </w:rPr>
              <w:t>clause 30(d)</w:t>
            </w:r>
            <w:r>
              <w:rPr>
                <w:spacing w:val="-2"/>
                <w:sz w:val="20"/>
              </w:rPr>
              <w:t xml:space="preserve"> </w:t>
            </w:r>
            <w:r>
              <w:rPr>
                <w:sz w:val="20"/>
              </w:rPr>
              <w:t>of</w:t>
            </w:r>
            <w:r>
              <w:rPr>
                <w:spacing w:val="-1"/>
                <w:sz w:val="20"/>
              </w:rPr>
              <w:t xml:space="preserve"> </w:t>
            </w:r>
            <w:r>
              <w:rPr>
                <w:sz w:val="20"/>
              </w:rPr>
              <w:t>the</w:t>
            </w:r>
            <w:r>
              <w:rPr>
                <w:spacing w:val="-1"/>
                <w:sz w:val="20"/>
              </w:rPr>
              <w:t xml:space="preserve"> </w:t>
            </w:r>
            <w:r>
              <w:rPr>
                <w:sz w:val="20"/>
              </w:rPr>
              <w:t>National</w:t>
            </w:r>
            <w:r>
              <w:rPr>
                <w:spacing w:val="-2"/>
                <w:sz w:val="20"/>
              </w:rPr>
              <w:t xml:space="preserve"> </w:t>
            </w:r>
            <w:r>
              <w:rPr>
                <w:sz w:val="20"/>
              </w:rPr>
              <w:t>Agreement</w:t>
            </w:r>
            <w:r>
              <w:rPr>
                <w:spacing w:val="-1"/>
                <w:sz w:val="20"/>
              </w:rPr>
              <w:t xml:space="preserve"> </w:t>
            </w:r>
            <w:r>
              <w:rPr>
                <w:sz w:val="20"/>
              </w:rPr>
              <w:t>on</w:t>
            </w:r>
            <w:r>
              <w:rPr>
                <w:spacing w:val="-3"/>
                <w:sz w:val="20"/>
              </w:rPr>
              <w:t xml:space="preserve"> </w:t>
            </w:r>
            <w:r>
              <w:rPr>
                <w:sz w:val="20"/>
              </w:rPr>
              <w:t>Foundational</w:t>
            </w:r>
            <w:r>
              <w:rPr>
                <w:spacing w:val="-2"/>
                <w:sz w:val="20"/>
              </w:rPr>
              <w:t xml:space="preserve"> </w:t>
            </w:r>
            <w:r>
              <w:rPr>
                <w:sz w:val="20"/>
              </w:rPr>
              <w:t>Supports</w:t>
            </w:r>
            <w:r>
              <w:rPr>
                <w:spacing w:val="-2"/>
                <w:sz w:val="20"/>
              </w:rPr>
              <w:t xml:space="preserve"> </w:t>
            </w:r>
            <w:r>
              <w:rPr>
                <w:sz w:val="20"/>
              </w:rPr>
              <w:t>and</w:t>
            </w:r>
            <w:r>
              <w:rPr>
                <w:spacing w:val="-1"/>
                <w:sz w:val="20"/>
              </w:rPr>
              <w:t xml:space="preserve"> </w:t>
            </w:r>
            <w:r>
              <w:rPr>
                <w:sz w:val="20"/>
              </w:rPr>
              <w:t>consistent</w:t>
            </w:r>
            <w:r>
              <w:rPr>
                <w:spacing w:val="-3"/>
                <w:sz w:val="20"/>
              </w:rPr>
              <w:t xml:space="preserve"> </w:t>
            </w:r>
            <w:r>
              <w:rPr>
                <w:sz w:val="20"/>
              </w:rPr>
              <w:t>with</w:t>
            </w:r>
            <w:r>
              <w:rPr>
                <w:spacing w:val="-1"/>
                <w:sz w:val="20"/>
              </w:rPr>
              <w:t xml:space="preserve"> </w:t>
            </w:r>
            <w:r>
              <w:rPr>
                <w:sz w:val="20"/>
              </w:rPr>
              <w:t>Part</w:t>
            </w:r>
            <w:r>
              <w:rPr>
                <w:spacing w:val="-2"/>
                <w:sz w:val="20"/>
              </w:rPr>
              <w:t xml:space="preserve"> </w:t>
            </w:r>
            <w:r>
              <w:rPr>
                <w:sz w:val="20"/>
              </w:rPr>
              <w:t>6</w:t>
            </w:r>
            <w:r>
              <w:rPr>
                <w:spacing w:val="-3"/>
                <w:sz w:val="20"/>
              </w:rPr>
              <w:t xml:space="preserve"> </w:t>
            </w:r>
            <w:r>
              <w:rPr>
                <w:sz w:val="20"/>
              </w:rPr>
              <w:t>and Part 7 of this Agreement, provided by Western Australia</w:t>
            </w:r>
          </w:p>
        </w:tc>
        <w:tc>
          <w:tcPr>
            <w:tcW w:w="1985" w:type="dxa"/>
          </w:tcPr>
          <w:p w14:paraId="29E02204" w14:textId="77777777" w:rsidR="00646E8E" w:rsidRDefault="00000000">
            <w:pPr>
              <w:pStyle w:val="TableParagraph"/>
              <w:spacing w:line="229" w:lineRule="exact"/>
              <w:ind w:left="107"/>
              <w:rPr>
                <w:sz w:val="20"/>
              </w:rPr>
            </w:pPr>
            <w:r>
              <w:rPr>
                <w:sz w:val="20"/>
              </w:rPr>
              <w:t>April</w:t>
            </w:r>
            <w:r>
              <w:rPr>
                <w:spacing w:val="-9"/>
                <w:sz w:val="20"/>
              </w:rPr>
              <w:t xml:space="preserve"> </w:t>
            </w:r>
            <w:r>
              <w:rPr>
                <w:spacing w:val="-4"/>
                <w:sz w:val="20"/>
              </w:rPr>
              <w:t>2027</w:t>
            </w:r>
          </w:p>
        </w:tc>
        <w:tc>
          <w:tcPr>
            <w:tcW w:w="1488" w:type="dxa"/>
          </w:tcPr>
          <w:p w14:paraId="29E02205" w14:textId="77777777" w:rsidR="00646E8E" w:rsidRDefault="00646E8E">
            <w:pPr>
              <w:pStyle w:val="TableParagraph"/>
              <w:rPr>
                <w:rFonts w:ascii="Times New Roman"/>
                <w:sz w:val="20"/>
              </w:rPr>
            </w:pPr>
          </w:p>
        </w:tc>
      </w:tr>
      <w:tr w:rsidR="00646E8E" w14:paraId="29E0220C" w14:textId="77777777">
        <w:trPr>
          <w:trHeight w:val="688"/>
        </w:trPr>
        <w:tc>
          <w:tcPr>
            <w:tcW w:w="2695" w:type="dxa"/>
          </w:tcPr>
          <w:p w14:paraId="29E02207" w14:textId="77777777" w:rsidR="00646E8E" w:rsidRDefault="00000000">
            <w:pPr>
              <w:pStyle w:val="TableParagraph"/>
              <w:spacing w:line="229" w:lineRule="exact"/>
              <w:ind w:left="110"/>
              <w:rPr>
                <w:sz w:val="20"/>
              </w:rPr>
            </w:pPr>
            <w:r>
              <w:rPr>
                <w:sz w:val="20"/>
              </w:rPr>
              <w:t>Milestone</w:t>
            </w:r>
            <w:r>
              <w:rPr>
                <w:spacing w:val="-12"/>
                <w:sz w:val="20"/>
              </w:rPr>
              <w:t xml:space="preserve"> </w:t>
            </w:r>
            <w:r>
              <w:rPr>
                <w:spacing w:val="-10"/>
                <w:sz w:val="20"/>
              </w:rPr>
              <w:t>7</w:t>
            </w:r>
          </w:p>
        </w:tc>
        <w:tc>
          <w:tcPr>
            <w:tcW w:w="8249" w:type="dxa"/>
          </w:tcPr>
          <w:p w14:paraId="29E02208" w14:textId="77777777" w:rsidR="00646E8E" w:rsidRDefault="00000000">
            <w:pPr>
              <w:pStyle w:val="TableParagraph"/>
              <w:spacing w:line="229" w:lineRule="exact"/>
              <w:ind w:left="108"/>
              <w:rPr>
                <w:sz w:val="20"/>
              </w:rPr>
            </w:pPr>
            <w:r>
              <w:rPr>
                <w:sz w:val="20"/>
              </w:rPr>
              <w:t>Commonwealth</w:t>
            </w:r>
            <w:r>
              <w:rPr>
                <w:spacing w:val="-8"/>
                <w:sz w:val="20"/>
              </w:rPr>
              <w:t xml:space="preserve"> </w:t>
            </w:r>
            <w:r>
              <w:rPr>
                <w:sz w:val="20"/>
              </w:rPr>
              <w:t>acceptance</w:t>
            </w:r>
            <w:r>
              <w:rPr>
                <w:spacing w:val="-8"/>
                <w:sz w:val="20"/>
              </w:rPr>
              <w:t xml:space="preserve"> </w:t>
            </w:r>
            <w:r>
              <w:rPr>
                <w:sz w:val="20"/>
              </w:rPr>
              <w:t>of</w:t>
            </w:r>
            <w:r>
              <w:rPr>
                <w:spacing w:val="-7"/>
                <w:sz w:val="20"/>
              </w:rPr>
              <w:t xml:space="preserve"> </w:t>
            </w:r>
            <w:r>
              <w:rPr>
                <w:sz w:val="20"/>
              </w:rPr>
              <w:t>the</w:t>
            </w:r>
            <w:r>
              <w:rPr>
                <w:spacing w:val="-6"/>
                <w:sz w:val="20"/>
              </w:rPr>
              <w:t xml:space="preserve"> </w:t>
            </w:r>
            <w:r>
              <w:rPr>
                <w:sz w:val="20"/>
              </w:rPr>
              <w:t>6</w:t>
            </w:r>
            <w:r>
              <w:rPr>
                <w:spacing w:val="-7"/>
                <w:sz w:val="20"/>
              </w:rPr>
              <w:t xml:space="preserve"> </w:t>
            </w:r>
            <w:r>
              <w:rPr>
                <w:sz w:val="20"/>
              </w:rPr>
              <w:t>monthly</w:t>
            </w:r>
            <w:r>
              <w:rPr>
                <w:spacing w:val="-7"/>
                <w:sz w:val="20"/>
              </w:rPr>
              <w:t xml:space="preserve"> </w:t>
            </w:r>
            <w:r>
              <w:rPr>
                <w:sz w:val="20"/>
              </w:rPr>
              <w:t>Implementation</w:t>
            </w:r>
            <w:r>
              <w:rPr>
                <w:spacing w:val="-6"/>
                <w:sz w:val="20"/>
              </w:rPr>
              <w:t xml:space="preserve"> </w:t>
            </w:r>
            <w:r>
              <w:rPr>
                <w:sz w:val="20"/>
              </w:rPr>
              <w:t>Report,</w:t>
            </w:r>
            <w:r>
              <w:rPr>
                <w:spacing w:val="-7"/>
                <w:sz w:val="20"/>
              </w:rPr>
              <w:t xml:space="preserve"> </w:t>
            </w:r>
            <w:r>
              <w:rPr>
                <w:sz w:val="20"/>
              </w:rPr>
              <w:t>as</w:t>
            </w:r>
            <w:r>
              <w:rPr>
                <w:spacing w:val="-7"/>
                <w:sz w:val="20"/>
              </w:rPr>
              <w:t xml:space="preserve"> </w:t>
            </w:r>
            <w:r>
              <w:rPr>
                <w:sz w:val="20"/>
              </w:rPr>
              <w:t>outlined</w:t>
            </w:r>
            <w:r>
              <w:rPr>
                <w:spacing w:val="-6"/>
                <w:sz w:val="20"/>
              </w:rPr>
              <w:t xml:space="preserve"> </w:t>
            </w:r>
            <w:r>
              <w:rPr>
                <w:sz w:val="20"/>
              </w:rPr>
              <w:t>in</w:t>
            </w:r>
            <w:r>
              <w:rPr>
                <w:spacing w:val="-7"/>
                <w:sz w:val="20"/>
              </w:rPr>
              <w:t xml:space="preserve"> </w:t>
            </w:r>
            <w:r>
              <w:rPr>
                <w:spacing w:val="-2"/>
                <w:sz w:val="20"/>
              </w:rPr>
              <w:t>clause</w:t>
            </w:r>
          </w:p>
          <w:p w14:paraId="29E02209" w14:textId="77777777" w:rsidR="00646E8E" w:rsidRDefault="00000000">
            <w:pPr>
              <w:pStyle w:val="TableParagraph"/>
              <w:spacing w:line="228" w:lineRule="exact"/>
              <w:ind w:left="108"/>
              <w:rPr>
                <w:sz w:val="20"/>
              </w:rPr>
            </w:pPr>
            <w:r>
              <w:rPr>
                <w:sz w:val="20"/>
              </w:rPr>
              <w:t>30(d)</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z w:val="20"/>
              </w:rPr>
              <w:t>National</w:t>
            </w:r>
            <w:r>
              <w:rPr>
                <w:spacing w:val="-4"/>
                <w:sz w:val="20"/>
              </w:rPr>
              <w:t xml:space="preserve"> </w:t>
            </w:r>
            <w:r>
              <w:rPr>
                <w:sz w:val="20"/>
              </w:rPr>
              <w:t>Agreement</w:t>
            </w:r>
            <w:r>
              <w:rPr>
                <w:spacing w:val="-3"/>
                <w:sz w:val="20"/>
              </w:rPr>
              <w:t xml:space="preserve"> </w:t>
            </w:r>
            <w:r>
              <w:rPr>
                <w:sz w:val="20"/>
              </w:rPr>
              <w:t>on</w:t>
            </w:r>
            <w:r>
              <w:rPr>
                <w:spacing w:val="-4"/>
                <w:sz w:val="20"/>
              </w:rPr>
              <w:t xml:space="preserve"> </w:t>
            </w:r>
            <w:r>
              <w:rPr>
                <w:sz w:val="20"/>
              </w:rPr>
              <w:t>Foundational</w:t>
            </w:r>
            <w:r>
              <w:rPr>
                <w:spacing w:val="-4"/>
                <w:sz w:val="20"/>
              </w:rPr>
              <w:t xml:space="preserve"> </w:t>
            </w:r>
            <w:r>
              <w:rPr>
                <w:sz w:val="20"/>
              </w:rPr>
              <w:t>Supports</w:t>
            </w:r>
            <w:r>
              <w:rPr>
                <w:spacing w:val="-4"/>
                <w:sz w:val="20"/>
              </w:rPr>
              <w:t xml:space="preserve"> </w:t>
            </w:r>
            <w:r>
              <w:rPr>
                <w:sz w:val="20"/>
              </w:rPr>
              <w:t>and</w:t>
            </w:r>
            <w:r>
              <w:rPr>
                <w:spacing w:val="-3"/>
                <w:sz w:val="20"/>
              </w:rPr>
              <w:t xml:space="preserve"> </w:t>
            </w:r>
            <w:r>
              <w:rPr>
                <w:sz w:val="20"/>
              </w:rPr>
              <w:t>consistent</w:t>
            </w:r>
            <w:r>
              <w:rPr>
                <w:spacing w:val="-4"/>
                <w:sz w:val="20"/>
              </w:rPr>
              <w:t xml:space="preserve"> </w:t>
            </w:r>
            <w:r>
              <w:rPr>
                <w:sz w:val="20"/>
              </w:rPr>
              <w:t>with</w:t>
            </w:r>
            <w:r>
              <w:rPr>
                <w:spacing w:val="-3"/>
                <w:sz w:val="20"/>
              </w:rPr>
              <w:t xml:space="preserve"> </w:t>
            </w:r>
            <w:r>
              <w:rPr>
                <w:sz w:val="20"/>
              </w:rPr>
              <w:t>Part</w:t>
            </w:r>
            <w:r>
              <w:rPr>
                <w:spacing w:val="-4"/>
                <w:sz w:val="20"/>
              </w:rPr>
              <w:t xml:space="preserve"> </w:t>
            </w:r>
            <w:r>
              <w:rPr>
                <w:sz w:val="20"/>
              </w:rPr>
              <w:t>6</w:t>
            </w:r>
            <w:r>
              <w:rPr>
                <w:spacing w:val="-4"/>
                <w:sz w:val="20"/>
              </w:rPr>
              <w:t xml:space="preserve"> </w:t>
            </w:r>
            <w:r>
              <w:rPr>
                <w:sz w:val="20"/>
              </w:rPr>
              <w:t>and Part 7 of this Agreement, provided by Western Australia</w:t>
            </w:r>
          </w:p>
        </w:tc>
        <w:tc>
          <w:tcPr>
            <w:tcW w:w="1985" w:type="dxa"/>
          </w:tcPr>
          <w:p w14:paraId="29E0220A" w14:textId="77777777" w:rsidR="00646E8E" w:rsidRDefault="00000000">
            <w:pPr>
              <w:pStyle w:val="TableParagraph"/>
              <w:spacing w:line="229" w:lineRule="exact"/>
              <w:ind w:left="107"/>
              <w:rPr>
                <w:sz w:val="20"/>
              </w:rPr>
            </w:pPr>
            <w:r>
              <w:rPr>
                <w:sz w:val="20"/>
              </w:rPr>
              <w:t>September</w:t>
            </w:r>
            <w:r>
              <w:rPr>
                <w:spacing w:val="-12"/>
                <w:sz w:val="20"/>
              </w:rPr>
              <w:t xml:space="preserve"> </w:t>
            </w:r>
            <w:r>
              <w:rPr>
                <w:spacing w:val="-4"/>
                <w:sz w:val="20"/>
              </w:rPr>
              <w:t>2027</w:t>
            </w:r>
          </w:p>
        </w:tc>
        <w:tc>
          <w:tcPr>
            <w:tcW w:w="1488" w:type="dxa"/>
          </w:tcPr>
          <w:p w14:paraId="29E0220B" w14:textId="77777777" w:rsidR="00646E8E" w:rsidRDefault="00646E8E">
            <w:pPr>
              <w:pStyle w:val="TableParagraph"/>
              <w:rPr>
                <w:rFonts w:ascii="Times New Roman"/>
                <w:sz w:val="20"/>
              </w:rPr>
            </w:pPr>
          </w:p>
        </w:tc>
      </w:tr>
      <w:tr w:rsidR="00646E8E" w14:paraId="29E02211" w14:textId="77777777">
        <w:trPr>
          <w:trHeight w:val="302"/>
        </w:trPr>
        <w:tc>
          <w:tcPr>
            <w:tcW w:w="2695" w:type="dxa"/>
          </w:tcPr>
          <w:p w14:paraId="29E0220D" w14:textId="77777777" w:rsidR="00646E8E" w:rsidRDefault="00000000">
            <w:pPr>
              <w:pStyle w:val="TableParagraph"/>
              <w:spacing w:line="229" w:lineRule="exact"/>
              <w:ind w:left="110"/>
              <w:rPr>
                <w:sz w:val="20"/>
              </w:rPr>
            </w:pPr>
            <w:r>
              <w:rPr>
                <w:sz w:val="20"/>
              </w:rPr>
              <w:t>Milestone</w:t>
            </w:r>
            <w:r>
              <w:rPr>
                <w:spacing w:val="-12"/>
                <w:sz w:val="20"/>
              </w:rPr>
              <w:t xml:space="preserve"> </w:t>
            </w:r>
            <w:r>
              <w:rPr>
                <w:spacing w:val="-10"/>
                <w:sz w:val="20"/>
              </w:rPr>
              <w:t>8</w:t>
            </w:r>
          </w:p>
        </w:tc>
        <w:tc>
          <w:tcPr>
            <w:tcW w:w="8249" w:type="dxa"/>
          </w:tcPr>
          <w:p w14:paraId="29E0220E" w14:textId="77777777" w:rsidR="00646E8E" w:rsidRDefault="00000000">
            <w:pPr>
              <w:pStyle w:val="TableParagraph"/>
              <w:spacing w:line="229" w:lineRule="exact"/>
              <w:ind w:left="108"/>
              <w:rPr>
                <w:sz w:val="20"/>
              </w:rPr>
            </w:pPr>
            <w:r>
              <w:rPr>
                <w:sz w:val="20"/>
              </w:rPr>
              <w:t>Annual</w:t>
            </w:r>
            <w:r>
              <w:rPr>
                <w:spacing w:val="-9"/>
                <w:sz w:val="20"/>
              </w:rPr>
              <w:t xml:space="preserve"> </w:t>
            </w:r>
            <w:r>
              <w:rPr>
                <w:sz w:val="20"/>
              </w:rPr>
              <w:t>Public</w:t>
            </w:r>
            <w:r>
              <w:rPr>
                <w:spacing w:val="-6"/>
                <w:sz w:val="20"/>
              </w:rPr>
              <w:t xml:space="preserve"> </w:t>
            </w:r>
            <w:r>
              <w:rPr>
                <w:sz w:val="20"/>
              </w:rPr>
              <w:t>Report</w:t>
            </w:r>
            <w:r>
              <w:rPr>
                <w:spacing w:val="-7"/>
                <w:sz w:val="20"/>
              </w:rPr>
              <w:t xml:space="preserve"> </w:t>
            </w:r>
            <w:r>
              <w:rPr>
                <w:spacing w:val="-2"/>
                <w:sz w:val="20"/>
              </w:rPr>
              <w:t>published</w:t>
            </w:r>
          </w:p>
        </w:tc>
        <w:tc>
          <w:tcPr>
            <w:tcW w:w="1985" w:type="dxa"/>
          </w:tcPr>
          <w:p w14:paraId="29E0220F" w14:textId="77777777" w:rsidR="00646E8E" w:rsidRDefault="00000000">
            <w:pPr>
              <w:pStyle w:val="TableParagraph"/>
              <w:spacing w:line="229" w:lineRule="exact"/>
              <w:ind w:left="107"/>
              <w:rPr>
                <w:sz w:val="20"/>
              </w:rPr>
            </w:pPr>
            <w:r>
              <w:rPr>
                <w:sz w:val="20"/>
              </w:rPr>
              <w:t>December</w:t>
            </w:r>
            <w:r>
              <w:rPr>
                <w:spacing w:val="-11"/>
                <w:sz w:val="20"/>
              </w:rPr>
              <w:t xml:space="preserve"> </w:t>
            </w:r>
            <w:r>
              <w:rPr>
                <w:spacing w:val="-4"/>
                <w:sz w:val="20"/>
              </w:rPr>
              <w:t>2027</w:t>
            </w:r>
          </w:p>
        </w:tc>
        <w:tc>
          <w:tcPr>
            <w:tcW w:w="1488" w:type="dxa"/>
          </w:tcPr>
          <w:p w14:paraId="29E02210" w14:textId="77777777" w:rsidR="00646E8E" w:rsidRDefault="00646E8E">
            <w:pPr>
              <w:pStyle w:val="TableParagraph"/>
              <w:rPr>
                <w:rFonts w:ascii="Times New Roman"/>
                <w:sz w:val="20"/>
              </w:rPr>
            </w:pPr>
          </w:p>
        </w:tc>
      </w:tr>
      <w:tr w:rsidR="00646E8E" w14:paraId="29E02216" w14:textId="77777777">
        <w:trPr>
          <w:trHeight w:val="299"/>
        </w:trPr>
        <w:tc>
          <w:tcPr>
            <w:tcW w:w="2695" w:type="dxa"/>
            <w:shd w:val="clear" w:color="auto" w:fill="E8E8E8"/>
          </w:tcPr>
          <w:p w14:paraId="29E02212" w14:textId="77777777" w:rsidR="00646E8E" w:rsidRDefault="00000000">
            <w:pPr>
              <w:pStyle w:val="TableParagraph"/>
              <w:spacing w:line="229" w:lineRule="exact"/>
              <w:ind w:left="110"/>
              <w:rPr>
                <w:sz w:val="20"/>
              </w:rPr>
            </w:pPr>
            <w:r>
              <w:rPr>
                <w:sz w:val="20"/>
              </w:rPr>
              <w:t>Payment</w:t>
            </w:r>
            <w:r>
              <w:rPr>
                <w:spacing w:val="-5"/>
                <w:sz w:val="20"/>
              </w:rPr>
              <w:t xml:space="preserve"> </w:t>
            </w:r>
            <w:r>
              <w:rPr>
                <w:sz w:val="20"/>
              </w:rPr>
              <w:t>year</w:t>
            </w:r>
            <w:r>
              <w:rPr>
                <w:spacing w:val="-2"/>
                <w:sz w:val="20"/>
              </w:rPr>
              <w:t xml:space="preserve"> </w:t>
            </w:r>
            <w:r>
              <w:rPr>
                <w:sz w:val="20"/>
              </w:rPr>
              <w:t>2</w:t>
            </w:r>
            <w:r>
              <w:rPr>
                <w:spacing w:val="-5"/>
                <w:sz w:val="20"/>
              </w:rPr>
              <w:t xml:space="preserve"> </w:t>
            </w:r>
            <w:r>
              <w:rPr>
                <w:sz w:val="20"/>
              </w:rPr>
              <w:t>-</w:t>
            </w:r>
            <w:r>
              <w:rPr>
                <w:spacing w:val="-4"/>
                <w:sz w:val="20"/>
              </w:rPr>
              <w:t xml:space="preserve"> </w:t>
            </w:r>
            <w:r>
              <w:rPr>
                <w:spacing w:val="-2"/>
                <w:sz w:val="20"/>
              </w:rPr>
              <w:t>2027/28</w:t>
            </w:r>
          </w:p>
        </w:tc>
        <w:tc>
          <w:tcPr>
            <w:tcW w:w="8249" w:type="dxa"/>
            <w:shd w:val="clear" w:color="auto" w:fill="E8E8E8"/>
          </w:tcPr>
          <w:p w14:paraId="29E02213" w14:textId="77777777" w:rsidR="00646E8E" w:rsidRDefault="00000000">
            <w:pPr>
              <w:pStyle w:val="TableParagraph"/>
              <w:spacing w:line="229" w:lineRule="exact"/>
              <w:ind w:left="108"/>
              <w:rPr>
                <w:sz w:val="20"/>
              </w:rPr>
            </w:pPr>
            <w:r>
              <w:rPr>
                <w:sz w:val="20"/>
              </w:rPr>
              <w:t>Payment</w:t>
            </w:r>
            <w:r>
              <w:rPr>
                <w:spacing w:val="-5"/>
                <w:sz w:val="20"/>
              </w:rPr>
              <w:t xml:space="preserve"> </w:t>
            </w:r>
            <w:r>
              <w:rPr>
                <w:sz w:val="20"/>
              </w:rPr>
              <w:t>is</w:t>
            </w:r>
            <w:r>
              <w:rPr>
                <w:spacing w:val="-6"/>
                <w:sz w:val="20"/>
              </w:rPr>
              <w:t xml:space="preserve"> </w:t>
            </w:r>
            <w:r>
              <w:rPr>
                <w:sz w:val="20"/>
              </w:rPr>
              <w:t>dependent</w:t>
            </w:r>
            <w:r>
              <w:rPr>
                <w:spacing w:val="-5"/>
                <w:sz w:val="20"/>
              </w:rPr>
              <w:t xml:space="preserve"> </w:t>
            </w:r>
            <w:r>
              <w:rPr>
                <w:sz w:val="20"/>
              </w:rPr>
              <w:t>on</w:t>
            </w:r>
            <w:r>
              <w:rPr>
                <w:spacing w:val="-7"/>
                <w:sz w:val="20"/>
              </w:rPr>
              <w:t xml:space="preserve"> </w:t>
            </w:r>
            <w:r>
              <w:rPr>
                <w:sz w:val="20"/>
              </w:rPr>
              <w:t>satisfactory</w:t>
            </w:r>
            <w:r>
              <w:rPr>
                <w:spacing w:val="-6"/>
                <w:sz w:val="20"/>
              </w:rPr>
              <w:t xml:space="preserve"> </w:t>
            </w:r>
            <w:r>
              <w:rPr>
                <w:sz w:val="20"/>
              </w:rPr>
              <w:t>completion</w:t>
            </w:r>
            <w:r>
              <w:rPr>
                <w:spacing w:val="-7"/>
                <w:sz w:val="20"/>
              </w:rPr>
              <w:t xml:space="preserve"> </w:t>
            </w:r>
            <w:r>
              <w:rPr>
                <w:sz w:val="20"/>
              </w:rPr>
              <w:t>of</w:t>
            </w:r>
            <w:r>
              <w:rPr>
                <w:spacing w:val="-6"/>
                <w:sz w:val="20"/>
              </w:rPr>
              <w:t xml:space="preserve"> </w:t>
            </w:r>
            <w:r>
              <w:rPr>
                <w:sz w:val="20"/>
              </w:rPr>
              <w:t>milestones</w:t>
            </w:r>
            <w:r>
              <w:rPr>
                <w:spacing w:val="-6"/>
                <w:sz w:val="20"/>
              </w:rPr>
              <w:t xml:space="preserve"> </w:t>
            </w:r>
            <w:r>
              <w:rPr>
                <w:sz w:val="20"/>
              </w:rPr>
              <w:t>5,</w:t>
            </w:r>
            <w:r>
              <w:rPr>
                <w:spacing w:val="-5"/>
                <w:sz w:val="20"/>
              </w:rPr>
              <w:t xml:space="preserve"> </w:t>
            </w:r>
            <w:r>
              <w:rPr>
                <w:sz w:val="20"/>
              </w:rPr>
              <w:t>6</w:t>
            </w:r>
            <w:r>
              <w:rPr>
                <w:spacing w:val="-7"/>
                <w:sz w:val="20"/>
              </w:rPr>
              <w:t xml:space="preserve"> </w:t>
            </w:r>
            <w:r>
              <w:rPr>
                <w:sz w:val="20"/>
              </w:rPr>
              <w:t>and</w:t>
            </w:r>
            <w:r>
              <w:rPr>
                <w:spacing w:val="-7"/>
                <w:sz w:val="20"/>
              </w:rPr>
              <w:t xml:space="preserve"> </w:t>
            </w:r>
            <w:r>
              <w:rPr>
                <w:spacing w:val="-10"/>
                <w:sz w:val="20"/>
              </w:rPr>
              <w:t>7</w:t>
            </w:r>
          </w:p>
        </w:tc>
        <w:tc>
          <w:tcPr>
            <w:tcW w:w="1985" w:type="dxa"/>
            <w:shd w:val="clear" w:color="auto" w:fill="E8E8E8"/>
          </w:tcPr>
          <w:p w14:paraId="29E02214" w14:textId="77777777" w:rsidR="00646E8E" w:rsidRDefault="00000000">
            <w:pPr>
              <w:pStyle w:val="TableParagraph"/>
              <w:spacing w:line="229" w:lineRule="exact"/>
              <w:ind w:left="107"/>
              <w:rPr>
                <w:sz w:val="20"/>
              </w:rPr>
            </w:pPr>
            <w:r>
              <w:rPr>
                <w:sz w:val="20"/>
              </w:rPr>
              <w:t>October</w:t>
            </w:r>
            <w:r>
              <w:rPr>
                <w:spacing w:val="-10"/>
                <w:sz w:val="20"/>
              </w:rPr>
              <w:t xml:space="preserve"> </w:t>
            </w:r>
            <w:r>
              <w:rPr>
                <w:spacing w:val="-4"/>
                <w:sz w:val="20"/>
              </w:rPr>
              <w:t>2027</w:t>
            </w:r>
          </w:p>
        </w:tc>
        <w:tc>
          <w:tcPr>
            <w:tcW w:w="1488" w:type="dxa"/>
            <w:shd w:val="clear" w:color="auto" w:fill="E8E8E8"/>
          </w:tcPr>
          <w:p w14:paraId="29E02215" w14:textId="77777777" w:rsidR="00646E8E" w:rsidRDefault="00000000">
            <w:pPr>
              <w:pStyle w:val="TableParagraph"/>
              <w:spacing w:line="229" w:lineRule="exact"/>
              <w:ind w:left="107"/>
              <w:rPr>
                <w:sz w:val="20"/>
              </w:rPr>
            </w:pPr>
            <w:r>
              <w:rPr>
                <w:spacing w:val="-2"/>
                <w:sz w:val="20"/>
              </w:rPr>
              <w:t>$29.7m</w:t>
            </w:r>
          </w:p>
        </w:tc>
      </w:tr>
      <w:tr w:rsidR="00646E8E" w14:paraId="29E0221C" w14:textId="77777777">
        <w:trPr>
          <w:trHeight w:val="1149"/>
        </w:trPr>
        <w:tc>
          <w:tcPr>
            <w:tcW w:w="2695" w:type="dxa"/>
          </w:tcPr>
          <w:p w14:paraId="29E02217" w14:textId="77777777" w:rsidR="00646E8E" w:rsidRDefault="00000000">
            <w:pPr>
              <w:pStyle w:val="TableParagraph"/>
              <w:spacing w:line="229" w:lineRule="exact"/>
              <w:ind w:left="110"/>
              <w:rPr>
                <w:sz w:val="20"/>
              </w:rPr>
            </w:pPr>
            <w:r>
              <w:rPr>
                <w:sz w:val="20"/>
              </w:rPr>
              <w:t>Milestone</w:t>
            </w:r>
            <w:r>
              <w:rPr>
                <w:spacing w:val="-12"/>
                <w:sz w:val="20"/>
              </w:rPr>
              <w:t xml:space="preserve"> </w:t>
            </w:r>
            <w:r>
              <w:rPr>
                <w:spacing w:val="-10"/>
                <w:sz w:val="20"/>
              </w:rPr>
              <w:t>9</w:t>
            </w:r>
          </w:p>
        </w:tc>
        <w:tc>
          <w:tcPr>
            <w:tcW w:w="8249" w:type="dxa"/>
          </w:tcPr>
          <w:p w14:paraId="29E02218" w14:textId="77777777" w:rsidR="00646E8E" w:rsidRDefault="00000000">
            <w:pPr>
              <w:pStyle w:val="TableParagraph"/>
              <w:ind w:left="108" w:right="157"/>
              <w:rPr>
                <w:sz w:val="20"/>
              </w:rPr>
            </w:pPr>
            <w:bookmarkStart w:id="116" w:name="Western_Australia_and_Commonwealth_suppo"/>
            <w:bookmarkEnd w:id="116"/>
            <w:r>
              <w:rPr>
                <w:sz w:val="20"/>
              </w:rPr>
              <w:t>Western Australia and Commonwealth supports are fully scaled and in place. Western Australia</w:t>
            </w:r>
            <w:r>
              <w:rPr>
                <w:spacing w:val="-4"/>
                <w:sz w:val="20"/>
              </w:rPr>
              <w:t xml:space="preserve"> </w:t>
            </w:r>
            <w:r>
              <w:rPr>
                <w:sz w:val="20"/>
              </w:rPr>
              <w:t>and</w:t>
            </w:r>
            <w:r>
              <w:rPr>
                <w:spacing w:val="-4"/>
                <w:sz w:val="20"/>
              </w:rPr>
              <w:t xml:space="preserve"> </w:t>
            </w:r>
            <w:r>
              <w:rPr>
                <w:sz w:val="20"/>
              </w:rPr>
              <w:t>the</w:t>
            </w:r>
            <w:r>
              <w:rPr>
                <w:spacing w:val="-4"/>
                <w:sz w:val="20"/>
              </w:rPr>
              <w:t xml:space="preserve"> </w:t>
            </w:r>
            <w:r>
              <w:rPr>
                <w:sz w:val="20"/>
              </w:rPr>
              <w:t>Commonwealth</w:t>
            </w:r>
            <w:r>
              <w:rPr>
                <w:spacing w:val="-5"/>
                <w:sz w:val="20"/>
              </w:rPr>
              <w:t xml:space="preserve"> </w:t>
            </w:r>
            <w:r>
              <w:rPr>
                <w:sz w:val="20"/>
              </w:rPr>
              <w:t>provide</w:t>
            </w:r>
            <w:r>
              <w:rPr>
                <w:spacing w:val="-3"/>
                <w:sz w:val="20"/>
              </w:rPr>
              <w:t xml:space="preserve"> </w:t>
            </w:r>
            <w:r>
              <w:rPr>
                <w:sz w:val="20"/>
              </w:rPr>
              <w:t>evidence</w:t>
            </w:r>
            <w:r>
              <w:rPr>
                <w:spacing w:val="-4"/>
                <w:sz w:val="20"/>
              </w:rPr>
              <w:t xml:space="preserve"> </w:t>
            </w:r>
            <w:r>
              <w:rPr>
                <w:sz w:val="20"/>
              </w:rPr>
              <w:t>of</w:t>
            </w:r>
            <w:r>
              <w:rPr>
                <w:spacing w:val="-4"/>
                <w:sz w:val="20"/>
              </w:rPr>
              <w:t xml:space="preserve"> </w:t>
            </w:r>
            <w:r>
              <w:rPr>
                <w:sz w:val="20"/>
              </w:rPr>
              <w:t>full</w:t>
            </w:r>
            <w:r>
              <w:rPr>
                <w:spacing w:val="-6"/>
                <w:sz w:val="20"/>
              </w:rPr>
              <w:t xml:space="preserve"> </w:t>
            </w:r>
            <w:r>
              <w:rPr>
                <w:sz w:val="20"/>
              </w:rPr>
              <w:t>implementation</w:t>
            </w:r>
            <w:r>
              <w:rPr>
                <w:spacing w:val="-5"/>
                <w:sz w:val="20"/>
              </w:rPr>
              <w:t xml:space="preserve"> </w:t>
            </w:r>
            <w:r>
              <w:rPr>
                <w:sz w:val="20"/>
              </w:rPr>
              <w:t>of</w:t>
            </w:r>
            <w:r>
              <w:rPr>
                <w:spacing w:val="-4"/>
                <w:sz w:val="20"/>
              </w:rPr>
              <w:t xml:space="preserve"> </w:t>
            </w:r>
            <w:r>
              <w:rPr>
                <w:sz w:val="20"/>
              </w:rPr>
              <w:t>Thriving</w:t>
            </w:r>
            <w:r>
              <w:rPr>
                <w:spacing w:val="-5"/>
                <w:sz w:val="20"/>
              </w:rPr>
              <w:t xml:space="preserve"> </w:t>
            </w:r>
            <w:r>
              <w:rPr>
                <w:sz w:val="20"/>
              </w:rPr>
              <w:t>Kids supports and adherence to the additionality requirement specified in the estimated financial contributions section of this Agreement through a statement of claims by the</w:t>
            </w:r>
          </w:p>
          <w:p w14:paraId="29E02219" w14:textId="77777777" w:rsidR="00646E8E" w:rsidRDefault="00000000">
            <w:pPr>
              <w:pStyle w:val="TableParagraph"/>
              <w:spacing w:line="210" w:lineRule="exact"/>
              <w:ind w:left="108"/>
              <w:rPr>
                <w:sz w:val="20"/>
              </w:rPr>
            </w:pPr>
            <w:r>
              <w:rPr>
                <w:sz w:val="20"/>
              </w:rPr>
              <w:t>responsible</w:t>
            </w:r>
            <w:r>
              <w:rPr>
                <w:spacing w:val="-14"/>
                <w:sz w:val="20"/>
              </w:rPr>
              <w:t xml:space="preserve"> </w:t>
            </w:r>
            <w:r>
              <w:rPr>
                <w:spacing w:val="-2"/>
                <w:sz w:val="20"/>
              </w:rPr>
              <w:t>Minister</w:t>
            </w:r>
          </w:p>
        </w:tc>
        <w:tc>
          <w:tcPr>
            <w:tcW w:w="1985" w:type="dxa"/>
          </w:tcPr>
          <w:p w14:paraId="29E0221A" w14:textId="77777777" w:rsidR="00646E8E" w:rsidRDefault="00000000">
            <w:pPr>
              <w:pStyle w:val="TableParagraph"/>
              <w:spacing w:line="229" w:lineRule="exact"/>
              <w:ind w:left="107"/>
              <w:rPr>
                <w:sz w:val="20"/>
              </w:rPr>
            </w:pPr>
            <w:r>
              <w:rPr>
                <w:sz w:val="20"/>
              </w:rPr>
              <w:t>1</w:t>
            </w:r>
            <w:r>
              <w:rPr>
                <w:spacing w:val="-6"/>
                <w:sz w:val="20"/>
              </w:rPr>
              <w:t xml:space="preserve"> </w:t>
            </w:r>
            <w:r>
              <w:rPr>
                <w:sz w:val="20"/>
              </w:rPr>
              <w:t>January</w:t>
            </w:r>
            <w:r>
              <w:rPr>
                <w:spacing w:val="-4"/>
                <w:sz w:val="20"/>
              </w:rPr>
              <w:t xml:space="preserve"> 2028</w:t>
            </w:r>
          </w:p>
        </w:tc>
        <w:tc>
          <w:tcPr>
            <w:tcW w:w="1488" w:type="dxa"/>
          </w:tcPr>
          <w:p w14:paraId="29E0221B" w14:textId="77777777" w:rsidR="00646E8E" w:rsidRDefault="00646E8E">
            <w:pPr>
              <w:pStyle w:val="TableParagraph"/>
              <w:rPr>
                <w:rFonts w:ascii="Times New Roman"/>
                <w:sz w:val="20"/>
              </w:rPr>
            </w:pPr>
          </w:p>
        </w:tc>
      </w:tr>
      <w:tr w:rsidR="00646E8E" w14:paraId="29E02221" w14:textId="77777777">
        <w:trPr>
          <w:trHeight w:val="690"/>
        </w:trPr>
        <w:tc>
          <w:tcPr>
            <w:tcW w:w="2695" w:type="dxa"/>
          </w:tcPr>
          <w:p w14:paraId="29E0221D" w14:textId="77777777" w:rsidR="00646E8E" w:rsidRDefault="00000000">
            <w:pPr>
              <w:pStyle w:val="TableParagraph"/>
              <w:spacing w:line="229" w:lineRule="exact"/>
              <w:ind w:left="110"/>
              <w:rPr>
                <w:sz w:val="20"/>
              </w:rPr>
            </w:pPr>
            <w:r>
              <w:rPr>
                <w:sz w:val="20"/>
              </w:rPr>
              <w:t>Milestone</w:t>
            </w:r>
            <w:r>
              <w:rPr>
                <w:spacing w:val="-12"/>
                <w:sz w:val="20"/>
              </w:rPr>
              <w:t xml:space="preserve"> </w:t>
            </w:r>
            <w:r>
              <w:rPr>
                <w:spacing w:val="-5"/>
                <w:sz w:val="20"/>
              </w:rPr>
              <w:t>10</w:t>
            </w:r>
          </w:p>
        </w:tc>
        <w:tc>
          <w:tcPr>
            <w:tcW w:w="8249" w:type="dxa"/>
          </w:tcPr>
          <w:p w14:paraId="29E0221E" w14:textId="77777777" w:rsidR="00646E8E" w:rsidRDefault="00000000">
            <w:pPr>
              <w:pStyle w:val="TableParagraph"/>
              <w:spacing w:line="230" w:lineRule="exact"/>
              <w:ind w:left="108"/>
              <w:rPr>
                <w:sz w:val="20"/>
              </w:rPr>
            </w:pPr>
            <w:r>
              <w:rPr>
                <w:sz w:val="20"/>
              </w:rPr>
              <w:t>Commonwealth acceptance of the Annual Implementation Report, as outlined in clause 30(d)</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z w:val="20"/>
              </w:rPr>
              <w:t>National</w:t>
            </w:r>
            <w:r>
              <w:rPr>
                <w:spacing w:val="-4"/>
                <w:sz w:val="20"/>
              </w:rPr>
              <w:t xml:space="preserve"> </w:t>
            </w:r>
            <w:r>
              <w:rPr>
                <w:sz w:val="20"/>
              </w:rPr>
              <w:t>Agreement</w:t>
            </w:r>
            <w:r>
              <w:rPr>
                <w:spacing w:val="-3"/>
                <w:sz w:val="20"/>
              </w:rPr>
              <w:t xml:space="preserve"> </w:t>
            </w:r>
            <w:r>
              <w:rPr>
                <w:sz w:val="20"/>
              </w:rPr>
              <w:t>on</w:t>
            </w:r>
            <w:r>
              <w:rPr>
                <w:spacing w:val="-4"/>
                <w:sz w:val="20"/>
              </w:rPr>
              <w:t xml:space="preserve"> </w:t>
            </w:r>
            <w:r>
              <w:rPr>
                <w:sz w:val="20"/>
              </w:rPr>
              <w:t>Foundational</w:t>
            </w:r>
            <w:r>
              <w:rPr>
                <w:spacing w:val="-4"/>
                <w:sz w:val="20"/>
              </w:rPr>
              <w:t xml:space="preserve"> </w:t>
            </w:r>
            <w:r>
              <w:rPr>
                <w:sz w:val="20"/>
              </w:rPr>
              <w:t>Supports</w:t>
            </w:r>
            <w:r>
              <w:rPr>
                <w:spacing w:val="-4"/>
                <w:sz w:val="20"/>
              </w:rPr>
              <w:t xml:space="preserve"> </w:t>
            </w:r>
            <w:r>
              <w:rPr>
                <w:sz w:val="20"/>
              </w:rPr>
              <w:t>and</w:t>
            </w:r>
            <w:r>
              <w:rPr>
                <w:spacing w:val="-3"/>
                <w:sz w:val="20"/>
              </w:rPr>
              <w:t xml:space="preserve"> </w:t>
            </w:r>
            <w:r>
              <w:rPr>
                <w:sz w:val="20"/>
              </w:rPr>
              <w:t>consistent</w:t>
            </w:r>
            <w:r>
              <w:rPr>
                <w:spacing w:val="-4"/>
                <w:sz w:val="20"/>
              </w:rPr>
              <w:t xml:space="preserve"> </w:t>
            </w:r>
            <w:r>
              <w:rPr>
                <w:sz w:val="20"/>
              </w:rPr>
              <w:t>with</w:t>
            </w:r>
            <w:r>
              <w:rPr>
                <w:spacing w:val="-3"/>
                <w:sz w:val="20"/>
              </w:rPr>
              <w:t xml:space="preserve"> </w:t>
            </w:r>
            <w:r>
              <w:rPr>
                <w:sz w:val="20"/>
              </w:rPr>
              <w:t>Part</w:t>
            </w:r>
            <w:r>
              <w:rPr>
                <w:spacing w:val="-4"/>
                <w:sz w:val="20"/>
              </w:rPr>
              <w:t xml:space="preserve"> </w:t>
            </w:r>
            <w:r>
              <w:rPr>
                <w:sz w:val="20"/>
              </w:rPr>
              <w:t>6</w:t>
            </w:r>
            <w:r>
              <w:rPr>
                <w:spacing w:val="-4"/>
                <w:sz w:val="20"/>
              </w:rPr>
              <w:t xml:space="preserve"> </w:t>
            </w:r>
            <w:r>
              <w:rPr>
                <w:sz w:val="20"/>
              </w:rPr>
              <w:t>and Part 7 of this Agreement, provided by Western Australia</w:t>
            </w:r>
          </w:p>
        </w:tc>
        <w:tc>
          <w:tcPr>
            <w:tcW w:w="1985" w:type="dxa"/>
          </w:tcPr>
          <w:p w14:paraId="29E0221F" w14:textId="77777777" w:rsidR="00646E8E" w:rsidRDefault="00000000">
            <w:pPr>
              <w:pStyle w:val="TableParagraph"/>
              <w:spacing w:line="229" w:lineRule="exact"/>
              <w:ind w:left="107"/>
              <w:rPr>
                <w:sz w:val="20"/>
              </w:rPr>
            </w:pPr>
            <w:r>
              <w:rPr>
                <w:sz w:val="20"/>
              </w:rPr>
              <w:t>September</w:t>
            </w:r>
            <w:r>
              <w:rPr>
                <w:spacing w:val="-12"/>
                <w:sz w:val="20"/>
              </w:rPr>
              <w:t xml:space="preserve"> </w:t>
            </w:r>
            <w:r>
              <w:rPr>
                <w:spacing w:val="-4"/>
                <w:sz w:val="20"/>
              </w:rPr>
              <w:t>2028</w:t>
            </w:r>
          </w:p>
        </w:tc>
        <w:tc>
          <w:tcPr>
            <w:tcW w:w="1488" w:type="dxa"/>
          </w:tcPr>
          <w:p w14:paraId="29E02220" w14:textId="77777777" w:rsidR="00646E8E" w:rsidRDefault="00646E8E">
            <w:pPr>
              <w:pStyle w:val="TableParagraph"/>
              <w:rPr>
                <w:rFonts w:ascii="Times New Roman"/>
                <w:sz w:val="20"/>
              </w:rPr>
            </w:pPr>
          </w:p>
        </w:tc>
      </w:tr>
      <w:tr w:rsidR="00646E8E" w14:paraId="29E02226" w14:textId="77777777">
        <w:trPr>
          <w:trHeight w:val="299"/>
        </w:trPr>
        <w:tc>
          <w:tcPr>
            <w:tcW w:w="2695" w:type="dxa"/>
          </w:tcPr>
          <w:p w14:paraId="29E02222" w14:textId="77777777" w:rsidR="00646E8E" w:rsidRDefault="00000000">
            <w:pPr>
              <w:pStyle w:val="TableParagraph"/>
              <w:spacing w:line="229" w:lineRule="exact"/>
              <w:ind w:left="110"/>
              <w:rPr>
                <w:sz w:val="20"/>
              </w:rPr>
            </w:pPr>
            <w:r>
              <w:rPr>
                <w:sz w:val="20"/>
              </w:rPr>
              <w:t>Milestone</w:t>
            </w:r>
            <w:r>
              <w:rPr>
                <w:spacing w:val="-12"/>
                <w:sz w:val="20"/>
              </w:rPr>
              <w:t xml:space="preserve"> </w:t>
            </w:r>
            <w:r>
              <w:rPr>
                <w:spacing w:val="-5"/>
                <w:sz w:val="20"/>
              </w:rPr>
              <w:t>11</w:t>
            </w:r>
          </w:p>
        </w:tc>
        <w:tc>
          <w:tcPr>
            <w:tcW w:w="8249" w:type="dxa"/>
          </w:tcPr>
          <w:p w14:paraId="29E02223" w14:textId="77777777" w:rsidR="00646E8E" w:rsidRDefault="00000000">
            <w:pPr>
              <w:pStyle w:val="TableParagraph"/>
              <w:spacing w:line="229" w:lineRule="exact"/>
              <w:ind w:left="108"/>
              <w:rPr>
                <w:sz w:val="20"/>
              </w:rPr>
            </w:pPr>
            <w:r>
              <w:rPr>
                <w:sz w:val="20"/>
              </w:rPr>
              <w:t>Annual</w:t>
            </w:r>
            <w:r>
              <w:rPr>
                <w:spacing w:val="-9"/>
                <w:sz w:val="20"/>
              </w:rPr>
              <w:t xml:space="preserve"> </w:t>
            </w:r>
            <w:r>
              <w:rPr>
                <w:sz w:val="20"/>
              </w:rPr>
              <w:t>Public</w:t>
            </w:r>
            <w:r>
              <w:rPr>
                <w:spacing w:val="-6"/>
                <w:sz w:val="20"/>
              </w:rPr>
              <w:t xml:space="preserve"> </w:t>
            </w:r>
            <w:r>
              <w:rPr>
                <w:sz w:val="20"/>
              </w:rPr>
              <w:t>Report</w:t>
            </w:r>
            <w:r>
              <w:rPr>
                <w:spacing w:val="-7"/>
                <w:sz w:val="20"/>
              </w:rPr>
              <w:t xml:space="preserve"> </w:t>
            </w:r>
            <w:r>
              <w:rPr>
                <w:spacing w:val="-2"/>
                <w:sz w:val="20"/>
              </w:rPr>
              <w:t>published</w:t>
            </w:r>
          </w:p>
        </w:tc>
        <w:tc>
          <w:tcPr>
            <w:tcW w:w="1985" w:type="dxa"/>
          </w:tcPr>
          <w:p w14:paraId="29E02224" w14:textId="77777777" w:rsidR="00646E8E" w:rsidRDefault="00000000">
            <w:pPr>
              <w:pStyle w:val="TableParagraph"/>
              <w:spacing w:line="229" w:lineRule="exact"/>
              <w:ind w:left="107"/>
              <w:rPr>
                <w:sz w:val="20"/>
              </w:rPr>
            </w:pPr>
            <w:r>
              <w:rPr>
                <w:sz w:val="20"/>
              </w:rPr>
              <w:t>December</w:t>
            </w:r>
            <w:r>
              <w:rPr>
                <w:spacing w:val="-11"/>
                <w:sz w:val="20"/>
              </w:rPr>
              <w:t xml:space="preserve"> </w:t>
            </w:r>
            <w:r>
              <w:rPr>
                <w:spacing w:val="-4"/>
                <w:sz w:val="20"/>
              </w:rPr>
              <w:t>2028</w:t>
            </w:r>
          </w:p>
        </w:tc>
        <w:tc>
          <w:tcPr>
            <w:tcW w:w="1488" w:type="dxa"/>
          </w:tcPr>
          <w:p w14:paraId="29E02225" w14:textId="77777777" w:rsidR="00646E8E" w:rsidRDefault="00646E8E">
            <w:pPr>
              <w:pStyle w:val="TableParagraph"/>
              <w:rPr>
                <w:rFonts w:ascii="Times New Roman"/>
                <w:sz w:val="20"/>
              </w:rPr>
            </w:pPr>
          </w:p>
        </w:tc>
      </w:tr>
      <w:tr w:rsidR="00646E8E" w14:paraId="29E0222B" w14:textId="77777777">
        <w:trPr>
          <w:trHeight w:val="299"/>
        </w:trPr>
        <w:tc>
          <w:tcPr>
            <w:tcW w:w="2695" w:type="dxa"/>
            <w:shd w:val="clear" w:color="auto" w:fill="E8E8E8"/>
          </w:tcPr>
          <w:p w14:paraId="29E02227" w14:textId="77777777" w:rsidR="00646E8E" w:rsidRDefault="00000000">
            <w:pPr>
              <w:pStyle w:val="TableParagraph"/>
              <w:spacing w:line="229" w:lineRule="exact"/>
              <w:ind w:left="110"/>
              <w:rPr>
                <w:sz w:val="20"/>
              </w:rPr>
            </w:pPr>
            <w:r>
              <w:rPr>
                <w:sz w:val="20"/>
              </w:rPr>
              <w:t>Payment</w:t>
            </w:r>
            <w:r>
              <w:rPr>
                <w:spacing w:val="-5"/>
                <w:sz w:val="20"/>
              </w:rPr>
              <w:t xml:space="preserve"> </w:t>
            </w:r>
            <w:r>
              <w:rPr>
                <w:sz w:val="20"/>
              </w:rPr>
              <w:t>year</w:t>
            </w:r>
            <w:r>
              <w:rPr>
                <w:spacing w:val="-2"/>
                <w:sz w:val="20"/>
              </w:rPr>
              <w:t xml:space="preserve"> </w:t>
            </w:r>
            <w:r>
              <w:rPr>
                <w:sz w:val="20"/>
              </w:rPr>
              <w:t>3</w:t>
            </w:r>
            <w:r>
              <w:rPr>
                <w:spacing w:val="-5"/>
                <w:sz w:val="20"/>
              </w:rPr>
              <w:t xml:space="preserve"> </w:t>
            </w:r>
            <w:r>
              <w:rPr>
                <w:sz w:val="20"/>
              </w:rPr>
              <w:t>-</w:t>
            </w:r>
            <w:r>
              <w:rPr>
                <w:spacing w:val="-4"/>
                <w:sz w:val="20"/>
              </w:rPr>
              <w:t xml:space="preserve"> </w:t>
            </w:r>
            <w:r>
              <w:rPr>
                <w:spacing w:val="-2"/>
                <w:sz w:val="20"/>
              </w:rPr>
              <w:t>2028/29</w:t>
            </w:r>
          </w:p>
        </w:tc>
        <w:tc>
          <w:tcPr>
            <w:tcW w:w="8249" w:type="dxa"/>
            <w:shd w:val="clear" w:color="auto" w:fill="E8E8E8"/>
          </w:tcPr>
          <w:p w14:paraId="29E02228" w14:textId="77777777" w:rsidR="00646E8E" w:rsidRDefault="00000000">
            <w:pPr>
              <w:pStyle w:val="TableParagraph"/>
              <w:spacing w:line="229" w:lineRule="exact"/>
              <w:ind w:left="108"/>
              <w:rPr>
                <w:sz w:val="20"/>
              </w:rPr>
            </w:pPr>
            <w:r>
              <w:rPr>
                <w:sz w:val="20"/>
              </w:rPr>
              <w:t>Payment</w:t>
            </w:r>
            <w:r>
              <w:rPr>
                <w:spacing w:val="-6"/>
                <w:sz w:val="20"/>
              </w:rPr>
              <w:t xml:space="preserve"> </w:t>
            </w:r>
            <w:r>
              <w:rPr>
                <w:sz w:val="20"/>
              </w:rPr>
              <w:t>is</w:t>
            </w:r>
            <w:r>
              <w:rPr>
                <w:spacing w:val="-6"/>
                <w:sz w:val="20"/>
              </w:rPr>
              <w:t xml:space="preserve"> </w:t>
            </w:r>
            <w:r>
              <w:rPr>
                <w:sz w:val="20"/>
              </w:rPr>
              <w:t>dependent</w:t>
            </w:r>
            <w:r>
              <w:rPr>
                <w:spacing w:val="-5"/>
                <w:sz w:val="20"/>
              </w:rPr>
              <w:t xml:space="preserve"> </w:t>
            </w:r>
            <w:r>
              <w:rPr>
                <w:sz w:val="20"/>
              </w:rPr>
              <w:t>on</w:t>
            </w:r>
            <w:r>
              <w:rPr>
                <w:spacing w:val="-8"/>
                <w:sz w:val="20"/>
              </w:rPr>
              <w:t xml:space="preserve"> </w:t>
            </w:r>
            <w:r>
              <w:rPr>
                <w:sz w:val="20"/>
              </w:rPr>
              <w:t>satisfactory</w:t>
            </w:r>
            <w:r>
              <w:rPr>
                <w:spacing w:val="-6"/>
                <w:sz w:val="20"/>
              </w:rPr>
              <w:t xml:space="preserve"> </w:t>
            </w:r>
            <w:r>
              <w:rPr>
                <w:sz w:val="20"/>
              </w:rPr>
              <w:t>completion</w:t>
            </w:r>
            <w:r>
              <w:rPr>
                <w:spacing w:val="-7"/>
                <w:sz w:val="20"/>
              </w:rPr>
              <w:t xml:space="preserve"> </w:t>
            </w:r>
            <w:r>
              <w:rPr>
                <w:sz w:val="20"/>
              </w:rPr>
              <w:t>of</w:t>
            </w:r>
            <w:r>
              <w:rPr>
                <w:spacing w:val="-7"/>
                <w:sz w:val="20"/>
              </w:rPr>
              <w:t xml:space="preserve"> </w:t>
            </w:r>
            <w:r>
              <w:rPr>
                <w:sz w:val="20"/>
              </w:rPr>
              <w:t>milestones</w:t>
            </w:r>
            <w:r>
              <w:rPr>
                <w:spacing w:val="-5"/>
                <w:sz w:val="20"/>
              </w:rPr>
              <w:t xml:space="preserve"> </w:t>
            </w:r>
            <w:r>
              <w:rPr>
                <w:sz w:val="20"/>
              </w:rPr>
              <w:t>9</w:t>
            </w:r>
            <w:r>
              <w:rPr>
                <w:spacing w:val="-8"/>
                <w:sz w:val="20"/>
              </w:rPr>
              <w:t xml:space="preserve"> </w:t>
            </w:r>
            <w:r>
              <w:rPr>
                <w:sz w:val="20"/>
              </w:rPr>
              <w:t>and</w:t>
            </w:r>
            <w:r>
              <w:rPr>
                <w:spacing w:val="-5"/>
                <w:sz w:val="20"/>
              </w:rPr>
              <w:t xml:space="preserve"> 10</w:t>
            </w:r>
          </w:p>
        </w:tc>
        <w:tc>
          <w:tcPr>
            <w:tcW w:w="1985" w:type="dxa"/>
            <w:shd w:val="clear" w:color="auto" w:fill="E8E8E8"/>
          </w:tcPr>
          <w:p w14:paraId="29E02229" w14:textId="77777777" w:rsidR="00646E8E" w:rsidRDefault="00000000">
            <w:pPr>
              <w:pStyle w:val="TableParagraph"/>
              <w:spacing w:line="229" w:lineRule="exact"/>
              <w:ind w:left="107"/>
              <w:rPr>
                <w:sz w:val="20"/>
              </w:rPr>
            </w:pPr>
            <w:r>
              <w:rPr>
                <w:sz w:val="20"/>
              </w:rPr>
              <w:t>October</w:t>
            </w:r>
            <w:r>
              <w:rPr>
                <w:spacing w:val="-10"/>
                <w:sz w:val="20"/>
              </w:rPr>
              <w:t xml:space="preserve"> </w:t>
            </w:r>
            <w:r>
              <w:rPr>
                <w:spacing w:val="-4"/>
                <w:sz w:val="20"/>
              </w:rPr>
              <w:t>2028</w:t>
            </w:r>
          </w:p>
        </w:tc>
        <w:tc>
          <w:tcPr>
            <w:tcW w:w="1488" w:type="dxa"/>
            <w:shd w:val="clear" w:color="auto" w:fill="E8E8E8"/>
          </w:tcPr>
          <w:p w14:paraId="29E0222A" w14:textId="77777777" w:rsidR="00646E8E" w:rsidRDefault="00000000">
            <w:pPr>
              <w:pStyle w:val="TableParagraph"/>
              <w:spacing w:line="229" w:lineRule="exact"/>
              <w:ind w:left="107"/>
              <w:rPr>
                <w:sz w:val="20"/>
              </w:rPr>
            </w:pPr>
            <w:r>
              <w:rPr>
                <w:spacing w:val="-2"/>
                <w:sz w:val="20"/>
              </w:rPr>
              <w:t>$29.7m</w:t>
            </w:r>
          </w:p>
        </w:tc>
      </w:tr>
      <w:tr w:rsidR="00646E8E" w14:paraId="29E02230" w14:textId="77777777">
        <w:trPr>
          <w:trHeight w:val="299"/>
        </w:trPr>
        <w:tc>
          <w:tcPr>
            <w:tcW w:w="2695" w:type="dxa"/>
          </w:tcPr>
          <w:p w14:paraId="29E0222C" w14:textId="77777777" w:rsidR="00646E8E" w:rsidRDefault="00000000">
            <w:pPr>
              <w:pStyle w:val="TableParagraph"/>
              <w:spacing w:line="229" w:lineRule="exact"/>
              <w:ind w:left="110"/>
              <w:rPr>
                <w:sz w:val="20"/>
              </w:rPr>
            </w:pPr>
            <w:r>
              <w:rPr>
                <w:sz w:val="20"/>
              </w:rPr>
              <w:t>Milestone</w:t>
            </w:r>
            <w:r>
              <w:rPr>
                <w:spacing w:val="-12"/>
                <w:sz w:val="20"/>
              </w:rPr>
              <w:t xml:space="preserve"> </w:t>
            </w:r>
            <w:r>
              <w:rPr>
                <w:spacing w:val="-5"/>
                <w:sz w:val="20"/>
              </w:rPr>
              <w:t>12</w:t>
            </w:r>
          </w:p>
        </w:tc>
        <w:tc>
          <w:tcPr>
            <w:tcW w:w="8249" w:type="dxa"/>
          </w:tcPr>
          <w:p w14:paraId="29E0222D" w14:textId="77777777" w:rsidR="00646E8E" w:rsidRDefault="00000000">
            <w:pPr>
              <w:pStyle w:val="TableParagraph"/>
              <w:spacing w:line="229" w:lineRule="exact"/>
              <w:ind w:left="108"/>
              <w:rPr>
                <w:sz w:val="20"/>
              </w:rPr>
            </w:pPr>
            <w:r>
              <w:rPr>
                <w:sz w:val="20"/>
              </w:rPr>
              <w:t>Supports</w:t>
            </w:r>
            <w:r>
              <w:rPr>
                <w:spacing w:val="-6"/>
                <w:sz w:val="20"/>
              </w:rPr>
              <w:t xml:space="preserve"> </w:t>
            </w:r>
            <w:r>
              <w:rPr>
                <w:sz w:val="20"/>
              </w:rPr>
              <w:t>remain</w:t>
            </w:r>
            <w:r>
              <w:rPr>
                <w:spacing w:val="-6"/>
                <w:sz w:val="20"/>
              </w:rPr>
              <w:t xml:space="preserve"> </w:t>
            </w:r>
            <w:r>
              <w:rPr>
                <w:sz w:val="20"/>
              </w:rPr>
              <w:t>scaled</w:t>
            </w:r>
            <w:r>
              <w:rPr>
                <w:spacing w:val="-6"/>
                <w:sz w:val="20"/>
              </w:rPr>
              <w:t xml:space="preserve"> </w:t>
            </w:r>
            <w:r>
              <w:rPr>
                <w:sz w:val="20"/>
              </w:rPr>
              <w:t>and</w:t>
            </w:r>
            <w:r>
              <w:rPr>
                <w:spacing w:val="-7"/>
                <w:sz w:val="20"/>
              </w:rPr>
              <w:t xml:space="preserve"> </w:t>
            </w:r>
            <w:r>
              <w:rPr>
                <w:sz w:val="20"/>
              </w:rPr>
              <w:t>in</w:t>
            </w:r>
            <w:r>
              <w:rPr>
                <w:spacing w:val="-5"/>
                <w:sz w:val="20"/>
              </w:rPr>
              <w:t xml:space="preserve"> </w:t>
            </w:r>
            <w:r>
              <w:rPr>
                <w:spacing w:val="-4"/>
                <w:sz w:val="20"/>
              </w:rPr>
              <w:t>place</w:t>
            </w:r>
          </w:p>
        </w:tc>
        <w:tc>
          <w:tcPr>
            <w:tcW w:w="1985" w:type="dxa"/>
            <w:shd w:val="clear" w:color="auto" w:fill="7E7E7E"/>
          </w:tcPr>
          <w:p w14:paraId="29E0222E" w14:textId="77777777" w:rsidR="00646E8E" w:rsidRDefault="00646E8E">
            <w:pPr>
              <w:pStyle w:val="TableParagraph"/>
              <w:rPr>
                <w:rFonts w:ascii="Times New Roman"/>
                <w:sz w:val="20"/>
              </w:rPr>
            </w:pPr>
          </w:p>
        </w:tc>
        <w:tc>
          <w:tcPr>
            <w:tcW w:w="1488" w:type="dxa"/>
          </w:tcPr>
          <w:p w14:paraId="29E0222F" w14:textId="77777777" w:rsidR="00646E8E" w:rsidRDefault="00646E8E">
            <w:pPr>
              <w:pStyle w:val="TableParagraph"/>
              <w:rPr>
                <w:rFonts w:ascii="Times New Roman"/>
                <w:sz w:val="20"/>
              </w:rPr>
            </w:pPr>
          </w:p>
        </w:tc>
      </w:tr>
    </w:tbl>
    <w:p w14:paraId="29E02231" w14:textId="77777777" w:rsidR="00646E8E" w:rsidRDefault="00646E8E">
      <w:pPr>
        <w:pStyle w:val="TableParagraph"/>
        <w:rPr>
          <w:rFonts w:ascii="Times New Roman"/>
          <w:sz w:val="20"/>
        </w:rPr>
        <w:sectPr w:rsidR="00646E8E">
          <w:headerReference w:type="default" r:id="rId9"/>
          <w:footerReference w:type="default" r:id="rId10"/>
          <w:pgSz w:w="16840" w:h="11910" w:orient="landscape"/>
          <w:pgMar w:top="1120" w:right="1133" w:bottom="1160" w:left="992" w:header="715" w:footer="964" w:gutter="0"/>
          <w:cols w:space="720"/>
        </w:sectPr>
      </w:pPr>
    </w:p>
    <w:p w14:paraId="29E02232" w14:textId="77777777" w:rsidR="00646E8E" w:rsidRDefault="00646E8E">
      <w:pPr>
        <w:pStyle w:val="BodyText"/>
        <w:spacing w:before="2"/>
        <w:ind w:left="0" w:firstLine="0"/>
        <w:rPr>
          <w:b/>
          <w:sz w:val="7"/>
        </w:rPr>
      </w:pP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5"/>
        <w:gridCol w:w="8249"/>
        <w:gridCol w:w="1985"/>
        <w:gridCol w:w="1488"/>
      </w:tblGrid>
      <w:tr w:rsidR="00646E8E" w14:paraId="29E02237" w14:textId="77777777">
        <w:trPr>
          <w:trHeight w:val="460"/>
        </w:trPr>
        <w:tc>
          <w:tcPr>
            <w:tcW w:w="2695" w:type="dxa"/>
          </w:tcPr>
          <w:p w14:paraId="29E02233" w14:textId="77777777" w:rsidR="00646E8E" w:rsidRDefault="00000000">
            <w:pPr>
              <w:pStyle w:val="TableParagraph"/>
              <w:spacing w:line="229" w:lineRule="exact"/>
              <w:ind w:left="110"/>
              <w:rPr>
                <w:sz w:val="20"/>
              </w:rPr>
            </w:pPr>
            <w:r>
              <w:rPr>
                <w:sz w:val="20"/>
              </w:rPr>
              <w:t>Milestone</w:t>
            </w:r>
            <w:r>
              <w:rPr>
                <w:spacing w:val="-12"/>
                <w:sz w:val="20"/>
              </w:rPr>
              <w:t xml:space="preserve"> </w:t>
            </w:r>
            <w:r>
              <w:rPr>
                <w:spacing w:val="-5"/>
                <w:sz w:val="20"/>
              </w:rPr>
              <w:t>13</w:t>
            </w:r>
          </w:p>
        </w:tc>
        <w:tc>
          <w:tcPr>
            <w:tcW w:w="8249" w:type="dxa"/>
          </w:tcPr>
          <w:p w14:paraId="29E02234" w14:textId="77777777" w:rsidR="00646E8E" w:rsidRDefault="00000000">
            <w:pPr>
              <w:pStyle w:val="TableParagraph"/>
              <w:spacing w:line="230" w:lineRule="exact"/>
              <w:ind w:left="108"/>
              <w:rPr>
                <w:sz w:val="20"/>
              </w:rPr>
            </w:pPr>
            <w:r>
              <w:rPr>
                <w:sz w:val="20"/>
              </w:rPr>
              <w:t>Draft</w:t>
            </w:r>
            <w:r>
              <w:rPr>
                <w:spacing w:val="-5"/>
                <w:sz w:val="20"/>
              </w:rPr>
              <w:t xml:space="preserve"> </w:t>
            </w:r>
            <w:r>
              <w:rPr>
                <w:sz w:val="20"/>
              </w:rPr>
              <w:t>terms</w:t>
            </w:r>
            <w:r>
              <w:rPr>
                <w:spacing w:val="-1"/>
                <w:sz w:val="20"/>
              </w:rPr>
              <w:t xml:space="preserve"> </w:t>
            </w:r>
            <w:r>
              <w:rPr>
                <w:sz w:val="20"/>
              </w:rPr>
              <w:t>of</w:t>
            </w:r>
            <w:r>
              <w:rPr>
                <w:spacing w:val="-5"/>
                <w:sz w:val="20"/>
              </w:rPr>
              <w:t xml:space="preserve"> </w:t>
            </w:r>
            <w:r>
              <w:rPr>
                <w:sz w:val="20"/>
              </w:rPr>
              <w:t>reference</w:t>
            </w:r>
            <w:r>
              <w:rPr>
                <w:spacing w:val="-5"/>
                <w:sz w:val="20"/>
              </w:rPr>
              <w:t xml:space="preserve"> </w:t>
            </w:r>
            <w:r>
              <w:rPr>
                <w:sz w:val="20"/>
              </w:rPr>
              <w:t>for</w:t>
            </w:r>
            <w:r>
              <w:rPr>
                <w:spacing w:val="-4"/>
                <w:sz w:val="20"/>
              </w:rPr>
              <w:t xml:space="preserve"> </w:t>
            </w:r>
            <w:r>
              <w:rPr>
                <w:sz w:val="20"/>
              </w:rPr>
              <w:t>the</w:t>
            </w:r>
            <w:r>
              <w:rPr>
                <w:spacing w:val="-5"/>
                <w:sz w:val="20"/>
              </w:rPr>
              <w:t xml:space="preserve"> </w:t>
            </w:r>
            <w:r>
              <w:rPr>
                <w:sz w:val="20"/>
              </w:rPr>
              <w:t>rapid</w:t>
            </w:r>
            <w:r>
              <w:rPr>
                <w:spacing w:val="-3"/>
                <w:sz w:val="20"/>
              </w:rPr>
              <w:t xml:space="preserve"> </w:t>
            </w:r>
            <w:r>
              <w:rPr>
                <w:sz w:val="20"/>
              </w:rPr>
              <w:t>independent</w:t>
            </w:r>
            <w:r>
              <w:rPr>
                <w:spacing w:val="-3"/>
                <w:sz w:val="20"/>
              </w:rPr>
              <w:t xml:space="preserve"> </w:t>
            </w:r>
            <w:r>
              <w:rPr>
                <w:sz w:val="20"/>
              </w:rPr>
              <w:t>Review</w:t>
            </w:r>
            <w:r>
              <w:rPr>
                <w:spacing w:val="-5"/>
                <w:sz w:val="20"/>
              </w:rPr>
              <w:t xml:space="preserve"> </w:t>
            </w:r>
            <w:r>
              <w:rPr>
                <w:sz w:val="20"/>
              </w:rPr>
              <w:t>agreed</w:t>
            </w:r>
            <w:r>
              <w:rPr>
                <w:spacing w:val="-5"/>
                <w:sz w:val="20"/>
              </w:rPr>
              <w:t xml:space="preserve"> </w:t>
            </w:r>
            <w:r>
              <w:rPr>
                <w:sz w:val="20"/>
              </w:rPr>
              <w:t>for</w:t>
            </w:r>
            <w:r>
              <w:rPr>
                <w:spacing w:val="-4"/>
                <w:sz w:val="20"/>
              </w:rPr>
              <w:t xml:space="preserve"> </w:t>
            </w:r>
            <w:r>
              <w:rPr>
                <w:sz w:val="20"/>
              </w:rPr>
              <w:t>subsequent consideration by First Ministers</w:t>
            </w:r>
          </w:p>
        </w:tc>
        <w:tc>
          <w:tcPr>
            <w:tcW w:w="1985" w:type="dxa"/>
          </w:tcPr>
          <w:p w14:paraId="29E02235" w14:textId="77777777" w:rsidR="00646E8E" w:rsidRDefault="00000000">
            <w:pPr>
              <w:pStyle w:val="TableParagraph"/>
              <w:spacing w:line="229" w:lineRule="exact"/>
              <w:ind w:left="107"/>
              <w:rPr>
                <w:sz w:val="20"/>
              </w:rPr>
            </w:pPr>
            <w:r>
              <w:rPr>
                <w:sz w:val="20"/>
              </w:rPr>
              <w:t>January</w:t>
            </w:r>
            <w:r>
              <w:rPr>
                <w:spacing w:val="-11"/>
                <w:sz w:val="20"/>
              </w:rPr>
              <w:t xml:space="preserve"> </w:t>
            </w:r>
            <w:r>
              <w:rPr>
                <w:spacing w:val="-4"/>
                <w:sz w:val="20"/>
              </w:rPr>
              <w:t>2029</w:t>
            </w:r>
          </w:p>
        </w:tc>
        <w:tc>
          <w:tcPr>
            <w:tcW w:w="1488" w:type="dxa"/>
          </w:tcPr>
          <w:p w14:paraId="29E02236" w14:textId="77777777" w:rsidR="00646E8E" w:rsidRDefault="00646E8E">
            <w:pPr>
              <w:pStyle w:val="TableParagraph"/>
              <w:rPr>
                <w:rFonts w:ascii="Times New Roman"/>
                <w:sz w:val="18"/>
              </w:rPr>
            </w:pPr>
          </w:p>
        </w:tc>
      </w:tr>
      <w:tr w:rsidR="00646E8E" w14:paraId="29E0223C" w14:textId="77777777">
        <w:trPr>
          <w:trHeight w:val="690"/>
        </w:trPr>
        <w:tc>
          <w:tcPr>
            <w:tcW w:w="2695" w:type="dxa"/>
          </w:tcPr>
          <w:p w14:paraId="29E02238" w14:textId="77777777" w:rsidR="00646E8E" w:rsidRDefault="00000000">
            <w:pPr>
              <w:pStyle w:val="TableParagraph"/>
              <w:spacing w:line="229" w:lineRule="exact"/>
              <w:ind w:left="110"/>
              <w:rPr>
                <w:sz w:val="20"/>
              </w:rPr>
            </w:pPr>
            <w:r>
              <w:rPr>
                <w:sz w:val="20"/>
              </w:rPr>
              <w:t>Milestone</w:t>
            </w:r>
            <w:r>
              <w:rPr>
                <w:spacing w:val="-12"/>
                <w:sz w:val="20"/>
              </w:rPr>
              <w:t xml:space="preserve"> </w:t>
            </w:r>
            <w:r>
              <w:rPr>
                <w:spacing w:val="-5"/>
                <w:sz w:val="20"/>
              </w:rPr>
              <w:t>14</w:t>
            </w:r>
          </w:p>
        </w:tc>
        <w:tc>
          <w:tcPr>
            <w:tcW w:w="8249" w:type="dxa"/>
          </w:tcPr>
          <w:p w14:paraId="29E02239" w14:textId="77777777" w:rsidR="00646E8E" w:rsidRDefault="00000000">
            <w:pPr>
              <w:pStyle w:val="TableParagraph"/>
              <w:spacing w:line="230" w:lineRule="exact"/>
              <w:ind w:left="108"/>
              <w:rPr>
                <w:sz w:val="20"/>
              </w:rPr>
            </w:pPr>
            <w:r>
              <w:rPr>
                <w:sz w:val="20"/>
              </w:rPr>
              <w:t>Commonwealth acceptance of the Annual Implementation Report, as outlined in clause 30(d)</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z w:val="20"/>
              </w:rPr>
              <w:t>National</w:t>
            </w:r>
            <w:r>
              <w:rPr>
                <w:spacing w:val="-4"/>
                <w:sz w:val="20"/>
              </w:rPr>
              <w:t xml:space="preserve"> </w:t>
            </w:r>
            <w:r>
              <w:rPr>
                <w:sz w:val="20"/>
              </w:rPr>
              <w:t>Agreement</w:t>
            </w:r>
            <w:r>
              <w:rPr>
                <w:spacing w:val="-3"/>
                <w:sz w:val="20"/>
              </w:rPr>
              <w:t xml:space="preserve"> </w:t>
            </w:r>
            <w:r>
              <w:rPr>
                <w:sz w:val="20"/>
              </w:rPr>
              <w:t>on</w:t>
            </w:r>
            <w:r>
              <w:rPr>
                <w:spacing w:val="-4"/>
                <w:sz w:val="20"/>
              </w:rPr>
              <w:t xml:space="preserve"> </w:t>
            </w:r>
            <w:r>
              <w:rPr>
                <w:sz w:val="20"/>
              </w:rPr>
              <w:t>Foundational</w:t>
            </w:r>
            <w:r>
              <w:rPr>
                <w:spacing w:val="-4"/>
                <w:sz w:val="20"/>
              </w:rPr>
              <w:t xml:space="preserve"> </w:t>
            </w:r>
            <w:r>
              <w:rPr>
                <w:sz w:val="20"/>
              </w:rPr>
              <w:t>Supports</w:t>
            </w:r>
            <w:r>
              <w:rPr>
                <w:spacing w:val="-4"/>
                <w:sz w:val="20"/>
              </w:rPr>
              <w:t xml:space="preserve"> </w:t>
            </w:r>
            <w:r>
              <w:rPr>
                <w:sz w:val="20"/>
              </w:rPr>
              <w:t>and</w:t>
            </w:r>
            <w:r>
              <w:rPr>
                <w:spacing w:val="-3"/>
                <w:sz w:val="20"/>
              </w:rPr>
              <w:t xml:space="preserve"> </w:t>
            </w:r>
            <w:r>
              <w:rPr>
                <w:sz w:val="20"/>
              </w:rPr>
              <w:t>consistent</w:t>
            </w:r>
            <w:r>
              <w:rPr>
                <w:spacing w:val="-4"/>
                <w:sz w:val="20"/>
              </w:rPr>
              <w:t xml:space="preserve"> </w:t>
            </w:r>
            <w:r>
              <w:rPr>
                <w:sz w:val="20"/>
              </w:rPr>
              <w:t>with</w:t>
            </w:r>
            <w:r>
              <w:rPr>
                <w:spacing w:val="-3"/>
                <w:sz w:val="20"/>
              </w:rPr>
              <w:t xml:space="preserve"> </w:t>
            </w:r>
            <w:r>
              <w:rPr>
                <w:sz w:val="20"/>
              </w:rPr>
              <w:t>Part</w:t>
            </w:r>
            <w:r>
              <w:rPr>
                <w:spacing w:val="-4"/>
                <w:sz w:val="20"/>
              </w:rPr>
              <w:t xml:space="preserve"> </w:t>
            </w:r>
            <w:r>
              <w:rPr>
                <w:sz w:val="20"/>
              </w:rPr>
              <w:t>6</w:t>
            </w:r>
            <w:r>
              <w:rPr>
                <w:spacing w:val="-4"/>
                <w:sz w:val="20"/>
              </w:rPr>
              <w:t xml:space="preserve"> </w:t>
            </w:r>
            <w:r>
              <w:rPr>
                <w:sz w:val="20"/>
              </w:rPr>
              <w:t>and Part 7 of this Agreement, provided by Western Australia</w:t>
            </w:r>
          </w:p>
        </w:tc>
        <w:tc>
          <w:tcPr>
            <w:tcW w:w="1985" w:type="dxa"/>
          </w:tcPr>
          <w:p w14:paraId="29E0223A" w14:textId="77777777" w:rsidR="00646E8E" w:rsidRDefault="00000000">
            <w:pPr>
              <w:pStyle w:val="TableParagraph"/>
              <w:spacing w:line="229" w:lineRule="exact"/>
              <w:ind w:left="107"/>
              <w:rPr>
                <w:sz w:val="20"/>
              </w:rPr>
            </w:pPr>
            <w:r>
              <w:rPr>
                <w:sz w:val="20"/>
              </w:rPr>
              <w:t>September</w:t>
            </w:r>
            <w:r>
              <w:rPr>
                <w:spacing w:val="-12"/>
                <w:sz w:val="20"/>
              </w:rPr>
              <w:t xml:space="preserve"> </w:t>
            </w:r>
            <w:r>
              <w:rPr>
                <w:spacing w:val="-4"/>
                <w:sz w:val="20"/>
              </w:rPr>
              <w:t>2029</w:t>
            </w:r>
          </w:p>
        </w:tc>
        <w:tc>
          <w:tcPr>
            <w:tcW w:w="1488" w:type="dxa"/>
          </w:tcPr>
          <w:p w14:paraId="29E0223B" w14:textId="77777777" w:rsidR="00646E8E" w:rsidRDefault="00646E8E">
            <w:pPr>
              <w:pStyle w:val="TableParagraph"/>
              <w:rPr>
                <w:rFonts w:ascii="Times New Roman"/>
                <w:sz w:val="18"/>
              </w:rPr>
            </w:pPr>
          </w:p>
        </w:tc>
      </w:tr>
      <w:tr w:rsidR="00646E8E" w14:paraId="29E02241" w14:textId="77777777">
        <w:trPr>
          <w:trHeight w:val="299"/>
        </w:trPr>
        <w:tc>
          <w:tcPr>
            <w:tcW w:w="2695" w:type="dxa"/>
          </w:tcPr>
          <w:p w14:paraId="29E0223D" w14:textId="77777777" w:rsidR="00646E8E" w:rsidRDefault="00000000">
            <w:pPr>
              <w:pStyle w:val="TableParagraph"/>
              <w:spacing w:line="229" w:lineRule="exact"/>
              <w:ind w:left="110"/>
              <w:rPr>
                <w:sz w:val="20"/>
              </w:rPr>
            </w:pPr>
            <w:r>
              <w:rPr>
                <w:sz w:val="20"/>
              </w:rPr>
              <w:t>Milestone</w:t>
            </w:r>
            <w:r>
              <w:rPr>
                <w:spacing w:val="-12"/>
                <w:sz w:val="20"/>
              </w:rPr>
              <w:t xml:space="preserve"> </w:t>
            </w:r>
            <w:r>
              <w:rPr>
                <w:spacing w:val="-5"/>
                <w:sz w:val="20"/>
              </w:rPr>
              <w:t>15</w:t>
            </w:r>
          </w:p>
        </w:tc>
        <w:tc>
          <w:tcPr>
            <w:tcW w:w="8249" w:type="dxa"/>
          </w:tcPr>
          <w:p w14:paraId="29E0223E" w14:textId="77777777" w:rsidR="00646E8E" w:rsidRDefault="00000000">
            <w:pPr>
              <w:pStyle w:val="TableParagraph"/>
              <w:spacing w:line="229" w:lineRule="exact"/>
              <w:ind w:left="108"/>
              <w:rPr>
                <w:sz w:val="20"/>
              </w:rPr>
            </w:pPr>
            <w:r>
              <w:rPr>
                <w:sz w:val="20"/>
              </w:rPr>
              <w:t>Annual</w:t>
            </w:r>
            <w:r>
              <w:rPr>
                <w:spacing w:val="-9"/>
                <w:sz w:val="20"/>
              </w:rPr>
              <w:t xml:space="preserve"> </w:t>
            </w:r>
            <w:r>
              <w:rPr>
                <w:sz w:val="20"/>
              </w:rPr>
              <w:t>Public</w:t>
            </w:r>
            <w:r>
              <w:rPr>
                <w:spacing w:val="-6"/>
                <w:sz w:val="20"/>
              </w:rPr>
              <w:t xml:space="preserve"> </w:t>
            </w:r>
            <w:r>
              <w:rPr>
                <w:sz w:val="20"/>
              </w:rPr>
              <w:t>Report</w:t>
            </w:r>
            <w:r>
              <w:rPr>
                <w:spacing w:val="-7"/>
                <w:sz w:val="20"/>
              </w:rPr>
              <w:t xml:space="preserve"> </w:t>
            </w:r>
            <w:r>
              <w:rPr>
                <w:spacing w:val="-2"/>
                <w:sz w:val="20"/>
              </w:rPr>
              <w:t>published</w:t>
            </w:r>
          </w:p>
        </w:tc>
        <w:tc>
          <w:tcPr>
            <w:tcW w:w="1985" w:type="dxa"/>
          </w:tcPr>
          <w:p w14:paraId="29E0223F" w14:textId="77777777" w:rsidR="00646E8E" w:rsidRDefault="00000000">
            <w:pPr>
              <w:pStyle w:val="TableParagraph"/>
              <w:spacing w:line="229" w:lineRule="exact"/>
              <w:ind w:left="107"/>
              <w:rPr>
                <w:sz w:val="20"/>
              </w:rPr>
            </w:pPr>
            <w:r>
              <w:rPr>
                <w:sz w:val="20"/>
              </w:rPr>
              <w:t>December</w:t>
            </w:r>
            <w:r>
              <w:rPr>
                <w:spacing w:val="-11"/>
                <w:sz w:val="20"/>
              </w:rPr>
              <w:t xml:space="preserve"> </w:t>
            </w:r>
            <w:r>
              <w:rPr>
                <w:spacing w:val="-4"/>
                <w:sz w:val="20"/>
              </w:rPr>
              <w:t>2029</w:t>
            </w:r>
          </w:p>
        </w:tc>
        <w:tc>
          <w:tcPr>
            <w:tcW w:w="1488" w:type="dxa"/>
          </w:tcPr>
          <w:p w14:paraId="29E02240" w14:textId="77777777" w:rsidR="00646E8E" w:rsidRDefault="00646E8E">
            <w:pPr>
              <w:pStyle w:val="TableParagraph"/>
              <w:rPr>
                <w:rFonts w:ascii="Times New Roman"/>
                <w:sz w:val="18"/>
              </w:rPr>
            </w:pPr>
          </w:p>
        </w:tc>
      </w:tr>
      <w:tr w:rsidR="00646E8E" w14:paraId="29E02246" w14:textId="77777777">
        <w:trPr>
          <w:trHeight w:val="299"/>
        </w:trPr>
        <w:tc>
          <w:tcPr>
            <w:tcW w:w="2695" w:type="dxa"/>
            <w:shd w:val="clear" w:color="auto" w:fill="E8E8E8"/>
          </w:tcPr>
          <w:p w14:paraId="29E02242" w14:textId="77777777" w:rsidR="00646E8E" w:rsidRDefault="00000000">
            <w:pPr>
              <w:pStyle w:val="TableParagraph"/>
              <w:spacing w:line="229" w:lineRule="exact"/>
              <w:ind w:left="110"/>
              <w:rPr>
                <w:sz w:val="20"/>
              </w:rPr>
            </w:pPr>
            <w:r>
              <w:rPr>
                <w:sz w:val="20"/>
              </w:rPr>
              <w:t>Payment</w:t>
            </w:r>
            <w:r>
              <w:rPr>
                <w:spacing w:val="-5"/>
                <w:sz w:val="20"/>
              </w:rPr>
              <w:t xml:space="preserve"> </w:t>
            </w:r>
            <w:r>
              <w:rPr>
                <w:sz w:val="20"/>
              </w:rPr>
              <w:t>year</w:t>
            </w:r>
            <w:r>
              <w:rPr>
                <w:spacing w:val="-2"/>
                <w:sz w:val="20"/>
              </w:rPr>
              <w:t xml:space="preserve"> </w:t>
            </w:r>
            <w:r>
              <w:rPr>
                <w:sz w:val="20"/>
              </w:rPr>
              <w:t>4</w:t>
            </w:r>
            <w:r>
              <w:rPr>
                <w:spacing w:val="-5"/>
                <w:sz w:val="20"/>
              </w:rPr>
              <w:t xml:space="preserve"> </w:t>
            </w:r>
            <w:r>
              <w:rPr>
                <w:sz w:val="20"/>
              </w:rPr>
              <w:t>-</w:t>
            </w:r>
            <w:r>
              <w:rPr>
                <w:spacing w:val="-4"/>
                <w:sz w:val="20"/>
              </w:rPr>
              <w:t xml:space="preserve"> </w:t>
            </w:r>
            <w:r>
              <w:rPr>
                <w:spacing w:val="-2"/>
                <w:sz w:val="20"/>
              </w:rPr>
              <w:t>2029/30</w:t>
            </w:r>
          </w:p>
        </w:tc>
        <w:tc>
          <w:tcPr>
            <w:tcW w:w="8249" w:type="dxa"/>
            <w:shd w:val="clear" w:color="auto" w:fill="E8E8E8"/>
          </w:tcPr>
          <w:p w14:paraId="29E02243" w14:textId="77777777" w:rsidR="00646E8E" w:rsidRDefault="00000000">
            <w:pPr>
              <w:pStyle w:val="TableParagraph"/>
              <w:spacing w:line="229" w:lineRule="exact"/>
              <w:ind w:left="108"/>
              <w:rPr>
                <w:sz w:val="20"/>
              </w:rPr>
            </w:pPr>
            <w:r>
              <w:rPr>
                <w:sz w:val="20"/>
              </w:rPr>
              <w:t>Payment</w:t>
            </w:r>
            <w:r>
              <w:rPr>
                <w:spacing w:val="-6"/>
                <w:sz w:val="20"/>
              </w:rPr>
              <w:t xml:space="preserve"> </w:t>
            </w:r>
            <w:r>
              <w:rPr>
                <w:sz w:val="20"/>
              </w:rPr>
              <w:t>is</w:t>
            </w:r>
            <w:r>
              <w:rPr>
                <w:spacing w:val="-7"/>
                <w:sz w:val="20"/>
              </w:rPr>
              <w:t xml:space="preserve"> </w:t>
            </w:r>
            <w:r>
              <w:rPr>
                <w:sz w:val="20"/>
              </w:rPr>
              <w:t>dependent</w:t>
            </w:r>
            <w:r>
              <w:rPr>
                <w:spacing w:val="-5"/>
                <w:sz w:val="20"/>
              </w:rPr>
              <w:t xml:space="preserve"> </w:t>
            </w:r>
            <w:r>
              <w:rPr>
                <w:sz w:val="20"/>
              </w:rPr>
              <w:t>on</w:t>
            </w:r>
            <w:r>
              <w:rPr>
                <w:spacing w:val="-8"/>
                <w:sz w:val="20"/>
              </w:rPr>
              <w:t xml:space="preserve"> </w:t>
            </w:r>
            <w:r>
              <w:rPr>
                <w:sz w:val="20"/>
              </w:rPr>
              <w:t>satisfactory</w:t>
            </w:r>
            <w:r>
              <w:rPr>
                <w:spacing w:val="-6"/>
                <w:sz w:val="20"/>
              </w:rPr>
              <w:t xml:space="preserve"> </w:t>
            </w:r>
            <w:r>
              <w:rPr>
                <w:sz w:val="20"/>
              </w:rPr>
              <w:t>completion</w:t>
            </w:r>
            <w:r>
              <w:rPr>
                <w:spacing w:val="-8"/>
                <w:sz w:val="20"/>
              </w:rPr>
              <w:t xml:space="preserve"> </w:t>
            </w:r>
            <w:r>
              <w:rPr>
                <w:sz w:val="20"/>
              </w:rPr>
              <w:t>of</w:t>
            </w:r>
            <w:r>
              <w:rPr>
                <w:spacing w:val="-7"/>
                <w:sz w:val="20"/>
              </w:rPr>
              <w:t xml:space="preserve"> </w:t>
            </w:r>
            <w:r>
              <w:rPr>
                <w:sz w:val="20"/>
              </w:rPr>
              <w:t>milestones</w:t>
            </w:r>
            <w:r>
              <w:rPr>
                <w:spacing w:val="-6"/>
                <w:sz w:val="20"/>
              </w:rPr>
              <w:t xml:space="preserve"> </w:t>
            </w:r>
            <w:r>
              <w:rPr>
                <w:sz w:val="20"/>
              </w:rPr>
              <w:t>12,</w:t>
            </w:r>
            <w:r>
              <w:rPr>
                <w:spacing w:val="-6"/>
                <w:sz w:val="20"/>
              </w:rPr>
              <w:t xml:space="preserve"> </w:t>
            </w:r>
            <w:r>
              <w:rPr>
                <w:sz w:val="20"/>
              </w:rPr>
              <w:t>13</w:t>
            </w:r>
            <w:r>
              <w:rPr>
                <w:spacing w:val="-5"/>
                <w:sz w:val="20"/>
              </w:rPr>
              <w:t xml:space="preserve"> </w:t>
            </w:r>
            <w:r>
              <w:rPr>
                <w:sz w:val="20"/>
              </w:rPr>
              <w:t>and</w:t>
            </w:r>
            <w:r>
              <w:rPr>
                <w:spacing w:val="-6"/>
                <w:sz w:val="20"/>
              </w:rPr>
              <w:t xml:space="preserve"> </w:t>
            </w:r>
            <w:r>
              <w:rPr>
                <w:spacing w:val="-5"/>
                <w:sz w:val="20"/>
              </w:rPr>
              <w:t>14</w:t>
            </w:r>
          </w:p>
        </w:tc>
        <w:tc>
          <w:tcPr>
            <w:tcW w:w="1985" w:type="dxa"/>
            <w:shd w:val="clear" w:color="auto" w:fill="E8E8E8"/>
          </w:tcPr>
          <w:p w14:paraId="29E02244" w14:textId="77777777" w:rsidR="00646E8E" w:rsidRDefault="00000000">
            <w:pPr>
              <w:pStyle w:val="TableParagraph"/>
              <w:spacing w:line="229" w:lineRule="exact"/>
              <w:ind w:left="107"/>
              <w:rPr>
                <w:sz w:val="20"/>
              </w:rPr>
            </w:pPr>
            <w:r>
              <w:rPr>
                <w:sz w:val="20"/>
              </w:rPr>
              <w:t>October</w:t>
            </w:r>
            <w:r>
              <w:rPr>
                <w:spacing w:val="-10"/>
                <w:sz w:val="20"/>
              </w:rPr>
              <w:t xml:space="preserve"> </w:t>
            </w:r>
            <w:r>
              <w:rPr>
                <w:spacing w:val="-4"/>
                <w:sz w:val="20"/>
              </w:rPr>
              <w:t>2029</w:t>
            </w:r>
          </w:p>
        </w:tc>
        <w:tc>
          <w:tcPr>
            <w:tcW w:w="1488" w:type="dxa"/>
            <w:shd w:val="clear" w:color="auto" w:fill="E8E8E8"/>
          </w:tcPr>
          <w:p w14:paraId="29E02245" w14:textId="77777777" w:rsidR="00646E8E" w:rsidRDefault="00000000">
            <w:pPr>
              <w:pStyle w:val="TableParagraph"/>
              <w:spacing w:line="229" w:lineRule="exact"/>
              <w:ind w:left="107"/>
              <w:rPr>
                <w:sz w:val="20"/>
              </w:rPr>
            </w:pPr>
            <w:r>
              <w:rPr>
                <w:spacing w:val="-2"/>
                <w:sz w:val="20"/>
              </w:rPr>
              <w:t>$29.7m</w:t>
            </w:r>
          </w:p>
        </w:tc>
      </w:tr>
      <w:tr w:rsidR="00646E8E" w14:paraId="29E0224B" w14:textId="77777777">
        <w:trPr>
          <w:trHeight w:val="299"/>
        </w:trPr>
        <w:tc>
          <w:tcPr>
            <w:tcW w:w="2695" w:type="dxa"/>
          </w:tcPr>
          <w:p w14:paraId="29E02247" w14:textId="77777777" w:rsidR="00646E8E" w:rsidRDefault="00000000">
            <w:pPr>
              <w:pStyle w:val="TableParagraph"/>
              <w:spacing w:line="229" w:lineRule="exact"/>
              <w:ind w:left="110"/>
              <w:rPr>
                <w:sz w:val="20"/>
              </w:rPr>
            </w:pPr>
            <w:r>
              <w:rPr>
                <w:sz w:val="20"/>
              </w:rPr>
              <w:t>Milestone</w:t>
            </w:r>
            <w:r>
              <w:rPr>
                <w:spacing w:val="-12"/>
                <w:sz w:val="20"/>
              </w:rPr>
              <w:t xml:space="preserve"> </w:t>
            </w:r>
            <w:r>
              <w:rPr>
                <w:spacing w:val="-5"/>
                <w:sz w:val="20"/>
              </w:rPr>
              <w:t>16</w:t>
            </w:r>
          </w:p>
        </w:tc>
        <w:tc>
          <w:tcPr>
            <w:tcW w:w="8249" w:type="dxa"/>
          </w:tcPr>
          <w:p w14:paraId="29E02248" w14:textId="77777777" w:rsidR="00646E8E" w:rsidRDefault="00000000">
            <w:pPr>
              <w:pStyle w:val="TableParagraph"/>
              <w:spacing w:line="229" w:lineRule="exact"/>
              <w:ind w:left="108"/>
              <w:rPr>
                <w:sz w:val="20"/>
              </w:rPr>
            </w:pPr>
            <w:r>
              <w:rPr>
                <w:sz w:val="20"/>
              </w:rPr>
              <w:t>Supports</w:t>
            </w:r>
            <w:r>
              <w:rPr>
                <w:spacing w:val="-6"/>
                <w:sz w:val="20"/>
              </w:rPr>
              <w:t xml:space="preserve"> </w:t>
            </w:r>
            <w:r>
              <w:rPr>
                <w:sz w:val="20"/>
              </w:rPr>
              <w:t>remain</w:t>
            </w:r>
            <w:r>
              <w:rPr>
                <w:spacing w:val="-6"/>
                <w:sz w:val="20"/>
              </w:rPr>
              <w:t xml:space="preserve"> </w:t>
            </w:r>
            <w:r>
              <w:rPr>
                <w:sz w:val="20"/>
              </w:rPr>
              <w:t>scaled</w:t>
            </w:r>
            <w:r>
              <w:rPr>
                <w:spacing w:val="-6"/>
                <w:sz w:val="20"/>
              </w:rPr>
              <w:t xml:space="preserve"> </w:t>
            </w:r>
            <w:r>
              <w:rPr>
                <w:sz w:val="20"/>
              </w:rPr>
              <w:t>and</w:t>
            </w:r>
            <w:r>
              <w:rPr>
                <w:spacing w:val="-7"/>
                <w:sz w:val="20"/>
              </w:rPr>
              <w:t xml:space="preserve"> </w:t>
            </w:r>
            <w:r>
              <w:rPr>
                <w:sz w:val="20"/>
              </w:rPr>
              <w:t>in</w:t>
            </w:r>
            <w:r>
              <w:rPr>
                <w:spacing w:val="-5"/>
                <w:sz w:val="20"/>
              </w:rPr>
              <w:t xml:space="preserve"> </w:t>
            </w:r>
            <w:r>
              <w:rPr>
                <w:spacing w:val="-4"/>
                <w:sz w:val="20"/>
              </w:rPr>
              <w:t>place</w:t>
            </w:r>
          </w:p>
        </w:tc>
        <w:tc>
          <w:tcPr>
            <w:tcW w:w="1985" w:type="dxa"/>
            <w:shd w:val="clear" w:color="auto" w:fill="7E7E7E"/>
          </w:tcPr>
          <w:p w14:paraId="29E02249" w14:textId="77777777" w:rsidR="00646E8E" w:rsidRDefault="00646E8E">
            <w:pPr>
              <w:pStyle w:val="TableParagraph"/>
              <w:rPr>
                <w:rFonts w:ascii="Times New Roman"/>
                <w:sz w:val="18"/>
              </w:rPr>
            </w:pPr>
          </w:p>
        </w:tc>
        <w:tc>
          <w:tcPr>
            <w:tcW w:w="1488" w:type="dxa"/>
          </w:tcPr>
          <w:p w14:paraId="29E0224A" w14:textId="77777777" w:rsidR="00646E8E" w:rsidRDefault="00646E8E">
            <w:pPr>
              <w:pStyle w:val="TableParagraph"/>
              <w:rPr>
                <w:rFonts w:ascii="Times New Roman"/>
                <w:sz w:val="18"/>
              </w:rPr>
            </w:pPr>
          </w:p>
        </w:tc>
      </w:tr>
      <w:tr w:rsidR="00646E8E" w14:paraId="29E02250" w14:textId="77777777">
        <w:trPr>
          <w:trHeight w:val="690"/>
        </w:trPr>
        <w:tc>
          <w:tcPr>
            <w:tcW w:w="2695" w:type="dxa"/>
          </w:tcPr>
          <w:p w14:paraId="29E0224C" w14:textId="77777777" w:rsidR="00646E8E" w:rsidRDefault="00000000">
            <w:pPr>
              <w:pStyle w:val="TableParagraph"/>
              <w:spacing w:line="229" w:lineRule="exact"/>
              <w:ind w:left="110"/>
              <w:rPr>
                <w:sz w:val="20"/>
              </w:rPr>
            </w:pPr>
            <w:r>
              <w:rPr>
                <w:sz w:val="20"/>
              </w:rPr>
              <w:t>Milestone</w:t>
            </w:r>
            <w:r>
              <w:rPr>
                <w:spacing w:val="-12"/>
                <w:sz w:val="20"/>
              </w:rPr>
              <w:t xml:space="preserve"> </w:t>
            </w:r>
            <w:r>
              <w:rPr>
                <w:spacing w:val="-5"/>
                <w:sz w:val="20"/>
              </w:rPr>
              <w:t>17</w:t>
            </w:r>
          </w:p>
        </w:tc>
        <w:tc>
          <w:tcPr>
            <w:tcW w:w="8249" w:type="dxa"/>
          </w:tcPr>
          <w:p w14:paraId="29E0224D" w14:textId="77777777" w:rsidR="00646E8E" w:rsidRDefault="00000000">
            <w:pPr>
              <w:pStyle w:val="TableParagraph"/>
              <w:spacing w:line="230" w:lineRule="exact"/>
              <w:ind w:left="108"/>
              <w:rPr>
                <w:sz w:val="20"/>
              </w:rPr>
            </w:pPr>
            <w:r>
              <w:rPr>
                <w:sz w:val="20"/>
              </w:rPr>
              <w:t>Commonwealth acceptance of the Annual Implementation Report, as outlined in clause 30(d)</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z w:val="20"/>
              </w:rPr>
              <w:t>National</w:t>
            </w:r>
            <w:r>
              <w:rPr>
                <w:spacing w:val="-4"/>
                <w:sz w:val="20"/>
              </w:rPr>
              <w:t xml:space="preserve"> </w:t>
            </w:r>
            <w:r>
              <w:rPr>
                <w:sz w:val="20"/>
              </w:rPr>
              <w:t>Agreement</w:t>
            </w:r>
            <w:r>
              <w:rPr>
                <w:spacing w:val="-3"/>
                <w:sz w:val="20"/>
              </w:rPr>
              <w:t xml:space="preserve"> </w:t>
            </w:r>
            <w:r>
              <w:rPr>
                <w:sz w:val="20"/>
              </w:rPr>
              <w:t>on</w:t>
            </w:r>
            <w:r>
              <w:rPr>
                <w:spacing w:val="-4"/>
                <w:sz w:val="20"/>
              </w:rPr>
              <w:t xml:space="preserve"> </w:t>
            </w:r>
            <w:r>
              <w:rPr>
                <w:sz w:val="20"/>
              </w:rPr>
              <w:t>Foundational</w:t>
            </w:r>
            <w:r>
              <w:rPr>
                <w:spacing w:val="-4"/>
                <w:sz w:val="20"/>
              </w:rPr>
              <w:t xml:space="preserve"> </w:t>
            </w:r>
            <w:r>
              <w:rPr>
                <w:sz w:val="20"/>
              </w:rPr>
              <w:t>Supports</w:t>
            </w:r>
            <w:r>
              <w:rPr>
                <w:spacing w:val="-4"/>
                <w:sz w:val="20"/>
              </w:rPr>
              <w:t xml:space="preserve"> </w:t>
            </w:r>
            <w:r>
              <w:rPr>
                <w:sz w:val="20"/>
              </w:rPr>
              <w:t>and</w:t>
            </w:r>
            <w:r>
              <w:rPr>
                <w:spacing w:val="-3"/>
                <w:sz w:val="20"/>
              </w:rPr>
              <w:t xml:space="preserve"> </w:t>
            </w:r>
            <w:r>
              <w:rPr>
                <w:sz w:val="20"/>
              </w:rPr>
              <w:t>consistent</w:t>
            </w:r>
            <w:r>
              <w:rPr>
                <w:spacing w:val="-4"/>
                <w:sz w:val="20"/>
              </w:rPr>
              <w:t xml:space="preserve"> </w:t>
            </w:r>
            <w:r>
              <w:rPr>
                <w:sz w:val="20"/>
              </w:rPr>
              <w:t>with</w:t>
            </w:r>
            <w:r>
              <w:rPr>
                <w:spacing w:val="-3"/>
                <w:sz w:val="20"/>
              </w:rPr>
              <w:t xml:space="preserve"> </w:t>
            </w:r>
            <w:r>
              <w:rPr>
                <w:sz w:val="20"/>
              </w:rPr>
              <w:t>Part</w:t>
            </w:r>
            <w:r>
              <w:rPr>
                <w:spacing w:val="-4"/>
                <w:sz w:val="20"/>
              </w:rPr>
              <w:t xml:space="preserve"> </w:t>
            </w:r>
            <w:r>
              <w:rPr>
                <w:sz w:val="20"/>
              </w:rPr>
              <w:t>6</w:t>
            </w:r>
            <w:r>
              <w:rPr>
                <w:spacing w:val="-4"/>
                <w:sz w:val="20"/>
              </w:rPr>
              <w:t xml:space="preserve"> </w:t>
            </w:r>
            <w:r>
              <w:rPr>
                <w:sz w:val="20"/>
              </w:rPr>
              <w:t>and Part 7 of this Agreement, provided by Western Australia</w:t>
            </w:r>
          </w:p>
        </w:tc>
        <w:tc>
          <w:tcPr>
            <w:tcW w:w="1985" w:type="dxa"/>
          </w:tcPr>
          <w:p w14:paraId="29E0224E" w14:textId="77777777" w:rsidR="00646E8E" w:rsidRDefault="00000000">
            <w:pPr>
              <w:pStyle w:val="TableParagraph"/>
              <w:spacing w:line="229" w:lineRule="exact"/>
              <w:ind w:left="107"/>
              <w:rPr>
                <w:sz w:val="20"/>
              </w:rPr>
            </w:pPr>
            <w:r>
              <w:rPr>
                <w:sz w:val="20"/>
              </w:rPr>
              <w:t>September</w:t>
            </w:r>
            <w:r>
              <w:rPr>
                <w:spacing w:val="-12"/>
                <w:sz w:val="20"/>
              </w:rPr>
              <w:t xml:space="preserve"> </w:t>
            </w:r>
            <w:r>
              <w:rPr>
                <w:spacing w:val="-4"/>
                <w:sz w:val="20"/>
              </w:rPr>
              <w:t>2030</w:t>
            </w:r>
          </w:p>
        </w:tc>
        <w:tc>
          <w:tcPr>
            <w:tcW w:w="1488" w:type="dxa"/>
          </w:tcPr>
          <w:p w14:paraId="29E0224F" w14:textId="77777777" w:rsidR="00646E8E" w:rsidRDefault="00646E8E">
            <w:pPr>
              <w:pStyle w:val="TableParagraph"/>
              <w:rPr>
                <w:rFonts w:ascii="Times New Roman"/>
                <w:sz w:val="18"/>
              </w:rPr>
            </w:pPr>
          </w:p>
        </w:tc>
      </w:tr>
      <w:tr w:rsidR="00646E8E" w14:paraId="29E02255" w14:textId="77777777">
        <w:trPr>
          <w:trHeight w:val="299"/>
        </w:trPr>
        <w:tc>
          <w:tcPr>
            <w:tcW w:w="2695" w:type="dxa"/>
          </w:tcPr>
          <w:p w14:paraId="29E02251" w14:textId="77777777" w:rsidR="00646E8E" w:rsidRDefault="00000000">
            <w:pPr>
              <w:pStyle w:val="TableParagraph"/>
              <w:spacing w:line="229" w:lineRule="exact"/>
              <w:ind w:left="110"/>
              <w:rPr>
                <w:sz w:val="20"/>
              </w:rPr>
            </w:pPr>
            <w:r>
              <w:rPr>
                <w:sz w:val="20"/>
              </w:rPr>
              <w:t>Milestone</w:t>
            </w:r>
            <w:r>
              <w:rPr>
                <w:spacing w:val="-12"/>
                <w:sz w:val="20"/>
              </w:rPr>
              <w:t xml:space="preserve"> </w:t>
            </w:r>
            <w:r>
              <w:rPr>
                <w:spacing w:val="-5"/>
                <w:sz w:val="20"/>
              </w:rPr>
              <w:t>18</w:t>
            </w:r>
          </w:p>
        </w:tc>
        <w:tc>
          <w:tcPr>
            <w:tcW w:w="8249" w:type="dxa"/>
          </w:tcPr>
          <w:p w14:paraId="29E02252" w14:textId="77777777" w:rsidR="00646E8E" w:rsidRDefault="00000000">
            <w:pPr>
              <w:pStyle w:val="TableParagraph"/>
              <w:spacing w:line="229" w:lineRule="exact"/>
              <w:ind w:left="108"/>
              <w:rPr>
                <w:sz w:val="20"/>
              </w:rPr>
            </w:pPr>
            <w:r>
              <w:rPr>
                <w:sz w:val="20"/>
              </w:rPr>
              <w:t>Annual</w:t>
            </w:r>
            <w:r>
              <w:rPr>
                <w:spacing w:val="-9"/>
                <w:sz w:val="20"/>
              </w:rPr>
              <w:t xml:space="preserve"> </w:t>
            </w:r>
            <w:r>
              <w:rPr>
                <w:sz w:val="20"/>
              </w:rPr>
              <w:t>Public</w:t>
            </w:r>
            <w:r>
              <w:rPr>
                <w:spacing w:val="-6"/>
                <w:sz w:val="20"/>
              </w:rPr>
              <w:t xml:space="preserve"> </w:t>
            </w:r>
            <w:r>
              <w:rPr>
                <w:sz w:val="20"/>
              </w:rPr>
              <w:t>Report</w:t>
            </w:r>
            <w:r>
              <w:rPr>
                <w:spacing w:val="-7"/>
                <w:sz w:val="20"/>
              </w:rPr>
              <w:t xml:space="preserve"> </w:t>
            </w:r>
            <w:r>
              <w:rPr>
                <w:spacing w:val="-2"/>
                <w:sz w:val="20"/>
              </w:rPr>
              <w:t>published</w:t>
            </w:r>
          </w:p>
        </w:tc>
        <w:tc>
          <w:tcPr>
            <w:tcW w:w="1985" w:type="dxa"/>
          </w:tcPr>
          <w:p w14:paraId="29E02253" w14:textId="77777777" w:rsidR="00646E8E" w:rsidRDefault="00000000">
            <w:pPr>
              <w:pStyle w:val="TableParagraph"/>
              <w:spacing w:line="229" w:lineRule="exact"/>
              <w:ind w:left="107"/>
              <w:rPr>
                <w:sz w:val="20"/>
              </w:rPr>
            </w:pPr>
            <w:r>
              <w:rPr>
                <w:sz w:val="20"/>
              </w:rPr>
              <w:t>December</w:t>
            </w:r>
            <w:r>
              <w:rPr>
                <w:spacing w:val="-11"/>
                <w:sz w:val="20"/>
              </w:rPr>
              <w:t xml:space="preserve"> </w:t>
            </w:r>
            <w:r>
              <w:rPr>
                <w:spacing w:val="-4"/>
                <w:sz w:val="20"/>
              </w:rPr>
              <w:t>2030</w:t>
            </w:r>
          </w:p>
        </w:tc>
        <w:tc>
          <w:tcPr>
            <w:tcW w:w="1488" w:type="dxa"/>
          </w:tcPr>
          <w:p w14:paraId="29E02254" w14:textId="77777777" w:rsidR="00646E8E" w:rsidRDefault="00646E8E">
            <w:pPr>
              <w:pStyle w:val="TableParagraph"/>
              <w:rPr>
                <w:rFonts w:ascii="Times New Roman"/>
                <w:sz w:val="18"/>
              </w:rPr>
            </w:pPr>
          </w:p>
        </w:tc>
      </w:tr>
      <w:tr w:rsidR="00646E8E" w14:paraId="29E0225A" w14:textId="77777777">
        <w:trPr>
          <w:trHeight w:val="299"/>
        </w:trPr>
        <w:tc>
          <w:tcPr>
            <w:tcW w:w="2695" w:type="dxa"/>
            <w:shd w:val="clear" w:color="auto" w:fill="E8E8E8"/>
          </w:tcPr>
          <w:p w14:paraId="29E02256" w14:textId="77777777" w:rsidR="00646E8E" w:rsidRDefault="00000000">
            <w:pPr>
              <w:pStyle w:val="TableParagraph"/>
              <w:spacing w:line="229" w:lineRule="exact"/>
              <w:ind w:left="110"/>
              <w:rPr>
                <w:sz w:val="20"/>
              </w:rPr>
            </w:pPr>
            <w:r>
              <w:rPr>
                <w:sz w:val="20"/>
              </w:rPr>
              <w:t>Payment</w:t>
            </w:r>
            <w:r>
              <w:rPr>
                <w:spacing w:val="-7"/>
                <w:sz w:val="20"/>
              </w:rPr>
              <w:t xml:space="preserve"> </w:t>
            </w:r>
            <w:r>
              <w:rPr>
                <w:sz w:val="20"/>
              </w:rPr>
              <w:t>year</w:t>
            </w:r>
            <w:r>
              <w:rPr>
                <w:spacing w:val="-3"/>
                <w:sz w:val="20"/>
              </w:rPr>
              <w:t xml:space="preserve"> </w:t>
            </w:r>
            <w:r>
              <w:rPr>
                <w:sz w:val="20"/>
              </w:rPr>
              <w:t>5</w:t>
            </w:r>
            <w:r>
              <w:rPr>
                <w:spacing w:val="-4"/>
                <w:sz w:val="20"/>
              </w:rPr>
              <w:t xml:space="preserve"> </w:t>
            </w:r>
            <w:r>
              <w:rPr>
                <w:sz w:val="20"/>
              </w:rPr>
              <w:t>–</w:t>
            </w:r>
            <w:r>
              <w:rPr>
                <w:spacing w:val="-3"/>
                <w:sz w:val="20"/>
              </w:rPr>
              <w:t xml:space="preserve"> </w:t>
            </w:r>
            <w:r>
              <w:rPr>
                <w:spacing w:val="-2"/>
                <w:sz w:val="20"/>
              </w:rPr>
              <w:t>2030/31</w:t>
            </w:r>
          </w:p>
        </w:tc>
        <w:tc>
          <w:tcPr>
            <w:tcW w:w="8249" w:type="dxa"/>
            <w:shd w:val="clear" w:color="auto" w:fill="E8E8E8"/>
          </w:tcPr>
          <w:p w14:paraId="29E02257" w14:textId="77777777" w:rsidR="00646E8E" w:rsidRDefault="00000000">
            <w:pPr>
              <w:pStyle w:val="TableParagraph"/>
              <w:spacing w:line="229" w:lineRule="exact"/>
              <w:ind w:left="108"/>
              <w:rPr>
                <w:sz w:val="20"/>
              </w:rPr>
            </w:pPr>
            <w:r>
              <w:rPr>
                <w:sz w:val="20"/>
              </w:rPr>
              <w:t>Payment</w:t>
            </w:r>
            <w:r>
              <w:rPr>
                <w:spacing w:val="-6"/>
                <w:sz w:val="20"/>
              </w:rPr>
              <w:t xml:space="preserve"> </w:t>
            </w:r>
            <w:r>
              <w:rPr>
                <w:sz w:val="20"/>
              </w:rPr>
              <w:t>is</w:t>
            </w:r>
            <w:r>
              <w:rPr>
                <w:spacing w:val="-6"/>
                <w:sz w:val="20"/>
              </w:rPr>
              <w:t xml:space="preserve"> </w:t>
            </w:r>
            <w:r>
              <w:rPr>
                <w:sz w:val="20"/>
              </w:rPr>
              <w:t>dependent</w:t>
            </w:r>
            <w:r>
              <w:rPr>
                <w:spacing w:val="-5"/>
                <w:sz w:val="20"/>
              </w:rPr>
              <w:t xml:space="preserve"> </w:t>
            </w:r>
            <w:r>
              <w:rPr>
                <w:sz w:val="20"/>
              </w:rPr>
              <w:t>on</w:t>
            </w:r>
            <w:r>
              <w:rPr>
                <w:spacing w:val="-7"/>
                <w:sz w:val="20"/>
              </w:rPr>
              <w:t xml:space="preserve"> </w:t>
            </w:r>
            <w:r>
              <w:rPr>
                <w:sz w:val="20"/>
              </w:rPr>
              <w:t>satisfactory</w:t>
            </w:r>
            <w:r>
              <w:rPr>
                <w:spacing w:val="-6"/>
                <w:sz w:val="20"/>
              </w:rPr>
              <w:t xml:space="preserve"> </w:t>
            </w:r>
            <w:r>
              <w:rPr>
                <w:sz w:val="20"/>
              </w:rPr>
              <w:t>completion</w:t>
            </w:r>
            <w:r>
              <w:rPr>
                <w:spacing w:val="-7"/>
                <w:sz w:val="20"/>
              </w:rPr>
              <w:t xml:space="preserve"> </w:t>
            </w:r>
            <w:r>
              <w:rPr>
                <w:sz w:val="20"/>
              </w:rPr>
              <w:t>of</w:t>
            </w:r>
            <w:r>
              <w:rPr>
                <w:spacing w:val="-6"/>
                <w:sz w:val="20"/>
              </w:rPr>
              <w:t xml:space="preserve"> </w:t>
            </w:r>
            <w:r>
              <w:rPr>
                <w:sz w:val="20"/>
              </w:rPr>
              <w:t>milestone</w:t>
            </w:r>
            <w:r>
              <w:rPr>
                <w:spacing w:val="-7"/>
                <w:sz w:val="20"/>
              </w:rPr>
              <w:t xml:space="preserve"> </w:t>
            </w:r>
            <w:r>
              <w:rPr>
                <w:sz w:val="20"/>
              </w:rPr>
              <w:t>16</w:t>
            </w:r>
            <w:r>
              <w:rPr>
                <w:spacing w:val="-7"/>
                <w:sz w:val="20"/>
              </w:rPr>
              <w:t xml:space="preserve"> </w:t>
            </w:r>
            <w:r>
              <w:rPr>
                <w:sz w:val="20"/>
              </w:rPr>
              <w:t>and</w:t>
            </w:r>
            <w:r>
              <w:rPr>
                <w:spacing w:val="-7"/>
                <w:sz w:val="20"/>
              </w:rPr>
              <w:t xml:space="preserve"> </w:t>
            </w:r>
            <w:r>
              <w:rPr>
                <w:spacing w:val="-5"/>
                <w:sz w:val="20"/>
              </w:rPr>
              <w:t>17</w:t>
            </w:r>
          </w:p>
        </w:tc>
        <w:tc>
          <w:tcPr>
            <w:tcW w:w="1985" w:type="dxa"/>
            <w:shd w:val="clear" w:color="auto" w:fill="E8E8E8"/>
          </w:tcPr>
          <w:p w14:paraId="29E02258" w14:textId="77777777" w:rsidR="00646E8E" w:rsidRDefault="00000000">
            <w:pPr>
              <w:pStyle w:val="TableParagraph"/>
              <w:spacing w:line="229" w:lineRule="exact"/>
              <w:ind w:left="107"/>
              <w:rPr>
                <w:sz w:val="20"/>
              </w:rPr>
            </w:pPr>
            <w:r>
              <w:rPr>
                <w:sz w:val="20"/>
              </w:rPr>
              <w:t>October</w:t>
            </w:r>
            <w:r>
              <w:rPr>
                <w:spacing w:val="-10"/>
                <w:sz w:val="20"/>
              </w:rPr>
              <w:t xml:space="preserve"> </w:t>
            </w:r>
            <w:r>
              <w:rPr>
                <w:spacing w:val="-4"/>
                <w:sz w:val="20"/>
              </w:rPr>
              <w:t>2030</w:t>
            </w:r>
          </w:p>
        </w:tc>
        <w:tc>
          <w:tcPr>
            <w:tcW w:w="1488" w:type="dxa"/>
            <w:shd w:val="clear" w:color="auto" w:fill="E8E8E8"/>
          </w:tcPr>
          <w:p w14:paraId="29E02259" w14:textId="77777777" w:rsidR="00646E8E" w:rsidRDefault="00000000">
            <w:pPr>
              <w:pStyle w:val="TableParagraph"/>
              <w:spacing w:line="229" w:lineRule="exact"/>
              <w:ind w:left="107"/>
              <w:rPr>
                <w:sz w:val="20"/>
              </w:rPr>
            </w:pPr>
            <w:r>
              <w:rPr>
                <w:spacing w:val="-2"/>
                <w:sz w:val="20"/>
              </w:rPr>
              <w:t>$29.7m</w:t>
            </w:r>
          </w:p>
        </w:tc>
      </w:tr>
      <w:tr w:rsidR="00646E8E" w14:paraId="29E0225F" w14:textId="77777777">
        <w:trPr>
          <w:trHeight w:val="299"/>
        </w:trPr>
        <w:tc>
          <w:tcPr>
            <w:tcW w:w="2695" w:type="dxa"/>
          </w:tcPr>
          <w:p w14:paraId="29E0225B" w14:textId="77777777" w:rsidR="00646E8E" w:rsidRDefault="00000000">
            <w:pPr>
              <w:pStyle w:val="TableParagraph"/>
              <w:spacing w:line="229" w:lineRule="exact"/>
              <w:ind w:left="110"/>
              <w:rPr>
                <w:sz w:val="20"/>
              </w:rPr>
            </w:pPr>
            <w:r>
              <w:rPr>
                <w:sz w:val="20"/>
              </w:rPr>
              <w:t>Milestone</w:t>
            </w:r>
            <w:r>
              <w:rPr>
                <w:spacing w:val="-12"/>
                <w:sz w:val="20"/>
              </w:rPr>
              <w:t xml:space="preserve"> </w:t>
            </w:r>
            <w:r>
              <w:rPr>
                <w:spacing w:val="-5"/>
                <w:sz w:val="20"/>
              </w:rPr>
              <w:t>19</w:t>
            </w:r>
          </w:p>
        </w:tc>
        <w:tc>
          <w:tcPr>
            <w:tcW w:w="8249" w:type="dxa"/>
          </w:tcPr>
          <w:p w14:paraId="29E0225C" w14:textId="77777777" w:rsidR="00646E8E" w:rsidRDefault="00000000">
            <w:pPr>
              <w:pStyle w:val="TableParagraph"/>
              <w:spacing w:line="229" w:lineRule="exact"/>
              <w:ind w:left="108"/>
              <w:rPr>
                <w:sz w:val="20"/>
              </w:rPr>
            </w:pPr>
            <w:r>
              <w:rPr>
                <w:sz w:val="20"/>
              </w:rPr>
              <w:t>Supports</w:t>
            </w:r>
            <w:r>
              <w:rPr>
                <w:spacing w:val="-6"/>
                <w:sz w:val="20"/>
              </w:rPr>
              <w:t xml:space="preserve"> </w:t>
            </w:r>
            <w:r>
              <w:rPr>
                <w:sz w:val="20"/>
              </w:rPr>
              <w:t>remain</w:t>
            </w:r>
            <w:r>
              <w:rPr>
                <w:spacing w:val="-6"/>
                <w:sz w:val="20"/>
              </w:rPr>
              <w:t xml:space="preserve"> </w:t>
            </w:r>
            <w:r>
              <w:rPr>
                <w:sz w:val="20"/>
              </w:rPr>
              <w:t>scaled</w:t>
            </w:r>
            <w:r>
              <w:rPr>
                <w:spacing w:val="-6"/>
                <w:sz w:val="20"/>
              </w:rPr>
              <w:t xml:space="preserve"> </w:t>
            </w:r>
            <w:r>
              <w:rPr>
                <w:sz w:val="20"/>
              </w:rPr>
              <w:t>and</w:t>
            </w:r>
            <w:r>
              <w:rPr>
                <w:spacing w:val="-7"/>
                <w:sz w:val="20"/>
              </w:rPr>
              <w:t xml:space="preserve"> </w:t>
            </w:r>
            <w:r>
              <w:rPr>
                <w:sz w:val="20"/>
              </w:rPr>
              <w:t>in</w:t>
            </w:r>
            <w:r>
              <w:rPr>
                <w:spacing w:val="-5"/>
                <w:sz w:val="20"/>
              </w:rPr>
              <w:t xml:space="preserve"> </w:t>
            </w:r>
            <w:r>
              <w:rPr>
                <w:spacing w:val="-4"/>
                <w:sz w:val="20"/>
              </w:rPr>
              <w:t>place</w:t>
            </w:r>
          </w:p>
        </w:tc>
        <w:tc>
          <w:tcPr>
            <w:tcW w:w="1985" w:type="dxa"/>
            <w:shd w:val="clear" w:color="auto" w:fill="7E7E7E"/>
          </w:tcPr>
          <w:p w14:paraId="29E0225D" w14:textId="77777777" w:rsidR="00646E8E" w:rsidRDefault="00646E8E">
            <w:pPr>
              <w:pStyle w:val="TableParagraph"/>
              <w:rPr>
                <w:rFonts w:ascii="Times New Roman"/>
                <w:sz w:val="18"/>
              </w:rPr>
            </w:pPr>
          </w:p>
        </w:tc>
        <w:tc>
          <w:tcPr>
            <w:tcW w:w="1488" w:type="dxa"/>
          </w:tcPr>
          <w:p w14:paraId="29E0225E" w14:textId="77777777" w:rsidR="00646E8E" w:rsidRDefault="00646E8E">
            <w:pPr>
              <w:pStyle w:val="TableParagraph"/>
              <w:rPr>
                <w:rFonts w:ascii="Times New Roman"/>
                <w:sz w:val="18"/>
              </w:rPr>
            </w:pPr>
          </w:p>
        </w:tc>
      </w:tr>
      <w:tr w:rsidR="00646E8E" w14:paraId="29E02264" w14:textId="77777777">
        <w:trPr>
          <w:trHeight w:val="690"/>
        </w:trPr>
        <w:tc>
          <w:tcPr>
            <w:tcW w:w="2695" w:type="dxa"/>
          </w:tcPr>
          <w:p w14:paraId="29E02260" w14:textId="77777777" w:rsidR="00646E8E" w:rsidRDefault="00000000">
            <w:pPr>
              <w:pStyle w:val="TableParagraph"/>
              <w:spacing w:line="229" w:lineRule="exact"/>
              <w:ind w:left="110"/>
              <w:rPr>
                <w:sz w:val="20"/>
              </w:rPr>
            </w:pPr>
            <w:r>
              <w:rPr>
                <w:sz w:val="20"/>
              </w:rPr>
              <w:t>Milestone</w:t>
            </w:r>
            <w:r>
              <w:rPr>
                <w:spacing w:val="-12"/>
                <w:sz w:val="20"/>
              </w:rPr>
              <w:t xml:space="preserve"> </w:t>
            </w:r>
            <w:r>
              <w:rPr>
                <w:spacing w:val="-5"/>
                <w:sz w:val="20"/>
              </w:rPr>
              <w:t>20</w:t>
            </w:r>
          </w:p>
        </w:tc>
        <w:tc>
          <w:tcPr>
            <w:tcW w:w="8249" w:type="dxa"/>
          </w:tcPr>
          <w:p w14:paraId="29E02261" w14:textId="77777777" w:rsidR="00646E8E" w:rsidRDefault="00000000">
            <w:pPr>
              <w:pStyle w:val="TableParagraph"/>
              <w:spacing w:line="230" w:lineRule="exact"/>
              <w:ind w:left="108"/>
              <w:rPr>
                <w:sz w:val="20"/>
              </w:rPr>
            </w:pPr>
            <w:r>
              <w:rPr>
                <w:sz w:val="20"/>
              </w:rPr>
              <w:t>Western</w:t>
            </w:r>
            <w:r>
              <w:rPr>
                <w:spacing w:val="-3"/>
                <w:sz w:val="20"/>
              </w:rPr>
              <w:t xml:space="preserve"> </w:t>
            </w:r>
            <w:r>
              <w:rPr>
                <w:sz w:val="20"/>
              </w:rPr>
              <w:t>Australia</w:t>
            </w:r>
            <w:r>
              <w:rPr>
                <w:spacing w:val="-5"/>
                <w:sz w:val="20"/>
              </w:rPr>
              <w:t xml:space="preserve"> </w:t>
            </w:r>
            <w:r>
              <w:rPr>
                <w:sz w:val="20"/>
              </w:rPr>
              <w:t>acquittal</w:t>
            </w:r>
            <w:r>
              <w:rPr>
                <w:spacing w:val="-4"/>
                <w:sz w:val="20"/>
              </w:rPr>
              <w:t xml:space="preserve"> </w:t>
            </w:r>
            <w:r>
              <w:rPr>
                <w:sz w:val="20"/>
              </w:rPr>
              <w:t>of</w:t>
            </w:r>
            <w:r>
              <w:rPr>
                <w:spacing w:val="-5"/>
                <w:sz w:val="20"/>
              </w:rPr>
              <w:t xml:space="preserve"> </w:t>
            </w:r>
            <w:r>
              <w:rPr>
                <w:sz w:val="20"/>
              </w:rPr>
              <w:t>the</w:t>
            </w:r>
            <w:r>
              <w:rPr>
                <w:spacing w:val="-5"/>
                <w:sz w:val="20"/>
              </w:rPr>
              <w:t xml:space="preserve"> </w:t>
            </w:r>
            <w:r>
              <w:rPr>
                <w:sz w:val="20"/>
              </w:rPr>
              <w:t>5</w:t>
            </w:r>
            <w:r>
              <w:rPr>
                <w:spacing w:val="-5"/>
                <w:sz w:val="20"/>
              </w:rPr>
              <w:t xml:space="preserve"> </w:t>
            </w:r>
            <w:r>
              <w:rPr>
                <w:sz w:val="20"/>
              </w:rPr>
              <w:t>years</w:t>
            </w:r>
            <w:r>
              <w:rPr>
                <w:spacing w:val="-4"/>
                <w:sz w:val="20"/>
              </w:rPr>
              <w:t xml:space="preserve"> </w:t>
            </w:r>
            <w:r>
              <w:rPr>
                <w:sz w:val="20"/>
              </w:rPr>
              <w:t>of</w:t>
            </w:r>
            <w:r>
              <w:rPr>
                <w:spacing w:val="-5"/>
                <w:sz w:val="20"/>
              </w:rPr>
              <w:t xml:space="preserve"> </w:t>
            </w:r>
            <w:r>
              <w:rPr>
                <w:sz w:val="20"/>
              </w:rPr>
              <w:t>joint</w:t>
            </w:r>
            <w:r>
              <w:rPr>
                <w:spacing w:val="-5"/>
                <w:sz w:val="20"/>
              </w:rPr>
              <w:t xml:space="preserve"> </w:t>
            </w:r>
            <w:r>
              <w:rPr>
                <w:sz w:val="20"/>
              </w:rPr>
              <w:t>investment,</w:t>
            </w:r>
            <w:r>
              <w:rPr>
                <w:spacing w:val="-3"/>
                <w:sz w:val="20"/>
              </w:rPr>
              <w:t xml:space="preserve"> </w:t>
            </w:r>
            <w:r>
              <w:rPr>
                <w:sz w:val="20"/>
              </w:rPr>
              <w:t>showing</w:t>
            </w:r>
            <w:r>
              <w:rPr>
                <w:spacing w:val="-3"/>
                <w:sz w:val="20"/>
              </w:rPr>
              <w:t xml:space="preserve"> </w:t>
            </w:r>
            <w:r>
              <w:rPr>
                <w:sz w:val="20"/>
              </w:rPr>
              <w:t>Commonwealth</w:t>
            </w:r>
            <w:r>
              <w:rPr>
                <w:spacing w:val="-3"/>
                <w:sz w:val="20"/>
              </w:rPr>
              <w:t xml:space="preserve"> </w:t>
            </w:r>
            <w:r>
              <w:rPr>
                <w:sz w:val="20"/>
              </w:rPr>
              <w:t>and State funding as per clause 17 of this Agreement. The Commonwealth will also acquit its investment over the 5 years</w:t>
            </w:r>
          </w:p>
        </w:tc>
        <w:tc>
          <w:tcPr>
            <w:tcW w:w="1985" w:type="dxa"/>
          </w:tcPr>
          <w:p w14:paraId="29E02262" w14:textId="77777777" w:rsidR="00646E8E" w:rsidRDefault="00000000">
            <w:pPr>
              <w:pStyle w:val="TableParagraph"/>
              <w:spacing w:line="229" w:lineRule="exact"/>
              <w:ind w:left="107"/>
              <w:rPr>
                <w:sz w:val="20"/>
              </w:rPr>
            </w:pPr>
            <w:r>
              <w:rPr>
                <w:sz w:val="20"/>
              </w:rPr>
              <w:t>August</w:t>
            </w:r>
            <w:r>
              <w:rPr>
                <w:spacing w:val="-8"/>
                <w:sz w:val="20"/>
              </w:rPr>
              <w:t xml:space="preserve"> </w:t>
            </w:r>
            <w:r>
              <w:rPr>
                <w:spacing w:val="-4"/>
                <w:sz w:val="20"/>
              </w:rPr>
              <w:t>2031</w:t>
            </w:r>
          </w:p>
        </w:tc>
        <w:tc>
          <w:tcPr>
            <w:tcW w:w="1488" w:type="dxa"/>
          </w:tcPr>
          <w:p w14:paraId="29E02263" w14:textId="77777777" w:rsidR="00646E8E" w:rsidRDefault="00646E8E">
            <w:pPr>
              <w:pStyle w:val="TableParagraph"/>
              <w:rPr>
                <w:rFonts w:ascii="Times New Roman"/>
                <w:sz w:val="18"/>
              </w:rPr>
            </w:pPr>
          </w:p>
        </w:tc>
      </w:tr>
      <w:tr w:rsidR="00646E8E" w14:paraId="29E02269" w14:textId="77777777">
        <w:trPr>
          <w:trHeight w:val="690"/>
        </w:trPr>
        <w:tc>
          <w:tcPr>
            <w:tcW w:w="2695" w:type="dxa"/>
          </w:tcPr>
          <w:p w14:paraId="29E02265" w14:textId="77777777" w:rsidR="00646E8E" w:rsidRDefault="00000000">
            <w:pPr>
              <w:pStyle w:val="TableParagraph"/>
              <w:spacing w:line="229" w:lineRule="exact"/>
              <w:ind w:left="110"/>
              <w:rPr>
                <w:sz w:val="20"/>
              </w:rPr>
            </w:pPr>
            <w:r>
              <w:rPr>
                <w:sz w:val="20"/>
              </w:rPr>
              <w:t>Milestone</w:t>
            </w:r>
            <w:r>
              <w:rPr>
                <w:spacing w:val="-12"/>
                <w:sz w:val="20"/>
              </w:rPr>
              <w:t xml:space="preserve"> </w:t>
            </w:r>
            <w:r>
              <w:rPr>
                <w:spacing w:val="-5"/>
                <w:sz w:val="20"/>
              </w:rPr>
              <w:t>21</w:t>
            </w:r>
          </w:p>
        </w:tc>
        <w:tc>
          <w:tcPr>
            <w:tcW w:w="8249" w:type="dxa"/>
          </w:tcPr>
          <w:p w14:paraId="29E02266" w14:textId="77777777" w:rsidR="00646E8E" w:rsidRDefault="00000000">
            <w:pPr>
              <w:pStyle w:val="TableParagraph"/>
              <w:spacing w:line="230" w:lineRule="exact"/>
              <w:ind w:left="108"/>
              <w:rPr>
                <w:sz w:val="20"/>
              </w:rPr>
            </w:pPr>
            <w:r>
              <w:rPr>
                <w:sz w:val="20"/>
              </w:rPr>
              <w:t>Commonwealth acceptance of the Annual Implementation Report, as outlined in clause 30(d)</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z w:val="20"/>
              </w:rPr>
              <w:t>National</w:t>
            </w:r>
            <w:r>
              <w:rPr>
                <w:spacing w:val="-4"/>
                <w:sz w:val="20"/>
              </w:rPr>
              <w:t xml:space="preserve"> </w:t>
            </w:r>
            <w:r>
              <w:rPr>
                <w:sz w:val="20"/>
              </w:rPr>
              <w:t>Agreement</w:t>
            </w:r>
            <w:r>
              <w:rPr>
                <w:spacing w:val="-3"/>
                <w:sz w:val="20"/>
              </w:rPr>
              <w:t xml:space="preserve"> </w:t>
            </w:r>
            <w:r>
              <w:rPr>
                <w:sz w:val="20"/>
              </w:rPr>
              <w:t>on</w:t>
            </w:r>
            <w:r>
              <w:rPr>
                <w:spacing w:val="-4"/>
                <w:sz w:val="20"/>
              </w:rPr>
              <w:t xml:space="preserve"> </w:t>
            </w:r>
            <w:r>
              <w:rPr>
                <w:sz w:val="20"/>
              </w:rPr>
              <w:t>Foundational</w:t>
            </w:r>
            <w:r>
              <w:rPr>
                <w:spacing w:val="-4"/>
                <w:sz w:val="20"/>
              </w:rPr>
              <w:t xml:space="preserve"> </w:t>
            </w:r>
            <w:r>
              <w:rPr>
                <w:sz w:val="20"/>
              </w:rPr>
              <w:t>Supports</w:t>
            </w:r>
            <w:r>
              <w:rPr>
                <w:spacing w:val="-4"/>
                <w:sz w:val="20"/>
              </w:rPr>
              <w:t xml:space="preserve"> </w:t>
            </w:r>
            <w:r>
              <w:rPr>
                <w:sz w:val="20"/>
              </w:rPr>
              <w:t>and</w:t>
            </w:r>
            <w:r>
              <w:rPr>
                <w:spacing w:val="-3"/>
                <w:sz w:val="20"/>
              </w:rPr>
              <w:t xml:space="preserve"> </w:t>
            </w:r>
            <w:r>
              <w:rPr>
                <w:sz w:val="20"/>
              </w:rPr>
              <w:t>consistent</w:t>
            </w:r>
            <w:r>
              <w:rPr>
                <w:spacing w:val="-4"/>
                <w:sz w:val="20"/>
              </w:rPr>
              <w:t xml:space="preserve"> </w:t>
            </w:r>
            <w:r>
              <w:rPr>
                <w:sz w:val="20"/>
              </w:rPr>
              <w:t>with</w:t>
            </w:r>
            <w:r>
              <w:rPr>
                <w:spacing w:val="-3"/>
                <w:sz w:val="20"/>
              </w:rPr>
              <w:t xml:space="preserve"> </w:t>
            </w:r>
            <w:r>
              <w:rPr>
                <w:sz w:val="20"/>
              </w:rPr>
              <w:t>Part</w:t>
            </w:r>
            <w:r>
              <w:rPr>
                <w:spacing w:val="-4"/>
                <w:sz w:val="20"/>
              </w:rPr>
              <w:t xml:space="preserve"> </w:t>
            </w:r>
            <w:r>
              <w:rPr>
                <w:sz w:val="20"/>
              </w:rPr>
              <w:t>6</w:t>
            </w:r>
            <w:r>
              <w:rPr>
                <w:spacing w:val="-4"/>
                <w:sz w:val="20"/>
              </w:rPr>
              <w:t xml:space="preserve"> </w:t>
            </w:r>
            <w:r>
              <w:rPr>
                <w:sz w:val="20"/>
              </w:rPr>
              <w:t>and Part 7 of this Agreement, provided by Western Australia</w:t>
            </w:r>
          </w:p>
        </w:tc>
        <w:tc>
          <w:tcPr>
            <w:tcW w:w="1985" w:type="dxa"/>
          </w:tcPr>
          <w:p w14:paraId="29E02267" w14:textId="77777777" w:rsidR="00646E8E" w:rsidRDefault="00000000">
            <w:pPr>
              <w:pStyle w:val="TableParagraph"/>
              <w:spacing w:line="229" w:lineRule="exact"/>
              <w:ind w:left="107"/>
              <w:rPr>
                <w:sz w:val="20"/>
              </w:rPr>
            </w:pPr>
            <w:r>
              <w:rPr>
                <w:sz w:val="20"/>
              </w:rPr>
              <w:t>September</w:t>
            </w:r>
            <w:r>
              <w:rPr>
                <w:spacing w:val="-12"/>
                <w:sz w:val="20"/>
              </w:rPr>
              <w:t xml:space="preserve"> </w:t>
            </w:r>
            <w:r>
              <w:rPr>
                <w:spacing w:val="-4"/>
                <w:sz w:val="20"/>
              </w:rPr>
              <w:t>2031</w:t>
            </w:r>
          </w:p>
        </w:tc>
        <w:tc>
          <w:tcPr>
            <w:tcW w:w="1488" w:type="dxa"/>
          </w:tcPr>
          <w:p w14:paraId="29E02268" w14:textId="77777777" w:rsidR="00646E8E" w:rsidRDefault="00646E8E">
            <w:pPr>
              <w:pStyle w:val="TableParagraph"/>
              <w:rPr>
                <w:rFonts w:ascii="Times New Roman"/>
                <w:sz w:val="18"/>
              </w:rPr>
            </w:pPr>
          </w:p>
        </w:tc>
      </w:tr>
      <w:tr w:rsidR="00646E8E" w14:paraId="29E0226E" w14:textId="77777777">
        <w:trPr>
          <w:trHeight w:val="299"/>
        </w:trPr>
        <w:tc>
          <w:tcPr>
            <w:tcW w:w="2695" w:type="dxa"/>
          </w:tcPr>
          <w:p w14:paraId="29E0226A" w14:textId="77777777" w:rsidR="00646E8E" w:rsidRDefault="00000000">
            <w:pPr>
              <w:pStyle w:val="TableParagraph"/>
              <w:spacing w:line="229" w:lineRule="exact"/>
              <w:ind w:left="110"/>
              <w:rPr>
                <w:sz w:val="20"/>
              </w:rPr>
            </w:pPr>
            <w:r>
              <w:rPr>
                <w:sz w:val="20"/>
              </w:rPr>
              <w:t>Milestone</w:t>
            </w:r>
            <w:r>
              <w:rPr>
                <w:spacing w:val="-12"/>
                <w:sz w:val="20"/>
              </w:rPr>
              <w:t xml:space="preserve"> </w:t>
            </w:r>
            <w:r>
              <w:rPr>
                <w:spacing w:val="-5"/>
                <w:sz w:val="20"/>
              </w:rPr>
              <w:t>22</w:t>
            </w:r>
          </w:p>
        </w:tc>
        <w:tc>
          <w:tcPr>
            <w:tcW w:w="8249" w:type="dxa"/>
          </w:tcPr>
          <w:p w14:paraId="29E0226B" w14:textId="77777777" w:rsidR="00646E8E" w:rsidRDefault="00000000">
            <w:pPr>
              <w:pStyle w:val="TableParagraph"/>
              <w:spacing w:line="229" w:lineRule="exact"/>
              <w:ind w:left="108"/>
              <w:rPr>
                <w:sz w:val="20"/>
              </w:rPr>
            </w:pPr>
            <w:r>
              <w:rPr>
                <w:sz w:val="20"/>
              </w:rPr>
              <w:t>Annual</w:t>
            </w:r>
            <w:r>
              <w:rPr>
                <w:spacing w:val="-9"/>
                <w:sz w:val="20"/>
              </w:rPr>
              <w:t xml:space="preserve"> </w:t>
            </w:r>
            <w:r>
              <w:rPr>
                <w:sz w:val="20"/>
              </w:rPr>
              <w:t>Public</w:t>
            </w:r>
            <w:r>
              <w:rPr>
                <w:spacing w:val="-6"/>
                <w:sz w:val="20"/>
              </w:rPr>
              <w:t xml:space="preserve"> </w:t>
            </w:r>
            <w:r>
              <w:rPr>
                <w:sz w:val="20"/>
              </w:rPr>
              <w:t>Report</w:t>
            </w:r>
            <w:r>
              <w:rPr>
                <w:spacing w:val="-7"/>
                <w:sz w:val="20"/>
              </w:rPr>
              <w:t xml:space="preserve"> </w:t>
            </w:r>
            <w:r>
              <w:rPr>
                <w:spacing w:val="-2"/>
                <w:sz w:val="20"/>
              </w:rPr>
              <w:t>published</w:t>
            </w:r>
          </w:p>
        </w:tc>
        <w:tc>
          <w:tcPr>
            <w:tcW w:w="1985" w:type="dxa"/>
          </w:tcPr>
          <w:p w14:paraId="29E0226C" w14:textId="77777777" w:rsidR="00646E8E" w:rsidRDefault="00000000">
            <w:pPr>
              <w:pStyle w:val="TableParagraph"/>
              <w:spacing w:line="229" w:lineRule="exact"/>
              <w:ind w:left="107"/>
              <w:rPr>
                <w:sz w:val="20"/>
              </w:rPr>
            </w:pPr>
            <w:r>
              <w:rPr>
                <w:sz w:val="20"/>
              </w:rPr>
              <w:t>December</w:t>
            </w:r>
            <w:r>
              <w:rPr>
                <w:spacing w:val="-11"/>
                <w:sz w:val="20"/>
              </w:rPr>
              <w:t xml:space="preserve"> </w:t>
            </w:r>
            <w:r>
              <w:rPr>
                <w:spacing w:val="-4"/>
                <w:sz w:val="20"/>
              </w:rPr>
              <w:t>2031</w:t>
            </w:r>
          </w:p>
        </w:tc>
        <w:tc>
          <w:tcPr>
            <w:tcW w:w="1488" w:type="dxa"/>
          </w:tcPr>
          <w:p w14:paraId="29E0226D" w14:textId="77777777" w:rsidR="00646E8E" w:rsidRDefault="00646E8E">
            <w:pPr>
              <w:pStyle w:val="TableParagraph"/>
              <w:rPr>
                <w:rFonts w:ascii="Times New Roman"/>
                <w:sz w:val="18"/>
              </w:rPr>
            </w:pPr>
          </w:p>
        </w:tc>
      </w:tr>
    </w:tbl>
    <w:p w14:paraId="29E0226F" w14:textId="77777777" w:rsidR="00646E8E" w:rsidRDefault="00646E8E">
      <w:pPr>
        <w:pStyle w:val="BodyText"/>
        <w:spacing w:before="100"/>
        <w:ind w:left="0" w:firstLine="0"/>
        <w:rPr>
          <w:b/>
          <w:sz w:val="19"/>
        </w:rPr>
      </w:pPr>
    </w:p>
    <w:p w14:paraId="29E02270" w14:textId="77777777" w:rsidR="00646E8E" w:rsidRDefault="00000000">
      <w:pPr>
        <w:ind w:left="140"/>
        <w:rPr>
          <w:sz w:val="19"/>
        </w:rPr>
      </w:pPr>
      <w:r>
        <w:rPr>
          <w:sz w:val="19"/>
        </w:rPr>
        <w:t>As outlined</w:t>
      </w:r>
      <w:r>
        <w:rPr>
          <w:spacing w:val="-1"/>
          <w:sz w:val="19"/>
        </w:rPr>
        <w:t xml:space="preserve"> </w:t>
      </w:r>
      <w:r>
        <w:rPr>
          <w:sz w:val="19"/>
        </w:rPr>
        <w:t xml:space="preserve">in Part 6 of this Agreement, the </w:t>
      </w:r>
      <w:r>
        <w:rPr>
          <w:b/>
          <w:sz w:val="19"/>
        </w:rPr>
        <w:t xml:space="preserve">Implementation Plan </w:t>
      </w:r>
      <w:r>
        <w:rPr>
          <w:sz w:val="19"/>
        </w:rPr>
        <w:t>outlines how the jurisdiction (and Commonwealth at a national level) will roll out Thriving Kids. Its focus is on</w:t>
      </w:r>
      <w:r>
        <w:rPr>
          <w:spacing w:val="-2"/>
          <w:sz w:val="19"/>
        </w:rPr>
        <w:t xml:space="preserve"> </w:t>
      </w:r>
      <w:r>
        <w:rPr>
          <w:sz w:val="19"/>
        </w:rPr>
        <w:t>program</w:t>
      </w:r>
      <w:r>
        <w:rPr>
          <w:spacing w:val="-2"/>
          <w:sz w:val="19"/>
        </w:rPr>
        <w:t xml:space="preserve"> </w:t>
      </w:r>
      <w:r>
        <w:rPr>
          <w:sz w:val="19"/>
        </w:rPr>
        <w:t>level</w:t>
      </w:r>
      <w:r>
        <w:rPr>
          <w:spacing w:val="-1"/>
          <w:sz w:val="19"/>
        </w:rPr>
        <w:t xml:space="preserve"> </w:t>
      </w:r>
      <w:r>
        <w:rPr>
          <w:sz w:val="19"/>
        </w:rPr>
        <w:t>information</w:t>
      </w:r>
      <w:r>
        <w:rPr>
          <w:spacing w:val="-5"/>
          <w:sz w:val="19"/>
        </w:rPr>
        <w:t xml:space="preserve"> </w:t>
      </w:r>
      <w:r>
        <w:rPr>
          <w:sz w:val="19"/>
        </w:rPr>
        <w:t>and</w:t>
      </w:r>
      <w:r>
        <w:rPr>
          <w:spacing w:val="-2"/>
          <w:sz w:val="19"/>
        </w:rPr>
        <w:t xml:space="preserve"> </w:t>
      </w:r>
      <w:r>
        <w:rPr>
          <w:sz w:val="19"/>
        </w:rPr>
        <w:t>will</w:t>
      </w:r>
      <w:r>
        <w:rPr>
          <w:spacing w:val="-1"/>
          <w:sz w:val="19"/>
        </w:rPr>
        <w:t xml:space="preserve"> </w:t>
      </w:r>
      <w:r>
        <w:rPr>
          <w:sz w:val="19"/>
        </w:rPr>
        <w:t>include,</w:t>
      </w:r>
      <w:r>
        <w:rPr>
          <w:spacing w:val="-2"/>
          <w:sz w:val="19"/>
        </w:rPr>
        <w:t xml:space="preserve"> </w:t>
      </w:r>
      <w:r>
        <w:rPr>
          <w:sz w:val="19"/>
        </w:rPr>
        <w:t>but</w:t>
      </w:r>
      <w:r>
        <w:rPr>
          <w:spacing w:val="-2"/>
          <w:sz w:val="19"/>
        </w:rPr>
        <w:t xml:space="preserve"> </w:t>
      </w:r>
      <w:r>
        <w:rPr>
          <w:sz w:val="19"/>
        </w:rPr>
        <w:t>not</w:t>
      </w:r>
      <w:r>
        <w:rPr>
          <w:spacing w:val="-3"/>
          <w:sz w:val="19"/>
        </w:rPr>
        <w:t xml:space="preserve"> </w:t>
      </w:r>
      <w:r>
        <w:rPr>
          <w:sz w:val="19"/>
        </w:rPr>
        <w:t>be</w:t>
      </w:r>
      <w:r>
        <w:rPr>
          <w:spacing w:val="-2"/>
          <w:sz w:val="19"/>
        </w:rPr>
        <w:t xml:space="preserve"> </w:t>
      </w:r>
      <w:r>
        <w:rPr>
          <w:sz w:val="19"/>
        </w:rPr>
        <w:t>limited</w:t>
      </w:r>
      <w:r>
        <w:rPr>
          <w:spacing w:val="-2"/>
          <w:sz w:val="19"/>
        </w:rPr>
        <w:t xml:space="preserve"> </w:t>
      </w:r>
      <w:r>
        <w:rPr>
          <w:sz w:val="19"/>
        </w:rPr>
        <w:t>to,</w:t>
      </w:r>
      <w:r>
        <w:rPr>
          <w:spacing w:val="-2"/>
          <w:sz w:val="19"/>
        </w:rPr>
        <w:t xml:space="preserve"> </w:t>
      </w:r>
      <w:r>
        <w:rPr>
          <w:sz w:val="19"/>
        </w:rPr>
        <w:t>details</w:t>
      </w:r>
      <w:r>
        <w:rPr>
          <w:spacing w:val="-1"/>
          <w:sz w:val="19"/>
        </w:rPr>
        <w:t xml:space="preserve"> </w:t>
      </w:r>
      <w:proofErr w:type="gramStart"/>
      <w:r>
        <w:rPr>
          <w:sz w:val="19"/>
        </w:rPr>
        <w:t>on:</w:t>
      </w:r>
      <w:proofErr w:type="gramEnd"/>
      <w:r>
        <w:rPr>
          <w:spacing w:val="-2"/>
          <w:sz w:val="19"/>
        </w:rPr>
        <w:t xml:space="preserve"> </w:t>
      </w:r>
      <w:r>
        <w:rPr>
          <w:sz w:val="19"/>
        </w:rPr>
        <w:t>scaling</w:t>
      </w:r>
      <w:r>
        <w:rPr>
          <w:spacing w:val="-2"/>
          <w:sz w:val="19"/>
        </w:rPr>
        <w:t xml:space="preserve"> </w:t>
      </w:r>
      <w:r>
        <w:rPr>
          <w:sz w:val="19"/>
        </w:rPr>
        <w:t>of</w:t>
      </w:r>
      <w:r>
        <w:rPr>
          <w:spacing w:val="-2"/>
          <w:sz w:val="19"/>
        </w:rPr>
        <w:t xml:space="preserve"> </w:t>
      </w:r>
      <w:r>
        <w:rPr>
          <w:sz w:val="19"/>
        </w:rPr>
        <w:t>services;</w:t>
      </w:r>
      <w:r>
        <w:rPr>
          <w:spacing w:val="-2"/>
          <w:sz w:val="19"/>
        </w:rPr>
        <w:t xml:space="preserve"> </w:t>
      </w:r>
      <w:r>
        <w:rPr>
          <w:sz w:val="19"/>
        </w:rPr>
        <w:t>quality,</w:t>
      </w:r>
      <w:r>
        <w:rPr>
          <w:spacing w:val="-2"/>
          <w:sz w:val="19"/>
        </w:rPr>
        <w:t xml:space="preserve"> </w:t>
      </w:r>
      <w:r>
        <w:rPr>
          <w:sz w:val="19"/>
        </w:rPr>
        <w:t>safety</w:t>
      </w:r>
      <w:r>
        <w:rPr>
          <w:spacing w:val="-1"/>
          <w:sz w:val="19"/>
        </w:rPr>
        <w:t xml:space="preserve"> </w:t>
      </w:r>
      <w:r>
        <w:rPr>
          <w:sz w:val="19"/>
        </w:rPr>
        <w:t>and</w:t>
      </w:r>
      <w:r>
        <w:rPr>
          <w:spacing w:val="-2"/>
          <w:sz w:val="19"/>
        </w:rPr>
        <w:t xml:space="preserve"> </w:t>
      </w:r>
      <w:r>
        <w:rPr>
          <w:sz w:val="19"/>
        </w:rPr>
        <w:t>safeguarding</w:t>
      </w:r>
      <w:r>
        <w:rPr>
          <w:spacing w:val="-2"/>
          <w:sz w:val="19"/>
        </w:rPr>
        <w:t xml:space="preserve"> </w:t>
      </w:r>
      <w:r>
        <w:rPr>
          <w:sz w:val="19"/>
        </w:rPr>
        <w:t>measures;</w:t>
      </w:r>
      <w:r>
        <w:rPr>
          <w:spacing w:val="-2"/>
          <w:sz w:val="19"/>
        </w:rPr>
        <w:t xml:space="preserve"> </w:t>
      </w:r>
      <w:r>
        <w:rPr>
          <w:sz w:val="19"/>
        </w:rPr>
        <w:t>and</w:t>
      </w:r>
      <w:r>
        <w:rPr>
          <w:spacing w:val="-2"/>
          <w:sz w:val="19"/>
        </w:rPr>
        <w:t xml:space="preserve"> </w:t>
      </w:r>
      <w:r>
        <w:rPr>
          <w:sz w:val="19"/>
        </w:rPr>
        <w:t>alignment</w:t>
      </w:r>
      <w:r>
        <w:rPr>
          <w:spacing w:val="-3"/>
          <w:sz w:val="19"/>
        </w:rPr>
        <w:t xml:space="preserve"> </w:t>
      </w:r>
      <w:r>
        <w:rPr>
          <w:sz w:val="19"/>
        </w:rPr>
        <w:t>with</w:t>
      </w:r>
      <w:r>
        <w:rPr>
          <w:spacing w:val="-2"/>
          <w:sz w:val="19"/>
        </w:rPr>
        <w:t xml:space="preserve"> </w:t>
      </w:r>
      <w:r>
        <w:rPr>
          <w:sz w:val="19"/>
        </w:rPr>
        <w:t>the</w:t>
      </w:r>
      <w:r>
        <w:rPr>
          <w:spacing w:val="-2"/>
          <w:sz w:val="19"/>
        </w:rPr>
        <w:t xml:space="preserve"> </w:t>
      </w:r>
      <w:r>
        <w:rPr>
          <w:sz w:val="19"/>
        </w:rPr>
        <w:t>national model and delivery responsibilities outlined in Schedule B and Schedule C of the National Agreement on Foundational Supports. The Implementation Plan can be updated when required via joint agreement. An Implementation Plan report will be provided at 6-month mark (April 2027) as per clause 30(d) of the National Agreement on Foundational Supports to meet milestone 6.</w:t>
      </w:r>
    </w:p>
    <w:p w14:paraId="29E02271" w14:textId="77777777" w:rsidR="00646E8E" w:rsidRDefault="00000000">
      <w:pPr>
        <w:spacing w:before="62"/>
        <w:ind w:left="141" w:hanging="1"/>
        <w:rPr>
          <w:sz w:val="19"/>
        </w:rPr>
      </w:pPr>
      <w:r>
        <w:rPr>
          <w:b/>
          <w:sz w:val="19"/>
        </w:rPr>
        <w:t>Annual Implementation Report</w:t>
      </w:r>
      <w:r>
        <w:rPr>
          <w:sz w:val="19"/>
        </w:rPr>
        <w:t>: a reporting template will be agreed as per milestone 4. The template will be used to produce an Annual Implementation Report by jurisdictions</w:t>
      </w:r>
      <w:r>
        <w:rPr>
          <w:spacing w:val="-1"/>
          <w:sz w:val="19"/>
        </w:rPr>
        <w:t xml:space="preserve"> </w:t>
      </w:r>
      <w:r>
        <w:rPr>
          <w:sz w:val="19"/>
        </w:rPr>
        <w:t>and</w:t>
      </w:r>
      <w:r>
        <w:rPr>
          <w:spacing w:val="-2"/>
          <w:sz w:val="19"/>
        </w:rPr>
        <w:t xml:space="preserve"> </w:t>
      </w:r>
      <w:r>
        <w:rPr>
          <w:sz w:val="19"/>
        </w:rPr>
        <w:t>the</w:t>
      </w:r>
      <w:r>
        <w:rPr>
          <w:spacing w:val="-2"/>
          <w:sz w:val="19"/>
        </w:rPr>
        <w:t xml:space="preserve"> </w:t>
      </w:r>
      <w:r>
        <w:rPr>
          <w:sz w:val="19"/>
        </w:rPr>
        <w:t>Commonwealth</w:t>
      </w:r>
      <w:r>
        <w:rPr>
          <w:spacing w:val="-2"/>
          <w:sz w:val="19"/>
        </w:rPr>
        <w:t xml:space="preserve"> </w:t>
      </w:r>
      <w:r>
        <w:rPr>
          <w:sz w:val="19"/>
        </w:rPr>
        <w:t>against</w:t>
      </w:r>
      <w:r>
        <w:rPr>
          <w:spacing w:val="-2"/>
          <w:sz w:val="19"/>
        </w:rPr>
        <w:t xml:space="preserve"> </w:t>
      </w:r>
      <w:r>
        <w:rPr>
          <w:sz w:val="19"/>
        </w:rPr>
        <w:t>the</w:t>
      </w:r>
      <w:r>
        <w:rPr>
          <w:spacing w:val="-2"/>
          <w:sz w:val="19"/>
        </w:rPr>
        <w:t xml:space="preserve"> </w:t>
      </w:r>
      <w:r>
        <w:rPr>
          <w:sz w:val="19"/>
        </w:rPr>
        <w:t>Implementation</w:t>
      </w:r>
      <w:r>
        <w:rPr>
          <w:spacing w:val="-2"/>
          <w:sz w:val="19"/>
        </w:rPr>
        <w:t xml:space="preserve"> </w:t>
      </w:r>
      <w:r>
        <w:rPr>
          <w:sz w:val="19"/>
        </w:rPr>
        <w:t>Plan</w:t>
      </w:r>
      <w:r>
        <w:rPr>
          <w:spacing w:val="-2"/>
          <w:sz w:val="19"/>
        </w:rPr>
        <w:t xml:space="preserve"> </w:t>
      </w:r>
      <w:r>
        <w:rPr>
          <w:sz w:val="19"/>
        </w:rPr>
        <w:t>and</w:t>
      </w:r>
      <w:r>
        <w:rPr>
          <w:spacing w:val="-2"/>
          <w:sz w:val="19"/>
        </w:rPr>
        <w:t xml:space="preserve"> </w:t>
      </w:r>
      <w:r>
        <w:rPr>
          <w:sz w:val="19"/>
        </w:rPr>
        <w:t>will</w:t>
      </w:r>
      <w:r>
        <w:rPr>
          <w:spacing w:val="-1"/>
          <w:sz w:val="19"/>
        </w:rPr>
        <w:t xml:space="preserve"> </w:t>
      </w:r>
      <w:r>
        <w:rPr>
          <w:sz w:val="19"/>
        </w:rPr>
        <w:t>include</w:t>
      </w:r>
      <w:r>
        <w:rPr>
          <w:spacing w:val="-5"/>
          <w:sz w:val="19"/>
        </w:rPr>
        <w:t xml:space="preserve"> </w:t>
      </w:r>
      <w:r>
        <w:rPr>
          <w:sz w:val="19"/>
        </w:rPr>
        <w:t>program</w:t>
      </w:r>
      <w:r>
        <w:rPr>
          <w:spacing w:val="-2"/>
          <w:sz w:val="19"/>
        </w:rPr>
        <w:t xml:space="preserve"> </w:t>
      </w:r>
      <w:r>
        <w:rPr>
          <w:sz w:val="19"/>
        </w:rPr>
        <w:t>and</w:t>
      </w:r>
      <w:r>
        <w:rPr>
          <w:spacing w:val="-2"/>
          <w:sz w:val="19"/>
        </w:rPr>
        <w:t xml:space="preserve"> </w:t>
      </w:r>
      <w:r>
        <w:rPr>
          <w:sz w:val="19"/>
        </w:rPr>
        <w:t>service</w:t>
      </w:r>
      <w:r>
        <w:rPr>
          <w:spacing w:val="-2"/>
          <w:sz w:val="19"/>
        </w:rPr>
        <w:t xml:space="preserve"> </w:t>
      </w:r>
      <w:r>
        <w:rPr>
          <w:sz w:val="19"/>
        </w:rPr>
        <w:t>user</w:t>
      </w:r>
      <w:r>
        <w:rPr>
          <w:spacing w:val="-3"/>
          <w:sz w:val="19"/>
        </w:rPr>
        <w:t xml:space="preserve"> </w:t>
      </w:r>
      <w:r>
        <w:rPr>
          <w:sz w:val="19"/>
        </w:rPr>
        <w:t>level</w:t>
      </w:r>
      <w:r>
        <w:rPr>
          <w:spacing w:val="-1"/>
          <w:sz w:val="19"/>
        </w:rPr>
        <w:t xml:space="preserve"> </w:t>
      </w:r>
      <w:r>
        <w:rPr>
          <w:sz w:val="19"/>
        </w:rPr>
        <w:t>data,</w:t>
      </w:r>
      <w:r>
        <w:rPr>
          <w:spacing w:val="-3"/>
          <w:sz w:val="19"/>
        </w:rPr>
        <w:t xml:space="preserve"> </w:t>
      </w:r>
      <w:r>
        <w:rPr>
          <w:sz w:val="19"/>
        </w:rPr>
        <w:t>on</w:t>
      </w:r>
      <w:r>
        <w:rPr>
          <w:spacing w:val="-2"/>
          <w:sz w:val="19"/>
        </w:rPr>
        <w:t xml:space="preserve"> </w:t>
      </w:r>
      <w:r>
        <w:rPr>
          <w:sz w:val="19"/>
        </w:rPr>
        <w:t>Thriving</w:t>
      </w:r>
      <w:r>
        <w:rPr>
          <w:spacing w:val="-2"/>
          <w:sz w:val="19"/>
        </w:rPr>
        <w:t xml:space="preserve"> </w:t>
      </w:r>
      <w:r>
        <w:rPr>
          <w:sz w:val="19"/>
        </w:rPr>
        <w:t>Kids.</w:t>
      </w:r>
      <w:r>
        <w:rPr>
          <w:spacing w:val="-2"/>
          <w:sz w:val="19"/>
        </w:rPr>
        <w:t xml:space="preserve"> </w:t>
      </w:r>
      <w:r>
        <w:rPr>
          <w:sz w:val="19"/>
        </w:rPr>
        <w:t>(As</w:t>
      </w:r>
      <w:r>
        <w:rPr>
          <w:spacing w:val="-4"/>
          <w:sz w:val="19"/>
        </w:rPr>
        <w:t xml:space="preserve"> </w:t>
      </w:r>
      <w:r>
        <w:rPr>
          <w:sz w:val="19"/>
        </w:rPr>
        <w:t>per</w:t>
      </w:r>
      <w:r>
        <w:rPr>
          <w:spacing w:val="-3"/>
          <w:sz w:val="19"/>
        </w:rPr>
        <w:t xml:space="preserve"> </w:t>
      </w:r>
      <w:r>
        <w:rPr>
          <w:sz w:val="19"/>
        </w:rPr>
        <w:t>clause</w:t>
      </w:r>
      <w:r>
        <w:rPr>
          <w:spacing w:val="-2"/>
          <w:sz w:val="19"/>
        </w:rPr>
        <w:t xml:space="preserve"> </w:t>
      </w:r>
      <w:r>
        <w:rPr>
          <w:sz w:val="19"/>
        </w:rPr>
        <w:t>30(d)</w:t>
      </w:r>
      <w:r>
        <w:rPr>
          <w:spacing w:val="-3"/>
          <w:sz w:val="19"/>
        </w:rPr>
        <w:t xml:space="preserve"> </w:t>
      </w:r>
      <w:r>
        <w:rPr>
          <w:sz w:val="19"/>
        </w:rPr>
        <w:t>of</w:t>
      </w:r>
      <w:r>
        <w:rPr>
          <w:spacing w:val="-2"/>
          <w:sz w:val="19"/>
        </w:rPr>
        <w:t xml:space="preserve"> </w:t>
      </w:r>
      <w:r>
        <w:rPr>
          <w:sz w:val="19"/>
        </w:rPr>
        <w:t>National Agreement on Foundational Supports).</w:t>
      </w:r>
    </w:p>
    <w:p w14:paraId="29E02272" w14:textId="77777777" w:rsidR="00646E8E" w:rsidRDefault="00000000">
      <w:pPr>
        <w:spacing w:before="60"/>
        <w:ind w:left="141"/>
        <w:rPr>
          <w:sz w:val="19"/>
        </w:rPr>
      </w:pPr>
      <w:r>
        <w:rPr>
          <w:b/>
          <w:sz w:val="19"/>
        </w:rPr>
        <w:t>Annual</w:t>
      </w:r>
      <w:r>
        <w:rPr>
          <w:b/>
          <w:spacing w:val="-2"/>
          <w:sz w:val="19"/>
        </w:rPr>
        <w:t xml:space="preserve"> </w:t>
      </w:r>
      <w:r>
        <w:rPr>
          <w:b/>
          <w:sz w:val="19"/>
        </w:rPr>
        <w:t>Public</w:t>
      </w:r>
      <w:r>
        <w:rPr>
          <w:b/>
          <w:spacing w:val="-2"/>
          <w:sz w:val="19"/>
        </w:rPr>
        <w:t xml:space="preserve"> </w:t>
      </w:r>
      <w:r>
        <w:rPr>
          <w:b/>
          <w:sz w:val="19"/>
        </w:rPr>
        <w:t>Report</w:t>
      </w:r>
      <w:r>
        <w:rPr>
          <w:b/>
          <w:spacing w:val="-3"/>
          <w:sz w:val="19"/>
        </w:rPr>
        <w:t xml:space="preserve"> </w:t>
      </w:r>
      <w:r>
        <w:rPr>
          <w:sz w:val="19"/>
        </w:rPr>
        <w:t>(as</w:t>
      </w:r>
      <w:r>
        <w:rPr>
          <w:spacing w:val="-1"/>
          <w:sz w:val="19"/>
        </w:rPr>
        <w:t xml:space="preserve"> </w:t>
      </w:r>
      <w:r>
        <w:rPr>
          <w:sz w:val="19"/>
        </w:rPr>
        <w:t>per</w:t>
      </w:r>
      <w:r>
        <w:rPr>
          <w:spacing w:val="-3"/>
          <w:sz w:val="19"/>
        </w:rPr>
        <w:t xml:space="preserve"> </w:t>
      </w:r>
      <w:r>
        <w:rPr>
          <w:sz w:val="19"/>
        </w:rPr>
        <w:t>clause</w:t>
      </w:r>
      <w:r>
        <w:rPr>
          <w:spacing w:val="-2"/>
          <w:sz w:val="19"/>
        </w:rPr>
        <w:t xml:space="preserve"> </w:t>
      </w:r>
      <w:r>
        <w:rPr>
          <w:sz w:val="19"/>
        </w:rPr>
        <w:t>30(e)</w:t>
      </w:r>
      <w:r>
        <w:rPr>
          <w:spacing w:val="-3"/>
          <w:sz w:val="19"/>
        </w:rPr>
        <w:t xml:space="preserve"> </w:t>
      </w:r>
      <w:r>
        <w:rPr>
          <w:sz w:val="19"/>
        </w:rPr>
        <w:t>of</w:t>
      </w:r>
      <w:r>
        <w:rPr>
          <w:spacing w:val="-2"/>
          <w:sz w:val="19"/>
        </w:rPr>
        <w:t xml:space="preserve"> </w:t>
      </w:r>
      <w:r>
        <w:rPr>
          <w:sz w:val="19"/>
        </w:rPr>
        <w:t>the</w:t>
      </w:r>
      <w:r>
        <w:rPr>
          <w:spacing w:val="-2"/>
          <w:sz w:val="19"/>
        </w:rPr>
        <w:t xml:space="preserve"> </w:t>
      </w:r>
      <w:r>
        <w:rPr>
          <w:sz w:val="19"/>
        </w:rPr>
        <w:t>National</w:t>
      </w:r>
      <w:r>
        <w:rPr>
          <w:spacing w:val="-1"/>
          <w:sz w:val="19"/>
        </w:rPr>
        <w:t xml:space="preserve"> </w:t>
      </w:r>
      <w:r>
        <w:rPr>
          <w:sz w:val="19"/>
        </w:rPr>
        <w:t>Agreement</w:t>
      </w:r>
      <w:r>
        <w:rPr>
          <w:spacing w:val="-2"/>
          <w:sz w:val="19"/>
        </w:rPr>
        <w:t xml:space="preserve"> </w:t>
      </w:r>
      <w:r>
        <w:rPr>
          <w:sz w:val="19"/>
        </w:rPr>
        <w:t>on</w:t>
      </w:r>
      <w:r>
        <w:rPr>
          <w:spacing w:val="-2"/>
          <w:sz w:val="19"/>
        </w:rPr>
        <w:t xml:space="preserve"> </w:t>
      </w:r>
      <w:r>
        <w:rPr>
          <w:sz w:val="19"/>
        </w:rPr>
        <w:t>Foundational</w:t>
      </w:r>
      <w:r>
        <w:rPr>
          <w:spacing w:val="-1"/>
          <w:sz w:val="19"/>
        </w:rPr>
        <w:t xml:space="preserve"> </w:t>
      </w:r>
      <w:r>
        <w:rPr>
          <w:sz w:val="19"/>
        </w:rPr>
        <w:t>Supports):</w:t>
      </w:r>
      <w:r>
        <w:rPr>
          <w:spacing w:val="-2"/>
          <w:sz w:val="19"/>
        </w:rPr>
        <w:t xml:space="preserve"> </w:t>
      </w:r>
      <w:r>
        <w:rPr>
          <w:sz w:val="19"/>
        </w:rPr>
        <w:t>developed</w:t>
      </w:r>
      <w:r>
        <w:rPr>
          <w:spacing w:val="-2"/>
          <w:sz w:val="19"/>
        </w:rPr>
        <w:t xml:space="preserve"> </w:t>
      </w:r>
      <w:r>
        <w:rPr>
          <w:sz w:val="19"/>
        </w:rPr>
        <w:t>from</w:t>
      </w:r>
      <w:r>
        <w:rPr>
          <w:spacing w:val="-2"/>
          <w:sz w:val="19"/>
        </w:rPr>
        <w:t xml:space="preserve"> </w:t>
      </w:r>
      <w:r>
        <w:rPr>
          <w:sz w:val="19"/>
        </w:rPr>
        <w:t>jurisdictions</w:t>
      </w:r>
      <w:r>
        <w:rPr>
          <w:spacing w:val="-1"/>
          <w:sz w:val="19"/>
        </w:rPr>
        <w:t xml:space="preserve"> </w:t>
      </w:r>
      <w:r>
        <w:rPr>
          <w:sz w:val="19"/>
        </w:rPr>
        <w:t>and</w:t>
      </w:r>
      <w:r>
        <w:rPr>
          <w:spacing w:val="-2"/>
          <w:sz w:val="19"/>
        </w:rPr>
        <w:t xml:space="preserve"> </w:t>
      </w:r>
      <w:r>
        <w:rPr>
          <w:sz w:val="19"/>
        </w:rPr>
        <w:t>Commonwealth’s</w:t>
      </w:r>
      <w:r>
        <w:rPr>
          <w:spacing w:val="-1"/>
          <w:sz w:val="19"/>
        </w:rPr>
        <w:t xml:space="preserve"> </w:t>
      </w:r>
      <w:r>
        <w:rPr>
          <w:sz w:val="19"/>
        </w:rPr>
        <w:t>Annual</w:t>
      </w:r>
      <w:r>
        <w:rPr>
          <w:spacing w:val="-2"/>
          <w:sz w:val="19"/>
        </w:rPr>
        <w:t xml:space="preserve"> </w:t>
      </w:r>
      <w:r>
        <w:rPr>
          <w:sz w:val="19"/>
        </w:rPr>
        <w:t>Implementation reporting. Commonwealth to develop the report with agreed input by jurisdictions.</w:t>
      </w:r>
    </w:p>
    <w:p w14:paraId="29E02273" w14:textId="77777777" w:rsidR="00646E8E" w:rsidRDefault="00000000">
      <w:pPr>
        <w:spacing w:before="60"/>
        <w:ind w:left="141"/>
        <w:rPr>
          <w:sz w:val="19"/>
        </w:rPr>
      </w:pPr>
      <w:r>
        <w:rPr>
          <w:sz w:val="19"/>
        </w:rPr>
        <w:t>The</w:t>
      </w:r>
      <w:r>
        <w:rPr>
          <w:spacing w:val="-2"/>
          <w:sz w:val="19"/>
        </w:rPr>
        <w:t xml:space="preserve"> </w:t>
      </w:r>
      <w:r>
        <w:rPr>
          <w:b/>
          <w:sz w:val="19"/>
        </w:rPr>
        <w:t>Evaluation</w:t>
      </w:r>
      <w:r>
        <w:rPr>
          <w:b/>
          <w:spacing w:val="-3"/>
          <w:sz w:val="19"/>
        </w:rPr>
        <w:t xml:space="preserve"> </w:t>
      </w:r>
      <w:r>
        <w:rPr>
          <w:b/>
          <w:sz w:val="19"/>
        </w:rPr>
        <w:t>and</w:t>
      </w:r>
      <w:r>
        <w:rPr>
          <w:b/>
          <w:spacing w:val="-3"/>
          <w:sz w:val="19"/>
        </w:rPr>
        <w:t xml:space="preserve"> </w:t>
      </w:r>
      <w:r>
        <w:rPr>
          <w:b/>
          <w:sz w:val="19"/>
        </w:rPr>
        <w:t>Reporting</w:t>
      </w:r>
      <w:r>
        <w:rPr>
          <w:b/>
          <w:spacing w:val="-3"/>
          <w:sz w:val="19"/>
        </w:rPr>
        <w:t xml:space="preserve"> </w:t>
      </w:r>
      <w:r>
        <w:rPr>
          <w:b/>
          <w:sz w:val="19"/>
        </w:rPr>
        <w:t>Framework</w:t>
      </w:r>
      <w:r>
        <w:rPr>
          <w:b/>
          <w:spacing w:val="-2"/>
          <w:sz w:val="19"/>
        </w:rPr>
        <w:t xml:space="preserve"> </w:t>
      </w:r>
      <w:r>
        <w:rPr>
          <w:sz w:val="19"/>
        </w:rPr>
        <w:t>will</w:t>
      </w:r>
      <w:r>
        <w:rPr>
          <w:spacing w:val="-1"/>
          <w:sz w:val="19"/>
        </w:rPr>
        <w:t xml:space="preserve"> </w:t>
      </w:r>
      <w:r>
        <w:rPr>
          <w:sz w:val="19"/>
        </w:rPr>
        <w:t>outline</w:t>
      </w:r>
      <w:r>
        <w:rPr>
          <w:spacing w:val="-2"/>
          <w:sz w:val="19"/>
        </w:rPr>
        <w:t xml:space="preserve"> </w:t>
      </w:r>
      <w:r>
        <w:rPr>
          <w:sz w:val="19"/>
        </w:rPr>
        <w:t>the</w:t>
      </w:r>
      <w:r>
        <w:rPr>
          <w:spacing w:val="-2"/>
          <w:sz w:val="19"/>
        </w:rPr>
        <w:t xml:space="preserve"> </w:t>
      </w:r>
      <w:r>
        <w:rPr>
          <w:sz w:val="19"/>
        </w:rPr>
        <w:t>approach</w:t>
      </w:r>
      <w:r>
        <w:rPr>
          <w:spacing w:val="-2"/>
          <w:sz w:val="19"/>
        </w:rPr>
        <w:t xml:space="preserve"> </w:t>
      </w:r>
      <w:r>
        <w:rPr>
          <w:sz w:val="19"/>
        </w:rPr>
        <w:t>to</w:t>
      </w:r>
      <w:r>
        <w:rPr>
          <w:spacing w:val="-2"/>
          <w:sz w:val="19"/>
        </w:rPr>
        <w:t xml:space="preserve"> </w:t>
      </w:r>
      <w:r>
        <w:rPr>
          <w:sz w:val="19"/>
        </w:rPr>
        <w:t>data</w:t>
      </w:r>
      <w:r>
        <w:rPr>
          <w:spacing w:val="-2"/>
          <w:sz w:val="19"/>
        </w:rPr>
        <w:t xml:space="preserve"> </w:t>
      </w:r>
      <w:r>
        <w:rPr>
          <w:sz w:val="19"/>
        </w:rPr>
        <w:t>collection,</w:t>
      </w:r>
      <w:r>
        <w:rPr>
          <w:spacing w:val="-2"/>
          <w:sz w:val="19"/>
        </w:rPr>
        <w:t xml:space="preserve"> </w:t>
      </w:r>
      <w:r>
        <w:rPr>
          <w:sz w:val="19"/>
        </w:rPr>
        <w:t>evaluation</w:t>
      </w:r>
      <w:r>
        <w:rPr>
          <w:spacing w:val="-2"/>
          <w:sz w:val="19"/>
        </w:rPr>
        <w:t xml:space="preserve"> </w:t>
      </w:r>
      <w:r>
        <w:rPr>
          <w:sz w:val="19"/>
        </w:rPr>
        <w:t>and</w:t>
      </w:r>
      <w:r>
        <w:rPr>
          <w:spacing w:val="-2"/>
          <w:sz w:val="19"/>
        </w:rPr>
        <w:t xml:space="preserve"> </w:t>
      </w:r>
      <w:r>
        <w:rPr>
          <w:sz w:val="19"/>
        </w:rPr>
        <w:t>the</w:t>
      </w:r>
      <w:r>
        <w:rPr>
          <w:spacing w:val="-3"/>
          <w:sz w:val="19"/>
        </w:rPr>
        <w:t xml:space="preserve"> </w:t>
      </w:r>
      <w:r>
        <w:rPr>
          <w:sz w:val="19"/>
        </w:rPr>
        <w:t>rapid</w:t>
      </w:r>
      <w:r>
        <w:rPr>
          <w:spacing w:val="-2"/>
          <w:sz w:val="19"/>
        </w:rPr>
        <w:t xml:space="preserve"> </w:t>
      </w:r>
      <w:r>
        <w:rPr>
          <w:sz w:val="19"/>
        </w:rPr>
        <w:t>independent</w:t>
      </w:r>
      <w:r>
        <w:rPr>
          <w:spacing w:val="-3"/>
          <w:sz w:val="19"/>
        </w:rPr>
        <w:t xml:space="preserve"> </w:t>
      </w:r>
      <w:r>
        <w:rPr>
          <w:sz w:val="19"/>
        </w:rPr>
        <w:t>Review.</w:t>
      </w:r>
      <w:r>
        <w:rPr>
          <w:spacing w:val="-2"/>
          <w:sz w:val="19"/>
        </w:rPr>
        <w:t xml:space="preserve"> </w:t>
      </w:r>
      <w:r>
        <w:rPr>
          <w:sz w:val="19"/>
        </w:rPr>
        <w:t>This</w:t>
      </w:r>
      <w:r>
        <w:rPr>
          <w:spacing w:val="-1"/>
          <w:sz w:val="19"/>
        </w:rPr>
        <w:t xml:space="preserve"> </w:t>
      </w:r>
      <w:r>
        <w:rPr>
          <w:sz w:val="19"/>
        </w:rPr>
        <w:t>may</w:t>
      </w:r>
      <w:r>
        <w:rPr>
          <w:spacing w:val="-1"/>
          <w:sz w:val="19"/>
        </w:rPr>
        <w:t xml:space="preserve"> </w:t>
      </w:r>
      <w:r>
        <w:rPr>
          <w:sz w:val="19"/>
        </w:rPr>
        <w:t>include</w:t>
      </w:r>
      <w:r>
        <w:rPr>
          <w:spacing w:val="-2"/>
          <w:sz w:val="19"/>
        </w:rPr>
        <w:t xml:space="preserve"> </w:t>
      </w:r>
      <w:r>
        <w:rPr>
          <w:sz w:val="19"/>
        </w:rPr>
        <w:t>components</w:t>
      </w:r>
      <w:r>
        <w:rPr>
          <w:spacing w:val="-4"/>
          <w:sz w:val="19"/>
        </w:rPr>
        <w:t xml:space="preserve"> </w:t>
      </w:r>
      <w:r>
        <w:rPr>
          <w:sz w:val="19"/>
        </w:rPr>
        <w:t>such</w:t>
      </w:r>
      <w:r>
        <w:rPr>
          <w:spacing w:val="-2"/>
          <w:sz w:val="19"/>
        </w:rPr>
        <w:t xml:space="preserve"> </w:t>
      </w:r>
      <w:r>
        <w:rPr>
          <w:sz w:val="19"/>
        </w:rPr>
        <w:t>as methodology, data sources, outcome measures, stakeholders and timing.</w:t>
      </w:r>
    </w:p>
    <w:p w14:paraId="29E02274" w14:textId="77777777" w:rsidR="00646E8E" w:rsidRDefault="00646E8E">
      <w:pPr>
        <w:rPr>
          <w:sz w:val="19"/>
        </w:rPr>
        <w:sectPr w:rsidR="00646E8E">
          <w:pgSz w:w="16840" w:h="11910" w:orient="landscape"/>
          <w:pgMar w:top="1120" w:right="1133" w:bottom="1160" w:left="992" w:header="715" w:footer="964" w:gutter="0"/>
          <w:cols w:space="720"/>
        </w:sectPr>
      </w:pPr>
    </w:p>
    <w:p w14:paraId="29E02275" w14:textId="77777777" w:rsidR="00646E8E" w:rsidRDefault="00646E8E">
      <w:pPr>
        <w:pStyle w:val="BodyText"/>
        <w:spacing w:before="178"/>
        <w:ind w:left="0" w:firstLine="0"/>
      </w:pPr>
    </w:p>
    <w:p w14:paraId="29E02276" w14:textId="77777777" w:rsidR="00646E8E" w:rsidRDefault="00000000">
      <w:pPr>
        <w:pStyle w:val="BodyText"/>
        <w:spacing w:before="0"/>
        <w:ind w:left="633" w:firstLine="0"/>
      </w:pPr>
      <w:r>
        <w:t>The</w:t>
      </w:r>
      <w:r>
        <w:rPr>
          <w:spacing w:val="-7"/>
        </w:rPr>
        <w:t xml:space="preserve"> </w:t>
      </w:r>
      <w:r>
        <w:t>Parties</w:t>
      </w:r>
      <w:r>
        <w:rPr>
          <w:spacing w:val="-7"/>
        </w:rPr>
        <w:t xml:space="preserve"> </w:t>
      </w:r>
      <w:r>
        <w:t>have</w:t>
      </w:r>
      <w:r>
        <w:rPr>
          <w:spacing w:val="-7"/>
        </w:rPr>
        <w:t xml:space="preserve"> </w:t>
      </w:r>
      <w:r>
        <w:t>confirmed</w:t>
      </w:r>
      <w:r>
        <w:rPr>
          <w:spacing w:val="-5"/>
        </w:rPr>
        <w:t xml:space="preserve"> </w:t>
      </w:r>
      <w:r>
        <w:t>their</w:t>
      </w:r>
      <w:r>
        <w:rPr>
          <w:spacing w:val="-6"/>
        </w:rPr>
        <w:t xml:space="preserve"> </w:t>
      </w:r>
      <w:r>
        <w:t>commitment</w:t>
      </w:r>
      <w:r>
        <w:rPr>
          <w:spacing w:val="-5"/>
        </w:rPr>
        <w:t xml:space="preserve"> </w:t>
      </w:r>
      <w:r>
        <w:t>to</w:t>
      </w:r>
      <w:r>
        <w:rPr>
          <w:spacing w:val="-7"/>
        </w:rPr>
        <w:t xml:space="preserve"> </w:t>
      </w:r>
      <w:r>
        <w:t>this</w:t>
      </w:r>
      <w:r>
        <w:rPr>
          <w:spacing w:val="-4"/>
        </w:rPr>
        <w:t xml:space="preserve"> </w:t>
      </w:r>
      <w:r>
        <w:t>Thriving</w:t>
      </w:r>
      <w:r>
        <w:rPr>
          <w:spacing w:val="-5"/>
        </w:rPr>
        <w:t xml:space="preserve"> </w:t>
      </w:r>
      <w:r>
        <w:t>Kids</w:t>
      </w:r>
      <w:r>
        <w:rPr>
          <w:spacing w:val="-4"/>
        </w:rPr>
        <w:t xml:space="preserve"> </w:t>
      </w:r>
      <w:r>
        <w:t>Bilateral</w:t>
      </w:r>
      <w:r>
        <w:rPr>
          <w:spacing w:val="-5"/>
        </w:rPr>
        <w:t xml:space="preserve"> </w:t>
      </w:r>
      <w:r>
        <w:t>Agreement</w:t>
      </w:r>
      <w:r>
        <w:rPr>
          <w:spacing w:val="-3"/>
        </w:rPr>
        <w:t xml:space="preserve"> </w:t>
      </w:r>
      <w:r>
        <w:t>as</w:t>
      </w:r>
      <w:r>
        <w:rPr>
          <w:spacing w:val="-6"/>
        </w:rPr>
        <w:t xml:space="preserve"> </w:t>
      </w:r>
      <w:r>
        <w:rPr>
          <w:spacing w:val="-2"/>
        </w:rPr>
        <w:t>follows:</w:t>
      </w:r>
    </w:p>
    <w:p w14:paraId="29E02277" w14:textId="77777777" w:rsidR="00646E8E" w:rsidRDefault="00646E8E">
      <w:pPr>
        <w:pStyle w:val="BodyText"/>
        <w:spacing w:before="148"/>
        <w:ind w:left="0" w:firstLine="0"/>
        <w:rPr>
          <w:sz w:val="20"/>
        </w:rPr>
      </w:pPr>
    </w:p>
    <w:tbl>
      <w:tblPr>
        <w:tblW w:w="0" w:type="auto"/>
        <w:tblInd w:w="65" w:type="dxa"/>
        <w:tblLayout w:type="fixed"/>
        <w:tblCellMar>
          <w:left w:w="0" w:type="dxa"/>
          <w:right w:w="0" w:type="dxa"/>
        </w:tblCellMar>
        <w:tblLook w:val="01E0" w:firstRow="1" w:lastRow="1" w:firstColumn="1" w:lastColumn="1" w:noHBand="0" w:noVBand="0"/>
      </w:tblPr>
      <w:tblGrid>
        <w:gridCol w:w="5329"/>
        <w:gridCol w:w="5329"/>
      </w:tblGrid>
      <w:tr w:rsidR="00646E8E" w14:paraId="29E02291" w14:textId="77777777">
        <w:trPr>
          <w:trHeight w:val="4295"/>
        </w:trPr>
        <w:tc>
          <w:tcPr>
            <w:tcW w:w="5329" w:type="dxa"/>
          </w:tcPr>
          <w:p w14:paraId="29E02278" w14:textId="77777777" w:rsidR="00646E8E" w:rsidRDefault="00000000">
            <w:pPr>
              <w:pStyle w:val="TableParagraph"/>
              <w:spacing w:line="242" w:lineRule="auto"/>
              <w:ind w:left="50" w:right="955"/>
              <w:jc w:val="both"/>
              <w:rPr>
                <w:i/>
              </w:rPr>
            </w:pPr>
            <w:r>
              <w:rPr>
                <w:b/>
              </w:rPr>
              <w:t xml:space="preserve">Signed </w:t>
            </w:r>
            <w:r>
              <w:rPr>
                <w:i/>
              </w:rPr>
              <w:t>for and on behalf of the Commonwealth of Australia by</w:t>
            </w:r>
          </w:p>
          <w:p w14:paraId="29E02279" w14:textId="77777777" w:rsidR="00646E8E" w:rsidRDefault="00646E8E">
            <w:pPr>
              <w:pStyle w:val="TableParagraph"/>
              <w:spacing w:before="19"/>
              <w:rPr>
                <w:sz w:val="20"/>
              </w:rPr>
            </w:pPr>
          </w:p>
          <w:p w14:paraId="29E0227A" w14:textId="7C83251E" w:rsidR="00646E8E" w:rsidRDefault="00646E8E">
            <w:pPr>
              <w:pStyle w:val="TableParagraph"/>
              <w:ind w:left="50"/>
              <w:rPr>
                <w:noProof/>
                <w:sz w:val="20"/>
              </w:rPr>
            </w:pPr>
          </w:p>
          <w:p w14:paraId="39B72562" w14:textId="77777777" w:rsidR="00F2046E" w:rsidRDefault="00F2046E">
            <w:pPr>
              <w:pStyle w:val="TableParagraph"/>
              <w:ind w:left="50"/>
              <w:rPr>
                <w:noProof/>
                <w:sz w:val="20"/>
              </w:rPr>
            </w:pPr>
          </w:p>
          <w:p w14:paraId="710CF5B1" w14:textId="77777777" w:rsidR="00F2046E" w:rsidRDefault="00F2046E">
            <w:pPr>
              <w:pStyle w:val="TableParagraph"/>
              <w:ind w:left="50"/>
              <w:rPr>
                <w:noProof/>
                <w:sz w:val="20"/>
              </w:rPr>
            </w:pPr>
          </w:p>
          <w:p w14:paraId="757E70D5" w14:textId="77777777" w:rsidR="00F2046E" w:rsidRDefault="00F2046E">
            <w:pPr>
              <w:pStyle w:val="TableParagraph"/>
              <w:ind w:left="50"/>
              <w:rPr>
                <w:noProof/>
                <w:sz w:val="20"/>
              </w:rPr>
            </w:pPr>
          </w:p>
          <w:p w14:paraId="4B91F43A" w14:textId="77777777" w:rsidR="00F2046E" w:rsidRDefault="00F2046E">
            <w:pPr>
              <w:pStyle w:val="TableParagraph"/>
              <w:ind w:left="50"/>
              <w:rPr>
                <w:sz w:val="20"/>
              </w:rPr>
            </w:pPr>
          </w:p>
          <w:p w14:paraId="29E0227B" w14:textId="77777777" w:rsidR="00646E8E" w:rsidRDefault="00646E8E">
            <w:pPr>
              <w:pStyle w:val="TableParagraph"/>
              <w:spacing w:before="26"/>
              <w:rPr>
                <w:sz w:val="20"/>
              </w:rPr>
            </w:pPr>
          </w:p>
          <w:p w14:paraId="29E0227C" w14:textId="77777777" w:rsidR="00646E8E" w:rsidRDefault="00000000">
            <w:pPr>
              <w:pStyle w:val="TableParagraph"/>
              <w:spacing w:line="20" w:lineRule="exact"/>
              <w:ind w:left="110"/>
              <w:rPr>
                <w:sz w:val="2"/>
              </w:rPr>
            </w:pPr>
            <w:r>
              <w:rPr>
                <w:noProof/>
                <w:sz w:val="2"/>
              </w:rPr>
              <mc:AlternateContent>
                <mc:Choice Requires="wpg">
                  <w:drawing>
                    <wp:inline distT="0" distB="0" distL="0" distR="0" wp14:anchorId="29E023C2" wp14:editId="29E023C3">
                      <wp:extent cx="2252980" cy="8890"/>
                      <wp:effectExtent l="9525" t="0" r="0" b="63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2980" cy="8890"/>
                                <a:chOff x="0" y="0"/>
                                <a:chExt cx="2252980" cy="8890"/>
                              </a:xfrm>
                            </wpg:grpSpPr>
                            <wps:wsp>
                              <wps:cNvPr id="9" name="Graphic 9"/>
                              <wps:cNvSpPr/>
                              <wps:spPr>
                                <a:xfrm>
                                  <a:off x="0" y="4416"/>
                                  <a:ext cx="2252980" cy="1270"/>
                                </a:xfrm>
                                <a:custGeom>
                                  <a:avLst/>
                                  <a:gdLst/>
                                  <a:ahLst/>
                                  <a:cxnLst/>
                                  <a:rect l="l" t="t" r="r" b="b"/>
                                  <a:pathLst>
                                    <a:path w="2252980">
                                      <a:moveTo>
                                        <a:pt x="0" y="0"/>
                                      </a:moveTo>
                                      <a:lnTo>
                                        <a:pt x="2252581" y="0"/>
                                      </a:lnTo>
                                    </a:path>
                                  </a:pathLst>
                                </a:custGeom>
                                <a:ln w="8833">
                                  <a:solidFill>
                                    <a:srgbClr val="BFBFBF"/>
                                  </a:solidFill>
                                  <a:prstDash val="solid"/>
                                </a:ln>
                              </wps:spPr>
                              <wps:bodyPr wrap="square" lIns="0" tIns="0" rIns="0" bIns="0" rtlCol="0">
                                <a:prstTxWarp prst="textNoShape">
                                  <a:avLst/>
                                </a:prstTxWarp>
                                <a:noAutofit/>
                              </wps:bodyPr>
                            </wps:wsp>
                          </wpg:wgp>
                        </a:graphicData>
                      </a:graphic>
                    </wp:inline>
                  </w:drawing>
                </mc:Choice>
                <mc:Fallback>
                  <w:pict>
                    <v:group w14:anchorId="402905E1" id="Group 8" o:spid="_x0000_s1026" style="width:177.4pt;height:.7pt;mso-position-horizontal-relative:char;mso-position-vertical-relative:line" coordsize="2252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">
                      <v:shape id="Graphic 9" o:spid="_x0000_s1027" style="position:absolute;top:44;width:22529;height:12;visibility:visible;mso-wrap-style:square;v-text-anchor:top" coordsize="22529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" path="m,l2252581,e" filled="f" strokecolor="#bfbfbf" strokeweight=".24536mm">
                        <v:path arrowok="t"/>
                      </v:shape>
                      <w10:anchorlock/>
                    </v:group>
                  </w:pict>
                </mc:Fallback>
              </mc:AlternateContent>
            </w:r>
          </w:p>
          <w:p w14:paraId="29E0227D" w14:textId="77777777" w:rsidR="00646E8E" w:rsidRDefault="00000000">
            <w:pPr>
              <w:pStyle w:val="TableParagraph"/>
              <w:ind w:left="50"/>
              <w:jc w:val="both"/>
              <w:rPr>
                <w:b/>
              </w:rPr>
            </w:pPr>
            <w:r>
              <w:rPr>
                <w:b/>
              </w:rPr>
              <w:t>The</w:t>
            </w:r>
            <w:r>
              <w:rPr>
                <w:b/>
                <w:spacing w:val="-6"/>
              </w:rPr>
              <w:t xml:space="preserve"> </w:t>
            </w:r>
            <w:proofErr w:type="spellStart"/>
            <w:r>
              <w:rPr>
                <w:b/>
              </w:rPr>
              <w:t>Honourable</w:t>
            </w:r>
            <w:proofErr w:type="spellEnd"/>
            <w:r>
              <w:rPr>
                <w:b/>
                <w:spacing w:val="-5"/>
              </w:rPr>
              <w:t xml:space="preserve"> </w:t>
            </w:r>
            <w:r>
              <w:rPr>
                <w:b/>
              </w:rPr>
              <w:t>Mark</w:t>
            </w:r>
            <w:r>
              <w:rPr>
                <w:b/>
                <w:spacing w:val="-5"/>
              </w:rPr>
              <w:t xml:space="preserve"> </w:t>
            </w:r>
            <w:r>
              <w:rPr>
                <w:b/>
              </w:rPr>
              <w:t>Butler</w:t>
            </w:r>
            <w:r>
              <w:rPr>
                <w:b/>
                <w:spacing w:val="-4"/>
              </w:rPr>
              <w:t xml:space="preserve"> </w:t>
            </w:r>
            <w:r>
              <w:rPr>
                <w:b/>
                <w:spacing w:val="-5"/>
              </w:rPr>
              <w:t>MP</w:t>
            </w:r>
          </w:p>
          <w:p w14:paraId="29E0227E" w14:textId="77777777" w:rsidR="00646E8E" w:rsidRDefault="00000000">
            <w:pPr>
              <w:pStyle w:val="TableParagraph"/>
              <w:ind w:left="50" w:right="956"/>
              <w:jc w:val="both"/>
            </w:pPr>
            <w:r>
              <w:t>Minister for Health and Ageing Minister for Disability and the National Disability Insurance Scheme</w:t>
            </w:r>
          </w:p>
          <w:p w14:paraId="29E0227F" w14:textId="77777777" w:rsidR="00646E8E" w:rsidRDefault="00646E8E">
            <w:pPr>
              <w:pStyle w:val="TableParagraph"/>
            </w:pPr>
          </w:p>
          <w:p w14:paraId="29E02280" w14:textId="77777777" w:rsidR="00646E8E" w:rsidRDefault="00646E8E">
            <w:pPr>
              <w:pStyle w:val="TableParagraph"/>
              <w:spacing w:before="241"/>
            </w:pPr>
          </w:p>
          <w:p w14:paraId="29E02281" w14:textId="77777777" w:rsidR="00646E8E" w:rsidRDefault="00000000">
            <w:pPr>
              <w:pStyle w:val="TableParagraph"/>
              <w:spacing w:before="1"/>
              <w:ind w:left="112"/>
              <w:jc w:val="both"/>
            </w:pPr>
            <w:r>
              <w:t>5</w:t>
            </w:r>
            <w:r>
              <w:rPr>
                <w:spacing w:val="-5"/>
              </w:rPr>
              <w:t xml:space="preserve"> </w:t>
            </w:r>
            <w:r>
              <w:t>March</w:t>
            </w:r>
            <w:r>
              <w:rPr>
                <w:spacing w:val="-2"/>
              </w:rPr>
              <w:t xml:space="preserve"> </w:t>
            </w:r>
            <w:r>
              <w:rPr>
                <w:spacing w:val="-4"/>
              </w:rPr>
              <w:t>2026</w:t>
            </w:r>
          </w:p>
        </w:tc>
        <w:tc>
          <w:tcPr>
            <w:tcW w:w="5329" w:type="dxa"/>
          </w:tcPr>
          <w:p w14:paraId="29E02282" w14:textId="77777777" w:rsidR="00646E8E" w:rsidRDefault="00000000">
            <w:pPr>
              <w:pStyle w:val="TableParagraph"/>
              <w:tabs>
                <w:tab w:val="left" w:pos="1964"/>
                <w:tab w:val="left" w:pos="2494"/>
                <w:tab w:val="left" w:pos="3132"/>
                <w:tab w:val="left" w:pos="3648"/>
                <w:tab w:val="left" w:pos="4519"/>
                <w:tab w:val="left" w:pos="4972"/>
              </w:tabs>
              <w:spacing w:line="242" w:lineRule="auto"/>
              <w:ind w:left="958" w:right="46"/>
              <w:rPr>
                <w:i/>
              </w:rPr>
            </w:pPr>
            <w:r>
              <w:rPr>
                <w:b/>
                <w:spacing w:val="-2"/>
              </w:rPr>
              <w:t>Signed</w:t>
            </w:r>
            <w:r>
              <w:rPr>
                <w:b/>
              </w:rPr>
              <w:tab/>
            </w:r>
            <w:r>
              <w:rPr>
                <w:i/>
                <w:spacing w:val="-4"/>
              </w:rPr>
              <w:t>for</w:t>
            </w:r>
            <w:r>
              <w:rPr>
                <w:i/>
              </w:rPr>
              <w:tab/>
            </w:r>
            <w:r>
              <w:rPr>
                <w:i/>
                <w:spacing w:val="-4"/>
              </w:rPr>
              <w:t>and</w:t>
            </w:r>
            <w:r>
              <w:rPr>
                <w:i/>
              </w:rPr>
              <w:tab/>
            </w:r>
            <w:r>
              <w:rPr>
                <w:i/>
                <w:spacing w:val="-6"/>
              </w:rPr>
              <w:t>on</w:t>
            </w:r>
            <w:r>
              <w:rPr>
                <w:i/>
              </w:rPr>
              <w:tab/>
            </w:r>
            <w:r>
              <w:rPr>
                <w:i/>
                <w:spacing w:val="-2"/>
              </w:rPr>
              <w:t>behalf</w:t>
            </w:r>
            <w:r>
              <w:rPr>
                <w:i/>
              </w:rPr>
              <w:tab/>
            </w:r>
            <w:r>
              <w:rPr>
                <w:i/>
                <w:spacing w:val="-6"/>
              </w:rPr>
              <w:t>of</w:t>
            </w:r>
            <w:r>
              <w:rPr>
                <w:i/>
              </w:rPr>
              <w:tab/>
            </w:r>
            <w:r>
              <w:rPr>
                <w:i/>
                <w:spacing w:val="-4"/>
              </w:rPr>
              <w:t xml:space="preserve">the </w:t>
            </w:r>
            <w:r>
              <w:rPr>
                <w:i/>
              </w:rPr>
              <w:t>State of Western Australia by</w:t>
            </w:r>
          </w:p>
          <w:p w14:paraId="29E02283" w14:textId="77777777" w:rsidR="00646E8E" w:rsidRDefault="00646E8E">
            <w:pPr>
              <w:pStyle w:val="TableParagraph"/>
              <w:rPr>
                <w:sz w:val="20"/>
              </w:rPr>
            </w:pPr>
          </w:p>
          <w:p w14:paraId="29E02284" w14:textId="77777777" w:rsidR="00646E8E" w:rsidRDefault="00646E8E">
            <w:pPr>
              <w:pStyle w:val="TableParagraph"/>
              <w:rPr>
                <w:sz w:val="20"/>
              </w:rPr>
            </w:pPr>
          </w:p>
          <w:p w14:paraId="29E02285" w14:textId="77777777" w:rsidR="00646E8E" w:rsidRDefault="00646E8E">
            <w:pPr>
              <w:pStyle w:val="TableParagraph"/>
              <w:rPr>
                <w:sz w:val="20"/>
              </w:rPr>
            </w:pPr>
          </w:p>
          <w:p w14:paraId="29E02286" w14:textId="77777777" w:rsidR="00646E8E" w:rsidRDefault="00646E8E">
            <w:pPr>
              <w:pStyle w:val="TableParagraph"/>
              <w:rPr>
                <w:sz w:val="20"/>
              </w:rPr>
            </w:pPr>
          </w:p>
          <w:p w14:paraId="29E02287" w14:textId="77777777" w:rsidR="00646E8E" w:rsidRDefault="00646E8E">
            <w:pPr>
              <w:pStyle w:val="TableParagraph"/>
              <w:rPr>
                <w:sz w:val="20"/>
              </w:rPr>
            </w:pPr>
          </w:p>
          <w:p w14:paraId="29E02288" w14:textId="77777777" w:rsidR="00646E8E" w:rsidRDefault="00646E8E">
            <w:pPr>
              <w:pStyle w:val="TableParagraph"/>
              <w:rPr>
                <w:sz w:val="20"/>
              </w:rPr>
            </w:pPr>
          </w:p>
          <w:p w14:paraId="29E02289" w14:textId="77777777" w:rsidR="00646E8E" w:rsidRDefault="00646E8E">
            <w:pPr>
              <w:pStyle w:val="TableParagraph"/>
              <w:spacing w:before="141"/>
              <w:rPr>
                <w:sz w:val="20"/>
              </w:rPr>
            </w:pPr>
          </w:p>
          <w:p w14:paraId="29E0228A" w14:textId="77777777" w:rsidR="00646E8E" w:rsidRDefault="00000000">
            <w:pPr>
              <w:pStyle w:val="TableParagraph"/>
              <w:spacing w:line="20" w:lineRule="exact"/>
              <w:ind w:left="1023"/>
              <w:rPr>
                <w:sz w:val="2"/>
              </w:rPr>
            </w:pPr>
            <w:r>
              <w:rPr>
                <w:noProof/>
                <w:sz w:val="2"/>
              </w:rPr>
              <mc:AlternateContent>
                <mc:Choice Requires="wpg">
                  <w:drawing>
                    <wp:inline distT="0" distB="0" distL="0" distR="0" wp14:anchorId="29E023C4" wp14:editId="29E023C5">
                      <wp:extent cx="2252980" cy="8890"/>
                      <wp:effectExtent l="9525" t="0" r="0" b="63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2980" cy="8890"/>
                                <a:chOff x="0" y="0"/>
                                <a:chExt cx="2252980" cy="8890"/>
                              </a:xfrm>
                            </wpg:grpSpPr>
                            <wps:wsp>
                              <wps:cNvPr id="11" name="Graphic 11"/>
                              <wps:cNvSpPr/>
                              <wps:spPr>
                                <a:xfrm>
                                  <a:off x="0" y="4416"/>
                                  <a:ext cx="2252980" cy="1270"/>
                                </a:xfrm>
                                <a:custGeom>
                                  <a:avLst/>
                                  <a:gdLst/>
                                  <a:ahLst/>
                                  <a:cxnLst/>
                                  <a:rect l="l" t="t" r="r" b="b"/>
                                  <a:pathLst>
                                    <a:path w="2252980">
                                      <a:moveTo>
                                        <a:pt x="0" y="0"/>
                                      </a:moveTo>
                                      <a:lnTo>
                                        <a:pt x="2252581" y="0"/>
                                      </a:lnTo>
                                    </a:path>
                                  </a:pathLst>
                                </a:custGeom>
                                <a:ln w="8833">
                                  <a:solidFill>
                                    <a:srgbClr val="BFBFBF"/>
                                  </a:solidFill>
                                  <a:prstDash val="solid"/>
                                </a:ln>
                              </wps:spPr>
                              <wps:bodyPr wrap="square" lIns="0" tIns="0" rIns="0" bIns="0" rtlCol="0">
                                <a:prstTxWarp prst="textNoShape">
                                  <a:avLst/>
                                </a:prstTxWarp>
                                <a:noAutofit/>
                              </wps:bodyPr>
                            </wps:wsp>
                          </wpg:wgp>
                        </a:graphicData>
                      </a:graphic>
                    </wp:inline>
                  </w:drawing>
                </mc:Choice>
                <mc:Fallback>
                  <w:pict>
                    <v:group w14:anchorId="76048D69" id="Group 10" o:spid="_x0000_s1026" style="width:177.4pt;height:.7pt;mso-position-horizontal-relative:char;mso-position-vertical-relative:line" coordsize="2252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">
                      <v:shape id="Graphic 11" o:spid="_x0000_s1027" style="position:absolute;top:44;width:22529;height:12;visibility:visible;mso-wrap-style:square;v-text-anchor:top" coordsize="22529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" path="m,l2252581,e" filled="f" strokecolor="#bfbfbf" strokeweight=".24536mm">
                        <v:path arrowok="t"/>
                      </v:shape>
                      <w10:anchorlock/>
                    </v:group>
                  </w:pict>
                </mc:Fallback>
              </mc:AlternateContent>
            </w:r>
          </w:p>
          <w:p w14:paraId="29E0228B" w14:textId="77777777" w:rsidR="00646E8E" w:rsidRDefault="00000000">
            <w:pPr>
              <w:pStyle w:val="TableParagraph"/>
              <w:ind w:left="958"/>
              <w:rPr>
                <w:b/>
              </w:rPr>
            </w:pPr>
            <w:r>
              <w:rPr>
                <w:b/>
              </w:rPr>
              <w:t>The</w:t>
            </w:r>
            <w:r>
              <w:rPr>
                <w:b/>
                <w:spacing w:val="-7"/>
              </w:rPr>
              <w:t xml:space="preserve"> </w:t>
            </w:r>
            <w:r>
              <w:rPr>
                <w:b/>
              </w:rPr>
              <w:t>Hon</w:t>
            </w:r>
            <w:r>
              <w:rPr>
                <w:b/>
                <w:spacing w:val="-5"/>
              </w:rPr>
              <w:t xml:space="preserve"> </w:t>
            </w:r>
            <w:r>
              <w:rPr>
                <w:b/>
              </w:rPr>
              <w:t>Hannah</w:t>
            </w:r>
            <w:r>
              <w:rPr>
                <w:b/>
                <w:spacing w:val="-5"/>
              </w:rPr>
              <w:t xml:space="preserve"> </w:t>
            </w:r>
            <w:r>
              <w:rPr>
                <w:b/>
              </w:rPr>
              <w:t>Beazley</w:t>
            </w:r>
            <w:r>
              <w:rPr>
                <w:b/>
                <w:spacing w:val="-4"/>
              </w:rPr>
              <w:t xml:space="preserve"> </w:t>
            </w:r>
            <w:r>
              <w:rPr>
                <w:b/>
                <w:spacing w:val="-5"/>
              </w:rPr>
              <w:t>MLA</w:t>
            </w:r>
          </w:p>
          <w:p w14:paraId="29E0228C" w14:textId="77777777" w:rsidR="00646E8E" w:rsidRDefault="00000000">
            <w:pPr>
              <w:pStyle w:val="TableParagraph"/>
              <w:ind w:left="958"/>
            </w:pPr>
            <w:r>
              <w:t>Minister for Local Government; Disability Services;</w:t>
            </w:r>
            <w:r>
              <w:rPr>
                <w:spacing w:val="-12"/>
              </w:rPr>
              <w:t xml:space="preserve"> </w:t>
            </w:r>
            <w:r>
              <w:t>Volunteering;</w:t>
            </w:r>
            <w:r>
              <w:rPr>
                <w:spacing w:val="-14"/>
              </w:rPr>
              <w:t xml:space="preserve"> </w:t>
            </w:r>
            <w:r>
              <w:t>Youth;</w:t>
            </w:r>
            <w:r>
              <w:rPr>
                <w:spacing w:val="-12"/>
              </w:rPr>
              <w:t xml:space="preserve"> </w:t>
            </w:r>
            <w:r>
              <w:t>Gascoyne</w:t>
            </w:r>
          </w:p>
          <w:p w14:paraId="29E0228D" w14:textId="77777777" w:rsidR="00646E8E" w:rsidRDefault="00646E8E">
            <w:pPr>
              <w:pStyle w:val="TableParagraph"/>
            </w:pPr>
          </w:p>
          <w:p w14:paraId="29E0228E" w14:textId="77777777" w:rsidR="00646E8E" w:rsidRDefault="00646E8E">
            <w:pPr>
              <w:pStyle w:val="TableParagraph"/>
            </w:pPr>
          </w:p>
          <w:p w14:paraId="29E0228F" w14:textId="77777777" w:rsidR="00646E8E" w:rsidRDefault="00646E8E">
            <w:pPr>
              <w:pStyle w:val="TableParagraph"/>
              <w:spacing w:before="242"/>
            </w:pPr>
          </w:p>
          <w:p w14:paraId="29E02290" w14:textId="1276C09B" w:rsidR="00646E8E" w:rsidRDefault="00DD7C09">
            <w:pPr>
              <w:pStyle w:val="TableParagraph"/>
              <w:spacing w:line="233" w:lineRule="exact"/>
              <w:ind w:left="958"/>
            </w:pPr>
            <w:r>
              <w:t>6 March</w:t>
            </w:r>
            <w:r>
              <w:rPr>
                <w:spacing w:val="-3"/>
              </w:rPr>
              <w:t xml:space="preserve"> </w:t>
            </w:r>
            <w:r>
              <w:rPr>
                <w:spacing w:val="-4"/>
              </w:rPr>
              <w:t>2026</w:t>
            </w:r>
          </w:p>
        </w:tc>
      </w:tr>
    </w:tbl>
    <w:p w14:paraId="29E02292" w14:textId="77777777" w:rsidR="00646E8E" w:rsidRDefault="00646E8E">
      <w:pPr>
        <w:pStyle w:val="TableParagraph"/>
        <w:spacing w:line="233" w:lineRule="exact"/>
        <w:sectPr w:rsidR="00646E8E">
          <w:headerReference w:type="default" r:id="rId11"/>
          <w:footerReference w:type="default" r:id="rId12"/>
          <w:pgSz w:w="11910" w:h="16840"/>
          <w:pgMar w:top="1260" w:right="566" w:bottom="1160" w:left="566" w:header="715" w:footer="964" w:gutter="0"/>
          <w:cols w:space="720"/>
        </w:sectPr>
      </w:pPr>
    </w:p>
    <w:p w14:paraId="29E02293" w14:textId="77777777" w:rsidR="00646E8E" w:rsidRDefault="00000000">
      <w:pPr>
        <w:pStyle w:val="Heading1"/>
        <w:spacing w:before="323"/>
        <w:ind w:left="794"/>
      </w:pPr>
      <w:bookmarkStart w:id="117" w:name="Schedule_A_–_Financial_Contributions"/>
      <w:bookmarkEnd w:id="117"/>
      <w:r>
        <w:rPr>
          <w:color w:val="1F4E79"/>
        </w:rPr>
        <w:lastRenderedPageBreak/>
        <w:t>Schedule</w:t>
      </w:r>
      <w:r>
        <w:rPr>
          <w:color w:val="1F4E79"/>
          <w:spacing w:val="-9"/>
        </w:rPr>
        <w:t xml:space="preserve"> </w:t>
      </w:r>
      <w:r>
        <w:rPr>
          <w:color w:val="1F4E79"/>
        </w:rPr>
        <w:t>A</w:t>
      </w:r>
      <w:r>
        <w:rPr>
          <w:color w:val="1F4E79"/>
          <w:spacing w:val="-7"/>
        </w:rPr>
        <w:t xml:space="preserve"> </w:t>
      </w:r>
      <w:r>
        <w:rPr>
          <w:color w:val="1F4E79"/>
        </w:rPr>
        <w:t>–</w:t>
      </w:r>
      <w:r>
        <w:rPr>
          <w:color w:val="1F4E79"/>
          <w:spacing w:val="-8"/>
        </w:rPr>
        <w:t xml:space="preserve"> </w:t>
      </w:r>
      <w:r>
        <w:rPr>
          <w:color w:val="1F4E79"/>
        </w:rPr>
        <w:t>Financial</w:t>
      </w:r>
      <w:r>
        <w:rPr>
          <w:color w:val="1F4E79"/>
          <w:spacing w:val="-8"/>
        </w:rPr>
        <w:t xml:space="preserve"> </w:t>
      </w:r>
      <w:r>
        <w:rPr>
          <w:color w:val="1F4E79"/>
          <w:spacing w:val="-2"/>
        </w:rPr>
        <w:t>Contributions</w:t>
      </w:r>
    </w:p>
    <w:p w14:paraId="29E02294" w14:textId="77777777" w:rsidR="00646E8E" w:rsidRDefault="00000000">
      <w:pPr>
        <w:pStyle w:val="BodyText"/>
        <w:spacing w:before="239"/>
        <w:ind w:left="794" w:right="1755" w:firstLine="0"/>
      </w:pPr>
      <w:r>
        <w:t>This</w:t>
      </w:r>
      <w:r>
        <w:rPr>
          <w:spacing w:val="-2"/>
        </w:rPr>
        <w:t xml:space="preserve"> </w:t>
      </w:r>
      <w:r>
        <w:t>Schedule</w:t>
      </w:r>
      <w:r>
        <w:rPr>
          <w:spacing w:val="-2"/>
        </w:rPr>
        <w:t xml:space="preserve"> </w:t>
      </w:r>
      <w:r>
        <w:t>is</w:t>
      </w:r>
      <w:r>
        <w:rPr>
          <w:spacing w:val="-2"/>
        </w:rPr>
        <w:t xml:space="preserve"> </w:t>
      </w:r>
      <w:r>
        <w:t>to</w:t>
      </w:r>
      <w:r>
        <w:rPr>
          <w:spacing w:val="-5"/>
        </w:rPr>
        <w:t xml:space="preserve"> </w:t>
      </w:r>
      <w:r>
        <w:t>be</w:t>
      </w:r>
      <w:r>
        <w:rPr>
          <w:spacing w:val="-5"/>
        </w:rPr>
        <w:t xml:space="preserve"> </w:t>
      </w:r>
      <w:r>
        <w:t>read</w:t>
      </w:r>
      <w:r>
        <w:rPr>
          <w:spacing w:val="-3"/>
        </w:rPr>
        <w:t xml:space="preserve"> </w:t>
      </w:r>
      <w:r>
        <w:t>in</w:t>
      </w:r>
      <w:r>
        <w:rPr>
          <w:spacing w:val="-3"/>
        </w:rPr>
        <w:t xml:space="preserve"> </w:t>
      </w:r>
      <w:r>
        <w:t>connection</w:t>
      </w:r>
      <w:r>
        <w:rPr>
          <w:spacing w:val="-3"/>
        </w:rPr>
        <w:t xml:space="preserve"> </w:t>
      </w:r>
      <w:r>
        <w:t>with</w:t>
      </w:r>
      <w:r>
        <w:rPr>
          <w:spacing w:val="-5"/>
        </w:rPr>
        <w:t xml:space="preserve"> </w:t>
      </w:r>
      <w:r>
        <w:t>the</w:t>
      </w:r>
      <w:r>
        <w:rPr>
          <w:spacing w:val="-5"/>
        </w:rPr>
        <w:t xml:space="preserve"> </w:t>
      </w:r>
      <w:r>
        <w:t>estimated</w:t>
      </w:r>
      <w:r>
        <w:rPr>
          <w:spacing w:val="-5"/>
        </w:rPr>
        <w:t xml:space="preserve"> </w:t>
      </w:r>
      <w:r>
        <w:t>financial</w:t>
      </w:r>
      <w:r>
        <w:rPr>
          <w:spacing w:val="-3"/>
        </w:rPr>
        <w:t xml:space="preserve"> </w:t>
      </w:r>
      <w:r>
        <w:t>contributions section of this Agreement.</w:t>
      </w:r>
    </w:p>
    <w:p w14:paraId="29E02295" w14:textId="77777777" w:rsidR="00646E8E" w:rsidRDefault="00000000">
      <w:pPr>
        <w:pStyle w:val="Heading3"/>
        <w:spacing w:before="122"/>
        <w:ind w:left="794"/>
      </w:pPr>
      <w:bookmarkStart w:id="118" w:name="Summary"/>
      <w:bookmarkEnd w:id="118"/>
      <w:r>
        <w:rPr>
          <w:color w:val="1F4E79"/>
          <w:spacing w:val="-2"/>
        </w:rPr>
        <w:t>Summary</w:t>
      </w:r>
    </w:p>
    <w:p w14:paraId="29E02296" w14:textId="77777777" w:rsidR="00646E8E" w:rsidRDefault="00000000">
      <w:pPr>
        <w:pStyle w:val="BodyText"/>
        <w:spacing w:before="120"/>
        <w:ind w:left="794" w:right="1755" w:firstLine="0"/>
      </w:pPr>
      <w:r>
        <w:t>Western</w:t>
      </w:r>
      <w:r>
        <w:rPr>
          <w:spacing w:val="-2"/>
        </w:rPr>
        <w:t xml:space="preserve"> </w:t>
      </w:r>
      <w:r>
        <w:t>Australia</w:t>
      </w:r>
      <w:r>
        <w:rPr>
          <w:spacing w:val="-1"/>
        </w:rPr>
        <w:t xml:space="preserve"> </w:t>
      </w:r>
      <w:r>
        <w:t>will</w:t>
      </w:r>
      <w:r>
        <w:rPr>
          <w:spacing w:val="-2"/>
        </w:rPr>
        <w:t xml:space="preserve"> </w:t>
      </w:r>
      <w:r>
        <w:t>invest a</w:t>
      </w:r>
      <w:r>
        <w:rPr>
          <w:spacing w:val="-4"/>
        </w:rPr>
        <w:t xml:space="preserve"> </w:t>
      </w:r>
      <w:r>
        <w:t>total</w:t>
      </w:r>
      <w:r>
        <w:rPr>
          <w:spacing w:val="-2"/>
        </w:rPr>
        <w:t xml:space="preserve"> </w:t>
      </w:r>
      <w:r>
        <w:t>of $360.5</w:t>
      </w:r>
      <w:r>
        <w:rPr>
          <w:spacing w:val="-4"/>
        </w:rPr>
        <w:t xml:space="preserve"> </w:t>
      </w:r>
      <w:r>
        <w:t>million</w:t>
      </w:r>
      <w:r>
        <w:rPr>
          <w:spacing w:val="-2"/>
        </w:rPr>
        <w:t xml:space="preserve"> </w:t>
      </w:r>
      <w:r>
        <w:t>in</w:t>
      </w:r>
      <w:r>
        <w:rPr>
          <w:spacing w:val="-2"/>
        </w:rPr>
        <w:t xml:space="preserve"> </w:t>
      </w:r>
      <w:r>
        <w:t>their</w:t>
      </w:r>
      <w:r>
        <w:rPr>
          <w:spacing w:val="-5"/>
        </w:rPr>
        <w:t xml:space="preserve"> </w:t>
      </w:r>
      <w:r>
        <w:t>jurisdiction,</w:t>
      </w:r>
      <w:r>
        <w:rPr>
          <w:spacing w:val="-2"/>
        </w:rPr>
        <w:t xml:space="preserve"> </w:t>
      </w:r>
      <w:r>
        <w:t>over 5</w:t>
      </w:r>
      <w:r>
        <w:rPr>
          <w:spacing w:val="-4"/>
        </w:rPr>
        <w:t xml:space="preserve"> </w:t>
      </w:r>
      <w:r>
        <w:t>years (2026-27 to 2030-31), aligned to Schedule B and C of the National Agreement on Foundational Supports and other parameters in this Agreement. This comprises:</w:t>
      </w:r>
    </w:p>
    <w:p w14:paraId="29E02297" w14:textId="77777777" w:rsidR="00646E8E" w:rsidRDefault="00000000">
      <w:pPr>
        <w:pStyle w:val="ListParagraph"/>
        <w:numPr>
          <w:ilvl w:val="0"/>
          <w:numId w:val="16"/>
        </w:numPr>
        <w:tabs>
          <w:tab w:val="left" w:pos="1577"/>
        </w:tabs>
      </w:pPr>
      <w:r>
        <w:t>a</w:t>
      </w:r>
      <w:r>
        <w:rPr>
          <w:spacing w:val="-8"/>
        </w:rPr>
        <w:t xml:space="preserve"> </w:t>
      </w:r>
      <w:r>
        <w:t>Western</w:t>
      </w:r>
      <w:r>
        <w:rPr>
          <w:spacing w:val="-5"/>
        </w:rPr>
        <w:t xml:space="preserve"> </w:t>
      </w:r>
      <w:r>
        <w:t>Australia</w:t>
      </w:r>
      <w:r>
        <w:rPr>
          <w:spacing w:val="-5"/>
        </w:rPr>
        <w:t xml:space="preserve"> </w:t>
      </w:r>
      <w:r>
        <w:t>contribution</w:t>
      </w:r>
      <w:r>
        <w:rPr>
          <w:spacing w:val="-6"/>
        </w:rPr>
        <w:t xml:space="preserve"> </w:t>
      </w:r>
      <w:r>
        <w:t>of</w:t>
      </w:r>
      <w:r>
        <w:rPr>
          <w:spacing w:val="-3"/>
        </w:rPr>
        <w:t xml:space="preserve"> </w:t>
      </w:r>
      <w:r>
        <w:t>$212.1</w:t>
      </w:r>
      <w:r>
        <w:rPr>
          <w:spacing w:val="-8"/>
        </w:rPr>
        <w:t xml:space="preserve"> </w:t>
      </w:r>
      <w:r>
        <w:t>million,</w:t>
      </w:r>
      <w:r>
        <w:rPr>
          <w:spacing w:val="-3"/>
        </w:rPr>
        <w:t xml:space="preserve"> </w:t>
      </w:r>
      <w:r>
        <w:rPr>
          <w:spacing w:val="-5"/>
        </w:rPr>
        <w:t>and</w:t>
      </w:r>
    </w:p>
    <w:p w14:paraId="29E02298" w14:textId="77777777" w:rsidR="00646E8E" w:rsidRDefault="00000000">
      <w:pPr>
        <w:pStyle w:val="ListParagraph"/>
        <w:numPr>
          <w:ilvl w:val="0"/>
          <w:numId w:val="16"/>
        </w:numPr>
        <w:tabs>
          <w:tab w:val="left" w:pos="1515"/>
        </w:tabs>
        <w:spacing w:before="120"/>
        <w:ind w:left="1515" w:hanging="360"/>
      </w:pPr>
      <w:r>
        <w:t>the</w:t>
      </w:r>
      <w:r>
        <w:rPr>
          <w:spacing w:val="-6"/>
        </w:rPr>
        <w:t xml:space="preserve"> </w:t>
      </w:r>
      <w:r>
        <w:t>Commonwealth’s</w:t>
      </w:r>
      <w:r>
        <w:rPr>
          <w:spacing w:val="-7"/>
        </w:rPr>
        <w:t xml:space="preserve"> </w:t>
      </w:r>
      <w:r>
        <w:t>contribution</w:t>
      </w:r>
      <w:r>
        <w:rPr>
          <w:spacing w:val="-7"/>
        </w:rPr>
        <w:t xml:space="preserve"> </w:t>
      </w:r>
      <w:r>
        <w:t>to</w:t>
      </w:r>
      <w:r>
        <w:rPr>
          <w:spacing w:val="-8"/>
        </w:rPr>
        <w:t xml:space="preserve"> </w:t>
      </w:r>
      <w:r>
        <w:t>Western</w:t>
      </w:r>
      <w:r>
        <w:rPr>
          <w:spacing w:val="-7"/>
        </w:rPr>
        <w:t xml:space="preserve"> </w:t>
      </w:r>
      <w:r>
        <w:t>Australia</w:t>
      </w:r>
      <w:r>
        <w:rPr>
          <w:spacing w:val="-5"/>
        </w:rPr>
        <w:t xml:space="preserve"> </w:t>
      </w:r>
      <w:r>
        <w:t>of</w:t>
      </w:r>
      <w:r>
        <w:rPr>
          <w:spacing w:val="-3"/>
        </w:rPr>
        <w:t xml:space="preserve"> </w:t>
      </w:r>
      <w:r>
        <w:t>$148.4</w:t>
      </w:r>
      <w:r>
        <w:rPr>
          <w:spacing w:val="-7"/>
        </w:rPr>
        <w:t xml:space="preserve"> </w:t>
      </w:r>
      <w:r>
        <w:rPr>
          <w:spacing w:val="-2"/>
        </w:rPr>
        <w:t>million.</w:t>
      </w:r>
    </w:p>
    <w:p w14:paraId="29E02299" w14:textId="77777777" w:rsidR="00646E8E" w:rsidRDefault="00646E8E">
      <w:pPr>
        <w:pStyle w:val="BodyText"/>
        <w:spacing w:before="194"/>
        <w:ind w:left="0" w:firstLine="0"/>
        <w:rPr>
          <w:sz w:val="20"/>
        </w:rPr>
      </w:pPr>
    </w:p>
    <w:tbl>
      <w:tblPr>
        <w:tblW w:w="0" w:type="auto"/>
        <w:tblInd w:w="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1282"/>
        <w:gridCol w:w="1280"/>
        <w:gridCol w:w="1282"/>
        <w:gridCol w:w="1282"/>
        <w:gridCol w:w="1282"/>
        <w:gridCol w:w="905"/>
      </w:tblGrid>
      <w:tr w:rsidR="00646E8E" w14:paraId="29E022A8" w14:textId="77777777">
        <w:trPr>
          <w:trHeight w:val="580"/>
        </w:trPr>
        <w:tc>
          <w:tcPr>
            <w:tcW w:w="1865" w:type="dxa"/>
          </w:tcPr>
          <w:p w14:paraId="29E0229A" w14:textId="77777777" w:rsidR="00646E8E" w:rsidRDefault="00646E8E">
            <w:pPr>
              <w:pStyle w:val="TableParagraph"/>
              <w:spacing w:before="81"/>
              <w:rPr>
                <w:sz w:val="20"/>
              </w:rPr>
            </w:pPr>
          </w:p>
          <w:p w14:paraId="29E0229B" w14:textId="77777777" w:rsidR="00646E8E" w:rsidRDefault="00000000">
            <w:pPr>
              <w:pStyle w:val="TableParagraph"/>
              <w:ind w:left="-3"/>
              <w:rPr>
                <w:b/>
                <w:sz w:val="20"/>
              </w:rPr>
            </w:pPr>
            <w:r>
              <w:rPr>
                <w:b/>
                <w:sz w:val="20"/>
              </w:rPr>
              <w:t>($</w:t>
            </w:r>
            <w:r>
              <w:rPr>
                <w:b/>
                <w:spacing w:val="-3"/>
                <w:sz w:val="20"/>
              </w:rPr>
              <w:t xml:space="preserve"> </w:t>
            </w:r>
            <w:r>
              <w:rPr>
                <w:b/>
                <w:spacing w:val="-2"/>
                <w:sz w:val="20"/>
              </w:rPr>
              <w:t>million)</w:t>
            </w:r>
          </w:p>
        </w:tc>
        <w:tc>
          <w:tcPr>
            <w:tcW w:w="1282" w:type="dxa"/>
          </w:tcPr>
          <w:p w14:paraId="29E0229C" w14:textId="77777777" w:rsidR="00646E8E" w:rsidRDefault="00646E8E">
            <w:pPr>
              <w:pStyle w:val="TableParagraph"/>
              <w:spacing w:before="81"/>
              <w:rPr>
                <w:sz w:val="20"/>
              </w:rPr>
            </w:pPr>
          </w:p>
          <w:p w14:paraId="29E0229D" w14:textId="77777777" w:rsidR="00646E8E" w:rsidRDefault="00000000">
            <w:pPr>
              <w:pStyle w:val="TableParagraph"/>
              <w:ind w:right="100"/>
              <w:jc w:val="right"/>
              <w:rPr>
                <w:b/>
                <w:sz w:val="20"/>
              </w:rPr>
            </w:pPr>
            <w:r>
              <w:rPr>
                <w:b/>
                <w:spacing w:val="-2"/>
                <w:sz w:val="20"/>
              </w:rPr>
              <w:t>[</w:t>
            </w:r>
            <w:r>
              <w:rPr>
                <w:b/>
                <w:i/>
                <w:spacing w:val="-2"/>
                <w:sz w:val="20"/>
              </w:rPr>
              <w:t>2026-</w:t>
            </w:r>
            <w:r>
              <w:rPr>
                <w:b/>
                <w:i/>
                <w:spacing w:val="-5"/>
                <w:sz w:val="20"/>
              </w:rPr>
              <w:t>27</w:t>
            </w:r>
            <w:r>
              <w:rPr>
                <w:b/>
                <w:spacing w:val="-5"/>
                <w:sz w:val="20"/>
              </w:rPr>
              <w:t>]</w:t>
            </w:r>
          </w:p>
        </w:tc>
        <w:tc>
          <w:tcPr>
            <w:tcW w:w="1280" w:type="dxa"/>
          </w:tcPr>
          <w:p w14:paraId="29E0229E" w14:textId="77777777" w:rsidR="00646E8E" w:rsidRDefault="00646E8E">
            <w:pPr>
              <w:pStyle w:val="TableParagraph"/>
              <w:spacing w:before="81"/>
              <w:rPr>
                <w:sz w:val="20"/>
              </w:rPr>
            </w:pPr>
          </w:p>
          <w:p w14:paraId="29E0229F" w14:textId="77777777" w:rsidR="00646E8E" w:rsidRDefault="00000000">
            <w:pPr>
              <w:pStyle w:val="TableParagraph"/>
              <w:ind w:right="96"/>
              <w:jc w:val="right"/>
              <w:rPr>
                <w:b/>
                <w:sz w:val="20"/>
              </w:rPr>
            </w:pPr>
            <w:r>
              <w:rPr>
                <w:b/>
                <w:spacing w:val="-2"/>
                <w:sz w:val="20"/>
              </w:rPr>
              <w:t>[</w:t>
            </w:r>
            <w:r>
              <w:rPr>
                <w:b/>
                <w:i/>
                <w:spacing w:val="-2"/>
                <w:sz w:val="20"/>
              </w:rPr>
              <w:t>2027-</w:t>
            </w:r>
            <w:r>
              <w:rPr>
                <w:b/>
                <w:i/>
                <w:spacing w:val="-5"/>
                <w:sz w:val="20"/>
              </w:rPr>
              <w:t>28</w:t>
            </w:r>
            <w:r>
              <w:rPr>
                <w:b/>
                <w:spacing w:val="-5"/>
                <w:sz w:val="20"/>
              </w:rPr>
              <w:t>]</w:t>
            </w:r>
          </w:p>
        </w:tc>
        <w:tc>
          <w:tcPr>
            <w:tcW w:w="1282" w:type="dxa"/>
          </w:tcPr>
          <w:p w14:paraId="29E022A0" w14:textId="77777777" w:rsidR="00646E8E" w:rsidRDefault="00646E8E">
            <w:pPr>
              <w:pStyle w:val="TableParagraph"/>
              <w:spacing w:before="81"/>
              <w:rPr>
                <w:sz w:val="20"/>
              </w:rPr>
            </w:pPr>
          </w:p>
          <w:p w14:paraId="29E022A1" w14:textId="77777777" w:rsidR="00646E8E" w:rsidRDefault="00000000">
            <w:pPr>
              <w:pStyle w:val="TableParagraph"/>
              <w:ind w:right="98"/>
              <w:jc w:val="right"/>
              <w:rPr>
                <w:b/>
                <w:sz w:val="20"/>
              </w:rPr>
            </w:pPr>
            <w:r>
              <w:rPr>
                <w:b/>
                <w:spacing w:val="-2"/>
                <w:sz w:val="20"/>
              </w:rPr>
              <w:t>[</w:t>
            </w:r>
            <w:r>
              <w:rPr>
                <w:b/>
                <w:i/>
                <w:spacing w:val="-2"/>
                <w:sz w:val="20"/>
              </w:rPr>
              <w:t>2028-</w:t>
            </w:r>
            <w:r>
              <w:rPr>
                <w:b/>
                <w:i/>
                <w:spacing w:val="-5"/>
                <w:sz w:val="20"/>
              </w:rPr>
              <w:t>29</w:t>
            </w:r>
            <w:r>
              <w:rPr>
                <w:b/>
                <w:spacing w:val="-5"/>
                <w:sz w:val="20"/>
              </w:rPr>
              <w:t>]</w:t>
            </w:r>
          </w:p>
        </w:tc>
        <w:tc>
          <w:tcPr>
            <w:tcW w:w="1282" w:type="dxa"/>
          </w:tcPr>
          <w:p w14:paraId="29E022A2" w14:textId="77777777" w:rsidR="00646E8E" w:rsidRDefault="00646E8E">
            <w:pPr>
              <w:pStyle w:val="TableParagraph"/>
              <w:spacing w:before="81"/>
              <w:rPr>
                <w:sz w:val="20"/>
              </w:rPr>
            </w:pPr>
          </w:p>
          <w:p w14:paraId="29E022A3" w14:textId="77777777" w:rsidR="00646E8E" w:rsidRDefault="00000000">
            <w:pPr>
              <w:pStyle w:val="TableParagraph"/>
              <w:ind w:right="99"/>
              <w:jc w:val="right"/>
              <w:rPr>
                <w:b/>
                <w:sz w:val="20"/>
              </w:rPr>
            </w:pPr>
            <w:r>
              <w:rPr>
                <w:b/>
                <w:spacing w:val="-2"/>
                <w:sz w:val="20"/>
              </w:rPr>
              <w:t>[</w:t>
            </w:r>
            <w:r>
              <w:rPr>
                <w:b/>
                <w:i/>
                <w:spacing w:val="-2"/>
                <w:sz w:val="20"/>
              </w:rPr>
              <w:t>2029-</w:t>
            </w:r>
            <w:r>
              <w:rPr>
                <w:b/>
                <w:i/>
                <w:spacing w:val="-5"/>
                <w:sz w:val="20"/>
              </w:rPr>
              <w:t>30</w:t>
            </w:r>
            <w:r>
              <w:rPr>
                <w:b/>
                <w:spacing w:val="-5"/>
                <w:sz w:val="20"/>
              </w:rPr>
              <w:t>]</w:t>
            </w:r>
          </w:p>
        </w:tc>
        <w:tc>
          <w:tcPr>
            <w:tcW w:w="1282" w:type="dxa"/>
          </w:tcPr>
          <w:p w14:paraId="29E022A4" w14:textId="77777777" w:rsidR="00646E8E" w:rsidRDefault="00646E8E">
            <w:pPr>
              <w:pStyle w:val="TableParagraph"/>
              <w:spacing w:before="81"/>
              <w:rPr>
                <w:sz w:val="20"/>
              </w:rPr>
            </w:pPr>
          </w:p>
          <w:p w14:paraId="29E022A5" w14:textId="77777777" w:rsidR="00646E8E" w:rsidRDefault="00000000">
            <w:pPr>
              <w:pStyle w:val="TableParagraph"/>
              <w:ind w:right="99"/>
              <w:jc w:val="right"/>
              <w:rPr>
                <w:b/>
                <w:sz w:val="20"/>
              </w:rPr>
            </w:pPr>
            <w:r>
              <w:rPr>
                <w:b/>
                <w:spacing w:val="-2"/>
                <w:sz w:val="20"/>
              </w:rPr>
              <w:t>[</w:t>
            </w:r>
            <w:r>
              <w:rPr>
                <w:b/>
                <w:i/>
                <w:spacing w:val="-2"/>
                <w:sz w:val="20"/>
              </w:rPr>
              <w:t>2030-</w:t>
            </w:r>
            <w:r>
              <w:rPr>
                <w:b/>
                <w:i/>
                <w:spacing w:val="-5"/>
                <w:sz w:val="20"/>
              </w:rPr>
              <w:t>31</w:t>
            </w:r>
            <w:r>
              <w:rPr>
                <w:b/>
                <w:spacing w:val="-5"/>
                <w:sz w:val="20"/>
              </w:rPr>
              <w:t>]</w:t>
            </w:r>
          </w:p>
        </w:tc>
        <w:tc>
          <w:tcPr>
            <w:tcW w:w="905" w:type="dxa"/>
          </w:tcPr>
          <w:p w14:paraId="29E022A6" w14:textId="77777777" w:rsidR="00646E8E" w:rsidRDefault="00646E8E">
            <w:pPr>
              <w:pStyle w:val="TableParagraph"/>
              <w:spacing w:before="81"/>
              <w:rPr>
                <w:sz w:val="20"/>
              </w:rPr>
            </w:pPr>
          </w:p>
          <w:p w14:paraId="29E022A7" w14:textId="77777777" w:rsidR="00646E8E" w:rsidRDefault="00000000">
            <w:pPr>
              <w:pStyle w:val="TableParagraph"/>
              <w:ind w:left="189" w:right="55"/>
              <w:jc w:val="center"/>
              <w:rPr>
                <w:b/>
                <w:sz w:val="20"/>
              </w:rPr>
            </w:pPr>
            <w:r>
              <w:rPr>
                <w:b/>
                <w:spacing w:val="-2"/>
                <w:sz w:val="20"/>
              </w:rPr>
              <w:t>Total*</w:t>
            </w:r>
          </w:p>
        </w:tc>
      </w:tr>
      <w:tr w:rsidR="00646E8E" w14:paraId="29E022B0" w14:textId="77777777">
        <w:trPr>
          <w:trHeight w:val="810"/>
        </w:trPr>
        <w:tc>
          <w:tcPr>
            <w:tcW w:w="1865" w:type="dxa"/>
          </w:tcPr>
          <w:p w14:paraId="29E022A9" w14:textId="77777777" w:rsidR="00646E8E" w:rsidRDefault="00000000">
            <w:pPr>
              <w:pStyle w:val="TableParagraph"/>
              <w:spacing w:before="59"/>
              <w:ind w:left="-3" w:right="151"/>
              <w:rPr>
                <w:b/>
                <w:sz w:val="20"/>
              </w:rPr>
            </w:pPr>
            <w:r>
              <w:rPr>
                <w:b/>
                <w:spacing w:val="-2"/>
                <w:sz w:val="20"/>
              </w:rPr>
              <w:t xml:space="preserve">Commonwealth </w:t>
            </w:r>
            <w:r>
              <w:rPr>
                <w:b/>
                <w:sz w:val="20"/>
              </w:rPr>
              <w:t>contribution to Western</w:t>
            </w:r>
            <w:r>
              <w:rPr>
                <w:b/>
                <w:spacing w:val="-14"/>
                <w:sz w:val="20"/>
              </w:rPr>
              <w:t xml:space="preserve"> </w:t>
            </w:r>
            <w:r>
              <w:rPr>
                <w:b/>
                <w:sz w:val="20"/>
              </w:rPr>
              <w:t>Australia</w:t>
            </w:r>
          </w:p>
        </w:tc>
        <w:tc>
          <w:tcPr>
            <w:tcW w:w="1282" w:type="dxa"/>
          </w:tcPr>
          <w:p w14:paraId="29E022AA" w14:textId="77777777" w:rsidR="00646E8E" w:rsidRDefault="00000000">
            <w:pPr>
              <w:pStyle w:val="TableParagraph"/>
              <w:spacing w:before="40"/>
              <w:ind w:right="101"/>
              <w:jc w:val="right"/>
              <w:rPr>
                <w:b/>
                <w:sz w:val="20"/>
              </w:rPr>
            </w:pPr>
            <w:r>
              <w:rPr>
                <w:b/>
                <w:spacing w:val="-4"/>
                <w:sz w:val="20"/>
              </w:rPr>
              <w:t>29.7</w:t>
            </w:r>
          </w:p>
        </w:tc>
        <w:tc>
          <w:tcPr>
            <w:tcW w:w="1280" w:type="dxa"/>
          </w:tcPr>
          <w:p w14:paraId="29E022AB" w14:textId="77777777" w:rsidR="00646E8E" w:rsidRDefault="00000000">
            <w:pPr>
              <w:pStyle w:val="TableParagraph"/>
              <w:spacing w:before="40"/>
              <w:ind w:right="97"/>
              <w:jc w:val="right"/>
              <w:rPr>
                <w:b/>
                <w:sz w:val="20"/>
              </w:rPr>
            </w:pPr>
            <w:r>
              <w:rPr>
                <w:b/>
                <w:spacing w:val="-4"/>
                <w:sz w:val="20"/>
              </w:rPr>
              <w:t>29.7</w:t>
            </w:r>
          </w:p>
        </w:tc>
        <w:tc>
          <w:tcPr>
            <w:tcW w:w="1282" w:type="dxa"/>
          </w:tcPr>
          <w:p w14:paraId="29E022AC" w14:textId="77777777" w:rsidR="00646E8E" w:rsidRDefault="00000000">
            <w:pPr>
              <w:pStyle w:val="TableParagraph"/>
              <w:spacing w:before="40"/>
              <w:ind w:right="99"/>
              <w:jc w:val="right"/>
              <w:rPr>
                <w:b/>
                <w:sz w:val="20"/>
              </w:rPr>
            </w:pPr>
            <w:r>
              <w:rPr>
                <w:b/>
                <w:spacing w:val="-4"/>
                <w:sz w:val="20"/>
              </w:rPr>
              <w:t>29.7</w:t>
            </w:r>
          </w:p>
        </w:tc>
        <w:tc>
          <w:tcPr>
            <w:tcW w:w="1282" w:type="dxa"/>
          </w:tcPr>
          <w:p w14:paraId="29E022AD" w14:textId="77777777" w:rsidR="00646E8E" w:rsidRDefault="00000000">
            <w:pPr>
              <w:pStyle w:val="TableParagraph"/>
              <w:spacing w:before="40"/>
              <w:ind w:right="100"/>
              <w:jc w:val="right"/>
              <w:rPr>
                <w:b/>
                <w:sz w:val="20"/>
              </w:rPr>
            </w:pPr>
            <w:r>
              <w:rPr>
                <w:b/>
                <w:spacing w:val="-4"/>
                <w:sz w:val="20"/>
              </w:rPr>
              <w:t>29.7</w:t>
            </w:r>
          </w:p>
        </w:tc>
        <w:tc>
          <w:tcPr>
            <w:tcW w:w="1282" w:type="dxa"/>
          </w:tcPr>
          <w:p w14:paraId="29E022AE" w14:textId="77777777" w:rsidR="00646E8E" w:rsidRDefault="00000000">
            <w:pPr>
              <w:pStyle w:val="TableParagraph"/>
              <w:spacing w:before="40"/>
              <w:ind w:right="100"/>
              <w:jc w:val="right"/>
              <w:rPr>
                <w:b/>
                <w:sz w:val="20"/>
              </w:rPr>
            </w:pPr>
            <w:r>
              <w:rPr>
                <w:b/>
                <w:spacing w:val="-4"/>
                <w:sz w:val="20"/>
              </w:rPr>
              <w:t>29.7</w:t>
            </w:r>
          </w:p>
        </w:tc>
        <w:tc>
          <w:tcPr>
            <w:tcW w:w="905" w:type="dxa"/>
          </w:tcPr>
          <w:p w14:paraId="29E022AF" w14:textId="77777777" w:rsidR="00646E8E" w:rsidRDefault="00000000">
            <w:pPr>
              <w:pStyle w:val="TableParagraph"/>
              <w:spacing w:before="40"/>
              <w:ind w:left="189"/>
              <w:jc w:val="center"/>
              <w:rPr>
                <w:b/>
                <w:sz w:val="20"/>
              </w:rPr>
            </w:pPr>
            <w:r>
              <w:rPr>
                <w:b/>
                <w:spacing w:val="-2"/>
                <w:sz w:val="20"/>
              </w:rPr>
              <w:t>148.4</w:t>
            </w:r>
          </w:p>
        </w:tc>
      </w:tr>
    </w:tbl>
    <w:p w14:paraId="29E022B1" w14:textId="77777777" w:rsidR="00646E8E" w:rsidRDefault="00000000">
      <w:pPr>
        <w:ind w:left="794"/>
        <w:rPr>
          <w:sz w:val="18"/>
        </w:rPr>
      </w:pPr>
      <w:r>
        <w:rPr>
          <w:sz w:val="20"/>
        </w:rPr>
        <w:t>*</w:t>
      </w:r>
      <w:r>
        <w:rPr>
          <w:sz w:val="18"/>
        </w:rPr>
        <w:t>Sum</w:t>
      </w:r>
      <w:r>
        <w:rPr>
          <w:spacing w:val="-1"/>
          <w:sz w:val="18"/>
        </w:rPr>
        <w:t xml:space="preserve"> </w:t>
      </w:r>
      <w:r>
        <w:rPr>
          <w:sz w:val="18"/>
        </w:rPr>
        <w:t>of</w:t>
      </w:r>
      <w:r>
        <w:rPr>
          <w:spacing w:val="-4"/>
          <w:sz w:val="18"/>
        </w:rPr>
        <w:t xml:space="preserve"> </w:t>
      </w:r>
      <w:r>
        <w:rPr>
          <w:sz w:val="18"/>
        </w:rPr>
        <w:t>contributions</w:t>
      </w:r>
      <w:r>
        <w:rPr>
          <w:spacing w:val="-1"/>
          <w:sz w:val="18"/>
        </w:rPr>
        <w:t xml:space="preserve"> </w:t>
      </w:r>
      <w:r>
        <w:rPr>
          <w:sz w:val="18"/>
        </w:rPr>
        <w:t>will not</w:t>
      </w:r>
      <w:r>
        <w:rPr>
          <w:spacing w:val="-4"/>
          <w:sz w:val="18"/>
        </w:rPr>
        <w:t xml:space="preserve"> </w:t>
      </w:r>
      <w:r>
        <w:rPr>
          <w:sz w:val="18"/>
        </w:rPr>
        <w:t>add</w:t>
      </w:r>
      <w:r>
        <w:rPr>
          <w:spacing w:val="-1"/>
          <w:sz w:val="18"/>
        </w:rPr>
        <w:t xml:space="preserve"> </w:t>
      </w:r>
      <w:r>
        <w:rPr>
          <w:sz w:val="18"/>
        </w:rPr>
        <w:t>to</w:t>
      </w:r>
      <w:r>
        <w:rPr>
          <w:spacing w:val="-3"/>
          <w:sz w:val="18"/>
        </w:rPr>
        <w:t xml:space="preserve"> </w:t>
      </w:r>
      <w:r>
        <w:rPr>
          <w:sz w:val="18"/>
        </w:rPr>
        <w:t>the</w:t>
      </w:r>
      <w:r>
        <w:rPr>
          <w:spacing w:val="-4"/>
          <w:sz w:val="18"/>
        </w:rPr>
        <w:t xml:space="preserve"> </w:t>
      </w:r>
      <w:r>
        <w:rPr>
          <w:sz w:val="18"/>
        </w:rPr>
        <w:t>sub-total</w:t>
      </w:r>
      <w:r>
        <w:rPr>
          <w:spacing w:val="-1"/>
          <w:sz w:val="18"/>
        </w:rPr>
        <w:t xml:space="preserve"> </w:t>
      </w:r>
      <w:r>
        <w:rPr>
          <w:sz w:val="18"/>
        </w:rPr>
        <w:t>due</w:t>
      </w:r>
      <w:r>
        <w:rPr>
          <w:spacing w:val="-1"/>
          <w:sz w:val="18"/>
        </w:rPr>
        <w:t xml:space="preserve"> </w:t>
      </w:r>
      <w:r>
        <w:rPr>
          <w:sz w:val="18"/>
        </w:rPr>
        <w:t>to</w:t>
      </w:r>
      <w:r>
        <w:rPr>
          <w:spacing w:val="-3"/>
          <w:sz w:val="18"/>
        </w:rPr>
        <w:t xml:space="preserve"> </w:t>
      </w:r>
      <w:r>
        <w:rPr>
          <w:spacing w:val="-2"/>
          <w:sz w:val="18"/>
        </w:rPr>
        <w:t>rounding</w:t>
      </w:r>
    </w:p>
    <w:p w14:paraId="29E022B2" w14:textId="77777777" w:rsidR="00646E8E" w:rsidRDefault="00646E8E">
      <w:pPr>
        <w:pStyle w:val="BodyText"/>
        <w:spacing w:before="96"/>
        <w:ind w:left="0" w:firstLine="0"/>
        <w:rPr>
          <w:sz w:val="18"/>
        </w:rPr>
      </w:pPr>
    </w:p>
    <w:p w14:paraId="29E022B3" w14:textId="77777777" w:rsidR="00646E8E" w:rsidRDefault="00000000">
      <w:pPr>
        <w:pStyle w:val="BodyText"/>
        <w:spacing w:before="0"/>
        <w:ind w:left="795" w:right="1368" w:hanging="1"/>
      </w:pPr>
      <w:r>
        <w:t>Expenditure</w:t>
      </w:r>
      <w:r>
        <w:rPr>
          <w:spacing w:val="-3"/>
        </w:rPr>
        <w:t xml:space="preserve"> </w:t>
      </w:r>
      <w:r>
        <w:t>of</w:t>
      </w:r>
      <w:r>
        <w:rPr>
          <w:spacing w:val="-3"/>
        </w:rPr>
        <w:t xml:space="preserve"> </w:t>
      </w:r>
      <w:r>
        <w:t>Western</w:t>
      </w:r>
      <w:r>
        <w:rPr>
          <w:spacing w:val="-7"/>
        </w:rPr>
        <w:t xml:space="preserve"> </w:t>
      </w:r>
      <w:r>
        <w:t>Australia’s</w:t>
      </w:r>
      <w:r>
        <w:rPr>
          <w:spacing w:val="-2"/>
        </w:rPr>
        <w:t xml:space="preserve"> </w:t>
      </w:r>
      <w:r>
        <w:t>contribution</w:t>
      </w:r>
      <w:r>
        <w:rPr>
          <w:spacing w:val="-2"/>
        </w:rPr>
        <w:t xml:space="preserve"> </w:t>
      </w:r>
      <w:r>
        <w:t>is</w:t>
      </w:r>
      <w:r>
        <w:rPr>
          <w:spacing w:val="-4"/>
        </w:rPr>
        <w:t xml:space="preserve"> </w:t>
      </w:r>
      <w:r>
        <w:t>to</w:t>
      </w:r>
      <w:r>
        <w:rPr>
          <w:spacing w:val="-5"/>
        </w:rPr>
        <w:t xml:space="preserve"> </w:t>
      </w:r>
      <w:r>
        <w:t>commence</w:t>
      </w:r>
      <w:r>
        <w:rPr>
          <w:spacing w:val="-5"/>
        </w:rPr>
        <w:t xml:space="preserve"> </w:t>
      </w:r>
      <w:r>
        <w:t>from</w:t>
      </w:r>
      <w:r>
        <w:rPr>
          <w:spacing w:val="-4"/>
        </w:rPr>
        <w:t xml:space="preserve"> </w:t>
      </w:r>
      <w:r>
        <w:t>2026-27</w:t>
      </w:r>
      <w:r>
        <w:rPr>
          <w:spacing w:val="-5"/>
        </w:rPr>
        <w:t xml:space="preserve"> </w:t>
      </w:r>
      <w:r>
        <w:t>financial year, with phasing to be detailed in the Western Australia Implementation Plan developed by 31 May 2026 in accordance with Part 6 of this Agreement.</w:t>
      </w:r>
    </w:p>
    <w:p w14:paraId="29E022B4" w14:textId="77777777" w:rsidR="00646E8E" w:rsidRDefault="00646E8E">
      <w:pPr>
        <w:pStyle w:val="BodyText"/>
        <w:spacing w:before="1"/>
        <w:ind w:left="0" w:firstLine="0"/>
      </w:pPr>
    </w:p>
    <w:p w14:paraId="29E022B5" w14:textId="77777777" w:rsidR="00646E8E" w:rsidRDefault="00000000">
      <w:pPr>
        <w:pStyle w:val="BodyText"/>
        <w:spacing w:before="0"/>
        <w:ind w:left="795" w:right="1368" w:hanging="1"/>
      </w:pPr>
      <w:r>
        <w:t>The</w:t>
      </w:r>
      <w:r>
        <w:rPr>
          <w:spacing w:val="-3"/>
        </w:rPr>
        <w:t xml:space="preserve"> </w:t>
      </w:r>
      <w:r>
        <w:t>Commonwealth</w:t>
      </w:r>
      <w:r>
        <w:rPr>
          <w:spacing w:val="-3"/>
        </w:rPr>
        <w:t xml:space="preserve"> </w:t>
      </w:r>
      <w:r>
        <w:t>will</w:t>
      </w:r>
      <w:r>
        <w:rPr>
          <w:spacing w:val="-2"/>
        </w:rPr>
        <w:t xml:space="preserve"> </w:t>
      </w:r>
      <w:r>
        <w:t>also</w:t>
      </w:r>
      <w:r>
        <w:rPr>
          <w:spacing w:val="-2"/>
        </w:rPr>
        <w:t xml:space="preserve"> </w:t>
      </w:r>
      <w:r>
        <w:t>invest</w:t>
      </w:r>
      <w:r>
        <w:rPr>
          <w:spacing w:val="-1"/>
        </w:rPr>
        <w:t xml:space="preserve"> </w:t>
      </w:r>
      <w:r>
        <w:t>its</w:t>
      </w:r>
      <w:r>
        <w:rPr>
          <w:spacing w:val="-5"/>
        </w:rPr>
        <w:t xml:space="preserve"> </w:t>
      </w:r>
      <w:r>
        <w:t>residual</w:t>
      </w:r>
      <w:r>
        <w:rPr>
          <w:spacing w:val="-3"/>
        </w:rPr>
        <w:t xml:space="preserve"> </w:t>
      </w:r>
      <w:r>
        <w:t>contribution</w:t>
      </w:r>
      <w:r>
        <w:rPr>
          <w:spacing w:val="-3"/>
        </w:rPr>
        <w:t xml:space="preserve"> </w:t>
      </w:r>
      <w:r>
        <w:t>of</w:t>
      </w:r>
      <w:r>
        <w:rPr>
          <w:spacing w:val="-1"/>
        </w:rPr>
        <w:t xml:space="preserve"> </w:t>
      </w:r>
      <w:r>
        <w:t>up</w:t>
      </w:r>
      <w:r>
        <w:rPr>
          <w:spacing w:val="-5"/>
        </w:rPr>
        <w:t xml:space="preserve"> </w:t>
      </w:r>
      <w:r>
        <w:t>to</w:t>
      </w:r>
      <w:r>
        <w:rPr>
          <w:spacing w:val="-2"/>
        </w:rPr>
        <w:t xml:space="preserve"> </w:t>
      </w:r>
      <w:r>
        <w:t>$600</w:t>
      </w:r>
      <w:r>
        <w:rPr>
          <w:spacing w:val="-7"/>
        </w:rPr>
        <w:t xml:space="preserve"> </w:t>
      </w:r>
      <w:r>
        <w:t>million,</w:t>
      </w:r>
      <w:r>
        <w:rPr>
          <w:spacing w:val="-1"/>
        </w:rPr>
        <w:t xml:space="preserve"> </w:t>
      </w:r>
      <w:r>
        <w:t>over</w:t>
      </w:r>
      <w:r>
        <w:rPr>
          <w:spacing w:val="-1"/>
        </w:rPr>
        <w:t xml:space="preserve"> </w:t>
      </w:r>
      <w:r>
        <w:t>5 years (2026-27 to 2030-31), commencing in 2026-27, on national initiatives under Thriving Kids aligned to Schedule B and C of the National Agreement on Foundational Supports and other parameters in this Agreement. Phasing of this investment is to be detailed in the Commonwealth Implementation Plan developed by 31 May 2026 in accordance with Part 6 of this Agreement.</w:t>
      </w:r>
    </w:p>
    <w:p w14:paraId="29E022B6" w14:textId="77777777" w:rsidR="00646E8E" w:rsidRDefault="00646E8E">
      <w:pPr>
        <w:pStyle w:val="BodyText"/>
        <w:spacing w:before="11"/>
        <w:ind w:left="0" w:firstLine="0"/>
      </w:pPr>
    </w:p>
    <w:p w14:paraId="29E022B7" w14:textId="77777777" w:rsidR="00646E8E" w:rsidRDefault="00000000">
      <w:pPr>
        <w:pStyle w:val="Heading3"/>
        <w:spacing w:before="0"/>
        <w:ind w:left="794"/>
      </w:pPr>
      <w:bookmarkStart w:id="119" w:name="Funding_allocation"/>
      <w:bookmarkEnd w:id="119"/>
      <w:r>
        <w:rPr>
          <w:color w:val="1F4E79"/>
        </w:rPr>
        <w:t>Funding</w:t>
      </w:r>
      <w:r>
        <w:rPr>
          <w:color w:val="1F4E79"/>
          <w:spacing w:val="-12"/>
        </w:rPr>
        <w:t xml:space="preserve"> </w:t>
      </w:r>
      <w:r>
        <w:rPr>
          <w:color w:val="1F4E79"/>
          <w:spacing w:val="-2"/>
        </w:rPr>
        <w:t>allocation</w:t>
      </w:r>
    </w:p>
    <w:p w14:paraId="29E022B8" w14:textId="77777777" w:rsidR="00646E8E" w:rsidRDefault="00000000">
      <w:pPr>
        <w:pStyle w:val="ListParagraph"/>
        <w:numPr>
          <w:ilvl w:val="0"/>
          <w:numId w:val="15"/>
        </w:numPr>
        <w:tabs>
          <w:tab w:val="left" w:pos="1530"/>
        </w:tabs>
        <w:spacing w:before="120"/>
        <w:ind w:left="1530" w:hanging="356"/>
      </w:pPr>
      <w:r>
        <w:t>The</w:t>
      </w:r>
      <w:r>
        <w:rPr>
          <w:spacing w:val="-5"/>
        </w:rPr>
        <w:t xml:space="preserve"> </w:t>
      </w:r>
      <w:r>
        <w:t>$4</w:t>
      </w:r>
      <w:r>
        <w:rPr>
          <w:spacing w:val="-4"/>
        </w:rPr>
        <w:t xml:space="preserve"> </w:t>
      </w:r>
      <w:r>
        <w:t>billion</w:t>
      </w:r>
      <w:r>
        <w:rPr>
          <w:spacing w:val="-4"/>
        </w:rPr>
        <w:t xml:space="preserve"> </w:t>
      </w:r>
      <w:r>
        <w:t>for</w:t>
      </w:r>
      <w:r>
        <w:rPr>
          <w:spacing w:val="-5"/>
        </w:rPr>
        <w:t xml:space="preserve"> </w:t>
      </w:r>
      <w:r>
        <w:t>Thriving</w:t>
      </w:r>
      <w:r>
        <w:rPr>
          <w:spacing w:val="-5"/>
        </w:rPr>
        <w:t xml:space="preserve"> </w:t>
      </w:r>
      <w:r>
        <w:t>Kids</w:t>
      </w:r>
      <w:r>
        <w:rPr>
          <w:spacing w:val="-3"/>
        </w:rPr>
        <w:t xml:space="preserve"> </w:t>
      </w:r>
      <w:r>
        <w:t>will</w:t>
      </w:r>
      <w:r>
        <w:rPr>
          <w:spacing w:val="-4"/>
        </w:rPr>
        <w:t xml:space="preserve"> </w:t>
      </w:r>
      <w:r>
        <w:t>cover</w:t>
      </w:r>
      <w:r>
        <w:rPr>
          <w:spacing w:val="-6"/>
        </w:rPr>
        <w:t xml:space="preserve"> </w:t>
      </w:r>
      <w:r>
        <w:t>five</w:t>
      </w:r>
      <w:r>
        <w:rPr>
          <w:spacing w:val="-6"/>
        </w:rPr>
        <w:t xml:space="preserve"> </w:t>
      </w:r>
      <w:r>
        <w:t>financial</w:t>
      </w:r>
      <w:r>
        <w:rPr>
          <w:spacing w:val="-4"/>
        </w:rPr>
        <w:t xml:space="preserve"> </w:t>
      </w:r>
      <w:r>
        <w:t>years</w:t>
      </w:r>
      <w:r>
        <w:rPr>
          <w:spacing w:val="-3"/>
        </w:rPr>
        <w:t xml:space="preserve"> </w:t>
      </w:r>
      <w:r>
        <w:t>2026-27</w:t>
      </w:r>
      <w:r>
        <w:rPr>
          <w:spacing w:val="-6"/>
        </w:rPr>
        <w:t xml:space="preserve"> </w:t>
      </w:r>
      <w:r>
        <w:t>to</w:t>
      </w:r>
      <w:r>
        <w:rPr>
          <w:spacing w:val="-6"/>
        </w:rPr>
        <w:t xml:space="preserve"> </w:t>
      </w:r>
      <w:r>
        <w:t>2030-</w:t>
      </w:r>
      <w:r>
        <w:rPr>
          <w:spacing w:val="-5"/>
        </w:rPr>
        <w:t>31.</w:t>
      </w:r>
    </w:p>
    <w:p w14:paraId="29E022B9" w14:textId="77777777" w:rsidR="00646E8E" w:rsidRDefault="00000000">
      <w:pPr>
        <w:pStyle w:val="ListParagraph"/>
        <w:numPr>
          <w:ilvl w:val="0"/>
          <w:numId w:val="15"/>
        </w:numPr>
        <w:tabs>
          <w:tab w:val="left" w:pos="1529"/>
          <w:tab w:val="left" w:pos="1531"/>
        </w:tabs>
        <w:spacing w:before="119"/>
        <w:ind w:right="923"/>
      </w:pPr>
      <w:r>
        <w:t>The Commonwealth’s contribution is comprised of the delivery of Commonwealth services of up to $600 million with remaining funding of at least $1.4 billion to be provided</w:t>
      </w:r>
      <w:r>
        <w:rPr>
          <w:spacing w:val="-2"/>
        </w:rPr>
        <w:t xml:space="preserve"> </w:t>
      </w:r>
      <w:r>
        <w:t>to</w:t>
      </w:r>
      <w:r>
        <w:rPr>
          <w:spacing w:val="-4"/>
        </w:rPr>
        <w:t xml:space="preserve"> </w:t>
      </w:r>
      <w:r>
        <w:t>states</w:t>
      </w:r>
      <w:r>
        <w:rPr>
          <w:spacing w:val="-4"/>
        </w:rPr>
        <w:t xml:space="preserve"> </w:t>
      </w:r>
      <w:r>
        <w:t>and</w:t>
      </w:r>
      <w:r>
        <w:rPr>
          <w:spacing w:val="-4"/>
        </w:rPr>
        <w:t xml:space="preserve"> </w:t>
      </w:r>
      <w:r>
        <w:t>territories</w:t>
      </w:r>
      <w:r>
        <w:rPr>
          <w:spacing w:val="-1"/>
        </w:rPr>
        <w:t xml:space="preserve"> </w:t>
      </w:r>
      <w:r>
        <w:t>in</w:t>
      </w:r>
      <w:r>
        <w:rPr>
          <w:spacing w:val="-2"/>
        </w:rPr>
        <w:t xml:space="preserve"> </w:t>
      </w:r>
      <w:r>
        <w:t>accordance</w:t>
      </w:r>
      <w:r>
        <w:rPr>
          <w:spacing w:val="-4"/>
        </w:rPr>
        <w:t xml:space="preserve"> </w:t>
      </w:r>
      <w:r>
        <w:t>with</w:t>
      </w:r>
      <w:r>
        <w:rPr>
          <w:spacing w:val="-4"/>
        </w:rPr>
        <w:t xml:space="preserve"> </w:t>
      </w:r>
      <w:r>
        <w:t>the</w:t>
      </w:r>
      <w:r>
        <w:rPr>
          <w:spacing w:val="-4"/>
        </w:rPr>
        <w:t xml:space="preserve"> </w:t>
      </w:r>
      <w:r>
        <w:t>terms</w:t>
      </w:r>
      <w:r>
        <w:rPr>
          <w:spacing w:val="-4"/>
        </w:rPr>
        <w:t xml:space="preserve"> </w:t>
      </w:r>
      <w:r>
        <w:t>specified</w:t>
      </w:r>
      <w:r>
        <w:rPr>
          <w:spacing w:val="-2"/>
        </w:rPr>
        <w:t xml:space="preserve"> </w:t>
      </w:r>
      <w:r>
        <w:t>in</w:t>
      </w:r>
      <w:r>
        <w:rPr>
          <w:spacing w:val="-4"/>
        </w:rPr>
        <w:t xml:space="preserve"> </w:t>
      </w:r>
      <w:r>
        <w:t>the</w:t>
      </w:r>
      <w:r>
        <w:rPr>
          <w:spacing w:val="-2"/>
        </w:rPr>
        <w:t xml:space="preserve"> </w:t>
      </w:r>
      <w:r>
        <w:t>funding allocation section.</w:t>
      </w:r>
    </w:p>
    <w:p w14:paraId="29E022BA" w14:textId="77777777" w:rsidR="00646E8E" w:rsidRDefault="00000000">
      <w:pPr>
        <w:pStyle w:val="ListParagraph"/>
        <w:numPr>
          <w:ilvl w:val="0"/>
          <w:numId w:val="15"/>
        </w:numPr>
        <w:tabs>
          <w:tab w:val="left" w:pos="1529"/>
          <w:tab w:val="left" w:pos="1531"/>
        </w:tabs>
        <w:ind w:right="1202"/>
      </w:pPr>
      <w:r>
        <w:t>Funding</w:t>
      </w:r>
      <w:r>
        <w:rPr>
          <w:spacing w:val="-2"/>
        </w:rPr>
        <w:t xml:space="preserve"> </w:t>
      </w:r>
      <w:r>
        <w:t>will</w:t>
      </w:r>
      <w:r>
        <w:rPr>
          <w:spacing w:val="-2"/>
        </w:rPr>
        <w:t xml:space="preserve"> </w:t>
      </w:r>
      <w:r>
        <w:t>be</w:t>
      </w:r>
      <w:r>
        <w:rPr>
          <w:spacing w:val="-2"/>
        </w:rPr>
        <w:t xml:space="preserve"> </w:t>
      </w:r>
      <w:r>
        <w:t>distributed</w:t>
      </w:r>
      <w:r>
        <w:rPr>
          <w:spacing w:val="-2"/>
        </w:rPr>
        <w:t xml:space="preserve"> </w:t>
      </w:r>
      <w:r>
        <w:t>on</w:t>
      </w:r>
      <w:r>
        <w:rPr>
          <w:spacing w:val="-2"/>
        </w:rPr>
        <w:t xml:space="preserve"> </w:t>
      </w:r>
      <w:r>
        <w:t>a</w:t>
      </w:r>
      <w:r>
        <w:rPr>
          <w:spacing w:val="-4"/>
        </w:rPr>
        <w:t xml:space="preserve"> </w:t>
      </w:r>
      <w:r>
        <w:t>per</w:t>
      </w:r>
      <w:r>
        <w:rPr>
          <w:spacing w:val="-3"/>
        </w:rPr>
        <w:t xml:space="preserve"> </w:t>
      </w:r>
      <w:r>
        <w:t>capita</w:t>
      </w:r>
      <w:r>
        <w:rPr>
          <w:spacing w:val="-4"/>
        </w:rPr>
        <w:t xml:space="preserve"> </w:t>
      </w:r>
      <w:r>
        <w:t>basis,</w:t>
      </w:r>
      <w:r>
        <w:rPr>
          <w:spacing w:val="-5"/>
        </w:rPr>
        <w:t xml:space="preserve"> </w:t>
      </w:r>
      <w:r>
        <w:t>with</w:t>
      </w:r>
      <w:r>
        <w:rPr>
          <w:spacing w:val="-1"/>
        </w:rPr>
        <w:t xml:space="preserve"> </w:t>
      </w:r>
      <w:r>
        <w:t>state</w:t>
      </w:r>
      <w:r>
        <w:rPr>
          <w:spacing w:val="-2"/>
        </w:rPr>
        <w:t xml:space="preserve"> </w:t>
      </w:r>
      <w:r>
        <w:t>population</w:t>
      </w:r>
      <w:r>
        <w:rPr>
          <w:spacing w:val="-2"/>
        </w:rPr>
        <w:t xml:space="preserve"> </w:t>
      </w:r>
      <w:r>
        <w:t>shares</w:t>
      </w:r>
      <w:r>
        <w:rPr>
          <w:spacing w:val="-3"/>
        </w:rPr>
        <w:t xml:space="preserve"> </w:t>
      </w:r>
      <w:r>
        <w:t>to</w:t>
      </w:r>
      <w:r>
        <w:rPr>
          <w:spacing w:val="-2"/>
        </w:rPr>
        <w:t xml:space="preserve"> </w:t>
      </w:r>
      <w:r>
        <w:t xml:space="preserve">be taken from the of ages 0-64 years. State population shares will be taken from the December data from the year that the Census was undertaken (that is, December </w:t>
      </w:r>
      <w:r>
        <w:rPr>
          <w:spacing w:val="-2"/>
        </w:rPr>
        <w:t>2021).</w:t>
      </w:r>
    </w:p>
    <w:p w14:paraId="29E022BB" w14:textId="77777777" w:rsidR="00646E8E" w:rsidRDefault="00000000">
      <w:pPr>
        <w:pStyle w:val="ListParagraph"/>
        <w:numPr>
          <w:ilvl w:val="0"/>
          <w:numId w:val="15"/>
        </w:numPr>
        <w:tabs>
          <w:tab w:val="left" w:pos="1529"/>
          <w:tab w:val="left" w:pos="1531"/>
        </w:tabs>
        <w:ind w:right="838"/>
      </w:pPr>
      <w:r>
        <w:t>The</w:t>
      </w:r>
      <w:r>
        <w:rPr>
          <w:spacing w:val="-2"/>
        </w:rPr>
        <w:t xml:space="preserve"> </w:t>
      </w:r>
      <w:r>
        <w:t>calculation</w:t>
      </w:r>
      <w:r>
        <w:rPr>
          <w:spacing w:val="-2"/>
        </w:rPr>
        <w:t xml:space="preserve"> </w:t>
      </w:r>
      <w:r>
        <w:t>of</w:t>
      </w:r>
      <w:r>
        <w:rPr>
          <w:spacing w:val="-2"/>
        </w:rPr>
        <w:t xml:space="preserve"> </w:t>
      </w:r>
      <w:r>
        <w:t>Western</w:t>
      </w:r>
      <w:r>
        <w:rPr>
          <w:spacing w:val="-2"/>
        </w:rPr>
        <w:t xml:space="preserve"> </w:t>
      </w:r>
      <w:r>
        <w:t>Australia</w:t>
      </w:r>
      <w:r>
        <w:rPr>
          <w:spacing w:val="-4"/>
        </w:rPr>
        <w:t xml:space="preserve"> </w:t>
      </w:r>
      <w:r>
        <w:t>matched</w:t>
      </w:r>
      <w:r>
        <w:rPr>
          <w:spacing w:val="-4"/>
        </w:rPr>
        <w:t xml:space="preserve"> </w:t>
      </w:r>
      <w:r>
        <w:t>contribution</w:t>
      </w:r>
      <w:r>
        <w:rPr>
          <w:spacing w:val="-2"/>
        </w:rPr>
        <w:t xml:space="preserve"> </w:t>
      </w:r>
      <w:r>
        <w:t>will</w:t>
      </w:r>
      <w:r>
        <w:rPr>
          <w:spacing w:val="-2"/>
        </w:rPr>
        <w:t xml:space="preserve"> </w:t>
      </w:r>
      <w:r>
        <w:t>be</w:t>
      </w:r>
      <w:r>
        <w:rPr>
          <w:spacing w:val="-4"/>
        </w:rPr>
        <w:t xml:space="preserve"> </w:t>
      </w:r>
      <w:r>
        <w:t>the</w:t>
      </w:r>
      <w:r>
        <w:rPr>
          <w:spacing w:val="-4"/>
        </w:rPr>
        <w:t xml:space="preserve"> </w:t>
      </w:r>
      <w:r>
        <w:t>total</w:t>
      </w:r>
      <w:r>
        <w:rPr>
          <w:spacing w:val="-7"/>
        </w:rPr>
        <w:t xml:space="preserve"> </w:t>
      </w:r>
      <w:r>
        <w:t>over</w:t>
      </w:r>
      <w:r>
        <w:rPr>
          <w:spacing w:val="-3"/>
        </w:rPr>
        <w:t xml:space="preserve"> </w:t>
      </w:r>
      <w:r>
        <w:t>the</w:t>
      </w:r>
      <w:r>
        <w:rPr>
          <w:spacing w:val="-4"/>
        </w:rPr>
        <w:t xml:space="preserve"> </w:t>
      </w:r>
      <w:r>
        <w:t>five years of the Agreement.</w:t>
      </w:r>
    </w:p>
    <w:p w14:paraId="29E022BC" w14:textId="77777777" w:rsidR="00646E8E" w:rsidRDefault="00000000">
      <w:pPr>
        <w:pStyle w:val="Heading3"/>
        <w:ind w:left="794"/>
      </w:pPr>
      <w:bookmarkStart w:id="120" w:name="Additionality_Assessment"/>
      <w:bookmarkEnd w:id="120"/>
      <w:r>
        <w:rPr>
          <w:color w:val="1F4E79"/>
        </w:rPr>
        <w:t>Additionality</w:t>
      </w:r>
      <w:r>
        <w:rPr>
          <w:color w:val="1F4E79"/>
          <w:spacing w:val="-19"/>
        </w:rPr>
        <w:t xml:space="preserve"> </w:t>
      </w:r>
      <w:r>
        <w:rPr>
          <w:color w:val="1F4E79"/>
          <w:spacing w:val="-2"/>
        </w:rPr>
        <w:t>Assessment</w:t>
      </w:r>
    </w:p>
    <w:p w14:paraId="29E022BD" w14:textId="77777777" w:rsidR="00646E8E" w:rsidRDefault="00000000">
      <w:pPr>
        <w:pStyle w:val="ListParagraph"/>
        <w:numPr>
          <w:ilvl w:val="0"/>
          <w:numId w:val="15"/>
        </w:numPr>
        <w:tabs>
          <w:tab w:val="left" w:pos="1531"/>
          <w:tab w:val="left" w:pos="1533"/>
        </w:tabs>
        <w:spacing w:before="120"/>
        <w:ind w:left="1533" w:right="1004" w:hanging="360"/>
      </w:pPr>
      <w:r>
        <w:t>An</w:t>
      </w:r>
      <w:r>
        <w:rPr>
          <w:spacing w:val="-2"/>
        </w:rPr>
        <w:t xml:space="preserve"> </w:t>
      </w:r>
      <w:r>
        <w:t>assessment</w:t>
      </w:r>
      <w:r>
        <w:rPr>
          <w:spacing w:val="-2"/>
        </w:rPr>
        <w:t xml:space="preserve"> </w:t>
      </w:r>
      <w:r>
        <w:t>by</w:t>
      </w:r>
      <w:r>
        <w:rPr>
          <w:spacing w:val="-4"/>
        </w:rPr>
        <w:t xml:space="preserve"> </w:t>
      </w:r>
      <w:r>
        <w:t>Western</w:t>
      </w:r>
      <w:r>
        <w:rPr>
          <w:spacing w:val="-2"/>
        </w:rPr>
        <w:t xml:space="preserve"> </w:t>
      </w:r>
      <w:r>
        <w:t>Australia</w:t>
      </w:r>
      <w:r>
        <w:rPr>
          <w:spacing w:val="-1"/>
        </w:rPr>
        <w:t xml:space="preserve"> </w:t>
      </w:r>
      <w:r>
        <w:t>and</w:t>
      </w:r>
      <w:r>
        <w:rPr>
          <w:spacing w:val="-4"/>
        </w:rPr>
        <w:t xml:space="preserve"> </w:t>
      </w:r>
      <w:r>
        <w:t>the</w:t>
      </w:r>
      <w:r>
        <w:rPr>
          <w:spacing w:val="-4"/>
        </w:rPr>
        <w:t xml:space="preserve"> </w:t>
      </w:r>
      <w:r>
        <w:t>Commonwealth</w:t>
      </w:r>
      <w:r>
        <w:rPr>
          <w:spacing w:val="-4"/>
        </w:rPr>
        <w:t xml:space="preserve"> </w:t>
      </w:r>
      <w:r>
        <w:t>must</w:t>
      </w:r>
      <w:r>
        <w:rPr>
          <w:spacing w:val="-2"/>
        </w:rPr>
        <w:t xml:space="preserve"> </w:t>
      </w:r>
      <w:r>
        <w:t>be</w:t>
      </w:r>
      <w:r>
        <w:rPr>
          <w:spacing w:val="-2"/>
        </w:rPr>
        <w:t xml:space="preserve"> </w:t>
      </w:r>
      <w:r>
        <w:t>undertaken</w:t>
      </w:r>
      <w:r>
        <w:rPr>
          <w:spacing w:val="-4"/>
        </w:rPr>
        <w:t xml:space="preserve"> </w:t>
      </w:r>
      <w:r>
        <w:t xml:space="preserve">to provide assurances to all Parties that their contribution to Thriving Kids funding is additional to existing servicing effort and funding as per clause 17 of the Heads of </w:t>
      </w:r>
      <w:r>
        <w:rPr>
          <w:spacing w:val="-2"/>
        </w:rPr>
        <w:t>Agreement.</w:t>
      </w:r>
    </w:p>
    <w:p w14:paraId="29E022BE" w14:textId="77777777" w:rsidR="00646E8E" w:rsidRDefault="00646E8E">
      <w:pPr>
        <w:pStyle w:val="ListParagraph"/>
        <w:sectPr w:rsidR="00646E8E">
          <w:headerReference w:type="default" r:id="rId13"/>
          <w:footerReference w:type="default" r:id="rId14"/>
          <w:pgSz w:w="11910" w:h="16840"/>
          <w:pgMar w:top="1260" w:right="566" w:bottom="1160" w:left="566" w:header="727" w:footer="976" w:gutter="0"/>
          <w:pgNumType w:start="12"/>
          <w:cols w:space="720"/>
        </w:sectPr>
      </w:pPr>
    </w:p>
    <w:p w14:paraId="29E022BF" w14:textId="77777777" w:rsidR="00646E8E" w:rsidRDefault="00000000">
      <w:pPr>
        <w:pStyle w:val="ListParagraph"/>
        <w:numPr>
          <w:ilvl w:val="0"/>
          <w:numId w:val="15"/>
        </w:numPr>
        <w:tabs>
          <w:tab w:val="left" w:pos="1531"/>
          <w:tab w:val="left" w:pos="1533"/>
        </w:tabs>
        <w:spacing w:before="83"/>
        <w:ind w:left="1533" w:right="1069" w:hanging="360"/>
      </w:pPr>
      <w:r>
        <w:lastRenderedPageBreak/>
        <w:t>The additionality assessment must include a baseline of associated expenditure for services</w:t>
      </w:r>
      <w:r>
        <w:rPr>
          <w:spacing w:val="-4"/>
        </w:rPr>
        <w:t xml:space="preserve"> </w:t>
      </w:r>
      <w:r>
        <w:t>that</w:t>
      </w:r>
      <w:r>
        <w:rPr>
          <w:spacing w:val="-5"/>
        </w:rPr>
        <w:t xml:space="preserve"> </w:t>
      </w:r>
      <w:r>
        <w:t>meet</w:t>
      </w:r>
      <w:r>
        <w:rPr>
          <w:spacing w:val="-3"/>
        </w:rPr>
        <w:t xml:space="preserve"> </w:t>
      </w:r>
      <w:r>
        <w:t>the</w:t>
      </w:r>
      <w:r>
        <w:rPr>
          <w:spacing w:val="-4"/>
        </w:rPr>
        <w:t xml:space="preserve"> </w:t>
      </w:r>
      <w:r>
        <w:t>description</w:t>
      </w:r>
      <w:r>
        <w:rPr>
          <w:spacing w:val="-3"/>
        </w:rPr>
        <w:t xml:space="preserve"> </w:t>
      </w:r>
      <w:r>
        <w:t>and</w:t>
      </w:r>
      <w:r>
        <w:rPr>
          <w:spacing w:val="-4"/>
        </w:rPr>
        <w:t xml:space="preserve"> </w:t>
      </w:r>
      <w:r>
        <w:t>intent</w:t>
      </w:r>
      <w:r>
        <w:rPr>
          <w:spacing w:val="-1"/>
        </w:rPr>
        <w:t xml:space="preserve"> </w:t>
      </w:r>
      <w:r>
        <w:t>of</w:t>
      </w:r>
      <w:r>
        <w:rPr>
          <w:spacing w:val="-1"/>
        </w:rPr>
        <w:t xml:space="preserve"> </w:t>
      </w:r>
      <w:r>
        <w:t>Thriving</w:t>
      </w:r>
      <w:r>
        <w:rPr>
          <w:spacing w:val="-3"/>
        </w:rPr>
        <w:t xml:space="preserve"> </w:t>
      </w:r>
      <w:r>
        <w:t>Kids</w:t>
      </w:r>
      <w:r>
        <w:rPr>
          <w:spacing w:val="-2"/>
        </w:rPr>
        <w:t xml:space="preserve"> </w:t>
      </w:r>
      <w:r>
        <w:t>services,</w:t>
      </w:r>
      <w:r>
        <w:rPr>
          <w:spacing w:val="-3"/>
        </w:rPr>
        <w:t xml:space="preserve"> </w:t>
      </w:r>
      <w:r>
        <w:t>as</w:t>
      </w:r>
      <w:r>
        <w:rPr>
          <w:spacing w:val="-4"/>
        </w:rPr>
        <w:t xml:space="preserve"> </w:t>
      </w:r>
      <w:r>
        <w:t>outlined</w:t>
      </w:r>
      <w:r>
        <w:rPr>
          <w:spacing w:val="-3"/>
        </w:rPr>
        <w:t xml:space="preserve"> </w:t>
      </w:r>
      <w:r>
        <w:t>in Schedule C of the National Agreement on Foundational Supports, and existed in Western Australia in the financial year 2022-2023.</w:t>
      </w:r>
    </w:p>
    <w:p w14:paraId="29E022C0" w14:textId="77777777" w:rsidR="00646E8E" w:rsidRDefault="00000000">
      <w:pPr>
        <w:pStyle w:val="ListParagraph"/>
        <w:numPr>
          <w:ilvl w:val="0"/>
          <w:numId w:val="15"/>
        </w:numPr>
        <w:tabs>
          <w:tab w:val="left" w:pos="1531"/>
          <w:tab w:val="left" w:pos="1533"/>
        </w:tabs>
        <w:ind w:left="1533" w:right="1041" w:hanging="360"/>
      </w:pPr>
      <w:r>
        <w:t>Additionality</w:t>
      </w:r>
      <w:r>
        <w:rPr>
          <w:spacing w:val="-2"/>
        </w:rPr>
        <w:t xml:space="preserve"> </w:t>
      </w:r>
      <w:r>
        <w:t>will</w:t>
      </w:r>
      <w:r>
        <w:rPr>
          <w:spacing w:val="-3"/>
        </w:rPr>
        <w:t xml:space="preserve"> </w:t>
      </w:r>
      <w:r>
        <w:t>be</w:t>
      </w:r>
      <w:r>
        <w:rPr>
          <w:spacing w:val="-3"/>
        </w:rPr>
        <w:t xml:space="preserve"> </w:t>
      </w:r>
      <w:r>
        <w:t>assessed</w:t>
      </w:r>
      <w:r>
        <w:rPr>
          <w:spacing w:val="-3"/>
        </w:rPr>
        <w:t xml:space="preserve"> </w:t>
      </w:r>
      <w:r>
        <w:t>at</w:t>
      </w:r>
      <w:r>
        <w:rPr>
          <w:spacing w:val="-3"/>
        </w:rPr>
        <w:t xml:space="preserve"> </w:t>
      </w:r>
      <w:r>
        <w:t>the</w:t>
      </w:r>
      <w:r>
        <w:rPr>
          <w:spacing w:val="-3"/>
        </w:rPr>
        <w:t xml:space="preserve"> </w:t>
      </w:r>
      <w:r>
        <w:t>aggregate</w:t>
      </w:r>
      <w:r>
        <w:rPr>
          <w:spacing w:val="-5"/>
        </w:rPr>
        <w:t xml:space="preserve"> </w:t>
      </w:r>
      <w:r>
        <w:t>level</w:t>
      </w:r>
      <w:r>
        <w:rPr>
          <w:spacing w:val="-3"/>
        </w:rPr>
        <w:t xml:space="preserve"> </w:t>
      </w:r>
      <w:r>
        <w:t>of</w:t>
      </w:r>
      <w:r>
        <w:rPr>
          <w:spacing w:val="-1"/>
        </w:rPr>
        <w:t xml:space="preserve"> </w:t>
      </w:r>
      <w:r>
        <w:t>existing</w:t>
      </w:r>
      <w:r>
        <w:rPr>
          <w:spacing w:val="-3"/>
        </w:rPr>
        <w:t xml:space="preserve"> </w:t>
      </w:r>
      <w:r>
        <w:t>investment</w:t>
      </w:r>
      <w:r>
        <w:rPr>
          <w:spacing w:val="-1"/>
        </w:rPr>
        <w:t xml:space="preserve"> </w:t>
      </w:r>
      <w:r>
        <w:t>across</w:t>
      </w:r>
      <w:r>
        <w:rPr>
          <w:spacing w:val="-5"/>
        </w:rPr>
        <w:t xml:space="preserve"> </w:t>
      </w:r>
      <w:r>
        <w:t>all relevant programs combined, rather than for each program individually.</w:t>
      </w:r>
    </w:p>
    <w:p w14:paraId="29E022C1" w14:textId="77777777" w:rsidR="00646E8E" w:rsidRDefault="00000000">
      <w:pPr>
        <w:pStyle w:val="ListParagraph"/>
        <w:numPr>
          <w:ilvl w:val="0"/>
          <w:numId w:val="15"/>
        </w:numPr>
        <w:tabs>
          <w:tab w:val="left" w:pos="1531"/>
          <w:tab w:val="left" w:pos="1533"/>
        </w:tabs>
        <w:spacing w:before="120"/>
        <w:ind w:left="1533" w:right="1278" w:hanging="360"/>
        <w:jc w:val="both"/>
      </w:pPr>
      <w:r>
        <w:t>Parties</w:t>
      </w:r>
      <w:r>
        <w:rPr>
          <w:spacing w:val="-2"/>
        </w:rPr>
        <w:t xml:space="preserve"> </w:t>
      </w:r>
      <w:r>
        <w:t>agree</w:t>
      </w:r>
      <w:r>
        <w:rPr>
          <w:spacing w:val="-5"/>
        </w:rPr>
        <w:t xml:space="preserve"> </w:t>
      </w:r>
      <w:r>
        <w:t>to</w:t>
      </w:r>
      <w:r>
        <w:rPr>
          <w:spacing w:val="-3"/>
        </w:rPr>
        <w:t xml:space="preserve"> </w:t>
      </w:r>
      <w:r>
        <w:t>inform</w:t>
      </w:r>
      <w:r>
        <w:rPr>
          <w:spacing w:val="-1"/>
        </w:rPr>
        <w:t xml:space="preserve"> </w:t>
      </w:r>
      <w:r>
        <w:t>each</w:t>
      </w:r>
      <w:r>
        <w:rPr>
          <w:spacing w:val="-3"/>
        </w:rPr>
        <w:t xml:space="preserve"> </w:t>
      </w:r>
      <w:r>
        <w:t>other</w:t>
      </w:r>
      <w:r>
        <w:rPr>
          <w:spacing w:val="-1"/>
        </w:rPr>
        <w:t xml:space="preserve"> </w:t>
      </w:r>
      <w:r>
        <w:t>of</w:t>
      </w:r>
      <w:r>
        <w:rPr>
          <w:spacing w:val="-1"/>
        </w:rPr>
        <w:t xml:space="preserve"> </w:t>
      </w:r>
      <w:r>
        <w:t>any</w:t>
      </w:r>
      <w:r>
        <w:rPr>
          <w:spacing w:val="-2"/>
        </w:rPr>
        <w:t xml:space="preserve"> </w:t>
      </w:r>
      <w:r>
        <w:t>proposed</w:t>
      </w:r>
      <w:r>
        <w:rPr>
          <w:spacing w:val="-3"/>
        </w:rPr>
        <w:t xml:space="preserve"> </w:t>
      </w:r>
      <w:r>
        <w:t>major</w:t>
      </w:r>
      <w:r>
        <w:rPr>
          <w:spacing w:val="-3"/>
        </w:rPr>
        <w:t xml:space="preserve"> </w:t>
      </w:r>
      <w:r>
        <w:t>changes</w:t>
      </w:r>
      <w:r>
        <w:rPr>
          <w:spacing w:val="-4"/>
        </w:rPr>
        <w:t xml:space="preserve"> </w:t>
      </w:r>
      <w:r>
        <w:t>to</w:t>
      </w:r>
      <w:r>
        <w:rPr>
          <w:spacing w:val="-5"/>
        </w:rPr>
        <w:t xml:space="preserve"> </w:t>
      </w:r>
      <w:r>
        <w:t>the</w:t>
      </w:r>
      <w:r>
        <w:rPr>
          <w:spacing w:val="-5"/>
        </w:rPr>
        <w:t xml:space="preserve"> </w:t>
      </w:r>
      <w:r>
        <w:t>baseline during</w:t>
      </w:r>
      <w:r>
        <w:rPr>
          <w:spacing w:val="-1"/>
        </w:rPr>
        <w:t xml:space="preserve"> </w:t>
      </w:r>
      <w:r>
        <w:t>the</w:t>
      </w:r>
      <w:r>
        <w:rPr>
          <w:spacing w:val="-3"/>
        </w:rPr>
        <w:t xml:space="preserve"> </w:t>
      </w:r>
      <w:r>
        <w:t>life</w:t>
      </w:r>
      <w:r>
        <w:rPr>
          <w:spacing w:val="-1"/>
        </w:rPr>
        <w:t xml:space="preserve"> </w:t>
      </w:r>
      <w:r>
        <w:t>of</w:t>
      </w:r>
      <w:r>
        <w:rPr>
          <w:spacing w:val="-2"/>
        </w:rPr>
        <w:t xml:space="preserve"> </w:t>
      </w:r>
      <w:r>
        <w:t>the</w:t>
      </w:r>
      <w:r>
        <w:rPr>
          <w:spacing w:val="-1"/>
        </w:rPr>
        <w:t xml:space="preserve"> </w:t>
      </w:r>
      <w:r>
        <w:t>Agreement</w:t>
      </w:r>
      <w:r>
        <w:rPr>
          <w:spacing w:val="-1"/>
        </w:rPr>
        <w:t xml:space="preserve"> </w:t>
      </w:r>
      <w:r>
        <w:t>in</w:t>
      </w:r>
      <w:r>
        <w:rPr>
          <w:spacing w:val="-1"/>
        </w:rPr>
        <w:t xml:space="preserve"> </w:t>
      </w:r>
      <w:r>
        <w:t>good</w:t>
      </w:r>
      <w:r>
        <w:rPr>
          <w:spacing w:val="-3"/>
        </w:rPr>
        <w:t xml:space="preserve"> </w:t>
      </w:r>
      <w:r>
        <w:t>faith, and</w:t>
      </w:r>
      <w:r>
        <w:rPr>
          <w:spacing w:val="-1"/>
        </w:rPr>
        <w:t xml:space="preserve"> </w:t>
      </w:r>
      <w:r>
        <w:t>on</w:t>
      </w:r>
      <w:r>
        <w:rPr>
          <w:spacing w:val="-3"/>
        </w:rPr>
        <w:t xml:space="preserve"> </w:t>
      </w:r>
      <w:r>
        <w:t>the</w:t>
      </w:r>
      <w:r>
        <w:rPr>
          <w:spacing w:val="-1"/>
        </w:rPr>
        <w:t xml:space="preserve"> </w:t>
      </w:r>
      <w:r>
        <w:t>understanding</w:t>
      </w:r>
      <w:r>
        <w:rPr>
          <w:spacing w:val="-3"/>
        </w:rPr>
        <w:t xml:space="preserve"> </w:t>
      </w:r>
      <w:r>
        <w:t>that</w:t>
      </w:r>
      <w:r>
        <w:rPr>
          <w:spacing w:val="-2"/>
        </w:rPr>
        <w:t xml:space="preserve"> </w:t>
      </w:r>
      <w:r>
        <w:t>there should not be any reduction of funding to the baseline.</w:t>
      </w:r>
    </w:p>
    <w:p w14:paraId="29E022C2" w14:textId="77777777" w:rsidR="00646E8E" w:rsidRDefault="00646E8E">
      <w:pPr>
        <w:pStyle w:val="ListParagraph"/>
        <w:jc w:val="both"/>
        <w:sectPr w:rsidR="00646E8E">
          <w:pgSz w:w="11910" w:h="16840"/>
          <w:pgMar w:top="1260" w:right="566" w:bottom="1160" w:left="566" w:header="727" w:footer="976" w:gutter="0"/>
          <w:cols w:space="720"/>
        </w:sectPr>
      </w:pPr>
    </w:p>
    <w:p w14:paraId="29E022C3" w14:textId="77777777" w:rsidR="00646E8E" w:rsidRDefault="00000000">
      <w:pPr>
        <w:pStyle w:val="Heading1"/>
        <w:spacing w:before="91"/>
        <w:ind w:left="-1" w:right="1"/>
        <w:jc w:val="center"/>
      </w:pPr>
      <w:bookmarkStart w:id="121" w:name="Thriving_Kids_Bilateral_Agreement_Schedu"/>
      <w:bookmarkEnd w:id="121"/>
      <w:r>
        <w:rPr>
          <w:color w:val="1F4E79"/>
        </w:rPr>
        <w:lastRenderedPageBreak/>
        <w:t>Thriving</w:t>
      </w:r>
      <w:r>
        <w:rPr>
          <w:color w:val="1F4E79"/>
          <w:spacing w:val="-12"/>
        </w:rPr>
        <w:t xml:space="preserve"> </w:t>
      </w:r>
      <w:r>
        <w:rPr>
          <w:color w:val="1F4E79"/>
        </w:rPr>
        <w:t>Kids</w:t>
      </w:r>
      <w:r>
        <w:rPr>
          <w:color w:val="1F4E79"/>
          <w:spacing w:val="-9"/>
        </w:rPr>
        <w:t xml:space="preserve"> </w:t>
      </w:r>
      <w:r>
        <w:rPr>
          <w:color w:val="1F4E79"/>
        </w:rPr>
        <w:t>Bilateral</w:t>
      </w:r>
      <w:r>
        <w:rPr>
          <w:color w:val="1F4E79"/>
          <w:spacing w:val="-10"/>
        </w:rPr>
        <w:t xml:space="preserve"> </w:t>
      </w:r>
      <w:r>
        <w:rPr>
          <w:color w:val="1F4E79"/>
        </w:rPr>
        <w:t>Agreement</w:t>
      </w:r>
      <w:r>
        <w:rPr>
          <w:color w:val="1F4E79"/>
          <w:spacing w:val="-9"/>
        </w:rPr>
        <w:t xml:space="preserve"> </w:t>
      </w:r>
      <w:r>
        <w:rPr>
          <w:color w:val="1F4E79"/>
        </w:rPr>
        <w:t>Schedule</w:t>
      </w:r>
      <w:r>
        <w:rPr>
          <w:color w:val="1F4E79"/>
          <w:spacing w:val="-11"/>
        </w:rPr>
        <w:t xml:space="preserve"> </w:t>
      </w:r>
      <w:r>
        <w:rPr>
          <w:color w:val="1F4E79"/>
        </w:rPr>
        <w:t>B:</w:t>
      </w:r>
      <w:r>
        <w:rPr>
          <w:color w:val="1F4E79"/>
          <w:spacing w:val="-11"/>
        </w:rPr>
        <w:t xml:space="preserve"> </w:t>
      </w:r>
      <w:r>
        <w:rPr>
          <w:color w:val="1F4E79"/>
        </w:rPr>
        <w:t>Service</w:t>
      </w:r>
      <w:r>
        <w:rPr>
          <w:color w:val="1F4E79"/>
          <w:spacing w:val="-11"/>
        </w:rPr>
        <w:t xml:space="preserve"> </w:t>
      </w:r>
      <w:r>
        <w:rPr>
          <w:color w:val="1F4E79"/>
          <w:spacing w:val="-2"/>
        </w:rPr>
        <w:t>Delivery</w:t>
      </w:r>
    </w:p>
    <w:p w14:paraId="29E022C4" w14:textId="77777777" w:rsidR="00646E8E" w:rsidRDefault="00000000">
      <w:pPr>
        <w:pStyle w:val="BodyText"/>
        <w:spacing w:before="240"/>
        <w:ind w:left="652" w:firstLine="0"/>
      </w:pPr>
      <w:r>
        <w:t>This Schedule</w:t>
      </w:r>
      <w:r>
        <w:rPr>
          <w:spacing w:val="-1"/>
        </w:rPr>
        <w:t xml:space="preserve"> </w:t>
      </w:r>
      <w:r>
        <w:t>provides</w:t>
      </w:r>
      <w:r>
        <w:rPr>
          <w:spacing w:val="-5"/>
        </w:rPr>
        <w:t xml:space="preserve"> </w:t>
      </w:r>
      <w:r>
        <w:t>an</w:t>
      </w:r>
      <w:r>
        <w:rPr>
          <w:spacing w:val="-1"/>
        </w:rPr>
        <w:t xml:space="preserve"> </w:t>
      </w:r>
      <w:r>
        <w:t>overview</w:t>
      </w:r>
      <w:r>
        <w:rPr>
          <w:spacing w:val="-1"/>
        </w:rPr>
        <w:t xml:space="preserve"> </w:t>
      </w:r>
      <w:r>
        <w:t>of</w:t>
      </w:r>
      <w:r>
        <w:rPr>
          <w:spacing w:val="-2"/>
        </w:rPr>
        <w:t xml:space="preserve"> </w:t>
      </w:r>
      <w:r>
        <w:t>the</w:t>
      </w:r>
      <w:r>
        <w:rPr>
          <w:spacing w:val="-3"/>
        </w:rPr>
        <w:t xml:space="preserve"> </w:t>
      </w:r>
      <w:r>
        <w:t>additional services</w:t>
      </w:r>
      <w:r>
        <w:rPr>
          <w:spacing w:val="-3"/>
        </w:rPr>
        <w:t xml:space="preserve"> </w:t>
      </w:r>
      <w:r>
        <w:t>that will</w:t>
      </w:r>
      <w:r>
        <w:rPr>
          <w:spacing w:val="-1"/>
        </w:rPr>
        <w:t xml:space="preserve"> </w:t>
      </w:r>
      <w:r>
        <w:t>be</w:t>
      </w:r>
      <w:r>
        <w:rPr>
          <w:spacing w:val="-3"/>
        </w:rPr>
        <w:t xml:space="preserve"> </w:t>
      </w:r>
      <w:r>
        <w:t>delivered</w:t>
      </w:r>
      <w:r>
        <w:rPr>
          <w:spacing w:val="-1"/>
        </w:rPr>
        <w:t xml:space="preserve"> </w:t>
      </w:r>
      <w:r>
        <w:t>by</w:t>
      </w:r>
      <w:r>
        <w:rPr>
          <w:spacing w:val="-3"/>
        </w:rPr>
        <w:t xml:space="preserve"> </w:t>
      </w:r>
      <w:r>
        <w:t>the</w:t>
      </w:r>
      <w:r>
        <w:rPr>
          <w:spacing w:val="-1"/>
        </w:rPr>
        <w:t xml:space="preserve"> </w:t>
      </w:r>
      <w:r>
        <w:t>Parties,</w:t>
      </w:r>
      <w:r>
        <w:rPr>
          <w:spacing w:val="-2"/>
        </w:rPr>
        <w:t xml:space="preserve"> </w:t>
      </w:r>
      <w:r>
        <w:t>consistent</w:t>
      </w:r>
      <w:r>
        <w:rPr>
          <w:spacing w:val="-1"/>
        </w:rPr>
        <w:t xml:space="preserve"> </w:t>
      </w:r>
      <w:r>
        <w:t>with</w:t>
      </w:r>
      <w:r>
        <w:rPr>
          <w:spacing w:val="-1"/>
        </w:rPr>
        <w:t xml:space="preserve"> </w:t>
      </w:r>
      <w:r>
        <w:t>Part</w:t>
      </w:r>
      <w:r>
        <w:rPr>
          <w:spacing w:val="-1"/>
        </w:rPr>
        <w:t xml:space="preserve"> </w:t>
      </w:r>
      <w:r>
        <w:t>5</w:t>
      </w:r>
      <w:r>
        <w:rPr>
          <w:spacing w:val="-1"/>
        </w:rPr>
        <w:t xml:space="preserve"> </w:t>
      </w:r>
      <w:r>
        <w:t>of</w:t>
      </w:r>
      <w:r>
        <w:rPr>
          <w:spacing w:val="-2"/>
        </w:rPr>
        <w:t xml:space="preserve"> </w:t>
      </w:r>
      <w:r>
        <w:t>this Agreement,</w:t>
      </w:r>
      <w:r>
        <w:rPr>
          <w:spacing w:val="-2"/>
        </w:rPr>
        <w:t xml:space="preserve"> </w:t>
      </w:r>
      <w:r>
        <w:t>and</w:t>
      </w:r>
      <w:r>
        <w:rPr>
          <w:spacing w:val="-1"/>
        </w:rPr>
        <w:t xml:space="preserve"> </w:t>
      </w:r>
      <w:r>
        <w:t>aligned</w:t>
      </w:r>
      <w:r>
        <w:rPr>
          <w:spacing w:val="-1"/>
        </w:rPr>
        <w:t xml:space="preserve"> </w:t>
      </w:r>
      <w:r>
        <w:t>to</w:t>
      </w:r>
      <w:r>
        <w:rPr>
          <w:spacing w:val="-3"/>
        </w:rPr>
        <w:t xml:space="preserve"> </w:t>
      </w:r>
      <w:r>
        <w:t>Schedule B</w:t>
      </w:r>
      <w:r>
        <w:rPr>
          <w:spacing w:val="-1"/>
        </w:rPr>
        <w:t xml:space="preserve"> </w:t>
      </w:r>
      <w:r>
        <w:t>and</w:t>
      </w:r>
      <w:r>
        <w:rPr>
          <w:spacing w:val="-3"/>
        </w:rPr>
        <w:t xml:space="preserve"> </w:t>
      </w:r>
      <w:r>
        <w:t>C</w:t>
      </w:r>
      <w:r>
        <w:rPr>
          <w:spacing w:val="-4"/>
        </w:rPr>
        <w:t xml:space="preserve"> </w:t>
      </w:r>
      <w:r>
        <w:t>of</w:t>
      </w:r>
      <w:r>
        <w:rPr>
          <w:spacing w:val="-1"/>
        </w:rPr>
        <w:t xml:space="preserve"> </w:t>
      </w:r>
      <w:r>
        <w:t>the</w:t>
      </w:r>
      <w:r>
        <w:rPr>
          <w:spacing w:val="-3"/>
        </w:rPr>
        <w:t xml:space="preserve"> </w:t>
      </w:r>
      <w:r>
        <w:t>National</w:t>
      </w:r>
      <w:r>
        <w:rPr>
          <w:spacing w:val="-1"/>
        </w:rPr>
        <w:t xml:space="preserve"> </w:t>
      </w:r>
      <w:r>
        <w:t>Agreement on</w:t>
      </w:r>
      <w:r>
        <w:rPr>
          <w:spacing w:val="-3"/>
        </w:rPr>
        <w:t xml:space="preserve"> </w:t>
      </w:r>
      <w:r>
        <w:t xml:space="preserve">Foundational </w:t>
      </w:r>
      <w:r>
        <w:rPr>
          <w:spacing w:val="-2"/>
        </w:rPr>
        <w:t>Supports.</w:t>
      </w:r>
    </w:p>
    <w:p w14:paraId="29E022C5" w14:textId="77777777" w:rsidR="00646E8E" w:rsidRDefault="00000000">
      <w:pPr>
        <w:pStyle w:val="Heading4"/>
        <w:spacing w:before="252"/>
        <w:ind w:left="652"/>
        <w:rPr>
          <w:b w:val="0"/>
        </w:rPr>
      </w:pPr>
      <w:r>
        <w:rPr>
          <w:spacing w:val="-2"/>
        </w:rPr>
        <w:t>Note</w:t>
      </w:r>
      <w:r>
        <w:rPr>
          <w:b w:val="0"/>
          <w:spacing w:val="-2"/>
        </w:rPr>
        <w:t>:</w:t>
      </w:r>
    </w:p>
    <w:p w14:paraId="29E022C6" w14:textId="77777777" w:rsidR="00646E8E" w:rsidRDefault="00000000">
      <w:pPr>
        <w:pStyle w:val="ListParagraph"/>
        <w:numPr>
          <w:ilvl w:val="0"/>
          <w:numId w:val="14"/>
        </w:numPr>
        <w:tabs>
          <w:tab w:val="left" w:pos="1372"/>
        </w:tabs>
        <w:spacing w:before="1" w:line="269" w:lineRule="exact"/>
        <w:ind w:hanging="360"/>
      </w:pPr>
      <w:r>
        <w:t>The</w:t>
      </w:r>
      <w:r>
        <w:rPr>
          <w:spacing w:val="-7"/>
        </w:rPr>
        <w:t xml:space="preserve"> </w:t>
      </w:r>
      <w:r>
        <w:t>final</w:t>
      </w:r>
      <w:r>
        <w:rPr>
          <w:spacing w:val="-5"/>
        </w:rPr>
        <w:t xml:space="preserve"> </w:t>
      </w:r>
      <w:r>
        <w:t>design</w:t>
      </w:r>
      <w:r>
        <w:rPr>
          <w:spacing w:val="-5"/>
        </w:rPr>
        <w:t xml:space="preserve"> </w:t>
      </w:r>
      <w:r>
        <w:t>and</w:t>
      </w:r>
      <w:r>
        <w:rPr>
          <w:spacing w:val="-6"/>
        </w:rPr>
        <w:t xml:space="preserve"> </w:t>
      </w:r>
      <w:r>
        <w:t>scope</w:t>
      </w:r>
      <w:r>
        <w:rPr>
          <w:spacing w:val="-5"/>
        </w:rPr>
        <w:t xml:space="preserve"> </w:t>
      </w:r>
      <w:r>
        <w:t>of</w:t>
      </w:r>
      <w:r>
        <w:rPr>
          <w:spacing w:val="-5"/>
        </w:rPr>
        <w:t xml:space="preserve"> </w:t>
      </w:r>
      <w:r>
        <w:t>individual</w:t>
      </w:r>
      <w:r>
        <w:rPr>
          <w:spacing w:val="-4"/>
        </w:rPr>
        <w:t xml:space="preserve"> </w:t>
      </w:r>
      <w:r>
        <w:t>services</w:t>
      </w:r>
      <w:r>
        <w:rPr>
          <w:spacing w:val="-7"/>
        </w:rPr>
        <w:t xml:space="preserve"> </w:t>
      </w:r>
      <w:r>
        <w:t>and</w:t>
      </w:r>
      <w:r>
        <w:rPr>
          <w:spacing w:val="-5"/>
        </w:rPr>
        <w:t xml:space="preserve"> </w:t>
      </w:r>
      <w:r>
        <w:t>initiatives</w:t>
      </w:r>
      <w:r>
        <w:rPr>
          <w:spacing w:val="-3"/>
        </w:rPr>
        <w:t xml:space="preserve"> </w:t>
      </w:r>
      <w:r>
        <w:t>will</w:t>
      </w:r>
      <w:r>
        <w:rPr>
          <w:spacing w:val="-5"/>
        </w:rPr>
        <w:t xml:space="preserve"> </w:t>
      </w:r>
      <w:r>
        <w:t>be</w:t>
      </w:r>
      <w:r>
        <w:rPr>
          <w:spacing w:val="-5"/>
        </w:rPr>
        <w:t xml:space="preserve"> </w:t>
      </w:r>
      <w:r>
        <w:t>refined</w:t>
      </w:r>
      <w:r>
        <w:rPr>
          <w:spacing w:val="-5"/>
        </w:rPr>
        <w:t xml:space="preserve"> </w:t>
      </w:r>
      <w:r>
        <w:t>by</w:t>
      </w:r>
      <w:r>
        <w:rPr>
          <w:spacing w:val="-6"/>
        </w:rPr>
        <w:t xml:space="preserve"> </w:t>
      </w:r>
      <w:r>
        <w:t>the</w:t>
      </w:r>
      <w:r>
        <w:rPr>
          <w:spacing w:val="-5"/>
        </w:rPr>
        <w:t xml:space="preserve"> </w:t>
      </w:r>
      <w:r>
        <w:t>Parties</w:t>
      </w:r>
      <w:r>
        <w:rPr>
          <w:spacing w:val="-6"/>
        </w:rPr>
        <w:t xml:space="preserve"> </w:t>
      </w:r>
      <w:r>
        <w:t>as</w:t>
      </w:r>
      <w:r>
        <w:rPr>
          <w:spacing w:val="-4"/>
        </w:rPr>
        <w:t xml:space="preserve"> </w:t>
      </w:r>
      <w:r>
        <w:t>part</w:t>
      </w:r>
      <w:r>
        <w:rPr>
          <w:spacing w:val="-3"/>
        </w:rPr>
        <w:t xml:space="preserve"> </w:t>
      </w:r>
      <w:r>
        <w:t>of</w:t>
      </w:r>
      <w:r>
        <w:rPr>
          <w:spacing w:val="-3"/>
        </w:rPr>
        <w:t xml:space="preserve"> </w:t>
      </w:r>
      <w:r>
        <w:t>implementation</w:t>
      </w:r>
      <w:r>
        <w:rPr>
          <w:spacing w:val="-5"/>
        </w:rPr>
        <w:t xml:space="preserve"> </w:t>
      </w:r>
      <w:r>
        <w:t>planning</w:t>
      </w:r>
      <w:r>
        <w:rPr>
          <w:spacing w:val="-4"/>
        </w:rPr>
        <w:t xml:space="preserve"> </w:t>
      </w:r>
      <w:r>
        <w:rPr>
          <w:spacing w:val="-2"/>
        </w:rPr>
        <w:t>activities.</w:t>
      </w:r>
    </w:p>
    <w:p w14:paraId="29E022C7" w14:textId="77777777" w:rsidR="00646E8E" w:rsidRDefault="00000000">
      <w:pPr>
        <w:pStyle w:val="ListParagraph"/>
        <w:numPr>
          <w:ilvl w:val="0"/>
          <w:numId w:val="14"/>
        </w:numPr>
        <w:tabs>
          <w:tab w:val="left" w:pos="1372"/>
        </w:tabs>
        <w:spacing w:before="0" w:line="269" w:lineRule="exact"/>
        <w:ind w:hanging="360"/>
      </w:pPr>
      <w:r>
        <w:t>All</w:t>
      </w:r>
      <w:r>
        <w:rPr>
          <w:spacing w:val="-6"/>
        </w:rPr>
        <w:t xml:space="preserve"> </w:t>
      </w:r>
      <w:r>
        <w:t>indicative</w:t>
      </w:r>
      <w:r>
        <w:rPr>
          <w:spacing w:val="-4"/>
        </w:rPr>
        <w:t xml:space="preserve"> </w:t>
      </w:r>
      <w:r>
        <w:t>expenditure</w:t>
      </w:r>
      <w:r>
        <w:rPr>
          <w:spacing w:val="-6"/>
        </w:rPr>
        <w:t xml:space="preserve"> </w:t>
      </w:r>
      <w:r>
        <w:t>to</w:t>
      </w:r>
      <w:r>
        <w:rPr>
          <w:spacing w:val="-6"/>
        </w:rPr>
        <w:t xml:space="preserve"> </w:t>
      </w:r>
      <w:r>
        <w:t>be</w:t>
      </w:r>
      <w:r>
        <w:rPr>
          <w:spacing w:val="-5"/>
        </w:rPr>
        <w:t xml:space="preserve"> </w:t>
      </w:r>
      <w:r>
        <w:t>further</w:t>
      </w:r>
      <w:r>
        <w:rPr>
          <w:spacing w:val="-5"/>
        </w:rPr>
        <w:t xml:space="preserve"> </w:t>
      </w:r>
      <w:r>
        <w:t>refined</w:t>
      </w:r>
      <w:r>
        <w:rPr>
          <w:spacing w:val="-4"/>
        </w:rPr>
        <w:t xml:space="preserve"> </w:t>
      </w:r>
      <w:r>
        <w:t>by</w:t>
      </w:r>
      <w:r>
        <w:rPr>
          <w:spacing w:val="-6"/>
        </w:rPr>
        <w:t xml:space="preserve"> </w:t>
      </w:r>
      <w:r>
        <w:t>the</w:t>
      </w:r>
      <w:r>
        <w:rPr>
          <w:spacing w:val="-3"/>
        </w:rPr>
        <w:t xml:space="preserve"> </w:t>
      </w:r>
      <w:r>
        <w:t>Parties</w:t>
      </w:r>
      <w:r>
        <w:rPr>
          <w:spacing w:val="-5"/>
        </w:rPr>
        <w:t xml:space="preserve"> </w:t>
      </w:r>
      <w:r>
        <w:t>ahead</w:t>
      </w:r>
      <w:r>
        <w:rPr>
          <w:spacing w:val="-4"/>
        </w:rPr>
        <w:t xml:space="preserve"> </w:t>
      </w:r>
      <w:r>
        <w:t>of</w:t>
      </w:r>
      <w:r>
        <w:rPr>
          <w:spacing w:val="-5"/>
        </w:rPr>
        <w:t xml:space="preserve"> </w:t>
      </w:r>
      <w:r>
        <w:t>commencement</w:t>
      </w:r>
      <w:r>
        <w:rPr>
          <w:spacing w:val="-4"/>
        </w:rPr>
        <w:t xml:space="preserve"> </w:t>
      </w:r>
      <w:r>
        <w:t>of</w:t>
      </w:r>
      <w:r>
        <w:rPr>
          <w:spacing w:val="-3"/>
        </w:rPr>
        <w:t xml:space="preserve"> </w:t>
      </w:r>
      <w:r>
        <w:rPr>
          <w:spacing w:val="-2"/>
        </w:rPr>
        <w:t>services.</w:t>
      </w:r>
    </w:p>
    <w:p w14:paraId="29E022C8" w14:textId="77777777" w:rsidR="00646E8E" w:rsidRDefault="00000000">
      <w:pPr>
        <w:spacing w:before="250"/>
        <w:ind w:left="652"/>
        <w:rPr>
          <w:b/>
          <w:sz w:val="24"/>
        </w:rPr>
      </w:pPr>
      <w:r>
        <w:rPr>
          <w:b/>
          <w:sz w:val="24"/>
        </w:rPr>
        <w:t>WA’s</w:t>
      </w:r>
      <w:r>
        <w:rPr>
          <w:b/>
          <w:spacing w:val="-6"/>
          <w:sz w:val="24"/>
        </w:rPr>
        <w:t xml:space="preserve"> </w:t>
      </w:r>
      <w:r>
        <w:rPr>
          <w:b/>
          <w:sz w:val="24"/>
        </w:rPr>
        <w:t>Investment</w:t>
      </w:r>
      <w:r>
        <w:rPr>
          <w:b/>
          <w:spacing w:val="-5"/>
          <w:sz w:val="24"/>
        </w:rPr>
        <w:t xml:space="preserve"> </w:t>
      </w:r>
      <w:r>
        <w:rPr>
          <w:b/>
          <w:sz w:val="24"/>
        </w:rPr>
        <w:t>Strategy</w:t>
      </w:r>
      <w:r>
        <w:rPr>
          <w:b/>
          <w:spacing w:val="-4"/>
          <w:sz w:val="24"/>
        </w:rPr>
        <w:t xml:space="preserve"> </w:t>
      </w:r>
      <w:r>
        <w:rPr>
          <w:b/>
          <w:sz w:val="24"/>
        </w:rPr>
        <w:t>for</w:t>
      </w:r>
      <w:r>
        <w:rPr>
          <w:b/>
          <w:spacing w:val="-4"/>
          <w:sz w:val="24"/>
        </w:rPr>
        <w:t xml:space="preserve"> </w:t>
      </w:r>
      <w:r>
        <w:rPr>
          <w:b/>
          <w:sz w:val="24"/>
        </w:rPr>
        <w:t>Foundational</w:t>
      </w:r>
      <w:r>
        <w:rPr>
          <w:b/>
          <w:spacing w:val="-4"/>
          <w:sz w:val="24"/>
        </w:rPr>
        <w:t xml:space="preserve"> </w:t>
      </w:r>
      <w:r>
        <w:rPr>
          <w:b/>
          <w:sz w:val="24"/>
        </w:rPr>
        <w:t>Supports</w:t>
      </w:r>
      <w:r>
        <w:rPr>
          <w:b/>
          <w:spacing w:val="-5"/>
          <w:sz w:val="24"/>
        </w:rPr>
        <w:t xml:space="preserve"> </w:t>
      </w:r>
      <w:r>
        <w:rPr>
          <w:b/>
          <w:sz w:val="24"/>
        </w:rPr>
        <w:t>Thriving</w:t>
      </w:r>
      <w:r>
        <w:rPr>
          <w:b/>
          <w:spacing w:val="-7"/>
          <w:sz w:val="24"/>
        </w:rPr>
        <w:t xml:space="preserve"> </w:t>
      </w:r>
      <w:r>
        <w:rPr>
          <w:b/>
          <w:sz w:val="24"/>
        </w:rPr>
        <w:t>Kids</w:t>
      </w:r>
      <w:r>
        <w:rPr>
          <w:b/>
          <w:spacing w:val="-3"/>
          <w:sz w:val="24"/>
        </w:rPr>
        <w:t xml:space="preserve"> </w:t>
      </w:r>
      <w:r>
        <w:rPr>
          <w:b/>
          <w:spacing w:val="-2"/>
          <w:sz w:val="24"/>
        </w:rPr>
        <w:t>includes:</w:t>
      </w:r>
    </w:p>
    <w:p w14:paraId="29E022C9" w14:textId="77777777" w:rsidR="00646E8E" w:rsidRDefault="00646E8E">
      <w:pPr>
        <w:pStyle w:val="BodyText"/>
        <w:spacing w:before="4"/>
        <w:ind w:left="0" w:firstLine="0"/>
        <w:rPr>
          <w:b/>
          <w:sz w:val="10"/>
        </w:rPr>
      </w:pPr>
    </w:p>
    <w:tbl>
      <w:tblPr>
        <w:tblW w:w="0" w:type="auto"/>
        <w:tblInd w:w="645" w:type="dxa"/>
        <w:tblLayout w:type="fixed"/>
        <w:tblCellMar>
          <w:left w:w="0" w:type="dxa"/>
          <w:right w:w="0" w:type="dxa"/>
        </w:tblCellMar>
        <w:tblLook w:val="01E0" w:firstRow="1" w:lastRow="1" w:firstColumn="1" w:lastColumn="1" w:noHBand="0" w:noVBand="0"/>
      </w:tblPr>
      <w:tblGrid>
        <w:gridCol w:w="5497"/>
        <w:gridCol w:w="15638"/>
      </w:tblGrid>
      <w:tr w:rsidR="00646E8E" w14:paraId="29E022CC" w14:textId="77777777">
        <w:trPr>
          <w:trHeight w:val="700"/>
        </w:trPr>
        <w:tc>
          <w:tcPr>
            <w:tcW w:w="5497" w:type="dxa"/>
            <w:tcBorders>
              <w:top w:val="single" w:sz="4" w:space="0" w:color="7E7E7E"/>
              <w:bottom w:val="single" w:sz="4" w:space="0" w:color="7E7E7E"/>
            </w:tcBorders>
          </w:tcPr>
          <w:p w14:paraId="29E022CA" w14:textId="77777777" w:rsidR="00646E8E" w:rsidRDefault="00000000">
            <w:pPr>
              <w:pStyle w:val="TableParagraph"/>
              <w:spacing w:before="119"/>
              <w:ind w:left="482" w:hanging="360"/>
              <w:rPr>
                <w:b/>
                <w:sz w:val="20"/>
              </w:rPr>
            </w:pPr>
            <w:r>
              <w:rPr>
                <w:b/>
                <w:sz w:val="20"/>
              </w:rPr>
              <w:t>1.</w:t>
            </w:r>
            <w:r>
              <w:rPr>
                <w:b/>
                <w:spacing w:val="80"/>
                <w:w w:val="150"/>
                <w:sz w:val="20"/>
              </w:rPr>
              <w:t xml:space="preserve"> </w:t>
            </w:r>
            <w:r>
              <w:rPr>
                <w:b/>
                <w:sz w:val="20"/>
              </w:rPr>
              <w:t>Programs</w:t>
            </w:r>
            <w:r>
              <w:rPr>
                <w:b/>
                <w:spacing w:val="-5"/>
                <w:sz w:val="20"/>
              </w:rPr>
              <w:t xml:space="preserve"> </w:t>
            </w:r>
            <w:r>
              <w:rPr>
                <w:b/>
                <w:sz w:val="20"/>
              </w:rPr>
              <w:t>of</w:t>
            </w:r>
            <w:r>
              <w:rPr>
                <w:b/>
                <w:spacing w:val="-4"/>
                <w:sz w:val="20"/>
              </w:rPr>
              <w:t xml:space="preserve"> </w:t>
            </w:r>
            <w:r>
              <w:rPr>
                <w:b/>
                <w:sz w:val="20"/>
              </w:rPr>
              <w:t>support</w:t>
            </w:r>
            <w:r>
              <w:rPr>
                <w:b/>
                <w:spacing w:val="-4"/>
                <w:sz w:val="20"/>
              </w:rPr>
              <w:t xml:space="preserve"> </w:t>
            </w:r>
            <w:r>
              <w:rPr>
                <w:b/>
                <w:sz w:val="20"/>
              </w:rPr>
              <w:t>for</w:t>
            </w:r>
            <w:r>
              <w:rPr>
                <w:b/>
                <w:spacing w:val="-1"/>
                <w:sz w:val="20"/>
              </w:rPr>
              <w:t xml:space="preserve"> </w:t>
            </w:r>
            <w:r>
              <w:rPr>
                <w:b/>
                <w:sz w:val="20"/>
              </w:rPr>
              <w:t>children</w:t>
            </w:r>
            <w:r>
              <w:rPr>
                <w:b/>
                <w:spacing w:val="-4"/>
                <w:sz w:val="20"/>
              </w:rPr>
              <w:t xml:space="preserve"> </w:t>
            </w:r>
            <w:r>
              <w:rPr>
                <w:b/>
                <w:sz w:val="20"/>
              </w:rPr>
              <w:t>with</w:t>
            </w:r>
            <w:r>
              <w:rPr>
                <w:b/>
                <w:spacing w:val="-11"/>
                <w:sz w:val="20"/>
              </w:rPr>
              <w:t xml:space="preserve"> </w:t>
            </w:r>
            <w:r>
              <w:rPr>
                <w:b/>
                <w:sz w:val="20"/>
              </w:rPr>
              <w:t>Autism,</w:t>
            </w:r>
            <w:r>
              <w:rPr>
                <w:b/>
                <w:spacing w:val="-5"/>
                <w:sz w:val="20"/>
              </w:rPr>
              <w:t xml:space="preserve"> </w:t>
            </w:r>
            <w:r>
              <w:rPr>
                <w:b/>
                <w:sz w:val="20"/>
              </w:rPr>
              <w:t>their families and carers</w:t>
            </w:r>
          </w:p>
        </w:tc>
        <w:tc>
          <w:tcPr>
            <w:tcW w:w="15638" w:type="dxa"/>
            <w:tcBorders>
              <w:top w:val="single" w:sz="4" w:space="0" w:color="7E7E7E"/>
              <w:bottom w:val="single" w:sz="4" w:space="0" w:color="7E7E7E"/>
            </w:tcBorders>
          </w:tcPr>
          <w:p w14:paraId="29E022CB" w14:textId="77777777" w:rsidR="00646E8E" w:rsidRDefault="00000000">
            <w:pPr>
              <w:pStyle w:val="TableParagraph"/>
              <w:spacing w:before="59" w:line="290" w:lineRule="atLeast"/>
              <w:ind w:left="154" w:right="4242"/>
              <w:rPr>
                <w:sz w:val="20"/>
              </w:rPr>
            </w:pPr>
            <w:r>
              <w:rPr>
                <w:sz w:val="20"/>
              </w:rPr>
              <w:t>Investment</w:t>
            </w:r>
            <w:r>
              <w:rPr>
                <w:spacing w:val="-3"/>
                <w:sz w:val="20"/>
              </w:rPr>
              <w:t xml:space="preserve"> </w:t>
            </w:r>
            <w:r>
              <w:rPr>
                <w:sz w:val="20"/>
              </w:rPr>
              <w:t>in</w:t>
            </w:r>
            <w:r>
              <w:rPr>
                <w:spacing w:val="-3"/>
                <w:sz w:val="20"/>
              </w:rPr>
              <w:t xml:space="preserve"> </w:t>
            </w:r>
            <w:r>
              <w:rPr>
                <w:sz w:val="20"/>
              </w:rPr>
              <w:t>a</w:t>
            </w:r>
            <w:r>
              <w:rPr>
                <w:spacing w:val="-3"/>
                <w:sz w:val="20"/>
              </w:rPr>
              <w:t xml:space="preserve"> </w:t>
            </w:r>
            <w:r>
              <w:rPr>
                <w:sz w:val="20"/>
              </w:rPr>
              <w:t>combination</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types</w:t>
            </w:r>
            <w:r>
              <w:rPr>
                <w:spacing w:val="-2"/>
                <w:sz w:val="20"/>
              </w:rPr>
              <w:t xml:space="preserve"> </w:t>
            </w:r>
            <w:r>
              <w:rPr>
                <w:sz w:val="20"/>
              </w:rPr>
              <w:t>of</w:t>
            </w:r>
            <w:r>
              <w:rPr>
                <w:spacing w:val="-3"/>
                <w:sz w:val="20"/>
              </w:rPr>
              <w:t xml:space="preserve"> </w:t>
            </w:r>
            <w:r>
              <w:rPr>
                <w:sz w:val="20"/>
              </w:rPr>
              <w:t>Foundational</w:t>
            </w:r>
            <w:r>
              <w:rPr>
                <w:spacing w:val="-2"/>
                <w:sz w:val="20"/>
              </w:rPr>
              <w:t xml:space="preserve"> </w:t>
            </w:r>
            <w:r>
              <w:rPr>
                <w:sz w:val="20"/>
              </w:rPr>
              <w:t>Supports</w:t>
            </w:r>
            <w:r>
              <w:rPr>
                <w:spacing w:val="-2"/>
                <w:sz w:val="20"/>
              </w:rPr>
              <w:t xml:space="preserve"> </w:t>
            </w:r>
            <w:r>
              <w:rPr>
                <w:sz w:val="20"/>
              </w:rPr>
              <w:t>that</w:t>
            </w:r>
            <w:r>
              <w:rPr>
                <w:spacing w:val="-1"/>
                <w:sz w:val="20"/>
              </w:rPr>
              <w:t xml:space="preserve"> </w:t>
            </w:r>
            <w:r>
              <w:rPr>
                <w:sz w:val="20"/>
              </w:rPr>
              <w:t>are</w:t>
            </w:r>
            <w:r>
              <w:rPr>
                <w:spacing w:val="-3"/>
                <w:sz w:val="20"/>
              </w:rPr>
              <w:t xml:space="preserve"> </w:t>
            </w:r>
            <w:r>
              <w:rPr>
                <w:sz w:val="20"/>
              </w:rPr>
              <w:t>specific</w:t>
            </w:r>
            <w:r>
              <w:rPr>
                <w:spacing w:val="-2"/>
                <w:sz w:val="20"/>
              </w:rPr>
              <w:t xml:space="preserve"> </w:t>
            </w:r>
            <w:r>
              <w:rPr>
                <w:sz w:val="20"/>
              </w:rPr>
              <w:t>to</w:t>
            </w:r>
            <w:r>
              <w:rPr>
                <w:spacing w:val="-3"/>
                <w:sz w:val="20"/>
              </w:rPr>
              <w:t xml:space="preserve"> </w:t>
            </w:r>
            <w:r>
              <w:rPr>
                <w:sz w:val="20"/>
              </w:rPr>
              <w:t>the</w:t>
            </w:r>
            <w:r>
              <w:rPr>
                <w:spacing w:val="-3"/>
                <w:sz w:val="20"/>
              </w:rPr>
              <w:t xml:space="preserve"> </w:t>
            </w:r>
            <w:r>
              <w:rPr>
                <w:sz w:val="20"/>
              </w:rPr>
              <w:t>needs of</w:t>
            </w:r>
            <w:r>
              <w:rPr>
                <w:spacing w:val="-3"/>
                <w:sz w:val="20"/>
              </w:rPr>
              <w:t xml:space="preserve"> </w:t>
            </w:r>
            <w:r>
              <w:rPr>
                <w:sz w:val="20"/>
              </w:rPr>
              <w:t>children</w:t>
            </w:r>
            <w:r>
              <w:rPr>
                <w:spacing w:val="-1"/>
                <w:sz w:val="20"/>
              </w:rPr>
              <w:t xml:space="preserve"> </w:t>
            </w:r>
            <w:r>
              <w:rPr>
                <w:sz w:val="20"/>
              </w:rPr>
              <w:t>with</w:t>
            </w:r>
            <w:r>
              <w:rPr>
                <w:spacing w:val="-13"/>
                <w:sz w:val="20"/>
              </w:rPr>
              <w:t xml:space="preserve"> </w:t>
            </w:r>
            <w:r>
              <w:rPr>
                <w:sz w:val="20"/>
              </w:rPr>
              <w:t>Autism</w:t>
            </w:r>
            <w:r>
              <w:rPr>
                <w:b/>
                <w:sz w:val="20"/>
              </w:rPr>
              <w:t xml:space="preserve">. </w:t>
            </w:r>
            <w:r>
              <w:rPr>
                <w:sz w:val="20"/>
              </w:rPr>
              <w:t>Delivery through existing natural settings.</w:t>
            </w:r>
          </w:p>
        </w:tc>
      </w:tr>
      <w:tr w:rsidR="00646E8E" w14:paraId="29E022D0" w14:textId="77777777">
        <w:trPr>
          <w:trHeight w:val="988"/>
        </w:trPr>
        <w:tc>
          <w:tcPr>
            <w:tcW w:w="5497" w:type="dxa"/>
            <w:tcBorders>
              <w:top w:val="single" w:sz="4" w:space="0" w:color="7E7E7E"/>
              <w:bottom w:val="single" w:sz="4" w:space="0" w:color="7E7E7E"/>
            </w:tcBorders>
          </w:tcPr>
          <w:p w14:paraId="29E022CD" w14:textId="77777777" w:rsidR="00646E8E" w:rsidRDefault="00000000">
            <w:pPr>
              <w:pStyle w:val="TableParagraph"/>
              <w:spacing w:before="119"/>
              <w:ind w:left="482" w:hanging="360"/>
              <w:rPr>
                <w:b/>
                <w:sz w:val="20"/>
              </w:rPr>
            </w:pPr>
            <w:r>
              <w:rPr>
                <w:b/>
                <w:sz w:val="20"/>
              </w:rPr>
              <w:t>2.</w:t>
            </w:r>
            <w:r>
              <w:rPr>
                <w:b/>
                <w:spacing w:val="80"/>
                <w:sz w:val="20"/>
              </w:rPr>
              <w:t xml:space="preserve"> </w:t>
            </w:r>
            <w:r>
              <w:rPr>
                <w:b/>
                <w:sz w:val="20"/>
              </w:rPr>
              <w:t>Aboriginal</w:t>
            </w:r>
            <w:r>
              <w:rPr>
                <w:b/>
                <w:spacing w:val="-7"/>
                <w:sz w:val="20"/>
              </w:rPr>
              <w:t xml:space="preserve"> </w:t>
            </w:r>
            <w:r>
              <w:rPr>
                <w:b/>
                <w:sz w:val="20"/>
              </w:rPr>
              <w:t>Community</w:t>
            </w:r>
            <w:r>
              <w:rPr>
                <w:b/>
                <w:spacing w:val="-7"/>
                <w:sz w:val="20"/>
              </w:rPr>
              <w:t xml:space="preserve"> </w:t>
            </w:r>
            <w:r>
              <w:rPr>
                <w:b/>
                <w:sz w:val="20"/>
              </w:rPr>
              <w:t>Controlled</w:t>
            </w:r>
            <w:r>
              <w:rPr>
                <w:b/>
                <w:spacing w:val="-6"/>
                <w:sz w:val="20"/>
              </w:rPr>
              <w:t xml:space="preserve"> </w:t>
            </w:r>
            <w:r>
              <w:rPr>
                <w:b/>
                <w:sz w:val="20"/>
              </w:rPr>
              <w:t xml:space="preserve">Health </w:t>
            </w:r>
            <w:proofErr w:type="spellStart"/>
            <w:r>
              <w:rPr>
                <w:b/>
                <w:spacing w:val="-2"/>
                <w:sz w:val="20"/>
              </w:rPr>
              <w:t>Organisations</w:t>
            </w:r>
            <w:proofErr w:type="spellEnd"/>
          </w:p>
        </w:tc>
        <w:tc>
          <w:tcPr>
            <w:tcW w:w="15638" w:type="dxa"/>
            <w:tcBorders>
              <w:top w:val="single" w:sz="4" w:space="0" w:color="7E7E7E"/>
              <w:bottom w:val="single" w:sz="4" w:space="0" w:color="7E7E7E"/>
            </w:tcBorders>
          </w:tcPr>
          <w:p w14:paraId="29E022CE" w14:textId="77777777" w:rsidR="00646E8E" w:rsidRDefault="00000000">
            <w:pPr>
              <w:pStyle w:val="TableParagraph"/>
              <w:spacing w:before="119"/>
              <w:ind w:left="154"/>
              <w:rPr>
                <w:sz w:val="20"/>
              </w:rPr>
            </w:pPr>
            <w:r>
              <w:rPr>
                <w:sz w:val="20"/>
              </w:rPr>
              <w:t>Integrated</w:t>
            </w:r>
            <w:r>
              <w:rPr>
                <w:spacing w:val="-7"/>
                <w:sz w:val="20"/>
              </w:rPr>
              <w:t xml:space="preserve"> </w:t>
            </w:r>
            <w:r>
              <w:rPr>
                <w:sz w:val="20"/>
              </w:rPr>
              <w:t>model</w:t>
            </w:r>
            <w:r>
              <w:rPr>
                <w:spacing w:val="-6"/>
                <w:sz w:val="20"/>
              </w:rPr>
              <w:t xml:space="preserve"> </w:t>
            </w:r>
            <w:r>
              <w:rPr>
                <w:sz w:val="20"/>
              </w:rPr>
              <w:t>of</w:t>
            </w:r>
            <w:r>
              <w:rPr>
                <w:spacing w:val="-6"/>
                <w:sz w:val="20"/>
              </w:rPr>
              <w:t xml:space="preserve"> </w:t>
            </w:r>
            <w:r>
              <w:rPr>
                <w:sz w:val="20"/>
              </w:rPr>
              <w:t>group</w:t>
            </w:r>
            <w:r>
              <w:rPr>
                <w:spacing w:val="-3"/>
                <w:sz w:val="20"/>
              </w:rPr>
              <w:t xml:space="preserve"> </w:t>
            </w:r>
            <w:r>
              <w:rPr>
                <w:sz w:val="20"/>
              </w:rPr>
              <w:t>and</w:t>
            </w:r>
            <w:r>
              <w:rPr>
                <w:spacing w:val="-6"/>
                <w:sz w:val="20"/>
              </w:rPr>
              <w:t xml:space="preserve"> </w:t>
            </w:r>
            <w:r>
              <w:rPr>
                <w:sz w:val="20"/>
              </w:rPr>
              <w:t>individual</w:t>
            </w:r>
            <w:r>
              <w:rPr>
                <w:spacing w:val="-9"/>
                <w:sz w:val="20"/>
              </w:rPr>
              <w:t xml:space="preserve"> </w:t>
            </w:r>
            <w:r>
              <w:rPr>
                <w:sz w:val="20"/>
              </w:rPr>
              <w:t>allied</w:t>
            </w:r>
            <w:r>
              <w:rPr>
                <w:spacing w:val="-6"/>
                <w:sz w:val="20"/>
              </w:rPr>
              <w:t xml:space="preserve"> </w:t>
            </w:r>
            <w:r>
              <w:rPr>
                <w:sz w:val="20"/>
              </w:rPr>
              <w:t>health,</w:t>
            </w:r>
            <w:r>
              <w:rPr>
                <w:spacing w:val="-6"/>
                <w:sz w:val="20"/>
              </w:rPr>
              <w:t xml:space="preserve"> </w:t>
            </w:r>
            <w:r>
              <w:rPr>
                <w:sz w:val="20"/>
              </w:rPr>
              <w:t>parenting</w:t>
            </w:r>
            <w:r>
              <w:rPr>
                <w:spacing w:val="-8"/>
                <w:sz w:val="20"/>
              </w:rPr>
              <w:t xml:space="preserve"> </w:t>
            </w:r>
            <w:r>
              <w:rPr>
                <w:sz w:val="20"/>
              </w:rPr>
              <w:t>support</w:t>
            </w:r>
            <w:r>
              <w:rPr>
                <w:spacing w:val="-8"/>
                <w:sz w:val="20"/>
              </w:rPr>
              <w:t xml:space="preserve"> </w:t>
            </w:r>
            <w:r>
              <w:rPr>
                <w:sz w:val="20"/>
              </w:rPr>
              <w:t>and</w:t>
            </w:r>
            <w:r>
              <w:rPr>
                <w:spacing w:val="-8"/>
                <w:sz w:val="20"/>
              </w:rPr>
              <w:t xml:space="preserve"> </w:t>
            </w:r>
            <w:r>
              <w:rPr>
                <w:sz w:val="20"/>
              </w:rPr>
              <w:t>capacity</w:t>
            </w:r>
            <w:r>
              <w:rPr>
                <w:spacing w:val="-7"/>
                <w:sz w:val="20"/>
              </w:rPr>
              <w:t xml:space="preserve"> </w:t>
            </w:r>
            <w:r>
              <w:rPr>
                <w:spacing w:val="-2"/>
                <w:sz w:val="20"/>
              </w:rPr>
              <w:t>building.</w:t>
            </w:r>
          </w:p>
          <w:p w14:paraId="29E022CF" w14:textId="77777777" w:rsidR="00646E8E" w:rsidRDefault="00000000">
            <w:pPr>
              <w:pStyle w:val="TableParagraph"/>
              <w:spacing w:before="61"/>
              <w:ind w:left="154" w:right="125"/>
              <w:rPr>
                <w:sz w:val="20"/>
              </w:rPr>
            </w:pPr>
            <w:r>
              <w:rPr>
                <w:sz w:val="20"/>
              </w:rPr>
              <w:t>Consider</w:t>
            </w:r>
            <w:r>
              <w:rPr>
                <w:spacing w:val="-2"/>
                <w:sz w:val="20"/>
              </w:rPr>
              <w:t xml:space="preserve"> </w:t>
            </w:r>
            <w:r>
              <w:rPr>
                <w:sz w:val="20"/>
              </w:rPr>
              <w:t>building</w:t>
            </w:r>
            <w:r>
              <w:rPr>
                <w:spacing w:val="-3"/>
                <w:sz w:val="20"/>
              </w:rPr>
              <w:t xml:space="preserve"> </w:t>
            </w:r>
            <w:r>
              <w:rPr>
                <w:sz w:val="20"/>
              </w:rPr>
              <w:t>upon</w:t>
            </w:r>
            <w:r>
              <w:rPr>
                <w:spacing w:val="-3"/>
                <w:sz w:val="20"/>
              </w:rPr>
              <w:t xml:space="preserve"> </w:t>
            </w:r>
            <w:r>
              <w:rPr>
                <w:sz w:val="20"/>
              </w:rPr>
              <w:t>and</w:t>
            </w:r>
            <w:r>
              <w:rPr>
                <w:spacing w:val="-1"/>
                <w:sz w:val="20"/>
              </w:rPr>
              <w:t xml:space="preserve"> </w:t>
            </w:r>
            <w:r>
              <w:rPr>
                <w:sz w:val="20"/>
              </w:rPr>
              <w:t>potentially</w:t>
            </w:r>
            <w:r>
              <w:rPr>
                <w:spacing w:val="-2"/>
                <w:sz w:val="20"/>
              </w:rPr>
              <w:t xml:space="preserve"> </w:t>
            </w:r>
            <w:r>
              <w:rPr>
                <w:sz w:val="20"/>
              </w:rPr>
              <w:t>expand</w:t>
            </w:r>
            <w:r>
              <w:rPr>
                <w:spacing w:val="-3"/>
                <w:sz w:val="20"/>
              </w:rPr>
              <w:t xml:space="preserve"> </w:t>
            </w:r>
            <w:r>
              <w:rPr>
                <w:sz w:val="20"/>
              </w:rPr>
              <w:t>to</w:t>
            </w:r>
            <w:r>
              <w:rPr>
                <w:spacing w:val="-3"/>
                <w:sz w:val="20"/>
              </w:rPr>
              <w:t xml:space="preserve"> </w:t>
            </w:r>
            <w:r>
              <w:rPr>
                <w:sz w:val="20"/>
              </w:rPr>
              <w:t>tailor to</w:t>
            </w:r>
            <w:r>
              <w:rPr>
                <w:spacing w:val="-3"/>
                <w:sz w:val="20"/>
              </w:rPr>
              <w:t xml:space="preserve"> </w:t>
            </w:r>
            <w:r>
              <w:rPr>
                <w:sz w:val="20"/>
              </w:rPr>
              <w:t>scope</w:t>
            </w:r>
            <w:r>
              <w:rPr>
                <w:spacing w:val="-1"/>
                <w:sz w:val="20"/>
              </w:rPr>
              <w:t xml:space="preserve"> </w:t>
            </w:r>
            <w:r>
              <w:rPr>
                <w:sz w:val="20"/>
              </w:rPr>
              <w:t>existing</w:t>
            </w:r>
            <w:r>
              <w:rPr>
                <w:spacing w:val="-3"/>
                <w:sz w:val="20"/>
              </w:rPr>
              <w:t xml:space="preserve"> </w:t>
            </w:r>
            <w:r>
              <w:rPr>
                <w:sz w:val="20"/>
              </w:rPr>
              <w:t>programs in</w:t>
            </w:r>
            <w:r>
              <w:rPr>
                <w:spacing w:val="-1"/>
                <w:sz w:val="20"/>
              </w:rPr>
              <w:t xml:space="preserve"> </w:t>
            </w:r>
            <w:r>
              <w:rPr>
                <w:sz w:val="20"/>
              </w:rPr>
              <w:t>WA.</w:t>
            </w:r>
            <w:r>
              <w:rPr>
                <w:spacing w:val="-5"/>
                <w:sz w:val="20"/>
              </w:rPr>
              <w:t xml:space="preserve"> </w:t>
            </w:r>
            <w:r>
              <w:rPr>
                <w:sz w:val="20"/>
              </w:rPr>
              <w:t>These</w:t>
            </w:r>
            <w:r>
              <w:rPr>
                <w:spacing w:val="-3"/>
                <w:sz w:val="20"/>
              </w:rPr>
              <w:t xml:space="preserve"> </w:t>
            </w:r>
            <w:r>
              <w:rPr>
                <w:sz w:val="20"/>
              </w:rPr>
              <w:t>are</w:t>
            </w:r>
            <w:r>
              <w:rPr>
                <w:spacing w:val="-1"/>
                <w:sz w:val="20"/>
              </w:rPr>
              <w:t xml:space="preserve"> </w:t>
            </w:r>
            <w:r>
              <w:rPr>
                <w:sz w:val="20"/>
              </w:rPr>
              <w:t>aimed</w:t>
            </w:r>
            <w:r>
              <w:rPr>
                <w:spacing w:val="-1"/>
                <w:sz w:val="20"/>
              </w:rPr>
              <w:t xml:space="preserve"> </w:t>
            </w:r>
            <w:r>
              <w:rPr>
                <w:sz w:val="20"/>
              </w:rPr>
              <w:t>at</w:t>
            </w:r>
            <w:r>
              <w:rPr>
                <w:spacing w:val="-1"/>
                <w:sz w:val="20"/>
              </w:rPr>
              <w:t xml:space="preserve"> </w:t>
            </w:r>
            <w:r>
              <w:rPr>
                <w:sz w:val="20"/>
              </w:rPr>
              <w:t>providing</w:t>
            </w:r>
            <w:r>
              <w:rPr>
                <w:spacing w:val="-3"/>
                <w:sz w:val="20"/>
              </w:rPr>
              <w:t xml:space="preserve"> </w:t>
            </w:r>
            <w:r>
              <w:rPr>
                <w:sz w:val="20"/>
              </w:rPr>
              <w:t>culturally</w:t>
            </w:r>
            <w:r>
              <w:rPr>
                <w:spacing w:val="-2"/>
                <w:sz w:val="20"/>
              </w:rPr>
              <w:t xml:space="preserve"> </w:t>
            </w:r>
            <w:r>
              <w:rPr>
                <w:sz w:val="20"/>
              </w:rPr>
              <w:t>appropriate</w:t>
            </w:r>
            <w:r>
              <w:rPr>
                <w:spacing w:val="-3"/>
                <w:sz w:val="20"/>
              </w:rPr>
              <w:t xml:space="preserve"> </w:t>
            </w:r>
            <w:r>
              <w:rPr>
                <w:sz w:val="20"/>
              </w:rPr>
              <w:t>support</w:t>
            </w:r>
            <w:r>
              <w:rPr>
                <w:spacing w:val="-3"/>
                <w:sz w:val="20"/>
              </w:rPr>
              <w:t xml:space="preserve"> </w:t>
            </w:r>
            <w:r>
              <w:rPr>
                <w:sz w:val="20"/>
              </w:rPr>
              <w:t>to</w:t>
            </w:r>
            <w:r>
              <w:rPr>
                <w:spacing w:val="-13"/>
                <w:sz w:val="20"/>
              </w:rPr>
              <w:t xml:space="preserve"> </w:t>
            </w:r>
            <w:r>
              <w:rPr>
                <w:sz w:val="20"/>
              </w:rPr>
              <w:t>Aboriginal</w:t>
            </w:r>
            <w:r>
              <w:rPr>
                <w:spacing w:val="-4"/>
                <w:sz w:val="20"/>
              </w:rPr>
              <w:t xml:space="preserve"> </w:t>
            </w:r>
            <w:r>
              <w:rPr>
                <w:sz w:val="20"/>
              </w:rPr>
              <w:t>children and their families, including connection to services.</w:t>
            </w:r>
          </w:p>
        </w:tc>
      </w:tr>
      <w:tr w:rsidR="00646E8E" w14:paraId="29E022D5" w14:textId="77777777">
        <w:trPr>
          <w:trHeight w:val="1391"/>
        </w:trPr>
        <w:tc>
          <w:tcPr>
            <w:tcW w:w="5497" w:type="dxa"/>
            <w:tcBorders>
              <w:top w:val="single" w:sz="4" w:space="0" w:color="7E7E7E"/>
              <w:bottom w:val="single" w:sz="4" w:space="0" w:color="7E7E7E"/>
            </w:tcBorders>
          </w:tcPr>
          <w:p w14:paraId="29E022D1" w14:textId="77777777" w:rsidR="00646E8E" w:rsidRDefault="00000000">
            <w:pPr>
              <w:pStyle w:val="TableParagraph"/>
              <w:spacing w:before="122"/>
              <w:ind w:left="122"/>
              <w:rPr>
                <w:b/>
                <w:sz w:val="20"/>
              </w:rPr>
            </w:pPr>
            <w:r>
              <w:rPr>
                <w:b/>
                <w:sz w:val="20"/>
              </w:rPr>
              <w:t>3.</w:t>
            </w:r>
            <w:r>
              <w:rPr>
                <w:b/>
                <w:spacing w:val="31"/>
                <w:sz w:val="20"/>
              </w:rPr>
              <w:t xml:space="preserve">  </w:t>
            </w:r>
            <w:r>
              <w:rPr>
                <w:b/>
                <w:sz w:val="20"/>
              </w:rPr>
              <w:t>Therapeutic</w:t>
            </w:r>
            <w:r>
              <w:rPr>
                <w:b/>
                <w:spacing w:val="-4"/>
                <w:sz w:val="20"/>
              </w:rPr>
              <w:t xml:space="preserve"> </w:t>
            </w:r>
            <w:r>
              <w:rPr>
                <w:b/>
                <w:sz w:val="20"/>
              </w:rPr>
              <w:t>Group</w:t>
            </w:r>
            <w:r>
              <w:rPr>
                <w:b/>
                <w:spacing w:val="-5"/>
                <w:sz w:val="20"/>
              </w:rPr>
              <w:t xml:space="preserve"> </w:t>
            </w:r>
            <w:r>
              <w:rPr>
                <w:b/>
                <w:sz w:val="20"/>
              </w:rPr>
              <w:t>and</w:t>
            </w:r>
            <w:r>
              <w:rPr>
                <w:b/>
                <w:spacing w:val="-5"/>
                <w:sz w:val="20"/>
              </w:rPr>
              <w:t xml:space="preserve"> </w:t>
            </w:r>
            <w:r>
              <w:rPr>
                <w:b/>
                <w:sz w:val="20"/>
              </w:rPr>
              <w:t>Individual</w:t>
            </w:r>
            <w:r>
              <w:rPr>
                <w:b/>
                <w:spacing w:val="-5"/>
                <w:sz w:val="20"/>
              </w:rPr>
              <w:t xml:space="preserve"> </w:t>
            </w:r>
            <w:r>
              <w:rPr>
                <w:b/>
                <w:spacing w:val="-2"/>
                <w:sz w:val="20"/>
              </w:rPr>
              <w:t>Supports</w:t>
            </w:r>
          </w:p>
        </w:tc>
        <w:tc>
          <w:tcPr>
            <w:tcW w:w="15638" w:type="dxa"/>
            <w:tcBorders>
              <w:top w:val="single" w:sz="4" w:space="0" w:color="7E7E7E"/>
              <w:bottom w:val="single" w:sz="4" w:space="0" w:color="7E7E7E"/>
            </w:tcBorders>
          </w:tcPr>
          <w:p w14:paraId="29E022D2" w14:textId="77777777" w:rsidR="00646E8E" w:rsidRDefault="00000000">
            <w:pPr>
              <w:pStyle w:val="TableParagraph"/>
              <w:spacing w:before="119"/>
              <w:ind w:left="154" w:right="5339"/>
              <w:rPr>
                <w:sz w:val="20"/>
              </w:rPr>
            </w:pPr>
            <w:r>
              <w:rPr>
                <w:sz w:val="20"/>
              </w:rPr>
              <w:t>Small</w:t>
            </w:r>
            <w:r>
              <w:rPr>
                <w:spacing w:val="-3"/>
                <w:sz w:val="20"/>
              </w:rPr>
              <w:t xml:space="preserve"> </w:t>
            </w:r>
            <w:r>
              <w:rPr>
                <w:sz w:val="20"/>
              </w:rPr>
              <w:t>groups</w:t>
            </w:r>
            <w:r>
              <w:rPr>
                <w:spacing w:val="-3"/>
                <w:sz w:val="20"/>
              </w:rPr>
              <w:t xml:space="preserve"> </w:t>
            </w:r>
            <w:r>
              <w:rPr>
                <w:sz w:val="20"/>
              </w:rPr>
              <w:t>and</w:t>
            </w:r>
            <w:r>
              <w:rPr>
                <w:spacing w:val="-4"/>
                <w:sz w:val="20"/>
              </w:rPr>
              <w:t xml:space="preserve"> </w:t>
            </w:r>
            <w:r>
              <w:rPr>
                <w:sz w:val="20"/>
              </w:rPr>
              <w:t>individual</w:t>
            </w:r>
            <w:r>
              <w:rPr>
                <w:spacing w:val="-3"/>
                <w:sz w:val="20"/>
              </w:rPr>
              <w:t xml:space="preserve"> </w:t>
            </w:r>
            <w:r>
              <w:rPr>
                <w:sz w:val="20"/>
              </w:rPr>
              <w:t>sessions</w:t>
            </w:r>
            <w:r>
              <w:rPr>
                <w:spacing w:val="-3"/>
                <w:sz w:val="20"/>
              </w:rPr>
              <w:t xml:space="preserve"> </w:t>
            </w:r>
            <w:r>
              <w:rPr>
                <w:sz w:val="20"/>
              </w:rPr>
              <w:t>delivered</w:t>
            </w:r>
            <w:r>
              <w:rPr>
                <w:spacing w:val="-4"/>
                <w:sz w:val="20"/>
              </w:rPr>
              <w:t xml:space="preserve"> </w:t>
            </w:r>
            <w:r>
              <w:rPr>
                <w:sz w:val="20"/>
              </w:rPr>
              <w:t>by</w:t>
            </w:r>
            <w:r>
              <w:rPr>
                <w:spacing w:val="-3"/>
                <w:sz w:val="20"/>
              </w:rPr>
              <w:t xml:space="preserve"> </w:t>
            </w:r>
            <w:r>
              <w:rPr>
                <w:sz w:val="20"/>
              </w:rPr>
              <w:t>a</w:t>
            </w:r>
            <w:r>
              <w:rPr>
                <w:spacing w:val="-2"/>
                <w:sz w:val="20"/>
              </w:rPr>
              <w:t xml:space="preserve"> </w:t>
            </w:r>
            <w:r>
              <w:rPr>
                <w:sz w:val="20"/>
              </w:rPr>
              <w:t>range</w:t>
            </w:r>
            <w:r>
              <w:rPr>
                <w:spacing w:val="-2"/>
                <w:sz w:val="20"/>
              </w:rPr>
              <w:t xml:space="preserve"> </w:t>
            </w:r>
            <w:r>
              <w:rPr>
                <w:sz w:val="20"/>
              </w:rPr>
              <w:t>of</w:t>
            </w:r>
            <w:r>
              <w:rPr>
                <w:spacing w:val="-4"/>
                <w:sz w:val="20"/>
              </w:rPr>
              <w:t xml:space="preserve"> </w:t>
            </w:r>
            <w:r>
              <w:rPr>
                <w:sz w:val="20"/>
              </w:rPr>
              <w:t>professionals</w:t>
            </w:r>
            <w:r>
              <w:rPr>
                <w:spacing w:val="-3"/>
                <w:sz w:val="20"/>
              </w:rPr>
              <w:t xml:space="preserve"> </w:t>
            </w:r>
            <w:r>
              <w:rPr>
                <w:sz w:val="20"/>
              </w:rPr>
              <w:t>and</w:t>
            </w:r>
            <w:r>
              <w:rPr>
                <w:spacing w:val="-2"/>
                <w:sz w:val="20"/>
              </w:rPr>
              <w:t xml:space="preserve"> </w:t>
            </w:r>
            <w:r>
              <w:rPr>
                <w:sz w:val="20"/>
              </w:rPr>
              <w:t>non-professional</w:t>
            </w:r>
            <w:r>
              <w:rPr>
                <w:spacing w:val="-5"/>
                <w:sz w:val="20"/>
              </w:rPr>
              <w:t xml:space="preserve"> </w:t>
            </w:r>
            <w:r>
              <w:rPr>
                <w:sz w:val="20"/>
              </w:rPr>
              <w:t>workforce. Support determined following needs assessment and goal setting.</w:t>
            </w:r>
          </w:p>
          <w:p w14:paraId="29E022D3" w14:textId="77777777" w:rsidR="00646E8E" w:rsidRDefault="00000000">
            <w:pPr>
              <w:pStyle w:val="TableParagraph"/>
              <w:spacing w:before="1"/>
              <w:ind w:left="154"/>
              <w:rPr>
                <w:sz w:val="20"/>
              </w:rPr>
            </w:pPr>
            <w:r>
              <w:rPr>
                <w:sz w:val="20"/>
              </w:rPr>
              <w:t>Targeted</w:t>
            </w:r>
            <w:r>
              <w:rPr>
                <w:spacing w:val="-2"/>
                <w:sz w:val="20"/>
              </w:rPr>
              <w:t xml:space="preserve"> </w:t>
            </w:r>
            <w:r>
              <w:rPr>
                <w:sz w:val="20"/>
              </w:rPr>
              <w:t>at</w:t>
            </w:r>
            <w:r>
              <w:rPr>
                <w:spacing w:val="-4"/>
                <w:sz w:val="20"/>
              </w:rPr>
              <w:t xml:space="preserve"> </w:t>
            </w:r>
            <w:r>
              <w:rPr>
                <w:sz w:val="20"/>
              </w:rPr>
              <w:t>supporting</w:t>
            </w:r>
            <w:r>
              <w:rPr>
                <w:spacing w:val="-2"/>
                <w:sz w:val="20"/>
              </w:rPr>
              <w:t xml:space="preserve"> </w:t>
            </w:r>
            <w:r>
              <w:rPr>
                <w:sz w:val="20"/>
              </w:rPr>
              <w:t>those</w:t>
            </w:r>
            <w:r>
              <w:rPr>
                <w:spacing w:val="-4"/>
                <w:sz w:val="20"/>
              </w:rPr>
              <w:t xml:space="preserve"> </w:t>
            </w:r>
            <w:r>
              <w:rPr>
                <w:sz w:val="20"/>
              </w:rPr>
              <w:t>children</w:t>
            </w:r>
            <w:r>
              <w:rPr>
                <w:spacing w:val="-2"/>
                <w:sz w:val="20"/>
              </w:rPr>
              <w:t xml:space="preserve"> </w:t>
            </w:r>
            <w:r>
              <w:rPr>
                <w:sz w:val="20"/>
              </w:rPr>
              <w:t>who</w:t>
            </w:r>
            <w:r>
              <w:rPr>
                <w:spacing w:val="-2"/>
                <w:sz w:val="20"/>
              </w:rPr>
              <w:t xml:space="preserve"> </w:t>
            </w:r>
            <w:r>
              <w:rPr>
                <w:sz w:val="20"/>
              </w:rPr>
              <w:t>do</w:t>
            </w:r>
            <w:r>
              <w:rPr>
                <w:spacing w:val="-2"/>
                <w:sz w:val="20"/>
              </w:rPr>
              <w:t xml:space="preserve"> </w:t>
            </w:r>
            <w:r>
              <w:rPr>
                <w:sz w:val="20"/>
              </w:rPr>
              <w:t>not</w:t>
            </w:r>
            <w:r>
              <w:rPr>
                <w:spacing w:val="-2"/>
                <w:sz w:val="20"/>
              </w:rPr>
              <w:t xml:space="preserve"> </w:t>
            </w:r>
            <w:r>
              <w:rPr>
                <w:sz w:val="20"/>
              </w:rPr>
              <w:t>have</w:t>
            </w:r>
            <w:r>
              <w:rPr>
                <w:spacing w:val="-2"/>
                <w:sz w:val="20"/>
              </w:rPr>
              <w:t xml:space="preserve"> </w:t>
            </w:r>
            <w:r>
              <w:rPr>
                <w:sz w:val="20"/>
              </w:rPr>
              <w:t>an</w:t>
            </w:r>
            <w:r>
              <w:rPr>
                <w:spacing w:val="-4"/>
                <w:sz w:val="20"/>
              </w:rPr>
              <w:t xml:space="preserve"> </w:t>
            </w:r>
            <w:r>
              <w:rPr>
                <w:sz w:val="20"/>
              </w:rPr>
              <w:t>autism</w:t>
            </w:r>
            <w:r>
              <w:rPr>
                <w:spacing w:val="-2"/>
                <w:sz w:val="20"/>
              </w:rPr>
              <w:t xml:space="preserve"> </w:t>
            </w:r>
            <w:r>
              <w:rPr>
                <w:sz w:val="20"/>
              </w:rPr>
              <w:t>diagnosis</w:t>
            </w:r>
            <w:r>
              <w:rPr>
                <w:spacing w:val="-3"/>
                <w:sz w:val="20"/>
              </w:rPr>
              <w:t xml:space="preserve"> </w:t>
            </w:r>
            <w:r>
              <w:rPr>
                <w:sz w:val="20"/>
              </w:rPr>
              <w:t>but</w:t>
            </w:r>
            <w:r>
              <w:rPr>
                <w:spacing w:val="-4"/>
                <w:sz w:val="20"/>
              </w:rPr>
              <w:t xml:space="preserve"> </w:t>
            </w:r>
            <w:r>
              <w:rPr>
                <w:sz w:val="20"/>
              </w:rPr>
              <w:t>are</w:t>
            </w:r>
            <w:r>
              <w:rPr>
                <w:spacing w:val="-2"/>
                <w:sz w:val="20"/>
              </w:rPr>
              <w:t xml:space="preserve"> </w:t>
            </w:r>
            <w:r>
              <w:rPr>
                <w:sz w:val="20"/>
              </w:rPr>
              <w:t>in</w:t>
            </w:r>
            <w:r>
              <w:rPr>
                <w:spacing w:val="-4"/>
                <w:sz w:val="20"/>
              </w:rPr>
              <w:t xml:space="preserve"> </w:t>
            </w:r>
            <w:r>
              <w:rPr>
                <w:sz w:val="20"/>
              </w:rPr>
              <w:t>scope</w:t>
            </w:r>
            <w:r>
              <w:rPr>
                <w:spacing w:val="-4"/>
                <w:sz w:val="20"/>
              </w:rPr>
              <w:t xml:space="preserve"> </w:t>
            </w:r>
            <w:r>
              <w:rPr>
                <w:sz w:val="20"/>
              </w:rPr>
              <w:t>of</w:t>
            </w:r>
            <w:r>
              <w:rPr>
                <w:spacing w:val="-6"/>
                <w:sz w:val="20"/>
              </w:rPr>
              <w:t xml:space="preserve"> </w:t>
            </w:r>
            <w:r>
              <w:rPr>
                <w:sz w:val="20"/>
              </w:rPr>
              <w:t>Thriving</w:t>
            </w:r>
            <w:r>
              <w:rPr>
                <w:spacing w:val="-2"/>
                <w:sz w:val="20"/>
              </w:rPr>
              <w:t xml:space="preserve"> </w:t>
            </w:r>
            <w:r>
              <w:rPr>
                <w:sz w:val="20"/>
              </w:rPr>
              <w:t>Kids</w:t>
            </w:r>
            <w:r>
              <w:rPr>
                <w:spacing w:val="-3"/>
                <w:sz w:val="20"/>
              </w:rPr>
              <w:t xml:space="preserve"> </w:t>
            </w:r>
            <w:r>
              <w:rPr>
                <w:sz w:val="20"/>
              </w:rPr>
              <w:t>cohort.</w:t>
            </w:r>
            <w:r>
              <w:rPr>
                <w:spacing w:val="-4"/>
                <w:sz w:val="20"/>
              </w:rPr>
              <w:t xml:space="preserve"> </w:t>
            </w:r>
            <w:r>
              <w:rPr>
                <w:sz w:val="20"/>
              </w:rPr>
              <w:t>Includes</w:t>
            </w:r>
            <w:r>
              <w:rPr>
                <w:spacing w:val="-3"/>
                <w:sz w:val="20"/>
              </w:rPr>
              <w:t xml:space="preserve"> </w:t>
            </w:r>
            <w:r>
              <w:rPr>
                <w:sz w:val="20"/>
              </w:rPr>
              <w:t>potential</w:t>
            </w:r>
            <w:r>
              <w:rPr>
                <w:spacing w:val="-5"/>
                <w:sz w:val="20"/>
              </w:rPr>
              <w:t xml:space="preserve"> </w:t>
            </w:r>
            <w:r>
              <w:rPr>
                <w:sz w:val="20"/>
              </w:rPr>
              <w:t>uplift</w:t>
            </w:r>
            <w:r>
              <w:rPr>
                <w:spacing w:val="-4"/>
                <w:sz w:val="20"/>
              </w:rPr>
              <w:t xml:space="preserve"> </w:t>
            </w:r>
            <w:r>
              <w:rPr>
                <w:sz w:val="20"/>
              </w:rPr>
              <w:t>to</w:t>
            </w:r>
            <w:r>
              <w:rPr>
                <w:spacing w:val="-2"/>
                <w:sz w:val="20"/>
              </w:rPr>
              <w:t xml:space="preserve"> </w:t>
            </w:r>
            <w:r>
              <w:rPr>
                <w:sz w:val="20"/>
              </w:rPr>
              <w:t>the</w:t>
            </w:r>
            <w:r>
              <w:rPr>
                <w:spacing w:val="-2"/>
                <w:sz w:val="20"/>
              </w:rPr>
              <w:t xml:space="preserve"> </w:t>
            </w:r>
            <w:r>
              <w:rPr>
                <w:sz w:val="20"/>
              </w:rPr>
              <w:t>existing</w:t>
            </w:r>
            <w:r>
              <w:rPr>
                <w:spacing w:val="-2"/>
                <w:sz w:val="20"/>
              </w:rPr>
              <w:t xml:space="preserve"> </w:t>
            </w:r>
            <w:r>
              <w:rPr>
                <w:sz w:val="20"/>
              </w:rPr>
              <w:t xml:space="preserve">programs and </w:t>
            </w:r>
            <w:proofErr w:type="spellStart"/>
            <w:r>
              <w:rPr>
                <w:sz w:val="20"/>
              </w:rPr>
              <w:t>organisations</w:t>
            </w:r>
            <w:proofErr w:type="spellEnd"/>
            <w:r>
              <w:rPr>
                <w:sz w:val="20"/>
              </w:rPr>
              <w:t xml:space="preserve"> in natural settings.</w:t>
            </w:r>
          </w:p>
          <w:p w14:paraId="29E022D4" w14:textId="77777777" w:rsidR="00646E8E" w:rsidRDefault="00000000">
            <w:pPr>
              <w:pStyle w:val="TableParagraph"/>
              <w:spacing w:before="1"/>
              <w:ind w:left="154"/>
              <w:rPr>
                <w:sz w:val="20"/>
              </w:rPr>
            </w:pPr>
            <w:r>
              <w:rPr>
                <w:sz w:val="20"/>
              </w:rPr>
              <w:t>There</w:t>
            </w:r>
            <w:r>
              <w:rPr>
                <w:spacing w:val="-9"/>
                <w:sz w:val="20"/>
              </w:rPr>
              <w:t xml:space="preserve"> </w:t>
            </w:r>
            <w:r>
              <w:rPr>
                <w:sz w:val="20"/>
              </w:rPr>
              <w:t>is</w:t>
            </w:r>
            <w:r>
              <w:rPr>
                <w:spacing w:val="-6"/>
                <w:sz w:val="20"/>
              </w:rPr>
              <w:t xml:space="preserve"> </w:t>
            </w:r>
            <w:r>
              <w:rPr>
                <w:sz w:val="20"/>
              </w:rPr>
              <w:t>opportunity</w:t>
            </w:r>
            <w:r>
              <w:rPr>
                <w:spacing w:val="-8"/>
                <w:sz w:val="20"/>
              </w:rPr>
              <w:t xml:space="preserve"> </w:t>
            </w:r>
            <w:r>
              <w:rPr>
                <w:sz w:val="20"/>
              </w:rPr>
              <w:t>for</w:t>
            </w:r>
            <w:r>
              <w:rPr>
                <w:spacing w:val="-6"/>
                <w:sz w:val="20"/>
              </w:rPr>
              <w:t xml:space="preserve"> </w:t>
            </w:r>
            <w:r>
              <w:rPr>
                <w:sz w:val="20"/>
              </w:rPr>
              <w:t>integrated</w:t>
            </w:r>
            <w:r>
              <w:rPr>
                <w:spacing w:val="-9"/>
                <w:sz w:val="20"/>
              </w:rPr>
              <w:t xml:space="preserve"> </w:t>
            </w:r>
            <w:r>
              <w:rPr>
                <w:sz w:val="20"/>
              </w:rPr>
              <w:t>commissioning</w:t>
            </w:r>
            <w:r>
              <w:rPr>
                <w:spacing w:val="-9"/>
                <w:sz w:val="20"/>
              </w:rPr>
              <w:t xml:space="preserve"> </w:t>
            </w:r>
            <w:r>
              <w:rPr>
                <w:sz w:val="20"/>
              </w:rPr>
              <w:t>of</w:t>
            </w:r>
            <w:r>
              <w:rPr>
                <w:spacing w:val="-7"/>
                <w:sz w:val="20"/>
              </w:rPr>
              <w:t xml:space="preserve"> </w:t>
            </w:r>
            <w:proofErr w:type="spellStart"/>
            <w:r>
              <w:rPr>
                <w:sz w:val="20"/>
              </w:rPr>
              <w:t>organisations</w:t>
            </w:r>
            <w:proofErr w:type="spellEnd"/>
            <w:r>
              <w:rPr>
                <w:spacing w:val="-8"/>
                <w:sz w:val="20"/>
              </w:rPr>
              <w:t xml:space="preserve"> </w:t>
            </w:r>
            <w:r>
              <w:rPr>
                <w:sz w:val="20"/>
              </w:rPr>
              <w:t>with</w:t>
            </w:r>
            <w:r>
              <w:rPr>
                <w:spacing w:val="-8"/>
                <w:sz w:val="20"/>
              </w:rPr>
              <w:t xml:space="preserve"> </w:t>
            </w:r>
            <w:r>
              <w:rPr>
                <w:sz w:val="20"/>
              </w:rPr>
              <w:t>number</w:t>
            </w:r>
            <w:r>
              <w:rPr>
                <w:spacing w:val="-8"/>
                <w:sz w:val="20"/>
              </w:rPr>
              <w:t xml:space="preserve"> </w:t>
            </w:r>
            <w:r>
              <w:rPr>
                <w:spacing w:val="-5"/>
                <w:sz w:val="20"/>
              </w:rPr>
              <w:t>4.</w:t>
            </w:r>
          </w:p>
        </w:tc>
      </w:tr>
      <w:tr w:rsidR="00646E8E" w14:paraId="29E022DD" w14:textId="77777777">
        <w:trPr>
          <w:trHeight w:val="1970"/>
        </w:trPr>
        <w:tc>
          <w:tcPr>
            <w:tcW w:w="5497" w:type="dxa"/>
            <w:tcBorders>
              <w:top w:val="single" w:sz="4" w:space="0" w:color="7E7E7E"/>
              <w:bottom w:val="single" w:sz="4" w:space="0" w:color="7E7E7E"/>
            </w:tcBorders>
          </w:tcPr>
          <w:p w14:paraId="29E022D6" w14:textId="77777777" w:rsidR="00646E8E" w:rsidRDefault="00000000">
            <w:pPr>
              <w:pStyle w:val="TableParagraph"/>
              <w:spacing w:before="119"/>
              <w:ind w:left="122"/>
              <w:rPr>
                <w:b/>
                <w:sz w:val="20"/>
              </w:rPr>
            </w:pPr>
            <w:r>
              <w:rPr>
                <w:b/>
                <w:sz w:val="20"/>
              </w:rPr>
              <w:t>4.</w:t>
            </w:r>
            <w:r>
              <w:rPr>
                <w:b/>
                <w:spacing w:val="31"/>
                <w:sz w:val="20"/>
              </w:rPr>
              <w:t xml:space="preserve">  </w:t>
            </w:r>
            <w:r>
              <w:rPr>
                <w:b/>
                <w:sz w:val="20"/>
              </w:rPr>
              <w:t>Family-based</w:t>
            </w:r>
            <w:r>
              <w:rPr>
                <w:b/>
                <w:spacing w:val="-6"/>
                <w:sz w:val="20"/>
              </w:rPr>
              <w:t xml:space="preserve"> </w:t>
            </w:r>
            <w:r>
              <w:rPr>
                <w:b/>
                <w:sz w:val="20"/>
              </w:rPr>
              <w:t>Capacity</w:t>
            </w:r>
            <w:r>
              <w:rPr>
                <w:b/>
                <w:spacing w:val="-5"/>
                <w:sz w:val="20"/>
              </w:rPr>
              <w:t xml:space="preserve"> </w:t>
            </w:r>
            <w:r>
              <w:rPr>
                <w:b/>
                <w:sz w:val="20"/>
              </w:rPr>
              <w:t>Building</w:t>
            </w:r>
            <w:r>
              <w:rPr>
                <w:b/>
                <w:spacing w:val="-6"/>
                <w:sz w:val="20"/>
              </w:rPr>
              <w:t xml:space="preserve"> </w:t>
            </w:r>
            <w:r>
              <w:rPr>
                <w:b/>
                <w:spacing w:val="-2"/>
                <w:sz w:val="20"/>
              </w:rPr>
              <w:t>Supports</w:t>
            </w:r>
          </w:p>
        </w:tc>
        <w:tc>
          <w:tcPr>
            <w:tcW w:w="15638" w:type="dxa"/>
            <w:tcBorders>
              <w:top w:val="single" w:sz="4" w:space="0" w:color="7E7E7E"/>
              <w:bottom w:val="single" w:sz="4" w:space="0" w:color="7E7E7E"/>
            </w:tcBorders>
          </w:tcPr>
          <w:p w14:paraId="29E022D7" w14:textId="77777777" w:rsidR="00646E8E" w:rsidRDefault="00000000">
            <w:pPr>
              <w:pStyle w:val="TableParagraph"/>
              <w:spacing w:before="119"/>
              <w:ind w:left="154"/>
              <w:rPr>
                <w:sz w:val="20"/>
              </w:rPr>
            </w:pPr>
            <w:r>
              <w:rPr>
                <w:sz w:val="20"/>
              </w:rPr>
              <w:t>Including</w:t>
            </w:r>
            <w:r>
              <w:rPr>
                <w:spacing w:val="-10"/>
                <w:sz w:val="20"/>
              </w:rPr>
              <w:t xml:space="preserve"> </w:t>
            </w:r>
            <w:r>
              <w:rPr>
                <w:sz w:val="20"/>
              </w:rPr>
              <w:t>evidence</w:t>
            </w:r>
            <w:r>
              <w:rPr>
                <w:spacing w:val="-8"/>
                <w:sz w:val="20"/>
              </w:rPr>
              <w:t xml:space="preserve"> </w:t>
            </w:r>
            <w:r>
              <w:rPr>
                <w:sz w:val="20"/>
              </w:rPr>
              <w:t>informed,</w:t>
            </w:r>
            <w:r>
              <w:rPr>
                <w:spacing w:val="-9"/>
                <w:sz w:val="20"/>
              </w:rPr>
              <w:t xml:space="preserve"> </w:t>
            </w:r>
            <w:r>
              <w:rPr>
                <w:sz w:val="20"/>
              </w:rPr>
              <w:t>best</w:t>
            </w:r>
            <w:r>
              <w:rPr>
                <w:spacing w:val="-8"/>
                <w:sz w:val="20"/>
              </w:rPr>
              <w:t xml:space="preserve"> </w:t>
            </w:r>
            <w:r>
              <w:rPr>
                <w:sz w:val="20"/>
              </w:rPr>
              <w:t>practice</w:t>
            </w:r>
            <w:r>
              <w:rPr>
                <w:spacing w:val="-8"/>
                <w:sz w:val="20"/>
              </w:rPr>
              <w:t xml:space="preserve"> </w:t>
            </w:r>
            <w:r>
              <w:rPr>
                <w:sz w:val="20"/>
              </w:rPr>
              <w:t>approaches</w:t>
            </w:r>
            <w:r>
              <w:rPr>
                <w:spacing w:val="-8"/>
                <w:sz w:val="20"/>
              </w:rPr>
              <w:t xml:space="preserve"> </w:t>
            </w:r>
            <w:r>
              <w:rPr>
                <w:sz w:val="20"/>
              </w:rPr>
              <w:t>delivered</w:t>
            </w:r>
            <w:r>
              <w:rPr>
                <w:spacing w:val="-8"/>
                <w:sz w:val="20"/>
              </w:rPr>
              <w:t xml:space="preserve"> </w:t>
            </w:r>
            <w:r>
              <w:rPr>
                <w:sz w:val="20"/>
              </w:rPr>
              <w:t>largely</w:t>
            </w:r>
            <w:r>
              <w:rPr>
                <w:spacing w:val="-9"/>
                <w:sz w:val="20"/>
              </w:rPr>
              <w:t xml:space="preserve"> </w:t>
            </w:r>
            <w:r>
              <w:rPr>
                <w:sz w:val="20"/>
              </w:rPr>
              <w:t>by</w:t>
            </w:r>
            <w:r>
              <w:rPr>
                <w:spacing w:val="-8"/>
                <w:sz w:val="20"/>
              </w:rPr>
              <w:t xml:space="preserve"> </w:t>
            </w:r>
            <w:proofErr w:type="gramStart"/>
            <w:r>
              <w:rPr>
                <w:sz w:val="20"/>
              </w:rPr>
              <w:t>community</w:t>
            </w:r>
            <w:r>
              <w:rPr>
                <w:spacing w:val="-9"/>
                <w:sz w:val="20"/>
              </w:rPr>
              <w:t xml:space="preserve"> </w:t>
            </w:r>
            <w:r>
              <w:rPr>
                <w:sz w:val="20"/>
              </w:rPr>
              <w:t>based</w:t>
            </w:r>
            <w:proofErr w:type="gramEnd"/>
            <w:r>
              <w:rPr>
                <w:spacing w:val="-9"/>
                <w:sz w:val="20"/>
              </w:rPr>
              <w:t xml:space="preserve"> </w:t>
            </w:r>
            <w:proofErr w:type="spellStart"/>
            <w:r>
              <w:rPr>
                <w:spacing w:val="-2"/>
                <w:sz w:val="20"/>
              </w:rPr>
              <w:t>organisations</w:t>
            </w:r>
            <w:proofErr w:type="spellEnd"/>
            <w:r>
              <w:rPr>
                <w:spacing w:val="-2"/>
                <w:sz w:val="20"/>
              </w:rPr>
              <w:t>:</w:t>
            </w:r>
          </w:p>
          <w:p w14:paraId="29E022D8" w14:textId="77777777" w:rsidR="00646E8E" w:rsidRDefault="00000000">
            <w:pPr>
              <w:pStyle w:val="TableParagraph"/>
              <w:numPr>
                <w:ilvl w:val="0"/>
                <w:numId w:val="13"/>
              </w:numPr>
              <w:tabs>
                <w:tab w:val="left" w:pos="510"/>
              </w:tabs>
              <w:spacing w:before="1" w:line="238" w:lineRule="exact"/>
              <w:ind w:left="510" w:hanging="356"/>
              <w:rPr>
                <w:sz w:val="20"/>
              </w:rPr>
            </w:pPr>
            <w:r>
              <w:rPr>
                <w:sz w:val="20"/>
              </w:rPr>
              <w:t>Supported</w:t>
            </w:r>
            <w:r>
              <w:rPr>
                <w:spacing w:val="-9"/>
                <w:sz w:val="20"/>
              </w:rPr>
              <w:t xml:space="preserve"> </w:t>
            </w:r>
            <w:r>
              <w:rPr>
                <w:sz w:val="20"/>
              </w:rPr>
              <w:t>play</w:t>
            </w:r>
            <w:r>
              <w:rPr>
                <w:spacing w:val="-7"/>
                <w:sz w:val="20"/>
              </w:rPr>
              <w:t xml:space="preserve"> </w:t>
            </w:r>
            <w:r>
              <w:rPr>
                <w:spacing w:val="-2"/>
                <w:sz w:val="20"/>
              </w:rPr>
              <w:t>groups</w:t>
            </w:r>
          </w:p>
          <w:p w14:paraId="29E022D9" w14:textId="77777777" w:rsidR="00646E8E" w:rsidRDefault="00000000">
            <w:pPr>
              <w:pStyle w:val="TableParagraph"/>
              <w:numPr>
                <w:ilvl w:val="0"/>
                <w:numId w:val="13"/>
              </w:numPr>
              <w:tabs>
                <w:tab w:val="left" w:pos="513"/>
              </w:tabs>
              <w:spacing w:line="229" w:lineRule="exact"/>
              <w:ind w:left="513" w:hanging="359"/>
              <w:rPr>
                <w:sz w:val="20"/>
              </w:rPr>
            </w:pPr>
            <w:r>
              <w:rPr>
                <w:sz w:val="20"/>
              </w:rPr>
              <w:t>Group</w:t>
            </w:r>
            <w:r>
              <w:rPr>
                <w:spacing w:val="-7"/>
                <w:sz w:val="20"/>
              </w:rPr>
              <w:t xml:space="preserve"> </w:t>
            </w:r>
            <w:r>
              <w:rPr>
                <w:sz w:val="20"/>
              </w:rPr>
              <w:t>education</w:t>
            </w:r>
            <w:r>
              <w:rPr>
                <w:spacing w:val="-6"/>
                <w:sz w:val="20"/>
              </w:rPr>
              <w:t xml:space="preserve"> </w:t>
            </w:r>
            <w:r>
              <w:rPr>
                <w:sz w:val="20"/>
              </w:rPr>
              <w:t>and</w:t>
            </w:r>
            <w:r>
              <w:rPr>
                <w:spacing w:val="-5"/>
                <w:sz w:val="20"/>
              </w:rPr>
              <w:t xml:space="preserve"> </w:t>
            </w:r>
            <w:r>
              <w:rPr>
                <w:sz w:val="20"/>
              </w:rPr>
              <w:t>support</w:t>
            </w:r>
            <w:r>
              <w:rPr>
                <w:spacing w:val="-7"/>
                <w:sz w:val="20"/>
              </w:rPr>
              <w:t xml:space="preserve"> </w:t>
            </w:r>
            <w:r>
              <w:rPr>
                <w:sz w:val="20"/>
              </w:rPr>
              <w:t>for</w:t>
            </w:r>
            <w:r>
              <w:rPr>
                <w:spacing w:val="-6"/>
                <w:sz w:val="20"/>
              </w:rPr>
              <w:t xml:space="preserve"> </w:t>
            </w:r>
            <w:r>
              <w:rPr>
                <w:sz w:val="20"/>
              </w:rPr>
              <w:t>children</w:t>
            </w:r>
            <w:r>
              <w:rPr>
                <w:spacing w:val="-6"/>
                <w:sz w:val="20"/>
              </w:rPr>
              <w:t xml:space="preserve"> </w:t>
            </w:r>
            <w:r>
              <w:rPr>
                <w:sz w:val="20"/>
              </w:rPr>
              <w:t>and</w:t>
            </w:r>
            <w:r>
              <w:rPr>
                <w:spacing w:val="-7"/>
                <w:sz w:val="20"/>
              </w:rPr>
              <w:t xml:space="preserve"> </w:t>
            </w:r>
            <w:r>
              <w:rPr>
                <w:spacing w:val="-2"/>
                <w:sz w:val="20"/>
              </w:rPr>
              <w:t>families/caregivers</w:t>
            </w:r>
          </w:p>
          <w:p w14:paraId="29E022DA" w14:textId="77777777" w:rsidR="00646E8E" w:rsidRDefault="00000000">
            <w:pPr>
              <w:pStyle w:val="TableParagraph"/>
              <w:numPr>
                <w:ilvl w:val="0"/>
                <w:numId w:val="13"/>
              </w:numPr>
              <w:tabs>
                <w:tab w:val="left" w:pos="513"/>
              </w:tabs>
              <w:spacing w:line="230" w:lineRule="exact"/>
              <w:ind w:left="513" w:hanging="359"/>
              <w:rPr>
                <w:sz w:val="20"/>
              </w:rPr>
            </w:pPr>
            <w:r>
              <w:rPr>
                <w:sz w:val="20"/>
              </w:rPr>
              <w:t>Facilitated</w:t>
            </w:r>
            <w:r>
              <w:rPr>
                <w:spacing w:val="-8"/>
                <w:sz w:val="20"/>
              </w:rPr>
              <w:t xml:space="preserve"> </w:t>
            </w:r>
            <w:r>
              <w:rPr>
                <w:sz w:val="20"/>
              </w:rPr>
              <w:t>groups</w:t>
            </w:r>
            <w:r>
              <w:rPr>
                <w:spacing w:val="-6"/>
                <w:sz w:val="20"/>
              </w:rPr>
              <w:t xml:space="preserve"> </w:t>
            </w:r>
            <w:r>
              <w:rPr>
                <w:sz w:val="20"/>
              </w:rPr>
              <w:t>for</w:t>
            </w:r>
            <w:r>
              <w:rPr>
                <w:spacing w:val="-5"/>
                <w:sz w:val="20"/>
              </w:rPr>
              <w:t xml:space="preserve"> </w:t>
            </w:r>
            <w:r>
              <w:rPr>
                <w:sz w:val="20"/>
              </w:rPr>
              <w:t>wellbeing</w:t>
            </w:r>
            <w:r>
              <w:rPr>
                <w:spacing w:val="-7"/>
                <w:sz w:val="20"/>
              </w:rPr>
              <w:t xml:space="preserve"> </w:t>
            </w:r>
            <w:r>
              <w:rPr>
                <w:sz w:val="20"/>
              </w:rPr>
              <w:t>and</w:t>
            </w:r>
            <w:r>
              <w:rPr>
                <w:spacing w:val="-8"/>
                <w:sz w:val="20"/>
              </w:rPr>
              <w:t xml:space="preserve"> </w:t>
            </w:r>
            <w:r>
              <w:rPr>
                <w:sz w:val="20"/>
              </w:rPr>
              <w:t>skill</w:t>
            </w:r>
            <w:r>
              <w:rPr>
                <w:spacing w:val="-8"/>
                <w:sz w:val="20"/>
              </w:rPr>
              <w:t xml:space="preserve"> </w:t>
            </w:r>
            <w:r>
              <w:rPr>
                <w:spacing w:val="-2"/>
                <w:sz w:val="20"/>
              </w:rPr>
              <w:t>development</w:t>
            </w:r>
          </w:p>
          <w:p w14:paraId="29E022DB" w14:textId="77777777" w:rsidR="00646E8E" w:rsidRDefault="00000000">
            <w:pPr>
              <w:pStyle w:val="TableParagraph"/>
              <w:numPr>
                <w:ilvl w:val="0"/>
                <w:numId w:val="13"/>
              </w:numPr>
              <w:tabs>
                <w:tab w:val="left" w:pos="513"/>
              </w:tabs>
              <w:spacing w:line="230" w:lineRule="exact"/>
              <w:ind w:left="513" w:hanging="359"/>
              <w:rPr>
                <w:sz w:val="20"/>
              </w:rPr>
            </w:pPr>
            <w:r>
              <w:rPr>
                <w:sz w:val="20"/>
              </w:rPr>
              <w:t>Peer</w:t>
            </w:r>
            <w:r>
              <w:rPr>
                <w:spacing w:val="-6"/>
                <w:sz w:val="20"/>
              </w:rPr>
              <w:t xml:space="preserve"> </w:t>
            </w:r>
            <w:r>
              <w:rPr>
                <w:sz w:val="20"/>
              </w:rPr>
              <w:t>support</w:t>
            </w:r>
            <w:r>
              <w:rPr>
                <w:spacing w:val="-6"/>
                <w:sz w:val="20"/>
              </w:rPr>
              <w:t xml:space="preserve"> </w:t>
            </w:r>
            <w:r>
              <w:rPr>
                <w:sz w:val="20"/>
              </w:rPr>
              <w:t>for</w:t>
            </w:r>
            <w:r>
              <w:rPr>
                <w:spacing w:val="-5"/>
                <w:sz w:val="20"/>
              </w:rPr>
              <w:t xml:space="preserve"> </w:t>
            </w:r>
            <w:r>
              <w:rPr>
                <w:spacing w:val="-2"/>
                <w:sz w:val="20"/>
              </w:rPr>
              <w:t>families/caregivers</w:t>
            </w:r>
          </w:p>
          <w:p w14:paraId="29E022DC" w14:textId="77777777" w:rsidR="00646E8E" w:rsidRDefault="00000000">
            <w:pPr>
              <w:pStyle w:val="TableParagraph"/>
              <w:numPr>
                <w:ilvl w:val="0"/>
                <w:numId w:val="13"/>
              </w:numPr>
              <w:tabs>
                <w:tab w:val="left" w:pos="512"/>
              </w:tabs>
              <w:spacing w:line="338" w:lineRule="auto"/>
              <w:ind w:left="153" w:right="10433" w:firstLine="0"/>
              <w:rPr>
                <w:sz w:val="20"/>
              </w:rPr>
            </w:pPr>
            <w:r>
              <w:rPr>
                <w:sz w:val="20"/>
              </w:rPr>
              <w:t>Individual</w:t>
            </w:r>
            <w:r>
              <w:rPr>
                <w:spacing w:val="-9"/>
                <w:sz w:val="20"/>
              </w:rPr>
              <w:t xml:space="preserve"> </w:t>
            </w:r>
            <w:r>
              <w:rPr>
                <w:sz w:val="20"/>
              </w:rPr>
              <w:t>wellbeing</w:t>
            </w:r>
            <w:r>
              <w:rPr>
                <w:spacing w:val="-9"/>
                <w:sz w:val="20"/>
              </w:rPr>
              <w:t xml:space="preserve"> </w:t>
            </w:r>
            <w:r>
              <w:rPr>
                <w:sz w:val="20"/>
              </w:rPr>
              <w:t>and</w:t>
            </w:r>
            <w:r>
              <w:rPr>
                <w:spacing w:val="-9"/>
                <w:sz w:val="20"/>
              </w:rPr>
              <w:t xml:space="preserve"> </w:t>
            </w:r>
            <w:r>
              <w:rPr>
                <w:sz w:val="20"/>
              </w:rPr>
              <w:t>skill</w:t>
            </w:r>
            <w:r>
              <w:rPr>
                <w:spacing w:val="-8"/>
                <w:sz w:val="20"/>
              </w:rPr>
              <w:t xml:space="preserve"> </w:t>
            </w:r>
            <w:r>
              <w:rPr>
                <w:sz w:val="20"/>
              </w:rPr>
              <w:t>development</w:t>
            </w:r>
            <w:r>
              <w:rPr>
                <w:spacing w:val="-7"/>
                <w:sz w:val="20"/>
              </w:rPr>
              <w:t xml:space="preserve"> </w:t>
            </w:r>
            <w:proofErr w:type="gramStart"/>
            <w:r>
              <w:rPr>
                <w:sz w:val="20"/>
              </w:rPr>
              <w:t>initiatives’</w:t>
            </w:r>
            <w:proofErr w:type="gramEnd"/>
            <w:r>
              <w:rPr>
                <w:sz w:val="20"/>
              </w:rPr>
              <w:t>. Delivery through existing natural settings</w:t>
            </w:r>
          </w:p>
        </w:tc>
      </w:tr>
      <w:tr w:rsidR="00646E8E" w14:paraId="29E022E0" w14:textId="77777777">
        <w:trPr>
          <w:trHeight w:val="700"/>
        </w:trPr>
        <w:tc>
          <w:tcPr>
            <w:tcW w:w="5497" w:type="dxa"/>
            <w:tcBorders>
              <w:top w:val="single" w:sz="4" w:space="0" w:color="7E7E7E"/>
              <w:bottom w:val="single" w:sz="4" w:space="0" w:color="7E7E7E"/>
            </w:tcBorders>
          </w:tcPr>
          <w:p w14:paraId="29E022DE" w14:textId="77777777" w:rsidR="00646E8E" w:rsidRDefault="00000000">
            <w:pPr>
              <w:pStyle w:val="TableParagraph"/>
              <w:spacing w:before="119"/>
              <w:ind w:left="122"/>
              <w:rPr>
                <w:b/>
                <w:sz w:val="20"/>
              </w:rPr>
            </w:pPr>
            <w:r>
              <w:rPr>
                <w:b/>
                <w:sz w:val="20"/>
              </w:rPr>
              <w:t>5.</w:t>
            </w:r>
            <w:r>
              <w:rPr>
                <w:b/>
                <w:spacing w:val="29"/>
                <w:sz w:val="20"/>
              </w:rPr>
              <w:t xml:space="preserve">  </w:t>
            </w:r>
            <w:r>
              <w:rPr>
                <w:b/>
                <w:sz w:val="20"/>
              </w:rPr>
              <w:t>Information</w:t>
            </w:r>
            <w:r>
              <w:rPr>
                <w:b/>
                <w:spacing w:val="-5"/>
                <w:sz w:val="20"/>
              </w:rPr>
              <w:t xml:space="preserve"> </w:t>
            </w:r>
            <w:r>
              <w:rPr>
                <w:b/>
                <w:sz w:val="20"/>
              </w:rPr>
              <w:t>and</w:t>
            </w:r>
            <w:r>
              <w:rPr>
                <w:b/>
                <w:spacing w:val="-7"/>
                <w:sz w:val="20"/>
              </w:rPr>
              <w:t xml:space="preserve"> </w:t>
            </w:r>
            <w:r>
              <w:rPr>
                <w:b/>
                <w:sz w:val="20"/>
              </w:rPr>
              <w:t>Light</w:t>
            </w:r>
            <w:r>
              <w:rPr>
                <w:b/>
                <w:spacing w:val="-7"/>
                <w:sz w:val="20"/>
              </w:rPr>
              <w:t xml:space="preserve"> </w:t>
            </w:r>
            <w:r>
              <w:rPr>
                <w:b/>
                <w:sz w:val="20"/>
              </w:rPr>
              <w:t>Touch</w:t>
            </w:r>
            <w:r>
              <w:rPr>
                <w:b/>
                <w:spacing w:val="-6"/>
                <w:sz w:val="20"/>
              </w:rPr>
              <w:t xml:space="preserve"> </w:t>
            </w:r>
            <w:r>
              <w:rPr>
                <w:b/>
                <w:spacing w:val="-2"/>
                <w:sz w:val="20"/>
              </w:rPr>
              <w:t>Triage</w:t>
            </w:r>
          </w:p>
        </w:tc>
        <w:tc>
          <w:tcPr>
            <w:tcW w:w="15638" w:type="dxa"/>
            <w:tcBorders>
              <w:top w:val="single" w:sz="4" w:space="0" w:color="7E7E7E"/>
              <w:bottom w:val="single" w:sz="4" w:space="0" w:color="7E7E7E"/>
            </w:tcBorders>
          </w:tcPr>
          <w:p w14:paraId="29E022DF" w14:textId="77777777" w:rsidR="00646E8E" w:rsidRDefault="00000000">
            <w:pPr>
              <w:pStyle w:val="TableParagraph"/>
              <w:spacing w:before="119"/>
              <w:ind w:left="154"/>
              <w:rPr>
                <w:sz w:val="20"/>
              </w:rPr>
            </w:pPr>
            <w:r>
              <w:rPr>
                <w:sz w:val="20"/>
              </w:rPr>
              <w:t>Provision</w:t>
            </w:r>
            <w:r>
              <w:rPr>
                <w:spacing w:val="-3"/>
                <w:sz w:val="20"/>
              </w:rPr>
              <w:t xml:space="preserve"> </w:t>
            </w:r>
            <w:r>
              <w:rPr>
                <w:sz w:val="20"/>
              </w:rPr>
              <w:t>of</w:t>
            </w:r>
            <w:r>
              <w:rPr>
                <w:spacing w:val="-2"/>
                <w:sz w:val="20"/>
              </w:rPr>
              <w:t xml:space="preserve"> </w:t>
            </w:r>
            <w:r>
              <w:rPr>
                <w:sz w:val="20"/>
              </w:rPr>
              <w:t>a</w:t>
            </w:r>
            <w:r>
              <w:rPr>
                <w:spacing w:val="-3"/>
                <w:sz w:val="20"/>
              </w:rPr>
              <w:t xml:space="preserve"> </w:t>
            </w:r>
            <w:r>
              <w:rPr>
                <w:sz w:val="20"/>
              </w:rPr>
              <w:t>dedicated,</w:t>
            </w:r>
            <w:r>
              <w:rPr>
                <w:spacing w:val="-3"/>
                <w:sz w:val="20"/>
              </w:rPr>
              <w:t xml:space="preserve"> </w:t>
            </w:r>
            <w:r>
              <w:rPr>
                <w:sz w:val="20"/>
              </w:rPr>
              <w:t>community-based</w:t>
            </w:r>
            <w:r>
              <w:rPr>
                <w:spacing w:val="-2"/>
                <w:sz w:val="20"/>
              </w:rPr>
              <w:t xml:space="preserve"> </w:t>
            </w:r>
            <w:r>
              <w:rPr>
                <w:sz w:val="20"/>
              </w:rPr>
              <w:t>WA</w:t>
            </w:r>
            <w:r>
              <w:rPr>
                <w:spacing w:val="-13"/>
                <w:sz w:val="20"/>
              </w:rPr>
              <w:t xml:space="preserve"> </w:t>
            </w:r>
            <w:r>
              <w:rPr>
                <w:sz w:val="20"/>
              </w:rPr>
              <w:t>information,</w:t>
            </w:r>
            <w:r>
              <w:rPr>
                <w:spacing w:val="-3"/>
                <w:sz w:val="20"/>
              </w:rPr>
              <w:t xml:space="preserve"> </w:t>
            </w:r>
            <w:r>
              <w:rPr>
                <w:sz w:val="20"/>
              </w:rPr>
              <w:t>advice</w:t>
            </w:r>
            <w:r>
              <w:rPr>
                <w:spacing w:val="-3"/>
                <w:sz w:val="20"/>
              </w:rPr>
              <w:t xml:space="preserve"> </w:t>
            </w:r>
            <w:r>
              <w:rPr>
                <w:sz w:val="20"/>
              </w:rPr>
              <w:t>and</w:t>
            </w:r>
            <w:r>
              <w:rPr>
                <w:spacing w:val="-2"/>
                <w:sz w:val="20"/>
              </w:rPr>
              <w:t xml:space="preserve"> </w:t>
            </w:r>
            <w:r>
              <w:rPr>
                <w:sz w:val="20"/>
              </w:rPr>
              <w:t>navigation</w:t>
            </w:r>
            <w:r>
              <w:rPr>
                <w:spacing w:val="-3"/>
                <w:sz w:val="20"/>
              </w:rPr>
              <w:t xml:space="preserve"> </w:t>
            </w:r>
            <w:r>
              <w:rPr>
                <w:sz w:val="20"/>
              </w:rPr>
              <w:t>service,</w:t>
            </w:r>
            <w:r>
              <w:rPr>
                <w:spacing w:val="-3"/>
                <w:sz w:val="20"/>
              </w:rPr>
              <w:t xml:space="preserve"> </w:t>
            </w:r>
            <w:r>
              <w:rPr>
                <w:sz w:val="20"/>
              </w:rPr>
              <w:t>with</w:t>
            </w:r>
            <w:r>
              <w:rPr>
                <w:spacing w:val="-3"/>
                <w:sz w:val="20"/>
              </w:rPr>
              <w:t xml:space="preserve"> </w:t>
            </w:r>
            <w:r>
              <w:rPr>
                <w:sz w:val="20"/>
              </w:rPr>
              <w:t>connectivity to</w:t>
            </w:r>
            <w:r>
              <w:rPr>
                <w:spacing w:val="-3"/>
                <w:sz w:val="20"/>
              </w:rPr>
              <w:t xml:space="preserve"> </w:t>
            </w:r>
            <w:r>
              <w:rPr>
                <w:sz w:val="20"/>
              </w:rPr>
              <w:t>a</w:t>
            </w:r>
            <w:r>
              <w:rPr>
                <w:spacing w:val="-3"/>
                <w:sz w:val="20"/>
              </w:rPr>
              <w:t xml:space="preserve"> </w:t>
            </w:r>
            <w:r>
              <w:rPr>
                <w:sz w:val="20"/>
              </w:rPr>
              <w:t>range</w:t>
            </w:r>
            <w:r>
              <w:rPr>
                <w:spacing w:val="-2"/>
                <w:sz w:val="20"/>
              </w:rPr>
              <w:t xml:space="preserve"> </w:t>
            </w:r>
            <w:r>
              <w:rPr>
                <w:sz w:val="20"/>
              </w:rPr>
              <w:t>of</w:t>
            </w:r>
            <w:r>
              <w:rPr>
                <w:spacing w:val="-3"/>
                <w:sz w:val="20"/>
              </w:rPr>
              <w:t xml:space="preserve"> </w:t>
            </w:r>
            <w:r>
              <w:rPr>
                <w:sz w:val="20"/>
              </w:rPr>
              <w:t>support</w:t>
            </w:r>
            <w:r>
              <w:rPr>
                <w:spacing w:val="-2"/>
                <w:sz w:val="20"/>
              </w:rPr>
              <w:t xml:space="preserve"> </w:t>
            </w:r>
            <w:r>
              <w:rPr>
                <w:sz w:val="20"/>
              </w:rPr>
              <w:t>and</w:t>
            </w:r>
            <w:r>
              <w:rPr>
                <w:spacing w:val="-2"/>
                <w:sz w:val="20"/>
              </w:rPr>
              <w:t xml:space="preserve"> </w:t>
            </w:r>
            <w:r>
              <w:rPr>
                <w:sz w:val="20"/>
              </w:rPr>
              <w:t>interface</w:t>
            </w:r>
            <w:r>
              <w:rPr>
                <w:spacing w:val="-3"/>
                <w:sz w:val="20"/>
              </w:rPr>
              <w:t xml:space="preserve"> </w:t>
            </w:r>
            <w:r>
              <w:rPr>
                <w:sz w:val="20"/>
              </w:rPr>
              <w:t>with</w:t>
            </w:r>
            <w:r>
              <w:rPr>
                <w:spacing w:val="-3"/>
                <w:sz w:val="20"/>
              </w:rPr>
              <w:t xml:space="preserve"> </w:t>
            </w:r>
            <w:r>
              <w:rPr>
                <w:sz w:val="20"/>
              </w:rPr>
              <w:t>the</w:t>
            </w:r>
            <w:r>
              <w:rPr>
                <w:spacing w:val="-2"/>
                <w:sz w:val="20"/>
              </w:rPr>
              <w:t xml:space="preserve"> </w:t>
            </w:r>
            <w:r>
              <w:rPr>
                <w:sz w:val="20"/>
              </w:rPr>
              <w:t>national</w:t>
            </w:r>
            <w:r>
              <w:rPr>
                <w:spacing w:val="-5"/>
                <w:sz w:val="20"/>
              </w:rPr>
              <w:t xml:space="preserve"> </w:t>
            </w:r>
            <w:r>
              <w:rPr>
                <w:sz w:val="20"/>
              </w:rPr>
              <w:t>Thriving</w:t>
            </w:r>
            <w:r>
              <w:rPr>
                <w:spacing w:val="-2"/>
                <w:sz w:val="20"/>
              </w:rPr>
              <w:t xml:space="preserve"> </w:t>
            </w:r>
            <w:r>
              <w:rPr>
                <w:sz w:val="20"/>
              </w:rPr>
              <w:t xml:space="preserve">Kids </w:t>
            </w:r>
            <w:r>
              <w:rPr>
                <w:spacing w:val="-2"/>
                <w:sz w:val="20"/>
              </w:rPr>
              <w:t>platform.</w:t>
            </w:r>
          </w:p>
        </w:tc>
      </w:tr>
    </w:tbl>
    <w:p w14:paraId="29E022E1" w14:textId="77777777" w:rsidR="00646E8E" w:rsidRDefault="00646E8E">
      <w:pPr>
        <w:pStyle w:val="TableParagraph"/>
        <w:rPr>
          <w:sz w:val="20"/>
        </w:rPr>
        <w:sectPr w:rsidR="00646E8E">
          <w:headerReference w:type="default" r:id="rId15"/>
          <w:footerReference w:type="default" r:id="rId16"/>
          <w:pgSz w:w="23820" w:h="16840" w:orient="landscape"/>
          <w:pgMar w:top="1340" w:right="708" w:bottom="1160" w:left="708" w:header="727" w:footer="976" w:gutter="0"/>
          <w:cols w:space="720"/>
        </w:sect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4"/>
        <w:gridCol w:w="3120"/>
        <w:gridCol w:w="4536"/>
        <w:gridCol w:w="2266"/>
        <w:gridCol w:w="7229"/>
        <w:gridCol w:w="2271"/>
      </w:tblGrid>
      <w:tr w:rsidR="00646E8E" w14:paraId="29E022F3" w14:textId="77777777">
        <w:trPr>
          <w:trHeight w:val="1770"/>
        </w:trPr>
        <w:tc>
          <w:tcPr>
            <w:tcW w:w="5954" w:type="dxa"/>
            <w:gridSpan w:val="2"/>
            <w:shd w:val="clear" w:color="auto" w:fill="97A7BC"/>
          </w:tcPr>
          <w:p w14:paraId="29E022E2" w14:textId="77777777" w:rsidR="00646E8E" w:rsidRDefault="00646E8E">
            <w:pPr>
              <w:pStyle w:val="TableParagraph"/>
              <w:rPr>
                <w:b/>
              </w:rPr>
            </w:pPr>
          </w:p>
          <w:p w14:paraId="29E022E3" w14:textId="77777777" w:rsidR="00646E8E" w:rsidRDefault="00646E8E">
            <w:pPr>
              <w:pStyle w:val="TableParagraph"/>
              <w:spacing w:before="252"/>
              <w:rPr>
                <w:b/>
              </w:rPr>
            </w:pPr>
          </w:p>
          <w:p w14:paraId="29E022E4" w14:textId="77777777" w:rsidR="00646E8E" w:rsidRDefault="00000000">
            <w:pPr>
              <w:pStyle w:val="TableParagraph"/>
              <w:ind w:left="1569"/>
              <w:rPr>
                <w:b/>
              </w:rPr>
            </w:pPr>
            <w:r>
              <w:rPr>
                <w:b/>
              </w:rPr>
              <w:t>National</w:t>
            </w:r>
            <w:r>
              <w:rPr>
                <w:b/>
                <w:spacing w:val="-7"/>
              </w:rPr>
              <w:t xml:space="preserve"> </w:t>
            </w:r>
            <w:r>
              <w:rPr>
                <w:b/>
              </w:rPr>
              <w:t>Model</w:t>
            </w:r>
            <w:r>
              <w:rPr>
                <w:b/>
                <w:spacing w:val="-5"/>
              </w:rPr>
              <w:t xml:space="preserve"> </w:t>
            </w:r>
            <w:r>
              <w:rPr>
                <w:b/>
                <w:spacing w:val="-2"/>
              </w:rPr>
              <w:t>component</w:t>
            </w:r>
          </w:p>
        </w:tc>
        <w:tc>
          <w:tcPr>
            <w:tcW w:w="4536" w:type="dxa"/>
            <w:shd w:val="clear" w:color="auto" w:fill="ADAAAA"/>
          </w:tcPr>
          <w:p w14:paraId="29E022E5" w14:textId="77777777" w:rsidR="00646E8E" w:rsidRDefault="00646E8E">
            <w:pPr>
              <w:pStyle w:val="TableParagraph"/>
              <w:rPr>
                <w:b/>
              </w:rPr>
            </w:pPr>
          </w:p>
          <w:p w14:paraId="29E022E6" w14:textId="77777777" w:rsidR="00646E8E" w:rsidRDefault="00646E8E">
            <w:pPr>
              <w:pStyle w:val="TableParagraph"/>
              <w:spacing w:before="252"/>
              <w:rPr>
                <w:b/>
              </w:rPr>
            </w:pPr>
          </w:p>
          <w:p w14:paraId="29E022E7" w14:textId="77777777" w:rsidR="00646E8E" w:rsidRDefault="00000000">
            <w:pPr>
              <w:pStyle w:val="TableParagraph"/>
              <w:ind w:left="1332"/>
              <w:rPr>
                <w:b/>
              </w:rPr>
            </w:pPr>
            <w:r>
              <w:rPr>
                <w:b/>
              </w:rPr>
              <w:t>State-led</w:t>
            </w:r>
            <w:r>
              <w:rPr>
                <w:b/>
                <w:spacing w:val="-5"/>
              </w:rPr>
              <w:t xml:space="preserve"> </w:t>
            </w:r>
            <w:r>
              <w:rPr>
                <w:b/>
                <w:spacing w:val="-2"/>
              </w:rPr>
              <w:t>services</w:t>
            </w:r>
          </w:p>
        </w:tc>
        <w:tc>
          <w:tcPr>
            <w:tcW w:w="2266" w:type="dxa"/>
          </w:tcPr>
          <w:p w14:paraId="29E022E8" w14:textId="77777777" w:rsidR="00646E8E" w:rsidRDefault="00000000">
            <w:pPr>
              <w:pStyle w:val="TableParagraph"/>
              <w:ind w:left="177" w:right="165" w:hanging="1"/>
              <w:jc w:val="center"/>
              <w:rPr>
                <w:b/>
              </w:rPr>
            </w:pPr>
            <w:r>
              <w:rPr>
                <w:b/>
                <w:spacing w:val="-2"/>
              </w:rPr>
              <w:t xml:space="preserve">Indicative </w:t>
            </w:r>
            <w:r>
              <w:rPr>
                <w:b/>
              </w:rPr>
              <w:t>expenditure</w:t>
            </w:r>
            <w:r>
              <w:rPr>
                <w:b/>
                <w:spacing w:val="-16"/>
              </w:rPr>
              <w:t xml:space="preserve"> </w:t>
            </w:r>
            <w:r>
              <w:rPr>
                <w:b/>
              </w:rPr>
              <w:t>range over 2026-27 to</w:t>
            </w:r>
          </w:p>
          <w:p w14:paraId="29E022E9" w14:textId="77777777" w:rsidR="00646E8E" w:rsidRDefault="00000000">
            <w:pPr>
              <w:pStyle w:val="TableParagraph"/>
              <w:spacing w:line="252" w:lineRule="exact"/>
              <w:ind w:left="10"/>
              <w:jc w:val="center"/>
              <w:rPr>
                <w:b/>
              </w:rPr>
            </w:pPr>
            <w:r>
              <w:rPr>
                <w:b/>
              </w:rPr>
              <w:t>2030-31)</w:t>
            </w:r>
            <w:r>
              <w:rPr>
                <w:b/>
                <w:spacing w:val="-4"/>
              </w:rPr>
              <w:t xml:space="preserve"> </w:t>
            </w:r>
            <w:r>
              <w:rPr>
                <w:b/>
              </w:rPr>
              <w:t>as</w:t>
            </w:r>
            <w:r>
              <w:rPr>
                <w:b/>
                <w:spacing w:val="-3"/>
              </w:rPr>
              <w:t xml:space="preserve"> </w:t>
            </w:r>
            <w:r>
              <w:rPr>
                <w:b/>
                <w:spacing w:val="-10"/>
              </w:rPr>
              <w:t>a</w:t>
            </w:r>
          </w:p>
          <w:p w14:paraId="29E022EA" w14:textId="77777777" w:rsidR="00646E8E" w:rsidRDefault="00000000">
            <w:pPr>
              <w:pStyle w:val="TableParagraph"/>
              <w:spacing w:before="1"/>
              <w:ind w:left="115" w:right="111" w:firstLine="7"/>
              <w:jc w:val="center"/>
              <w:rPr>
                <w:b/>
              </w:rPr>
            </w:pPr>
            <w:r>
              <w:rPr>
                <w:b/>
              </w:rPr>
              <w:t xml:space="preserve">percentage of </w:t>
            </w:r>
            <w:r>
              <w:rPr>
                <w:b/>
                <w:spacing w:val="-2"/>
              </w:rPr>
              <w:t>Western</w:t>
            </w:r>
            <w:r>
              <w:rPr>
                <w:b/>
                <w:spacing w:val="-14"/>
              </w:rPr>
              <w:t xml:space="preserve"> </w:t>
            </w:r>
            <w:r>
              <w:rPr>
                <w:b/>
                <w:spacing w:val="-2"/>
              </w:rPr>
              <w:t>Australia’s</w:t>
            </w:r>
          </w:p>
          <w:p w14:paraId="29E022EB" w14:textId="77777777" w:rsidR="00646E8E" w:rsidRDefault="00000000">
            <w:pPr>
              <w:pStyle w:val="TableParagraph"/>
              <w:spacing w:before="1" w:line="232" w:lineRule="exact"/>
              <w:ind w:left="10"/>
              <w:jc w:val="center"/>
              <w:rPr>
                <w:b/>
              </w:rPr>
            </w:pPr>
            <w:bookmarkStart w:id="122" w:name="Integrated_across_the_WA_Model"/>
            <w:bookmarkStart w:id="123" w:name="Activities_that_support_greater_parent/f"/>
            <w:bookmarkEnd w:id="122"/>
            <w:bookmarkEnd w:id="123"/>
            <w:r>
              <w:rPr>
                <w:b/>
              </w:rPr>
              <w:t>total</w:t>
            </w:r>
            <w:r>
              <w:rPr>
                <w:b/>
                <w:spacing w:val="-2"/>
              </w:rPr>
              <w:t xml:space="preserve"> expenditure</w:t>
            </w:r>
          </w:p>
        </w:tc>
        <w:tc>
          <w:tcPr>
            <w:tcW w:w="7229" w:type="dxa"/>
            <w:shd w:val="clear" w:color="auto" w:fill="BCD5ED"/>
          </w:tcPr>
          <w:p w14:paraId="29E022EC" w14:textId="77777777" w:rsidR="00646E8E" w:rsidRDefault="00646E8E">
            <w:pPr>
              <w:pStyle w:val="TableParagraph"/>
              <w:rPr>
                <w:b/>
              </w:rPr>
            </w:pPr>
          </w:p>
          <w:p w14:paraId="29E022ED" w14:textId="77777777" w:rsidR="00646E8E" w:rsidRDefault="00646E8E">
            <w:pPr>
              <w:pStyle w:val="TableParagraph"/>
              <w:spacing w:before="252"/>
              <w:rPr>
                <w:b/>
              </w:rPr>
            </w:pPr>
          </w:p>
          <w:p w14:paraId="29E022EE" w14:textId="77777777" w:rsidR="00646E8E" w:rsidRDefault="00000000">
            <w:pPr>
              <w:pStyle w:val="TableParagraph"/>
              <w:ind w:left="11"/>
              <w:jc w:val="center"/>
              <w:rPr>
                <w:b/>
              </w:rPr>
            </w:pPr>
            <w:r>
              <w:rPr>
                <w:b/>
              </w:rPr>
              <w:t>Commonwealth-led</w:t>
            </w:r>
            <w:r>
              <w:rPr>
                <w:b/>
                <w:spacing w:val="-11"/>
              </w:rPr>
              <w:t xml:space="preserve"> </w:t>
            </w:r>
            <w:r>
              <w:rPr>
                <w:b/>
              </w:rPr>
              <w:t>national</w:t>
            </w:r>
            <w:r>
              <w:rPr>
                <w:b/>
                <w:spacing w:val="-10"/>
              </w:rPr>
              <w:t xml:space="preserve"> </w:t>
            </w:r>
            <w:r>
              <w:rPr>
                <w:b/>
                <w:spacing w:val="-2"/>
              </w:rPr>
              <w:t>initiatives*</w:t>
            </w:r>
          </w:p>
        </w:tc>
        <w:tc>
          <w:tcPr>
            <w:tcW w:w="2271" w:type="dxa"/>
          </w:tcPr>
          <w:p w14:paraId="29E022EF" w14:textId="77777777" w:rsidR="00646E8E" w:rsidRDefault="00000000">
            <w:pPr>
              <w:pStyle w:val="TableParagraph"/>
              <w:ind w:left="179" w:right="168" w:hanging="1"/>
              <w:jc w:val="center"/>
              <w:rPr>
                <w:b/>
              </w:rPr>
            </w:pPr>
            <w:r>
              <w:rPr>
                <w:b/>
                <w:spacing w:val="-2"/>
              </w:rPr>
              <w:t xml:space="preserve">Indicative </w:t>
            </w:r>
            <w:r>
              <w:rPr>
                <w:b/>
              </w:rPr>
              <w:t>expenditure</w:t>
            </w:r>
            <w:r>
              <w:rPr>
                <w:b/>
                <w:spacing w:val="-16"/>
              </w:rPr>
              <w:t xml:space="preserve"> </w:t>
            </w:r>
            <w:r>
              <w:rPr>
                <w:b/>
              </w:rPr>
              <w:t>range over 2026-27 to</w:t>
            </w:r>
          </w:p>
          <w:p w14:paraId="29E022F0" w14:textId="77777777" w:rsidR="00646E8E" w:rsidRDefault="00000000">
            <w:pPr>
              <w:pStyle w:val="TableParagraph"/>
              <w:spacing w:line="252" w:lineRule="exact"/>
              <w:ind w:left="9"/>
              <w:jc w:val="center"/>
              <w:rPr>
                <w:b/>
              </w:rPr>
            </w:pPr>
            <w:r>
              <w:rPr>
                <w:b/>
              </w:rPr>
              <w:t>2030-31)</w:t>
            </w:r>
            <w:r>
              <w:rPr>
                <w:b/>
                <w:spacing w:val="-4"/>
              </w:rPr>
              <w:t xml:space="preserve"> </w:t>
            </w:r>
            <w:r>
              <w:rPr>
                <w:b/>
              </w:rPr>
              <w:t>as</w:t>
            </w:r>
            <w:r>
              <w:rPr>
                <w:b/>
                <w:spacing w:val="-3"/>
              </w:rPr>
              <w:t xml:space="preserve"> </w:t>
            </w:r>
            <w:r>
              <w:rPr>
                <w:b/>
                <w:spacing w:val="-10"/>
              </w:rPr>
              <w:t>a</w:t>
            </w:r>
          </w:p>
          <w:p w14:paraId="29E022F1" w14:textId="77777777" w:rsidR="00646E8E" w:rsidRDefault="00000000">
            <w:pPr>
              <w:pStyle w:val="TableParagraph"/>
              <w:spacing w:before="1"/>
              <w:ind w:left="227" w:right="216" w:hanging="2"/>
              <w:jc w:val="center"/>
              <w:rPr>
                <w:b/>
              </w:rPr>
            </w:pPr>
            <w:r>
              <w:rPr>
                <w:b/>
              </w:rPr>
              <w:t xml:space="preserve">percentage of </w:t>
            </w:r>
            <w:r>
              <w:rPr>
                <w:b/>
                <w:spacing w:val="-2"/>
              </w:rPr>
              <w:t>Commonwealth’s</w:t>
            </w:r>
          </w:p>
          <w:p w14:paraId="29E022F2" w14:textId="77777777" w:rsidR="00646E8E" w:rsidRDefault="00000000">
            <w:pPr>
              <w:pStyle w:val="TableParagraph"/>
              <w:spacing w:before="1" w:line="232" w:lineRule="exact"/>
              <w:ind w:left="9"/>
              <w:jc w:val="center"/>
              <w:rPr>
                <w:b/>
              </w:rPr>
            </w:pPr>
            <w:bookmarkStart w:id="124" w:name="National_Communications_activities"/>
            <w:bookmarkEnd w:id="124"/>
            <w:r>
              <w:rPr>
                <w:b/>
              </w:rPr>
              <w:t>total</w:t>
            </w:r>
            <w:r>
              <w:rPr>
                <w:b/>
                <w:spacing w:val="-2"/>
              </w:rPr>
              <w:t xml:space="preserve"> </w:t>
            </w:r>
            <w:bookmarkStart w:id="125" w:name="5%"/>
            <w:bookmarkEnd w:id="125"/>
            <w:r>
              <w:rPr>
                <w:b/>
                <w:spacing w:val="-2"/>
              </w:rPr>
              <w:t>expenditure</w:t>
            </w:r>
          </w:p>
        </w:tc>
      </w:tr>
      <w:tr w:rsidR="00646E8E" w14:paraId="29E02302" w14:textId="77777777">
        <w:trPr>
          <w:trHeight w:val="5509"/>
        </w:trPr>
        <w:tc>
          <w:tcPr>
            <w:tcW w:w="2834" w:type="dxa"/>
            <w:shd w:val="clear" w:color="auto" w:fill="AACDEB"/>
          </w:tcPr>
          <w:p w14:paraId="29E022F4" w14:textId="77777777" w:rsidR="00646E8E" w:rsidRDefault="00000000">
            <w:pPr>
              <w:pStyle w:val="TableParagraph"/>
              <w:ind w:left="107" w:right="129"/>
              <w:rPr>
                <w:b/>
                <w:sz w:val="20"/>
              </w:rPr>
            </w:pPr>
            <w:r>
              <w:rPr>
                <w:b/>
                <w:sz w:val="20"/>
              </w:rPr>
              <w:t xml:space="preserve">Improved awareness of </w:t>
            </w:r>
            <w:r>
              <w:rPr>
                <w:b/>
                <w:spacing w:val="-2"/>
                <w:sz w:val="20"/>
              </w:rPr>
              <w:t>developmental delay/neurodevelopmental difference</w:t>
            </w:r>
          </w:p>
        </w:tc>
        <w:tc>
          <w:tcPr>
            <w:tcW w:w="3120" w:type="dxa"/>
            <w:shd w:val="clear" w:color="auto" w:fill="EAECF0"/>
          </w:tcPr>
          <w:p w14:paraId="29E022F5" w14:textId="77777777" w:rsidR="00646E8E" w:rsidRDefault="00000000">
            <w:pPr>
              <w:pStyle w:val="TableParagraph"/>
              <w:ind w:left="108" w:right="76"/>
              <w:rPr>
                <w:sz w:val="20"/>
              </w:rPr>
            </w:pPr>
            <w:r>
              <w:rPr>
                <w:sz w:val="20"/>
              </w:rPr>
              <w:t>Activities that support greater parent/family/kin awareness of childhood development and neurodevelopmental difference (including autism) to support early</w:t>
            </w:r>
            <w:r>
              <w:rPr>
                <w:spacing w:val="-11"/>
                <w:sz w:val="20"/>
              </w:rPr>
              <w:t xml:space="preserve"> </w:t>
            </w:r>
            <w:r>
              <w:rPr>
                <w:sz w:val="20"/>
              </w:rPr>
              <w:t>identification</w:t>
            </w:r>
            <w:r>
              <w:rPr>
                <w:spacing w:val="-12"/>
                <w:sz w:val="20"/>
              </w:rPr>
              <w:t xml:space="preserve"> </w:t>
            </w:r>
            <w:r>
              <w:rPr>
                <w:sz w:val="20"/>
              </w:rPr>
              <w:t>where</w:t>
            </w:r>
            <w:r>
              <w:rPr>
                <w:spacing w:val="-10"/>
                <w:sz w:val="20"/>
              </w:rPr>
              <w:t xml:space="preserve"> </w:t>
            </w:r>
            <w:r>
              <w:rPr>
                <w:sz w:val="20"/>
              </w:rPr>
              <w:t>a</w:t>
            </w:r>
            <w:r>
              <w:rPr>
                <w:spacing w:val="-10"/>
                <w:sz w:val="20"/>
              </w:rPr>
              <w:t xml:space="preserve"> </w:t>
            </w:r>
            <w:r>
              <w:rPr>
                <w:sz w:val="20"/>
              </w:rPr>
              <w:t>child may</w:t>
            </w:r>
            <w:r>
              <w:rPr>
                <w:spacing w:val="-8"/>
                <w:sz w:val="20"/>
              </w:rPr>
              <w:t xml:space="preserve"> </w:t>
            </w:r>
            <w:r>
              <w:rPr>
                <w:sz w:val="20"/>
              </w:rPr>
              <w:t>be</w:t>
            </w:r>
            <w:r>
              <w:rPr>
                <w:spacing w:val="-7"/>
                <w:sz w:val="20"/>
              </w:rPr>
              <w:t xml:space="preserve"> </w:t>
            </w:r>
            <w:r>
              <w:rPr>
                <w:sz w:val="20"/>
              </w:rPr>
              <w:t>developing</w:t>
            </w:r>
            <w:r>
              <w:rPr>
                <w:spacing w:val="-9"/>
                <w:sz w:val="20"/>
              </w:rPr>
              <w:t xml:space="preserve"> </w:t>
            </w:r>
            <w:r>
              <w:rPr>
                <w:sz w:val="20"/>
              </w:rPr>
              <w:t>differently</w:t>
            </w:r>
            <w:r>
              <w:rPr>
                <w:spacing w:val="-8"/>
                <w:sz w:val="20"/>
              </w:rPr>
              <w:t xml:space="preserve"> </w:t>
            </w:r>
            <w:r>
              <w:rPr>
                <w:sz w:val="20"/>
              </w:rPr>
              <w:t>to their peers.</w:t>
            </w:r>
          </w:p>
        </w:tc>
        <w:tc>
          <w:tcPr>
            <w:tcW w:w="4536" w:type="dxa"/>
            <w:shd w:val="clear" w:color="auto" w:fill="F1F1F1"/>
          </w:tcPr>
          <w:p w14:paraId="29E022F6" w14:textId="77777777" w:rsidR="00646E8E" w:rsidRDefault="00000000">
            <w:pPr>
              <w:pStyle w:val="TableParagraph"/>
              <w:numPr>
                <w:ilvl w:val="0"/>
                <w:numId w:val="12"/>
              </w:numPr>
              <w:tabs>
                <w:tab w:val="left" w:pos="465"/>
              </w:tabs>
              <w:ind w:right="504"/>
              <w:rPr>
                <w:sz w:val="20"/>
              </w:rPr>
            </w:pPr>
            <w:r>
              <w:rPr>
                <w:sz w:val="20"/>
              </w:rPr>
              <w:t>The State will work closely with the Commonwealth on the national communications campaign to ensure communication</w:t>
            </w:r>
            <w:r>
              <w:rPr>
                <w:spacing w:val="-9"/>
                <w:sz w:val="20"/>
              </w:rPr>
              <w:t xml:space="preserve"> </w:t>
            </w:r>
            <w:r>
              <w:rPr>
                <w:sz w:val="20"/>
              </w:rPr>
              <w:t>aligns</w:t>
            </w:r>
            <w:r>
              <w:rPr>
                <w:spacing w:val="-10"/>
                <w:sz w:val="20"/>
              </w:rPr>
              <w:t xml:space="preserve"> </w:t>
            </w:r>
            <w:r>
              <w:rPr>
                <w:sz w:val="20"/>
              </w:rPr>
              <w:t>with</w:t>
            </w:r>
            <w:r>
              <w:rPr>
                <w:spacing w:val="-11"/>
                <w:sz w:val="20"/>
              </w:rPr>
              <w:t xml:space="preserve"> </w:t>
            </w:r>
            <w:r>
              <w:rPr>
                <w:sz w:val="20"/>
              </w:rPr>
              <w:t>local</w:t>
            </w:r>
            <w:r>
              <w:rPr>
                <w:spacing w:val="-12"/>
                <w:sz w:val="20"/>
              </w:rPr>
              <w:t xml:space="preserve"> </w:t>
            </w:r>
            <w:r>
              <w:rPr>
                <w:sz w:val="20"/>
              </w:rPr>
              <w:t>context.</w:t>
            </w:r>
          </w:p>
          <w:p w14:paraId="29E022F7" w14:textId="77777777" w:rsidR="00646E8E" w:rsidRDefault="00000000">
            <w:pPr>
              <w:pStyle w:val="TableParagraph"/>
              <w:numPr>
                <w:ilvl w:val="0"/>
                <w:numId w:val="12"/>
              </w:numPr>
              <w:tabs>
                <w:tab w:val="left" w:pos="465"/>
              </w:tabs>
              <w:spacing w:before="59"/>
              <w:ind w:right="324"/>
              <w:rPr>
                <w:sz w:val="20"/>
              </w:rPr>
            </w:pPr>
            <w:r>
              <w:rPr>
                <w:sz w:val="20"/>
              </w:rPr>
              <w:t>This</w:t>
            </w:r>
            <w:r>
              <w:rPr>
                <w:spacing w:val="-1"/>
                <w:sz w:val="20"/>
              </w:rPr>
              <w:t xml:space="preserve"> </w:t>
            </w:r>
            <w:r>
              <w:rPr>
                <w:sz w:val="20"/>
              </w:rPr>
              <w:t>builds</w:t>
            </w:r>
            <w:r>
              <w:rPr>
                <w:spacing w:val="-1"/>
                <w:sz w:val="20"/>
              </w:rPr>
              <w:t xml:space="preserve"> </w:t>
            </w:r>
            <w:r>
              <w:rPr>
                <w:sz w:val="20"/>
              </w:rPr>
              <w:t>on the</w:t>
            </w:r>
            <w:r>
              <w:rPr>
                <w:spacing w:val="-2"/>
                <w:sz w:val="20"/>
              </w:rPr>
              <w:t xml:space="preserve"> </w:t>
            </w:r>
            <w:r>
              <w:rPr>
                <w:sz w:val="20"/>
              </w:rPr>
              <w:t>current WA provision</w:t>
            </w:r>
            <w:r>
              <w:rPr>
                <w:spacing w:val="-2"/>
                <w:sz w:val="20"/>
              </w:rPr>
              <w:t xml:space="preserve"> </w:t>
            </w:r>
            <w:r>
              <w:rPr>
                <w:sz w:val="20"/>
              </w:rPr>
              <w:t>of awareness raising information on child development, developmental delay and neurodevelopmental difference delivered through Community Health Child and Maternal Health services, including child health</w:t>
            </w:r>
            <w:r>
              <w:rPr>
                <w:spacing w:val="-9"/>
                <w:sz w:val="20"/>
              </w:rPr>
              <w:t xml:space="preserve"> </w:t>
            </w:r>
            <w:r>
              <w:rPr>
                <w:sz w:val="20"/>
              </w:rPr>
              <w:t>nursing,</w:t>
            </w:r>
            <w:r>
              <w:rPr>
                <w:spacing w:val="-11"/>
                <w:sz w:val="20"/>
              </w:rPr>
              <w:t xml:space="preserve"> </w:t>
            </w:r>
            <w:r>
              <w:rPr>
                <w:sz w:val="20"/>
              </w:rPr>
              <w:t>developmental</w:t>
            </w:r>
            <w:r>
              <w:rPr>
                <w:spacing w:val="-10"/>
                <w:sz w:val="20"/>
              </w:rPr>
              <w:t xml:space="preserve"> </w:t>
            </w:r>
            <w:r>
              <w:rPr>
                <w:sz w:val="20"/>
              </w:rPr>
              <w:t>checks</w:t>
            </w:r>
            <w:r>
              <w:rPr>
                <w:spacing w:val="-10"/>
                <w:sz w:val="20"/>
              </w:rPr>
              <w:t xml:space="preserve"> </w:t>
            </w:r>
            <w:r>
              <w:rPr>
                <w:sz w:val="20"/>
              </w:rPr>
              <w:t>and outreach activities undertaken by the WA public health system.</w:t>
            </w:r>
          </w:p>
          <w:p w14:paraId="29E022F8" w14:textId="77777777" w:rsidR="00646E8E" w:rsidRDefault="00000000">
            <w:pPr>
              <w:pStyle w:val="TableParagraph"/>
              <w:numPr>
                <w:ilvl w:val="0"/>
                <w:numId w:val="12"/>
              </w:numPr>
              <w:tabs>
                <w:tab w:val="left" w:pos="465"/>
              </w:tabs>
              <w:spacing w:before="58"/>
              <w:ind w:right="134"/>
              <w:rPr>
                <w:sz w:val="20"/>
              </w:rPr>
            </w:pPr>
            <w:r>
              <w:rPr>
                <w:sz w:val="20"/>
              </w:rPr>
              <w:t>Services</w:t>
            </w:r>
            <w:r>
              <w:rPr>
                <w:spacing w:val="-13"/>
                <w:sz w:val="20"/>
              </w:rPr>
              <w:t xml:space="preserve"> </w:t>
            </w:r>
            <w:r>
              <w:rPr>
                <w:sz w:val="20"/>
              </w:rPr>
              <w:t>commissioned,</w:t>
            </w:r>
            <w:r>
              <w:rPr>
                <w:spacing w:val="-14"/>
                <w:sz w:val="20"/>
              </w:rPr>
              <w:t xml:space="preserve"> </w:t>
            </w:r>
            <w:r>
              <w:rPr>
                <w:sz w:val="20"/>
              </w:rPr>
              <w:t>including</w:t>
            </w:r>
            <w:r>
              <w:rPr>
                <w:spacing w:val="-12"/>
                <w:sz w:val="20"/>
              </w:rPr>
              <w:t xml:space="preserve"> </w:t>
            </w:r>
            <w:r>
              <w:rPr>
                <w:sz w:val="20"/>
              </w:rPr>
              <w:t>dedicated investment in autism support programs, support services provided by Aboriginal Community</w:t>
            </w:r>
            <w:r>
              <w:rPr>
                <w:spacing w:val="-5"/>
                <w:sz w:val="20"/>
              </w:rPr>
              <w:t xml:space="preserve"> </w:t>
            </w:r>
            <w:r>
              <w:rPr>
                <w:sz w:val="20"/>
              </w:rPr>
              <w:t>Controlled</w:t>
            </w:r>
            <w:r>
              <w:rPr>
                <w:spacing w:val="-5"/>
                <w:sz w:val="20"/>
              </w:rPr>
              <w:t xml:space="preserve"> </w:t>
            </w:r>
            <w:r>
              <w:rPr>
                <w:sz w:val="20"/>
              </w:rPr>
              <w:t>Health</w:t>
            </w:r>
            <w:r>
              <w:rPr>
                <w:spacing w:val="-6"/>
                <w:sz w:val="20"/>
              </w:rPr>
              <w:t xml:space="preserve"> </w:t>
            </w:r>
            <w:proofErr w:type="spellStart"/>
            <w:r>
              <w:rPr>
                <w:sz w:val="20"/>
              </w:rPr>
              <w:t>Organisations</w:t>
            </w:r>
            <w:proofErr w:type="spellEnd"/>
            <w:r>
              <w:rPr>
                <w:sz w:val="20"/>
              </w:rPr>
              <w:t xml:space="preserve"> (e.g. Aboriginal Medical Services), and place-based parenting and family support services will contribute to increased awareness of child development, developmental delay and neurodevelopmental difference.</w:t>
            </w:r>
          </w:p>
        </w:tc>
        <w:tc>
          <w:tcPr>
            <w:tcW w:w="2266" w:type="dxa"/>
          </w:tcPr>
          <w:p w14:paraId="29E022F9" w14:textId="77777777" w:rsidR="00646E8E" w:rsidRDefault="00000000">
            <w:pPr>
              <w:pStyle w:val="TableParagraph"/>
              <w:ind w:left="657" w:hanging="536"/>
              <w:rPr>
                <w:b/>
                <w:sz w:val="20"/>
              </w:rPr>
            </w:pPr>
            <w:r>
              <w:rPr>
                <w:b/>
                <w:sz w:val="20"/>
              </w:rPr>
              <w:t>Integrated</w:t>
            </w:r>
            <w:r>
              <w:rPr>
                <w:b/>
                <w:spacing w:val="-14"/>
                <w:sz w:val="20"/>
              </w:rPr>
              <w:t xml:space="preserve"> </w:t>
            </w:r>
            <w:r>
              <w:rPr>
                <w:b/>
                <w:sz w:val="20"/>
              </w:rPr>
              <w:t>across</w:t>
            </w:r>
            <w:r>
              <w:rPr>
                <w:b/>
                <w:spacing w:val="-14"/>
                <w:sz w:val="20"/>
              </w:rPr>
              <w:t xml:space="preserve"> </w:t>
            </w:r>
            <w:r>
              <w:rPr>
                <w:b/>
                <w:sz w:val="20"/>
              </w:rPr>
              <w:t>the WA</w:t>
            </w:r>
            <w:r>
              <w:rPr>
                <w:b/>
                <w:spacing w:val="-1"/>
                <w:sz w:val="20"/>
              </w:rPr>
              <w:t xml:space="preserve"> </w:t>
            </w:r>
            <w:r>
              <w:rPr>
                <w:b/>
                <w:sz w:val="20"/>
              </w:rPr>
              <w:t>Model</w:t>
            </w:r>
          </w:p>
        </w:tc>
        <w:tc>
          <w:tcPr>
            <w:tcW w:w="7229" w:type="dxa"/>
            <w:shd w:val="clear" w:color="auto" w:fill="D6EDF8"/>
          </w:tcPr>
          <w:p w14:paraId="29E022FA" w14:textId="77777777" w:rsidR="00646E8E" w:rsidRDefault="00000000">
            <w:pPr>
              <w:pStyle w:val="TableParagraph"/>
              <w:spacing w:line="229" w:lineRule="exact"/>
              <w:ind w:left="107"/>
              <w:rPr>
                <w:b/>
                <w:sz w:val="20"/>
              </w:rPr>
            </w:pPr>
            <w:r>
              <w:rPr>
                <w:b/>
                <w:sz w:val="20"/>
              </w:rPr>
              <w:t>National</w:t>
            </w:r>
            <w:r>
              <w:rPr>
                <w:b/>
                <w:spacing w:val="-14"/>
                <w:sz w:val="20"/>
              </w:rPr>
              <w:t xml:space="preserve"> </w:t>
            </w:r>
            <w:r>
              <w:rPr>
                <w:b/>
                <w:sz w:val="20"/>
              </w:rPr>
              <w:t>Communications</w:t>
            </w:r>
            <w:r>
              <w:rPr>
                <w:b/>
                <w:spacing w:val="-14"/>
                <w:sz w:val="20"/>
              </w:rPr>
              <w:t xml:space="preserve"> </w:t>
            </w:r>
            <w:r>
              <w:rPr>
                <w:b/>
                <w:spacing w:val="-2"/>
                <w:sz w:val="20"/>
              </w:rPr>
              <w:t>activities</w:t>
            </w:r>
          </w:p>
          <w:p w14:paraId="29E022FB" w14:textId="77777777" w:rsidR="00646E8E" w:rsidRDefault="00646E8E">
            <w:pPr>
              <w:pStyle w:val="TableParagraph"/>
              <w:rPr>
                <w:b/>
                <w:sz w:val="20"/>
              </w:rPr>
            </w:pPr>
          </w:p>
          <w:p w14:paraId="29E022FC" w14:textId="77777777" w:rsidR="00646E8E" w:rsidRDefault="00000000">
            <w:pPr>
              <w:pStyle w:val="TableParagraph"/>
              <w:spacing w:before="1"/>
              <w:ind w:left="107"/>
              <w:rPr>
                <w:sz w:val="20"/>
              </w:rPr>
            </w:pPr>
            <w:bookmarkStart w:id="126" w:name="A_communications_campaign_and/or_other_a"/>
            <w:bookmarkEnd w:id="126"/>
            <w:r>
              <w:rPr>
                <w:sz w:val="20"/>
              </w:rPr>
              <w:t>A</w:t>
            </w:r>
            <w:r>
              <w:rPr>
                <w:spacing w:val="-14"/>
                <w:sz w:val="20"/>
              </w:rPr>
              <w:t xml:space="preserve"> </w:t>
            </w:r>
            <w:r>
              <w:rPr>
                <w:sz w:val="20"/>
              </w:rPr>
              <w:t>c</w:t>
            </w:r>
            <w:bookmarkStart w:id="127" w:name="_raise_parental/family_awareness_around"/>
            <w:bookmarkEnd w:id="127"/>
            <w:r>
              <w:rPr>
                <w:sz w:val="20"/>
              </w:rPr>
              <w:t>ommunications</w:t>
            </w:r>
            <w:r>
              <w:rPr>
                <w:spacing w:val="-10"/>
                <w:sz w:val="20"/>
              </w:rPr>
              <w:t xml:space="preserve"> </w:t>
            </w:r>
            <w:r>
              <w:rPr>
                <w:sz w:val="20"/>
              </w:rPr>
              <w:t>campaign</w:t>
            </w:r>
            <w:r>
              <w:rPr>
                <w:spacing w:val="-8"/>
                <w:sz w:val="20"/>
              </w:rPr>
              <w:t xml:space="preserve"> </w:t>
            </w:r>
            <w:r>
              <w:rPr>
                <w:sz w:val="20"/>
              </w:rPr>
              <w:t>and/or</w:t>
            </w:r>
            <w:r>
              <w:rPr>
                <w:spacing w:val="-7"/>
                <w:sz w:val="20"/>
              </w:rPr>
              <w:t xml:space="preserve"> </w:t>
            </w:r>
            <w:r>
              <w:rPr>
                <w:sz w:val="20"/>
              </w:rPr>
              <w:t>other</w:t>
            </w:r>
            <w:r>
              <w:rPr>
                <w:spacing w:val="-8"/>
                <w:sz w:val="20"/>
              </w:rPr>
              <w:t xml:space="preserve"> </w:t>
            </w:r>
            <w:r>
              <w:rPr>
                <w:sz w:val="20"/>
              </w:rPr>
              <w:t>activities</w:t>
            </w:r>
            <w:r>
              <w:rPr>
                <w:spacing w:val="-7"/>
                <w:sz w:val="20"/>
              </w:rPr>
              <w:t xml:space="preserve"> </w:t>
            </w:r>
            <w:r>
              <w:rPr>
                <w:sz w:val="20"/>
              </w:rPr>
              <w:t>will</w:t>
            </w:r>
            <w:r>
              <w:rPr>
                <w:spacing w:val="-7"/>
                <w:sz w:val="20"/>
              </w:rPr>
              <w:t xml:space="preserve"> </w:t>
            </w:r>
            <w:r>
              <w:rPr>
                <w:sz w:val="20"/>
              </w:rPr>
              <w:t>work</w:t>
            </w:r>
            <w:r>
              <w:rPr>
                <w:spacing w:val="-7"/>
                <w:sz w:val="20"/>
              </w:rPr>
              <w:t xml:space="preserve"> </w:t>
            </w:r>
            <w:r>
              <w:rPr>
                <w:spacing w:val="-5"/>
                <w:sz w:val="20"/>
              </w:rPr>
              <w:t>to:</w:t>
            </w:r>
          </w:p>
          <w:p w14:paraId="29E022FD" w14:textId="77777777" w:rsidR="00646E8E" w:rsidRDefault="00000000">
            <w:pPr>
              <w:pStyle w:val="TableParagraph"/>
              <w:numPr>
                <w:ilvl w:val="0"/>
                <w:numId w:val="11"/>
              </w:numPr>
              <w:tabs>
                <w:tab w:val="left" w:pos="827"/>
              </w:tabs>
              <w:spacing w:before="5" w:line="235" w:lineRule="auto"/>
              <w:ind w:right="463"/>
              <w:rPr>
                <w:sz w:val="20"/>
              </w:rPr>
            </w:pPr>
            <w:r>
              <w:rPr>
                <w:sz w:val="20"/>
              </w:rPr>
              <w:t>raise</w:t>
            </w:r>
            <w:r>
              <w:rPr>
                <w:spacing w:val="-6"/>
                <w:sz w:val="20"/>
              </w:rPr>
              <w:t xml:space="preserve"> </w:t>
            </w:r>
            <w:r>
              <w:rPr>
                <w:sz w:val="20"/>
              </w:rPr>
              <w:t>parental/family</w:t>
            </w:r>
            <w:r>
              <w:rPr>
                <w:spacing w:val="-5"/>
                <w:sz w:val="20"/>
              </w:rPr>
              <w:t xml:space="preserve"> </w:t>
            </w:r>
            <w:r>
              <w:rPr>
                <w:sz w:val="20"/>
              </w:rPr>
              <w:t>awareness</w:t>
            </w:r>
            <w:r>
              <w:rPr>
                <w:spacing w:val="-5"/>
                <w:sz w:val="20"/>
              </w:rPr>
              <w:t xml:space="preserve"> </w:t>
            </w:r>
            <w:r>
              <w:rPr>
                <w:sz w:val="20"/>
              </w:rPr>
              <w:t>around</w:t>
            </w:r>
            <w:r>
              <w:rPr>
                <w:spacing w:val="-6"/>
                <w:sz w:val="20"/>
              </w:rPr>
              <w:t xml:space="preserve"> </w:t>
            </w:r>
            <w:r>
              <w:rPr>
                <w:sz w:val="20"/>
              </w:rPr>
              <w:t>the</w:t>
            </w:r>
            <w:r>
              <w:rPr>
                <w:spacing w:val="-6"/>
                <w:sz w:val="20"/>
              </w:rPr>
              <w:t xml:space="preserve"> </w:t>
            </w:r>
            <w:r>
              <w:rPr>
                <w:sz w:val="20"/>
              </w:rPr>
              <w:t>signs</w:t>
            </w:r>
            <w:r>
              <w:rPr>
                <w:spacing w:val="-5"/>
                <w:sz w:val="20"/>
              </w:rPr>
              <w:t xml:space="preserve"> </w:t>
            </w:r>
            <w:r>
              <w:rPr>
                <w:sz w:val="20"/>
              </w:rPr>
              <w:t>of</w:t>
            </w:r>
            <w:r>
              <w:rPr>
                <w:spacing w:val="-5"/>
                <w:sz w:val="20"/>
              </w:rPr>
              <w:t xml:space="preserve"> </w:t>
            </w:r>
            <w:r>
              <w:rPr>
                <w:sz w:val="20"/>
              </w:rPr>
              <w:t>developmental delay/neurodevelopmental difference</w:t>
            </w:r>
          </w:p>
          <w:p w14:paraId="29E022FE" w14:textId="77777777" w:rsidR="00646E8E" w:rsidRDefault="00000000">
            <w:pPr>
              <w:pStyle w:val="TableParagraph"/>
              <w:numPr>
                <w:ilvl w:val="0"/>
                <w:numId w:val="11"/>
              </w:numPr>
              <w:tabs>
                <w:tab w:val="left" w:pos="827"/>
              </w:tabs>
              <w:spacing w:before="7" w:line="235" w:lineRule="auto"/>
              <w:ind w:right="166"/>
              <w:rPr>
                <w:sz w:val="20"/>
              </w:rPr>
            </w:pPr>
            <w:bookmarkStart w:id="128" w:name="_build_understanding_of_new_service_pat"/>
            <w:bookmarkEnd w:id="128"/>
            <w:r>
              <w:rPr>
                <w:sz w:val="20"/>
              </w:rPr>
              <w:t>build</w:t>
            </w:r>
            <w:r>
              <w:rPr>
                <w:spacing w:val="-4"/>
                <w:sz w:val="20"/>
              </w:rPr>
              <w:t xml:space="preserve"> </w:t>
            </w:r>
            <w:r>
              <w:rPr>
                <w:sz w:val="20"/>
              </w:rPr>
              <w:t>understanding</w:t>
            </w:r>
            <w:r>
              <w:rPr>
                <w:spacing w:val="-4"/>
                <w:sz w:val="20"/>
              </w:rPr>
              <w:t xml:space="preserve"> </w:t>
            </w:r>
            <w:r>
              <w:rPr>
                <w:sz w:val="20"/>
              </w:rPr>
              <w:t>of</w:t>
            </w:r>
            <w:r>
              <w:rPr>
                <w:spacing w:val="-4"/>
                <w:sz w:val="20"/>
              </w:rPr>
              <w:t xml:space="preserve"> </w:t>
            </w:r>
            <w:r>
              <w:rPr>
                <w:sz w:val="20"/>
              </w:rPr>
              <w:t>new</w:t>
            </w:r>
            <w:r>
              <w:rPr>
                <w:spacing w:val="-4"/>
                <w:sz w:val="20"/>
              </w:rPr>
              <w:t xml:space="preserve"> </w:t>
            </w:r>
            <w:r>
              <w:rPr>
                <w:sz w:val="20"/>
              </w:rPr>
              <w:t>service</w:t>
            </w:r>
            <w:r>
              <w:rPr>
                <w:spacing w:val="-6"/>
                <w:sz w:val="20"/>
              </w:rPr>
              <w:t xml:space="preserve"> </w:t>
            </w:r>
            <w:r>
              <w:rPr>
                <w:sz w:val="20"/>
              </w:rPr>
              <w:t>pathways</w:t>
            </w:r>
            <w:r>
              <w:rPr>
                <w:spacing w:val="-5"/>
                <w:sz w:val="20"/>
              </w:rPr>
              <w:t xml:space="preserve"> </w:t>
            </w:r>
            <w:r>
              <w:rPr>
                <w:sz w:val="20"/>
              </w:rPr>
              <w:t>and</w:t>
            </w:r>
            <w:r>
              <w:rPr>
                <w:spacing w:val="-4"/>
                <w:sz w:val="20"/>
              </w:rPr>
              <w:t xml:space="preserve"> </w:t>
            </w:r>
            <w:r>
              <w:rPr>
                <w:sz w:val="20"/>
              </w:rPr>
              <w:t>services</w:t>
            </w:r>
            <w:r>
              <w:rPr>
                <w:spacing w:val="-5"/>
                <w:sz w:val="20"/>
              </w:rPr>
              <w:t xml:space="preserve"> </w:t>
            </w:r>
            <w:r>
              <w:rPr>
                <w:sz w:val="20"/>
              </w:rPr>
              <w:t>available</w:t>
            </w:r>
            <w:r>
              <w:rPr>
                <w:spacing w:val="-6"/>
                <w:sz w:val="20"/>
              </w:rPr>
              <w:t xml:space="preserve"> </w:t>
            </w:r>
            <w:r>
              <w:rPr>
                <w:sz w:val="20"/>
              </w:rPr>
              <w:t xml:space="preserve">to </w:t>
            </w:r>
            <w:bookmarkStart w:id="129" w:name="_this_will_include_a_specific_support_f"/>
            <w:bookmarkEnd w:id="129"/>
            <w:r>
              <w:rPr>
                <w:sz w:val="20"/>
              </w:rPr>
              <w:t>support families and professionals</w:t>
            </w:r>
          </w:p>
          <w:p w14:paraId="29E022FF" w14:textId="77777777" w:rsidR="00646E8E" w:rsidRDefault="00000000">
            <w:pPr>
              <w:pStyle w:val="TableParagraph"/>
              <w:numPr>
                <w:ilvl w:val="0"/>
                <w:numId w:val="11"/>
              </w:numPr>
              <w:tabs>
                <w:tab w:val="left" w:pos="827"/>
              </w:tabs>
              <w:spacing w:before="3"/>
              <w:ind w:right="699"/>
              <w:rPr>
                <w:sz w:val="20"/>
              </w:rPr>
            </w:pPr>
            <w:r>
              <w:rPr>
                <w:sz w:val="20"/>
              </w:rPr>
              <w:t>this</w:t>
            </w:r>
            <w:r>
              <w:rPr>
                <w:spacing w:val="-4"/>
                <w:sz w:val="20"/>
              </w:rPr>
              <w:t xml:space="preserve"> </w:t>
            </w:r>
            <w:r>
              <w:rPr>
                <w:sz w:val="20"/>
              </w:rPr>
              <w:t>will</w:t>
            </w:r>
            <w:r>
              <w:rPr>
                <w:spacing w:val="-6"/>
                <w:sz w:val="20"/>
              </w:rPr>
              <w:t xml:space="preserve"> </w:t>
            </w:r>
            <w:r>
              <w:rPr>
                <w:sz w:val="20"/>
              </w:rPr>
              <w:t>include</w:t>
            </w:r>
            <w:r>
              <w:rPr>
                <w:spacing w:val="-5"/>
                <w:sz w:val="20"/>
              </w:rPr>
              <w:t xml:space="preserve"> </w:t>
            </w:r>
            <w:r>
              <w:rPr>
                <w:sz w:val="20"/>
              </w:rPr>
              <w:t>a</w:t>
            </w:r>
            <w:r>
              <w:rPr>
                <w:spacing w:val="-5"/>
                <w:sz w:val="20"/>
              </w:rPr>
              <w:t xml:space="preserve"> </w:t>
            </w:r>
            <w:r>
              <w:rPr>
                <w:sz w:val="20"/>
              </w:rPr>
              <w:t>specific</w:t>
            </w:r>
            <w:r>
              <w:rPr>
                <w:spacing w:val="-4"/>
                <w:sz w:val="20"/>
              </w:rPr>
              <w:t xml:space="preserve"> </w:t>
            </w:r>
            <w:r>
              <w:rPr>
                <w:sz w:val="20"/>
              </w:rPr>
              <w:t>support</w:t>
            </w:r>
            <w:r>
              <w:rPr>
                <w:spacing w:val="-3"/>
                <w:sz w:val="20"/>
              </w:rPr>
              <w:t xml:space="preserve"> </w:t>
            </w:r>
            <w:r>
              <w:rPr>
                <w:sz w:val="20"/>
              </w:rPr>
              <w:t>for</w:t>
            </w:r>
            <w:r>
              <w:rPr>
                <w:spacing w:val="-4"/>
                <w:sz w:val="20"/>
              </w:rPr>
              <w:t xml:space="preserve"> </w:t>
            </w:r>
            <w:r>
              <w:rPr>
                <w:sz w:val="20"/>
              </w:rPr>
              <w:t>direct</w:t>
            </w:r>
            <w:r>
              <w:rPr>
                <w:spacing w:val="-5"/>
                <w:sz w:val="20"/>
              </w:rPr>
              <w:t xml:space="preserve"> </w:t>
            </w:r>
            <w:r>
              <w:rPr>
                <w:sz w:val="20"/>
              </w:rPr>
              <w:t>engagement</w:t>
            </w:r>
            <w:r>
              <w:rPr>
                <w:spacing w:val="-5"/>
                <w:sz w:val="20"/>
              </w:rPr>
              <w:t xml:space="preserve"> </w:t>
            </w:r>
            <w:r>
              <w:rPr>
                <w:sz w:val="20"/>
              </w:rPr>
              <w:t>with</w:t>
            </w:r>
            <w:r>
              <w:rPr>
                <w:spacing w:val="-5"/>
                <w:sz w:val="20"/>
              </w:rPr>
              <w:t xml:space="preserve"> </w:t>
            </w:r>
            <w:r>
              <w:rPr>
                <w:sz w:val="20"/>
              </w:rPr>
              <w:t>the Autistic and autism community.</w:t>
            </w:r>
          </w:p>
          <w:p w14:paraId="29E02300" w14:textId="77777777" w:rsidR="00646E8E" w:rsidRDefault="00000000">
            <w:pPr>
              <w:pStyle w:val="TableParagraph"/>
              <w:spacing w:before="228"/>
              <w:ind w:left="107"/>
              <w:rPr>
                <w:sz w:val="20"/>
              </w:rPr>
            </w:pPr>
            <w:bookmarkStart w:id="130" w:name="This_will_complement_any_state_awareness"/>
            <w:bookmarkEnd w:id="130"/>
            <w:r>
              <w:rPr>
                <w:sz w:val="20"/>
              </w:rPr>
              <w:t>This</w:t>
            </w:r>
            <w:r>
              <w:rPr>
                <w:spacing w:val="-7"/>
                <w:sz w:val="20"/>
              </w:rPr>
              <w:t xml:space="preserve"> </w:t>
            </w:r>
            <w:r>
              <w:rPr>
                <w:sz w:val="20"/>
              </w:rPr>
              <w:t>will</w:t>
            </w:r>
            <w:r>
              <w:rPr>
                <w:spacing w:val="-8"/>
                <w:sz w:val="20"/>
              </w:rPr>
              <w:t xml:space="preserve"> </w:t>
            </w:r>
            <w:r>
              <w:rPr>
                <w:sz w:val="20"/>
              </w:rPr>
              <w:t>complement</w:t>
            </w:r>
            <w:r>
              <w:rPr>
                <w:spacing w:val="-6"/>
                <w:sz w:val="20"/>
              </w:rPr>
              <w:t xml:space="preserve"> </w:t>
            </w:r>
            <w:r>
              <w:rPr>
                <w:sz w:val="20"/>
              </w:rPr>
              <w:t>any</w:t>
            </w:r>
            <w:r>
              <w:rPr>
                <w:spacing w:val="-7"/>
                <w:sz w:val="20"/>
              </w:rPr>
              <w:t xml:space="preserve"> </w:t>
            </w:r>
            <w:r>
              <w:rPr>
                <w:sz w:val="20"/>
              </w:rPr>
              <w:t>state</w:t>
            </w:r>
            <w:r>
              <w:rPr>
                <w:spacing w:val="-7"/>
                <w:sz w:val="20"/>
              </w:rPr>
              <w:t xml:space="preserve"> </w:t>
            </w:r>
            <w:r>
              <w:rPr>
                <w:sz w:val="20"/>
              </w:rPr>
              <w:t>awareness</w:t>
            </w:r>
            <w:r>
              <w:rPr>
                <w:spacing w:val="-7"/>
                <w:sz w:val="20"/>
              </w:rPr>
              <w:t xml:space="preserve"> </w:t>
            </w:r>
            <w:r>
              <w:rPr>
                <w:sz w:val="20"/>
              </w:rPr>
              <w:t>raising</w:t>
            </w:r>
            <w:r>
              <w:rPr>
                <w:spacing w:val="-7"/>
                <w:sz w:val="20"/>
              </w:rPr>
              <w:t xml:space="preserve"> </w:t>
            </w:r>
            <w:r>
              <w:rPr>
                <w:spacing w:val="-2"/>
                <w:sz w:val="20"/>
              </w:rPr>
              <w:t>activities.</w:t>
            </w:r>
          </w:p>
        </w:tc>
        <w:tc>
          <w:tcPr>
            <w:tcW w:w="2271" w:type="dxa"/>
          </w:tcPr>
          <w:p w14:paraId="29E02301" w14:textId="77777777" w:rsidR="00646E8E" w:rsidRDefault="00000000">
            <w:pPr>
              <w:pStyle w:val="TableParagraph"/>
              <w:spacing w:line="229" w:lineRule="exact"/>
              <w:ind w:left="9" w:right="1"/>
              <w:jc w:val="center"/>
              <w:rPr>
                <w:b/>
                <w:sz w:val="20"/>
              </w:rPr>
            </w:pPr>
            <w:r>
              <w:rPr>
                <w:b/>
                <w:spacing w:val="-5"/>
                <w:sz w:val="20"/>
              </w:rPr>
              <w:t>5%</w:t>
            </w:r>
          </w:p>
        </w:tc>
      </w:tr>
      <w:tr w:rsidR="00646E8E" w14:paraId="29E0230C" w14:textId="77777777">
        <w:trPr>
          <w:trHeight w:val="3306"/>
        </w:trPr>
        <w:tc>
          <w:tcPr>
            <w:tcW w:w="2834" w:type="dxa"/>
            <w:shd w:val="clear" w:color="auto" w:fill="AACDEB"/>
          </w:tcPr>
          <w:p w14:paraId="29E02303" w14:textId="77777777" w:rsidR="00646E8E" w:rsidRDefault="00000000">
            <w:pPr>
              <w:pStyle w:val="TableParagraph"/>
              <w:ind w:left="107" w:right="129"/>
              <w:rPr>
                <w:b/>
                <w:sz w:val="20"/>
              </w:rPr>
            </w:pPr>
            <w:r>
              <w:rPr>
                <w:b/>
                <w:sz w:val="20"/>
              </w:rPr>
              <w:t xml:space="preserve">Early identification of children with </w:t>
            </w:r>
            <w:r>
              <w:rPr>
                <w:b/>
                <w:spacing w:val="-2"/>
                <w:sz w:val="20"/>
              </w:rPr>
              <w:t>developmental delay/neurodevelopmental difference</w:t>
            </w:r>
          </w:p>
        </w:tc>
        <w:tc>
          <w:tcPr>
            <w:tcW w:w="3120" w:type="dxa"/>
            <w:shd w:val="clear" w:color="auto" w:fill="EAECF0"/>
          </w:tcPr>
          <w:p w14:paraId="29E02304" w14:textId="77777777" w:rsidR="00646E8E" w:rsidRDefault="00000000">
            <w:pPr>
              <w:pStyle w:val="TableParagraph"/>
              <w:ind w:left="108" w:right="76"/>
              <w:rPr>
                <w:sz w:val="20"/>
              </w:rPr>
            </w:pPr>
            <w:bookmarkStart w:id="131" w:name="Routine_child_development_and_health_ass"/>
            <w:bookmarkEnd w:id="131"/>
            <w:r>
              <w:rPr>
                <w:sz w:val="20"/>
              </w:rPr>
              <w:t>Routine</w:t>
            </w:r>
            <w:r>
              <w:rPr>
                <w:spacing w:val="-14"/>
                <w:sz w:val="20"/>
              </w:rPr>
              <w:t xml:space="preserve"> </w:t>
            </w:r>
            <w:r>
              <w:rPr>
                <w:sz w:val="20"/>
              </w:rPr>
              <w:t>child</w:t>
            </w:r>
            <w:r>
              <w:rPr>
                <w:spacing w:val="-14"/>
                <w:sz w:val="20"/>
              </w:rPr>
              <w:t xml:space="preserve"> </w:t>
            </w:r>
            <w:r>
              <w:rPr>
                <w:sz w:val="20"/>
              </w:rPr>
              <w:t>development</w:t>
            </w:r>
            <w:r>
              <w:rPr>
                <w:spacing w:val="-13"/>
                <w:sz w:val="20"/>
              </w:rPr>
              <w:t xml:space="preserve"> </w:t>
            </w:r>
            <w:r>
              <w:rPr>
                <w:sz w:val="20"/>
              </w:rPr>
              <w:t>and health</w:t>
            </w:r>
            <w:r>
              <w:rPr>
                <w:spacing w:val="-8"/>
                <w:sz w:val="20"/>
              </w:rPr>
              <w:t xml:space="preserve"> </w:t>
            </w:r>
            <w:r>
              <w:rPr>
                <w:sz w:val="20"/>
              </w:rPr>
              <w:t>assessments</w:t>
            </w:r>
            <w:r>
              <w:rPr>
                <w:spacing w:val="-8"/>
                <w:sz w:val="20"/>
              </w:rPr>
              <w:t xml:space="preserve"> </w:t>
            </w:r>
            <w:r>
              <w:rPr>
                <w:sz w:val="20"/>
              </w:rPr>
              <w:t>or</w:t>
            </w:r>
            <w:r>
              <w:rPr>
                <w:spacing w:val="-8"/>
                <w:sz w:val="20"/>
              </w:rPr>
              <w:t xml:space="preserve"> </w:t>
            </w:r>
            <w:r>
              <w:rPr>
                <w:spacing w:val="-2"/>
                <w:sz w:val="20"/>
              </w:rPr>
              <w:t>checks.</w:t>
            </w:r>
          </w:p>
        </w:tc>
        <w:tc>
          <w:tcPr>
            <w:tcW w:w="4536" w:type="dxa"/>
            <w:shd w:val="clear" w:color="auto" w:fill="F1F1F1"/>
          </w:tcPr>
          <w:p w14:paraId="29E02305" w14:textId="77777777" w:rsidR="00646E8E" w:rsidRDefault="00000000">
            <w:pPr>
              <w:pStyle w:val="TableParagraph"/>
              <w:numPr>
                <w:ilvl w:val="0"/>
                <w:numId w:val="10"/>
              </w:numPr>
              <w:tabs>
                <w:tab w:val="left" w:pos="465"/>
              </w:tabs>
              <w:ind w:right="225"/>
              <w:rPr>
                <w:sz w:val="20"/>
              </w:rPr>
            </w:pPr>
            <w:r>
              <w:rPr>
                <w:sz w:val="20"/>
              </w:rPr>
              <w:t>WA</w:t>
            </w:r>
            <w:r>
              <w:rPr>
                <w:spacing w:val="-11"/>
                <w:sz w:val="20"/>
              </w:rPr>
              <w:t xml:space="preserve"> </w:t>
            </w:r>
            <w:r>
              <w:rPr>
                <w:sz w:val="20"/>
              </w:rPr>
              <w:t>currently</w:t>
            </w:r>
            <w:r>
              <w:rPr>
                <w:spacing w:val="-9"/>
                <w:sz w:val="20"/>
              </w:rPr>
              <w:t xml:space="preserve"> </w:t>
            </w:r>
            <w:r>
              <w:rPr>
                <w:sz w:val="20"/>
              </w:rPr>
              <w:t>provides</w:t>
            </w:r>
            <w:r>
              <w:rPr>
                <w:spacing w:val="-7"/>
                <w:sz w:val="20"/>
              </w:rPr>
              <w:t xml:space="preserve"> </w:t>
            </w:r>
            <w:r>
              <w:rPr>
                <w:sz w:val="20"/>
              </w:rPr>
              <w:t>early</w:t>
            </w:r>
            <w:r>
              <w:rPr>
                <w:spacing w:val="-7"/>
                <w:sz w:val="20"/>
              </w:rPr>
              <w:t xml:space="preserve"> </w:t>
            </w:r>
            <w:r>
              <w:rPr>
                <w:sz w:val="20"/>
              </w:rPr>
              <w:t>identification</w:t>
            </w:r>
            <w:r>
              <w:rPr>
                <w:spacing w:val="-8"/>
                <w:sz w:val="20"/>
              </w:rPr>
              <w:t xml:space="preserve"> </w:t>
            </w:r>
            <w:r>
              <w:rPr>
                <w:sz w:val="20"/>
              </w:rPr>
              <w:t>of children with developmental delay and neurodevelopmental difference through activities delivered through Community Health Child and Maternal Health Nursing, developmental checks and outreach activities undertaken by the WA public health system.</w:t>
            </w:r>
          </w:p>
          <w:p w14:paraId="29E02306" w14:textId="77777777" w:rsidR="00646E8E" w:rsidRDefault="00000000">
            <w:pPr>
              <w:pStyle w:val="TableParagraph"/>
              <w:numPr>
                <w:ilvl w:val="0"/>
                <w:numId w:val="10"/>
              </w:numPr>
              <w:tabs>
                <w:tab w:val="left" w:pos="465"/>
              </w:tabs>
              <w:spacing w:before="58"/>
              <w:ind w:right="357"/>
              <w:rPr>
                <w:sz w:val="20"/>
              </w:rPr>
            </w:pPr>
            <w:r>
              <w:rPr>
                <w:sz w:val="20"/>
              </w:rPr>
              <w:t>This</w:t>
            </w:r>
            <w:r>
              <w:rPr>
                <w:spacing w:val="-10"/>
                <w:sz w:val="20"/>
              </w:rPr>
              <w:t xml:space="preserve"> </w:t>
            </w:r>
            <w:r>
              <w:rPr>
                <w:sz w:val="20"/>
              </w:rPr>
              <w:t>includes</w:t>
            </w:r>
            <w:r>
              <w:rPr>
                <w:spacing w:val="-10"/>
                <w:sz w:val="20"/>
              </w:rPr>
              <w:t xml:space="preserve"> </w:t>
            </w:r>
            <w:r>
              <w:rPr>
                <w:sz w:val="20"/>
              </w:rPr>
              <w:t>a</w:t>
            </w:r>
            <w:r>
              <w:rPr>
                <w:spacing w:val="-10"/>
                <w:sz w:val="20"/>
              </w:rPr>
              <w:t xml:space="preserve"> </w:t>
            </w:r>
            <w:r>
              <w:rPr>
                <w:sz w:val="20"/>
              </w:rPr>
              <w:t>comprehensive</w:t>
            </w:r>
            <w:r>
              <w:rPr>
                <w:spacing w:val="-10"/>
                <w:sz w:val="20"/>
              </w:rPr>
              <w:t xml:space="preserve"> </w:t>
            </w:r>
            <w:r>
              <w:rPr>
                <w:sz w:val="20"/>
              </w:rPr>
              <w:t>3-year-old (to 4-years) School Entry Health Assessment (SEHA), and a dedicated autism diagnostic assessment service</w:t>
            </w:r>
          </w:p>
          <w:p w14:paraId="29E02307" w14:textId="77777777" w:rsidR="00646E8E" w:rsidRDefault="00000000">
            <w:pPr>
              <w:pStyle w:val="TableParagraph"/>
              <w:spacing w:line="230" w:lineRule="exact"/>
              <w:ind w:left="465"/>
              <w:rPr>
                <w:sz w:val="20"/>
              </w:rPr>
            </w:pPr>
            <w:r>
              <w:rPr>
                <w:sz w:val="20"/>
              </w:rPr>
              <w:t>delivered</w:t>
            </w:r>
            <w:r>
              <w:rPr>
                <w:spacing w:val="-8"/>
                <w:sz w:val="20"/>
              </w:rPr>
              <w:t xml:space="preserve"> </w:t>
            </w:r>
            <w:r>
              <w:rPr>
                <w:sz w:val="20"/>
              </w:rPr>
              <w:t>by</w:t>
            </w:r>
            <w:r>
              <w:rPr>
                <w:spacing w:val="-9"/>
                <w:sz w:val="20"/>
              </w:rPr>
              <w:t xml:space="preserve"> </w:t>
            </w:r>
            <w:r>
              <w:rPr>
                <w:sz w:val="20"/>
              </w:rPr>
              <w:t>the</w:t>
            </w:r>
            <w:r>
              <w:rPr>
                <w:spacing w:val="-8"/>
                <w:sz w:val="20"/>
              </w:rPr>
              <w:t xml:space="preserve"> </w:t>
            </w:r>
            <w:r>
              <w:rPr>
                <w:sz w:val="20"/>
              </w:rPr>
              <w:t>WA</w:t>
            </w:r>
            <w:r>
              <w:rPr>
                <w:spacing w:val="-10"/>
                <w:sz w:val="20"/>
              </w:rPr>
              <w:t xml:space="preserve"> </w:t>
            </w:r>
            <w:r>
              <w:rPr>
                <w:sz w:val="20"/>
              </w:rPr>
              <w:t>Department</w:t>
            </w:r>
            <w:r>
              <w:rPr>
                <w:spacing w:val="-8"/>
                <w:sz w:val="20"/>
              </w:rPr>
              <w:t xml:space="preserve"> </w:t>
            </w:r>
            <w:r>
              <w:rPr>
                <w:sz w:val="20"/>
              </w:rPr>
              <w:t xml:space="preserve">of </w:t>
            </w:r>
            <w:r>
              <w:rPr>
                <w:spacing w:val="-2"/>
                <w:sz w:val="20"/>
              </w:rPr>
              <w:t>Communities.</w:t>
            </w:r>
          </w:p>
        </w:tc>
        <w:tc>
          <w:tcPr>
            <w:tcW w:w="2266" w:type="dxa"/>
          </w:tcPr>
          <w:p w14:paraId="29E02308" w14:textId="77777777" w:rsidR="00646E8E" w:rsidRDefault="00000000">
            <w:pPr>
              <w:pStyle w:val="TableParagraph"/>
              <w:spacing w:before="78"/>
              <w:ind w:left="448"/>
              <w:rPr>
                <w:b/>
                <w:sz w:val="20"/>
              </w:rPr>
            </w:pPr>
            <w:r>
              <w:rPr>
                <w:b/>
                <w:sz w:val="20"/>
              </w:rPr>
              <w:t>Not</w:t>
            </w:r>
            <w:r>
              <w:rPr>
                <w:b/>
                <w:spacing w:val="-4"/>
                <w:sz w:val="20"/>
              </w:rPr>
              <w:t xml:space="preserve"> </w:t>
            </w:r>
            <w:r>
              <w:rPr>
                <w:b/>
                <w:spacing w:val="-2"/>
                <w:sz w:val="20"/>
              </w:rPr>
              <w:t>applicable</w:t>
            </w:r>
          </w:p>
        </w:tc>
        <w:tc>
          <w:tcPr>
            <w:tcW w:w="7229" w:type="dxa"/>
            <w:shd w:val="clear" w:color="auto" w:fill="D6EDF8"/>
          </w:tcPr>
          <w:p w14:paraId="29E02309" w14:textId="77777777" w:rsidR="00646E8E" w:rsidRDefault="00000000">
            <w:pPr>
              <w:pStyle w:val="TableParagraph"/>
              <w:spacing w:line="229" w:lineRule="exact"/>
              <w:ind w:left="107"/>
              <w:rPr>
                <w:b/>
                <w:sz w:val="20"/>
              </w:rPr>
            </w:pPr>
            <w:bookmarkStart w:id="132" w:name="Identification_Comprehensive_Health_Asse"/>
            <w:bookmarkEnd w:id="132"/>
            <w:r>
              <w:rPr>
                <w:b/>
                <w:spacing w:val="-2"/>
                <w:sz w:val="20"/>
              </w:rPr>
              <w:t>Identifi</w:t>
            </w:r>
            <w:bookmarkStart w:id="133" w:name="_Adapt_the_CHAP_to_offer_annual_health_"/>
            <w:bookmarkEnd w:id="133"/>
            <w:r>
              <w:rPr>
                <w:b/>
                <w:spacing w:val="-2"/>
                <w:sz w:val="20"/>
              </w:rPr>
              <w:t>cation</w:t>
            </w:r>
            <w:r>
              <w:rPr>
                <w:b/>
                <w:spacing w:val="7"/>
                <w:sz w:val="20"/>
              </w:rPr>
              <w:t xml:space="preserve"> </w:t>
            </w:r>
            <w:r>
              <w:rPr>
                <w:b/>
                <w:spacing w:val="-2"/>
                <w:sz w:val="20"/>
              </w:rPr>
              <w:t>Comprehensive</w:t>
            </w:r>
            <w:r>
              <w:rPr>
                <w:b/>
                <w:spacing w:val="8"/>
                <w:sz w:val="20"/>
              </w:rPr>
              <w:t xml:space="preserve"> </w:t>
            </w:r>
            <w:r>
              <w:rPr>
                <w:b/>
                <w:spacing w:val="-2"/>
                <w:sz w:val="20"/>
              </w:rPr>
              <w:t>Health</w:t>
            </w:r>
            <w:r>
              <w:rPr>
                <w:b/>
                <w:spacing w:val="-1"/>
                <w:sz w:val="20"/>
              </w:rPr>
              <w:t xml:space="preserve"> </w:t>
            </w:r>
            <w:r>
              <w:rPr>
                <w:b/>
                <w:spacing w:val="-2"/>
                <w:sz w:val="20"/>
              </w:rPr>
              <w:t>Assessment</w:t>
            </w:r>
            <w:r>
              <w:rPr>
                <w:b/>
                <w:spacing w:val="7"/>
                <w:sz w:val="20"/>
              </w:rPr>
              <w:t xml:space="preserve"> </w:t>
            </w:r>
            <w:r>
              <w:rPr>
                <w:b/>
                <w:spacing w:val="-2"/>
                <w:sz w:val="20"/>
              </w:rPr>
              <w:t>Program</w:t>
            </w:r>
            <w:r>
              <w:rPr>
                <w:b/>
                <w:spacing w:val="7"/>
                <w:sz w:val="20"/>
              </w:rPr>
              <w:t xml:space="preserve"> </w:t>
            </w:r>
            <w:r>
              <w:rPr>
                <w:b/>
                <w:spacing w:val="-2"/>
                <w:sz w:val="20"/>
              </w:rPr>
              <w:t>(CHAP)</w:t>
            </w:r>
          </w:p>
          <w:p w14:paraId="29E0230A" w14:textId="77777777" w:rsidR="00646E8E" w:rsidRDefault="00000000">
            <w:pPr>
              <w:pStyle w:val="TableParagraph"/>
              <w:numPr>
                <w:ilvl w:val="0"/>
                <w:numId w:val="9"/>
              </w:numPr>
              <w:tabs>
                <w:tab w:val="left" w:pos="827"/>
              </w:tabs>
              <w:spacing w:before="1"/>
              <w:ind w:right="229"/>
              <w:rPr>
                <w:sz w:val="20"/>
              </w:rPr>
            </w:pPr>
            <w:r>
              <w:rPr>
                <w:sz w:val="20"/>
              </w:rPr>
              <w:t>Adapt</w:t>
            </w:r>
            <w:r>
              <w:rPr>
                <w:spacing w:val="-5"/>
                <w:sz w:val="20"/>
              </w:rPr>
              <w:t xml:space="preserve"> </w:t>
            </w:r>
            <w:r>
              <w:rPr>
                <w:sz w:val="20"/>
              </w:rPr>
              <w:t>the</w:t>
            </w:r>
            <w:r>
              <w:rPr>
                <w:spacing w:val="-5"/>
                <w:sz w:val="20"/>
              </w:rPr>
              <w:t xml:space="preserve"> </w:t>
            </w:r>
            <w:r>
              <w:rPr>
                <w:sz w:val="20"/>
              </w:rPr>
              <w:t>CHAP</w:t>
            </w:r>
            <w:r>
              <w:rPr>
                <w:spacing w:val="-8"/>
                <w:sz w:val="20"/>
              </w:rPr>
              <w:t xml:space="preserve"> </w:t>
            </w:r>
            <w:r>
              <w:rPr>
                <w:sz w:val="20"/>
              </w:rPr>
              <w:t>to</w:t>
            </w:r>
            <w:r>
              <w:rPr>
                <w:spacing w:val="-5"/>
                <w:sz w:val="20"/>
              </w:rPr>
              <w:t xml:space="preserve"> </w:t>
            </w:r>
            <w:r>
              <w:rPr>
                <w:sz w:val="20"/>
              </w:rPr>
              <w:t>offer</w:t>
            </w:r>
            <w:r>
              <w:rPr>
                <w:spacing w:val="-3"/>
                <w:sz w:val="20"/>
              </w:rPr>
              <w:t xml:space="preserve"> </w:t>
            </w:r>
            <w:r>
              <w:rPr>
                <w:sz w:val="20"/>
              </w:rPr>
              <w:t>annual</w:t>
            </w:r>
            <w:r>
              <w:rPr>
                <w:spacing w:val="-6"/>
                <w:sz w:val="20"/>
              </w:rPr>
              <w:t xml:space="preserve"> </w:t>
            </w:r>
            <w:r>
              <w:rPr>
                <w:sz w:val="20"/>
              </w:rPr>
              <w:t>health</w:t>
            </w:r>
            <w:r>
              <w:rPr>
                <w:spacing w:val="-5"/>
                <w:sz w:val="20"/>
              </w:rPr>
              <w:t xml:space="preserve"> </w:t>
            </w:r>
            <w:r>
              <w:rPr>
                <w:sz w:val="20"/>
              </w:rPr>
              <w:t>assessments</w:t>
            </w:r>
            <w:r>
              <w:rPr>
                <w:spacing w:val="-4"/>
                <w:sz w:val="20"/>
              </w:rPr>
              <w:t xml:space="preserve"> </w:t>
            </w:r>
            <w:r>
              <w:rPr>
                <w:sz w:val="20"/>
              </w:rPr>
              <w:t>for</w:t>
            </w:r>
            <w:r>
              <w:rPr>
                <w:spacing w:val="-4"/>
                <w:sz w:val="20"/>
              </w:rPr>
              <w:t xml:space="preserve"> </w:t>
            </w:r>
            <w:r>
              <w:rPr>
                <w:sz w:val="20"/>
              </w:rPr>
              <w:t>children</w:t>
            </w:r>
            <w:r>
              <w:rPr>
                <w:spacing w:val="-5"/>
                <w:sz w:val="20"/>
              </w:rPr>
              <w:t xml:space="preserve"> </w:t>
            </w:r>
            <w:r>
              <w:rPr>
                <w:sz w:val="20"/>
              </w:rPr>
              <w:t>aged 3-12</w:t>
            </w:r>
            <w:r>
              <w:rPr>
                <w:spacing w:val="-2"/>
                <w:sz w:val="20"/>
              </w:rPr>
              <w:t xml:space="preserve"> </w:t>
            </w:r>
            <w:r>
              <w:rPr>
                <w:sz w:val="20"/>
              </w:rPr>
              <w:t>years with established or</w:t>
            </w:r>
            <w:r>
              <w:rPr>
                <w:spacing w:val="-1"/>
                <w:sz w:val="20"/>
              </w:rPr>
              <w:t xml:space="preserve"> </w:t>
            </w:r>
            <w:r>
              <w:rPr>
                <w:sz w:val="20"/>
              </w:rPr>
              <w:t>suspected neurodevelopmental</w:t>
            </w:r>
            <w:r>
              <w:rPr>
                <w:spacing w:val="-1"/>
                <w:sz w:val="20"/>
              </w:rPr>
              <w:t xml:space="preserve"> </w:t>
            </w:r>
            <w:r>
              <w:rPr>
                <w:sz w:val="20"/>
              </w:rPr>
              <w:t>delays or autism. The adapted CHAP would support children identified as having possible neurodevelopmental delays and/or autism to receive ongoing, coordinated, primary health care and other necessary supports, including appropriate referrals to Thriving Kids supports.</w:t>
            </w:r>
          </w:p>
        </w:tc>
        <w:tc>
          <w:tcPr>
            <w:tcW w:w="2271" w:type="dxa"/>
          </w:tcPr>
          <w:p w14:paraId="29E0230B" w14:textId="77777777" w:rsidR="00646E8E" w:rsidRDefault="00000000">
            <w:pPr>
              <w:pStyle w:val="TableParagraph"/>
              <w:spacing w:line="229" w:lineRule="exact"/>
              <w:ind w:left="9" w:right="3"/>
              <w:jc w:val="center"/>
              <w:rPr>
                <w:b/>
                <w:sz w:val="20"/>
              </w:rPr>
            </w:pPr>
            <w:bookmarkStart w:id="134" w:name="20-30%*"/>
            <w:bookmarkEnd w:id="134"/>
            <w:r>
              <w:rPr>
                <w:b/>
                <w:spacing w:val="-2"/>
                <w:sz w:val="20"/>
              </w:rPr>
              <w:t>20-</w:t>
            </w:r>
            <w:r>
              <w:rPr>
                <w:b/>
                <w:spacing w:val="-4"/>
                <w:sz w:val="20"/>
              </w:rPr>
              <w:t>30%*</w:t>
            </w:r>
          </w:p>
        </w:tc>
      </w:tr>
    </w:tbl>
    <w:p w14:paraId="29E0230D" w14:textId="77777777" w:rsidR="00646E8E" w:rsidRDefault="00646E8E">
      <w:pPr>
        <w:pStyle w:val="TableParagraph"/>
        <w:spacing w:line="229" w:lineRule="exact"/>
        <w:jc w:val="center"/>
        <w:rPr>
          <w:b/>
          <w:sz w:val="20"/>
        </w:rPr>
        <w:sectPr w:rsidR="00646E8E">
          <w:pgSz w:w="23820" w:h="16840" w:orient="landscape"/>
          <w:pgMar w:top="1340" w:right="708" w:bottom="1160" w:left="708" w:header="727" w:footer="976" w:gutter="0"/>
          <w:cols w:space="720"/>
        </w:sect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4"/>
        <w:gridCol w:w="3120"/>
        <w:gridCol w:w="4536"/>
        <w:gridCol w:w="2266"/>
        <w:gridCol w:w="7229"/>
        <w:gridCol w:w="2271"/>
      </w:tblGrid>
      <w:tr w:rsidR="00646E8E" w14:paraId="29E0231F" w14:textId="77777777">
        <w:trPr>
          <w:trHeight w:val="1770"/>
        </w:trPr>
        <w:tc>
          <w:tcPr>
            <w:tcW w:w="5954" w:type="dxa"/>
            <w:gridSpan w:val="2"/>
            <w:shd w:val="clear" w:color="auto" w:fill="97A7BC"/>
          </w:tcPr>
          <w:p w14:paraId="29E0230E" w14:textId="77777777" w:rsidR="00646E8E" w:rsidRDefault="00646E8E">
            <w:pPr>
              <w:pStyle w:val="TableParagraph"/>
              <w:rPr>
                <w:b/>
              </w:rPr>
            </w:pPr>
          </w:p>
          <w:p w14:paraId="29E0230F" w14:textId="77777777" w:rsidR="00646E8E" w:rsidRDefault="00646E8E">
            <w:pPr>
              <w:pStyle w:val="TableParagraph"/>
              <w:spacing w:before="252"/>
              <w:rPr>
                <w:b/>
              </w:rPr>
            </w:pPr>
          </w:p>
          <w:p w14:paraId="29E02310" w14:textId="77777777" w:rsidR="00646E8E" w:rsidRDefault="00000000">
            <w:pPr>
              <w:pStyle w:val="TableParagraph"/>
              <w:ind w:left="1569"/>
              <w:rPr>
                <w:b/>
              </w:rPr>
            </w:pPr>
            <w:r>
              <w:rPr>
                <w:b/>
              </w:rPr>
              <w:t>National</w:t>
            </w:r>
            <w:r>
              <w:rPr>
                <w:b/>
                <w:spacing w:val="-7"/>
              </w:rPr>
              <w:t xml:space="preserve"> </w:t>
            </w:r>
            <w:r>
              <w:rPr>
                <w:b/>
              </w:rPr>
              <w:t>Model</w:t>
            </w:r>
            <w:r>
              <w:rPr>
                <w:b/>
                <w:spacing w:val="-5"/>
              </w:rPr>
              <w:t xml:space="preserve"> </w:t>
            </w:r>
            <w:r>
              <w:rPr>
                <w:b/>
                <w:spacing w:val="-2"/>
              </w:rPr>
              <w:t>component</w:t>
            </w:r>
          </w:p>
        </w:tc>
        <w:tc>
          <w:tcPr>
            <w:tcW w:w="4536" w:type="dxa"/>
            <w:shd w:val="clear" w:color="auto" w:fill="ADAAAA"/>
          </w:tcPr>
          <w:p w14:paraId="29E02311" w14:textId="77777777" w:rsidR="00646E8E" w:rsidRDefault="00646E8E">
            <w:pPr>
              <w:pStyle w:val="TableParagraph"/>
              <w:rPr>
                <w:b/>
              </w:rPr>
            </w:pPr>
          </w:p>
          <w:p w14:paraId="29E02312" w14:textId="77777777" w:rsidR="00646E8E" w:rsidRDefault="00646E8E">
            <w:pPr>
              <w:pStyle w:val="TableParagraph"/>
              <w:spacing w:before="252"/>
              <w:rPr>
                <w:b/>
              </w:rPr>
            </w:pPr>
          </w:p>
          <w:p w14:paraId="29E02313" w14:textId="77777777" w:rsidR="00646E8E" w:rsidRDefault="00000000">
            <w:pPr>
              <w:pStyle w:val="TableParagraph"/>
              <w:ind w:left="1332"/>
              <w:rPr>
                <w:b/>
              </w:rPr>
            </w:pPr>
            <w:r>
              <w:rPr>
                <w:b/>
              </w:rPr>
              <w:t>State-led</w:t>
            </w:r>
            <w:r>
              <w:rPr>
                <w:b/>
                <w:spacing w:val="-5"/>
              </w:rPr>
              <w:t xml:space="preserve"> </w:t>
            </w:r>
            <w:r>
              <w:rPr>
                <w:b/>
                <w:spacing w:val="-2"/>
              </w:rPr>
              <w:t>services</w:t>
            </w:r>
          </w:p>
        </w:tc>
        <w:tc>
          <w:tcPr>
            <w:tcW w:w="2266" w:type="dxa"/>
          </w:tcPr>
          <w:p w14:paraId="29E02314" w14:textId="77777777" w:rsidR="00646E8E" w:rsidRDefault="00000000">
            <w:pPr>
              <w:pStyle w:val="TableParagraph"/>
              <w:ind w:left="177" w:right="165" w:hanging="1"/>
              <w:jc w:val="center"/>
              <w:rPr>
                <w:b/>
              </w:rPr>
            </w:pPr>
            <w:r>
              <w:rPr>
                <w:b/>
                <w:spacing w:val="-2"/>
              </w:rPr>
              <w:t xml:space="preserve">Indicative </w:t>
            </w:r>
            <w:r>
              <w:rPr>
                <w:b/>
              </w:rPr>
              <w:t>expenditure</w:t>
            </w:r>
            <w:r>
              <w:rPr>
                <w:b/>
                <w:spacing w:val="-16"/>
              </w:rPr>
              <w:t xml:space="preserve"> </w:t>
            </w:r>
            <w:r>
              <w:rPr>
                <w:b/>
              </w:rPr>
              <w:t>range over 2026-27 to</w:t>
            </w:r>
          </w:p>
          <w:p w14:paraId="29E02315" w14:textId="77777777" w:rsidR="00646E8E" w:rsidRDefault="00000000">
            <w:pPr>
              <w:pStyle w:val="TableParagraph"/>
              <w:spacing w:line="252" w:lineRule="exact"/>
              <w:ind w:left="10"/>
              <w:jc w:val="center"/>
              <w:rPr>
                <w:b/>
              </w:rPr>
            </w:pPr>
            <w:r>
              <w:rPr>
                <w:b/>
              </w:rPr>
              <w:t>2030-31)</w:t>
            </w:r>
            <w:r>
              <w:rPr>
                <w:b/>
                <w:spacing w:val="-4"/>
              </w:rPr>
              <w:t xml:space="preserve"> </w:t>
            </w:r>
            <w:r>
              <w:rPr>
                <w:b/>
              </w:rPr>
              <w:t>as</w:t>
            </w:r>
            <w:r>
              <w:rPr>
                <w:b/>
                <w:spacing w:val="-3"/>
              </w:rPr>
              <w:t xml:space="preserve"> </w:t>
            </w:r>
            <w:r>
              <w:rPr>
                <w:b/>
                <w:spacing w:val="-10"/>
              </w:rPr>
              <w:t>a</w:t>
            </w:r>
          </w:p>
          <w:p w14:paraId="29E02316" w14:textId="77777777" w:rsidR="00646E8E" w:rsidRDefault="00000000">
            <w:pPr>
              <w:pStyle w:val="TableParagraph"/>
              <w:spacing w:before="1"/>
              <w:ind w:left="115" w:right="111" w:firstLine="7"/>
              <w:jc w:val="center"/>
              <w:rPr>
                <w:b/>
              </w:rPr>
            </w:pPr>
            <w:r>
              <w:rPr>
                <w:b/>
              </w:rPr>
              <w:t xml:space="preserve">percentage of </w:t>
            </w:r>
            <w:r>
              <w:rPr>
                <w:b/>
                <w:spacing w:val="-2"/>
              </w:rPr>
              <w:t>Western</w:t>
            </w:r>
            <w:r>
              <w:rPr>
                <w:b/>
                <w:spacing w:val="-14"/>
              </w:rPr>
              <w:t xml:space="preserve"> </w:t>
            </w:r>
            <w:r>
              <w:rPr>
                <w:b/>
                <w:spacing w:val="-2"/>
              </w:rPr>
              <w:t>Australia’s</w:t>
            </w:r>
          </w:p>
          <w:p w14:paraId="29E02317" w14:textId="77777777" w:rsidR="00646E8E" w:rsidRDefault="00000000">
            <w:pPr>
              <w:pStyle w:val="TableParagraph"/>
              <w:spacing w:before="1" w:line="232" w:lineRule="exact"/>
              <w:ind w:left="10"/>
              <w:jc w:val="center"/>
              <w:rPr>
                <w:b/>
              </w:rPr>
            </w:pPr>
            <w:bookmarkStart w:id="135" w:name="National_and_local_digital/phone-based_i"/>
            <w:bookmarkEnd w:id="135"/>
            <w:r>
              <w:rPr>
                <w:b/>
              </w:rPr>
              <w:t>total</w:t>
            </w:r>
            <w:r>
              <w:rPr>
                <w:b/>
                <w:spacing w:val="-2"/>
              </w:rPr>
              <w:t xml:space="preserve"> </w:t>
            </w:r>
            <w:bookmarkStart w:id="136" w:name="5-15%"/>
            <w:bookmarkEnd w:id="136"/>
            <w:r>
              <w:rPr>
                <w:b/>
                <w:spacing w:val="-2"/>
              </w:rPr>
              <w:t>expenditure</w:t>
            </w:r>
          </w:p>
        </w:tc>
        <w:tc>
          <w:tcPr>
            <w:tcW w:w="7229" w:type="dxa"/>
            <w:shd w:val="clear" w:color="auto" w:fill="BCD5ED"/>
          </w:tcPr>
          <w:p w14:paraId="29E02318" w14:textId="77777777" w:rsidR="00646E8E" w:rsidRDefault="00646E8E">
            <w:pPr>
              <w:pStyle w:val="TableParagraph"/>
              <w:rPr>
                <w:b/>
              </w:rPr>
            </w:pPr>
          </w:p>
          <w:p w14:paraId="29E02319" w14:textId="77777777" w:rsidR="00646E8E" w:rsidRDefault="00646E8E">
            <w:pPr>
              <w:pStyle w:val="TableParagraph"/>
              <w:spacing w:before="252"/>
              <w:rPr>
                <w:b/>
              </w:rPr>
            </w:pPr>
          </w:p>
          <w:p w14:paraId="29E0231A" w14:textId="77777777" w:rsidR="00646E8E" w:rsidRDefault="00000000">
            <w:pPr>
              <w:pStyle w:val="TableParagraph"/>
              <w:ind w:left="11"/>
              <w:jc w:val="center"/>
              <w:rPr>
                <w:b/>
              </w:rPr>
            </w:pPr>
            <w:r>
              <w:rPr>
                <w:b/>
              </w:rPr>
              <w:t>Commonwealth-led</w:t>
            </w:r>
            <w:r>
              <w:rPr>
                <w:b/>
                <w:spacing w:val="-11"/>
              </w:rPr>
              <w:t xml:space="preserve"> </w:t>
            </w:r>
            <w:r>
              <w:rPr>
                <w:b/>
              </w:rPr>
              <w:t>national</w:t>
            </w:r>
            <w:r>
              <w:rPr>
                <w:b/>
                <w:spacing w:val="-10"/>
              </w:rPr>
              <w:t xml:space="preserve"> </w:t>
            </w:r>
            <w:r>
              <w:rPr>
                <w:b/>
                <w:spacing w:val="-2"/>
              </w:rPr>
              <w:t>initiatives*</w:t>
            </w:r>
          </w:p>
        </w:tc>
        <w:tc>
          <w:tcPr>
            <w:tcW w:w="2271" w:type="dxa"/>
          </w:tcPr>
          <w:p w14:paraId="29E0231B" w14:textId="77777777" w:rsidR="00646E8E" w:rsidRDefault="00000000">
            <w:pPr>
              <w:pStyle w:val="TableParagraph"/>
              <w:ind w:left="179" w:right="168" w:hanging="1"/>
              <w:jc w:val="center"/>
              <w:rPr>
                <w:b/>
              </w:rPr>
            </w:pPr>
            <w:r>
              <w:rPr>
                <w:b/>
                <w:spacing w:val="-2"/>
              </w:rPr>
              <w:t xml:space="preserve">Indicative </w:t>
            </w:r>
            <w:r>
              <w:rPr>
                <w:b/>
              </w:rPr>
              <w:t>expenditure</w:t>
            </w:r>
            <w:r>
              <w:rPr>
                <w:b/>
                <w:spacing w:val="-16"/>
              </w:rPr>
              <w:t xml:space="preserve"> </w:t>
            </w:r>
            <w:r>
              <w:rPr>
                <w:b/>
              </w:rPr>
              <w:t>range over 2026-27 to</w:t>
            </w:r>
          </w:p>
          <w:p w14:paraId="29E0231C" w14:textId="77777777" w:rsidR="00646E8E" w:rsidRDefault="00000000">
            <w:pPr>
              <w:pStyle w:val="TableParagraph"/>
              <w:spacing w:line="252" w:lineRule="exact"/>
              <w:ind w:left="9"/>
              <w:jc w:val="center"/>
              <w:rPr>
                <w:b/>
              </w:rPr>
            </w:pPr>
            <w:r>
              <w:rPr>
                <w:b/>
              </w:rPr>
              <w:t>2030-31)</w:t>
            </w:r>
            <w:r>
              <w:rPr>
                <w:b/>
                <w:spacing w:val="-4"/>
              </w:rPr>
              <w:t xml:space="preserve"> </w:t>
            </w:r>
            <w:r>
              <w:rPr>
                <w:b/>
              </w:rPr>
              <w:t>as</w:t>
            </w:r>
            <w:r>
              <w:rPr>
                <w:b/>
                <w:spacing w:val="-3"/>
              </w:rPr>
              <w:t xml:space="preserve"> </w:t>
            </w:r>
            <w:r>
              <w:rPr>
                <w:b/>
                <w:spacing w:val="-10"/>
              </w:rPr>
              <w:t>a</w:t>
            </w:r>
          </w:p>
          <w:p w14:paraId="29E0231D" w14:textId="77777777" w:rsidR="00646E8E" w:rsidRDefault="00000000">
            <w:pPr>
              <w:pStyle w:val="TableParagraph"/>
              <w:spacing w:before="1"/>
              <w:ind w:left="227" w:right="216" w:hanging="2"/>
              <w:jc w:val="center"/>
              <w:rPr>
                <w:b/>
              </w:rPr>
            </w:pPr>
            <w:r>
              <w:rPr>
                <w:b/>
              </w:rPr>
              <w:t xml:space="preserve">percentage of </w:t>
            </w:r>
            <w:r>
              <w:rPr>
                <w:b/>
                <w:spacing w:val="-2"/>
              </w:rPr>
              <w:t>Commonwealth’s</w:t>
            </w:r>
          </w:p>
          <w:p w14:paraId="29E0231E" w14:textId="77777777" w:rsidR="00646E8E" w:rsidRDefault="00000000">
            <w:pPr>
              <w:pStyle w:val="TableParagraph"/>
              <w:spacing w:before="1" w:line="232" w:lineRule="exact"/>
              <w:ind w:left="9"/>
              <w:jc w:val="center"/>
              <w:rPr>
                <w:b/>
              </w:rPr>
            </w:pPr>
            <w:bookmarkStart w:id="137" w:name="Online_and_phone_information_and_advice,"/>
            <w:bookmarkEnd w:id="137"/>
            <w:r>
              <w:rPr>
                <w:b/>
              </w:rPr>
              <w:t>total</w:t>
            </w:r>
            <w:r>
              <w:rPr>
                <w:b/>
                <w:spacing w:val="-2"/>
              </w:rPr>
              <w:t xml:space="preserve"> </w:t>
            </w:r>
            <w:bookmarkStart w:id="138" w:name="32-35%"/>
            <w:bookmarkEnd w:id="138"/>
            <w:r>
              <w:rPr>
                <w:b/>
                <w:spacing w:val="-2"/>
              </w:rPr>
              <w:t>expenditure</w:t>
            </w:r>
          </w:p>
        </w:tc>
      </w:tr>
      <w:tr w:rsidR="00646E8E" w14:paraId="29E02336" w14:textId="77777777">
        <w:trPr>
          <w:trHeight w:val="6765"/>
        </w:trPr>
        <w:tc>
          <w:tcPr>
            <w:tcW w:w="2834" w:type="dxa"/>
            <w:shd w:val="clear" w:color="auto" w:fill="AACDEB"/>
          </w:tcPr>
          <w:p w14:paraId="29E02320" w14:textId="77777777" w:rsidR="00646E8E" w:rsidRDefault="00000000">
            <w:pPr>
              <w:pStyle w:val="TableParagraph"/>
              <w:ind w:left="107" w:right="129"/>
              <w:rPr>
                <w:b/>
                <w:sz w:val="20"/>
              </w:rPr>
            </w:pPr>
            <w:r>
              <w:rPr>
                <w:b/>
                <w:sz w:val="20"/>
              </w:rPr>
              <w:t>Information,</w:t>
            </w:r>
            <w:r>
              <w:rPr>
                <w:b/>
                <w:spacing w:val="-14"/>
                <w:sz w:val="20"/>
              </w:rPr>
              <w:t xml:space="preserve"> </w:t>
            </w:r>
            <w:r>
              <w:rPr>
                <w:b/>
                <w:sz w:val="20"/>
              </w:rPr>
              <w:t>advice</w:t>
            </w:r>
            <w:r>
              <w:rPr>
                <w:b/>
                <w:spacing w:val="-14"/>
                <w:sz w:val="20"/>
              </w:rPr>
              <w:t xml:space="preserve"> </w:t>
            </w:r>
            <w:r>
              <w:rPr>
                <w:b/>
                <w:sz w:val="20"/>
              </w:rPr>
              <w:t xml:space="preserve">and </w:t>
            </w:r>
            <w:r>
              <w:rPr>
                <w:b/>
                <w:spacing w:val="-2"/>
                <w:sz w:val="20"/>
              </w:rPr>
              <w:t>navigation</w:t>
            </w:r>
          </w:p>
        </w:tc>
        <w:tc>
          <w:tcPr>
            <w:tcW w:w="3120" w:type="dxa"/>
            <w:shd w:val="clear" w:color="auto" w:fill="EAECF0"/>
          </w:tcPr>
          <w:p w14:paraId="29E02321" w14:textId="77777777" w:rsidR="00646E8E" w:rsidRDefault="00000000">
            <w:pPr>
              <w:pStyle w:val="TableParagraph"/>
              <w:ind w:left="108" w:right="76"/>
              <w:rPr>
                <w:sz w:val="20"/>
              </w:rPr>
            </w:pPr>
            <w:r>
              <w:rPr>
                <w:sz w:val="20"/>
              </w:rPr>
              <w:t>National and local digital/phone-based</w:t>
            </w:r>
            <w:r>
              <w:rPr>
                <w:spacing w:val="-9"/>
                <w:sz w:val="20"/>
              </w:rPr>
              <w:t xml:space="preserve"> </w:t>
            </w:r>
            <w:r>
              <w:rPr>
                <w:sz w:val="20"/>
              </w:rPr>
              <w:t>information</w:t>
            </w:r>
            <w:r>
              <w:rPr>
                <w:spacing w:val="-9"/>
                <w:sz w:val="20"/>
              </w:rPr>
              <w:t xml:space="preserve"> </w:t>
            </w:r>
            <w:r>
              <w:rPr>
                <w:sz w:val="20"/>
              </w:rPr>
              <w:t>and</w:t>
            </w:r>
            <w:r>
              <w:rPr>
                <w:spacing w:val="-11"/>
                <w:sz w:val="20"/>
              </w:rPr>
              <w:t xml:space="preserve"> </w:t>
            </w:r>
            <w:r>
              <w:rPr>
                <w:sz w:val="20"/>
              </w:rPr>
              <w:t>advice</w:t>
            </w:r>
            <w:r>
              <w:rPr>
                <w:spacing w:val="-11"/>
                <w:sz w:val="20"/>
              </w:rPr>
              <w:t xml:space="preserve"> </w:t>
            </w:r>
            <w:r>
              <w:rPr>
                <w:sz w:val="20"/>
              </w:rPr>
              <w:t>on childhood development and Autism; and navigation support on where and how to access relevant supports.</w:t>
            </w:r>
          </w:p>
          <w:p w14:paraId="29E02322" w14:textId="77777777" w:rsidR="00646E8E" w:rsidRDefault="00000000">
            <w:pPr>
              <w:pStyle w:val="TableParagraph"/>
              <w:spacing w:before="230"/>
              <w:ind w:left="108" w:right="124"/>
              <w:rPr>
                <w:sz w:val="20"/>
              </w:rPr>
            </w:pPr>
            <w:bookmarkStart w:id="139" w:name="Information_on_available_Thriving_Kids_s"/>
            <w:bookmarkEnd w:id="139"/>
            <w:r>
              <w:rPr>
                <w:sz w:val="20"/>
              </w:rPr>
              <w:t>Information</w:t>
            </w:r>
            <w:r>
              <w:rPr>
                <w:spacing w:val="-13"/>
                <w:sz w:val="20"/>
              </w:rPr>
              <w:t xml:space="preserve"> </w:t>
            </w:r>
            <w:r>
              <w:rPr>
                <w:sz w:val="20"/>
              </w:rPr>
              <w:t>on</w:t>
            </w:r>
            <w:r>
              <w:rPr>
                <w:spacing w:val="-13"/>
                <w:sz w:val="20"/>
              </w:rPr>
              <w:t xml:space="preserve"> </w:t>
            </w:r>
            <w:r>
              <w:rPr>
                <w:sz w:val="20"/>
              </w:rPr>
              <w:t>available</w:t>
            </w:r>
            <w:r>
              <w:rPr>
                <w:spacing w:val="-14"/>
                <w:sz w:val="20"/>
              </w:rPr>
              <w:t xml:space="preserve"> </w:t>
            </w:r>
            <w:r>
              <w:rPr>
                <w:sz w:val="20"/>
              </w:rPr>
              <w:t>Thriving Kids supports that is maintained by</w:t>
            </w:r>
            <w:r>
              <w:rPr>
                <w:spacing w:val="-8"/>
                <w:sz w:val="20"/>
              </w:rPr>
              <w:t xml:space="preserve"> </w:t>
            </w:r>
            <w:r>
              <w:rPr>
                <w:sz w:val="20"/>
              </w:rPr>
              <w:t>all</w:t>
            </w:r>
            <w:r>
              <w:rPr>
                <w:spacing w:val="-10"/>
                <w:sz w:val="20"/>
              </w:rPr>
              <w:t xml:space="preserve"> </w:t>
            </w:r>
            <w:r>
              <w:rPr>
                <w:sz w:val="20"/>
              </w:rPr>
              <w:t>jurisdictions</w:t>
            </w:r>
            <w:r>
              <w:rPr>
                <w:spacing w:val="-6"/>
                <w:sz w:val="20"/>
              </w:rPr>
              <w:t xml:space="preserve"> </w:t>
            </w:r>
            <w:r>
              <w:rPr>
                <w:sz w:val="20"/>
              </w:rPr>
              <w:t>on</w:t>
            </w:r>
            <w:r>
              <w:rPr>
                <w:spacing w:val="-9"/>
                <w:sz w:val="20"/>
              </w:rPr>
              <w:t xml:space="preserve"> </w:t>
            </w:r>
            <w:r>
              <w:rPr>
                <w:sz w:val="20"/>
              </w:rPr>
              <w:t>an</w:t>
            </w:r>
            <w:r>
              <w:rPr>
                <w:spacing w:val="-9"/>
                <w:sz w:val="20"/>
              </w:rPr>
              <w:t xml:space="preserve"> </w:t>
            </w:r>
            <w:r>
              <w:rPr>
                <w:sz w:val="20"/>
              </w:rPr>
              <w:t>ongoing basis and is readily accessible</w:t>
            </w:r>
            <w:r>
              <w:rPr>
                <w:spacing w:val="40"/>
                <w:sz w:val="20"/>
              </w:rPr>
              <w:t xml:space="preserve"> </w:t>
            </w:r>
            <w:r>
              <w:rPr>
                <w:sz w:val="20"/>
              </w:rPr>
              <w:t>to the community and key workforces who interact with or may refer children for supports.</w:t>
            </w:r>
          </w:p>
        </w:tc>
        <w:tc>
          <w:tcPr>
            <w:tcW w:w="4536" w:type="dxa"/>
            <w:shd w:val="clear" w:color="auto" w:fill="F1F1F1"/>
          </w:tcPr>
          <w:p w14:paraId="29E02323" w14:textId="77777777" w:rsidR="00646E8E" w:rsidRDefault="00000000">
            <w:pPr>
              <w:pStyle w:val="TableParagraph"/>
              <w:spacing w:line="229" w:lineRule="exact"/>
              <w:ind w:left="108"/>
              <w:rPr>
                <w:b/>
                <w:sz w:val="20"/>
              </w:rPr>
            </w:pPr>
            <w:r>
              <w:rPr>
                <w:b/>
                <w:sz w:val="20"/>
              </w:rPr>
              <w:t>WA</w:t>
            </w:r>
            <w:r>
              <w:rPr>
                <w:b/>
                <w:spacing w:val="-8"/>
                <w:sz w:val="20"/>
              </w:rPr>
              <w:t xml:space="preserve"> </w:t>
            </w:r>
            <w:r>
              <w:rPr>
                <w:b/>
                <w:sz w:val="20"/>
              </w:rPr>
              <w:t>information,</w:t>
            </w:r>
            <w:r>
              <w:rPr>
                <w:b/>
                <w:spacing w:val="-8"/>
                <w:sz w:val="20"/>
              </w:rPr>
              <w:t xml:space="preserve"> </w:t>
            </w:r>
            <w:r>
              <w:rPr>
                <w:b/>
                <w:sz w:val="20"/>
              </w:rPr>
              <w:t>advice</w:t>
            </w:r>
            <w:r>
              <w:rPr>
                <w:b/>
                <w:spacing w:val="-5"/>
                <w:sz w:val="20"/>
              </w:rPr>
              <w:t xml:space="preserve"> </w:t>
            </w:r>
            <w:r>
              <w:rPr>
                <w:b/>
                <w:sz w:val="20"/>
              </w:rPr>
              <w:t>and</w:t>
            </w:r>
            <w:r>
              <w:rPr>
                <w:b/>
                <w:spacing w:val="-7"/>
                <w:sz w:val="20"/>
              </w:rPr>
              <w:t xml:space="preserve"> </w:t>
            </w:r>
            <w:r>
              <w:rPr>
                <w:b/>
                <w:spacing w:val="-2"/>
                <w:sz w:val="20"/>
              </w:rPr>
              <w:t>navigation</w:t>
            </w:r>
          </w:p>
          <w:p w14:paraId="29E02324" w14:textId="77777777" w:rsidR="00646E8E" w:rsidRDefault="00000000">
            <w:pPr>
              <w:pStyle w:val="TableParagraph"/>
              <w:numPr>
                <w:ilvl w:val="0"/>
                <w:numId w:val="8"/>
              </w:numPr>
              <w:tabs>
                <w:tab w:val="left" w:pos="465"/>
              </w:tabs>
              <w:spacing w:before="61"/>
              <w:ind w:right="103"/>
              <w:rPr>
                <w:sz w:val="20"/>
              </w:rPr>
            </w:pPr>
            <w:r>
              <w:rPr>
                <w:sz w:val="20"/>
              </w:rPr>
              <w:t>Information, advice and navigation of Thriving Kids will primarily be delivered through</w:t>
            </w:r>
            <w:r>
              <w:rPr>
                <w:spacing w:val="-9"/>
                <w:sz w:val="20"/>
              </w:rPr>
              <w:t xml:space="preserve"> </w:t>
            </w:r>
            <w:r>
              <w:rPr>
                <w:sz w:val="20"/>
              </w:rPr>
              <w:t>a</w:t>
            </w:r>
            <w:r>
              <w:rPr>
                <w:spacing w:val="-9"/>
                <w:sz w:val="20"/>
              </w:rPr>
              <w:t xml:space="preserve"> </w:t>
            </w:r>
            <w:proofErr w:type="spellStart"/>
            <w:r>
              <w:rPr>
                <w:sz w:val="20"/>
              </w:rPr>
              <w:t>centralised</w:t>
            </w:r>
            <w:proofErr w:type="spellEnd"/>
            <w:r>
              <w:rPr>
                <w:spacing w:val="-8"/>
                <w:sz w:val="20"/>
              </w:rPr>
              <w:t xml:space="preserve"> </w:t>
            </w:r>
            <w:r>
              <w:rPr>
                <w:sz w:val="20"/>
              </w:rPr>
              <w:t>triage</w:t>
            </w:r>
            <w:r>
              <w:rPr>
                <w:spacing w:val="-8"/>
                <w:sz w:val="20"/>
              </w:rPr>
              <w:t xml:space="preserve"> </w:t>
            </w:r>
            <w:r>
              <w:rPr>
                <w:sz w:val="20"/>
              </w:rPr>
              <w:t>and</w:t>
            </w:r>
            <w:r>
              <w:rPr>
                <w:spacing w:val="-9"/>
                <w:sz w:val="20"/>
              </w:rPr>
              <w:t xml:space="preserve"> </w:t>
            </w:r>
            <w:r>
              <w:rPr>
                <w:sz w:val="20"/>
              </w:rPr>
              <w:t>coordination function to facilitate advice and local navigation with connectivity to the national digital platform.</w:t>
            </w:r>
          </w:p>
          <w:p w14:paraId="29E02325" w14:textId="77777777" w:rsidR="00646E8E" w:rsidRDefault="00000000">
            <w:pPr>
              <w:pStyle w:val="TableParagraph"/>
              <w:numPr>
                <w:ilvl w:val="0"/>
                <w:numId w:val="8"/>
              </w:numPr>
              <w:tabs>
                <w:tab w:val="left" w:pos="465"/>
              </w:tabs>
              <w:spacing w:before="60"/>
              <w:ind w:right="213"/>
              <w:rPr>
                <w:sz w:val="20"/>
              </w:rPr>
            </w:pPr>
            <w:r>
              <w:rPr>
                <w:sz w:val="20"/>
              </w:rPr>
              <w:t>There</w:t>
            </w:r>
            <w:r>
              <w:rPr>
                <w:spacing w:val="-7"/>
                <w:sz w:val="20"/>
              </w:rPr>
              <w:t xml:space="preserve"> </w:t>
            </w:r>
            <w:r>
              <w:rPr>
                <w:sz w:val="20"/>
              </w:rPr>
              <w:t>will</w:t>
            </w:r>
            <w:r>
              <w:rPr>
                <w:spacing w:val="-8"/>
                <w:sz w:val="20"/>
              </w:rPr>
              <w:t xml:space="preserve"> </w:t>
            </w:r>
            <w:r>
              <w:rPr>
                <w:sz w:val="20"/>
              </w:rPr>
              <w:t>be</w:t>
            </w:r>
            <w:r>
              <w:rPr>
                <w:spacing w:val="-5"/>
                <w:sz w:val="20"/>
              </w:rPr>
              <w:t xml:space="preserve"> </w:t>
            </w:r>
            <w:r>
              <w:rPr>
                <w:sz w:val="20"/>
              </w:rPr>
              <w:t>multiple</w:t>
            </w:r>
            <w:r>
              <w:rPr>
                <w:spacing w:val="-7"/>
                <w:sz w:val="20"/>
              </w:rPr>
              <w:t xml:space="preserve"> </w:t>
            </w:r>
            <w:r>
              <w:rPr>
                <w:sz w:val="20"/>
              </w:rPr>
              <w:t>referral</w:t>
            </w:r>
            <w:r>
              <w:rPr>
                <w:spacing w:val="-8"/>
                <w:sz w:val="20"/>
              </w:rPr>
              <w:t xml:space="preserve"> </w:t>
            </w:r>
            <w:r>
              <w:rPr>
                <w:sz w:val="20"/>
              </w:rPr>
              <w:t>pathways</w:t>
            </w:r>
            <w:r>
              <w:rPr>
                <w:spacing w:val="-6"/>
                <w:sz w:val="20"/>
              </w:rPr>
              <w:t xml:space="preserve"> </w:t>
            </w:r>
            <w:r>
              <w:rPr>
                <w:sz w:val="20"/>
              </w:rPr>
              <w:t>into Thriving Kids services within WA, including through existing pathways from community health and education. This service will provide immediate information and advice on developmental delay and autism and provide navigation through to more dedicated services.</w:t>
            </w:r>
          </w:p>
          <w:p w14:paraId="29E02326" w14:textId="77777777" w:rsidR="00646E8E" w:rsidRDefault="00000000">
            <w:pPr>
              <w:pStyle w:val="TableParagraph"/>
              <w:numPr>
                <w:ilvl w:val="0"/>
                <w:numId w:val="8"/>
              </w:numPr>
              <w:tabs>
                <w:tab w:val="left" w:pos="465"/>
              </w:tabs>
              <w:spacing w:before="57"/>
              <w:ind w:right="180"/>
              <w:rPr>
                <w:sz w:val="20"/>
              </w:rPr>
            </w:pPr>
            <w:r>
              <w:rPr>
                <w:sz w:val="20"/>
              </w:rPr>
              <w:t>This</w:t>
            </w:r>
            <w:r>
              <w:rPr>
                <w:spacing w:val="-6"/>
                <w:sz w:val="20"/>
              </w:rPr>
              <w:t xml:space="preserve"> </w:t>
            </w:r>
            <w:r>
              <w:rPr>
                <w:sz w:val="20"/>
              </w:rPr>
              <w:t>function</w:t>
            </w:r>
            <w:r>
              <w:rPr>
                <w:spacing w:val="-5"/>
                <w:sz w:val="20"/>
              </w:rPr>
              <w:t xml:space="preserve"> </w:t>
            </w:r>
            <w:r>
              <w:rPr>
                <w:sz w:val="20"/>
              </w:rPr>
              <w:t>will</w:t>
            </w:r>
            <w:r>
              <w:rPr>
                <w:spacing w:val="-6"/>
                <w:sz w:val="20"/>
              </w:rPr>
              <w:t xml:space="preserve"> </w:t>
            </w:r>
            <w:r>
              <w:rPr>
                <w:sz w:val="20"/>
              </w:rPr>
              <w:t>link</w:t>
            </w:r>
            <w:r>
              <w:rPr>
                <w:spacing w:val="-6"/>
                <w:sz w:val="20"/>
              </w:rPr>
              <w:t xml:space="preserve"> </w:t>
            </w:r>
            <w:r>
              <w:rPr>
                <w:sz w:val="20"/>
              </w:rPr>
              <w:t>into</w:t>
            </w:r>
            <w:r>
              <w:rPr>
                <w:spacing w:val="-7"/>
                <w:sz w:val="20"/>
              </w:rPr>
              <w:t xml:space="preserve"> </w:t>
            </w:r>
            <w:r>
              <w:rPr>
                <w:sz w:val="20"/>
              </w:rPr>
              <w:t>the</w:t>
            </w:r>
            <w:r>
              <w:rPr>
                <w:spacing w:val="-7"/>
                <w:sz w:val="20"/>
              </w:rPr>
              <w:t xml:space="preserve"> </w:t>
            </w:r>
            <w:r>
              <w:rPr>
                <w:sz w:val="20"/>
              </w:rPr>
              <w:t>national</w:t>
            </w:r>
            <w:r>
              <w:rPr>
                <w:spacing w:val="-6"/>
                <w:sz w:val="20"/>
              </w:rPr>
              <w:t xml:space="preserve"> </w:t>
            </w:r>
            <w:r>
              <w:rPr>
                <w:sz w:val="20"/>
              </w:rPr>
              <w:t xml:space="preserve">online information portal and self-service finder platform to provide WA information and </w:t>
            </w:r>
            <w:r>
              <w:rPr>
                <w:spacing w:val="-2"/>
                <w:sz w:val="20"/>
              </w:rPr>
              <w:t>connection.</w:t>
            </w:r>
          </w:p>
          <w:p w14:paraId="29E02327" w14:textId="77777777" w:rsidR="00646E8E" w:rsidRDefault="00000000">
            <w:pPr>
              <w:pStyle w:val="TableParagraph"/>
              <w:numPr>
                <w:ilvl w:val="0"/>
                <w:numId w:val="8"/>
              </w:numPr>
              <w:tabs>
                <w:tab w:val="left" w:pos="465"/>
              </w:tabs>
              <w:spacing w:before="59"/>
              <w:ind w:right="191"/>
              <w:rPr>
                <w:sz w:val="20"/>
              </w:rPr>
            </w:pPr>
            <w:r>
              <w:rPr>
                <w:sz w:val="20"/>
              </w:rPr>
              <w:t>Information, advice and navigation support will</w:t>
            </w:r>
            <w:r>
              <w:rPr>
                <w:spacing w:val="-7"/>
                <w:sz w:val="20"/>
              </w:rPr>
              <w:t xml:space="preserve"> </w:t>
            </w:r>
            <w:r>
              <w:rPr>
                <w:sz w:val="20"/>
              </w:rPr>
              <w:t>also</w:t>
            </w:r>
            <w:r>
              <w:rPr>
                <w:spacing w:val="-7"/>
                <w:sz w:val="20"/>
              </w:rPr>
              <w:t xml:space="preserve"> </w:t>
            </w:r>
            <w:r>
              <w:rPr>
                <w:sz w:val="20"/>
              </w:rPr>
              <w:t>be</w:t>
            </w:r>
            <w:r>
              <w:rPr>
                <w:spacing w:val="-7"/>
                <w:sz w:val="20"/>
              </w:rPr>
              <w:t xml:space="preserve"> </w:t>
            </w:r>
            <w:r>
              <w:rPr>
                <w:sz w:val="20"/>
              </w:rPr>
              <w:t>provided</w:t>
            </w:r>
            <w:r>
              <w:rPr>
                <w:spacing w:val="-5"/>
                <w:sz w:val="20"/>
              </w:rPr>
              <w:t xml:space="preserve"> </w:t>
            </w:r>
            <w:r>
              <w:rPr>
                <w:sz w:val="20"/>
              </w:rPr>
              <w:t>to</w:t>
            </w:r>
            <w:r>
              <w:rPr>
                <w:spacing w:val="-5"/>
                <w:sz w:val="20"/>
              </w:rPr>
              <w:t xml:space="preserve"> </w:t>
            </w:r>
            <w:r>
              <w:rPr>
                <w:sz w:val="20"/>
              </w:rPr>
              <w:t>parents</w:t>
            </w:r>
            <w:r>
              <w:rPr>
                <w:spacing w:val="-6"/>
                <w:sz w:val="20"/>
              </w:rPr>
              <w:t xml:space="preserve"> </w:t>
            </w:r>
            <w:r>
              <w:rPr>
                <w:sz w:val="20"/>
              </w:rPr>
              <w:t>and</w:t>
            </w:r>
            <w:r>
              <w:rPr>
                <w:spacing w:val="-7"/>
                <w:sz w:val="20"/>
              </w:rPr>
              <w:t xml:space="preserve"> </w:t>
            </w:r>
            <w:r>
              <w:rPr>
                <w:sz w:val="20"/>
              </w:rPr>
              <w:t>families when they access dedication programs through autism support programs, support services</w:t>
            </w:r>
            <w:r>
              <w:rPr>
                <w:spacing w:val="-2"/>
                <w:sz w:val="20"/>
              </w:rPr>
              <w:t xml:space="preserve"> </w:t>
            </w:r>
            <w:r>
              <w:rPr>
                <w:sz w:val="20"/>
              </w:rPr>
              <w:t>provided</w:t>
            </w:r>
            <w:r>
              <w:rPr>
                <w:spacing w:val="-1"/>
                <w:sz w:val="20"/>
              </w:rPr>
              <w:t xml:space="preserve"> </w:t>
            </w:r>
            <w:r>
              <w:rPr>
                <w:sz w:val="20"/>
              </w:rPr>
              <w:t>by</w:t>
            </w:r>
            <w:r>
              <w:rPr>
                <w:spacing w:val="-2"/>
                <w:sz w:val="20"/>
              </w:rPr>
              <w:t xml:space="preserve"> </w:t>
            </w:r>
            <w:r>
              <w:rPr>
                <w:sz w:val="20"/>
              </w:rPr>
              <w:t>Aboriginal</w:t>
            </w:r>
            <w:r>
              <w:rPr>
                <w:spacing w:val="-3"/>
                <w:sz w:val="20"/>
              </w:rPr>
              <w:t xml:space="preserve"> </w:t>
            </w:r>
            <w:r>
              <w:rPr>
                <w:sz w:val="20"/>
              </w:rPr>
              <w:t>Community Controlled</w:t>
            </w:r>
            <w:r>
              <w:rPr>
                <w:spacing w:val="-1"/>
                <w:sz w:val="20"/>
              </w:rPr>
              <w:t xml:space="preserve"> </w:t>
            </w:r>
            <w:r>
              <w:rPr>
                <w:sz w:val="20"/>
              </w:rPr>
              <w:t>Health</w:t>
            </w:r>
            <w:r>
              <w:rPr>
                <w:spacing w:val="-1"/>
                <w:sz w:val="20"/>
              </w:rPr>
              <w:t xml:space="preserve"> </w:t>
            </w:r>
            <w:proofErr w:type="spellStart"/>
            <w:r>
              <w:rPr>
                <w:sz w:val="20"/>
              </w:rPr>
              <w:t>Organisations</w:t>
            </w:r>
            <w:proofErr w:type="spellEnd"/>
            <w:r>
              <w:rPr>
                <w:sz w:val="20"/>
              </w:rPr>
              <w:t xml:space="preserve"> and place-based parenting and family support </w:t>
            </w:r>
            <w:r>
              <w:rPr>
                <w:spacing w:val="-2"/>
                <w:sz w:val="20"/>
              </w:rPr>
              <w:t>services.</w:t>
            </w:r>
          </w:p>
        </w:tc>
        <w:tc>
          <w:tcPr>
            <w:tcW w:w="2266" w:type="dxa"/>
          </w:tcPr>
          <w:p w14:paraId="29E02328" w14:textId="77777777" w:rsidR="00646E8E" w:rsidRDefault="00000000">
            <w:pPr>
              <w:pStyle w:val="TableParagraph"/>
              <w:spacing w:line="229" w:lineRule="exact"/>
              <w:ind w:left="10" w:right="6"/>
              <w:jc w:val="center"/>
              <w:rPr>
                <w:b/>
                <w:sz w:val="20"/>
              </w:rPr>
            </w:pPr>
            <w:r>
              <w:rPr>
                <w:b/>
                <w:spacing w:val="-2"/>
                <w:sz w:val="20"/>
              </w:rPr>
              <w:t>5-</w:t>
            </w:r>
            <w:r>
              <w:rPr>
                <w:b/>
                <w:spacing w:val="-5"/>
                <w:sz w:val="20"/>
              </w:rPr>
              <w:t>15%</w:t>
            </w:r>
          </w:p>
        </w:tc>
        <w:tc>
          <w:tcPr>
            <w:tcW w:w="7229" w:type="dxa"/>
            <w:shd w:val="clear" w:color="auto" w:fill="D6EDF8"/>
          </w:tcPr>
          <w:p w14:paraId="29E02329" w14:textId="77777777" w:rsidR="00646E8E" w:rsidRDefault="00000000">
            <w:pPr>
              <w:pStyle w:val="TableParagraph"/>
              <w:ind w:left="107" w:right="193"/>
              <w:rPr>
                <w:b/>
                <w:sz w:val="20"/>
              </w:rPr>
            </w:pPr>
            <w:r>
              <w:rPr>
                <w:b/>
                <w:sz w:val="20"/>
              </w:rPr>
              <w:t>Online</w:t>
            </w:r>
            <w:r>
              <w:rPr>
                <w:b/>
                <w:spacing w:val="-6"/>
                <w:sz w:val="20"/>
              </w:rPr>
              <w:t xml:space="preserve"> </w:t>
            </w:r>
            <w:r>
              <w:rPr>
                <w:b/>
                <w:sz w:val="20"/>
              </w:rPr>
              <w:t>and</w:t>
            </w:r>
            <w:r>
              <w:rPr>
                <w:b/>
                <w:spacing w:val="-5"/>
                <w:sz w:val="20"/>
              </w:rPr>
              <w:t xml:space="preserve"> </w:t>
            </w:r>
            <w:r>
              <w:rPr>
                <w:b/>
                <w:sz w:val="20"/>
              </w:rPr>
              <w:t>phone</w:t>
            </w:r>
            <w:r>
              <w:rPr>
                <w:b/>
                <w:spacing w:val="-6"/>
                <w:sz w:val="20"/>
              </w:rPr>
              <w:t xml:space="preserve"> </w:t>
            </w:r>
            <w:r>
              <w:rPr>
                <w:b/>
                <w:sz w:val="20"/>
              </w:rPr>
              <w:t>information</w:t>
            </w:r>
            <w:r>
              <w:rPr>
                <w:b/>
                <w:spacing w:val="-5"/>
                <w:sz w:val="20"/>
              </w:rPr>
              <w:t xml:space="preserve"> </w:t>
            </w:r>
            <w:r>
              <w:rPr>
                <w:b/>
                <w:sz w:val="20"/>
              </w:rPr>
              <w:t>and</w:t>
            </w:r>
            <w:r>
              <w:rPr>
                <w:b/>
                <w:spacing w:val="-5"/>
                <w:sz w:val="20"/>
              </w:rPr>
              <w:t xml:space="preserve"> </w:t>
            </w:r>
            <w:r>
              <w:rPr>
                <w:b/>
                <w:sz w:val="20"/>
              </w:rPr>
              <w:t>advice,</w:t>
            </w:r>
            <w:r>
              <w:rPr>
                <w:b/>
                <w:spacing w:val="-6"/>
                <w:sz w:val="20"/>
              </w:rPr>
              <w:t xml:space="preserve"> </w:t>
            </w:r>
            <w:r>
              <w:rPr>
                <w:b/>
                <w:sz w:val="20"/>
              </w:rPr>
              <w:t>navigation,</w:t>
            </w:r>
            <w:r>
              <w:rPr>
                <w:b/>
                <w:spacing w:val="-6"/>
                <w:sz w:val="20"/>
              </w:rPr>
              <w:t xml:space="preserve"> </w:t>
            </w:r>
            <w:r>
              <w:rPr>
                <w:b/>
                <w:sz w:val="20"/>
              </w:rPr>
              <w:t>tools</w:t>
            </w:r>
            <w:r>
              <w:rPr>
                <w:b/>
                <w:spacing w:val="-6"/>
                <w:sz w:val="20"/>
              </w:rPr>
              <w:t xml:space="preserve"> </w:t>
            </w:r>
            <w:r>
              <w:rPr>
                <w:b/>
                <w:sz w:val="20"/>
              </w:rPr>
              <w:t xml:space="preserve">and </w:t>
            </w:r>
            <w:r>
              <w:rPr>
                <w:b/>
                <w:spacing w:val="-2"/>
                <w:sz w:val="20"/>
              </w:rPr>
              <w:t>resources</w:t>
            </w:r>
          </w:p>
          <w:p w14:paraId="29E0232A" w14:textId="77777777" w:rsidR="00646E8E" w:rsidRDefault="00646E8E">
            <w:pPr>
              <w:pStyle w:val="TableParagraph"/>
              <w:rPr>
                <w:b/>
                <w:sz w:val="20"/>
              </w:rPr>
            </w:pPr>
          </w:p>
          <w:p w14:paraId="29E0232B" w14:textId="77777777" w:rsidR="00646E8E" w:rsidRDefault="00000000">
            <w:pPr>
              <w:pStyle w:val="TableParagraph"/>
              <w:ind w:left="107"/>
              <w:rPr>
                <w:b/>
                <w:sz w:val="20"/>
              </w:rPr>
            </w:pPr>
            <w:bookmarkStart w:id="140" w:name="National_online_information_portal_and_s"/>
            <w:bookmarkEnd w:id="140"/>
            <w:r>
              <w:rPr>
                <w:b/>
                <w:sz w:val="20"/>
              </w:rPr>
              <w:t>National</w:t>
            </w:r>
            <w:r>
              <w:rPr>
                <w:b/>
                <w:spacing w:val="-10"/>
                <w:sz w:val="20"/>
              </w:rPr>
              <w:t xml:space="preserve"> </w:t>
            </w:r>
            <w:r>
              <w:rPr>
                <w:b/>
                <w:sz w:val="20"/>
              </w:rPr>
              <w:t>online</w:t>
            </w:r>
            <w:r>
              <w:rPr>
                <w:b/>
                <w:spacing w:val="-8"/>
                <w:sz w:val="20"/>
              </w:rPr>
              <w:t xml:space="preserve"> </w:t>
            </w:r>
            <w:r>
              <w:rPr>
                <w:b/>
                <w:sz w:val="20"/>
              </w:rPr>
              <w:t>information</w:t>
            </w:r>
            <w:r>
              <w:rPr>
                <w:b/>
                <w:spacing w:val="-9"/>
                <w:sz w:val="20"/>
              </w:rPr>
              <w:t xml:space="preserve"> </w:t>
            </w:r>
            <w:r>
              <w:rPr>
                <w:b/>
                <w:sz w:val="20"/>
              </w:rPr>
              <w:t>portal</w:t>
            </w:r>
            <w:r>
              <w:rPr>
                <w:b/>
                <w:spacing w:val="-10"/>
                <w:sz w:val="20"/>
              </w:rPr>
              <w:t xml:space="preserve"> </w:t>
            </w:r>
            <w:r>
              <w:rPr>
                <w:b/>
                <w:sz w:val="20"/>
              </w:rPr>
              <w:t>and</w:t>
            </w:r>
            <w:r>
              <w:rPr>
                <w:b/>
                <w:spacing w:val="-9"/>
                <w:sz w:val="20"/>
              </w:rPr>
              <w:t xml:space="preserve"> </w:t>
            </w:r>
            <w:r>
              <w:rPr>
                <w:b/>
                <w:sz w:val="20"/>
              </w:rPr>
              <w:t>self-service</w:t>
            </w:r>
            <w:r>
              <w:rPr>
                <w:b/>
                <w:spacing w:val="-8"/>
                <w:sz w:val="20"/>
              </w:rPr>
              <w:t xml:space="preserve"> </w:t>
            </w:r>
            <w:r>
              <w:rPr>
                <w:b/>
                <w:spacing w:val="-2"/>
                <w:sz w:val="20"/>
              </w:rPr>
              <w:t>finder</w:t>
            </w:r>
          </w:p>
          <w:p w14:paraId="29E0232C" w14:textId="77777777" w:rsidR="00646E8E" w:rsidRDefault="00000000">
            <w:pPr>
              <w:pStyle w:val="TableParagraph"/>
              <w:numPr>
                <w:ilvl w:val="0"/>
                <w:numId w:val="7"/>
              </w:numPr>
              <w:tabs>
                <w:tab w:val="left" w:pos="827"/>
              </w:tabs>
              <w:spacing w:before="2"/>
              <w:ind w:right="178"/>
              <w:rPr>
                <w:sz w:val="20"/>
              </w:rPr>
            </w:pPr>
            <w:bookmarkStart w:id="141" w:name="_Funding_of_a_national_provider_who_is_"/>
            <w:bookmarkEnd w:id="141"/>
            <w:r>
              <w:rPr>
                <w:sz w:val="20"/>
              </w:rPr>
              <w:t>Funding of a national provider who is known as a trusted source of online parenting advice and disability advice. Would provide information,</w:t>
            </w:r>
            <w:r>
              <w:rPr>
                <w:spacing w:val="-4"/>
                <w:sz w:val="20"/>
              </w:rPr>
              <w:t xml:space="preserve"> </w:t>
            </w:r>
            <w:r>
              <w:rPr>
                <w:sz w:val="20"/>
              </w:rPr>
              <w:t>tools</w:t>
            </w:r>
            <w:r>
              <w:rPr>
                <w:spacing w:val="-5"/>
                <w:sz w:val="20"/>
              </w:rPr>
              <w:t xml:space="preserve"> </w:t>
            </w:r>
            <w:r>
              <w:rPr>
                <w:sz w:val="20"/>
              </w:rPr>
              <w:t>and</w:t>
            </w:r>
            <w:r>
              <w:rPr>
                <w:spacing w:val="-6"/>
                <w:sz w:val="20"/>
              </w:rPr>
              <w:t xml:space="preserve"> </w:t>
            </w:r>
            <w:r>
              <w:rPr>
                <w:sz w:val="20"/>
              </w:rPr>
              <w:t>resources</w:t>
            </w:r>
            <w:r>
              <w:rPr>
                <w:spacing w:val="-5"/>
                <w:sz w:val="20"/>
              </w:rPr>
              <w:t xml:space="preserve"> </w:t>
            </w:r>
            <w:r>
              <w:rPr>
                <w:sz w:val="20"/>
              </w:rPr>
              <w:t>on</w:t>
            </w:r>
            <w:r>
              <w:rPr>
                <w:spacing w:val="-6"/>
                <w:sz w:val="20"/>
              </w:rPr>
              <w:t xml:space="preserve"> </w:t>
            </w:r>
            <w:r>
              <w:rPr>
                <w:sz w:val="20"/>
              </w:rPr>
              <w:t>development</w:t>
            </w:r>
            <w:r>
              <w:rPr>
                <w:spacing w:val="-6"/>
                <w:sz w:val="20"/>
              </w:rPr>
              <w:t xml:space="preserve"> </w:t>
            </w:r>
            <w:r>
              <w:rPr>
                <w:sz w:val="20"/>
              </w:rPr>
              <w:t>(things</w:t>
            </w:r>
            <w:r>
              <w:rPr>
                <w:spacing w:val="-5"/>
                <w:sz w:val="20"/>
              </w:rPr>
              <w:t xml:space="preserve"> </w:t>
            </w:r>
            <w:r>
              <w:rPr>
                <w:sz w:val="20"/>
              </w:rPr>
              <w:t>family</w:t>
            </w:r>
            <w:r>
              <w:rPr>
                <w:spacing w:val="-5"/>
                <w:sz w:val="20"/>
              </w:rPr>
              <w:t xml:space="preserve"> </w:t>
            </w:r>
            <w:r>
              <w:rPr>
                <w:sz w:val="20"/>
              </w:rPr>
              <w:t>can</w:t>
            </w:r>
            <w:r>
              <w:rPr>
                <w:spacing w:val="-4"/>
                <w:sz w:val="20"/>
              </w:rPr>
              <w:t xml:space="preserve"> </w:t>
            </w:r>
            <w:r>
              <w:rPr>
                <w:sz w:val="20"/>
              </w:rPr>
              <w:t>do at home to build child’s skill). Materials are evidence based/peer reviewed. They would also deliver a national online self-service finder (for all Thriving Kids supports, including state-based offerings).</w:t>
            </w:r>
          </w:p>
          <w:p w14:paraId="29E0232D" w14:textId="77777777" w:rsidR="00646E8E" w:rsidRDefault="00000000">
            <w:pPr>
              <w:pStyle w:val="TableParagraph"/>
              <w:spacing w:before="226"/>
              <w:ind w:left="107"/>
              <w:rPr>
                <w:b/>
                <w:sz w:val="20"/>
              </w:rPr>
            </w:pPr>
            <w:bookmarkStart w:id="142" w:name="National_phone_information,_advice_and_s"/>
            <w:bookmarkEnd w:id="142"/>
            <w:r>
              <w:rPr>
                <w:b/>
                <w:sz w:val="20"/>
              </w:rPr>
              <w:t>Nation</w:t>
            </w:r>
            <w:bookmarkStart w:id="143" w:name="_Information_on_developmental_delay_and"/>
            <w:bookmarkEnd w:id="143"/>
            <w:r>
              <w:rPr>
                <w:b/>
                <w:sz w:val="20"/>
              </w:rPr>
              <w:t>al</w:t>
            </w:r>
            <w:r>
              <w:rPr>
                <w:b/>
                <w:spacing w:val="-9"/>
                <w:sz w:val="20"/>
              </w:rPr>
              <w:t xml:space="preserve"> </w:t>
            </w:r>
            <w:r>
              <w:rPr>
                <w:b/>
                <w:sz w:val="20"/>
              </w:rPr>
              <w:t>phone</w:t>
            </w:r>
            <w:r>
              <w:rPr>
                <w:b/>
                <w:spacing w:val="-9"/>
                <w:sz w:val="20"/>
              </w:rPr>
              <w:t xml:space="preserve"> </w:t>
            </w:r>
            <w:r>
              <w:rPr>
                <w:b/>
                <w:sz w:val="20"/>
              </w:rPr>
              <w:t>information,</w:t>
            </w:r>
            <w:r>
              <w:rPr>
                <w:b/>
                <w:spacing w:val="-9"/>
                <w:sz w:val="20"/>
              </w:rPr>
              <w:t xml:space="preserve"> </w:t>
            </w:r>
            <w:r>
              <w:rPr>
                <w:b/>
                <w:sz w:val="20"/>
              </w:rPr>
              <w:t>advice</w:t>
            </w:r>
            <w:r>
              <w:rPr>
                <w:b/>
                <w:spacing w:val="-9"/>
                <w:sz w:val="20"/>
              </w:rPr>
              <w:t xml:space="preserve"> </w:t>
            </w:r>
            <w:r>
              <w:rPr>
                <w:b/>
                <w:sz w:val="20"/>
              </w:rPr>
              <w:t>and</w:t>
            </w:r>
            <w:r>
              <w:rPr>
                <w:b/>
                <w:spacing w:val="-8"/>
                <w:sz w:val="20"/>
              </w:rPr>
              <w:t xml:space="preserve"> </w:t>
            </w:r>
            <w:r>
              <w:rPr>
                <w:b/>
                <w:sz w:val="20"/>
              </w:rPr>
              <w:t>service</w:t>
            </w:r>
            <w:r>
              <w:rPr>
                <w:b/>
                <w:spacing w:val="-7"/>
                <w:sz w:val="20"/>
              </w:rPr>
              <w:t xml:space="preserve"> </w:t>
            </w:r>
            <w:r>
              <w:rPr>
                <w:b/>
                <w:spacing w:val="-2"/>
                <w:sz w:val="20"/>
              </w:rPr>
              <w:t>finding</w:t>
            </w:r>
          </w:p>
          <w:p w14:paraId="29E0232E" w14:textId="77777777" w:rsidR="00646E8E" w:rsidRDefault="00000000">
            <w:pPr>
              <w:pStyle w:val="TableParagraph"/>
              <w:numPr>
                <w:ilvl w:val="0"/>
                <w:numId w:val="7"/>
              </w:numPr>
              <w:tabs>
                <w:tab w:val="left" w:pos="827"/>
              </w:tabs>
              <w:spacing w:before="2"/>
              <w:ind w:right="209"/>
              <w:rPr>
                <w:sz w:val="20"/>
              </w:rPr>
            </w:pPr>
            <w:r>
              <w:rPr>
                <w:sz w:val="20"/>
              </w:rPr>
              <w:t>Information</w:t>
            </w:r>
            <w:r>
              <w:rPr>
                <w:spacing w:val="-6"/>
                <w:sz w:val="20"/>
              </w:rPr>
              <w:t xml:space="preserve"> </w:t>
            </w:r>
            <w:r>
              <w:rPr>
                <w:sz w:val="20"/>
              </w:rPr>
              <w:t>on</w:t>
            </w:r>
            <w:r>
              <w:rPr>
                <w:spacing w:val="-6"/>
                <w:sz w:val="20"/>
              </w:rPr>
              <w:t xml:space="preserve"> </w:t>
            </w:r>
            <w:r>
              <w:rPr>
                <w:sz w:val="20"/>
              </w:rPr>
              <w:t>developmental</w:t>
            </w:r>
            <w:r>
              <w:rPr>
                <w:spacing w:val="-5"/>
                <w:sz w:val="20"/>
              </w:rPr>
              <w:t xml:space="preserve"> </w:t>
            </w:r>
            <w:r>
              <w:rPr>
                <w:sz w:val="20"/>
              </w:rPr>
              <w:t>delay</w:t>
            </w:r>
            <w:r>
              <w:rPr>
                <w:spacing w:val="-5"/>
                <w:sz w:val="20"/>
              </w:rPr>
              <w:t xml:space="preserve"> </w:t>
            </w:r>
            <w:r>
              <w:rPr>
                <w:sz w:val="20"/>
              </w:rPr>
              <w:t>and</w:t>
            </w:r>
            <w:r>
              <w:rPr>
                <w:spacing w:val="-6"/>
                <w:sz w:val="20"/>
              </w:rPr>
              <w:t xml:space="preserve"> </w:t>
            </w:r>
            <w:r>
              <w:rPr>
                <w:sz w:val="20"/>
              </w:rPr>
              <w:t>autism</w:t>
            </w:r>
            <w:r>
              <w:rPr>
                <w:spacing w:val="-4"/>
                <w:sz w:val="20"/>
              </w:rPr>
              <w:t xml:space="preserve"> </w:t>
            </w:r>
            <w:r>
              <w:rPr>
                <w:sz w:val="20"/>
              </w:rPr>
              <w:t>for</w:t>
            </w:r>
            <w:r>
              <w:rPr>
                <w:spacing w:val="-5"/>
                <w:sz w:val="20"/>
              </w:rPr>
              <w:t xml:space="preserve"> </w:t>
            </w:r>
            <w:r>
              <w:rPr>
                <w:sz w:val="20"/>
              </w:rPr>
              <w:t>parents/family</w:t>
            </w:r>
            <w:r>
              <w:rPr>
                <w:spacing w:val="-5"/>
                <w:sz w:val="20"/>
              </w:rPr>
              <w:t xml:space="preserve"> </w:t>
            </w:r>
            <w:r>
              <w:rPr>
                <w:sz w:val="20"/>
              </w:rPr>
              <w:t xml:space="preserve">and advice on things families can do to support their child’s development. They may also offer secondary advice for key professionals around </w:t>
            </w:r>
            <w:r>
              <w:rPr>
                <w:spacing w:val="-2"/>
                <w:sz w:val="20"/>
              </w:rPr>
              <w:t>development.</w:t>
            </w:r>
          </w:p>
          <w:p w14:paraId="29E0232F" w14:textId="77777777" w:rsidR="00646E8E" w:rsidRDefault="00000000">
            <w:pPr>
              <w:pStyle w:val="TableParagraph"/>
              <w:numPr>
                <w:ilvl w:val="0"/>
                <w:numId w:val="7"/>
              </w:numPr>
              <w:tabs>
                <w:tab w:val="left" w:pos="827"/>
              </w:tabs>
              <w:spacing w:before="2" w:line="235" w:lineRule="auto"/>
              <w:ind w:right="670"/>
              <w:rPr>
                <w:sz w:val="20"/>
              </w:rPr>
            </w:pPr>
            <w:bookmarkStart w:id="144" w:name="_Staffed_by_professionals_(child_and_ma"/>
            <w:bookmarkEnd w:id="144"/>
            <w:r>
              <w:rPr>
                <w:sz w:val="20"/>
              </w:rPr>
              <w:t>Staffed</w:t>
            </w:r>
            <w:r>
              <w:rPr>
                <w:spacing w:val="-7"/>
                <w:sz w:val="20"/>
              </w:rPr>
              <w:t xml:space="preserve"> </w:t>
            </w:r>
            <w:r>
              <w:rPr>
                <w:sz w:val="20"/>
              </w:rPr>
              <w:t>by</w:t>
            </w:r>
            <w:r>
              <w:rPr>
                <w:spacing w:val="-6"/>
                <w:sz w:val="20"/>
              </w:rPr>
              <w:t xml:space="preserve"> </w:t>
            </w:r>
            <w:r>
              <w:rPr>
                <w:sz w:val="20"/>
              </w:rPr>
              <w:t>professionals</w:t>
            </w:r>
            <w:r>
              <w:rPr>
                <w:spacing w:val="-6"/>
                <w:sz w:val="20"/>
              </w:rPr>
              <w:t xml:space="preserve"> </w:t>
            </w:r>
            <w:r>
              <w:rPr>
                <w:sz w:val="20"/>
              </w:rPr>
              <w:t>(child</w:t>
            </w:r>
            <w:r>
              <w:rPr>
                <w:spacing w:val="-7"/>
                <w:sz w:val="20"/>
              </w:rPr>
              <w:t xml:space="preserve"> </w:t>
            </w:r>
            <w:r>
              <w:rPr>
                <w:sz w:val="20"/>
              </w:rPr>
              <w:t>and</w:t>
            </w:r>
            <w:r>
              <w:rPr>
                <w:spacing w:val="-5"/>
                <w:sz w:val="20"/>
              </w:rPr>
              <w:t xml:space="preserve"> </w:t>
            </w:r>
            <w:r>
              <w:rPr>
                <w:sz w:val="20"/>
              </w:rPr>
              <w:t>maternal</w:t>
            </w:r>
            <w:r>
              <w:rPr>
                <w:spacing w:val="-6"/>
                <w:sz w:val="20"/>
              </w:rPr>
              <w:t xml:space="preserve"> </w:t>
            </w:r>
            <w:r>
              <w:rPr>
                <w:sz w:val="20"/>
              </w:rPr>
              <w:t>health</w:t>
            </w:r>
            <w:r>
              <w:rPr>
                <w:spacing w:val="-7"/>
                <w:sz w:val="20"/>
              </w:rPr>
              <w:t xml:space="preserve"> </w:t>
            </w:r>
            <w:r>
              <w:rPr>
                <w:sz w:val="20"/>
              </w:rPr>
              <w:t>nurses,</w:t>
            </w:r>
            <w:r>
              <w:rPr>
                <w:spacing w:val="-7"/>
                <w:sz w:val="20"/>
              </w:rPr>
              <w:t xml:space="preserve"> </w:t>
            </w:r>
            <w:r>
              <w:rPr>
                <w:sz w:val="20"/>
              </w:rPr>
              <w:t xml:space="preserve">allied </w:t>
            </w:r>
            <w:r>
              <w:rPr>
                <w:spacing w:val="-2"/>
                <w:sz w:val="20"/>
              </w:rPr>
              <w:t>health).</w:t>
            </w:r>
          </w:p>
          <w:p w14:paraId="29E02330" w14:textId="77777777" w:rsidR="00646E8E" w:rsidRDefault="00000000">
            <w:pPr>
              <w:pStyle w:val="TableParagraph"/>
              <w:numPr>
                <w:ilvl w:val="0"/>
                <w:numId w:val="7"/>
              </w:numPr>
              <w:tabs>
                <w:tab w:val="left" w:pos="827"/>
              </w:tabs>
              <w:spacing w:before="4"/>
              <w:rPr>
                <w:sz w:val="20"/>
              </w:rPr>
            </w:pPr>
            <w:r>
              <w:rPr>
                <w:sz w:val="20"/>
              </w:rPr>
              <w:t>Referral/connection</w:t>
            </w:r>
            <w:r>
              <w:rPr>
                <w:spacing w:val="-14"/>
                <w:sz w:val="20"/>
              </w:rPr>
              <w:t xml:space="preserve"> </w:t>
            </w:r>
            <w:r>
              <w:rPr>
                <w:sz w:val="20"/>
              </w:rPr>
              <w:t>to</w:t>
            </w:r>
            <w:r>
              <w:rPr>
                <w:spacing w:val="-14"/>
                <w:sz w:val="20"/>
              </w:rPr>
              <w:t xml:space="preserve"> </w:t>
            </w:r>
            <w:r>
              <w:rPr>
                <w:sz w:val="20"/>
              </w:rPr>
              <w:t>state-based</w:t>
            </w:r>
            <w:r>
              <w:rPr>
                <w:spacing w:val="-14"/>
                <w:sz w:val="20"/>
              </w:rPr>
              <w:t xml:space="preserve"> </w:t>
            </w:r>
            <w:r>
              <w:rPr>
                <w:sz w:val="20"/>
              </w:rPr>
              <w:t>intake/navigation</w:t>
            </w:r>
            <w:r>
              <w:rPr>
                <w:spacing w:val="-12"/>
                <w:sz w:val="20"/>
              </w:rPr>
              <w:t xml:space="preserve"> </w:t>
            </w:r>
            <w:r>
              <w:rPr>
                <w:spacing w:val="-2"/>
                <w:sz w:val="20"/>
              </w:rPr>
              <w:t>offerings.</w:t>
            </w:r>
          </w:p>
          <w:p w14:paraId="29E02331" w14:textId="77777777" w:rsidR="00646E8E" w:rsidRDefault="00000000">
            <w:pPr>
              <w:pStyle w:val="TableParagraph"/>
              <w:spacing w:before="226"/>
              <w:ind w:left="107"/>
              <w:rPr>
                <w:b/>
                <w:sz w:val="20"/>
              </w:rPr>
            </w:pPr>
            <w:bookmarkStart w:id="145" w:name="Autism-specific_national_phone_advice_an"/>
            <w:bookmarkEnd w:id="145"/>
            <w:r>
              <w:rPr>
                <w:b/>
                <w:sz w:val="20"/>
              </w:rPr>
              <w:t>Autism-specific</w:t>
            </w:r>
            <w:r>
              <w:rPr>
                <w:b/>
                <w:spacing w:val="-6"/>
                <w:sz w:val="20"/>
              </w:rPr>
              <w:t xml:space="preserve"> </w:t>
            </w:r>
            <w:r>
              <w:rPr>
                <w:b/>
                <w:sz w:val="20"/>
              </w:rPr>
              <w:t>national</w:t>
            </w:r>
            <w:r>
              <w:rPr>
                <w:b/>
                <w:spacing w:val="-4"/>
                <w:sz w:val="20"/>
              </w:rPr>
              <w:t xml:space="preserve"> </w:t>
            </w:r>
            <w:r>
              <w:rPr>
                <w:b/>
                <w:sz w:val="20"/>
              </w:rPr>
              <w:t>phone</w:t>
            </w:r>
            <w:r>
              <w:rPr>
                <w:b/>
                <w:spacing w:val="-6"/>
                <w:sz w:val="20"/>
              </w:rPr>
              <w:t xml:space="preserve"> </w:t>
            </w:r>
            <w:r>
              <w:rPr>
                <w:b/>
                <w:sz w:val="20"/>
              </w:rPr>
              <w:t>advice</w:t>
            </w:r>
            <w:r>
              <w:rPr>
                <w:b/>
                <w:spacing w:val="-6"/>
                <w:sz w:val="20"/>
              </w:rPr>
              <w:t xml:space="preserve"> </w:t>
            </w:r>
            <w:r>
              <w:rPr>
                <w:b/>
                <w:sz w:val="20"/>
              </w:rPr>
              <w:t>and</w:t>
            </w:r>
            <w:r>
              <w:rPr>
                <w:b/>
                <w:spacing w:val="-5"/>
                <w:sz w:val="20"/>
              </w:rPr>
              <w:t xml:space="preserve"> </w:t>
            </w:r>
            <w:r>
              <w:rPr>
                <w:b/>
                <w:sz w:val="20"/>
              </w:rPr>
              <w:t>service</w:t>
            </w:r>
            <w:r>
              <w:rPr>
                <w:b/>
                <w:spacing w:val="-4"/>
                <w:sz w:val="20"/>
              </w:rPr>
              <w:t xml:space="preserve"> </w:t>
            </w:r>
            <w:r>
              <w:rPr>
                <w:b/>
                <w:sz w:val="20"/>
              </w:rPr>
              <w:t>finding</w:t>
            </w:r>
            <w:r>
              <w:rPr>
                <w:b/>
                <w:spacing w:val="-5"/>
                <w:sz w:val="20"/>
              </w:rPr>
              <w:t xml:space="preserve"> </w:t>
            </w:r>
            <w:r>
              <w:rPr>
                <w:b/>
                <w:sz w:val="20"/>
              </w:rPr>
              <w:t>for</w:t>
            </w:r>
            <w:r>
              <w:rPr>
                <w:b/>
                <w:spacing w:val="-6"/>
                <w:sz w:val="20"/>
              </w:rPr>
              <w:t xml:space="preserve"> </w:t>
            </w:r>
            <w:r>
              <w:rPr>
                <w:b/>
                <w:sz w:val="20"/>
              </w:rPr>
              <w:t>families</w:t>
            </w:r>
            <w:r>
              <w:rPr>
                <w:b/>
                <w:spacing w:val="-6"/>
                <w:sz w:val="20"/>
              </w:rPr>
              <w:t xml:space="preserve"> </w:t>
            </w:r>
            <w:r>
              <w:rPr>
                <w:b/>
                <w:sz w:val="20"/>
              </w:rPr>
              <w:t>of Autisti</w:t>
            </w:r>
            <w:bookmarkStart w:id="146" w:name="_Funding_a_national_provider_who_is_tru"/>
            <w:bookmarkEnd w:id="146"/>
            <w:r>
              <w:rPr>
                <w:b/>
                <w:sz w:val="20"/>
              </w:rPr>
              <w:t>c children</w:t>
            </w:r>
          </w:p>
          <w:p w14:paraId="29E02332" w14:textId="77777777" w:rsidR="00646E8E" w:rsidRDefault="00000000">
            <w:pPr>
              <w:pStyle w:val="TableParagraph"/>
              <w:numPr>
                <w:ilvl w:val="0"/>
                <w:numId w:val="7"/>
              </w:numPr>
              <w:tabs>
                <w:tab w:val="left" w:pos="827"/>
              </w:tabs>
              <w:spacing w:before="2"/>
              <w:ind w:right="366"/>
              <w:rPr>
                <w:sz w:val="20"/>
              </w:rPr>
            </w:pPr>
            <w:r>
              <w:rPr>
                <w:sz w:val="20"/>
              </w:rPr>
              <w:t>Funding a national provider who is trusted to provide tailored information and support for families, particularly associated with transitions</w:t>
            </w:r>
            <w:r>
              <w:rPr>
                <w:spacing w:val="-5"/>
                <w:sz w:val="20"/>
              </w:rPr>
              <w:t xml:space="preserve"> </w:t>
            </w:r>
            <w:r>
              <w:rPr>
                <w:sz w:val="20"/>
              </w:rPr>
              <w:t>and</w:t>
            </w:r>
            <w:r>
              <w:rPr>
                <w:spacing w:val="-4"/>
                <w:sz w:val="20"/>
              </w:rPr>
              <w:t xml:space="preserve"> </w:t>
            </w:r>
            <w:r>
              <w:rPr>
                <w:sz w:val="20"/>
              </w:rPr>
              <w:t>engaging</w:t>
            </w:r>
            <w:r>
              <w:rPr>
                <w:spacing w:val="-6"/>
                <w:sz w:val="20"/>
              </w:rPr>
              <w:t xml:space="preserve"> </w:t>
            </w:r>
            <w:r>
              <w:rPr>
                <w:sz w:val="20"/>
              </w:rPr>
              <w:t>with</w:t>
            </w:r>
            <w:r>
              <w:rPr>
                <w:spacing w:val="-6"/>
                <w:sz w:val="20"/>
              </w:rPr>
              <w:t xml:space="preserve"> </w:t>
            </w:r>
            <w:r>
              <w:rPr>
                <w:sz w:val="20"/>
              </w:rPr>
              <w:t>new</w:t>
            </w:r>
            <w:r>
              <w:rPr>
                <w:spacing w:val="-6"/>
                <w:sz w:val="20"/>
              </w:rPr>
              <w:t xml:space="preserve"> </w:t>
            </w:r>
            <w:r>
              <w:rPr>
                <w:sz w:val="20"/>
              </w:rPr>
              <w:t>and</w:t>
            </w:r>
            <w:r>
              <w:rPr>
                <w:spacing w:val="-6"/>
                <w:sz w:val="20"/>
              </w:rPr>
              <w:t xml:space="preserve"> </w:t>
            </w:r>
            <w:r>
              <w:rPr>
                <w:sz w:val="20"/>
              </w:rPr>
              <w:t>unfamiliar</w:t>
            </w:r>
            <w:r>
              <w:rPr>
                <w:spacing w:val="-3"/>
                <w:sz w:val="20"/>
              </w:rPr>
              <w:t xml:space="preserve"> </w:t>
            </w:r>
            <w:r>
              <w:rPr>
                <w:sz w:val="20"/>
              </w:rPr>
              <w:t>environments,</w:t>
            </w:r>
            <w:r>
              <w:rPr>
                <w:spacing w:val="-6"/>
                <w:sz w:val="20"/>
              </w:rPr>
              <w:t xml:space="preserve"> </w:t>
            </w:r>
            <w:r>
              <w:rPr>
                <w:sz w:val="20"/>
              </w:rPr>
              <w:t>and what a diagnosis may mean.</w:t>
            </w:r>
          </w:p>
          <w:p w14:paraId="29E02333" w14:textId="77777777" w:rsidR="00646E8E" w:rsidRDefault="00000000">
            <w:pPr>
              <w:pStyle w:val="TableParagraph"/>
              <w:numPr>
                <w:ilvl w:val="0"/>
                <w:numId w:val="7"/>
              </w:numPr>
              <w:tabs>
                <w:tab w:val="left" w:pos="827"/>
              </w:tabs>
              <w:spacing w:before="3" w:line="235" w:lineRule="auto"/>
              <w:ind w:right="658"/>
              <w:rPr>
                <w:sz w:val="20"/>
              </w:rPr>
            </w:pPr>
            <w:bookmarkStart w:id="147" w:name="_Staffed_by_experts_with_practice_advic"/>
            <w:bookmarkEnd w:id="147"/>
            <w:r>
              <w:rPr>
                <w:sz w:val="20"/>
              </w:rPr>
              <w:t>Staffed</w:t>
            </w:r>
            <w:r>
              <w:rPr>
                <w:spacing w:val="-6"/>
                <w:sz w:val="20"/>
              </w:rPr>
              <w:t xml:space="preserve"> </w:t>
            </w:r>
            <w:r>
              <w:rPr>
                <w:sz w:val="20"/>
              </w:rPr>
              <w:t>by</w:t>
            </w:r>
            <w:r>
              <w:rPr>
                <w:spacing w:val="-5"/>
                <w:sz w:val="20"/>
              </w:rPr>
              <w:t xml:space="preserve"> </w:t>
            </w:r>
            <w:r>
              <w:rPr>
                <w:sz w:val="20"/>
              </w:rPr>
              <w:t>experts</w:t>
            </w:r>
            <w:r>
              <w:rPr>
                <w:spacing w:val="-5"/>
                <w:sz w:val="20"/>
              </w:rPr>
              <w:t xml:space="preserve"> </w:t>
            </w:r>
            <w:r>
              <w:rPr>
                <w:sz w:val="20"/>
              </w:rPr>
              <w:t>with</w:t>
            </w:r>
            <w:r>
              <w:rPr>
                <w:spacing w:val="-6"/>
                <w:sz w:val="20"/>
              </w:rPr>
              <w:t xml:space="preserve"> </w:t>
            </w:r>
            <w:r>
              <w:rPr>
                <w:sz w:val="20"/>
              </w:rPr>
              <w:t>practice</w:t>
            </w:r>
            <w:r>
              <w:rPr>
                <w:spacing w:val="-6"/>
                <w:sz w:val="20"/>
              </w:rPr>
              <w:t xml:space="preserve"> </w:t>
            </w:r>
            <w:r>
              <w:rPr>
                <w:sz w:val="20"/>
              </w:rPr>
              <w:t>advice</w:t>
            </w:r>
            <w:r>
              <w:rPr>
                <w:spacing w:val="-4"/>
                <w:sz w:val="20"/>
              </w:rPr>
              <w:t xml:space="preserve"> </w:t>
            </w:r>
            <w:r>
              <w:rPr>
                <w:sz w:val="20"/>
              </w:rPr>
              <w:t>and</w:t>
            </w:r>
            <w:r>
              <w:rPr>
                <w:spacing w:val="-6"/>
                <w:sz w:val="20"/>
              </w:rPr>
              <w:t xml:space="preserve"> </w:t>
            </w:r>
            <w:r>
              <w:rPr>
                <w:sz w:val="20"/>
              </w:rPr>
              <w:t>lived</w:t>
            </w:r>
            <w:r>
              <w:rPr>
                <w:spacing w:val="-4"/>
                <w:sz w:val="20"/>
              </w:rPr>
              <w:t xml:space="preserve"> </w:t>
            </w:r>
            <w:r>
              <w:rPr>
                <w:sz w:val="20"/>
              </w:rPr>
              <w:t>experience</w:t>
            </w:r>
            <w:r>
              <w:rPr>
                <w:spacing w:val="-6"/>
                <w:sz w:val="20"/>
              </w:rPr>
              <w:t xml:space="preserve"> </w:t>
            </w:r>
            <w:r>
              <w:rPr>
                <w:sz w:val="20"/>
              </w:rPr>
              <w:t>best placed to support this cohort.</w:t>
            </w:r>
          </w:p>
          <w:p w14:paraId="29E02334" w14:textId="77777777" w:rsidR="00646E8E" w:rsidRDefault="00000000">
            <w:pPr>
              <w:pStyle w:val="TableParagraph"/>
              <w:numPr>
                <w:ilvl w:val="0"/>
                <w:numId w:val="7"/>
              </w:numPr>
              <w:tabs>
                <w:tab w:val="left" w:pos="827"/>
              </w:tabs>
              <w:spacing w:before="3" w:line="224" w:lineRule="exact"/>
              <w:rPr>
                <w:sz w:val="20"/>
              </w:rPr>
            </w:pPr>
            <w:bookmarkStart w:id="148" w:name="_Referral/connection_to_state-based_int"/>
            <w:bookmarkEnd w:id="148"/>
            <w:r>
              <w:rPr>
                <w:sz w:val="20"/>
              </w:rPr>
              <w:t>Referral/connection</w:t>
            </w:r>
            <w:r>
              <w:rPr>
                <w:spacing w:val="-14"/>
                <w:sz w:val="20"/>
              </w:rPr>
              <w:t xml:space="preserve"> </w:t>
            </w:r>
            <w:r>
              <w:rPr>
                <w:sz w:val="20"/>
              </w:rPr>
              <w:t>to</w:t>
            </w:r>
            <w:r>
              <w:rPr>
                <w:spacing w:val="-14"/>
                <w:sz w:val="20"/>
              </w:rPr>
              <w:t xml:space="preserve"> </w:t>
            </w:r>
            <w:r>
              <w:rPr>
                <w:sz w:val="20"/>
              </w:rPr>
              <w:t>state-based</w:t>
            </w:r>
            <w:r>
              <w:rPr>
                <w:spacing w:val="-14"/>
                <w:sz w:val="20"/>
              </w:rPr>
              <w:t xml:space="preserve"> </w:t>
            </w:r>
            <w:r>
              <w:rPr>
                <w:sz w:val="20"/>
              </w:rPr>
              <w:t>intake/navigation</w:t>
            </w:r>
            <w:r>
              <w:rPr>
                <w:spacing w:val="-12"/>
                <w:sz w:val="20"/>
              </w:rPr>
              <w:t xml:space="preserve"> </w:t>
            </w:r>
            <w:r>
              <w:rPr>
                <w:spacing w:val="-2"/>
                <w:sz w:val="20"/>
              </w:rPr>
              <w:t>offerings</w:t>
            </w:r>
          </w:p>
        </w:tc>
        <w:tc>
          <w:tcPr>
            <w:tcW w:w="2271" w:type="dxa"/>
          </w:tcPr>
          <w:p w14:paraId="29E02335" w14:textId="77777777" w:rsidR="00646E8E" w:rsidRDefault="00000000">
            <w:pPr>
              <w:pStyle w:val="TableParagraph"/>
              <w:spacing w:line="229" w:lineRule="exact"/>
              <w:ind w:left="9" w:right="7"/>
              <w:jc w:val="center"/>
              <w:rPr>
                <w:b/>
                <w:sz w:val="20"/>
              </w:rPr>
            </w:pPr>
            <w:r>
              <w:rPr>
                <w:b/>
                <w:spacing w:val="-2"/>
                <w:sz w:val="20"/>
              </w:rPr>
              <w:t>32-</w:t>
            </w:r>
            <w:r>
              <w:rPr>
                <w:b/>
                <w:spacing w:val="-5"/>
                <w:sz w:val="20"/>
              </w:rPr>
              <w:t>35%</w:t>
            </w:r>
          </w:p>
        </w:tc>
      </w:tr>
    </w:tbl>
    <w:p w14:paraId="29E02337" w14:textId="77777777" w:rsidR="00646E8E" w:rsidRDefault="00646E8E">
      <w:pPr>
        <w:pStyle w:val="TableParagraph"/>
        <w:spacing w:line="229" w:lineRule="exact"/>
        <w:jc w:val="center"/>
        <w:rPr>
          <w:b/>
          <w:sz w:val="20"/>
        </w:rPr>
        <w:sectPr w:rsidR="00646E8E">
          <w:pgSz w:w="23820" w:h="16840" w:orient="landscape"/>
          <w:pgMar w:top="1340" w:right="708" w:bottom="1160" w:left="708" w:header="727" w:footer="976" w:gutter="0"/>
          <w:cols w:space="720"/>
        </w:sect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4"/>
        <w:gridCol w:w="3120"/>
        <w:gridCol w:w="4536"/>
        <w:gridCol w:w="2266"/>
        <w:gridCol w:w="7229"/>
        <w:gridCol w:w="2271"/>
      </w:tblGrid>
      <w:tr w:rsidR="00646E8E" w14:paraId="29E02349" w14:textId="77777777">
        <w:trPr>
          <w:trHeight w:val="1770"/>
        </w:trPr>
        <w:tc>
          <w:tcPr>
            <w:tcW w:w="5954" w:type="dxa"/>
            <w:gridSpan w:val="2"/>
            <w:shd w:val="clear" w:color="auto" w:fill="97A7BC"/>
          </w:tcPr>
          <w:p w14:paraId="29E02338" w14:textId="77777777" w:rsidR="00646E8E" w:rsidRDefault="00646E8E">
            <w:pPr>
              <w:pStyle w:val="TableParagraph"/>
              <w:rPr>
                <w:b/>
              </w:rPr>
            </w:pPr>
          </w:p>
          <w:p w14:paraId="29E02339" w14:textId="77777777" w:rsidR="00646E8E" w:rsidRDefault="00646E8E">
            <w:pPr>
              <w:pStyle w:val="TableParagraph"/>
              <w:spacing w:before="252"/>
              <w:rPr>
                <w:b/>
              </w:rPr>
            </w:pPr>
          </w:p>
          <w:p w14:paraId="29E0233A" w14:textId="77777777" w:rsidR="00646E8E" w:rsidRDefault="00000000">
            <w:pPr>
              <w:pStyle w:val="TableParagraph"/>
              <w:ind w:left="1569"/>
              <w:rPr>
                <w:b/>
              </w:rPr>
            </w:pPr>
            <w:r>
              <w:rPr>
                <w:b/>
              </w:rPr>
              <w:t>National</w:t>
            </w:r>
            <w:r>
              <w:rPr>
                <w:b/>
                <w:spacing w:val="-7"/>
              </w:rPr>
              <w:t xml:space="preserve"> </w:t>
            </w:r>
            <w:r>
              <w:rPr>
                <w:b/>
              </w:rPr>
              <w:t>Model</w:t>
            </w:r>
            <w:r>
              <w:rPr>
                <w:b/>
                <w:spacing w:val="-5"/>
              </w:rPr>
              <w:t xml:space="preserve"> </w:t>
            </w:r>
            <w:r>
              <w:rPr>
                <w:b/>
                <w:spacing w:val="-2"/>
              </w:rPr>
              <w:t>component</w:t>
            </w:r>
          </w:p>
        </w:tc>
        <w:tc>
          <w:tcPr>
            <w:tcW w:w="4536" w:type="dxa"/>
            <w:shd w:val="clear" w:color="auto" w:fill="ADAAAA"/>
          </w:tcPr>
          <w:p w14:paraId="29E0233B" w14:textId="77777777" w:rsidR="00646E8E" w:rsidRDefault="00646E8E">
            <w:pPr>
              <w:pStyle w:val="TableParagraph"/>
              <w:rPr>
                <w:b/>
              </w:rPr>
            </w:pPr>
          </w:p>
          <w:p w14:paraId="29E0233C" w14:textId="77777777" w:rsidR="00646E8E" w:rsidRDefault="00646E8E">
            <w:pPr>
              <w:pStyle w:val="TableParagraph"/>
              <w:spacing w:before="252"/>
              <w:rPr>
                <w:b/>
              </w:rPr>
            </w:pPr>
          </w:p>
          <w:p w14:paraId="29E0233D" w14:textId="77777777" w:rsidR="00646E8E" w:rsidRDefault="00000000">
            <w:pPr>
              <w:pStyle w:val="TableParagraph"/>
              <w:ind w:left="1332"/>
              <w:rPr>
                <w:b/>
              </w:rPr>
            </w:pPr>
            <w:r>
              <w:rPr>
                <w:b/>
              </w:rPr>
              <w:t>State-led</w:t>
            </w:r>
            <w:r>
              <w:rPr>
                <w:b/>
                <w:spacing w:val="-5"/>
              </w:rPr>
              <w:t xml:space="preserve"> </w:t>
            </w:r>
            <w:r>
              <w:rPr>
                <w:b/>
                <w:spacing w:val="-2"/>
              </w:rPr>
              <w:t>services</w:t>
            </w:r>
          </w:p>
        </w:tc>
        <w:tc>
          <w:tcPr>
            <w:tcW w:w="2266" w:type="dxa"/>
          </w:tcPr>
          <w:p w14:paraId="29E0233E" w14:textId="77777777" w:rsidR="00646E8E" w:rsidRDefault="00000000">
            <w:pPr>
              <w:pStyle w:val="TableParagraph"/>
              <w:ind w:left="177" w:right="165" w:hanging="1"/>
              <w:jc w:val="center"/>
              <w:rPr>
                <w:b/>
              </w:rPr>
            </w:pPr>
            <w:r>
              <w:rPr>
                <w:b/>
                <w:spacing w:val="-2"/>
              </w:rPr>
              <w:t xml:space="preserve">Indicative </w:t>
            </w:r>
            <w:r>
              <w:rPr>
                <w:b/>
              </w:rPr>
              <w:t>expenditure</w:t>
            </w:r>
            <w:r>
              <w:rPr>
                <w:b/>
                <w:spacing w:val="-16"/>
              </w:rPr>
              <w:t xml:space="preserve"> </w:t>
            </w:r>
            <w:r>
              <w:rPr>
                <w:b/>
              </w:rPr>
              <w:t>range over 2026-27 to</w:t>
            </w:r>
          </w:p>
          <w:p w14:paraId="29E0233F" w14:textId="77777777" w:rsidR="00646E8E" w:rsidRDefault="00000000">
            <w:pPr>
              <w:pStyle w:val="TableParagraph"/>
              <w:spacing w:line="252" w:lineRule="exact"/>
              <w:ind w:left="10"/>
              <w:jc w:val="center"/>
              <w:rPr>
                <w:b/>
              </w:rPr>
            </w:pPr>
            <w:r>
              <w:rPr>
                <w:b/>
              </w:rPr>
              <w:t>2030-31)</w:t>
            </w:r>
            <w:r>
              <w:rPr>
                <w:b/>
                <w:spacing w:val="-4"/>
              </w:rPr>
              <w:t xml:space="preserve"> </w:t>
            </w:r>
            <w:r>
              <w:rPr>
                <w:b/>
              </w:rPr>
              <w:t>as</w:t>
            </w:r>
            <w:r>
              <w:rPr>
                <w:b/>
                <w:spacing w:val="-3"/>
              </w:rPr>
              <w:t xml:space="preserve"> </w:t>
            </w:r>
            <w:r>
              <w:rPr>
                <w:b/>
                <w:spacing w:val="-10"/>
              </w:rPr>
              <w:t>a</w:t>
            </w:r>
          </w:p>
          <w:p w14:paraId="29E02340" w14:textId="77777777" w:rsidR="00646E8E" w:rsidRDefault="00000000">
            <w:pPr>
              <w:pStyle w:val="TableParagraph"/>
              <w:spacing w:before="1"/>
              <w:ind w:left="115" w:right="111" w:firstLine="7"/>
              <w:jc w:val="center"/>
              <w:rPr>
                <w:b/>
              </w:rPr>
            </w:pPr>
            <w:r>
              <w:rPr>
                <w:b/>
              </w:rPr>
              <w:t xml:space="preserve">percentage of </w:t>
            </w:r>
            <w:r>
              <w:rPr>
                <w:b/>
                <w:spacing w:val="-2"/>
              </w:rPr>
              <w:t>Western</w:t>
            </w:r>
            <w:r>
              <w:rPr>
                <w:b/>
                <w:spacing w:val="-14"/>
              </w:rPr>
              <w:t xml:space="preserve"> </w:t>
            </w:r>
            <w:r>
              <w:rPr>
                <w:b/>
                <w:spacing w:val="-2"/>
              </w:rPr>
              <w:t>Australia’s</w:t>
            </w:r>
          </w:p>
          <w:p w14:paraId="29E02341" w14:textId="77777777" w:rsidR="00646E8E" w:rsidRDefault="00000000">
            <w:pPr>
              <w:pStyle w:val="TableParagraph"/>
              <w:spacing w:before="1" w:line="232" w:lineRule="exact"/>
              <w:ind w:left="10"/>
              <w:jc w:val="center"/>
              <w:rPr>
                <w:b/>
              </w:rPr>
            </w:pPr>
            <w:bookmarkStart w:id="149" w:name="Programs_and/or_supports_to_empower_fami"/>
            <w:bookmarkEnd w:id="149"/>
            <w:r>
              <w:rPr>
                <w:b/>
              </w:rPr>
              <w:t>total</w:t>
            </w:r>
            <w:r>
              <w:rPr>
                <w:b/>
                <w:spacing w:val="-2"/>
              </w:rPr>
              <w:t xml:space="preserve"> </w:t>
            </w:r>
            <w:bookmarkStart w:id="150" w:name="40-55%"/>
            <w:bookmarkEnd w:id="150"/>
            <w:r>
              <w:rPr>
                <w:b/>
                <w:spacing w:val="-2"/>
              </w:rPr>
              <w:t>expenditure</w:t>
            </w:r>
          </w:p>
        </w:tc>
        <w:tc>
          <w:tcPr>
            <w:tcW w:w="7229" w:type="dxa"/>
            <w:shd w:val="clear" w:color="auto" w:fill="BCD5ED"/>
          </w:tcPr>
          <w:p w14:paraId="29E02342" w14:textId="77777777" w:rsidR="00646E8E" w:rsidRDefault="00646E8E">
            <w:pPr>
              <w:pStyle w:val="TableParagraph"/>
              <w:rPr>
                <w:b/>
              </w:rPr>
            </w:pPr>
          </w:p>
          <w:p w14:paraId="29E02343" w14:textId="77777777" w:rsidR="00646E8E" w:rsidRDefault="00646E8E">
            <w:pPr>
              <w:pStyle w:val="TableParagraph"/>
              <w:spacing w:before="252"/>
              <w:rPr>
                <w:b/>
              </w:rPr>
            </w:pPr>
          </w:p>
          <w:p w14:paraId="29E02344" w14:textId="77777777" w:rsidR="00646E8E" w:rsidRDefault="00000000">
            <w:pPr>
              <w:pStyle w:val="TableParagraph"/>
              <w:ind w:left="11"/>
              <w:jc w:val="center"/>
              <w:rPr>
                <w:b/>
              </w:rPr>
            </w:pPr>
            <w:r>
              <w:rPr>
                <w:b/>
              </w:rPr>
              <w:t>Commonwealth-led</w:t>
            </w:r>
            <w:r>
              <w:rPr>
                <w:b/>
                <w:spacing w:val="-11"/>
              </w:rPr>
              <w:t xml:space="preserve"> </w:t>
            </w:r>
            <w:r>
              <w:rPr>
                <w:b/>
              </w:rPr>
              <w:t>national</w:t>
            </w:r>
            <w:r>
              <w:rPr>
                <w:b/>
                <w:spacing w:val="-10"/>
              </w:rPr>
              <w:t xml:space="preserve"> </w:t>
            </w:r>
            <w:r>
              <w:rPr>
                <w:b/>
                <w:spacing w:val="-2"/>
              </w:rPr>
              <w:t>initiatives*</w:t>
            </w:r>
          </w:p>
        </w:tc>
        <w:tc>
          <w:tcPr>
            <w:tcW w:w="2271" w:type="dxa"/>
          </w:tcPr>
          <w:p w14:paraId="29E02345" w14:textId="77777777" w:rsidR="00646E8E" w:rsidRDefault="00000000">
            <w:pPr>
              <w:pStyle w:val="TableParagraph"/>
              <w:ind w:left="179" w:right="168" w:hanging="1"/>
              <w:jc w:val="center"/>
              <w:rPr>
                <w:b/>
              </w:rPr>
            </w:pPr>
            <w:r>
              <w:rPr>
                <w:b/>
                <w:spacing w:val="-2"/>
              </w:rPr>
              <w:t xml:space="preserve">Indicative </w:t>
            </w:r>
            <w:r>
              <w:rPr>
                <w:b/>
              </w:rPr>
              <w:t>expenditure</w:t>
            </w:r>
            <w:r>
              <w:rPr>
                <w:b/>
                <w:spacing w:val="-16"/>
              </w:rPr>
              <w:t xml:space="preserve"> </w:t>
            </w:r>
            <w:r>
              <w:rPr>
                <w:b/>
              </w:rPr>
              <w:t>range over 2026-27 to</w:t>
            </w:r>
          </w:p>
          <w:p w14:paraId="29E02346" w14:textId="77777777" w:rsidR="00646E8E" w:rsidRDefault="00000000">
            <w:pPr>
              <w:pStyle w:val="TableParagraph"/>
              <w:spacing w:line="252" w:lineRule="exact"/>
              <w:ind w:left="9"/>
              <w:jc w:val="center"/>
              <w:rPr>
                <w:b/>
              </w:rPr>
            </w:pPr>
            <w:r>
              <w:rPr>
                <w:b/>
              </w:rPr>
              <w:t>2030-31)</w:t>
            </w:r>
            <w:r>
              <w:rPr>
                <w:b/>
                <w:spacing w:val="-4"/>
              </w:rPr>
              <w:t xml:space="preserve"> </w:t>
            </w:r>
            <w:r>
              <w:rPr>
                <w:b/>
              </w:rPr>
              <w:t>as</w:t>
            </w:r>
            <w:r>
              <w:rPr>
                <w:b/>
                <w:spacing w:val="-3"/>
              </w:rPr>
              <w:t xml:space="preserve"> </w:t>
            </w:r>
            <w:r>
              <w:rPr>
                <w:b/>
                <w:spacing w:val="-10"/>
              </w:rPr>
              <w:t>a</w:t>
            </w:r>
          </w:p>
          <w:p w14:paraId="29E02347" w14:textId="77777777" w:rsidR="00646E8E" w:rsidRDefault="00000000">
            <w:pPr>
              <w:pStyle w:val="TableParagraph"/>
              <w:spacing w:before="1"/>
              <w:ind w:left="227" w:right="216" w:hanging="2"/>
              <w:jc w:val="center"/>
              <w:rPr>
                <w:b/>
              </w:rPr>
            </w:pPr>
            <w:r>
              <w:rPr>
                <w:b/>
              </w:rPr>
              <w:t xml:space="preserve">percentage of </w:t>
            </w:r>
            <w:r>
              <w:rPr>
                <w:b/>
                <w:spacing w:val="-2"/>
              </w:rPr>
              <w:t>Commonwealth’s</w:t>
            </w:r>
          </w:p>
          <w:p w14:paraId="29E02348" w14:textId="77777777" w:rsidR="00646E8E" w:rsidRDefault="00000000">
            <w:pPr>
              <w:pStyle w:val="TableParagraph"/>
              <w:spacing w:before="1" w:line="232" w:lineRule="exact"/>
              <w:ind w:left="9"/>
              <w:jc w:val="center"/>
              <w:rPr>
                <w:b/>
              </w:rPr>
            </w:pPr>
            <w:bookmarkStart w:id="151" w:name="Best_practice_parenting_supports_"/>
            <w:bookmarkEnd w:id="151"/>
            <w:r>
              <w:rPr>
                <w:b/>
              </w:rPr>
              <w:t>total</w:t>
            </w:r>
            <w:r>
              <w:rPr>
                <w:b/>
                <w:spacing w:val="-2"/>
              </w:rPr>
              <w:t xml:space="preserve"> expenditure</w:t>
            </w:r>
          </w:p>
        </w:tc>
      </w:tr>
      <w:tr w:rsidR="00646E8E" w14:paraId="29E02362" w14:textId="77777777">
        <w:trPr>
          <w:trHeight w:val="7093"/>
        </w:trPr>
        <w:tc>
          <w:tcPr>
            <w:tcW w:w="2834" w:type="dxa"/>
            <w:shd w:val="clear" w:color="auto" w:fill="AACDEB"/>
          </w:tcPr>
          <w:p w14:paraId="29E0234A" w14:textId="77777777" w:rsidR="00646E8E" w:rsidRDefault="00000000">
            <w:pPr>
              <w:pStyle w:val="TableParagraph"/>
              <w:ind w:left="107" w:right="129"/>
              <w:rPr>
                <w:b/>
                <w:sz w:val="20"/>
              </w:rPr>
            </w:pPr>
            <w:r>
              <w:rPr>
                <w:b/>
                <w:sz w:val="20"/>
              </w:rPr>
              <w:t>Best</w:t>
            </w:r>
            <w:r>
              <w:rPr>
                <w:b/>
                <w:spacing w:val="-10"/>
                <w:sz w:val="20"/>
              </w:rPr>
              <w:t xml:space="preserve"> </w:t>
            </w:r>
            <w:r>
              <w:rPr>
                <w:b/>
                <w:sz w:val="20"/>
              </w:rPr>
              <w:t>practice</w:t>
            </w:r>
            <w:r>
              <w:rPr>
                <w:b/>
                <w:spacing w:val="-9"/>
                <w:sz w:val="20"/>
              </w:rPr>
              <w:t xml:space="preserve"> </w:t>
            </w:r>
            <w:r>
              <w:rPr>
                <w:b/>
                <w:sz w:val="20"/>
              </w:rPr>
              <w:t>parenting supports</w:t>
            </w:r>
            <w:r>
              <w:rPr>
                <w:b/>
                <w:spacing w:val="-9"/>
                <w:sz w:val="20"/>
              </w:rPr>
              <w:t xml:space="preserve"> </w:t>
            </w:r>
            <w:r>
              <w:rPr>
                <w:b/>
                <w:sz w:val="20"/>
              </w:rPr>
              <w:t>and</w:t>
            </w:r>
            <w:r>
              <w:rPr>
                <w:b/>
                <w:spacing w:val="-8"/>
                <w:sz w:val="20"/>
              </w:rPr>
              <w:t xml:space="preserve"> </w:t>
            </w:r>
            <w:r>
              <w:rPr>
                <w:b/>
                <w:spacing w:val="-2"/>
                <w:sz w:val="20"/>
              </w:rPr>
              <w:t>programs</w:t>
            </w:r>
          </w:p>
        </w:tc>
        <w:tc>
          <w:tcPr>
            <w:tcW w:w="3120" w:type="dxa"/>
            <w:shd w:val="clear" w:color="auto" w:fill="EAECF0"/>
          </w:tcPr>
          <w:p w14:paraId="29E0234B" w14:textId="77777777" w:rsidR="00646E8E" w:rsidRDefault="00000000">
            <w:pPr>
              <w:pStyle w:val="TableParagraph"/>
              <w:ind w:left="108" w:right="136"/>
              <w:rPr>
                <w:sz w:val="20"/>
              </w:rPr>
            </w:pPr>
            <w:r>
              <w:rPr>
                <w:sz w:val="20"/>
              </w:rPr>
              <w:t>Programs and/or supports to empower families, carers and kin with resources and skills required to assist and improve their child’s learning and development through everyday activities.</w:t>
            </w:r>
            <w:r>
              <w:rPr>
                <w:spacing w:val="-10"/>
                <w:sz w:val="20"/>
              </w:rPr>
              <w:t xml:space="preserve"> </w:t>
            </w:r>
            <w:r>
              <w:rPr>
                <w:sz w:val="20"/>
              </w:rPr>
              <w:t>There</w:t>
            </w:r>
            <w:r>
              <w:rPr>
                <w:spacing w:val="-6"/>
                <w:sz w:val="20"/>
              </w:rPr>
              <w:t xml:space="preserve"> </w:t>
            </w:r>
            <w:r>
              <w:rPr>
                <w:sz w:val="20"/>
              </w:rPr>
              <w:t>is</w:t>
            </w:r>
            <w:r>
              <w:rPr>
                <w:spacing w:val="-7"/>
                <w:sz w:val="20"/>
              </w:rPr>
              <w:t xml:space="preserve"> </w:t>
            </w:r>
            <w:r>
              <w:rPr>
                <w:sz w:val="20"/>
              </w:rPr>
              <w:t>a</w:t>
            </w:r>
            <w:r>
              <w:rPr>
                <w:spacing w:val="-8"/>
                <w:sz w:val="20"/>
              </w:rPr>
              <w:t xml:space="preserve"> </w:t>
            </w:r>
            <w:r>
              <w:rPr>
                <w:sz w:val="20"/>
              </w:rPr>
              <w:t>soft</w:t>
            </w:r>
            <w:r>
              <w:rPr>
                <w:spacing w:val="-6"/>
                <w:sz w:val="20"/>
              </w:rPr>
              <w:t xml:space="preserve"> </w:t>
            </w:r>
            <w:r>
              <w:rPr>
                <w:sz w:val="20"/>
              </w:rPr>
              <w:t>entry</w:t>
            </w:r>
            <w:r>
              <w:rPr>
                <w:spacing w:val="-7"/>
                <w:sz w:val="20"/>
              </w:rPr>
              <w:t xml:space="preserve"> </w:t>
            </w:r>
            <w:r>
              <w:rPr>
                <w:sz w:val="20"/>
              </w:rPr>
              <w:t>to these</w:t>
            </w:r>
            <w:r>
              <w:rPr>
                <w:spacing w:val="-4"/>
                <w:sz w:val="20"/>
              </w:rPr>
              <w:t xml:space="preserve"> </w:t>
            </w:r>
            <w:r>
              <w:rPr>
                <w:sz w:val="20"/>
              </w:rPr>
              <w:t>supports/programs</w:t>
            </w:r>
            <w:r>
              <w:rPr>
                <w:spacing w:val="-3"/>
                <w:sz w:val="20"/>
              </w:rPr>
              <w:t xml:space="preserve"> </w:t>
            </w:r>
            <w:r>
              <w:rPr>
                <w:sz w:val="20"/>
              </w:rPr>
              <w:t>for</w:t>
            </w:r>
            <w:r>
              <w:rPr>
                <w:spacing w:val="-3"/>
                <w:sz w:val="20"/>
              </w:rPr>
              <w:t xml:space="preserve"> </w:t>
            </w:r>
            <w:r>
              <w:rPr>
                <w:sz w:val="20"/>
              </w:rPr>
              <w:t>the eligible cohort.</w:t>
            </w:r>
          </w:p>
        </w:tc>
        <w:tc>
          <w:tcPr>
            <w:tcW w:w="4536" w:type="dxa"/>
            <w:shd w:val="clear" w:color="auto" w:fill="F1F1F1"/>
          </w:tcPr>
          <w:p w14:paraId="29E0234C" w14:textId="77777777" w:rsidR="00646E8E" w:rsidRDefault="00000000">
            <w:pPr>
              <w:pStyle w:val="TableParagraph"/>
              <w:ind w:left="108" w:right="26"/>
              <w:rPr>
                <w:b/>
                <w:sz w:val="20"/>
              </w:rPr>
            </w:pPr>
            <w:r>
              <w:rPr>
                <w:b/>
                <w:sz w:val="20"/>
              </w:rPr>
              <w:t>Best</w:t>
            </w:r>
            <w:r>
              <w:rPr>
                <w:b/>
                <w:spacing w:val="-10"/>
                <w:sz w:val="20"/>
              </w:rPr>
              <w:t xml:space="preserve"> </w:t>
            </w:r>
            <w:r>
              <w:rPr>
                <w:b/>
                <w:sz w:val="20"/>
              </w:rPr>
              <w:t>practice</w:t>
            </w:r>
            <w:r>
              <w:rPr>
                <w:b/>
                <w:spacing w:val="-9"/>
                <w:sz w:val="20"/>
              </w:rPr>
              <w:t xml:space="preserve"> </w:t>
            </w:r>
            <w:r>
              <w:rPr>
                <w:b/>
                <w:sz w:val="20"/>
              </w:rPr>
              <w:t>parenting</w:t>
            </w:r>
            <w:r>
              <w:rPr>
                <w:b/>
                <w:spacing w:val="-10"/>
                <w:sz w:val="20"/>
              </w:rPr>
              <w:t xml:space="preserve"> </w:t>
            </w:r>
            <w:r>
              <w:rPr>
                <w:b/>
                <w:sz w:val="20"/>
              </w:rPr>
              <w:t>supports</w:t>
            </w:r>
            <w:r>
              <w:rPr>
                <w:b/>
                <w:spacing w:val="-11"/>
                <w:sz w:val="20"/>
              </w:rPr>
              <w:t xml:space="preserve"> </w:t>
            </w:r>
            <w:r>
              <w:rPr>
                <w:b/>
                <w:sz w:val="20"/>
              </w:rPr>
              <w:t xml:space="preserve">and </w:t>
            </w:r>
            <w:r>
              <w:rPr>
                <w:b/>
                <w:spacing w:val="-2"/>
                <w:sz w:val="20"/>
              </w:rPr>
              <w:t>programs</w:t>
            </w:r>
          </w:p>
          <w:p w14:paraId="29E0234D" w14:textId="77777777" w:rsidR="00646E8E" w:rsidRDefault="00000000">
            <w:pPr>
              <w:pStyle w:val="TableParagraph"/>
              <w:numPr>
                <w:ilvl w:val="0"/>
                <w:numId w:val="6"/>
              </w:numPr>
              <w:tabs>
                <w:tab w:val="left" w:pos="465"/>
              </w:tabs>
              <w:spacing w:before="61"/>
              <w:ind w:right="403"/>
              <w:rPr>
                <w:sz w:val="20"/>
              </w:rPr>
            </w:pPr>
            <w:r>
              <w:rPr>
                <w:sz w:val="20"/>
              </w:rPr>
              <w:t>Best practice parenting supports and programs delivered primarily through commissioning place based supported group</w:t>
            </w:r>
            <w:r>
              <w:rPr>
                <w:spacing w:val="-9"/>
                <w:sz w:val="20"/>
              </w:rPr>
              <w:t xml:space="preserve"> </w:t>
            </w:r>
            <w:r>
              <w:rPr>
                <w:sz w:val="20"/>
              </w:rPr>
              <w:t>sessions</w:t>
            </w:r>
            <w:r>
              <w:rPr>
                <w:spacing w:val="-8"/>
                <w:sz w:val="20"/>
              </w:rPr>
              <w:t xml:space="preserve"> </w:t>
            </w:r>
            <w:r>
              <w:rPr>
                <w:sz w:val="20"/>
              </w:rPr>
              <w:t>and</w:t>
            </w:r>
            <w:r>
              <w:rPr>
                <w:spacing w:val="-9"/>
                <w:sz w:val="20"/>
              </w:rPr>
              <w:t xml:space="preserve"> </w:t>
            </w:r>
            <w:r>
              <w:rPr>
                <w:sz w:val="20"/>
              </w:rPr>
              <w:t>activities</w:t>
            </w:r>
            <w:r>
              <w:rPr>
                <w:spacing w:val="-8"/>
                <w:sz w:val="20"/>
              </w:rPr>
              <w:t xml:space="preserve"> </w:t>
            </w:r>
            <w:r>
              <w:rPr>
                <w:sz w:val="20"/>
              </w:rPr>
              <w:t>for</w:t>
            </w:r>
            <w:r>
              <w:rPr>
                <w:spacing w:val="-8"/>
                <w:sz w:val="20"/>
              </w:rPr>
              <w:t xml:space="preserve"> </w:t>
            </w:r>
            <w:r>
              <w:rPr>
                <w:sz w:val="20"/>
              </w:rPr>
              <w:t>children, and family support and capability and capacity building.</w:t>
            </w:r>
          </w:p>
          <w:p w14:paraId="29E0234E" w14:textId="77777777" w:rsidR="00646E8E" w:rsidRDefault="00000000">
            <w:pPr>
              <w:pStyle w:val="TableParagraph"/>
              <w:numPr>
                <w:ilvl w:val="0"/>
                <w:numId w:val="6"/>
              </w:numPr>
              <w:tabs>
                <w:tab w:val="left" w:pos="465"/>
              </w:tabs>
              <w:spacing w:before="57"/>
              <w:ind w:right="314"/>
              <w:rPr>
                <w:sz w:val="20"/>
              </w:rPr>
            </w:pPr>
            <w:r>
              <w:rPr>
                <w:sz w:val="20"/>
              </w:rPr>
              <w:t>Programs would be commissioned across geographic areas across WA including evidence informed, best practice approaches.</w:t>
            </w:r>
            <w:r>
              <w:rPr>
                <w:spacing w:val="-11"/>
                <w:sz w:val="20"/>
              </w:rPr>
              <w:t xml:space="preserve"> </w:t>
            </w:r>
            <w:r>
              <w:rPr>
                <w:sz w:val="20"/>
              </w:rPr>
              <w:t>Informed</w:t>
            </w:r>
            <w:r>
              <w:rPr>
                <w:spacing w:val="-11"/>
                <w:sz w:val="20"/>
              </w:rPr>
              <w:t xml:space="preserve"> </w:t>
            </w:r>
            <w:r>
              <w:rPr>
                <w:sz w:val="20"/>
              </w:rPr>
              <w:t>by</w:t>
            </w:r>
            <w:r>
              <w:rPr>
                <w:spacing w:val="-10"/>
                <w:sz w:val="20"/>
              </w:rPr>
              <w:t xml:space="preserve"> </w:t>
            </w:r>
            <w:r>
              <w:rPr>
                <w:sz w:val="20"/>
              </w:rPr>
              <w:t>market</w:t>
            </w:r>
            <w:r>
              <w:rPr>
                <w:spacing w:val="-11"/>
                <w:sz w:val="20"/>
              </w:rPr>
              <w:t xml:space="preserve"> </w:t>
            </w:r>
            <w:r>
              <w:rPr>
                <w:sz w:val="20"/>
              </w:rPr>
              <w:t>sounding this may include:</w:t>
            </w:r>
          </w:p>
          <w:p w14:paraId="29E0234F" w14:textId="77777777" w:rsidR="00646E8E" w:rsidRDefault="00000000">
            <w:pPr>
              <w:pStyle w:val="TableParagraph"/>
              <w:numPr>
                <w:ilvl w:val="1"/>
                <w:numId w:val="6"/>
              </w:numPr>
              <w:tabs>
                <w:tab w:val="left" w:pos="819"/>
              </w:tabs>
              <w:spacing w:before="58"/>
              <w:ind w:left="819" w:hanging="354"/>
              <w:rPr>
                <w:sz w:val="20"/>
              </w:rPr>
            </w:pPr>
            <w:r>
              <w:rPr>
                <w:sz w:val="20"/>
              </w:rPr>
              <w:t>Supported</w:t>
            </w:r>
            <w:r>
              <w:rPr>
                <w:spacing w:val="-9"/>
                <w:sz w:val="20"/>
              </w:rPr>
              <w:t xml:space="preserve"> </w:t>
            </w:r>
            <w:r>
              <w:rPr>
                <w:sz w:val="20"/>
              </w:rPr>
              <w:t>play</w:t>
            </w:r>
            <w:r>
              <w:rPr>
                <w:spacing w:val="-7"/>
                <w:sz w:val="20"/>
              </w:rPr>
              <w:t xml:space="preserve"> </w:t>
            </w:r>
            <w:r>
              <w:rPr>
                <w:spacing w:val="-2"/>
                <w:sz w:val="20"/>
              </w:rPr>
              <w:t>groups</w:t>
            </w:r>
          </w:p>
          <w:p w14:paraId="29E02350" w14:textId="77777777" w:rsidR="00646E8E" w:rsidRDefault="00000000">
            <w:pPr>
              <w:pStyle w:val="TableParagraph"/>
              <w:numPr>
                <w:ilvl w:val="1"/>
                <w:numId w:val="6"/>
              </w:numPr>
              <w:tabs>
                <w:tab w:val="left" w:pos="819"/>
                <w:tab w:val="left" w:pos="821"/>
              </w:tabs>
              <w:spacing w:before="55" w:line="223" w:lineRule="auto"/>
              <w:ind w:right="827"/>
              <w:rPr>
                <w:sz w:val="20"/>
              </w:rPr>
            </w:pPr>
            <w:r>
              <w:rPr>
                <w:sz w:val="20"/>
              </w:rPr>
              <w:t>Group</w:t>
            </w:r>
            <w:r>
              <w:rPr>
                <w:spacing w:val="-11"/>
                <w:sz w:val="20"/>
              </w:rPr>
              <w:t xml:space="preserve"> </w:t>
            </w:r>
            <w:r>
              <w:rPr>
                <w:sz w:val="20"/>
              </w:rPr>
              <w:t>education</w:t>
            </w:r>
            <w:r>
              <w:rPr>
                <w:spacing w:val="-10"/>
                <w:sz w:val="20"/>
              </w:rPr>
              <w:t xml:space="preserve"> </w:t>
            </w:r>
            <w:r>
              <w:rPr>
                <w:sz w:val="20"/>
              </w:rPr>
              <w:t>and</w:t>
            </w:r>
            <w:r>
              <w:rPr>
                <w:spacing w:val="-10"/>
                <w:sz w:val="20"/>
              </w:rPr>
              <w:t xml:space="preserve"> </w:t>
            </w:r>
            <w:r>
              <w:rPr>
                <w:sz w:val="20"/>
              </w:rPr>
              <w:t>support</w:t>
            </w:r>
            <w:r>
              <w:rPr>
                <w:spacing w:val="-11"/>
                <w:sz w:val="20"/>
              </w:rPr>
              <w:t xml:space="preserve"> </w:t>
            </w:r>
            <w:r>
              <w:rPr>
                <w:sz w:val="20"/>
              </w:rPr>
              <w:t>for children and families/caregivers</w:t>
            </w:r>
          </w:p>
          <w:p w14:paraId="29E02351" w14:textId="77777777" w:rsidR="00646E8E" w:rsidRDefault="00000000">
            <w:pPr>
              <w:pStyle w:val="TableParagraph"/>
              <w:numPr>
                <w:ilvl w:val="1"/>
                <w:numId w:val="6"/>
              </w:numPr>
              <w:tabs>
                <w:tab w:val="left" w:pos="819"/>
                <w:tab w:val="left" w:pos="821"/>
              </w:tabs>
              <w:spacing w:before="70" w:line="230" w:lineRule="auto"/>
              <w:ind w:right="458"/>
              <w:rPr>
                <w:sz w:val="20"/>
              </w:rPr>
            </w:pPr>
            <w:r>
              <w:rPr>
                <w:sz w:val="20"/>
              </w:rPr>
              <w:t>Facilitated groups for wellbeing, knowledge</w:t>
            </w:r>
            <w:r>
              <w:rPr>
                <w:spacing w:val="-10"/>
                <w:sz w:val="20"/>
              </w:rPr>
              <w:t xml:space="preserve"> </w:t>
            </w:r>
            <w:r>
              <w:rPr>
                <w:sz w:val="20"/>
              </w:rPr>
              <w:t>and</w:t>
            </w:r>
            <w:r>
              <w:rPr>
                <w:spacing w:val="-12"/>
                <w:sz w:val="20"/>
              </w:rPr>
              <w:t xml:space="preserve"> </w:t>
            </w:r>
            <w:r>
              <w:rPr>
                <w:sz w:val="20"/>
              </w:rPr>
              <w:t>skills</w:t>
            </w:r>
            <w:r>
              <w:rPr>
                <w:spacing w:val="-11"/>
                <w:sz w:val="20"/>
              </w:rPr>
              <w:t xml:space="preserve"> </w:t>
            </w:r>
            <w:r>
              <w:rPr>
                <w:sz w:val="20"/>
              </w:rPr>
              <w:t>development</w:t>
            </w:r>
            <w:r>
              <w:rPr>
                <w:spacing w:val="-9"/>
                <w:sz w:val="20"/>
              </w:rPr>
              <w:t xml:space="preserve"> </w:t>
            </w:r>
            <w:r>
              <w:rPr>
                <w:sz w:val="20"/>
              </w:rPr>
              <w:t>in areas of key relevance</w:t>
            </w:r>
          </w:p>
          <w:p w14:paraId="29E02352" w14:textId="77777777" w:rsidR="00646E8E" w:rsidRDefault="00000000">
            <w:pPr>
              <w:pStyle w:val="TableParagraph"/>
              <w:numPr>
                <w:ilvl w:val="1"/>
                <w:numId w:val="6"/>
              </w:numPr>
              <w:tabs>
                <w:tab w:val="left" w:pos="819"/>
              </w:tabs>
              <w:spacing w:before="62"/>
              <w:ind w:left="819" w:hanging="354"/>
              <w:rPr>
                <w:sz w:val="20"/>
              </w:rPr>
            </w:pPr>
            <w:r>
              <w:rPr>
                <w:sz w:val="20"/>
              </w:rPr>
              <w:t>Peer</w:t>
            </w:r>
            <w:r>
              <w:rPr>
                <w:spacing w:val="-6"/>
                <w:sz w:val="20"/>
              </w:rPr>
              <w:t xml:space="preserve"> </w:t>
            </w:r>
            <w:r>
              <w:rPr>
                <w:sz w:val="20"/>
              </w:rPr>
              <w:t>support</w:t>
            </w:r>
            <w:r>
              <w:rPr>
                <w:spacing w:val="-6"/>
                <w:sz w:val="20"/>
              </w:rPr>
              <w:t xml:space="preserve"> </w:t>
            </w:r>
            <w:r>
              <w:rPr>
                <w:sz w:val="20"/>
              </w:rPr>
              <w:t>for</w:t>
            </w:r>
            <w:r>
              <w:rPr>
                <w:spacing w:val="-5"/>
                <w:sz w:val="20"/>
              </w:rPr>
              <w:t xml:space="preserve"> </w:t>
            </w:r>
            <w:r>
              <w:rPr>
                <w:spacing w:val="-2"/>
                <w:sz w:val="20"/>
              </w:rPr>
              <w:t>families/caregivers</w:t>
            </w:r>
          </w:p>
          <w:p w14:paraId="29E02353" w14:textId="77777777" w:rsidR="00646E8E" w:rsidRDefault="00000000">
            <w:pPr>
              <w:pStyle w:val="TableParagraph"/>
              <w:numPr>
                <w:ilvl w:val="1"/>
                <w:numId w:val="6"/>
              </w:numPr>
              <w:tabs>
                <w:tab w:val="left" w:pos="819"/>
                <w:tab w:val="left" w:pos="821"/>
              </w:tabs>
              <w:spacing w:before="55" w:line="223" w:lineRule="auto"/>
              <w:ind w:right="216"/>
              <w:rPr>
                <w:sz w:val="20"/>
              </w:rPr>
            </w:pPr>
            <w:r>
              <w:rPr>
                <w:sz w:val="20"/>
              </w:rPr>
              <w:t>More</w:t>
            </w:r>
            <w:r>
              <w:rPr>
                <w:spacing w:val="-10"/>
                <w:sz w:val="20"/>
              </w:rPr>
              <w:t xml:space="preserve"> </w:t>
            </w:r>
            <w:r>
              <w:rPr>
                <w:sz w:val="20"/>
              </w:rPr>
              <w:t>intensive</w:t>
            </w:r>
            <w:r>
              <w:rPr>
                <w:spacing w:val="-10"/>
                <w:sz w:val="20"/>
              </w:rPr>
              <w:t xml:space="preserve"> </w:t>
            </w:r>
            <w:r>
              <w:rPr>
                <w:sz w:val="20"/>
              </w:rPr>
              <w:t>individual</w:t>
            </w:r>
            <w:r>
              <w:rPr>
                <w:spacing w:val="-12"/>
                <w:sz w:val="20"/>
              </w:rPr>
              <w:t xml:space="preserve"> </w:t>
            </w:r>
            <w:r>
              <w:rPr>
                <w:sz w:val="20"/>
              </w:rPr>
              <w:t>family</w:t>
            </w:r>
            <w:r>
              <w:rPr>
                <w:spacing w:val="-10"/>
                <w:sz w:val="20"/>
              </w:rPr>
              <w:t xml:space="preserve"> </w:t>
            </w:r>
            <w:r>
              <w:rPr>
                <w:sz w:val="20"/>
              </w:rPr>
              <w:t>support and capacity building</w:t>
            </w:r>
          </w:p>
          <w:p w14:paraId="29E02354" w14:textId="77777777" w:rsidR="00646E8E" w:rsidRDefault="00000000">
            <w:pPr>
              <w:pStyle w:val="TableParagraph"/>
              <w:numPr>
                <w:ilvl w:val="0"/>
                <w:numId w:val="6"/>
              </w:numPr>
              <w:tabs>
                <w:tab w:val="left" w:pos="465"/>
              </w:tabs>
              <w:spacing w:before="68" w:line="235" w:lineRule="auto"/>
              <w:ind w:right="136"/>
              <w:rPr>
                <w:sz w:val="20"/>
              </w:rPr>
            </w:pPr>
            <w:r>
              <w:rPr>
                <w:sz w:val="20"/>
              </w:rPr>
              <w:t>Programs</w:t>
            </w:r>
            <w:r>
              <w:rPr>
                <w:spacing w:val="-10"/>
                <w:sz w:val="20"/>
              </w:rPr>
              <w:t xml:space="preserve"> </w:t>
            </w:r>
            <w:r>
              <w:rPr>
                <w:sz w:val="20"/>
              </w:rPr>
              <w:t>commissioned</w:t>
            </w:r>
            <w:r>
              <w:rPr>
                <w:spacing w:val="-11"/>
                <w:sz w:val="20"/>
              </w:rPr>
              <w:t xml:space="preserve"> </w:t>
            </w:r>
            <w:r>
              <w:rPr>
                <w:sz w:val="20"/>
              </w:rPr>
              <w:t>would</w:t>
            </w:r>
            <w:r>
              <w:rPr>
                <w:spacing w:val="-11"/>
                <w:sz w:val="20"/>
              </w:rPr>
              <w:t xml:space="preserve"> </w:t>
            </w:r>
            <w:r>
              <w:rPr>
                <w:sz w:val="20"/>
              </w:rPr>
              <w:t>be</w:t>
            </w:r>
            <w:r>
              <w:rPr>
                <w:spacing w:val="-9"/>
                <w:sz w:val="20"/>
              </w:rPr>
              <w:t xml:space="preserve"> </w:t>
            </w:r>
            <w:r>
              <w:rPr>
                <w:sz w:val="20"/>
              </w:rPr>
              <w:t>delivered in natural settings wherever possible.</w:t>
            </w:r>
          </w:p>
          <w:p w14:paraId="29E02355" w14:textId="77777777" w:rsidR="00646E8E" w:rsidRDefault="00000000">
            <w:pPr>
              <w:pStyle w:val="TableParagraph"/>
              <w:numPr>
                <w:ilvl w:val="0"/>
                <w:numId w:val="6"/>
              </w:numPr>
              <w:tabs>
                <w:tab w:val="left" w:pos="465"/>
              </w:tabs>
              <w:spacing w:before="63"/>
              <w:ind w:right="124"/>
              <w:rPr>
                <w:sz w:val="20"/>
              </w:rPr>
            </w:pPr>
            <w:r>
              <w:rPr>
                <w:sz w:val="20"/>
              </w:rPr>
              <w:t>Parenting</w:t>
            </w:r>
            <w:r>
              <w:rPr>
                <w:spacing w:val="-7"/>
                <w:sz w:val="20"/>
              </w:rPr>
              <w:t xml:space="preserve"> </w:t>
            </w:r>
            <w:r>
              <w:rPr>
                <w:sz w:val="20"/>
              </w:rPr>
              <w:t>support</w:t>
            </w:r>
            <w:r>
              <w:rPr>
                <w:spacing w:val="-7"/>
                <w:sz w:val="20"/>
              </w:rPr>
              <w:t xml:space="preserve"> </w:t>
            </w:r>
            <w:r>
              <w:rPr>
                <w:sz w:val="20"/>
              </w:rPr>
              <w:t>will</w:t>
            </w:r>
            <w:r>
              <w:rPr>
                <w:spacing w:val="-8"/>
                <w:sz w:val="20"/>
              </w:rPr>
              <w:t xml:space="preserve"> </w:t>
            </w:r>
            <w:r>
              <w:rPr>
                <w:sz w:val="20"/>
              </w:rPr>
              <w:t>also</w:t>
            </w:r>
            <w:r>
              <w:rPr>
                <w:spacing w:val="-5"/>
                <w:sz w:val="20"/>
              </w:rPr>
              <w:t xml:space="preserve"> </w:t>
            </w:r>
            <w:r>
              <w:rPr>
                <w:sz w:val="20"/>
              </w:rPr>
              <w:t>be</w:t>
            </w:r>
            <w:r>
              <w:rPr>
                <w:spacing w:val="-7"/>
                <w:sz w:val="20"/>
              </w:rPr>
              <w:t xml:space="preserve"> </w:t>
            </w:r>
            <w:r>
              <w:rPr>
                <w:sz w:val="20"/>
              </w:rPr>
              <w:t>integrated</w:t>
            </w:r>
            <w:r>
              <w:rPr>
                <w:spacing w:val="-7"/>
                <w:sz w:val="20"/>
              </w:rPr>
              <w:t xml:space="preserve"> </w:t>
            </w:r>
            <w:r>
              <w:rPr>
                <w:sz w:val="20"/>
              </w:rPr>
              <w:t xml:space="preserve">into autism support programs and support services provided by Aboriginal Community Controlled Health </w:t>
            </w:r>
            <w:proofErr w:type="spellStart"/>
            <w:r>
              <w:rPr>
                <w:sz w:val="20"/>
              </w:rPr>
              <w:t>Organisations</w:t>
            </w:r>
            <w:proofErr w:type="spellEnd"/>
            <w:r>
              <w:rPr>
                <w:sz w:val="20"/>
              </w:rPr>
              <w:t>.</w:t>
            </w:r>
          </w:p>
        </w:tc>
        <w:tc>
          <w:tcPr>
            <w:tcW w:w="2266" w:type="dxa"/>
          </w:tcPr>
          <w:p w14:paraId="29E02356" w14:textId="77777777" w:rsidR="00646E8E" w:rsidRDefault="00000000">
            <w:pPr>
              <w:pStyle w:val="TableParagraph"/>
              <w:spacing w:line="229" w:lineRule="exact"/>
              <w:ind w:left="10" w:right="6"/>
              <w:jc w:val="center"/>
              <w:rPr>
                <w:b/>
                <w:sz w:val="20"/>
              </w:rPr>
            </w:pPr>
            <w:r>
              <w:rPr>
                <w:b/>
                <w:spacing w:val="-2"/>
                <w:sz w:val="20"/>
              </w:rPr>
              <w:t>40-</w:t>
            </w:r>
            <w:r>
              <w:rPr>
                <w:b/>
                <w:spacing w:val="-5"/>
                <w:sz w:val="20"/>
              </w:rPr>
              <w:t>55%</w:t>
            </w:r>
          </w:p>
        </w:tc>
        <w:tc>
          <w:tcPr>
            <w:tcW w:w="7229" w:type="dxa"/>
            <w:shd w:val="clear" w:color="auto" w:fill="D6EDF8"/>
          </w:tcPr>
          <w:p w14:paraId="29E02357" w14:textId="77777777" w:rsidR="00646E8E" w:rsidRDefault="00000000">
            <w:pPr>
              <w:pStyle w:val="TableParagraph"/>
              <w:spacing w:line="229" w:lineRule="exact"/>
              <w:ind w:left="107"/>
              <w:rPr>
                <w:b/>
                <w:sz w:val="20"/>
              </w:rPr>
            </w:pPr>
            <w:r>
              <w:rPr>
                <w:b/>
                <w:sz w:val="20"/>
              </w:rPr>
              <w:t>Best</w:t>
            </w:r>
            <w:r>
              <w:rPr>
                <w:b/>
                <w:spacing w:val="-9"/>
                <w:sz w:val="20"/>
              </w:rPr>
              <w:t xml:space="preserve"> </w:t>
            </w:r>
            <w:r>
              <w:rPr>
                <w:b/>
                <w:sz w:val="20"/>
              </w:rPr>
              <w:t>practice</w:t>
            </w:r>
            <w:r>
              <w:rPr>
                <w:b/>
                <w:spacing w:val="-9"/>
                <w:sz w:val="20"/>
              </w:rPr>
              <w:t xml:space="preserve"> </w:t>
            </w:r>
            <w:r>
              <w:rPr>
                <w:b/>
                <w:sz w:val="20"/>
              </w:rPr>
              <w:t>parenting</w:t>
            </w:r>
            <w:r>
              <w:rPr>
                <w:b/>
                <w:spacing w:val="-9"/>
                <w:sz w:val="20"/>
              </w:rPr>
              <w:t xml:space="preserve"> </w:t>
            </w:r>
            <w:r>
              <w:rPr>
                <w:b/>
                <w:spacing w:val="-2"/>
                <w:sz w:val="20"/>
              </w:rPr>
              <w:t>supports</w:t>
            </w:r>
          </w:p>
          <w:p w14:paraId="29E02358" w14:textId="77777777" w:rsidR="00646E8E" w:rsidRDefault="00646E8E">
            <w:pPr>
              <w:pStyle w:val="TableParagraph"/>
              <w:rPr>
                <w:b/>
                <w:sz w:val="20"/>
              </w:rPr>
            </w:pPr>
          </w:p>
          <w:p w14:paraId="29E02359" w14:textId="77777777" w:rsidR="00646E8E" w:rsidRDefault="00000000">
            <w:pPr>
              <w:pStyle w:val="TableParagraph"/>
              <w:spacing w:before="1"/>
              <w:ind w:left="107"/>
              <w:rPr>
                <w:sz w:val="20"/>
              </w:rPr>
            </w:pPr>
            <w:bookmarkStart w:id="152" w:name="Positive_Partnerships_Program_(augmentat"/>
            <w:bookmarkEnd w:id="152"/>
            <w:r>
              <w:rPr>
                <w:b/>
                <w:sz w:val="20"/>
              </w:rPr>
              <w:t>Positiv</w:t>
            </w:r>
            <w:bookmarkStart w:id="153" w:name="_Free_professional_learning_for_teacher"/>
            <w:bookmarkEnd w:id="153"/>
            <w:r>
              <w:rPr>
                <w:b/>
                <w:sz w:val="20"/>
              </w:rPr>
              <w:t>e</w:t>
            </w:r>
            <w:r>
              <w:rPr>
                <w:b/>
                <w:spacing w:val="-12"/>
                <w:sz w:val="20"/>
              </w:rPr>
              <w:t xml:space="preserve"> </w:t>
            </w:r>
            <w:r>
              <w:rPr>
                <w:b/>
                <w:sz w:val="20"/>
              </w:rPr>
              <w:t>Partnerships</w:t>
            </w:r>
            <w:r>
              <w:rPr>
                <w:b/>
                <w:spacing w:val="-11"/>
                <w:sz w:val="20"/>
              </w:rPr>
              <w:t xml:space="preserve"> </w:t>
            </w:r>
            <w:r>
              <w:rPr>
                <w:b/>
                <w:sz w:val="20"/>
              </w:rPr>
              <w:t>Program</w:t>
            </w:r>
            <w:r>
              <w:rPr>
                <w:b/>
                <w:spacing w:val="-11"/>
                <w:sz w:val="20"/>
              </w:rPr>
              <w:t xml:space="preserve"> </w:t>
            </w:r>
            <w:r>
              <w:rPr>
                <w:spacing w:val="-2"/>
                <w:sz w:val="20"/>
              </w:rPr>
              <w:t>(augmentation)</w:t>
            </w:r>
          </w:p>
          <w:p w14:paraId="29E0235A" w14:textId="77777777" w:rsidR="00646E8E" w:rsidRDefault="00000000">
            <w:pPr>
              <w:pStyle w:val="TableParagraph"/>
              <w:numPr>
                <w:ilvl w:val="0"/>
                <w:numId w:val="5"/>
              </w:numPr>
              <w:tabs>
                <w:tab w:val="left" w:pos="827"/>
              </w:tabs>
              <w:spacing w:before="3" w:line="237" w:lineRule="auto"/>
              <w:ind w:right="499"/>
              <w:rPr>
                <w:sz w:val="20"/>
              </w:rPr>
            </w:pPr>
            <w:r>
              <w:rPr>
                <w:sz w:val="20"/>
              </w:rPr>
              <w:t>Free professional learning for teachers and other school staff and workshops</w:t>
            </w:r>
            <w:r>
              <w:rPr>
                <w:spacing w:val="-5"/>
                <w:sz w:val="20"/>
              </w:rPr>
              <w:t xml:space="preserve"> </w:t>
            </w:r>
            <w:r>
              <w:rPr>
                <w:sz w:val="20"/>
              </w:rPr>
              <w:t>and</w:t>
            </w:r>
            <w:r>
              <w:rPr>
                <w:spacing w:val="-6"/>
                <w:sz w:val="20"/>
              </w:rPr>
              <w:t xml:space="preserve"> </w:t>
            </w:r>
            <w:r>
              <w:rPr>
                <w:sz w:val="20"/>
              </w:rPr>
              <w:t>information</w:t>
            </w:r>
            <w:r>
              <w:rPr>
                <w:spacing w:val="-4"/>
                <w:sz w:val="20"/>
              </w:rPr>
              <w:t xml:space="preserve"> </w:t>
            </w:r>
            <w:r>
              <w:rPr>
                <w:sz w:val="20"/>
              </w:rPr>
              <w:t>sessions</w:t>
            </w:r>
            <w:r>
              <w:rPr>
                <w:spacing w:val="-5"/>
                <w:sz w:val="20"/>
              </w:rPr>
              <w:t xml:space="preserve"> </w:t>
            </w:r>
            <w:r>
              <w:rPr>
                <w:sz w:val="20"/>
              </w:rPr>
              <w:t>for</w:t>
            </w:r>
            <w:r>
              <w:rPr>
                <w:spacing w:val="-5"/>
                <w:sz w:val="20"/>
              </w:rPr>
              <w:t xml:space="preserve"> </w:t>
            </w:r>
            <w:r>
              <w:rPr>
                <w:sz w:val="20"/>
              </w:rPr>
              <w:t>parents</w:t>
            </w:r>
            <w:r>
              <w:rPr>
                <w:spacing w:val="-5"/>
                <w:sz w:val="20"/>
              </w:rPr>
              <w:t xml:space="preserve"> </w:t>
            </w:r>
            <w:r>
              <w:rPr>
                <w:sz w:val="20"/>
              </w:rPr>
              <w:t>and</w:t>
            </w:r>
            <w:r>
              <w:rPr>
                <w:spacing w:val="-6"/>
                <w:sz w:val="20"/>
              </w:rPr>
              <w:t xml:space="preserve"> </w:t>
            </w:r>
            <w:r>
              <w:rPr>
                <w:sz w:val="20"/>
              </w:rPr>
              <w:t>carers</w:t>
            </w:r>
            <w:r>
              <w:rPr>
                <w:spacing w:val="-5"/>
                <w:sz w:val="20"/>
              </w:rPr>
              <w:t xml:space="preserve"> </w:t>
            </w:r>
            <w:r>
              <w:rPr>
                <w:sz w:val="20"/>
              </w:rPr>
              <w:t>to</w:t>
            </w:r>
            <w:r>
              <w:rPr>
                <w:spacing w:val="-6"/>
                <w:sz w:val="20"/>
              </w:rPr>
              <w:t xml:space="preserve"> </w:t>
            </w:r>
            <w:r>
              <w:rPr>
                <w:sz w:val="20"/>
              </w:rPr>
              <w:t xml:space="preserve">help </w:t>
            </w:r>
            <w:bookmarkStart w:id="154" w:name="_Funding_will_complement_existing_Commo"/>
            <w:bookmarkEnd w:id="154"/>
            <w:r>
              <w:rPr>
                <w:sz w:val="20"/>
              </w:rPr>
              <w:t>build knowledge, skills and awareness of autism.</w:t>
            </w:r>
          </w:p>
          <w:p w14:paraId="29E0235B" w14:textId="77777777" w:rsidR="00646E8E" w:rsidRDefault="00000000">
            <w:pPr>
              <w:pStyle w:val="TableParagraph"/>
              <w:numPr>
                <w:ilvl w:val="0"/>
                <w:numId w:val="5"/>
              </w:numPr>
              <w:tabs>
                <w:tab w:val="left" w:pos="827"/>
              </w:tabs>
              <w:spacing w:before="7" w:line="235" w:lineRule="auto"/>
              <w:ind w:right="766"/>
              <w:rPr>
                <w:sz w:val="20"/>
              </w:rPr>
            </w:pPr>
            <w:r>
              <w:rPr>
                <w:sz w:val="20"/>
              </w:rPr>
              <w:t>Funding</w:t>
            </w:r>
            <w:r>
              <w:rPr>
                <w:spacing w:val="-6"/>
                <w:sz w:val="20"/>
              </w:rPr>
              <w:t xml:space="preserve"> </w:t>
            </w:r>
            <w:r>
              <w:rPr>
                <w:sz w:val="20"/>
              </w:rPr>
              <w:t>will</w:t>
            </w:r>
            <w:r>
              <w:rPr>
                <w:spacing w:val="-9"/>
                <w:sz w:val="20"/>
              </w:rPr>
              <w:t xml:space="preserve"> </w:t>
            </w:r>
            <w:r>
              <w:rPr>
                <w:sz w:val="20"/>
              </w:rPr>
              <w:t>complement</w:t>
            </w:r>
            <w:r>
              <w:rPr>
                <w:spacing w:val="-6"/>
                <w:sz w:val="20"/>
              </w:rPr>
              <w:t xml:space="preserve"> </w:t>
            </w:r>
            <w:r>
              <w:rPr>
                <w:sz w:val="20"/>
              </w:rPr>
              <w:t>existing</w:t>
            </w:r>
            <w:r>
              <w:rPr>
                <w:spacing w:val="-6"/>
                <w:sz w:val="20"/>
              </w:rPr>
              <w:t xml:space="preserve"> </w:t>
            </w:r>
            <w:r>
              <w:rPr>
                <w:sz w:val="20"/>
              </w:rPr>
              <w:t>Commonwealth</w:t>
            </w:r>
            <w:r>
              <w:rPr>
                <w:spacing w:val="-6"/>
                <w:sz w:val="20"/>
              </w:rPr>
              <w:t xml:space="preserve"> </w:t>
            </w:r>
            <w:r>
              <w:rPr>
                <w:sz w:val="20"/>
              </w:rPr>
              <w:t>investment</w:t>
            </w:r>
            <w:r>
              <w:rPr>
                <w:spacing w:val="-8"/>
                <w:sz w:val="20"/>
              </w:rPr>
              <w:t xml:space="preserve"> </w:t>
            </w:r>
            <w:r>
              <w:rPr>
                <w:sz w:val="20"/>
              </w:rPr>
              <w:t>to improve outreach to underserved cohorts</w:t>
            </w:r>
          </w:p>
          <w:p w14:paraId="29E0235C" w14:textId="77777777" w:rsidR="00646E8E" w:rsidRDefault="00646E8E">
            <w:pPr>
              <w:pStyle w:val="TableParagraph"/>
              <w:spacing w:before="3"/>
              <w:rPr>
                <w:b/>
                <w:sz w:val="20"/>
              </w:rPr>
            </w:pPr>
          </w:p>
          <w:p w14:paraId="29E0235D" w14:textId="77777777" w:rsidR="00646E8E" w:rsidRDefault="00000000">
            <w:pPr>
              <w:pStyle w:val="TableParagraph"/>
              <w:ind w:left="107"/>
              <w:rPr>
                <w:b/>
                <w:sz w:val="20"/>
              </w:rPr>
            </w:pPr>
            <w:bookmarkStart w:id="155" w:name="Virtual_peer_support_for_Autistic_childr"/>
            <w:bookmarkStart w:id="156" w:name="Online_peer_support_for_children_with_au"/>
            <w:bookmarkEnd w:id="155"/>
            <w:bookmarkEnd w:id="156"/>
            <w:r>
              <w:rPr>
                <w:b/>
                <w:sz w:val="20"/>
              </w:rPr>
              <w:t>Virtual</w:t>
            </w:r>
            <w:r>
              <w:rPr>
                <w:b/>
                <w:spacing w:val="-11"/>
                <w:sz w:val="20"/>
              </w:rPr>
              <w:t xml:space="preserve"> </w:t>
            </w:r>
            <w:r>
              <w:rPr>
                <w:b/>
                <w:sz w:val="20"/>
              </w:rPr>
              <w:t>peer</w:t>
            </w:r>
            <w:r>
              <w:rPr>
                <w:b/>
                <w:spacing w:val="-6"/>
                <w:sz w:val="20"/>
              </w:rPr>
              <w:t xml:space="preserve"> </w:t>
            </w:r>
            <w:r>
              <w:rPr>
                <w:b/>
                <w:sz w:val="20"/>
              </w:rPr>
              <w:t>support</w:t>
            </w:r>
            <w:r>
              <w:rPr>
                <w:b/>
                <w:spacing w:val="-8"/>
                <w:sz w:val="20"/>
              </w:rPr>
              <w:t xml:space="preserve"> </w:t>
            </w:r>
            <w:r>
              <w:rPr>
                <w:b/>
                <w:sz w:val="20"/>
              </w:rPr>
              <w:t>for</w:t>
            </w:r>
            <w:r>
              <w:rPr>
                <w:b/>
                <w:spacing w:val="-14"/>
                <w:sz w:val="20"/>
              </w:rPr>
              <w:t xml:space="preserve"> </w:t>
            </w:r>
            <w:r>
              <w:rPr>
                <w:b/>
                <w:sz w:val="20"/>
              </w:rPr>
              <w:t>Autistic</w:t>
            </w:r>
            <w:r>
              <w:rPr>
                <w:b/>
                <w:spacing w:val="-8"/>
                <w:sz w:val="20"/>
              </w:rPr>
              <w:t xml:space="preserve"> </w:t>
            </w:r>
            <w:r>
              <w:rPr>
                <w:b/>
                <w:spacing w:val="-2"/>
                <w:sz w:val="20"/>
              </w:rPr>
              <w:t>children</w:t>
            </w:r>
          </w:p>
          <w:p w14:paraId="29E0235E" w14:textId="77777777" w:rsidR="00646E8E" w:rsidRDefault="00000000">
            <w:pPr>
              <w:pStyle w:val="TableParagraph"/>
              <w:ind w:left="107"/>
              <w:rPr>
                <w:sz w:val="20"/>
              </w:rPr>
            </w:pPr>
            <w:r>
              <w:rPr>
                <w:sz w:val="20"/>
              </w:rPr>
              <w:t>Online</w:t>
            </w:r>
            <w:r>
              <w:rPr>
                <w:spacing w:val="-4"/>
                <w:sz w:val="20"/>
              </w:rPr>
              <w:t xml:space="preserve"> </w:t>
            </w:r>
            <w:r>
              <w:rPr>
                <w:sz w:val="20"/>
              </w:rPr>
              <w:t>peer</w:t>
            </w:r>
            <w:r>
              <w:rPr>
                <w:spacing w:val="-3"/>
                <w:sz w:val="20"/>
              </w:rPr>
              <w:t xml:space="preserve"> </w:t>
            </w:r>
            <w:r>
              <w:rPr>
                <w:sz w:val="20"/>
              </w:rPr>
              <w:t>support</w:t>
            </w:r>
            <w:r>
              <w:rPr>
                <w:spacing w:val="-4"/>
                <w:sz w:val="20"/>
              </w:rPr>
              <w:t xml:space="preserve"> </w:t>
            </w:r>
            <w:r>
              <w:rPr>
                <w:sz w:val="20"/>
              </w:rPr>
              <w:t>for</w:t>
            </w:r>
            <w:r>
              <w:rPr>
                <w:spacing w:val="-3"/>
                <w:sz w:val="20"/>
              </w:rPr>
              <w:t xml:space="preserve"> </w:t>
            </w:r>
            <w:r>
              <w:rPr>
                <w:sz w:val="20"/>
              </w:rPr>
              <w:t>children</w:t>
            </w:r>
            <w:r>
              <w:rPr>
                <w:spacing w:val="-4"/>
                <w:sz w:val="20"/>
              </w:rPr>
              <w:t xml:space="preserve"> </w:t>
            </w:r>
            <w:r>
              <w:rPr>
                <w:sz w:val="20"/>
              </w:rPr>
              <w:t>with</w:t>
            </w:r>
            <w:r>
              <w:rPr>
                <w:spacing w:val="-2"/>
                <w:sz w:val="20"/>
              </w:rPr>
              <w:t xml:space="preserve"> </w:t>
            </w:r>
            <w:r>
              <w:rPr>
                <w:sz w:val="20"/>
              </w:rPr>
              <w:t>autism</w:t>
            </w:r>
            <w:r>
              <w:rPr>
                <w:spacing w:val="-4"/>
                <w:sz w:val="20"/>
              </w:rPr>
              <w:t xml:space="preserve"> </w:t>
            </w:r>
            <w:r>
              <w:rPr>
                <w:sz w:val="20"/>
              </w:rPr>
              <w:t>and</w:t>
            </w:r>
            <w:r>
              <w:rPr>
                <w:spacing w:val="-4"/>
                <w:sz w:val="20"/>
              </w:rPr>
              <w:t xml:space="preserve"> </w:t>
            </w:r>
            <w:r>
              <w:rPr>
                <w:sz w:val="20"/>
              </w:rPr>
              <w:t>their</w:t>
            </w:r>
            <w:r>
              <w:rPr>
                <w:spacing w:val="-3"/>
                <w:sz w:val="20"/>
              </w:rPr>
              <w:t xml:space="preserve"> </w:t>
            </w:r>
            <w:r>
              <w:rPr>
                <w:sz w:val="20"/>
              </w:rPr>
              <w:t>families</w:t>
            </w:r>
            <w:r>
              <w:rPr>
                <w:spacing w:val="-3"/>
                <w:sz w:val="20"/>
              </w:rPr>
              <w:t xml:space="preserve"> </w:t>
            </w:r>
            <w:r>
              <w:rPr>
                <w:sz w:val="20"/>
              </w:rPr>
              <w:t>and</w:t>
            </w:r>
            <w:r>
              <w:rPr>
                <w:spacing w:val="-4"/>
                <w:sz w:val="20"/>
              </w:rPr>
              <w:t xml:space="preserve"> </w:t>
            </w:r>
            <w:r>
              <w:rPr>
                <w:sz w:val="20"/>
              </w:rPr>
              <w:t>kin,</w:t>
            </w:r>
            <w:r>
              <w:rPr>
                <w:spacing w:val="-2"/>
                <w:sz w:val="20"/>
              </w:rPr>
              <w:t xml:space="preserve"> </w:t>
            </w:r>
            <w:r>
              <w:rPr>
                <w:sz w:val="20"/>
              </w:rPr>
              <w:t>to</w:t>
            </w:r>
            <w:r>
              <w:rPr>
                <w:spacing w:val="-2"/>
                <w:sz w:val="20"/>
              </w:rPr>
              <w:t xml:space="preserve"> </w:t>
            </w:r>
            <w:r>
              <w:rPr>
                <w:sz w:val="20"/>
              </w:rPr>
              <w:t>assist with transitions at key points like entering childcare, preschool or school.</w:t>
            </w:r>
          </w:p>
          <w:p w14:paraId="29E0235F" w14:textId="77777777" w:rsidR="00646E8E" w:rsidRDefault="00000000">
            <w:pPr>
              <w:pStyle w:val="TableParagraph"/>
              <w:spacing w:before="229"/>
              <w:ind w:left="107"/>
              <w:rPr>
                <w:b/>
                <w:sz w:val="20"/>
              </w:rPr>
            </w:pPr>
            <w:bookmarkStart w:id="157" w:name="Mental_Health_in_Primary_Schools_(MHiPS)"/>
            <w:bookmarkStart w:id="158" w:name="A_central_hub_to_enable_engagement_acros"/>
            <w:bookmarkEnd w:id="157"/>
            <w:bookmarkEnd w:id="158"/>
            <w:r>
              <w:rPr>
                <w:b/>
                <w:sz w:val="20"/>
              </w:rPr>
              <w:t>Mental</w:t>
            </w:r>
            <w:r>
              <w:rPr>
                <w:b/>
                <w:spacing w:val="-9"/>
                <w:sz w:val="20"/>
              </w:rPr>
              <w:t xml:space="preserve"> </w:t>
            </w:r>
            <w:r>
              <w:rPr>
                <w:b/>
                <w:sz w:val="20"/>
              </w:rPr>
              <w:t>Health</w:t>
            </w:r>
            <w:r>
              <w:rPr>
                <w:b/>
                <w:spacing w:val="-8"/>
                <w:sz w:val="20"/>
              </w:rPr>
              <w:t xml:space="preserve"> </w:t>
            </w:r>
            <w:r>
              <w:rPr>
                <w:b/>
                <w:sz w:val="20"/>
              </w:rPr>
              <w:t>in</w:t>
            </w:r>
            <w:r>
              <w:rPr>
                <w:b/>
                <w:spacing w:val="-6"/>
                <w:sz w:val="20"/>
              </w:rPr>
              <w:t xml:space="preserve"> </w:t>
            </w:r>
            <w:r>
              <w:rPr>
                <w:b/>
                <w:sz w:val="20"/>
              </w:rPr>
              <w:t>Primary</w:t>
            </w:r>
            <w:r>
              <w:rPr>
                <w:b/>
                <w:spacing w:val="-6"/>
                <w:sz w:val="20"/>
              </w:rPr>
              <w:t xml:space="preserve"> </w:t>
            </w:r>
            <w:r>
              <w:rPr>
                <w:b/>
                <w:sz w:val="20"/>
              </w:rPr>
              <w:t>Schools</w:t>
            </w:r>
            <w:r>
              <w:rPr>
                <w:b/>
                <w:spacing w:val="-9"/>
                <w:sz w:val="20"/>
              </w:rPr>
              <w:t xml:space="preserve"> </w:t>
            </w:r>
            <w:r>
              <w:rPr>
                <w:b/>
                <w:spacing w:val="-2"/>
                <w:sz w:val="20"/>
              </w:rPr>
              <w:t>(</w:t>
            </w:r>
            <w:proofErr w:type="spellStart"/>
            <w:r>
              <w:rPr>
                <w:b/>
                <w:spacing w:val="-2"/>
                <w:sz w:val="20"/>
              </w:rPr>
              <w:t>MHiPS</w:t>
            </w:r>
            <w:proofErr w:type="spellEnd"/>
            <w:r>
              <w:rPr>
                <w:b/>
                <w:spacing w:val="-2"/>
                <w:sz w:val="20"/>
              </w:rPr>
              <w:t>)</w:t>
            </w:r>
          </w:p>
          <w:p w14:paraId="29E02360" w14:textId="77777777" w:rsidR="00646E8E" w:rsidRDefault="00000000">
            <w:pPr>
              <w:pStyle w:val="TableParagraph"/>
              <w:spacing w:before="1"/>
              <w:ind w:left="107" w:right="193"/>
              <w:rPr>
                <w:sz w:val="20"/>
              </w:rPr>
            </w:pPr>
            <w:r>
              <w:rPr>
                <w:sz w:val="20"/>
              </w:rPr>
              <w:t>A central hub to enable engagement across jurisdictions, data collection, consistency</w:t>
            </w:r>
            <w:r>
              <w:rPr>
                <w:spacing w:val="-5"/>
                <w:sz w:val="20"/>
              </w:rPr>
              <w:t xml:space="preserve"> </w:t>
            </w:r>
            <w:r>
              <w:rPr>
                <w:sz w:val="20"/>
              </w:rPr>
              <w:t>in</w:t>
            </w:r>
            <w:r>
              <w:rPr>
                <w:spacing w:val="-4"/>
                <w:sz w:val="20"/>
              </w:rPr>
              <w:t xml:space="preserve"> </w:t>
            </w:r>
            <w:r>
              <w:rPr>
                <w:sz w:val="20"/>
              </w:rPr>
              <w:t>program</w:t>
            </w:r>
            <w:r>
              <w:rPr>
                <w:spacing w:val="-6"/>
                <w:sz w:val="20"/>
              </w:rPr>
              <w:t xml:space="preserve"> </w:t>
            </w:r>
            <w:r>
              <w:rPr>
                <w:sz w:val="20"/>
              </w:rPr>
              <w:t>roll</w:t>
            </w:r>
            <w:r>
              <w:rPr>
                <w:spacing w:val="-5"/>
                <w:sz w:val="20"/>
              </w:rPr>
              <w:t xml:space="preserve"> </w:t>
            </w:r>
            <w:r>
              <w:rPr>
                <w:sz w:val="20"/>
              </w:rPr>
              <w:t>out</w:t>
            </w:r>
            <w:r>
              <w:rPr>
                <w:spacing w:val="-6"/>
                <w:sz w:val="20"/>
              </w:rPr>
              <w:t xml:space="preserve"> </w:t>
            </w:r>
            <w:r>
              <w:rPr>
                <w:sz w:val="20"/>
              </w:rPr>
              <w:t>and</w:t>
            </w:r>
            <w:r>
              <w:rPr>
                <w:spacing w:val="-4"/>
                <w:sz w:val="20"/>
              </w:rPr>
              <w:t xml:space="preserve"> </w:t>
            </w:r>
            <w:r>
              <w:rPr>
                <w:sz w:val="20"/>
              </w:rPr>
              <w:t>early</w:t>
            </w:r>
            <w:r>
              <w:rPr>
                <w:spacing w:val="-2"/>
                <w:sz w:val="20"/>
              </w:rPr>
              <w:t xml:space="preserve"> </w:t>
            </w:r>
            <w:r>
              <w:rPr>
                <w:sz w:val="20"/>
              </w:rPr>
              <w:t>intervention</w:t>
            </w:r>
            <w:r>
              <w:rPr>
                <w:spacing w:val="-4"/>
                <w:sz w:val="20"/>
              </w:rPr>
              <w:t xml:space="preserve"> </w:t>
            </w:r>
            <w:r>
              <w:rPr>
                <w:sz w:val="20"/>
              </w:rPr>
              <w:t>mental</w:t>
            </w:r>
            <w:r>
              <w:rPr>
                <w:spacing w:val="-5"/>
                <w:sz w:val="20"/>
              </w:rPr>
              <w:t xml:space="preserve"> </w:t>
            </w:r>
            <w:r>
              <w:rPr>
                <w:sz w:val="20"/>
              </w:rPr>
              <w:t>health</w:t>
            </w:r>
            <w:r>
              <w:rPr>
                <w:spacing w:val="-4"/>
                <w:sz w:val="20"/>
              </w:rPr>
              <w:t xml:space="preserve"> </w:t>
            </w:r>
            <w:r>
              <w:rPr>
                <w:sz w:val="20"/>
              </w:rPr>
              <w:t>needs</w:t>
            </w:r>
            <w:r>
              <w:rPr>
                <w:spacing w:val="-5"/>
                <w:sz w:val="20"/>
              </w:rPr>
              <w:t xml:space="preserve"> </w:t>
            </w:r>
            <w:r>
              <w:rPr>
                <w:sz w:val="20"/>
              </w:rPr>
              <w:t>of children in regional, rural and remote schools. State governments would continue funding wellbeing coordinators in jurisdictions this operates.</w:t>
            </w:r>
          </w:p>
        </w:tc>
        <w:tc>
          <w:tcPr>
            <w:tcW w:w="2271" w:type="dxa"/>
          </w:tcPr>
          <w:p w14:paraId="29E02361" w14:textId="77777777" w:rsidR="00646E8E" w:rsidRDefault="00000000">
            <w:pPr>
              <w:pStyle w:val="TableParagraph"/>
              <w:spacing w:line="229" w:lineRule="exact"/>
              <w:ind w:left="9" w:right="6"/>
              <w:jc w:val="center"/>
              <w:rPr>
                <w:b/>
                <w:sz w:val="20"/>
              </w:rPr>
            </w:pPr>
            <w:r>
              <w:rPr>
                <w:b/>
                <w:spacing w:val="-5"/>
                <w:sz w:val="20"/>
              </w:rPr>
              <w:t>&lt;5%</w:t>
            </w:r>
          </w:p>
        </w:tc>
      </w:tr>
      <w:tr w:rsidR="00646E8E" w14:paraId="29E0236F" w14:textId="77777777">
        <w:trPr>
          <w:trHeight w:val="3959"/>
        </w:trPr>
        <w:tc>
          <w:tcPr>
            <w:tcW w:w="2834" w:type="dxa"/>
            <w:shd w:val="clear" w:color="auto" w:fill="AACDEB"/>
          </w:tcPr>
          <w:p w14:paraId="29E02363" w14:textId="77777777" w:rsidR="00646E8E" w:rsidRDefault="00000000">
            <w:pPr>
              <w:pStyle w:val="TableParagraph"/>
              <w:spacing w:line="229" w:lineRule="exact"/>
              <w:ind w:left="107"/>
              <w:rPr>
                <w:b/>
                <w:sz w:val="20"/>
              </w:rPr>
            </w:pPr>
            <w:r>
              <w:rPr>
                <w:b/>
                <w:spacing w:val="-2"/>
                <w:sz w:val="20"/>
              </w:rPr>
              <w:t>Targeted</w:t>
            </w:r>
            <w:r>
              <w:rPr>
                <w:b/>
                <w:spacing w:val="-11"/>
                <w:sz w:val="20"/>
              </w:rPr>
              <w:t xml:space="preserve"> </w:t>
            </w:r>
            <w:r>
              <w:rPr>
                <w:b/>
                <w:spacing w:val="-2"/>
                <w:sz w:val="20"/>
              </w:rPr>
              <w:t>supports</w:t>
            </w:r>
          </w:p>
        </w:tc>
        <w:tc>
          <w:tcPr>
            <w:tcW w:w="3120" w:type="dxa"/>
            <w:shd w:val="clear" w:color="auto" w:fill="EAECF0"/>
          </w:tcPr>
          <w:p w14:paraId="29E02364" w14:textId="77777777" w:rsidR="00646E8E" w:rsidRDefault="00000000">
            <w:pPr>
              <w:pStyle w:val="TableParagraph"/>
              <w:ind w:left="108" w:right="76"/>
              <w:rPr>
                <w:sz w:val="20"/>
              </w:rPr>
            </w:pPr>
            <w:bookmarkStart w:id="159" w:name="Targeted_supports_including_group_and_1:"/>
            <w:bookmarkEnd w:id="159"/>
            <w:r>
              <w:rPr>
                <w:sz w:val="20"/>
              </w:rPr>
              <w:t>Targeted supports including group and 1:1 allied health, low-cost</w:t>
            </w:r>
            <w:r>
              <w:rPr>
                <w:spacing w:val="-14"/>
                <w:sz w:val="20"/>
              </w:rPr>
              <w:t xml:space="preserve"> </w:t>
            </w:r>
            <w:r>
              <w:rPr>
                <w:sz w:val="20"/>
              </w:rPr>
              <w:t>assistive</w:t>
            </w:r>
            <w:r>
              <w:rPr>
                <w:spacing w:val="-14"/>
                <w:sz w:val="20"/>
              </w:rPr>
              <w:t xml:space="preserve"> </w:t>
            </w:r>
            <w:r>
              <w:rPr>
                <w:sz w:val="20"/>
              </w:rPr>
              <w:t>technology</w:t>
            </w:r>
            <w:r>
              <w:rPr>
                <w:spacing w:val="-13"/>
                <w:sz w:val="20"/>
              </w:rPr>
              <w:t xml:space="preserve"> </w:t>
            </w:r>
            <w:r>
              <w:rPr>
                <w:sz w:val="20"/>
              </w:rPr>
              <w:t xml:space="preserve">related to development; and more intensive capacity building to support families with complex </w:t>
            </w:r>
            <w:bookmarkStart w:id="160" w:name="Access_to_targeted_supports_is_based_on_"/>
            <w:bookmarkEnd w:id="160"/>
            <w:r>
              <w:rPr>
                <w:spacing w:val="-2"/>
                <w:sz w:val="20"/>
              </w:rPr>
              <w:t>needs/circumstances.</w:t>
            </w:r>
          </w:p>
          <w:p w14:paraId="29E02365" w14:textId="77777777" w:rsidR="00646E8E" w:rsidRDefault="00000000">
            <w:pPr>
              <w:pStyle w:val="TableParagraph"/>
              <w:ind w:left="108" w:right="321"/>
              <w:jc w:val="both"/>
              <w:rPr>
                <w:sz w:val="20"/>
              </w:rPr>
            </w:pPr>
            <w:r>
              <w:rPr>
                <w:sz w:val="20"/>
              </w:rPr>
              <w:t>Access</w:t>
            </w:r>
            <w:r>
              <w:rPr>
                <w:spacing w:val="-10"/>
                <w:sz w:val="20"/>
              </w:rPr>
              <w:t xml:space="preserve"> </w:t>
            </w:r>
            <w:r>
              <w:rPr>
                <w:sz w:val="20"/>
              </w:rPr>
              <w:t>to</w:t>
            </w:r>
            <w:r>
              <w:rPr>
                <w:spacing w:val="-10"/>
                <w:sz w:val="20"/>
              </w:rPr>
              <w:t xml:space="preserve"> </w:t>
            </w:r>
            <w:r>
              <w:rPr>
                <w:sz w:val="20"/>
              </w:rPr>
              <w:t>targeted</w:t>
            </w:r>
            <w:r>
              <w:rPr>
                <w:spacing w:val="-10"/>
                <w:sz w:val="20"/>
              </w:rPr>
              <w:t xml:space="preserve"> </w:t>
            </w:r>
            <w:r>
              <w:rPr>
                <w:sz w:val="20"/>
              </w:rPr>
              <w:t>supports</w:t>
            </w:r>
            <w:r>
              <w:rPr>
                <w:spacing w:val="-10"/>
                <w:sz w:val="20"/>
              </w:rPr>
              <w:t xml:space="preserve"> </w:t>
            </w:r>
            <w:r>
              <w:rPr>
                <w:sz w:val="20"/>
              </w:rPr>
              <w:t>is based</w:t>
            </w:r>
            <w:r>
              <w:rPr>
                <w:spacing w:val="-13"/>
                <w:sz w:val="20"/>
              </w:rPr>
              <w:t xml:space="preserve"> </w:t>
            </w:r>
            <w:r>
              <w:rPr>
                <w:sz w:val="20"/>
              </w:rPr>
              <w:t>on</w:t>
            </w:r>
            <w:r>
              <w:rPr>
                <w:spacing w:val="-14"/>
                <w:sz w:val="20"/>
              </w:rPr>
              <w:t xml:space="preserve"> </w:t>
            </w:r>
            <w:r>
              <w:rPr>
                <w:sz w:val="20"/>
              </w:rPr>
              <w:t>nationally</w:t>
            </w:r>
            <w:r>
              <w:rPr>
                <w:spacing w:val="-13"/>
                <w:sz w:val="20"/>
              </w:rPr>
              <w:t xml:space="preserve"> </w:t>
            </w:r>
            <w:r>
              <w:rPr>
                <w:sz w:val="20"/>
              </w:rPr>
              <w:t xml:space="preserve">consistent functional needs identification </w:t>
            </w:r>
            <w:bookmarkStart w:id="161" w:name="Support_should_be_provided_in_all_settin"/>
            <w:bookmarkEnd w:id="161"/>
            <w:r>
              <w:rPr>
                <w:sz w:val="20"/>
              </w:rPr>
              <w:t>and triage arrangements.</w:t>
            </w:r>
          </w:p>
          <w:p w14:paraId="29E02366" w14:textId="77777777" w:rsidR="00646E8E" w:rsidRDefault="00000000">
            <w:pPr>
              <w:pStyle w:val="TableParagraph"/>
              <w:ind w:left="108" w:right="288"/>
              <w:jc w:val="both"/>
              <w:rPr>
                <w:sz w:val="20"/>
              </w:rPr>
            </w:pPr>
            <w:r>
              <w:rPr>
                <w:sz w:val="20"/>
              </w:rPr>
              <w:t>Support should be provided in all</w:t>
            </w:r>
            <w:r>
              <w:rPr>
                <w:spacing w:val="-10"/>
                <w:sz w:val="20"/>
              </w:rPr>
              <w:t xml:space="preserve"> </w:t>
            </w:r>
            <w:r>
              <w:rPr>
                <w:sz w:val="20"/>
              </w:rPr>
              <w:t>settings</w:t>
            </w:r>
            <w:r>
              <w:rPr>
                <w:spacing w:val="-10"/>
                <w:sz w:val="20"/>
              </w:rPr>
              <w:t xml:space="preserve"> </w:t>
            </w:r>
            <w:r>
              <w:rPr>
                <w:sz w:val="20"/>
              </w:rPr>
              <w:t>where</w:t>
            </w:r>
            <w:r>
              <w:rPr>
                <w:spacing w:val="-11"/>
                <w:sz w:val="20"/>
              </w:rPr>
              <w:t xml:space="preserve"> </w:t>
            </w:r>
            <w:r>
              <w:rPr>
                <w:sz w:val="20"/>
              </w:rPr>
              <w:t>children</w:t>
            </w:r>
            <w:r>
              <w:rPr>
                <w:spacing w:val="-9"/>
                <w:sz w:val="20"/>
              </w:rPr>
              <w:t xml:space="preserve"> </w:t>
            </w:r>
            <w:r>
              <w:rPr>
                <w:sz w:val="20"/>
              </w:rPr>
              <w:t>live, learn and play.</w:t>
            </w:r>
          </w:p>
        </w:tc>
        <w:tc>
          <w:tcPr>
            <w:tcW w:w="4536" w:type="dxa"/>
            <w:shd w:val="clear" w:color="auto" w:fill="F1F1F1"/>
          </w:tcPr>
          <w:p w14:paraId="29E02367" w14:textId="77777777" w:rsidR="00646E8E" w:rsidRDefault="00000000">
            <w:pPr>
              <w:pStyle w:val="TableParagraph"/>
              <w:spacing w:line="229" w:lineRule="exact"/>
              <w:ind w:left="108"/>
              <w:rPr>
                <w:b/>
                <w:sz w:val="20"/>
              </w:rPr>
            </w:pPr>
            <w:r>
              <w:rPr>
                <w:b/>
                <w:sz w:val="20"/>
              </w:rPr>
              <w:t>Targeted</w:t>
            </w:r>
            <w:r>
              <w:rPr>
                <w:b/>
                <w:spacing w:val="-11"/>
                <w:sz w:val="20"/>
              </w:rPr>
              <w:t xml:space="preserve"> </w:t>
            </w:r>
            <w:r>
              <w:rPr>
                <w:b/>
                <w:spacing w:val="-2"/>
                <w:sz w:val="20"/>
              </w:rPr>
              <w:t>Supports</w:t>
            </w:r>
          </w:p>
          <w:p w14:paraId="29E02368" w14:textId="77777777" w:rsidR="00646E8E" w:rsidRDefault="00000000">
            <w:pPr>
              <w:pStyle w:val="TableParagraph"/>
              <w:numPr>
                <w:ilvl w:val="0"/>
                <w:numId w:val="4"/>
              </w:numPr>
              <w:tabs>
                <w:tab w:val="left" w:pos="465"/>
              </w:tabs>
              <w:spacing w:before="61"/>
              <w:ind w:right="223"/>
              <w:rPr>
                <w:sz w:val="20"/>
              </w:rPr>
            </w:pPr>
            <w:r>
              <w:rPr>
                <w:sz w:val="20"/>
              </w:rPr>
              <w:t>Targeted</w:t>
            </w:r>
            <w:r>
              <w:rPr>
                <w:spacing w:val="-9"/>
                <w:sz w:val="20"/>
              </w:rPr>
              <w:t xml:space="preserve"> </w:t>
            </w:r>
            <w:r>
              <w:rPr>
                <w:sz w:val="20"/>
              </w:rPr>
              <w:t>supports</w:t>
            </w:r>
            <w:r>
              <w:rPr>
                <w:spacing w:val="-8"/>
                <w:sz w:val="20"/>
              </w:rPr>
              <w:t xml:space="preserve"> </w:t>
            </w:r>
            <w:r>
              <w:rPr>
                <w:sz w:val="20"/>
              </w:rPr>
              <w:t>will</w:t>
            </w:r>
            <w:r>
              <w:rPr>
                <w:spacing w:val="-8"/>
                <w:sz w:val="20"/>
              </w:rPr>
              <w:t xml:space="preserve"> </w:t>
            </w:r>
            <w:r>
              <w:rPr>
                <w:sz w:val="20"/>
              </w:rPr>
              <w:t>be</w:t>
            </w:r>
            <w:r>
              <w:rPr>
                <w:spacing w:val="-7"/>
                <w:sz w:val="20"/>
              </w:rPr>
              <w:t xml:space="preserve"> </w:t>
            </w:r>
            <w:r>
              <w:rPr>
                <w:sz w:val="20"/>
              </w:rPr>
              <w:t>delivered</w:t>
            </w:r>
            <w:r>
              <w:rPr>
                <w:spacing w:val="-9"/>
                <w:sz w:val="20"/>
              </w:rPr>
              <w:t xml:space="preserve"> </w:t>
            </w:r>
            <w:r>
              <w:rPr>
                <w:sz w:val="20"/>
              </w:rPr>
              <w:t>through commissioning best practice allied health therapy services to be provided through small groups and individual sessions delivered by a range of professionals and non-professional workforce.</w:t>
            </w:r>
          </w:p>
          <w:p w14:paraId="29E02369" w14:textId="77777777" w:rsidR="00646E8E" w:rsidRDefault="00000000">
            <w:pPr>
              <w:pStyle w:val="TableParagraph"/>
              <w:numPr>
                <w:ilvl w:val="0"/>
                <w:numId w:val="4"/>
              </w:numPr>
              <w:tabs>
                <w:tab w:val="left" w:pos="465"/>
              </w:tabs>
              <w:spacing w:before="57"/>
              <w:ind w:right="180"/>
              <w:rPr>
                <w:sz w:val="20"/>
              </w:rPr>
            </w:pPr>
            <w:r>
              <w:rPr>
                <w:sz w:val="20"/>
              </w:rPr>
              <w:t>Delivery to be provided in natural and clinic settings</w:t>
            </w:r>
            <w:r>
              <w:rPr>
                <w:spacing w:val="-8"/>
                <w:sz w:val="20"/>
              </w:rPr>
              <w:t xml:space="preserve"> </w:t>
            </w:r>
            <w:r>
              <w:rPr>
                <w:sz w:val="20"/>
              </w:rPr>
              <w:t>where</w:t>
            </w:r>
            <w:r>
              <w:rPr>
                <w:spacing w:val="-8"/>
                <w:sz w:val="20"/>
              </w:rPr>
              <w:t xml:space="preserve"> </w:t>
            </w:r>
            <w:r>
              <w:rPr>
                <w:sz w:val="20"/>
              </w:rPr>
              <w:t>appropriate. This</w:t>
            </w:r>
            <w:r>
              <w:rPr>
                <w:spacing w:val="-9"/>
                <w:sz w:val="20"/>
              </w:rPr>
              <w:t xml:space="preserve"> </w:t>
            </w:r>
            <w:r>
              <w:rPr>
                <w:sz w:val="20"/>
              </w:rPr>
              <w:t>is</w:t>
            </w:r>
            <w:r>
              <w:rPr>
                <w:spacing w:val="-9"/>
                <w:sz w:val="20"/>
              </w:rPr>
              <w:t xml:space="preserve"> </w:t>
            </w:r>
            <w:r>
              <w:rPr>
                <w:sz w:val="20"/>
              </w:rPr>
              <w:t>inclusive of Community settings including Hubs and facilities that may be connected to mainstream services.</w:t>
            </w:r>
          </w:p>
          <w:p w14:paraId="29E0236A" w14:textId="77777777" w:rsidR="00646E8E" w:rsidRDefault="00000000">
            <w:pPr>
              <w:pStyle w:val="TableParagraph"/>
              <w:numPr>
                <w:ilvl w:val="0"/>
                <w:numId w:val="4"/>
              </w:numPr>
              <w:tabs>
                <w:tab w:val="left" w:pos="465"/>
              </w:tabs>
              <w:spacing w:before="59"/>
              <w:ind w:right="160"/>
              <w:rPr>
                <w:sz w:val="20"/>
              </w:rPr>
            </w:pPr>
            <w:r>
              <w:rPr>
                <w:sz w:val="20"/>
              </w:rPr>
              <w:t>Targeted supports will also be provided through autism support programs and support services provided by Aboriginal Community</w:t>
            </w:r>
            <w:r>
              <w:rPr>
                <w:spacing w:val="-10"/>
                <w:sz w:val="20"/>
              </w:rPr>
              <w:t xml:space="preserve"> </w:t>
            </w:r>
            <w:r>
              <w:rPr>
                <w:sz w:val="20"/>
              </w:rPr>
              <w:t>Controlled</w:t>
            </w:r>
            <w:r>
              <w:rPr>
                <w:spacing w:val="-9"/>
                <w:sz w:val="20"/>
              </w:rPr>
              <w:t xml:space="preserve"> </w:t>
            </w:r>
            <w:r>
              <w:rPr>
                <w:sz w:val="20"/>
              </w:rPr>
              <w:t>Health</w:t>
            </w:r>
            <w:r>
              <w:rPr>
                <w:spacing w:val="-11"/>
                <w:sz w:val="20"/>
              </w:rPr>
              <w:t xml:space="preserve"> </w:t>
            </w:r>
            <w:proofErr w:type="spellStart"/>
            <w:r>
              <w:rPr>
                <w:spacing w:val="-2"/>
                <w:sz w:val="20"/>
              </w:rPr>
              <w:t>Organisations</w:t>
            </w:r>
            <w:proofErr w:type="spellEnd"/>
          </w:p>
        </w:tc>
        <w:tc>
          <w:tcPr>
            <w:tcW w:w="2266" w:type="dxa"/>
          </w:tcPr>
          <w:p w14:paraId="29E0236B" w14:textId="77777777" w:rsidR="00646E8E" w:rsidRDefault="00000000">
            <w:pPr>
              <w:pStyle w:val="TableParagraph"/>
              <w:spacing w:line="229" w:lineRule="exact"/>
              <w:ind w:left="10" w:right="6"/>
              <w:jc w:val="center"/>
              <w:rPr>
                <w:b/>
                <w:sz w:val="20"/>
              </w:rPr>
            </w:pPr>
            <w:bookmarkStart w:id="162" w:name="30-45%"/>
            <w:bookmarkEnd w:id="162"/>
            <w:r>
              <w:rPr>
                <w:b/>
                <w:spacing w:val="-2"/>
                <w:sz w:val="20"/>
              </w:rPr>
              <w:t>30-</w:t>
            </w:r>
            <w:r>
              <w:rPr>
                <w:b/>
                <w:spacing w:val="-5"/>
                <w:sz w:val="20"/>
              </w:rPr>
              <w:t>45%</w:t>
            </w:r>
          </w:p>
        </w:tc>
        <w:tc>
          <w:tcPr>
            <w:tcW w:w="7229" w:type="dxa"/>
            <w:shd w:val="clear" w:color="auto" w:fill="D6EDF8"/>
          </w:tcPr>
          <w:p w14:paraId="29E0236C" w14:textId="77777777" w:rsidR="00646E8E" w:rsidRDefault="00000000">
            <w:pPr>
              <w:pStyle w:val="TableParagraph"/>
              <w:spacing w:line="229" w:lineRule="exact"/>
              <w:ind w:left="107"/>
              <w:rPr>
                <w:b/>
                <w:sz w:val="20"/>
              </w:rPr>
            </w:pPr>
            <w:bookmarkStart w:id="163" w:name="Targeted_Supports_"/>
            <w:bookmarkStart w:id="164" w:name="Not_applicable"/>
            <w:bookmarkEnd w:id="163"/>
            <w:bookmarkEnd w:id="164"/>
            <w:r>
              <w:rPr>
                <w:b/>
                <w:spacing w:val="-2"/>
                <w:sz w:val="20"/>
              </w:rPr>
              <w:t>Targeted</w:t>
            </w:r>
            <w:r>
              <w:rPr>
                <w:b/>
                <w:spacing w:val="-9"/>
                <w:sz w:val="20"/>
              </w:rPr>
              <w:t xml:space="preserve"> </w:t>
            </w:r>
            <w:r>
              <w:rPr>
                <w:b/>
                <w:spacing w:val="-2"/>
                <w:sz w:val="20"/>
              </w:rPr>
              <w:t>Supports</w:t>
            </w:r>
          </w:p>
          <w:p w14:paraId="29E0236D" w14:textId="77777777" w:rsidR="00646E8E" w:rsidRDefault="00000000">
            <w:pPr>
              <w:pStyle w:val="TableParagraph"/>
              <w:ind w:left="107"/>
              <w:rPr>
                <w:sz w:val="20"/>
              </w:rPr>
            </w:pPr>
            <w:r>
              <w:rPr>
                <w:sz w:val="20"/>
              </w:rPr>
              <w:t>Not</w:t>
            </w:r>
            <w:r>
              <w:rPr>
                <w:spacing w:val="-6"/>
                <w:sz w:val="20"/>
              </w:rPr>
              <w:t xml:space="preserve"> </w:t>
            </w:r>
            <w:r>
              <w:rPr>
                <w:spacing w:val="-2"/>
                <w:sz w:val="20"/>
              </w:rPr>
              <w:t>applicable</w:t>
            </w:r>
          </w:p>
        </w:tc>
        <w:tc>
          <w:tcPr>
            <w:tcW w:w="2271" w:type="dxa"/>
          </w:tcPr>
          <w:p w14:paraId="29E0236E" w14:textId="77777777" w:rsidR="00646E8E" w:rsidRDefault="00000000">
            <w:pPr>
              <w:pStyle w:val="TableParagraph"/>
              <w:spacing w:line="229" w:lineRule="exact"/>
              <w:ind w:left="9" w:right="1"/>
              <w:jc w:val="center"/>
              <w:rPr>
                <w:b/>
                <w:sz w:val="20"/>
              </w:rPr>
            </w:pPr>
            <w:bookmarkStart w:id="165" w:name="0%"/>
            <w:bookmarkEnd w:id="165"/>
            <w:r>
              <w:rPr>
                <w:b/>
                <w:spacing w:val="-5"/>
                <w:sz w:val="20"/>
              </w:rPr>
              <w:t>0%</w:t>
            </w:r>
          </w:p>
        </w:tc>
      </w:tr>
    </w:tbl>
    <w:p w14:paraId="29E02370" w14:textId="77777777" w:rsidR="00646E8E" w:rsidRDefault="00646E8E">
      <w:pPr>
        <w:pStyle w:val="TableParagraph"/>
        <w:spacing w:line="229" w:lineRule="exact"/>
        <w:jc w:val="center"/>
        <w:rPr>
          <w:b/>
          <w:sz w:val="20"/>
        </w:rPr>
        <w:sectPr w:rsidR="00646E8E">
          <w:pgSz w:w="23820" w:h="16840" w:orient="landscape"/>
          <w:pgMar w:top="1340" w:right="708" w:bottom="1752" w:left="708" w:header="727" w:footer="976" w:gutter="0"/>
          <w:cols w:space="720"/>
        </w:sect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4"/>
        <w:gridCol w:w="3120"/>
        <w:gridCol w:w="4536"/>
        <w:gridCol w:w="2266"/>
        <w:gridCol w:w="7229"/>
        <w:gridCol w:w="2271"/>
      </w:tblGrid>
      <w:tr w:rsidR="00646E8E" w14:paraId="29E02382" w14:textId="77777777">
        <w:trPr>
          <w:trHeight w:val="1770"/>
        </w:trPr>
        <w:tc>
          <w:tcPr>
            <w:tcW w:w="5954" w:type="dxa"/>
            <w:gridSpan w:val="2"/>
            <w:shd w:val="clear" w:color="auto" w:fill="97A7BC"/>
          </w:tcPr>
          <w:p w14:paraId="29E02371" w14:textId="77777777" w:rsidR="00646E8E" w:rsidRDefault="00646E8E">
            <w:pPr>
              <w:pStyle w:val="TableParagraph"/>
              <w:rPr>
                <w:b/>
              </w:rPr>
            </w:pPr>
          </w:p>
          <w:p w14:paraId="29E02372" w14:textId="77777777" w:rsidR="00646E8E" w:rsidRDefault="00646E8E">
            <w:pPr>
              <w:pStyle w:val="TableParagraph"/>
              <w:spacing w:before="252"/>
              <w:rPr>
                <w:b/>
              </w:rPr>
            </w:pPr>
          </w:p>
          <w:p w14:paraId="29E02373" w14:textId="77777777" w:rsidR="00646E8E" w:rsidRDefault="00000000">
            <w:pPr>
              <w:pStyle w:val="TableParagraph"/>
              <w:ind w:left="1569"/>
              <w:rPr>
                <w:b/>
              </w:rPr>
            </w:pPr>
            <w:r>
              <w:rPr>
                <w:b/>
              </w:rPr>
              <w:t>National</w:t>
            </w:r>
            <w:r>
              <w:rPr>
                <w:b/>
                <w:spacing w:val="-7"/>
              </w:rPr>
              <w:t xml:space="preserve"> </w:t>
            </w:r>
            <w:r>
              <w:rPr>
                <w:b/>
              </w:rPr>
              <w:t>Model</w:t>
            </w:r>
            <w:r>
              <w:rPr>
                <w:b/>
                <w:spacing w:val="-5"/>
              </w:rPr>
              <w:t xml:space="preserve"> </w:t>
            </w:r>
            <w:r>
              <w:rPr>
                <w:b/>
                <w:spacing w:val="-2"/>
              </w:rPr>
              <w:t>component</w:t>
            </w:r>
          </w:p>
        </w:tc>
        <w:tc>
          <w:tcPr>
            <w:tcW w:w="4536" w:type="dxa"/>
            <w:shd w:val="clear" w:color="auto" w:fill="ADAAAA"/>
          </w:tcPr>
          <w:p w14:paraId="29E02374" w14:textId="77777777" w:rsidR="00646E8E" w:rsidRDefault="00646E8E">
            <w:pPr>
              <w:pStyle w:val="TableParagraph"/>
              <w:rPr>
                <w:b/>
              </w:rPr>
            </w:pPr>
          </w:p>
          <w:p w14:paraId="29E02375" w14:textId="77777777" w:rsidR="00646E8E" w:rsidRDefault="00646E8E">
            <w:pPr>
              <w:pStyle w:val="TableParagraph"/>
              <w:spacing w:before="252"/>
              <w:rPr>
                <w:b/>
              </w:rPr>
            </w:pPr>
          </w:p>
          <w:p w14:paraId="29E02376" w14:textId="77777777" w:rsidR="00646E8E" w:rsidRDefault="00000000">
            <w:pPr>
              <w:pStyle w:val="TableParagraph"/>
              <w:ind w:left="1332"/>
              <w:rPr>
                <w:b/>
              </w:rPr>
            </w:pPr>
            <w:r>
              <w:rPr>
                <w:b/>
              </w:rPr>
              <w:t>State-led</w:t>
            </w:r>
            <w:r>
              <w:rPr>
                <w:b/>
                <w:spacing w:val="-5"/>
              </w:rPr>
              <w:t xml:space="preserve"> </w:t>
            </w:r>
            <w:r>
              <w:rPr>
                <w:b/>
                <w:spacing w:val="-2"/>
              </w:rPr>
              <w:t>services</w:t>
            </w:r>
          </w:p>
        </w:tc>
        <w:tc>
          <w:tcPr>
            <w:tcW w:w="2266" w:type="dxa"/>
          </w:tcPr>
          <w:p w14:paraId="29E02377" w14:textId="77777777" w:rsidR="00646E8E" w:rsidRDefault="00000000">
            <w:pPr>
              <w:pStyle w:val="TableParagraph"/>
              <w:ind w:left="177" w:right="165" w:hanging="1"/>
              <w:jc w:val="center"/>
              <w:rPr>
                <w:b/>
              </w:rPr>
            </w:pPr>
            <w:r>
              <w:rPr>
                <w:b/>
                <w:spacing w:val="-2"/>
              </w:rPr>
              <w:t xml:space="preserve">Indicative </w:t>
            </w:r>
            <w:r>
              <w:rPr>
                <w:b/>
              </w:rPr>
              <w:t>expenditure</w:t>
            </w:r>
            <w:r>
              <w:rPr>
                <w:b/>
                <w:spacing w:val="-16"/>
              </w:rPr>
              <w:t xml:space="preserve"> </w:t>
            </w:r>
            <w:r>
              <w:rPr>
                <w:b/>
              </w:rPr>
              <w:t>range over 2026-27 to</w:t>
            </w:r>
          </w:p>
          <w:p w14:paraId="29E02378" w14:textId="77777777" w:rsidR="00646E8E" w:rsidRDefault="00000000">
            <w:pPr>
              <w:pStyle w:val="TableParagraph"/>
              <w:spacing w:line="252" w:lineRule="exact"/>
              <w:ind w:left="10"/>
              <w:jc w:val="center"/>
              <w:rPr>
                <w:b/>
              </w:rPr>
            </w:pPr>
            <w:r>
              <w:rPr>
                <w:b/>
              </w:rPr>
              <w:t>2030-31)</w:t>
            </w:r>
            <w:r>
              <w:rPr>
                <w:b/>
                <w:spacing w:val="-4"/>
              </w:rPr>
              <w:t xml:space="preserve"> </w:t>
            </w:r>
            <w:r>
              <w:rPr>
                <w:b/>
              </w:rPr>
              <w:t>as</w:t>
            </w:r>
            <w:r>
              <w:rPr>
                <w:b/>
                <w:spacing w:val="-3"/>
              </w:rPr>
              <w:t xml:space="preserve"> </w:t>
            </w:r>
            <w:r>
              <w:rPr>
                <w:b/>
                <w:spacing w:val="-10"/>
              </w:rPr>
              <w:t>a</w:t>
            </w:r>
          </w:p>
          <w:p w14:paraId="29E02379" w14:textId="77777777" w:rsidR="00646E8E" w:rsidRDefault="00000000">
            <w:pPr>
              <w:pStyle w:val="TableParagraph"/>
              <w:spacing w:before="1"/>
              <w:ind w:left="115" w:right="111" w:firstLine="7"/>
              <w:jc w:val="center"/>
              <w:rPr>
                <w:b/>
              </w:rPr>
            </w:pPr>
            <w:r>
              <w:rPr>
                <w:b/>
              </w:rPr>
              <w:t xml:space="preserve">percentage of </w:t>
            </w:r>
            <w:r>
              <w:rPr>
                <w:b/>
                <w:spacing w:val="-2"/>
              </w:rPr>
              <w:t>Western</w:t>
            </w:r>
            <w:r>
              <w:rPr>
                <w:b/>
                <w:spacing w:val="-14"/>
              </w:rPr>
              <w:t xml:space="preserve"> </w:t>
            </w:r>
            <w:r>
              <w:rPr>
                <w:b/>
                <w:spacing w:val="-2"/>
              </w:rPr>
              <w:t>Australia’s</w:t>
            </w:r>
          </w:p>
          <w:p w14:paraId="29E0237A" w14:textId="77777777" w:rsidR="00646E8E" w:rsidRDefault="00000000">
            <w:pPr>
              <w:pStyle w:val="TableParagraph"/>
              <w:spacing w:before="1" w:line="232" w:lineRule="exact"/>
              <w:ind w:left="10"/>
              <w:jc w:val="center"/>
              <w:rPr>
                <w:b/>
              </w:rPr>
            </w:pPr>
            <w:bookmarkStart w:id="166" w:name="Cohorts:_First_Nations_specific_offering"/>
            <w:bookmarkStart w:id="167" w:name="Services_within_these_domains_should_be_"/>
            <w:bookmarkEnd w:id="166"/>
            <w:bookmarkEnd w:id="167"/>
            <w:r>
              <w:rPr>
                <w:b/>
              </w:rPr>
              <w:t>t</w:t>
            </w:r>
            <w:bookmarkStart w:id="168" w:name="30-40%_funding_across_national_model_com"/>
            <w:bookmarkEnd w:id="168"/>
            <w:r>
              <w:rPr>
                <w:b/>
              </w:rPr>
              <w:t>otal</w:t>
            </w:r>
            <w:r>
              <w:rPr>
                <w:b/>
                <w:spacing w:val="-2"/>
              </w:rPr>
              <w:t xml:space="preserve"> expenditure</w:t>
            </w:r>
          </w:p>
        </w:tc>
        <w:tc>
          <w:tcPr>
            <w:tcW w:w="7229" w:type="dxa"/>
            <w:shd w:val="clear" w:color="auto" w:fill="BCD5ED"/>
          </w:tcPr>
          <w:p w14:paraId="29E0237B" w14:textId="77777777" w:rsidR="00646E8E" w:rsidRDefault="00646E8E">
            <w:pPr>
              <w:pStyle w:val="TableParagraph"/>
              <w:rPr>
                <w:b/>
              </w:rPr>
            </w:pPr>
          </w:p>
          <w:p w14:paraId="29E0237C" w14:textId="77777777" w:rsidR="00646E8E" w:rsidRDefault="00646E8E">
            <w:pPr>
              <w:pStyle w:val="TableParagraph"/>
              <w:spacing w:before="252"/>
              <w:rPr>
                <w:b/>
              </w:rPr>
            </w:pPr>
          </w:p>
          <w:p w14:paraId="29E0237D" w14:textId="77777777" w:rsidR="00646E8E" w:rsidRDefault="00000000">
            <w:pPr>
              <w:pStyle w:val="TableParagraph"/>
              <w:ind w:left="11"/>
              <w:jc w:val="center"/>
              <w:rPr>
                <w:b/>
              </w:rPr>
            </w:pPr>
            <w:r>
              <w:rPr>
                <w:b/>
              </w:rPr>
              <w:t>Commonwealth-led</w:t>
            </w:r>
            <w:r>
              <w:rPr>
                <w:b/>
                <w:spacing w:val="-11"/>
              </w:rPr>
              <w:t xml:space="preserve"> </w:t>
            </w:r>
            <w:r>
              <w:rPr>
                <w:b/>
              </w:rPr>
              <w:t>national</w:t>
            </w:r>
            <w:r>
              <w:rPr>
                <w:b/>
                <w:spacing w:val="-10"/>
              </w:rPr>
              <w:t xml:space="preserve"> </w:t>
            </w:r>
            <w:r>
              <w:rPr>
                <w:b/>
                <w:spacing w:val="-2"/>
              </w:rPr>
              <w:t>initiatives*</w:t>
            </w:r>
          </w:p>
        </w:tc>
        <w:tc>
          <w:tcPr>
            <w:tcW w:w="2271" w:type="dxa"/>
          </w:tcPr>
          <w:p w14:paraId="29E0237E" w14:textId="77777777" w:rsidR="00646E8E" w:rsidRDefault="00000000">
            <w:pPr>
              <w:pStyle w:val="TableParagraph"/>
              <w:ind w:left="179" w:right="168" w:hanging="1"/>
              <w:jc w:val="center"/>
              <w:rPr>
                <w:b/>
              </w:rPr>
            </w:pPr>
            <w:r>
              <w:rPr>
                <w:b/>
                <w:spacing w:val="-2"/>
              </w:rPr>
              <w:t xml:space="preserve">Indicative </w:t>
            </w:r>
            <w:r>
              <w:rPr>
                <w:b/>
              </w:rPr>
              <w:t>expenditure</w:t>
            </w:r>
            <w:r>
              <w:rPr>
                <w:b/>
                <w:spacing w:val="-16"/>
              </w:rPr>
              <w:t xml:space="preserve"> </w:t>
            </w:r>
            <w:r>
              <w:rPr>
                <w:b/>
              </w:rPr>
              <w:t>range over 2026-27 to</w:t>
            </w:r>
          </w:p>
          <w:p w14:paraId="29E0237F" w14:textId="77777777" w:rsidR="00646E8E" w:rsidRDefault="00000000">
            <w:pPr>
              <w:pStyle w:val="TableParagraph"/>
              <w:spacing w:line="252" w:lineRule="exact"/>
              <w:ind w:left="9"/>
              <w:jc w:val="center"/>
              <w:rPr>
                <w:b/>
              </w:rPr>
            </w:pPr>
            <w:r>
              <w:rPr>
                <w:b/>
              </w:rPr>
              <w:t>2030-31)</w:t>
            </w:r>
            <w:r>
              <w:rPr>
                <w:b/>
                <w:spacing w:val="-4"/>
              </w:rPr>
              <w:t xml:space="preserve"> </w:t>
            </w:r>
            <w:r>
              <w:rPr>
                <w:b/>
              </w:rPr>
              <w:t>as</w:t>
            </w:r>
            <w:r>
              <w:rPr>
                <w:b/>
                <w:spacing w:val="-3"/>
              </w:rPr>
              <w:t xml:space="preserve"> </w:t>
            </w:r>
            <w:r>
              <w:rPr>
                <w:b/>
                <w:spacing w:val="-10"/>
              </w:rPr>
              <w:t>a</w:t>
            </w:r>
          </w:p>
          <w:p w14:paraId="29E02380" w14:textId="77777777" w:rsidR="00646E8E" w:rsidRDefault="00000000">
            <w:pPr>
              <w:pStyle w:val="TableParagraph"/>
              <w:spacing w:before="1"/>
              <w:ind w:left="227" w:right="216" w:hanging="2"/>
              <w:jc w:val="center"/>
              <w:rPr>
                <w:b/>
              </w:rPr>
            </w:pPr>
            <w:r>
              <w:rPr>
                <w:b/>
              </w:rPr>
              <w:t xml:space="preserve">percentage of </w:t>
            </w:r>
            <w:r>
              <w:rPr>
                <w:b/>
                <w:spacing w:val="-2"/>
              </w:rPr>
              <w:t>Commonwealth’s</w:t>
            </w:r>
          </w:p>
          <w:p w14:paraId="29E02381" w14:textId="77777777" w:rsidR="00646E8E" w:rsidRDefault="00000000">
            <w:pPr>
              <w:pStyle w:val="TableParagraph"/>
              <w:spacing w:before="1" w:line="232" w:lineRule="exact"/>
              <w:ind w:left="9"/>
              <w:jc w:val="center"/>
              <w:rPr>
                <w:b/>
              </w:rPr>
            </w:pPr>
            <w:bookmarkStart w:id="169" w:name="Facilitation_of_state_delivery_in_Early_"/>
            <w:bookmarkEnd w:id="169"/>
            <w:r>
              <w:rPr>
                <w:b/>
              </w:rPr>
              <w:t>total</w:t>
            </w:r>
            <w:r>
              <w:rPr>
                <w:b/>
                <w:spacing w:val="-2"/>
              </w:rPr>
              <w:t xml:space="preserve"> </w:t>
            </w:r>
            <w:bookmarkStart w:id="170" w:name="15-17%"/>
            <w:bookmarkEnd w:id="170"/>
            <w:r>
              <w:rPr>
                <w:b/>
                <w:spacing w:val="-2"/>
              </w:rPr>
              <w:t>expenditure</w:t>
            </w:r>
          </w:p>
        </w:tc>
      </w:tr>
      <w:tr w:rsidR="00646E8E" w14:paraId="29E02391" w14:textId="77777777">
        <w:trPr>
          <w:trHeight w:val="6414"/>
        </w:trPr>
        <w:tc>
          <w:tcPr>
            <w:tcW w:w="2834" w:type="dxa"/>
            <w:shd w:val="clear" w:color="auto" w:fill="AACDEB"/>
          </w:tcPr>
          <w:p w14:paraId="29E02383" w14:textId="77777777" w:rsidR="00646E8E" w:rsidRDefault="00000000">
            <w:pPr>
              <w:pStyle w:val="TableParagraph"/>
              <w:ind w:left="107" w:right="129"/>
              <w:rPr>
                <w:b/>
                <w:sz w:val="20"/>
              </w:rPr>
            </w:pPr>
            <w:r>
              <w:rPr>
                <w:b/>
                <w:sz w:val="20"/>
              </w:rPr>
              <w:t>Priority</w:t>
            </w:r>
            <w:r>
              <w:rPr>
                <w:b/>
                <w:spacing w:val="-14"/>
                <w:sz w:val="20"/>
              </w:rPr>
              <w:t xml:space="preserve"> </w:t>
            </w:r>
            <w:r>
              <w:rPr>
                <w:b/>
                <w:sz w:val="20"/>
              </w:rPr>
              <w:t>cohorts</w:t>
            </w:r>
            <w:r>
              <w:rPr>
                <w:b/>
                <w:spacing w:val="-14"/>
                <w:sz w:val="20"/>
              </w:rPr>
              <w:t xml:space="preserve"> </w:t>
            </w:r>
            <w:r>
              <w:rPr>
                <w:b/>
                <w:sz w:val="20"/>
              </w:rPr>
              <w:t>and delivery locations</w:t>
            </w:r>
          </w:p>
        </w:tc>
        <w:tc>
          <w:tcPr>
            <w:tcW w:w="3120" w:type="dxa"/>
            <w:shd w:val="clear" w:color="auto" w:fill="EAECF0"/>
          </w:tcPr>
          <w:p w14:paraId="29E02384" w14:textId="77777777" w:rsidR="00646E8E" w:rsidRDefault="00000000">
            <w:pPr>
              <w:pStyle w:val="TableParagraph"/>
              <w:ind w:left="108" w:right="102"/>
              <w:rPr>
                <w:sz w:val="20"/>
              </w:rPr>
            </w:pPr>
            <w:r>
              <w:rPr>
                <w:sz w:val="20"/>
              </w:rPr>
              <w:t>Services within these domains should be designed to consider the unique needs of cohorts such as First Nations, culturally and</w:t>
            </w:r>
            <w:r>
              <w:rPr>
                <w:spacing w:val="-6"/>
                <w:sz w:val="20"/>
              </w:rPr>
              <w:t xml:space="preserve"> </w:t>
            </w:r>
            <w:r>
              <w:rPr>
                <w:sz w:val="20"/>
              </w:rPr>
              <w:t>linguistically</w:t>
            </w:r>
            <w:r>
              <w:rPr>
                <w:spacing w:val="-7"/>
                <w:sz w:val="20"/>
              </w:rPr>
              <w:t xml:space="preserve"> </w:t>
            </w:r>
            <w:r>
              <w:rPr>
                <w:sz w:val="20"/>
              </w:rPr>
              <w:t>diverse</w:t>
            </w:r>
            <w:r>
              <w:rPr>
                <w:spacing w:val="-8"/>
                <w:sz w:val="20"/>
              </w:rPr>
              <w:t xml:space="preserve"> </w:t>
            </w:r>
            <w:r>
              <w:rPr>
                <w:sz w:val="20"/>
              </w:rPr>
              <w:t>groups, children in out-of-home care, intersectional</w:t>
            </w:r>
            <w:r>
              <w:rPr>
                <w:spacing w:val="-14"/>
                <w:sz w:val="20"/>
              </w:rPr>
              <w:t xml:space="preserve"> </w:t>
            </w:r>
            <w:r>
              <w:rPr>
                <w:sz w:val="20"/>
              </w:rPr>
              <w:t>needs</w:t>
            </w:r>
            <w:r>
              <w:rPr>
                <w:spacing w:val="-14"/>
                <w:sz w:val="20"/>
              </w:rPr>
              <w:t xml:space="preserve"> </w:t>
            </w:r>
            <w:r>
              <w:rPr>
                <w:sz w:val="20"/>
              </w:rPr>
              <w:t>and</w:t>
            </w:r>
            <w:r>
              <w:rPr>
                <w:spacing w:val="-14"/>
                <w:sz w:val="20"/>
              </w:rPr>
              <w:t xml:space="preserve"> </w:t>
            </w:r>
            <w:r>
              <w:rPr>
                <w:sz w:val="20"/>
              </w:rPr>
              <w:t>families experiencing crisis or family and domestic violence, and those who may not regularly interact with the broader service ecosystem as well as geographical considerations including rural and remote and thin markets.</w:t>
            </w:r>
          </w:p>
        </w:tc>
        <w:tc>
          <w:tcPr>
            <w:tcW w:w="4536" w:type="dxa"/>
            <w:shd w:val="clear" w:color="auto" w:fill="F1F1F1"/>
          </w:tcPr>
          <w:p w14:paraId="29E02385" w14:textId="77777777" w:rsidR="00646E8E" w:rsidRDefault="00000000">
            <w:pPr>
              <w:pStyle w:val="TableParagraph"/>
              <w:ind w:left="108"/>
              <w:rPr>
                <w:b/>
                <w:sz w:val="20"/>
              </w:rPr>
            </w:pPr>
            <w:r>
              <w:rPr>
                <w:b/>
                <w:sz w:val="20"/>
                <w:u w:val="single"/>
              </w:rPr>
              <w:t>Cohorts:</w:t>
            </w:r>
            <w:r>
              <w:rPr>
                <w:b/>
                <w:spacing w:val="-8"/>
                <w:sz w:val="20"/>
                <w:u w:val="single"/>
              </w:rPr>
              <w:t xml:space="preserve"> </w:t>
            </w:r>
            <w:r>
              <w:rPr>
                <w:b/>
                <w:sz w:val="20"/>
              </w:rPr>
              <w:t>First</w:t>
            </w:r>
            <w:r>
              <w:rPr>
                <w:b/>
                <w:spacing w:val="-8"/>
                <w:sz w:val="20"/>
              </w:rPr>
              <w:t xml:space="preserve"> </w:t>
            </w:r>
            <w:r>
              <w:rPr>
                <w:b/>
                <w:sz w:val="20"/>
              </w:rPr>
              <w:t>Nations</w:t>
            </w:r>
            <w:r>
              <w:rPr>
                <w:b/>
                <w:spacing w:val="-9"/>
                <w:sz w:val="20"/>
              </w:rPr>
              <w:t xml:space="preserve"> </w:t>
            </w:r>
            <w:r>
              <w:rPr>
                <w:b/>
                <w:sz w:val="20"/>
              </w:rPr>
              <w:t>specific</w:t>
            </w:r>
            <w:r>
              <w:rPr>
                <w:b/>
                <w:spacing w:val="-9"/>
                <w:sz w:val="20"/>
              </w:rPr>
              <w:t xml:space="preserve"> </w:t>
            </w:r>
            <w:r>
              <w:rPr>
                <w:b/>
                <w:sz w:val="20"/>
              </w:rPr>
              <w:t>offering;</w:t>
            </w:r>
            <w:r>
              <w:rPr>
                <w:b/>
                <w:spacing w:val="-8"/>
                <w:sz w:val="20"/>
              </w:rPr>
              <w:t xml:space="preserve"> </w:t>
            </w:r>
            <w:r>
              <w:rPr>
                <w:b/>
                <w:sz w:val="20"/>
              </w:rPr>
              <w:t>rural and remote; Other cohorts</w:t>
            </w:r>
          </w:p>
          <w:p w14:paraId="29E02386" w14:textId="77777777" w:rsidR="00646E8E" w:rsidRDefault="00000000">
            <w:pPr>
              <w:pStyle w:val="TableParagraph"/>
              <w:numPr>
                <w:ilvl w:val="0"/>
                <w:numId w:val="3"/>
              </w:numPr>
              <w:tabs>
                <w:tab w:val="left" w:pos="465"/>
              </w:tabs>
              <w:spacing w:before="61"/>
              <w:ind w:right="170"/>
              <w:rPr>
                <w:sz w:val="20"/>
              </w:rPr>
            </w:pPr>
            <w:r>
              <w:rPr>
                <w:sz w:val="20"/>
              </w:rPr>
              <w:t>Aboriginal children to be targeted through investment in Aboriginal Community Controlled</w:t>
            </w:r>
            <w:r>
              <w:rPr>
                <w:spacing w:val="-11"/>
                <w:sz w:val="20"/>
              </w:rPr>
              <w:t xml:space="preserve"> </w:t>
            </w:r>
            <w:r>
              <w:rPr>
                <w:sz w:val="20"/>
              </w:rPr>
              <w:t>Health</w:t>
            </w:r>
            <w:r>
              <w:rPr>
                <w:spacing w:val="-11"/>
                <w:sz w:val="20"/>
              </w:rPr>
              <w:t xml:space="preserve"> </w:t>
            </w:r>
            <w:proofErr w:type="spellStart"/>
            <w:r>
              <w:rPr>
                <w:sz w:val="20"/>
              </w:rPr>
              <w:t>organisations</w:t>
            </w:r>
            <w:proofErr w:type="spellEnd"/>
            <w:r>
              <w:rPr>
                <w:sz w:val="20"/>
              </w:rPr>
              <w:t>,</w:t>
            </w:r>
            <w:r>
              <w:rPr>
                <w:spacing w:val="-9"/>
                <w:sz w:val="20"/>
              </w:rPr>
              <w:t xml:space="preserve"> </w:t>
            </w:r>
            <w:r>
              <w:rPr>
                <w:sz w:val="20"/>
              </w:rPr>
              <w:t>inclusive</w:t>
            </w:r>
            <w:r>
              <w:rPr>
                <w:spacing w:val="-11"/>
                <w:sz w:val="20"/>
              </w:rPr>
              <w:t xml:space="preserve"> </w:t>
            </w:r>
            <w:r>
              <w:rPr>
                <w:sz w:val="20"/>
              </w:rPr>
              <w:t>of Aboriginal</w:t>
            </w:r>
            <w:r>
              <w:rPr>
                <w:spacing w:val="-1"/>
                <w:sz w:val="20"/>
              </w:rPr>
              <w:t xml:space="preserve"> </w:t>
            </w:r>
            <w:r>
              <w:rPr>
                <w:sz w:val="20"/>
              </w:rPr>
              <w:t>Medical Services, undertaken on a regional by region basis through key commissioning activities including engagement and consultation in relation to the most appropriate articulation of service models and delivery.</w:t>
            </w:r>
          </w:p>
          <w:p w14:paraId="29E02387" w14:textId="77777777" w:rsidR="00646E8E" w:rsidRDefault="00000000">
            <w:pPr>
              <w:pStyle w:val="TableParagraph"/>
              <w:numPr>
                <w:ilvl w:val="0"/>
                <w:numId w:val="3"/>
              </w:numPr>
              <w:tabs>
                <w:tab w:val="left" w:pos="465"/>
              </w:tabs>
              <w:spacing w:before="60" w:line="237" w:lineRule="auto"/>
              <w:ind w:right="458"/>
              <w:rPr>
                <w:sz w:val="20"/>
              </w:rPr>
            </w:pPr>
            <w:r>
              <w:rPr>
                <w:sz w:val="20"/>
              </w:rPr>
              <w:t>Regional</w:t>
            </w:r>
            <w:r>
              <w:rPr>
                <w:spacing w:val="-8"/>
                <w:sz w:val="20"/>
              </w:rPr>
              <w:t xml:space="preserve"> </w:t>
            </w:r>
            <w:r>
              <w:rPr>
                <w:sz w:val="20"/>
              </w:rPr>
              <w:t>rural</w:t>
            </w:r>
            <w:r>
              <w:rPr>
                <w:spacing w:val="-8"/>
                <w:sz w:val="20"/>
              </w:rPr>
              <w:t xml:space="preserve"> </w:t>
            </w:r>
            <w:r>
              <w:rPr>
                <w:sz w:val="20"/>
              </w:rPr>
              <w:t>and</w:t>
            </w:r>
            <w:r>
              <w:rPr>
                <w:spacing w:val="-7"/>
                <w:sz w:val="20"/>
              </w:rPr>
              <w:t xml:space="preserve"> </w:t>
            </w:r>
            <w:r>
              <w:rPr>
                <w:sz w:val="20"/>
              </w:rPr>
              <w:t>remote</w:t>
            </w:r>
            <w:r>
              <w:rPr>
                <w:spacing w:val="-7"/>
                <w:sz w:val="20"/>
              </w:rPr>
              <w:t xml:space="preserve"> </w:t>
            </w:r>
            <w:r>
              <w:rPr>
                <w:sz w:val="20"/>
              </w:rPr>
              <w:t>to</w:t>
            </w:r>
            <w:r>
              <w:rPr>
                <w:spacing w:val="-7"/>
                <w:sz w:val="20"/>
              </w:rPr>
              <w:t xml:space="preserve"> </w:t>
            </w:r>
            <w:r>
              <w:rPr>
                <w:sz w:val="20"/>
              </w:rPr>
              <w:t>be</w:t>
            </w:r>
            <w:r>
              <w:rPr>
                <w:spacing w:val="-5"/>
                <w:sz w:val="20"/>
              </w:rPr>
              <w:t xml:space="preserve"> </w:t>
            </w:r>
            <w:r>
              <w:rPr>
                <w:sz w:val="20"/>
              </w:rPr>
              <w:t xml:space="preserve">targeted through investment and commissioning </w:t>
            </w:r>
            <w:r>
              <w:rPr>
                <w:spacing w:val="-2"/>
                <w:sz w:val="20"/>
              </w:rPr>
              <w:t>approach.</w:t>
            </w:r>
          </w:p>
          <w:p w14:paraId="29E02388" w14:textId="77777777" w:rsidR="00646E8E" w:rsidRDefault="00000000">
            <w:pPr>
              <w:pStyle w:val="TableParagraph"/>
              <w:numPr>
                <w:ilvl w:val="0"/>
                <w:numId w:val="3"/>
              </w:numPr>
              <w:tabs>
                <w:tab w:val="left" w:pos="465"/>
              </w:tabs>
              <w:spacing w:before="63"/>
              <w:ind w:right="482"/>
              <w:rPr>
                <w:sz w:val="20"/>
              </w:rPr>
            </w:pPr>
            <w:r>
              <w:rPr>
                <w:sz w:val="20"/>
              </w:rPr>
              <w:t>Children</w:t>
            </w:r>
            <w:r>
              <w:rPr>
                <w:spacing w:val="-8"/>
                <w:sz w:val="20"/>
              </w:rPr>
              <w:t xml:space="preserve"> </w:t>
            </w:r>
            <w:r>
              <w:rPr>
                <w:sz w:val="20"/>
              </w:rPr>
              <w:t>with</w:t>
            </w:r>
            <w:r>
              <w:rPr>
                <w:spacing w:val="-9"/>
                <w:sz w:val="20"/>
              </w:rPr>
              <w:t xml:space="preserve"> </w:t>
            </w:r>
            <w:r>
              <w:rPr>
                <w:sz w:val="20"/>
              </w:rPr>
              <w:t>autism</w:t>
            </w:r>
            <w:r>
              <w:rPr>
                <w:spacing w:val="-8"/>
                <w:sz w:val="20"/>
              </w:rPr>
              <w:t xml:space="preserve"> </w:t>
            </w:r>
            <w:r>
              <w:rPr>
                <w:sz w:val="20"/>
              </w:rPr>
              <w:t>with</w:t>
            </w:r>
            <w:r>
              <w:rPr>
                <w:spacing w:val="-9"/>
                <w:sz w:val="20"/>
              </w:rPr>
              <w:t xml:space="preserve"> </w:t>
            </w:r>
            <w:r>
              <w:rPr>
                <w:sz w:val="20"/>
              </w:rPr>
              <w:t>moderate</w:t>
            </w:r>
            <w:r>
              <w:rPr>
                <w:spacing w:val="-9"/>
                <w:sz w:val="20"/>
              </w:rPr>
              <w:t xml:space="preserve"> </w:t>
            </w:r>
            <w:r>
              <w:rPr>
                <w:sz w:val="20"/>
              </w:rPr>
              <w:t xml:space="preserve">level needs who will no longer be part of the NDIS. Targeted through autism specific </w:t>
            </w:r>
            <w:r>
              <w:rPr>
                <w:spacing w:val="-2"/>
                <w:sz w:val="20"/>
              </w:rPr>
              <w:t>investments.</w:t>
            </w:r>
          </w:p>
          <w:p w14:paraId="29E02389" w14:textId="77777777" w:rsidR="00646E8E" w:rsidRDefault="00000000">
            <w:pPr>
              <w:pStyle w:val="TableParagraph"/>
              <w:spacing w:before="77"/>
              <w:ind w:left="108" w:right="26"/>
              <w:rPr>
                <w:b/>
                <w:sz w:val="20"/>
              </w:rPr>
            </w:pPr>
            <w:bookmarkStart w:id="171" w:name="Everyday_settings_where_children_live,_l"/>
            <w:bookmarkEnd w:id="171"/>
            <w:r>
              <w:rPr>
                <w:b/>
                <w:sz w:val="20"/>
                <w:u w:val="single"/>
              </w:rPr>
              <w:t>Everyday</w:t>
            </w:r>
            <w:r>
              <w:rPr>
                <w:b/>
                <w:spacing w:val="-10"/>
                <w:sz w:val="20"/>
                <w:u w:val="single"/>
              </w:rPr>
              <w:t xml:space="preserve"> </w:t>
            </w:r>
            <w:r>
              <w:rPr>
                <w:b/>
                <w:sz w:val="20"/>
                <w:u w:val="single"/>
              </w:rPr>
              <w:t>settings</w:t>
            </w:r>
            <w:r>
              <w:rPr>
                <w:b/>
                <w:spacing w:val="-10"/>
                <w:sz w:val="20"/>
                <w:u w:val="single"/>
              </w:rPr>
              <w:t xml:space="preserve"> </w:t>
            </w:r>
            <w:r>
              <w:rPr>
                <w:b/>
                <w:sz w:val="20"/>
                <w:u w:val="single"/>
              </w:rPr>
              <w:t>where</w:t>
            </w:r>
            <w:r>
              <w:rPr>
                <w:b/>
                <w:spacing w:val="-5"/>
                <w:sz w:val="20"/>
                <w:u w:val="single"/>
              </w:rPr>
              <w:t xml:space="preserve"> </w:t>
            </w:r>
            <w:r>
              <w:rPr>
                <w:b/>
                <w:sz w:val="20"/>
                <w:u w:val="single"/>
              </w:rPr>
              <w:t>children</w:t>
            </w:r>
            <w:r>
              <w:rPr>
                <w:b/>
                <w:spacing w:val="-9"/>
                <w:sz w:val="20"/>
                <w:u w:val="single"/>
              </w:rPr>
              <w:t xml:space="preserve"> </w:t>
            </w:r>
            <w:r>
              <w:rPr>
                <w:b/>
                <w:sz w:val="20"/>
                <w:u w:val="single"/>
              </w:rPr>
              <w:t>live,</w:t>
            </w:r>
            <w:r>
              <w:rPr>
                <w:b/>
                <w:spacing w:val="-8"/>
                <w:sz w:val="20"/>
                <w:u w:val="single"/>
              </w:rPr>
              <w:t xml:space="preserve"> </w:t>
            </w:r>
            <w:r>
              <w:rPr>
                <w:b/>
                <w:sz w:val="20"/>
                <w:u w:val="single"/>
              </w:rPr>
              <w:t>learn</w:t>
            </w:r>
            <w:r>
              <w:rPr>
                <w:b/>
                <w:sz w:val="20"/>
              </w:rPr>
              <w:t xml:space="preserve"> </w:t>
            </w:r>
            <w:r>
              <w:rPr>
                <w:b/>
                <w:sz w:val="20"/>
                <w:u w:val="single"/>
              </w:rPr>
              <w:t xml:space="preserve">and play: </w:t>
            </w:r>
            <w:r>
              <w:rPr>
                <w:b/>
                <w:sz w:val="20"/>
              </w:rPr>
              <w:t xml:space="preserve">Primary Care; Community; Early Childhood Education and Care; Schools; </w:t>
            </w:r>
            <w:r>
              <w:rPr>
                <w:b/>
                <w:spacing w:val="-2"/>
                <w:sz w:val="20"/>
              </w:rPr>
              <w:t>Other</w:t>
            </w:r>
          </w:p>
          <w:p w14:paraId="29E0238A" w14:textId="77777777" w:rsidR="00646E8E" w:rsidRDefault="00000000">
            <w:pPr>
              <w:pStyle w:val="TableParagraph"/>
              <w:numPr>
                <w:ilvl w:val="0"/>
                <w:numId w:val="3"/>
              </w:numPr>
              <w:tabs>
                <w:tab w:val="left" w:pos="468"/>
              </w:tabs>
              <w:spacing w:before="63"/>
              <w:ind w:left="468" w:right="335" w:hanging="360"/>
              <w:rPr>
                <w:sz w:val="20"/>
              </w:rPr>
            </w:pPr>
            <w:r>
              <w:rPr>
                <w:sz w:val="20"/>
              </w:rPr>
              <w:t>Investments</w:t>
            </w:r>
            <w:r>
              <w:rPr>
                <w:spacing w:val="-9"/>
                <w:sz w:val="20"/>
              </w:rPr>
              <w:t xml:space="preserve"> </w:t>
            </w:r>
            <w:r>
              <w:rPr>
                <w:sz w:val="20"/>
              </w:rPr>
              <w:t>to</w:t>
            </w:r>
            <w:r>
              <w:rPr>
                <w:spacing w:val="-9"/>
                <w:sz w:val="20"/>
              </w:rPr>
              <w:t xml:space="preserve"> </w:t>
            </w:r>
            <w:r>
              <w:rPr>
                <w:sz w:val="20"/>
              </w:rPr>
              <w:t>include</w:t>
            </w:r>
            <w:r>
              <w:rPr>
                <w:spacing w:val="-9"/>
                <w:sz w:val="20"/>
              </w:rPr>
              <w:t xml:space="preserve"> </w:t>
            </w:r>
            <w:r>
              <w:rPr>
                <w:sz w:val="20"/>
              </w:rPr>
              <w:t>provision</w:t>
            </w:r>
            <w:r>
              <w:rPr>
                <w:spacing w:val="-9"/>
                <w:sz w:val="20"/>
              </w:rPr>
              <w:t xml:space="preserve"> </w:t>
            </w:r>
            <w:r>
              <w:rPr>
                <w:sz w:val="20"/>
              </w:rPr>
              <w:t>in</w:t>
            </w:r>
            <w:r>
              <w:rPr>
                <w:spacing w:val="-9"/>
                <w:sz w:val="20"/>
              </w:rPr>
              <w:t xml:space="preserve"> </w:t>
            </w:r>
            <w:r>
              <w:rPr>
                <w:sz w:val="20"/>
              </w:rPr>
              <w:t>natural settings inclusive of Community settings including Hubs and facilities that may be connected to mainstream services.</w:t>
            </w:r>
          </w:p>
        </w:tc>
        <w:tc>
          <w:tcPr>
            <w:tcW w:w="2266" w:type="dxa"/>
          </w:tcPr>
          <w:p w14:paraId="29E0238B" w14:textId="77777777" w:rsidR="00646E8E" w:rsidRDefault="00000000">
            <w:pPr>
              <w:pStyle w:val="TableParagraph"/>
              <w:ind w:left="216" w:right="205" w:hanging="2"/>
              <w:jc w:val="center"/>
              <w:rPr>
                <w:b/>
                <w:sz w:val="20"/>
              </w:rPr>
            </w:pPr>
            <w:r>
              <w:rPr>
                <w:b/>
                <w:sz w:val="20"/>
              </w:rPr>
              <w:t>30-40% funding across national model</w:t>
            </w:r>
            <w:r>
              <w:rPr>
                <w:b/>
                <w:spacing w:val="-14"/>
                <w:sz w:val="20"/>
              </w:rPr>
              <w:t xml:space="preserve"> </w:t>
            </w:r>
            <w:r>
              <w:rPr>
                <w:b/>
                <w:sz w:val="20"/>
              </w:rPr>
              <w:t xml:space="preserve">components </w:t>
            </w:r>
            <w:r>
              <w:rPr>
                <w:b/>
                <w:spacing w:val="-4"/>
                <w:sz w:val="20"/>
              </w:rPr>
              <w:t>3-5</w:t>
            </w:r>
          </w:p>
        </w:tc>
        <w:tc>
          <w:tcPr>
            <w:tcW w:w="7229" w:type="dxa"/>
            <w:shd w:val="clear" w:color="auto" w:fill="D6EDF8"/>
          </w:tcPr>
          <w:p w14:paraId="29E0238C" w14:textId="77777777" w:rsidR="00646E8E" w:rsidRDefault="00000000">
            <w:pPr>
              <w:pStyle w:val="TableParagraph"/>
              <w:ind w:left="107" w:right="193"/>
              <w:rPr>
                <w:b/>
                <w:sz w:val="20"/>
              </w:rPr>
            </w:pPr>
            <w:r>
              <w:rPr>
                <w:b/>
                <w:sz w:val="20"/>
              </w:rPr>
              <w:t>Facilitation</w:t>
            </w:r>
            <w:r>
              <w:rPr>
                <w:b/>
                <w:spacing w:val="-5"/>
                <w:sz w:val="20"/>
              </w:rPr>
              <w:t xml:space="preserve"> </w:t>
            </w:r>
            <w:r>
              <w:rPr>
                <w:b/>
                <w:sz w:val="20"/>
              </w:rPr>
              <w:t>of</w:t>
            </w:r>
            <w:r>
              <w:rPr>
                <w:b/>
                <w:spacing w:val="-5"/>
                <w:sz w:val="20"/>
              </w:rPr>
              <w:t xml:space="preserve"> </w:t>
            </w:r>
            <w:r>
              <w:rPr>
                <w:b/>
                <w:sz w:val="20"/>
              </w:rPr>
              <w:t>state</w:t>
            </w:r>
            <w:r>
              <w:rPr>
                <w:b/>
                <w:spacing w:val="-4"/>
                <w:sz w:val="20"/>
              </w:rPr>
              <w:t xml:space="preserve"> </w:t>
            </w:r>
            <w:r>
              <w:rPr>
                <w:b/>
                <w:sz w:val="20"/>
              </w:rPr>
              <w:t>delivery</w:t>
            </w:r>
            <w:r>
              <w:rPr>
                <w:b/>
                <w:spacing w:val="-6"/>
                <w:sz w:val="20"/>
              </w:rPr>
              <w:t xml:space="preserve"> </w:t>
            </w:r>
            <w:r>
              <w:rPr>
                <w:b/>
                <w:sz w:val="20"/>
              </w:rPr>
              <w:t>in</w:t>
            </w:r>
            <w:r>
              <w:rPr>
                <w:b/>
                <w:spacing w:val="-3"/>
                <w:sz w:val="20"/>
              </w:rPr>
              <w:t xml:space="preserve"> </w:t>
            </w:r>
            <w:r>
              <w:rPr>
                <w:b/>
                <w:sz w:val="20"/>
              </w:rPr>
              <w:t>Early</w:t>
            </w:r>
            <w:r>
              <w:rPr>
                <w:b/>
                <w:spacing w:val="-6"/>
                <w:sz w:val="20"/>
              </w:rPr>
              <w:t xml:space="preserve"> </w:t>
            </w:r>
            <w:r>
              <w:rPr>
                <w:b/>
                <w:sz w:val="20"/>
              </w:rPr>
              <w:t>Childhood</w:t>
            </w:r>
            <w:r>
              <w:rPr>
                <w:b/>
                <w:spacing w:val="-5"/>
                <w:sz w:val="20"/>
              </w:rPr>
              <w:t xml:space="preserve"> </w:t>
            </w:r>
            <w:r>
              <w:rPr>
                <w:b/>
                <w:sz w:val="20"/>
              </w:rPr>
              <w:t>Education</w:t>
            </w:r>
            <w:r>
              <w:rPr>
                <w:b/>
                <w:spacing w:val="-5"/>
                <w:sz w:val="20"/>
              </w:rPr>
              <w:t xml:space="preserve"> </w:t>
            </w:r>
            <w:r>
              <w:rPr>
                <w:b/>
                <w:sz w:val="20"/>
              </w:rPr>
              <w:t>and</w:t>
            </w:r>
            <w:r>
              <w:rPr>
                <w:b/>
                <w:spacing w:val="-5"/>
                <w:sz w:val="20"/>
              </w:rPr>
              <w:t xml:space="preserve"> </w:t>
            </w:r>
            <w:r>
              <w:rPr>
                <w:b/>
                <w:sz w:val="20"/>
              </w:rPr>
              <w:t>Care (ECEC) settings</w:t>
            </w:r>
          </w:p>
          <w:p w14:paraId="29E0238D" w14:textId="77777777" w:rsidR="00646E8E" w:rsidRDefault="00000000">
            <w:pPr>
              <w:pStyle w:val="TableParagraph"/>
              <w:ind w:left="107"/>
              <w:rPr>
                <w:sz w:val="20"/>
              </w:rPr>
            </w:pPr>
            <w:r>
              <w:rPr>
                <w:sz w:val="20"/>
              </w:rPr>
              <w:t xml:space="preserve">To ensure state-delivered targeted supports </w:t>
            </w:r>
            <w:proofErr w:type="gramStart"/>
            <w:r>
              <w:rPr>
                <w:sz w:val="20"/>
              </w:rPr>
              <w:t>are able to</w:t>
            </w:r>
            <w:proofErr w:type="gramEnd"/>
            <w:r>
              <w:rPr>
                <w:sz w:val="20"/>
              </w:rPr>
              <w:t xml:space="preserve"> effectively connect with/be</w:t>
            </w:r>
            <w:r>
              <w:rPr>
                <w:spacing w:val="-12"/>
                <w:sz w:val="20"/>
              </w:rPr>
              <w:t xml:space="preserve"> </w:t>
            </w:r>
            <w:r>
              <w:rPr>
                <w:sz w:val="20"/>
              </w:rPr>
              <w:t>delivered</w:t>
            </w:r>
            <w:r>
              <w:rPr>
                <w:spacing w:val="-8"/>
                <w:sz w:val="20"/>
              </w:rPr>
              <w:t xml:space="preserve"> </w:t>
            </w:r>
            <w:r>
              <w:rPr>
                <w:sz w:val="20"/>
              </w:rPr>
              <w:t>in</w:t>
            </w:r>
            <w:r>
              <w:rPr>
                <w:spacing w:val="-8"/>
                <w:sz w:val="20"/>
              </w:rPr>
              <w:t xml:space="preserve"> </w:t>
            </w:r>
            <w:r>
              <w:rPr>
                <w:sz w:val="20"/>
              </w:rPr>
              <w:t>ECEC</w:t>
            </w:r>
            <w:r>
              <w:rPr>
                <w:spacing w:val="-7"/>
                <w:sz w:val="20"/>
              </w:rPr>
              <w:t xml:space="preserve"> </w:t>
            </w:r>
            <w:r>
              <w:rPr>
                <w:sz w:val="20"/>
              </w:rPr>
              <w:t>settings.</w:t>
            </w:r>
            <w:r>
              <w:rPr>
                <w:spacing w:val="-11"/>
                <w:sz w:val="20"/>
              </w:rPr>
              <w:t xml:space="preserve"> </w:t>
            </w:r>
            <w:r>
              <w:rPr>
                <w:sz w:val="20"/>
              </w:rPr>
              <w:t>Targeted</w:t>
            </w:r>
            <w:r>
              <w:rPr>
                <w:spacing w:val="-8"/>
                <w:sz w:val="20"/>
              </w:rPr>
              <w:t xml:space="preserve"> </w:t>
            </w:r>
            <w:r>
              <w:rPr>
                <w:sz w:val="20"/>
              </w:rPr>
              <w:t>ECEC</w:t>
            </w:r>
            <w:r>
              <w:rPr>
                <w:spacing w:val="-7"/>
                <w:sz w:val="20"/>
              </w:rPr>
              <w:t xml:space="preserve"> </w:t>
            </w:r>
            <w:r>
              <w:rPr>
                <w:sz w:val="20"/>
              </w:rPr>
              <w:t>providers</w:t>
            </w:r>
            <w:r>
              <w:rPr>
                <w:spacing w:val="-8"/>
                <w:sz w:val="20"/>
              </w:rPr>
              <w:t xml:space="preserve"> </w:t>
            </w:r>
            <w:r>
              <w:rPr>
                <w:sz w:val="20"/>
              </w:rPr>
              <w:t>across</w:t>
            </w:r>
            <w:r>
              <w:rPr>
                <w:spacing w:val="-14"/>
                <w:sz w:val="20"/>
              </w:rPr>
              <w:t xml:space="preserve"> </w:t>
            </w:r>
            <w:r>
              <w:rPr>
                <w:sz w:val="20"/>
              </w:rPr>
              <w:t>Australia will be supported to facilitate access to (state delivered) drop-in Thriving Kids supports at ECEC sites. This would be on top of supports available from the Inclusion Support Program.</w:t>
            </w:r>
          </w:p>
          <w:p w14:paraId="29E0238E" w14:textId="77777777" w:rsidR="00646E8E" w:rsidRDefault="00646E8E">
            <w:pPr>
              <w:pStyle w:val="TableParagraph"/>
              <w:rPr>
                <w:b/>
                <w:sz w:val="20"/>
              </w:rPr>
            </w:pPr>
          </w:p>
          <w:p w14:paraId="29E0238F" w14:textId="77777777" w:rsidR="00646E8E" w:rsidRDefault="00000000">
            <w:pPr>
              <w:pStyle w:val="TableParagraph"/>
              <w:ind w:left="107"/>
              <w:rPr>
                <w:sz w:val="20"/>
              </w:rPr>
            </w:pPr>
            <w:bookmarkStart w:id="172" w:name="Note_workforce_measures_include_support_"/>
            <w:bookmarkEnd w:id="172"/>
            <w:r>
              <w:rPr>
                <w:b/>
                <w:sz w:val="20"/>
              </w:rPr>
              <w:t>Note</w:t>
            </w:r>
            <w:r>
              <w:rPr>
                <w:b/>
                <w:spacing w:val="-8"/>
                <w:sz w:val="20"/>
              </w:rPr>
              <w:t xml:space="preserve"> </w:t>
            </w:r>
            <w:r>
              <w:rPr>
                <w:sz w:val="20"/>
              </w:rPr>
              <w:t>workforce</w:t>
            </w:r>
            <w:r>
              <w:rPr>
                <w:spacing w:val="-7"/>
                <w:sz w:val="20"/>
              </w:rPr>
              <w:t xml:space="preserve"> </w:t>
            </w:r>
            <w:r>
              <w:rPr>
                <w:sz w:val="20"/>
              </w:rPr>
              <w:t>measures</w:t>
            </w:r>
            <w:r>
              <w:rPr>
                <w:spacing w:val="-6"/>
                <w:sz w:val="20"/>
              </w:rPr>
              <w:t xml:space="preserve"> </w:t>
            </w:r>
            <w:r>
              <w:rPr>
                <w:sz w:val="20"/>
              </w:rPr>
              <w:t>include</w:t>
            </w:r>
            <w:r>
              <w:rPr>
                <w:spacing w:val="-7"/>
                <w:sz w:val="20"/>
              </w:rPr>
              <w:t xml:space="preserve"> </w:t>
            </w:r>
            <w:r>
              <w:rPr>
                <w:sz w:val="20"/>
              </w:rPr>
              <w:t>support</w:t>
            </w:r>
            <w:r>
              <w:rPr>
                <w:spacing w:val="-7"/>
                <w:sz w:val="20"/>
              </w:rPr>
              <w:t xml:space="preserve"> </w:t>
            </w:r>
            <w:r>
              <w:rPr>
                <w:sz w:val="20"/>
              </w:rPr>
              <w:t>for</w:t>
            </w:r>
            <w:r>
              <w:rPr>
                <w:spacing w:val="-6"/>
                <w:sz w:val="20"/>
              </w:rPr>
              <w:t xml:space="preserve"> </w:t>
            </w:r>
            <w:r>
              <w:rPr>
                <w:sz w:val="20"/>
              </w:rPr>
              <w:t>First</w:t>
            </w:r>
            <w:r>
              <w:rPr>
                <w:spacing w:val="-8"/>
                <w:sz w:val="20"/>
              </w:rPr>
              <w:t xml:space="preserve"> </w:t>
            </w:r>
            <w:r>
              <w:rPr>
                <w:spacing w:val="-2"/>
                <w:sz w:val="20"/>
              </w:rPr>
              <w:t>Nations.</w:t>
            </w:r>
          </w:p>
        </w:tc>
        <w:tc>
          <w:tcPr>
            <w:tcW w:w="2271" w:type="dxa"/>
          </w:tcPr>
          <w:p w14:paraId="29E02390" w14:textId="77777777" w:rsidR="00646E8E" w:rsidRDefault="00000000">
            <w:pPr>
              <w:pStyle w:val="TableParagraph"/>
              <w:spacing w:line="229" w:lineRule="exact"/>
              <w:ind w:left="9" w:right="7"/>
              <w:jc w:val="center"/>
              <w:rPr>
                <w:b/>
                <w:sz w:val="20"/>
              </w:rPr>
            </w:pPr>
            <w:r>
              <w:rPr>
                <w:b/>
                <w:spacing w:val="-2"/>
                <w:sz w:val="20"/>
              </w:rPr>
              <w:t>15-</w:t>
            </w:r>
            <w:r>
              <w:rPr>
                <w:b/>
                <w:spacing w:val="-5"/>
                <w:sz w:val="20"/>
              </w:rPr>
              <w:t>17%</w:t>
            </w:r>
          </w:p>
        </w:tc>
      </w:tr>
    </w:tbl>
    <w:p w14:paraId="29E02392" w14:textId="77777777" w:rsidR="00646E8E" w:rsidRDefault="00646E8E">
      <w:pPr>
        <w:pStyle w:val="TableParagraph"/>
        <w:spacing w:line="229" w:lineRule="exact"/>
        <w:jc w:val="center"/>
        <w:rPr>
          <w:b/>
          <w:sz w:val="20"/>
        </w:rPr>
        <w:sectPr w:rsidR="00646E8E">
          <w:type w:val="continuous"/>
          <w:pgSz w:w="23820" w:h="16840" w:orient="landscape"/>
          <w:pgMar w:top="1340" w:right="708" w:bottom="1160" w:left="708" w:header="727" w:footer="976" w:gutter="0"/>
          <w:cols w:space="720"/>
        </w:sect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4"/>
        <w:gridCol w:w="3120"/>
        <w:gridCol w:w="4536"/>
        <w:gridCol w:w="2266"/>
        <w:gridCol w:w="7229"/>
        <w:gridCol w:w="2271"/>
      </w:tblGrid>
      <w:tr w:rsidR="00646E8E" w14:paraId="29E023A4" w14:textId="77777777">
        <w:trPr>
          <w:trHeight w:val="1770"/>
        </w:trPr>
        <w:tc>
          <w:tcPr>
            <w:tcW w:w="5954" w:type="dxa"/>
            <w:gridSpan w:val="2"/>
            <w:shd w:val="clear" w:color="auto" w:fill="97A7BC"/>
          </w:tcPr>
          <w:p w14:paraId="29E02393" w14:textId="77777777" w:rsidR="00646E8E" w:rsidRDefault="00646E8E">
            <w:pPr>
              <w:pStyle w:val="TableParagraph"/>
              <w:rPr>
                <w:b/>
              </w:rPr>
            </w:pPr>
          </w:p>
          <w:p w14:paraId="29E02394" w14:textId="77777777" w:rsidR="00646E8E" w:rsidRDefault="00646E8E">
            <w:pPr>
              <w:pStyle w:val="TableParagraph"/>
              <w:spacing w:before="252"/>
              <w:rPr>
                <w:b/>
              </w:rPr>
            </w:pPr>
          </w:p>
          <w:p w14:paraId="29E02395" w14:textId="77777777" w:rsidR="00646E8E" w:rsidRDefault="00000000">
            <w:pPr>
              <w:pStyle w:val="TableParagraph"/>
              <w:ind w:left="1569"/>
              <w:rPr>
                <w:b/>
              </w:rPr>
            </w:pPr>
            <w:r>
              <w:rPr>
                <w:b/>
              </w:rPr>
              <w:t>National</w:t>
            </w:r>
            <w:r>
              <w:rPr>
                <w:b/>
                <w:spacing w:val="-7"/>
              </w:rPr>
              <w:t xml:space="preserve"> </w:t>
            </w:r>
            <w:r>
              <w:rPr>
                <w:b/>
              </w:rPr>
              <w:t>Model</w:t>
            </w:r>
            <w:r>
              <w:rPr>
                <w:b/>
                <w:spacing w:val="-5"/>
              </w:rPr>
              <w:t xml:space="preserve"> </w:t>
            </w:r>
            <w:r>
              <w:rPr>
                <w:b/>
                <w:spacing w:val="-2"/>
              </w:rPr>
              <w:t>component</w:t>
            </w:r>
          </w:p>
        </w:tc>
        <w:tc>
          <w:tcPr>
            <w:tcW w:w="4536" w:type="dxa"/>
            <w:shd w:val="clear" w:color="auto" w:fill="ADAAAA"/>
          </w:tcPr>
          <w:p w14:paraId="29E02396" w14:textId="77777777" w:rsidR="00646E8E" w:rsidRDefault="00646E8E">
            <w:pPr>
              <w:pStyle w:val="TableParagraph"/>
              <w:rPr>
                <w:b/>
              </w:rPr>
            </w:pPr>
          </w:p>
          <w:p w14:paraId="29E02397" w14:textId="77777777" w:rsidR="00646E8E" w:rsidRDefault="00646E8E">
            <w:pPr>
              <w:pStyle w:val="TableParagraph"/>
              <w:spacing w:before="252"/>
              <w:rPr>
                <w:b/>
              </w:rPr>
            </w:pPr>
          </w:p>
          <w:p w14:paraId="29E02398" w14:textId="77777777" w:rsidR="00646E8E" w:rsidRDefault="00000000">
            <w:pPr>
              <w:pStyle w:val="TableParagraph"/>
              <w:ind w:left="1332"/>
              <w:rPr>
                <w:b/>
              </w:rPr>
            </w:pPr>
            <w:r>
              <w:rPr>
                <w:b/>
              </w:rPr>
              <w:t>State-led</w:t>
            </w:r>
            <w:r>
              <w:rPr>
                <w:b/>
                <w:spacing w:val="-5"/>
              </w:rPr>
              <w:t xml:space="preserve"> </w:t>
            </w:r>
            <w:r>
              <w:rPr>
                <w:b/>
                <w:spacing w:val="-2"/>
              </w:rPr>
              <w:t>services</w:t>
            </w:r>
          </w:p>
        </w:tc>
        <w:tc>
          <w:tcPr>
            <w:tcW w:w="2266" w:type="dxa"/>
          </w:tcPr>
          <w:p w14:paraId="29E02399" w14:textId="77777777" w:rsidR="00646E8E" w:rsidRDefault="00000000">
            <w:pPr>
              <w:pStyle w:val="TableParagraph"/>
              <w:ind w:left="177" w:right="165" w:hanging="1"/>
              <w:jc w:val="center"/>
              <w:rPr>
                <w:b/>
              </w:rPr>
            </w:pPr>
            <w:r>
              <w:rPr>
                <w:b/>
                <w:spacing w:val="-2"/>
              </w:rPr>
              <w:t xml:space="preserve">Indicative </w:t>
            </w:r>
            <w:r>
              <w:rPr>
                <w:b/>
              </w:rPr>
              <w:t>expenditure</w:t>
            </w:r>
            <w:r>
              <w:rPr>
                <w:b/>
                <w:spacing w:val="-16"/>
              </w:rPr>
              <w:t xml:space="preserve"> </w:t>
            </w:r>
            <w:r>
              <w:rPr>
                <w:b/>
              </w:rPr>
              <w:t>range over 2026-27 to</w:t>
            </w:r>
          </w:p>
          <w:p w14:paraId="29E0239A" w14:textId="77777777" w:rsidR="00646E8E" w:rsidRDefault="00000000">
            <w:pPr>
              <w:pStyle w:val="TableParagraph"/>
              <w:spacing w:line="252" w:lineRule="exact"/>
              <w:ind w:left="10"/>
              <w:jc w:val="center"/>
              <w:rPr>
                <w:b/>
              </w:rPr>
            </w:pPr>
            <w:r>
              <w:rPr>
                <w:b/>
              </w:rPr>
              <w:t>2030-31)</w:t>
            </w:r>
            <w:r>
              <w:rPr>
                <w:b/>
                <w:spacing w:val="-4"/>
              </w:rPr>
              <w:t xml:space="preserve"> </w:t>
            </w:r>
            <w:r>
              <w:rPr>
                <w:b/>
              </w:rPr>
              <w:t>as</w:t>
            </w:r>
            <w:r>
              <w:rPr>
                <w:b/>
                <w:spacing w:val="-3"/>
              </w:rPr>
              <w:t xml:space="preserve"> </w:t>
            </w:r>
            <w:r>
              <w:rPr>
                <w:b/>
                <w:spacing w:val="-10"/>
              </w:rPr>
              <w:t>a</w:t>
            </w:r>
          </w:p>
          <w:p w14:paraId="29E0239B" w14:textId="77777777" w:rsidR="00646E8E" w:rsidRDefault="00000000">
            <w:pPr>
              <w:pStyle w:val="TableParagraph"/>
              <w:spacing w:before="1"/>
              <w:ind w:left="115" w:right="111" w:firstLine="7"/>
              <w:jc w:val="center"/>
              <w:rPr>
                <w:b/>
              </w:rPr>
            </w:pPr>
            <w:r>
              <w:rPr>
                <w:b/>
              </w:rPr>
              <w:t xml:space="preserve">percentage of </w:t>
            </w:r>
            <w:r>
              <w:rPr>
                <w:b/>
                <w:spacing w:val="-2"/>
              </w:rPr>
              <w:t>Western</w:t>
            </w:r>
            <w:r>
              <w:rPr>
                <w:b/>
                <w:spacing w:val="-14"/>
              </w:rPr>
              <w:t xml:space="preserve"> </w:t>
            </w:r>
            <w:r>
              <w:rPr>
                <w:b/>
                <w:spacing w:val="-2"/>
              </w:rPr>
              <w:t>Australia’s</w:t>
            </w:r>
          </w:p>
          <w:p w14:paraId="29E0239C" w14:textId="77777777" w:rsidR="00646E8E" w:rsidRDefault="00000000">
            <w:pPr>
              <w:pStyle w:val="TableParagraph"/>
              <w:spacing w:before="1" w:line="232" w:lineRule="exact"/>
              <w:ind w:left="10"/>
              <w:jc w:val="center"/>
              <w:rPr>
                <w:b/>
              </w:rPr>
            </w:pPr>
            <w:bookmarkStart w:id="173" w:name="Supporting_workforce_capability_readines"/>
            <w:bookmarkEnd w:id="173"/>
            <w:r>
              <w:rPr>
                <w:b/>
              </w:rPr>
              <w:t>total</w:t>
            </w:r>
            <w:r>
              <w:rPr>
                <w:b/>
                <w:spacing w:val="-2"/>
              </w:rPr>
              <w:t xml:space="preserve"> </w:t>
            </w:r>
            <w:bookmarkStart w:id="174" w:name="&lt;5%"/>
            <w:bookmarkEnd w:id="174"/>
            <w:r>
              <w:rPr>
                <w:b/>
                <w:spacing w:val="-2"/>
              </w:rPr>
              <w:t>expenditure</w:t>
            </w:r>
          </w:p>
        </w:tc>
        <w:tc>
          <w:tcPr>
            <w:tcW w:w="7229" w:type="dxa"/>
            <w:shd w:val="clear" w:color="auto" w:fill="BCD5ED"/>
          </w:tcPr>
          <w:p w14:paraId="29E0239D" w14:textId="77777777" w:rsidR="00646E8E" w:rsidRDefault="00646E8E">
            <w:pPr>
              <w:pStyle w:val="TableParagraph"/>
              <w:rPr>
                <w:b/>
              </w:rPr>
            </w:pPr>
          </w:p>
          <w:p w14:paraId="29E0239E" w14:textId="77777777" w:rsidR="00646E8E" w:rsidRDefault="00646E8E">
            <w:pPr>
              <w:pStyle w:val="TableParagraph"/>
              <w:spacing w:before="252"/>
              <w:rPr>
                <w:b/>
              </w:rPr>
            </w:pPr>
          </w:p>
          <w:p w14:paraId="29E0239F" w14:textId="77777777" w:rsidR="00646E8E" w:rsidRDefault="00000000">
            <w:pPr>
              <w:pStyle w:val="TableParagraph"/>
              <w:ind w:left="11"/>
              <w:jc w:val="center"/>
              <w:rPr>
                <w:b/>
              </w:rPr>
            </w:pPr>
            <w:r>
              <w:rPr>
                <w:b/>
              </w:rPr>
              <w:t>Commonwealth-led</w:t>
            </w:r>
            <w:r>
              <w:rPr>
                <w:b/>
                <w:spacing w:val="-11"/>
              </w:rPr>
              <w:t xml:space="preserve"> </w:t>
            </w:r>
            <w:r>
              <w:rPr>
                <w:b/>
              </w:rPr>
              <w:t>national</w:t>
            </w:r>
            <w:r>
              <w:rPr>
                <w:b/>
                <w:spacing w:val="-10"/>
              </w:rPr>
              <w:t xml:space="preserve"> </w:t>
            </w:r>
            <w:r>
              <w:rPr>
                <w:b/>
                <w:spacing w:val="-2"/>
              </w:rPr>
              <w:t>initiatives*</w:t>
            </w:r>
          </w:p>
        </w:tc>
        <w:tc>
          <w:tcPr>
            <w:tcW w:w="2271" w:type="dxa"/>
          </w:tcPr>
          <w:p w14:paraId="29E023A0" w14:textId="77777777" w:rsidR="00646E8E" w:rsidRDefault="00000000">
            <w:pPr>
              <w:pStyle w:val="TableParagraph"/>
              <w:ind w:left="179" w:right="168" w:hanging="1"/>
              <w:jc w:val="center"/>
              <w:rPr>
                <w:b/>
              </w:rPr>
            </w:pPr>
            <w:r>
              <w:rPr>
                <w:b/>
                <w:spacing w:val="-2"/>
              </w:rPr>
              <w:t xml:space="preserve">Indicative </w:t>
            </w:r>
            <w:r>
              <w:rPr>
                <w:b/>
              </w:rPr>
              <w:t>expenditure</w:t>
            </w:r>
            <w:r>
              <w:rPr>
                <w:b/>
                <w:spacing w:val="-16"/>
              </w:rPr>
              <w:t xml:space="preserve"> </w:t>
            </w:r>
            <w:r>
              <w:rPr>
                <w:b/>
              </w:rPr>
              <w:t>range over 2026-27 to</w:t>
            </w:r>
          </w:p>
          <w:p w14:paraId="29E023A1" w14:textId="77777777" w:rsidR="00646E8E" w:rsidRDefault="00000000">
            <w:pPr>
              <w:pStyle w:val="TableParagraph"/>
              <w:spacing w:line="252" w:lineRule="exact"/>
              <w:ind w:left="9"/>
              <w:jc w:val="center"/>
              <w:rPr>
                <w:b/>
              </w:rPr>
            </w:pPr>
            <w:r>
              <w:rPr>
                <w:b/>
              </w:rPr>
              <w:t>2030-31)</w:t>
            </w:r>
            <w:r>
              <w:rPr>
                <w:b/>
                <w:spacing w:val="-4"/>
              </w:rPr>
              <w:t xml:space="preserve"> </w:t>
            </w:r>
            <w:r>
              <w:rPr>
                <w:b/>
              </w:rPr>
              <w:t>as</w:t>
            </w:r>
            <w:r>
              <w:rPr>
                <w:b/>
                <w:spacing w:val="-3"/>
              </w:rPr>
              <w:t xml:space="preserve"> </w:t>
            </w:r>
            <w:r>
              <w:rPr>
                <w:b/>
                <w:spacing w:val="-10"/>
              </w:rPr>
              <w:t>a</w:t>
            </w:r>
          </w:p>
          <w:p w14:paraId="29E023A2" w14:textId="77777777" w:rsidR="00646E8E" w:rsidRDefault="00000000">
            <w:pPr>
              <w:pStyle w:val="TableParagraph"/>
              <w:spacing w:before="1"/>
              <w:ind w:left="227" w:right="216" w:hanging="2"/>
              <w:jc w:val="center"/>
              <w:rPr>
                <w:b/>
              </w:rPr>
            </w:pPr>
            <w:r>
              <w:rPr>
                <w:b/>
              </w:rPr>
              <w:t xml:space="preserve">percentage of </w:t>
            </w:r>
            <w:r>
              <w:rPr>
                <w:b/>
                <w:spacing w:val="-2"/>
              </w:rPr>
              <w:t>Commonwealth’s</w:t>
            </w:r>
          </w:p>
          <w:p w14:paraId="29E023A3" w14:textId="77777777" w:rsidR="00646E8E" w:rsidRDefault="00000000">
            <w:pPr>
              <w:pStyle w:val="TableParagraph"/>
              <w:spacing w:before="1" w:line="232" w:lineRule="exact"/>
              <w:ind w:left="9"/>
              <w:jc w:val="center"/>
              <w:rPr>
                <w:b/>
              </w:rPr>
            </w:pPr>
            <w:bookmarkStart w:id="175" w:name="Workforce_-_National_measures_to_assist_"/>
            <w:bookmarkEnd w:id="175"/>
            <w:r>
              <w:rPr>
                <w:b/>
              </w:rPr>
              <w:t>total</w:t>
            </w:r>
            <w:r>
              <w:rPr>
                <w:b/>
                <w:spacing w:val="-2"/>
              </w:rPr>
              <w:t xml:space="preserve"> </w:t>
            </w:r>
            <w:bookmarkStart w:id="176" w:name="23-26%"/>
            <w:bookmarkEnd w:id="176"/>
            <w:r>
              <w:rPr>
                <w:b/>
                <w:spacing w:val="-2"/>
              </w:rPr>
              <w:t>expenditure</w:t>
            </w:r>
          </w:p>
        </w:tc>
      </w:tr>
      <w:tr w:rsidR="00646E8E" w14:paraId="29E023BE" w14:textId="77777777">
        <w:trPr>
          <w:trHeight w:val="11809"/>
        </w:trPr>
        <w:tc>
          <w:tcPr>
            <w:tcW w:w="2834" w:type="dxa"/>
            <w:shd w:val="clear" w:color="auto" w:fill="AACDEB"/>
          </w:tcPr>
          <w:p w14:paraId="29E023A5" w14:textId="77777777" w:rsidR="00646E8E" w:rsidRDefault="00000000">
            <w:pPr>
              <w:pStyle w:val="TableParagraph"/>
              <w:spacing w:line="229" w:lineRule="exact"/>
              <w:ind w:left="107"/>
              <w:rPr>
                <w:b/>
                <w:sz w:val="20"/>
              </w:rPr>
            </w:pPr>
            <w:r>
              <w:rPr>
                <w:b/>
                <w:sz w:val="20"/>
              </w:rPr>
              <w:t>Enabling</w:t>
            </w:r>
            <w:r>
              <w:rPr>
                <w:b/>
                <w:spacing w:val="-13"/>
                <w:sz w:val="20"/>
              </w:rPr>
              <w:t xml:space="preserve"> </w:t>
            </w:r>
            <w:r>
              <w:rPr>
                <w:b/>
                <w:spacing w:val="-2"/>
                <w:sz w:val="20"/>
              </w:rPr>
              <w:t>functions</w:t>
            </w:r>
          </w:p>
        </w:tc>
        <w:tc>
          <w:tcPr>
            <w:tcW w:w="3120" w:type="dxa"/>
            <w:shd w:val="clear" w:color="auto" w:fill="EAECF0"/>
          </w:tcPr>
          <w:p w14:paraId="29E023A6" w14:textId="77777777" w:rsidR="00646E8E" w:rsidRDefault="00000000">
            <w:pPr>
              <w:pStyle w:val="TableParagraph"/>
              <w:ind w:left="108" w:right="76"/>
              <w:rPr>
                <w:sz w:val="20"/>
              </w:rPr>
            </w:pPr>
            <w:r>
              <w:rPr>
                <w:sz w:val="20"/>
              </w:rPr>
              <w:t>Supporting</w:t>
            </w:r>
            <w:r>
              <w:rPr>
                <w:spacing w:val="-14"/>
                <w:sz w:val="20"/>
              </w:rPr>
              <w:t xml:space="preserve"> </w:t>
            </w:r>
            <w:r>
              <w:rPr>
                <w:sz w:val="20"/>
              </w:rPr>
              <w:t>workforce</w:t>
            </w:r>
            <w:r>
              <w:rPr>
                <w:spacing w:val="-14"/>
                <w:sz w:val="20"/>
              </w:rPr>
              <w:t xml:space="preserve"> </w:t>
            </w:r>
            <w:r>
              <w:rPr>
                <w:sz w:val="20"/>
              </w:rPr>
              <w:t>capability readiness in key sectors, including primary care/health, early childhood education and care and schools.</w:t>
            </w:r>
          </w:p>
          <w:p w14:paraId="29E023A7" w14:textId="77777777" w:rsidR="00646E8E" w:rsidRDefault="00000000">
            <w:pPr>
              <w:pStyle w:val="TableParagraph"/>
              <w:spacing w:before="229"/>
              <w:ind w:left="108" w:right="127"/>
              <w:rPr>
                <w:sz w:val="20"/>
              </w:rPr>
            </w:pPr>
            <w:bookmarkStart w:id="177" w:name="Reporting_and_evaluation_of_Thriving_Kid"/>
            <w:bookmarkEnd w:id="177"/>
            <w:r>
              <w:rPr>
                <w:sz w:val="20"/>
              </w:rPr>
              <w:t>Reporting and evaluation of Thriving</w:t>
            </w:r>
            <w:r>
              <w:rPr>
                <w:spacing w:val="-14"/>
                <w:sz w:val="20"/>
              </w:rPr>
              <w:t xml:space="preserve"> </w:t>
            </w:r>
            <w:r>
              <w:rPr>
                <w:sz w:val="20"/>
              </w:rPr>
              <w:t>Kids.</w:t>
            </w:r>
            <w:r>
              <w:rPr>
                <w:spacing w:val="-14"/>
                <w:sz w:val="20"/>
              </w:rPr>
              <w:t xml:space="preserve"> </w:t>
            </w:r>
            <w:r>
              <w:rPr>
                <w:sz w:val="20"/>
              </w:rPr>
              <w:t>Effective</w:t>
            </w:r>
            <w:r>
              <w:rPr>
                <w:spacing w:val="-14"/>
                <w:sz w:val="20"/>
              </w:rPr>
              <w:t xml:space="preserve"> </w:t>
            </w:r>
            <w:r>
              <w:rPr>
                <w:sz w:val="20"/>
              </w:rPr>
              <w:t xml:space="preserve">reporting and evaluation arrangements are </w:t>
            </w:r>
            <w:proofErr w:type="spellStart"/>
            <w:r>
              <w:rPr>
                <w:sz w:val="20"/>
              </w:rPr>
              <w:t>recognised</w:t>
            </w:r>
            <w:proofErr w:type="spellEnd"/>
            <w:r>
              <w:rPr>
                <w:sz w:val="20"/>
              </w:rPr>
              <w:t xml:space="preserve"> as essential to the operation of the National </w:t>
            </w:r>
            <w:r>
              <w:rPr>
                <w:spacing w:val="-2"/>
                <w:sz w:val="20"/>
              </w:rPr>
              <w:t>Model.</w:t>
            </w:r>
          </w:p>
        </w:tc>
        <w:tc>
          <w:tcPr>
            <w:tcW w:w="4536" w:type="dxa"/>
            <w:shd w:val="clear" w:color="auto" w:fill="F1F1F1"/>
          </w:tcPr>
          <w:p w14:paraId="29E023A8" w14:textId="77777777" w:rsidR="00646E8E" w:rsidRDefault="00000000">
            <w:pPr>
              <w:pStyle w:val="TableParagraph"/>
              <w:spacing w:line="229" w:lineRule="exact"/>
              <w:ind w:left="108"/>
              <w:rPr>
                <w:b/>
                <w:sz w:val="20"/>
              </w:rPr>
            </w:pPr>
            <w:r>
              <w:rPr>
                <w:b/>
                <w:spacing w:val="-2"/>
                <w:sz w:val="20"/>
              </w:rPr>
              <w:t>Workforce</w:t>
            </w:r>
          </w:p>
          <w:p w14:paraId="29E023A9" w14:textId="77777777" w:rsidR="00646E8E" w:rsidRDefault="00000000">
            <w:pPr>
              <w:pStyle w:val="TableParagraph"/>
              <w:numPr>
                <w:ilvl w:val="0"/>
                <w:numId w:val="2"/>
              </w:numPr>
              <w:tabs>
                <w:tab w:val="left" w:pos="465"/>
              </w:tabs>
              <w:spacing w:before="61"/>
              <w:ind w:right="247"/>
              <w:rPr>
                <w:sz w:val="20"/>
              </w:rPr>
            </w:pPr>
            <w:r>
              <w:rPr>
                <w:sz w:val="20"/>
              </w:rPr>
              <w:t>Progressing the identification of workforce readiness priorities and seeks close collaboration with the Commonwealth Government</w:t>
            </w:r>
            <w:r>
              <w:rPr>
                <w:spacing w:val="-9"/>
                <w:sz w:val="20"/>
              </w:rPr>
              <w:t xml:space="preserve"> </w:t>
            </w:r>
            <w:r>
              <w:rPr>
                <w:sz w:val="20"/>
              </w:rPr>
              <w:t>to</w:t>
            </w:r>
            <w:r>
              <w:rPr>
                <w:spacing w:val="-7"/>
                <w:sz w:val="20"/>
              </w:rPr>
              <w:t xml:space="preserve"> </w:t>
            </w:r>
            <w:r>
              <w:rPr>
                <w:sz w:val="20"/>
              </w:rPr>
              <w:t>ensure</w:t>
            </w:r>
            <w:r>
              <w:rPr>
                <w:spacing w:val="-7"/>
                <w:sz w:val="20"/>
              </w:rPr>
              <w:t xml:space="preserve"> </w:t>
            </w:r>
            <w:r>
              <w:rPr>
                <w:sz w:val="20"/>
              </w:rPr>
              <w:t>its</w:t>
            </w:r>
            <w:r>
              <w:rPr>
                <w:spacing w:val="-8"/>
                <w:sz w:val="20"/>
              </w:rPr>
              <w:t xml:space="preserve"> </w:t>
            </w:r>
            <w:r>
              <w:rPr>
                <w:sz w:val="20"/>
              </w:rPr>
              <w:t>direct</w:t>
            </w:r>
            <w:r>
              <w:rPr>
                <w:spacing w:val="-9"/>
                <w:sz w:val="20"/>
              </w:rPr>
              <w:t xml:space="preserve"> </w:t>
            </w:r>
            <w:r>
              <w:rPr>
                <w:sz w:val="20"/>
              </w:rPr>
              <w:t xml:space="preserve">investment in workforce capability, capacity and readiness is directed to and positively impacts Thriving Kids and the workforces who will deliver these supports in the WA </w:t>
            </w:r>
            <w:r>
              <w:rPr>
                <w:spacing w:val="-2"/>
                <w:sz w:val="20"/>
              </w:rPr>
              <w:t>context.</w:t>
            </w:r>
          </w:p>
          <w:p w14:paraId="29E023AA" w14:textId="77777777" w:rsidR="00646E8E" w:rsidRDefault="00000000">
            <w:pPr>
              <w:pStyle w:val="TableParagraph"/>
              <w:spacing w:before="57"/>
              <w:ind w:left="108"/>
              <w:rPr>
                <w:b/>
                <w:sz w:val="20"/>
              </w:rPr>
            </w:pPr>
            <w:r>
              <w:rPr>
                <w:b/>
                <w:sz w:val="20"/>
              </w:rPr>
              <w:t>Reporting</w:t>
            </w:r>
            <w:r>
              <w:rPr>
                <w:b/>
                <w:spacing w:val="-13"/>
                <w:sz w:val="20"/>
              </w:rPr>
              <w:t xml:space="preserve"> </w:t>
            </w:r>
            <w:r>
              <w:rPr>
                <w:b/>
                <w:spacing w:val="-2"/>
                <w:sz w:val="20"/>
              </w:rPr>
              <w:t>/Evaluation</w:t>
            </w:r>
          </w:p>
          <w:p w14:paraId="29E023AB" w14:textId="77777777" w:rsidR="00646E8E" w:rsidRDefault="00000000">
            <w:pPr>
              <w:pStyle w:val="TableParagraph"/>
              <w:numPr>
                <w:ilvl w:val="0"/>
                <w:numId w:val="2"/>
              </w:numPr>
              <w:tabs>
                <w:tab w:val="left" w:pos="465"/>
              </w:tabs>
              <w:spacing w:before="62"/>
              <w:ind w:right="293"/>
              <w:rPr>
                <w:sz w:val="20"/>
              </w:rPr>
            </w:pPr>
            <w:proofErr w:type="spellStart"/>
            <w:r>
              <w:rPr>
                <w:sz w:val="20"/>
              </w:rPr>
              <w:t>Utilise</w:t>
            </w:r>
            <w:proofErr w:type="spellEnd"/>
            <w:r>
              <w:rPr>
                <w:sz w:val="20"/>
              </w:rPr>
              <w:t xml:space="preserve"> existing standard reporting contract reporting templates through service agreement arrangements with providers which will require regular monitoring and reporting</w:t>
            </w:r>
            <w:r>
              <w:rPr>
                <w:spacing w:val="-5"/>
                <w:sz w:val="20"/>
              </w:rPr>
              <w:t xml:space="preserve"> </w:t>
            </w:r>
            <w:r>
              <w:rPr>
                <w:sz w:val="20"/>
              </w:rPr>
              <w:t>on</w:t>
            </w:r>
            <w:r>
              <w:rPr>
                <w:spacing w:val="-5"/>
                <w:sz w:val="20"/>
              </w:rPr>
              <w:t xml:space="preserve"> </w:t>
            </w:r>
            <w:r>
              <w:rPr>
                <w:sz w:val="20"/>
              </w:rPr>
              <w:t>outputs,</w:t>
            </w:r>
            <w:r>
              <w:rPr>
                <w:spacing w:val="-5"/>
                <w:sz w:val="20"/>
              </w:rPr>
              <w:t xml:space="preserve"> </w:t>
            </w:r>
            <w:r>
              <w:rPr>
                <w:sz w:val="20"/>
              </w:rPr>
              <w:t>expenditure,</w:t>
            </w:r>
            <w:r>
              <w:rPr>
                <w:spacing w:val="-5"/>
                <w:sz w:val="20"/>
              </w:rPr>
              <w:t xml:space="preserve"> </w:t>
            </w:r>
            <w:r>
              <w:rPr>
                <w:sz w:val="20"/>
              </w:rPr>
              <w:t>volume, and outcomes as appropriate.</w:t>
            </w:r>
            <w:r>
              <w:rPr>
                <w:spacing w:val="-1"/>
                <w:sz w:val="20"/>
              </w:rPr>
              <w:t xml:space="preserve"> </w:t>
            </w:r>
            <w:r>
              <w:rPr>
                <w:sz w:val="20"/>
              </w:rPr>
              <w:t>Continue to work</w:t>
            </w:r>
            <w:r>
              <w:rPr>
                <w:spacing w:val="-11"/>
                <w:sz w:val="20"/>
              </w:rPr>
              <w:t xml:space="preserve"> </w:t>
            </w:r>
            <w:r>
              <w:rPr>
                <w:sz w:val="20"/>
              </w:rPr>
              <w:t>with</w:t>
            </w:r>
            <w:r>
              <w:rPr>
                <w:spacing w:val="-10"/>
                <w:sz w:val="20"/>
              </w:rPr>
              <w:t xml:space="preserve"> </w:t>
            </w:r>
            <w:r>
              <w:rPr>
                <w:sz w:val="20"/>
              </w:rPr>
              <w:t>the</w:t>
            </w:r>
            <w:r>
              <w:rPr>
                <w:spacing w:val="-10"/>
                <w:sz w:val="20"/>
              </w:rPr>
              <w:t xml:space="preserve"> </w:t>
            </w:r>
            <w:r>
              <w:rPr>
                <w:sz w:val="20"/>
              </w:rPr>
              <w:t>Commonwealth</w:t>
            </w:r>
            <w:r>
              <w:rPr>
                <w:spacing w:val="-12"/>
                <w:sz w:val="20"/>
              </w:rPr>
              <w:t xml:space="preserve"> </w:t>
            </w:r>
            <w:r>
              <w:rPr>
                <w:sz w:val="20"/>
              </w:rPr>
              <w:t xml:space="preserve">Government on broader evaluation and reporting </w:t>
            </w:r>
            <w:r>
              <w:rPr>
                <w:spacing w:val="-2"/>
                <w:sz w:val="20"/>
              </w:rPr>
              <w:t>requirements.</w:t>
            </w:r>
          </w:p>
        </w:tc>
        <w:tc>
          <w:tcPr>
            <w:tcW w:w="2266" w:type="dxa"/>
          </w:tcPr>
          <w:p w14:paraId="29E023AC" w14:textId="77777777" w:rsidR="00646E8E" w:rsidRDefault="00000000">
            <w:pPr>
              <w:pStyle w:val="TableParagraph"/>
              <w:spacing w:line="229" w:lineRule="exact"/>
              <w:ind w:left="10" w:right="6"/>
              <w:jc w:val="center"/>
              <w:rPr>
                <w:b/>
                <w:sz w:val="20"/>
              </w:rPr>
            </w:pPr>
            <w:r>
              <w:rPr>
                <w:b/>
                <w:spacing w:val="-5"/>
                <w:sz w:val="20"/>
              </w:rPr>
              <w:t>&lt;5%</w:t>
            </w:r>
          </w:p>
        </w:tc>
        <w:tc>
          <w:tcPr>
            <w:tcW w:w="7229" w:type="dxa"/>
            <w:shd w:val="clear" w:color="auto" w:fill="D6EDF8"/>
          </w:tcPr>
          <w:p w14:paraId="29E023AD" w14:textId="77777777" w:rsidR="00646E8E" w:rsidRDefault="00000000">
            <w:pPr>
              <w:pStyle w:val="TableParagraph"/>
              <w:ind w:left="107" w:right="193"/>
              <w:rPr>
                <w:sz w:val="20"/>
              </w:rPr>
            </w:pPr>
            <w:r>
              <w:rPr>
                <w:b/>
                <w:sz w:val="20"/>
              </w:rPr>
              <w:t>Workforce</w:t>
            </w:r>
            <w:r>
              <w:rPr>
                <w:b/>
                <w:spacing w:val="-6"/>
                <w:sz w:val="20"/>
              </w:rPr>
              <w:t xml:space="preserve"> </w:t>
            </w:r>
            <w:r>
              <w:rPr>
                <w:sz w:val="20"/>
              </w:rPr>
              <w:t>-</w:t>
            </w:r>
            <w:r>
              <w:rPr>
                <w:spacing w:val="-5"/>
                <w:sz w:val="20"/>
              </w:rPr>
              <w:t xml:space="preserve"> </w:t>
            </w:r>
            <w:r>
              <w:rPr>
                <w:sz w:val="20"/>
              </w:rPr>
              <w:t>National</w:t>
            </w:r>
            <w:r>
              <w:rPr>
                <w:spacing w:val="-5"/>
                <w:sz w:val="20"/>
              </w:rPr>
              <w:t xml:space="preserve"> </w:t>
            </w:r>
            <w:r>
              <w:rPr>
                <w:sz w:val="20"/>
              </w:rPr>
              <w:t>measures</w:t>
            </w:r>
            <w:r>
              <w:rPr>
                <w:spacing w:val="-5"/>
                <w:sz w:val="20"/>
              </w:rPr>
              <w:t xml:space="preserve"> </w:t>
            </w:r>
            <w:r>
              <w:rPr>
                <w:sz w:val="20"/>
              </w:rPr>
              <w:t>to</w:t>
            </w:r>
            <w:r>
              <w:rPr>
                <w:spacing w:val="-6"/>
                <w:sz w:val="20"/>
              </w:rPr>
              <w:t xml:space="preserve"> </w:t>
            </w:r>
            <w:r>
              <w:rPr>
                <w:sz w:val="20"/>
              </w:rPr>
              <w:t>assist</w:t>
            </w:r>
            <w:r>
              <w:rPr>
                <w:spacing w:val="-6"/>
                <w:sz w:val="20"/>
              </w:rPr>
              <w:t xml:space="preserve"> </w:t>
            </w:r>
            <w:r>
              <w:rPr>
                <w:sz w:val="20"/>
              </w:rPr>
              <w:t>workforce</w:t>
            </w:r>
            <w:r>
              <w:rPr>
                <w:spacing w:val="-6"/>
                <w:sz w:val="20"/>
              </w:rPr>
              <w:t xml:space="preserve"> </w:t>
            </w:r>
            <w:r>
              <w:rPr>
                <w:sz w:val="20"/>
              </w:rPr>
              <w:t>and</w:t>
            </w:r>
            <w:r>
              <w:rPr>
                <w:spacing w:val="-6"/>
                <w:sz w:val="20"/>
              </w:rPr>
              <w:t xml:space="preserve"> </w:t>
            </w:r>
            <w:r>
              <w:rPr>
                <w:sz w:val="20"/>
              </w:rPr>
              <w:t>build</w:t>
            </w:r>
            <w:r>
              <w:rPr>
                <w:spacing w:val="-6"/>
                <w:sz w:val="20"/>
              </w:rPr>
              <w:t xml:space="preserve"> </w:t>
            </w:r>
            <w:r>
              <w:rPr>
                <w:sz w:val="20"/>
              </w:rPr>
              <w:t>capacity readiness in key sectors, including primary care, ECEC and schools.</w:t>
            </w:r>
          </w:p>
          <w:p w14:paraId="29E023AE" w14:textId="77777777" w:rsidR="00646E8E" w:rsidRDefault="00646E8E">
            <w:pPr>
              <w:pStyle w:val="TableParagraph"/>
              <w:rPr>
                <w:b/>
                <w:sz w:val="20"/>
              </w:rPr>
            </w:pPr>
          </w:p>
          <w:p w14:paraId="29E023AF" w14:textId="77777777" w:rsidR="00646E8E" w:rsidRDefault="00000000">
            <w:pPr>
              <w:pStyle w:val="TableParagraph"/>
              <w:ind w:left="107"/>
              <w:rPr>
                <w:b/>
                <w:sz w:val="20"/>
              </w:rPr>
            </w:pPr>
            <w:bookmarkStart w:id="178" w:name="Online_and_face_to_face_training_and_res"/>
            <w:bookmarkEnd w:id="178"/>
            <w:r>
              <w:rPr>
                <w:b/>
                <w:sz w:val="20"/>
              </w:rPr>
              <w:t>Online and face to face training and resources, including a child development</w:t>
            </w:r>
            <w:r>
              <w:rPr>
                <w:b/>
                <w:spacing w:val="-6"/>
                <w:sz w:val="20"/>
              </w:rPr>
              <w:t xml:space="preserve"> </w:t>
            </w:r>
            <w:r>
              <w:rPr>
                <w:b/>
                <w:sz w:val="20"/>
              </w:rPr>
              <w:t>micro</w:t>
            </w:r>
            <w:r>
              <w:rPr>
                <w:b/>
                <w:spacing w:val="-4"/>
                <w:sz w:val="20"/>
              </w:rPr>
              <w:t xml:space="preserve"> </w:t>
            </w:r>
            <w:r>
              <w:rPr>
                <w:b/>
                <w:sz w:val="20"/>
              </w:rPr>
              <w:t>credential/e-learning</w:t>
            </w:r>
            <w:r>
              <w:rPr>
                <w:b/>
                <w:spacing w:val="-6"/>
                <w:sz w:val="20"/>
              </w:rPr>
              <w:t xml:space="preserve"> </w:t>
            </w:r>
            <w:r>
              <w:rPr>
                <w:b/>
                <w:sz w:val="20"/>
              </w:rPr>
              <w:t>suite,</w:t>
            </w:r>
            <w:r>
              <w:rPr>
                <w:b/>
                <w:spacing w:val="-7"/>
                <w:sz w:val="20"/>
              </w:rPr>
              <w:t xml:space="preserve"> </w:t>
            </w:r>
            <w:r>
              <w:rPr>
                <w:b/>
                <w:sz w:val="20"/>
              </w:rPr>
              <w:t>targeted</w:t>
            </w:r>
            <w:r>
              <w:rPr>
                <w:b/>
                <w:spacing w:val="-6"/>
                <w:sz w:val="20"/>
              </w:rPr>
              <w:t xml:space="preserve"> </w:t>
            </w:r>
            <w:r>
              <w:rPr>
                <w:b/>
                <w:sz w:val="20"/>
              </w:rPr>
              <w:t>and</w:t>
            </w:r>
            <w:r>
              <w:rPr>
                <w:b/>
                <w:spacing w:val="-6"/>
                <w:sz w:val="20"/>
              </w:rPr>
              <w:t xml:space="preserve"> </w:t>
            </w:r>
            <w:r>
              <w:rPr>
                <w:b/>
                <w:sz w:val="20"/>
              </w:rPr>
              <w:t>adapted</w:t>
            </w:r>
            <w:r>
              <w:rPr>
                <w:b/>
                <w:spacing w:val="-4"/>
                <w:sz w:val="20"/>
              </w:rPr>
              <w:t xml:space="preserve"> </w:t>
            </w:r>
            <w:r>
              <w:rPr>
                <w:b/>
                <w:sz w:val="20"/>
              </w:rPr>
              <w:t>to specific workforces (GPs/MACH nurses/ECEC and school educators, profes</w:t>
            </w:r>
            <w:bookmarkStart w:id="179" w:name="_This_will_support_professionals_to_und"/>
            <w:bookmarkEnd w:id="179"/>
            <w:r>
              <w:rPr>
                <w:b/>
                <w:sz w:val="20"/>
              </w:rPr>
              <w:t>sionals) involved in development.</w:t>
            </w:r>
          </w:p>
          <w:p w14:paraId="29E023B0" w14:textId="77777777" w:rsidR="00646E8E" w:rsidRDefault="00000000">
            <w:pPr>
              <w:pStyle w:val="TableParagraph"/>
              <w:numPr>
                <w:ilvl w:val="0"/>
                <w:numId w:val="1"/>
              </w:numPr>
              <w:tabs>
                <w:tab w:val="left" w:pos="827"/>
              </w:tabs>
              <w:spacing w:before="1"/>
              <w:ind w:right="181"/>
              <w:rPr>
                <w:sz w:val="20"/>
              </w:rPr>
            </w:pPr>
            <w:r>
              <w:rPr>
                <w:sz w:val="20"/>
              </w:rPr>
              <w:t>This will support professionals to understand developmental concepts and have safe conversations with parents where they have identified developmental delay or neuro-developmental difference and encouraging</w:t>
            </w:r>
            <w:r>
              <w:rPr>
                <w:spacing w:val="-6"/>
                <w:sz w:val="20"/>
              </w:rPr>
              <w:t xml:space="preserve"> </w:t>
            </w:r>
            <w:r>
              <w:rPr>
                <w:sz w:val="20"/>
              </w:rPr>
              <w:t>families</w:t>
            </w:r>
            <w:r>
              <w:rPr>
                <w:spacing w:val="-5"/>
                <w:sz w:val="20"/>
              </w:rPr>
              <w:t xml:space="preserve"> </w:t>
            </w:r>
            <w:r>
              <w:rPr>
                <w:sz w:val="20"/>
              </w:rPr>
              <w:t>to</w:t>
            </w:r>
            <w:r>
              <w:rPr>
                <w:spacing w:val="-6"/>
                <w:sz w:val="20"/>
              </w:rPr>
              <w:t xml:space="preserve"> </w:t>
            </w:r>
            <w:r>
              <w:rPr>
                <w:sz w:val="20"/>
              </w:rPr>
              <w:t>connect</w:t>
            </w:r>
            <w:r>
              <w:rPr>
                <w:spacing w:val="-6"/>
                <w:sz w:val="20"/>
              </w:rPr>
              <w:t xml:space="preserve"> </w:t>
            </w:r>
            <w:r>
              <w:rPr>
                <w:sz w:val="20"/>
              </w:rPr>
              <w:t>with</w:t>
            </w:r>
            <w:r>
              <w:rPr>
                <w:spacing w:val="-9"/>
                <w:sz w:val="20"/>
              </w:rPr>
              <w:t xml:space="preserve"> </w:t>
            </w:r>
            <w:r>
              <w:rPr>
                <w:sz w:val="20"/>
              </w:rPr>
              <w:t>Thriving</w:t>
            </w:r>
            <w:r>
              <w:rPr>
                <w:spacing w:val="-4"/>
                <w:sz w:val="20"/>
              </w:rPr>
              <w:t xml:space="preserve"> </w:t>
            </w:r>
            <w:r>
              <w:rPr>
                <w:sz w:val="20"/>
              </w:rPr>
              <w:t>Kids,</w:t>
            </w:r>
            <w:r>
              <w:rPr>
                <w:spacing w:val="-6"/>
                <w:sz w:val="20"/>
              </w:rPr>
              <w:t xml:space="preserve"> </w:t>
            </w:r>
            <w:r>
              <w:rPr>
                <w:sz w:val="20"/>
              </w:rPr>
              <w:t>where</w:t>
            </w:r>
            <w:r>
              <w:rPr>
                <w:spacing w:val="-6"/>
                <w:sz w:val="20"/>
              </w:rPr>
              <w:t xml:space="preserve"> </w:t>
            </w:r>
            <w:r>
              <w:rPr>
                <w:sz w:val="20"/>
              </w:rPr>
              <w:t>appropriate. It will also support teachers and ECEC workers’</w:t>
            </w:r>
            <w:r>
              <w:rPr>
                <w:spacing w:val="-3"/>
                <w:sz w:val="20"/>
              </w:rPr>
              <w:t xml:space="preserve"> </w:t>
            </w:r>
            <w:r>
              <w:rPr>
                <w:sz w:val="20"/>
              </w:rPr>
              <w:t>knowledge and skills around supporting common developmental disabilities/conditions, referral pathways, working with other professionals, implementing reasonable adjustments and communicating with parents/carers.</w:t>
            </w:r>
          </w:p>
          <w:p w14:paraId="29E023B1" w14:textId="77777777" w:rsidR="00646E8E" w:rsidRDefault="00000000">
            <w:pPr>
              <w:pStyle w:val="TableParagraph"/>
              <w:spacing w:before="227"/>
              <w:ind w:left="107"/>
              <w:rPr>
                <w:b/>
                <w:sz w:val="20"/>
              </w:rPr>
            </w:pPr>
            <w:bookmarkStart w:id="180" w:name="Coaching_and_capacity_building_for_ECEC_"/>
            <w:bookmarkEnd w:id="180"/>
            <w:r>
              <w:rPr>
                <w:b/>
                <w:sz w:val="20"/>
              </w:rPr>
              <w:t>Coaching</w:t>
            </w:r>
            <w:r>
              <w:rPr>
                <w:b/>
                <w:spacing w:val="-7"/>
                <w:sz w:val="20"/>
              </w:rPr>
              <w:t xml:space="preserve"> </w:t>
            </w:r>
            <w:r>
              <w:rPr>
                <w:b/>
                <w:sz w:val="20"/>
              </w:rPr>
              <w:t>and</w:t>
            </w:r>
            <w:r>
              <w:rPr>
                <w:b/>
                <w:spacing w:val="-7"/>
                <w:sz w:val="20"/>
              </w:rPr>
              <w:t xml:space="preserve"> </w:t>
            </w:r>
            <w:r>
              <w:rPr>
                <w:b/>
                <w:sz w:val="20"/>
              </w:rPr>
              <w:t>capacity</w:t>
            </w:r>
            <w:r>
              <w:rPr>
                <w:b/>
                <w:spacing w:val="-8"/>
                <w:sz w:val="20"/>
              </w:rPr>
              <w:t xml:space="preserve"> </w:t>
            </w:r>
            <w:r>
              <w:rPr>
                <w:b/>
                <w:sz w:val="20"/>
              </w:rPr>
              <w:t>building</w:t>
            </w:r>
            <w:r>
              <w:rPr>
                <w:b/>
                <w:spacing w:val="-7"/>
                <w:sz w:val="20"/>
              </w:rPr>
              <w:t xml:space="preserve"> </w:t>
            </w:r>
            <w:r>
              <w:rPr>
                <w:b/>
                <w:sz w:val="20"/>
              </w:rPr>
              <w:t>for</w:t>
            </w:r>
            <w:r>
              <w:rPr>
                <w:b/>
                <w:spacing w:val="-9"/>
                <w:sz w:val="20"/>
              </w:rPr>
              <w:t xml:space="preserve"> </w:t>
            </w:r>
            <w:r>
              <w:rPr>
                <w:b/>
                <w:spacing w:val="-4"/>
                <w:sz w:val="20"/>
              </w:rPr>
              <w:t>ECEC</w:t>
            </w:r>
          </w:p>
          <w:p w14:paraId="29E023B2" w14:textId="77777777" w:rsidR="00646E8E" w:rsidRDefault="00000000">
            <w:pPr>
              <w:pStyle w:val="TableParagraph"/>
              <w:numPr>
                <w:ilvl w:val="0"/>
                <w:numId w:val="1"/>
              </w:numPr>
              <w:tabs>
                <w:tab w:val="left" w:pos="827"/>
              </w:tabs>
              <w:spacing w:before="1"/>
              <w:ind w:right="559"/>
              <w:rPr>
                <w:sz w:val="20"/>
              </w:rPr>
            </w:pPr>
            <w:bookmarkStart w:id="181" w:name="_Strengthen_the_role_of_Inclusion_Agenc"/>
            <w:bookmarkEnd w:id="181"/>
            <w:r>
              <w:rPr>
                <w:sz w:val="20"/>
              </w:rPr>
              <w:t>Strengthen the role of Inclusion Agencies (IAs) to support early childhood educators in eligible CCS approved services to apply adjustments recommended by Thriving Kids or other relevant professionals,</w:t>
            </w:r>
            <w:r>
              <w:rPr>
                <w:spacing w:val="-5"/>
                <w:sz w:val="20"/>
              </w:rPr>
              <w:t xml:space="preserve"> </w:t>
            </w:r>
            <w:r>
              <w:rPr>
                <w:sz w:val="20"/>
              </w:rPr>
              <w:t>within</w:t>
            </w:r>
            <w:r>
              <w:rPr>
                <w:spacing w:val="-5"/>
                <w:sz w:val="20"/>
              </w:rPr>
              <w:t xml:space="preserve"> </w:t>
            </w:r>
            <w:r>
              <w:rPr>
                <w:sz w:val="20"/>
              </w:rPr>
              <w:t>educators’</w:t>
            </w:r>
            <w:r>
              <w:rPr>
                <w:spacing w:val="-14"/>
                <w:sz w:val="20"/>
              </w:rPr>
              <w:t xml:space="preserve"> </w:t>
            </w:r>
            <w:r>
              <w:rPr>
                <w:sz w:val="20"/>
              </w:rPr>
              <w:t>skill</w:t>
            </w:r>
            <w:r>
              <w:rPr>
                <w:spacing w:val="-6"/>
                <w:sz w:val="20"/>
              </w:rPr>
              <w:t xml:space="preserve"> </w:t>
            </w:r>
            <w:r>
              <w:rPr>
                <w:sz w:val="20"/>
              </w:rPr>
              <w:t>sets.</w:t>
            </w:r>
            <w:r>
              <w:rPr>
                <w:spacing w:val="-7"/>
                <w:sz w:val="20"/>
              </w:rPr>
              <w:t xml:space="preserve"> </w:t>
            </w:r>
            <w:r>
              <w:rPr>
                <w:sz w:val="20"/>
              </w:rPr>
              <w:t>Coaching</w:t>
            </w:r>
            <w:r>
              <w:rPr>
                <w:spacing w:val="-7"/>
                <w:sz w:val="20"/>
              </w:rPr>
              <w:t xml:space="preserve"> </w:t>
            </w:r>
            <w:r>
              <w:rPr>
                <w:sz w:val="20"/>
              </w:rPr>
              <w:t>would</w:t>
            </w:r>
            <w:r>
              <w:rPr>
                <w:spacing w:val="-5"/>
                <w:sz w:val="20"/>
              </w:rPr>
              <w:t xml:space="preserve"> </w:t>
            </w:r>
            <w:r>
              <w:rPr>
                <w:sz w:val="20"/>
              </w:rPr>
              <w:t>provide practical, tailored advice.</w:t>
            </w:r>
          </w:p>
          <w:p w14:paraId="29E023B3" w14:textId="77777777" w:rsidR="00646E8E" w:rsidRDefault="00000000">
            <w:pPr>
              <w:pStyle w:val="TableParagraph"/>
              <w:spacing w:before="226"/>
              <w:ind w:left="107"/>
              <w:rPr>
                <w:b/>
                <w:sz w:val="20"/>
              </w:rPr>
            </w:pPr>
            <w:bookmarkStart w:id="182" w:name="Primary_care_practice_skills_uplift_and_"/>
            <w:bookmarkEnd w:id="182"/>
            <w:r>
              <w:rPr>
                <w:b/>
                <w:sz w:val="20"/>
              </w:rPr>
              <w:t>Primary</w:t>
            </w:r>
            <w:r>
              <w:rPr>
                <w:b/>
                <w:spacing w:val="-7"/>
                <w:sz w:val="20"/>
              </w:rPr>
              <w:t xml:space="preserve"> </w:t>
            </w:r>
            <w:r>
              <w:rPr>
                <w:b/>
                <w:sz w:val="20"/>
              </w:rPr>
              <w:t>care</w:t>
            </w:r>
            <w:r>
              <w:rPr>
                <w:b/>
                <w:spacing w:val="-8"/>
                <w:sz w:val="20"/>
              </w:rPr>
              <w:t xml:space="preserve"> </w:t>
            </w:r>
            <w:r>
              <w:rPr>
                <w:b/>
                <w:sz w:val="20"/>
              </w:rPr>
              <w:t>practice</w:t>
            </w:r>
            <w:r>
              <w:rPr>
                <w:b/>
                <w:spacing w:val="-7"/>
                <w:sz w:val="20"/>
              </w:rPr>
              <w:t xml:space="preserve"> </w:t>
            </w:r>
            <w:r>
              <w:rPr>
                <w:b/>
                <w:sz w:val="20"/>
              </w:rPr>
              <w:t>skills</w:t>
            </w:r>
            <w:r>
              <w:rPr>
                <w:b/>
                <w:spacing w:val="-8"/>
                <w:sz w:val="20"/>
              </w:rPr>
              <w:t xml:space="preserve"> </w:t>
            </w:r>
            <w:r>
              <w:rPr>
                <w:b/>
                <w:sz w:val="20"/>
              </w:rPr>
              <w:t>uplift</w:t>
            </w:r>
            <w:r>
              <w:rPr>
                <w:b/>
                <w:spacing w:val="-7"/>
                <w:sz w:val="20"/>
              </w:rPr>
              <w:t xml:space="preserve"> </w:t>
            </w:r>
            <w:r>
              <w:rPr>
                <w:b/>
                <w:sz w:val="20"/>
              </w:rPr>
              <w:t>and</w:t>
            </w:r>
            <w:r>
              <w:rPr>
                <w:b/>
                <w:spacing w:val="-7"/>
                <w:sz w:val="20"/>
              </w:rPr>
              <w:t xml:space="preserve"> </w:t>
            </w:r>
            <w:r>
              <w:rPr>
                <w:b/>
                <w:sz w:val="20"/>
              </w:rPr>
              <w:t>capability</w:t>
            </w:r>
            <w:r>
              <w:rPr>
                <w:b/>
                <w:spacing w:val="-8"/>
                <w:sz w:val="20"/>
              </w:rPr>
              <w:t xml:space="preserve"> </w:t>
            </w:r>
            <w:r>
              <w:rPr>
                <w:b/>
                <w:spacing w:val="-2"/>
                <w:sz w:val="20"/>
              </w:rPr>
              <w:t>framework</w:t>
            </w:r>
          </w:p>
          <w:p w14:paraId="29E023B4" w14:textId="77777777" w:rsidR="00646E8E" w:rsidRDefault="00000000">
            <w:pPr>
              <w:pStyle w:val="TableParagraph"/>
              <w:numPr>
                <w:ilvl w:val="0"/>
                <w:numId w:val="1"/>
              </w:numPr>
              <w:tabs>
                <w:tab w:val="left" w:pos="827"/>
              </w:tabs>
              <w:spacing w:before="2"/>
              <w:ind w:right="110"/>
              <w:rPr>
                <w:sz w:val="20"/>
              </w:rPr>
            </w:pPr>
            <w:bookmarkStart w:id="183" w:name="_For_children_with_neurodevelopmental_d"/>
            <w:bookmarkEnd w:id="183"/>
            <w:r>
              <w:rPr>
                <w:sz w:val="20"/>
              </w:rPr>
              <w:t>For children with neurodevelopmental differences and/or autism and their families. This would guide training, guidance, tools and other resources to support primary care professionals to better identify and respond to the needs of these children. This also contributes to government</w:t>
            </w:r>
            <w:r>
              <w:rPr>
                <w:spacing w:val="-7"/>
                <w:sz w:val="20"/>
              </w:rPr>
              <w:t xml:space="preserve"> </w:t>
            </w:r>
            <w:r>
              <w:rPr>
                <w:sz w:val="20"/>
              </w:rPr>
              <w:t>commitments</w:t>
            </w:r>
            <w:r>
              <w:rPr>
                <w:spacing w:val="-5"/>
                <w:sz w:val="20"/>
              </w:rPr>
              <w:t xml:space="preserve"> </w:t>
            </w:r>
            <w:r>
              <w:rPr>
                <w:sz w:val="20"/>
              </w:rPr>
              <w:t>through</w:t>
            </w:r>
            <w:r>
              <w:rPr>
                <w:spacing w:val="-6"/>
                <w:sz w:val="20"/>
              </w:rPr>
              <w:t xml:space="preserve"> </w:t>
            </w:r>
            <w:r>
              <w:rPr>
                <w:sz w:val="20"/>
              </w:rPr>
              <w:t>the</w:t>
            </w:r>
            <w:r>
              <w:rPr>
                <w:spacing w:val="-14"/>
                <w:sz w:val="20"/>
              </w:rPr>
              <w:t xml:space="preserve"> </w:t>
            </w:r>
            <w:r>
              <w:rPr>
                <w:sz w:val="20"/>
              </w:rPr>
              <w:t>Autism</w:t>
            </w:r>
            <w:r>
              <w:rPr>
                <w:spacing w:val="-6"/>
                <w:sz w:val="20"/>
              </w:rPr>
              <w:t xml:space="preserve"> </w:t>
            </w:r>
            <w:r>
              <w:rPr>
                <w:sz w:val="20"/>
              </w:rPr>
              <w:t>and</w:t>
            </w:r>
            <w:r>
              <w:rPr>
                <w:spacing w:val="-6"/>
                <w:sz w:val="20"/>
              </w:rPr>
              <w:t xml:space="preserve"> </w:t>
            </w:r>
            <w:r>
              <w:rPr>
                <w:sz w:val="20"/>
              </w:rPr>
              <w:t>Intellectual</w:t>
            </w:r>
            <w:r>
              <w:rPr>
                <w:spacing w:val="-7"/>
                <w:sz w:val="20"/>
              </w:rPr>
              <w:t xml:space="preserve"> </w:t>
            </w:r>
            <w:r>
              <w:rPr>
                <w:sz w:val="20"/>
              </w:rPr>
              <w:t xml:space="preserve">Disability </w:t>
            </w:r>
            <w:r>
              <w:rPr>
                <w:spacing w:val="-2"/>
                <w:sz w:val="20"/>
              </w:rPr>
              <w:t>Roadmaps.</w:t>
            </w:r>
          </w:p>
          <w:p w14:paraId="29E023B5" w14:textId="77777777" w:rsidR="00646E8E" w:rsidRDefault="00000000">
            <w:pPr>
              <w:pStyle w:val="TableParagraph"/>
              <w:spacing w:before="229"/>
              <w:ind w:left="107" w:right="193"/>
              <w:rPr>
                <w:b/>
                <w:sz w:val="20"/>
              </w:rPr>
            </w:pPr>
            <w:bookmarkStart w:id="184" w:name="Workforce_-_promote_and_embed_the_Nation"/>
            <w:bookmarkEnd w:id="184"/>
            <w:r>
              <w:rPr>
                <w:b/>
                <w:sz w:val="20"/>
              </w:rPr>
              <w:t>Workforce</w:t>
            </w:r>
            <w:r>
              <w:rPr>
                <w:b/>
                <w:spacing w:val="-6"/>
                <w:sz w:val="20"/>
              </w:rPr>
              <w:t xml:space="preserve"> </w:t>
            </w:r>
            <w:r>
              <w:rPr>
                <w:sz w:val="20"/>
              </w:rPr>
              <w:t>-</w:t>
            </w:r>
            <w:r>
              <w:rPr>
                <w:spacing w:val="-5"/>
                <w:sz w:val="20"/>
              </w:rPr>
              <w:t xml:space="preserve"> </w:t>
            </w:r>
            <w:r>
              <w:rPr>
                <w:b/>
                <w:sz w:val="20"/>
              </w:rPr>
              <w:t>promote</w:t>
            </w:r>
            <w:r>
              <w:rPr>
                <w:b/>
                <w:spacing w:val="-4"/>
                <w:sz w:val="20"/>
              </w:rPr>
              <w:t xml:space="preserve"> </w:t>
            </w:r>
            <w:r>
              <w:rPr>
                <w:b/>
                <w:sz w:val="20"/>
              </w:rPr>
              <w:t>and</w:t>
            </w:r>
            <w:r>
              <w:rPr>
                <w:b/>
                <w:spacing w:val="-3"/>
                <w:sz w:val="20"/>
              </w:rPr>
              <w:t xml:space="preserve"> </w:t>
            </w:r>
            <w:r>
              <w:rPr>
                <w:b/>
                <w:sz w:val="20"/>
              </w:rPr>
              <w:t>embed</w:t>
            </w:r>
            <w:r>
              <w:rPr>
                <w:b/>
                <w:spacing w:val="-5"/>
                <w:sz w:val="20"/>
              </w:rPr>
              <w:t xml:space="preserve"> </w:t>
            </w:r>
            <w:r>
              <w:rPr>
                <w:b/>
                <w:sz w:val="20"/>
              </w:rPr>
              <w:t>the</w:t>
            </w:r>
            <w:r>
              <w:rPr>
                <w:b/>
                <w:spacing w:val="-6"/>
                <w:sz w:val="20"/>
              </w:rPr>
              <w:t xml:space="preserve"> </w:t>
            </w:r>
            <w:r>
              <w:rPr>
                <w:b/>
                <w:sz w:val="20"/>
              </w:rPr>
              <w:t>National</w:t>
            </w:r>
            <w:r>
              <w:rPr>
                <w:b/>
                <w:spacing w:val="-6"/>
                <w:sz w:val="20"/>
              </w:rPr>
              <w:t xml:space="preserve"> </w:t>
            </w:r>
            <w:r>
              <w:rPr>
                <w:b/>
                <w:sz w:val="20"/>
              </w:rPr>
              <w:t>Best</w:t>
            </w:r>
            <w:r>
              <w:rPr>
                <w:b/>
                <w:spacing w:val="-2"/>
                <w:sz w:val="20"/>
              </w:rPr>
              <w:t xml:space="preserve"> </w:t>
            </w:r>
            <w:r>
              <w:rPr>
                <w:b/>
                <w:sz w:val="20"/>
              </w:rPr>
              <w:t>Practice</w:t>
            </w:r>
            <w:r>
              <w:rPr>
                <w:b/>
                <w:spacing w:val="-6"/>
                <w:sz w:val="20"/>
              </w:rPr>
              <w:t xml:space="preserve"> </w:t>
            </w:r>
            <w:r>
              <w:rPr>
                <w:b/>
                <w:sz w:val="20"/>
              </w:rPr>
              <w:t>Framework for Earl</w:t>
            </w:r>
            <w:bookmarkStart w:id="185" w:name="_This_will_raise_awareness_around_the_f"/>
            <w:bookmarkEnd w:id="185"/>
            <w:r>
              <w:rPr>
                <w:b/>
                <w:sz w:val="20"/>
              </w:rPr>
              <w:t>y Childhood Intervention</w:t>
            </w:r>
          </w:p>
          <w:p w14:paraId="29E023B6" w14:textId="77777777" w:rsidR="00646E8E" w:rsidRDefault="00000000">
            <w:pPr>
              <w:pStyle w:val="TableParagraph"/>
              <w:numPr>
                <w:ilvl w:val="0"/>
                <w:numId w:val="1"/>
              </w:numPr>
              <w:tabs>
                <w:tab w:val="left" w:pos="827"/>
              </w:tabs>
              <w:ind w:right="437"/>
              <w:rPr>
                <w:sz w:val="20"/>
              </w:rPr>
            </w:pPr>
            <w:r>
              <w:rPr>
                <w:sz w:val="20"/>
              </w:rPr>
              <w:t>This will raise awareness around the framework and develop detailed</w:t>
            </w:r>
            <w:r>
              <w:rPr>
                <w:spacing w:val="-16"/>
                <w:sz w:val="20"/>
              </w:rPr>
              <w:t xml:space="preserve"> </w:t>
            </w:r>
            <w:r>
              <w:rPr>
                <w:sz w:val="20"/>
              </w:rPr>
              <w:t>guidance</w:t>
            </w:r>
            <w:r>
              <w:rPr>
                <w:spacing w:val="-10"/>
                <w:sz w:val="20"/>
              </w:rPr>
              <w:t xml:space="preserve"> </w:t>
            </w:r>
            <w:r>
              <w:rPr>
                <w:sz w:val="20"/>
              </w:rPr>
              <w:t>materials</w:t>
            </w:r>
            <w:r>
              <w:rPr>
                <w:spacing w:val="-3"/>
                <w:sz w:val="20"/>
              </w:rPr>
              <w:t xml:space="preserve"> </w:t>
            </w:r>
            <w:r>
              <w:rPr>
                <w:sz w:val="20"/>
              </w:rPr>
              <w:t>on</w:t>
            </w:r>
            <w:r>
              <w:rPr>
                <w:spacing w:val="-6"/>
                <w:sz w:val="20"/>
              </w:rPr>
              <w:t xml:space="preserve"> </w:t>
            </w:r>
            <w:r>
              <w:rPr>
                <w:sz w:val="20"/>
              </w:rPr>
              <w:t>how</w:t>
            </w:r>
            <w:r>
              <w:rPr>
                <w:spacing w:val="-5"/>
                <w:sz w:val="20"/>
              </w:rPr>
              <w:t xml:space="preserve"> </w:t>
            </w:r>
            <w:r>
              <w:rPr>
                <w:sz w:val="20"/>
              </w:rPr>
              <w:t>practitioners</w:t>
            </w:r>
            <w:r>
              <w:rPr>
                <w:spacing w:val="-5"/>
                <w:sz w:val="20"/>
              </w:rPr>
              <w:t xml:space="preserve"> </w:t>
            </w:r>
            <w:r>
              <w:rPr>
                <w:sz w:val="20"/>
              </w:rPr>
              <w:t>can</w:t>
            </w:r>
            <w:r>
              <w:rPr>
                <w:spacing w:val="-6"/>
                <w:sz w:val="20"/>
              </w:rPr>
              <w:t xml:space="preserve"> </w:t>
            </w:r>
            <w:r>
              <w:rPr>
                <w:sz w:val="20"/>
              </w:rPr>
              <w:t>implement</w:t>
            </w:r>
            <w:r>
              <w:rPr>
                <w:spacing w:val="-6"/>
                <w:sz w:val="20"/>
              </w:rPr>
              <w:t xml:space="preserve"> </w:t>
            </w:r>
            <w:r>
              <w:rPr>
                <w:sz w:val="20"/>
              </w:rPr>
              <w:t>the Framework in service settings to improve the quality of supports.</w:t>
            </w:r>
          </w:p>
          <w:p w14:paraId="29E023B7" w14:textId="77777777" w:rsidR="00646E8E" w:rsidRDefault="00000000">
            <w:pPr>
              <w:pStyle w:val="TableParagraph"/>
              <w:spacing w:before="227"/>
              <w:ind w:left="107"/>
              <w:jc w:val="both"/>
              <w:rPr>
                <w:b/>
                <w:sz w:val="20"/>
              </w:rPr>
            </w:pPr>
            <w:bookmarkStart w:id="186" w:name="National_First_Nations_specific_offering"/>
            <w:bookmarkEnd w:id="186"/>
            <w:r>
              <w:rPr>
                <w:b/>
                <w:sz w:val="20"/>
              </w:rPr>
              <w:t>Nation</w:t>
            </w:r>
            <w:bookmarkStart w:id="187" w:name="_Funding_to_NACCHO_for_capacity_and_cap"/>
            <w:bookmarkEnd w:id="187"/>
            <w:r>
              <w:rPr>
                <w:b/>
                <w:sz w:val="20"/>
              </w:rPr>
              <w:t>al</w:t>
            </w:r>
            <w:r>
              <w:rPr>
                <w:b/>
                <w:spacing w:val="-12"/>
                <w:sz w:val="20"/>
              </w:rPr>
              <w:t xml:space="preserve"> </w:t>
            </w:r>
            <w:r>
              <w:rPr>
                <w:b/>
                <w:sz w:val="20"/>
              </w:rPr>
              <w:t>First</w:t>
            </w:r>
            <w:r>
              <w:rPr>
                <w:b/>
                <w:spacing w:val="-9"/>
                <w:sz w:val="20"/>
              </w:rPr>
              <w:t xml:space="preserve"> </w:t>
            </w:r>
            <w:r>
              <w:rPr>
                <w:b/>
                <w:sz w:val="20"/>
              </w:rPr>
              <w:t>Nations</w:t>
            </w:r>
            <w:r>
              <w:rPr>
                <w:b/>
                <w:spacing w:val="-8"/>
                <w:sz w:val="20"/>
              </w:rPr>
              <w:t xml:space="preserve"> </w:t>
            </w:r>
            <w:r>
              <w:rPr>
                <w:b/>
                <w:sz w:val="20"/>
              </w:rPr>
              <w:t>specific</w:t>
            </w:r>
            <w:r>
              <w:rPr>
                <w:b/>
                <w:spacing w:val="-9"/>
                <w:sz w:val="20"/>
              </w:rPr>
              <w:t xml:space="preserve"> </w:t>
            </w:r>
            <w:r>
              <w:rPr>
                <w:b/>
                <w:spacing w:val="-2"/>
                <w:sz w:val="20"/>
              </w:rPr>
              <w:t>offering</w:t>
            </w:r>
          </w:p>
          <w:p w14:paraId="29E023B8" w14:textId="77777777" w:rsidR="00646E8E" w:rsidRDefault="00000000">
            <w:pPr>
              <w:pStyle w:val="TableParagraph"/>
              <w:numPr>
                <w:ilvl w:val="0"/>
                <w:numId w:val="1"/>
              </w:numPr>
              <w:tabs>
                <w:tab w:val="left" w:pos="827"/>
              </w:tabs>
              <w:spacing w:before="3" w:line="237" w:lineRule="auto"/>
              <w:ind w:right="444"/>
              <w:jc w:val="both"/>
              <w:rPr>
                <w:sz w:val="20"/>
              </w:rPr>
            </w:pPr>
            <w:r>
              <w:rPr>
                <w:sz w:val="20"/>
              </w:rPr>
              <w:t xml:space="preserve">Funding to NACCHO for capacity and capability uplift of workforce. </w:t>
            </w:r>
            <w:r>
              <w:rPr>
                <w:b/>
                <w:sz w:val="20"/>
              </w:rPr>
              <w:t>Note</w:t>
            </w:r>
            <w:r>
              <w:rPr>
                <w:sz w:val="20"/>
              </w:rPr>
              <w:t>:</w:t>
            </w:r>
            <w:r>
              <w:rPr>
                <w:spacing w:val="-6"/>
                <w:sz w:val="20"/>
              </w:rPr>
              <w:t xml:space="preserve"> </w:t>
            </w:r>
            <w:r>
              <w:rPr>
                <w:sz w:val="20"/>
              </w:rPr>
              <w:t>state-specific</w:t>
            </w:r>
            <w:r>
              <w:rPr>
                <w:spacing w:val="-5"/>
                <w:sz w:val="20"/>
              </w:rPr>
              <w:t xml:space="preserve"> </w:t>
            </w:r>
            <w:r>
              <w:rPr>
                <w:sz w:val="20"/>
              </w:rPr>
              <w:t>investments</w:t>
            </w:r>
            <w:r>
              <w:rPr>
                <w:spacing w:val="-5"/>
                <w:sz w:val="20"/>
              </w:rPr>
              <w:t xml:space="preserve"> </w:t>
            </w:r>
            <w:r>
              <w:rPr>
                <w:sz w:val="20"/>
              </w:rPr>
              <w:t>are</w:t>
            </w:r>
            <w:r>
              <w:rPr>
                <w:spacing w:val="-6"/>
                <w:sz w:val="20"/>
              </w:rPr>
              <w:t xml:space="preserve"> </w:t>
            </w:r>
            <w:r>
              <w:rPr>
                <w:sz w:val="20"/>
              </w:rPr>
              <w:t>also</w:t>
            </w:r>
            <w:r>
              <w:rPr>
                <w:spacing w:val="-6"/>
                <w:sz w:val="20"/>
              </w:rPr>
              <w:t xml:space="preserve"> </w:t>
            </w:r>
            <w:r>
              <w:rPr>
                <w:sz w:val="20"/>
              </w:rPr>
              <w:t>expected</w:t>
            </w:r>
            <w:r>
              <w:rPr>
                <w:spacing w:val="-6"/>
                <w:sz w:val="20"/>
              </w:rPr>
              <w:t xml:space="preserve"> </w:t>
            </w:r>
            <w:r>
              <w:rPr>
                <w:sz w:val="20"/>
              </w:rPr>
              <w:t>for</w:t>
            </w:r>
            <w:r>
              <w:rPr>
                <w:spacing w:val="-5"/>
                <w:sz w:val="20"/>
              </w:rPr>
              <w:t xml:space="preserve"> </w:t>
            </w:r>
            <w:r>
              <w:rPr>
                <w:sz w:val="20"/>
              </w:rPr>
              <w:t>First</w:t>
            </w:r>
            <w:r>
              <w:rPr>
                <w:spacing w:val="-6"/>
                <w:sz w:val="20"/>
              </w:rPr>
              <w:t xml:space="preserve"> </w:t>
            </w:r>
            <w:r>
              <w:rPr>
                <w:sz w:val="20"/>
              </w:rPr>
              <w:t xml:space="preserve">Nations </w:t>
            </w:r>
            <w:bookmarkStart w:id="188" w:name="_Funding_to_SNAICC_for_improving_the_aw"/>
            <w:bookmarkEnd w:id="188"/>
            <w:r>
              <w:rPr>
                <w:sz w:val="20"/>
              </w:rPr>
              <w:t>children and families.</w:t>
            </w:r>
          </w:p>
          <w:p w14:paraId="29E023B9" w14:textId="77777777" w:rsidR="00646E8E" w:rsidRDefault="00000000">
            <w:pPr>
              <w:pStyle w:val="TableParagraph"/>
              <w:numPr>
                <w:ilvl w:val="0"/>
                <w:numId w:val="1"/>
              </w:numPr>
              <w:tabs>
                <w:tab w:val="left" w:pos="827"/>
              </w:tabs>
              <w:spacing w:before="3"/>
              <w:ind w:right="156"/>
              <w:rPr>
                <w:sz w:val="20"/>
              </w:rPr>
            </w:pPr>
            <w:r>
              <w:rPr>
                <w:sz w:val="20"/>
              </w:rPr>
              <w:t>Funding to SNAICC for improving the awareness of Thriving Kids in First</w:t>
            </w:r>
            <w:r>
              <w:rPr>
                <w:spacing w:val="-7"/>
                <w:sz w:val="20"/>
              </w:rPr>
              <w:t xml:space="preserve"> </w:t>
            </w:r>
            <w:r>
              <w:rPr>
                <w:sz w:val="20"/>
              </w:rPr>
              <w:t>Nations</w:t>
            </w:r>
            <w:r>
              <w:rPr>
                <w:spacing w:val="-7"/>
                <w:sz w:val="20"/>
              </w:rPr>
              <w:t xml:space="preserve"> </w:t>
            </w:r>
            <w:r>
              <w:rPr>
                <w:sz w:val="20"/>
              </w:rPr>
              <w:t>communities,</w:t>
            </w:r>
            <w:r>
              <w:rPr>
                <w:spacing w:val="-7"/>
                <w:sz w:val="20"/>
              </w:rPr>
              <w:t xml:space="preserve"> </w:t>
            </w:r>
            <w:r>
              <w:rPr>
                <w:sz w:val="20"/>
              </w:rPr>
              <w:t>including</w:t>
            </w:r>
            <w:r>
              <w:rPr>
                <w:spacing w:val="-6"/>
                <w:sz w:val="20"/>
              </w:rPr>
              <w:t xml:space="preserve"> </w:t>
            </w:r>
            <w:r>
              <w:rPr>
                <w:sz w:val="20"/>
              </w:rPr>
              <w:t>their</w:t>
            </w:r>
            <w:r>
              <w:rPr>
                <w:spacing w:val="-7"/>
                <w:sz w:val="20"/>
              </w:rPr>
              <w:t xml:space="preserve"> </w:t>
            </w:r>
            <w:r>
              <w:rPr>
                <w:sz w:val="20"/>
              </w:rPr>
              <w:t>interactions</w:t>
            </w:r>
            <w:r>
              <w:rPr>
                <w:spacing w:val="-4"/>
                <w:sz w:val="20"/>
              </w:rPr>
              <w:t xml:space="preserve"> </w:t>
            </w:r>
            <w:r>
              <w:rPr>
                <w:sz w:val="20"/>
              </w:rPr>
              <w:t>with</w:t>
            </w:r>
            <w:r>
              <w:rPr>
                <w:spacing w:val="-6"/>
                <w:sz w:val="20"/>
              </w:rPr>
              <w:t xml:space="preserve"> </w:t>
            </w:r>
            <w:r>
              <w:rPr>
                <w:sz w:val="20"/>
              </w:rPr>
              <w:t>mainstream services, and working with</w:t>
            </w:r>
            <w:r>
              <w:rPr>
                <w:spacing w:val="-3"/>
                <w:sz w:val="20"/>
              </w:rPr>
              <w:t xml:space="preserve"> </w:t>
            </w:r>
            <w:r>
              <w:rPr>
                <w:sz w:val="20"/>
              </w:rPr>
              <w:t>Thriving Kids providers on best practice for First Nations children.</w:t>
            </w:r>
          </w:p>
          <w:p w14:paraId="29E023BA" w14:textId="77777777" w:rsidR="00646E8E" w:rsidRDefault="00000000">
            <w:pPr>
              <w:pStyle w:val="TableParagraph"/>
              <w:spacing w:before="229"/>
              <w:ind w:left="107"/>
              <w:rPr>
                <w:b/>
                <w:sz w:val="20"/>
              </w:rPr>
            </w:pPr>
            <w:bookmarkStart w:id="189" w:name="Reporting_/Evaluation_"/>
            <w:bookmarkStart w:id="190" w:name="Deliver_Thriving_Kids_monitoring,_report"/>
            <w:bookmarkEnd w:id="189"/>
            <w:bookmarkEnd w:id="190"/>
            <w:r>
              <w:rPr>
                <w:b/>
                <w:sz w:val="20"/>
              </w:rPr>
              <w:t>Reporting</w:t>
            </w:r>
            <w:r>
              <w:rPr>
                <w:b/>
                <w:spacing w:val="-13"/>
                <w:sz w:val="20"/>
              </w:rPr>
              <w:t xml:space="preserve"> </w:t>
            </w:r>
            <w:r>
              <w:rPr>
                <w:b/>
                <w:spacing w:val="-2"/>
                <w:sz w:val="20"/>
              </w:rPr>
              <w:t>/Evaluation</w:t>
            </w:r>
          </w:p>
          <w:p w14:paraId="29E023BB" w14:textId="77777777" w:rsidR="00646E8E" w:rsidRDefault="00000000">
            <w:pPr>
              <w:pStyle w:val="TableParagraph"/>
              <w:ind w:left="107"/>
              <w:rPr>
                <w:sz w:val="20"/>
              </w:rPr>
            </w:pPr>
            <w:r>
              <w:rPr>
                <w:sz w:val="20"/>
              </w:rPr>
              <w:t>Deliver</w:t>
            </w:r>
            <w:r>
              <w:rPr>
                <w:spacing w:val="-6"/>
                <w:sz w:val="20"/>
              </w:rPr>
              <w:t xml:space="preserve"> </w:t>
            </w:r>
            <w:r>
              <w:rPr>
                <w:sz w:val="20"/>
              </w:rPr>
              <w:t>Thriving</w:t>
            </w:r>
            <w:r>
              <w:rPr>
                <w:spacing w:val="-3"/>
                <w:sz w:val="20"/>
              </w:rPr>
              <w:t xml:space="preserve"> </w:t>
            </w:r>
            <w:r>
              <w:rPr>
                <w:sz w:val="20"/>
              </w:rPr>
              <w:t>Kids</w:t>
            </w:r>
            <w:r>
              <w:rPr>
                <w:spacing w:val="-4"/>
                <w:sz w:val="20"/>
              </w:rPr>
              <w:t xml:space="preserve"> </w:t>
            </w:r>
            <w:r>
              <w:rPr>
                <w:sz w:val="20"/>
              </w:rPr>
              <w:t>monitoring,</w:t>
            </w:r>
            <w:r>
              <w:rPr>
                <w:spacing w:val="-3"/>
                <w:sz w:val="20"/>
              </w:rPr>
              <w:t xml:space="preserve"> </w:t>
            </w:r>
            <w:r>
              <w:rPr>
                <w:sz w:val="20"/>
              </w:rPr>
              <w:t>reporting</w:t>
            </w:r>
            <w:r>
              <w:rPr>
                <w:spacing w:val="-5"/>
                <w:sz w:val="20"/>
              </w:rPr>
              <w:t xml:space="preserve"> </w:t>
            </w:r>
            <w:r>
              <w:rPr>
                <w:sz w:val="20"/>
              </w:rPr>
              <w:t>and</w:t>
            </w:r>
            <w:r>
              <w:rPr>
                <w:spacing w:val="-5"/>
                <w:sz w:val="20"/>
              </w:rPr>
              <w:t xml:space="preserve"> </w:t>
            </w:r>
            <w:r>
              <w:rPr>
                <w:sz w:val="20"/>
              </w:rPr>
              <w:t>evaluation.</w:t>
            </w:r>
            <w:r>
              <w:rPr>
                <w:spacing w:val="-3"/>
                <w:sz w:val="20"/>
              </w:rPr>
              <w:t xml:space="preserve"> </w:t>
            </w:r>
            <w:r>
              <w:rPr>
                <w:sz w:val="20"/>
              </w:rPr>
              <w:t>Funding</w:t>
            </w:r>
            <w:r>
              <w:rPr>
                <w:spacing w:val="-5"/>
                <w:sz w:val="20"/>
              </w:rPr>
              <w:t xml:space="preserve"> </w:t>
            </w:r>
            <w:r>
              <w:rPr>
                <w:sz w:val="20"/>
              </w:rPr>
              <w:t>is</w:t>
            </w:r>
            <w:r>
              <w:rPr>
                <w:spacing w:val="-4"/>
                <w:sz w:val="20"/>
              </w:rPr>
              <w:t xml:space="preserve"> </w:t>
            </w:r>
            <w:r>
              <w:rPr>
                <w:sz w:val="20"/>
              </w:rPr>
              <w:t>for</w:t>
            </w:r>
            <w:r>
              <w:rPr>
                <w:spacing w:val="-4"/>
                <w:sz w:val="20"/>
              </w:rPr>
              <w:t xml:space="preserve"> </w:t>
            </w:r>
            <w:r>
              <w:rPr>
                <w:sz w:val="20"/>
              </w:rPr>
              <w:t>a</w:t>
            </w:r>
            <w:r>
              <w:rPr>
                <w:spacing w:val="-5"/>
                <w:sz w:val="20"/>
              </w:rPr>
              <w:t xml:space="preserve"> </w:t>
            </w:r>
            <w:r>
              <w:rPr>
                <w:sz w:val="20"/>
              </w:rPr>
              <w:t>third party to work with governments to design and undertake developmental evaluation, the scheduled rapid implementation Review specified in the</w:t>
            </w:r>
          </w:p>
          <w:p w14:paraId="29E023BC" w14:textId="77777777" w:rsidR="00646E8E" w:rsidRDefault="00000000">
            <w:pPr>
              <w:pStyle w:val="TableParagraph"/>
              <w:spacing w:line="209" w:lineRule="exact"/>
              <w:ind w:left="107"/>
              <w:rPr>
                <w:sz w:val="20"/>
              </w:rPr>
            </w:pPr>
            <w:r>
              <w:rPr>
                <w:sz w:val="20"/>
              </w:rPr>
              <w:t>National</w:t>
            </w:r>
            <w:r>
              <w:rPr>
                <w:spacing w:val="-14"/>
                <w:sz w:val="20"/>
              </w:rPr>
              <w:t xml:space="preserve"> </w:t>
            </w:r>
            <w:r>
              <w:rPr>
                <w:sz w:val="20"/>
              </w:rPr>
              <w:t>Agreement</w:t>
            </w:r>
            <w:r>
              <w:rPr>
                <w:spacing w:val="-14"/>
                <w:sz w:val="20"/>
              </w:rPr>
              <w:t xml:space="preserve"> </w:t>
            </w:r>
            <w:r>
              <w:rPr>
                <w:sz w:val="20"/>
              </w:rPr>
              <w:t>and</w:t>
            </w:r>
            <w:r>
              <w:rPr>
                <w:spacing w:val="-13"/>
                <w:sz w:val="20"/>
              </w:rPr>
              <w:t xml:space="preserve"> </w:t>
            </w:r>
            <w:r>
              <w:rPr>
                <w:sz w:val="20"/>
              </w:rPr>
              <w:t>implementation</w:t>
            </w:r>
            <w:r>
              <w:rPr>
                <w:spacing w:val="-10"/>
                <w:sz w:val="20"/>
              </w:rPr>
              <w:t xml:space="preserve"> </w:t>
            </w:r>
            <w:r>
              <w:rPr>
                <w:spacing w:val="-2"/>
                <w:sz w:val="20"/>
              </w:rPr>
              <w:t>monitoring.</w:t>
            </w:r>
          </w:p>
        </w:tc>
        <w:tc>
          <w:tcPr>
            <w:tcW w:w="2271" w:type="dxa"/>
          </w:tcPr>
          <w:p w14:paraId="29E023BD" w14:textId="77777777" w:rsidR="00646E8E" w:rsidRDefault="00000000">
            <w:pPr>
              <w:pStyle w:val="TableParagraph"/>
              <w:spacing w:line="229" w:lineRule="exact"/>
              <w:ind w:left="9" w:right="7"/>
              <w:jc w:val="center"/>
              <w:rPr>
                <w:b/>
                <w:sz w:val="20"/>
              </w:rPr>
            </w:pPr>
            <w:r>
              <w:rPr>
                <w:b/>
                <w:spacing w:val="-2"/>
                <w:sz w:val="20"/>
              </w:rPr>
              <w:t>23-</w:t>
            </w:r>
            <w:r>
              <w:rPr>
                <w:b/>
                <w:spacing w:val="-5"/>
                <w:sz w:val="20"/>
              </w:rPr>
              <w:t>26%</w:t>
            </w:r>
          </w:p>
        </w:tc>
      </w:tr>
    </w:tbl>
    <w:p w14:paraId="29E023BF" w14:textId="77777777" w:rsidR="00646E8E" w:rsidRDefault="00000000">
      <w:pPr>
        <w:spacing w:before="10"/>
        <w:ind w:left="652"/>
        <w:rPr>
          <w:sz w:val="18"/>
        </w:rPr>
      </w:pPr>
      <w:r>
        <w:rPr>
          <w:sz w:val="18"/>
        </w:rPr>
        <w:t>*To</w:t>
      </w:r>
      <w:r>
        <w:rPr>
          <w:spacing w:val="-1"/>
          <w:sz w:val="18"/>
        </w:rPr>
        <w:t xml:space="preserve"> </w:t>
      </w:r>
      <w:r>
        <w:rPr>
          <w:sz w:val="18"/>
        </w:rPr>
        <w:t>be</w:t>
      </w:r>
      <w:r>
        <w:rPr>
          <w:spacing w:val="-1"/>
          <w:sz w:val="18"/>
        </w:rPr>
        <w:t xml:space="preserve"> </w:t>
      </w:r>
      <w:r>
        <w:rPr>
          <w:sz w:val="18"/>
        </w:rPr>
        <w:t>read</w:t>
      </w:r>
      <w:r>
        <w:rPr>
          <w:spacing w:val="-4"/>
          <w:sz w:val="18"/>
        </w:rPr>
        <w:t xml:space="preserve"> </w:t>
      </w:r>
      <w:r>
        <w:rPr>
          <w:sz w:val="18"/>
        </w:rPr>
        <w:t>in</w:t>
      </w:r>
      <w:r>
        <w:rPr>
          <w:spacing w:val="-1"/>
          <w:sz w:val="18"/>
        </w:rPr>
        <w:t xml:space="preserve"> </w:t>
      </w:r>
      <w:r>
        <w:rPr>
          <w:sz w:val="18"/>
        </w:rPr>
        <w:t>conjunction</w:t>
      </w:r>
      <w:r>
        <w:rPr>
          <w:spacing w:val="-1"/>
          <w:sz w:val="18"/>
        </w:rPr>
        <w:t xml:space="preserve"> </w:t>
      </w:r>
      <w:r>
        <w:rPr>
          <w:sz w:val="18"/>
        </w:rPr>
        <w:t>with</w:t>
      </w:r>
      <w:r>
        <w:rPr>
          <w:spacing w:val="-1"/>
          <w:sz w:val="18"/>
        </w:rPr>
        <w:t xml:space="preserve"> </w:t>
      </w:r>
      <w:r>
        <w:rPr>
          <w:sz w:val="18"/>
        </w:rPr>
        <w:t>clause</w:t>
      </w:r>
      <w:r>
        <w:rPr>
          <w:spacing w:val="-1"/>
          <w:sz w:val="18"/>
        </w:rPr>
        <w:t xml:space="preserve"> </w:t>
      </w:r>
      <w:r>
        <w:rPr>
          <w:sz w:val="18"/>
        </w:rPr>
        <w:t>44</w:t>
      </w:r>
      <w:r>
        <w:rPr>
          <w:spacing w:val="-4"/>
          <w:sz w:val="18"/>
        </w:rPr>
        <w:t xml:space="preserve"> </w:t>
      </w:r>
      <w:r>
        <w:rPr>
          <w:sz w:val="18"/>
        </w:rPr>
        <w:t>of</w:t>
      </w:r>
      <w:r>
        <w:rPr>
          <w:spacing w:val="-2"/>
          <w:sz w:val="18"/>
        </w:rPr>
        <w:t xml:space="preserve"> </w:t>
      </w:r>
      <w:r>
        <w:rPr>
          <w:sz w:val="18"/>
        </w:rPr>
        <w:t>this</w:t>
      </w:r>
      <w:r>
        <w:rPr>
          <w:spacing w:val="-2"/>
          <w:sz w:val="18"/>
        </w:rPr>
        <w:t xml:space="preserve"> Agreement</w:t>
      </w:r>
    </w:p>
    <w:sectPr w:rsidR="00646E8E">
      <w:pgSz w:w="23820" w:h="16840" w:orient="landscape"/>
      <w:pgMar w:top="1340" w:right="708" w:bottom="1160" w:left="708" w:header="727" w:footer="9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268E7" w14:textId="77777777" w:rsidR="00521545" w:rsidRDefault="00521545">
      <w:r>
        <w:separator/>
      </w:r>
    </w:p>
  </w:endnote>
  <w:endnote w:type="continuationSeparator" w:id="0">
    <w:p w14:paraId="425965D7" w14:textId="77777777" w:rsidR="00521545" w:rsidRDefault="00521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023C7" w14:textId="77777777" w:rsidR="00646E8E" w:rsidRDefault="00000000">
    <w:pPr>
      <w:pStyle w:val="BodyText"/>
      <w:spacing w:before="0" w:line="14" w:lineRule="auto"/>
      <w:ind w:left="0" w:firstLine="0"/>
      <w:rPr>
        <w:sz w:val="20"/>
      </w:rPr>
    </w:pPr>
    <w:r>
      <w:rPr>
        <w:noProof/>
        <w:sz w:val="20"/>
      </w:rPr>
      <mc:AlternateContent>
        <mc:Choice Requires="wps">
          <w:drawing>
            <wp:anchor distT="0" distB="0" distL="0" distR="0" simplePos="0" relativeHeight="486893568" behindDoc="1" locked="0" layoutInCell="1" allowOverlap="1" wp14:anchorId="29E023D2" wp14:editId="29E023D3">
              <wp:simplePos x="0" y="0"/>
              <wp:positionH relativeFrom="page">
                <wp:posOffset>6737604</wp:posOffset>
              </wp:positionH>
              <wp:positionV relativeFrom="page">
                <wp:posOffset>10390282</wp:posOffset>
              </wp:positionV>
              <wp:extent cx="153035"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3670"/>
                      </a:xfrm>
                      <a:prstGeom prst="rect">
                        <a:avLst/>
                      </a:prstGeom>
                    </wps:spPr>
                    <wps:txbx>
                      <w:txbxContent>
                        <w:p w14:paraId="29E023E5" w14:textId="77777777" w:rsidR="00646E8E" w:rsidRDefault="00000000">
                          <w:pPr>
                            <w:spacing w:before="14"/>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wps:txbx>
                    <wps:bodyPr wrap="square" lIns="0" tIns="0" rIns="0" bIns="0" rtlCol="0">
                      <a:noAutofit/>
                    </wps:bodyPr>
                  </wps:wsp>
                </a:graphicData>
              </a:graphic>
            </wp:anchor>
          </w:drawing>
        </mc:Choice>
        <mc:Fallback>
          <w:pict>
            <v:shapetype w14:anchorId="29E023D2" id="_x0000_t202" coordsize="21600,21600" o:spt="202" path="m,l,21600r21600,l21600,xe">
              <v:stroke joinstyle="miter"/>
              <v:path gradientshapeok="t" o:connecttype="rect"/>
            </v:shapetype>
            <v:shape id="Textbox 2" o:spid="_x0000_s1027" type="#_x0000_t202" style="position:absolute;margin-left:530.5pt;margin-top:818.15pt;width:12.05pt;height:12.1pt;z-index:-1642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" filled="f" stroked="f">
              <v:textbox inset="0,0,0,0">
                <w:txbxContent>
                  <w:p w14:paraId="29E023E5" w14:textId="77777777" w:rsidR="00646E8E" w:rsidRDefault="00000000">
                    <w:pPr>
                      <w:spacing w:before="14"/>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023C9" w14:textId="77777777" w:rsidR="00646E8E" w:rsidRDefault="00000000">
    <w:pPr>
      <w:pStyle w:val="BodyText"/>
      <w:spacing w:before="0" w:line="14" w:lineRule="auto"/>
      <w:ind w:left="0" w:firstLine="0"/>
      <w:rPr>
        <w:sz w:val="20"/>
      </w:rPr>
    </w:pPr>
    <w:r>
      <w:rPr>
        <w:noProof/>
        <w:sz w:val="20"/>
      </w:rPr>
      <mc:AlternateContent>
        <mc:Choice Requires="wps">
          <w:drawing>
            <wp:anchor distT="0" distB="0" distL="0" distR="0" simplePos="0" relativeHeight="486894592" behindDoc="1" locked="0" layoutInCell="1" allowOverlap="1" wp14:anchorId="29E023D6" wp14:editId="29E023D7">
              <wp:simplePos x="0" y="0"/>
              <wp:positionH relativeFrom="page">
                <wp:posOffset>9832340</wp:posOffset>
              </wp:positionH>
              <wp:positionV relativeFrom="page">
                <wp:posOffset>6808883</wp:posOffset>
              </wp:positionV>
              <wp:extent cx="191770" cy="1536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53670"/>
                      </a:xfrm>
                      <a:prstGeom prst="rect">
                        <a:avLst/>
                      </a:prstGeom>
                    </wps:spPr>
                    <wps:txbx>
                      <w:txbxContent>
                        <w:p w14:paraId="29E023E7" w14:textId="77777777" w:rsidR="00646E8E" w:rsidRDefault="00000000">
                          <w:pPr>
                            <w:spacing w:before="14"/>
                            <w:ind w:left="2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wps:txbx>
                    <wps:bodyPr wrap="square" lIns="0" tIns="0" rIns="0" bIns="0" rtlCol="0">
                      <a:noAutofit/>
                    </wps:bodyPr>
                  </wps:wsp>
                </a:graphicData>
              </a:graphic>
            </wp:anchor>
          </w:drawing>
        </mc:Choice>
        <mc:Fallback>
          <w:pict>
            <v:shapetype w14:anchorId="29E023D6" id="_x0000_t202" coordsize="21600,21600" o:spt="202" path="m,l,21600r21600,l21600,xe">
              <v:stroke joinstyle="miter"/>
              <v:path gradientshapeok="t" o:connecttype="rect"/>
            </v:shapetype>
            <v:shape id="Textbox 4" o:spid="_x0000_s1029" type="#_x0000_t202" style="position:absolute;margin-left:774.2pt;margin-top:536.15pt;width:15.1pt;height:12.1pt;z-index:-1642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" filled="f" stroked="f">
              <v:textbox inset="0,0,0,0">
                <w:txbxContent>
                  <w:p w14:paraId="29E023E7" w14:textId="77777777" w:rsidR="00646E8E" w:rsidRDefault="00000000">
                    <w:pPr>
                      <w:spacing w:before="14"/>
                      <w:ind w:left="2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023CB" w14:textId="77777777" w:rsidR="00646E8E" w:rsidRDefault="00000000">
    <w:pPr>
      <w:pStyle w:val="BodyText"/>
      <w:spacing w:before="0" w:line="14" w:lineRule="auto"/>
      <w:ind w:left="0" w:firstLine="0"/>
      <w:rPr>
        <w:sz w:val="20"/>
      </w:rPr>
    </w:pPr>
    <w:r>
      <w:rPr>
        <w:noProof/>
        <w:sz w:val="20"/>
      </w:rPr>
      <mc:AlternateContent>
        <mc:Choice Requires="wps">
          <w:drawing>
            <wp:anchor distT="0" distB="0" distL="0" distR="0" simplePos="0" relativeHeight="486895616" behindDoc="1" locked="0" layoutInCell="1" allowOverlap="1" wp14:anchorId="29E023DA" wp14:editId="29E023DB">
              <wp:simplePos x="0" y="0"/>
              <wp:positionH relativeFrom="page">
                <wp:posOffset>6700519</wp:posOffset>
              </wp:positionH>
              <wp:positionV relativeFrom="page">
                <wp:posOffset>9940703</wp:posOffset>
              </wp:positionV>
              <wp:extent cx="153670" cy="1536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53670"/>
                      </a:xfrm>
                      <a:prstGeom prst="rect">
                        <a:avLst/>
                      </a:prstGeom>
                    </wps:spPr>
                    <wps:txbx>
                      <w:txbxContent>
                        <w:p w14:paraId="29E023E9" w14:textId="77777777" w:rsidR="00646E8E" w:rsidRDefault="00000000">
                          <w:pPr>
                            <w:spacing w:before="14"/>
                            <w:ind w:left="20"/>
                            <w:rPr>
                              <w:sz w:val="18"/>
                            </w:rPr>
                          </w:pPr>
                          <w:r>
                            <w:rPr>
                              <w:spacing w:val="-5"/>
                              <w:sz w:val="18"/>
                            </w:rPr>
                            <w:t>11</w:t>
                          </w:r>
                        </w:p>
                      </w:txbxContent>
                    </wps:txbx>
                    <wps:bodyPr wrap="square" lIns="0" tIns="0" rIns="0" bIns="0" rtlCol="0">
                      <a:noAutofit/>
                    </wps:bodyPr>
                  </wps:wsp>
                </a:graphicData>
              </a:graphic>
            </wp:anchor>
          </w:drawing>
        </mc:Choice>
        <mc:Fallback>
          <w:pict>
            <v:shapetype w14:anchorId="29E023DA" id="_x0000_t202" coordsize="21600,21600" o:spt="202" path="m,l,21600r21600,l21600,xe">
              <v:stroke joinstyle="miter"/>
              <v:path gradientshapeok="t" o:connecttype="rect"/>
            </v:shapetype>
            <v:shape id="Textbox 6" o:spid="_x0000_s1031" type="#_x0000_t202" style="position:absolute;margin-left:527.6pt;margin-top:782.75pt;width:12.1pt;height:12.1pt;z-index:-1642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" filled="f" stroked="f">
              <v:textbox inset="0,0,0,0">
                <w:txbxContent>
                  <w:p w14:paraId="29E023E9" w14:textId="77777777" w:rsidR="00646E8E" w:rsidRDefault="00000000">
                    <w:pPr>
                      <w:spacing w:before="14"/>
                      <w:ind w:left="20"/>
                      <w:rPr>
                        <w:sz w:val="18"/>
                      </w:rPr>
                    </w:pPr>
                    <w:r>
                      <w:rPr>
                        <w:spacing w:val="-5"/>
                        <w:sz w:val="18"/>
                      </w:rPr>
                      <w:t>11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023CD" w14:textId="77777777" w:rsidR="00646E8E" w:rsidRDefault="00000000">
    <w:pPr>
      <w:pStyle w:val="BodyText"/>
      <w:spacing w:before="0" w:line="14" w:lineRule="auto"/>
      <w:ind w:left="0" w:firstLine="0"/>
      <w:rPr>
        <w:sz w:val="20"/>
      </w:rPr>
    </w:pPr>
    <w:r>
      <w:rPr>
        <w:noProof/>
        <w:sz w:val="20"/>
      </w:rPr>
      <mc:AlternateContent>
        <mc:Choice Requires="wps">
          <w:drawing>
            <wp:anchor distT="0" distB="0" distL="0" distR="0" simplePos="0" relativeHeight="486896640" behindDoc="1" locked="0" layoutInCell="1" allowOverlap="1" wp14:anchorId="29E023DE" wp14:editId="29E023DF">
              <wp:simplePos x="0" y="0"/>
              <wp:positionH relativeFrom="page">
                <wp:posOffset>6531864</wp:posOffset>
              </wp:positionH>
              <wp:positionV relativeFrom="page">
                <wp:posOffset>9933082</wp:posOffset>
              </wp:positionV>
              <wp:extent cx="217170" cy="15367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3670"/>
                      </a:xfrm>
                      <a:prstGeom prst="rect">
                        <a:avLst/>
                      </a:prstGeom>
                    </wps:spPr>
                    <wps:txbx>
                      <w:txbxContent>
                        <w:p w14:paraId="29E023EB" w14:textId="77777777" w:rsidR="00646E8E" w:rsidRDefault="00000000">
                          <w:pPr>
                            <w:spacing w:before="14"/>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12</w:t>
                          </w:r>
                          <w:r>
                            <w:rPr>
                              <w:spacing w:val="-5"/>
                              <w:sz w:val="18"/>
                            </w:rPr>
                            <w:fldChar w:fldCharType="end"/>
                          </w:r>
                        </w:p>
                      </w:txbxContent>
                    </wps:txbx>
                    <wps:bodyPr wrap="square" lIns="0" tIns="0" rIns="0" bIns="0" rtlCol="0">
                      <a:noAutofit/>
                    </wps:bodyPr>
                  </wps:wsp>
                </a:graphicData>
              </a:graphic>
            </wp:anchor>
          </w:drawing>
        </mc:Choice>
        <mc:Fallback>
          <w:pict>
            <v:shapetype w14:anchorId="29E023DE" id="_x0000_t202" coordsize="21600,21600" o:spt="202" path="m,l,21600r21600,l21600,xe">
              <v:stroke joinstyle="miter"/>
              <v:path gradientshapeok="t" o:connecttype="rect"/>
            </v:shapetype>
            <v:shape id="Textbox 13" o:spid="_x0000_s1033" type="#_x0000_t202" style="position:absolute;margin-left:514.3pt;margin-top:782.15pt;width:17.1pt;height:12.1pt;z-index:-1641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" filled="f" stroked="f">
              <v:textbox inset="0,0,0,0">
                <w:txbxContent>
                  <w:p w14:paraId="29E023EB" w14:textId="77777777" w:rsidR="00646E8E" w:rsidRDefault="00000000">
                    <w:pPr>
                      <w:spacing w:before="14"/>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12</w:t>
                    </w:r>
                    <w:r>
                      <w:rPr>
                        <w:spacing w:val="-5"/>
                        <w:sz w:val="18"/>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023CF" w14:textId="77777777" w:rsidR="00646E8E" w:rsidRDefault="00000000">
    <w:pPr>
      <w:pStyle w:val="BodyText"/>
      <w:spacing w:before="0" w:line="14" w:lineRule="auto"/>
      <w:ind w:left="0" w:firstLine="0"/>
      <w:rPr>
        <w:sz w:val="20"/>
      </w:rPr>
    </w:pPr>
    <w:r>
      <w:rPr>
        <w:noProof/>
        <w:sz w:val="20"/>
      </w:rPr>
      <mc:AlternateContent>
        <mc:Choice Requires="wps">
          <w:drawing>
            <wp:anchor distT="0" distB="0" distL="0" distR="0" simplePos="0" relativeHeight="486897664" behindDoc="1" locked="0" layoutInCell="1" allowOverlap="1" wp14:anchorId="29E023E2" wp14:editId="29E023E3">
              <wp:simplePos x="0" y="0"/>
              <wp:positionH relativeFrom="page">
                <wp:posOffset>14090904</wp:posOffset>
              </wp:positionH>
              <wp:positionV relativeFrom="page">
                <wp:posOffset>9933082</wp:posOffset>
              </wp:positionV>
              <wp:extent cx="217170" cy="15367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3670"/>
                      </a:xfrm>
                      <a:prstGeom prst="rect">
                        <a:avLst/>
                      </a:prstGeom>
                    </wps:spPr>
                    <wps:txbx>
                      <w:txbxContent>
                        <w:p w14:paraId="29E023ED" w14:textId="77777777" w:rsidR="00646E8E" w:rsidRDefault="00000000">
                          <w:pPr>
                            <w:spacing w:before="14"/>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14</w:t>
                          </w:r>
                          <w:r>
                            <w:rPr>
                              <w:spacing w:val="-5"/>
                              <w:sz w:val="18"/>
                            </w:rPr>
                            <w:fldChar w:fldCharType="end"/>
                          </w:r>
                        </w:p>
                      </w:txbxContent>
                    </wps:txbx>
                    <wps:bodyPr wrap="square" lIns="0" tIns="0" rIns="0" bIns="0" rtlCol="0">
                      <a:noAutofit/>
                    </wps:bodyPr>
                  </wps:wsp>
                </a:graphicData>
              </a:graphic>
            </wp:anchor>
          </w:drawing>
        </mc:Choice>
        <mc:Fallback>
          <w:pict>
            <v:shapetype w14:anchorId="29E023E2" id="_x0000_t202" coordsize="21600,21600" o:spt="202" path="m,l,21600r21600,l21600,xe">
              <v:stroke joinstyle="miter"/>
              <v:path gradientshapeok="t" o:connecttype="rect"/>
            </v:shapetype>
            <v:shape id="Textbox 15" o:spid="_x0000_s1035" type="#_x0000_t202" style="position:absolute;margin-left:1109.5pt;margin-top:782.15pt;width:17.1pt;height:12.1pt;z-index:-1641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" filled="f" stroked="f">
              <v:textbox inset="0,0,0,0">
                <w:txbxContent>
                  <w:p w14:paraId="29E023ED" w14:textId="77777777" w:rsidR="00646E8E" w:rsidRDefault="00000000">
                    <w:pPr>
                      <w:spacing w:before="14"/>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14</w:t>
                    </w:r>
                    <w:r>
                      <w:rPr>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6F05F" w14:textId="77777777" w:rsidR="00521545" w:rsidRDefault="00521545">
      <w:r>
        <w:separator/>
      </w:r>
    </w:p>
  </w:footnote>
  <w:footnote w:type="continuationSeparator" w:id="0">
    <w:p w14:paraId="12D22824" w14:textId="77777777" w:rsidR="00521545" w:rsidRDefault="00521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023C6" w14:textId="77777777" w:rsidR="00646E8E" w:rsidRDefault="00000000">
    <w:pPr>
      <w:pStyle w:val="BodyText"/>
      <w:spacing w:before="0" w:line="14" w:lineRule="auto"/>
      <w:ind w:left="0" w:firstLine="0"/>
      <w:rPr>
        <w:sz w:val="20"/>
      </w:rPr>
    </w:pPr>
    <w:r>
      <w:rPr>
        <w:noProof/>
        <w:sz w:val="20"/>
      </w:rPr>
      <mc:AlternateContent>
        <mc:Choice Requires="wps">
          <w:drawing>
            <wp:anchor distT="0" distB="0" distL="0" distR="0" simplePos="0" relativeHeight="486893056" behindDoc="1" locked="0" layoutInCell="1" allowOverlap="1" wp14:anchorId="29E023D0" wp14:editId="29E023D1">
              <wp:simplePos x="0" y="0"/>
              <wp:positionH relativeFrom="page">
                <wp:posOffset>1014475</wp:posOffset>
              </wp:positionH>
              <wp:positionV relativeFrom="page">
                <wp:posOffset>441017</wp:posOffset>
              </wp:positionV>
              <wp:extent cx="5530215"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0215" cy="182245"/>
                      </a:xfrm>
                      <a:prstGeom prst="rect">
                        <a:avLst/>
                      </a:prstGeom>
                    </wps:spPr>
                    <wps:txbx>
                      <w:txbxContent>
                        <w:p w14:paraId="29E023E4" w14:textId="77777777" w:rsidR="00646E8E" w:rsidRDefault="00000000">
                          <w:pPr>
                            <w:spacing w:before="13"/>
                            <w:ind w:left="20"/>
                            <w:rPr>
                              <w:b/>
                            </w:rPr>
                          </w:pPr>
                          <w:r>
                            <w:rPr>
                              <w:b/>
                            </w:rPr>
                            <w:t>National</w:t>
                          </w:r>
                          <w:r>
                            <w:rPr>
                              <w:b/>
                              <w:spacing w:val="-10"/>
                            </w:rPr>
                            <w:t xml:space="preserve"> </w:t>
                          </w:r>
                          <w:r>
                            <w:rPr>
                              <w:b/>
                            </w:rPr>
                            <w:t>Agreement</w:t>
                          </w:r>
                          <w:r>
                            <w:rPr>
                              <w:b/>
                              <w:spacing w:val="-6"/>
                            </w:rPr>
                            <w:t xml:space="preserve"> </w:t>
                          </w:r>
                          <w:r>
                            <w:rPr>
                              <w:b/>
                            </w:rPr>
                            <w:t>on</w:t>
                          </w:r>
                          <w:r>
                            <w:rPr>
                              <w:b/>
                              <w:spacing w:val="-6"/>
                            </w:rPr>
                            <w:t xml:space="preserve"> </w:t>
                          </w:r>
                          <w:r>
                            <w:rPr>
                              <w:b/>
                            </w:rPr>
                            <w:t>Foundational</w:t>
                          </w:r>
                          <w:r>
                            <w:rPr>
                              <w:b/>
                              <w:spacing w:val="-5"/>
                            </w:rPr>
                            <w:t xml:space="preserve"> </w:t>
                          </w:r>
                          <w:r>
                            <w:rPr>
                              <w:b/>
                            </w:rPr>
                            <w:t>Supports</w:t>
                          </w:r>
                          <w:r>
                            <w:rPr>
                              <w:b/>
                              <w:spacing w:val="-4"/>
                            </w:rPr>
                            <w:t xml:space="preserve"> </w:t>
                          </w:r>
                          <w:r>
                            <w:rPr>
                              <w:b/>
                            </w:rPr>
                            <w:t>–</w:t>
                          </w:r>
                          <w:r>
                            <w:rPr>
                              <w:b/>
                              <w:spacing w:val="-7"/>
                            </w:rPr>
                            <w:t xml:space="preserve"> </w:t>
                          </w:r>
                          <w:r>
                            <w:rPr>
                              <w:b/>
                            </w:rPr>
                            <w:t>Thriving</w:t>
                          </w:r>
                          <w:r>
                            <w:rPr>
                              <w:b/>
                              <w:spacing w:val="-6"/>
                            </w:rPr>
                            <w:t xml:space="preserve"> </w:t>
                          </w:r>
                          <w:r>
                            <w:rPr>
                              <w:b/>
                            </w:rPr>
                            <w:t>Kids</w:t>
                          </w:r>
                          <w:r>
                            <w:rPr>
                              <w:b/>
                              <w:spacing w:val="-7"/>
                            </w:rPr>
                            <w:t xml:space="preserve"> </w:t>
                          </w:r>
                          <w:r>
                            <w:rPr>
                              <w:b/>
                            </w:rPr>
                            <w:t>Bilateral</w:t>
                          </w:r>
                          <w:r>
                            <w:rPr>
                              <w:b/>
                              <w:spacing w:val="-5"/>
                            </w:rPr>
                            <w:t xml:space="preserve"> </w:t>
                          </w:r>
                          <w:r>
                            <w:rPr>
                              <w:b/>
                              <w:spacing w:val="-2"/>
                            </w:rPr>
                            <w:t>Agreement</w:t>
                          </w:r>
                        </w:p>
                      </w:txbxContent>
                    </wps:txbx>
                    <wps:bodyPr wrap="square" lIns="0" tIns="0" rIns="0" bIns="0" rtlCol="0">
                      <a:noAutofit/>
                    </wps:bodyPr>
                  </wps:wsp>
                </a:graphicData>
              </a:graphic>
            </wp:anchor>
          </w:drawing>
        </mc:Choice>
        <mc:Fallback>
          <w:pict>
            <v:shapetype w14:anchorId="29E023D0" id="_x0000_t202" coordsize="21600,21600" o:spt="202" path="m,l,21600r21600,l21600,xe">
              <v:stroke joinstyle="miter"/>
              <v:path gradientshapeok="t" o:connecttype="rect"/>
            </v:shapetype>
            <v:shape id="Textbox 1" o:spid="_x0000_s1026" type="#_x0000_t202" style="position:absolute;margin-left:79.9pt;margin-top:34.75pt;width:435.45pt;height:14.35pt;z-index:-1642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" filled="f" stroked="f">
              <v:textbox inset="0,0,0,0">
                <w:txbxContent>
                  <w:p w14:paraId="29E023E4" w14:textId="77777777" w:rsidR="00646E8E" w:rsidRDefault="00000000">
                    <w:pPr>
                      <w:spacing w:before="13"/>
                      <w:ind w:left="20"/>
                      <w:rPr>
                        <w:b/>
                      </w:rPr>
                    </w:pPr>
                    <w:r>
                      <w:rPr>
                        <w:b/>
                      </w:rPr>
                      <w:t>National</w:t>
                    </w:r>
                    <w:r>
                      <w:rPr>
                        <w:b/>
                        <w:spacing w:val="-10"/>
                      </w:rPr>
                      <w:t xml:space="preserve"> </w:t>
                    </w:r>
                    <w:r>
                      <w:rPr>
                        <w:b/>
                      </w:rPr>
                      <w:t>Agreement</w:t>
                    </w:r>
                    <w:r>
                      <w:rPr>
                        <w:b/>
                        <w:spacing w:val="-6"/>
                      </w:rPr>
                      <w:t xml:space="preserve"> </w:t>
                    </w:r>
                    <w:r>
                      <w:rPr>
                        <w:b/>
                      </w:rPr>
                      <w:t>on</w:t>
                    </w:r>
                    <w:r>
                      <w:rPr>
                        <w:b/>
                        <w:spacing w:val="-6"/>
                      </w:rPr>
                      <w:t xml:space="preserve"> </w:t>
                    </w:r>
                    <w:r>
                      <w:rPr>
                        <w:b/>
                      </w:rPr>
                      <w:t>Foundational</w:t>
                    </w:r>
                    <w:r>
                      <w:rPr>
                        <w:b/>
                        <w:spacing w:val="-5"/>
                      </w:rPr>
                      <w:t xml:space="preserve"> </w:t>
                    </w:r>
                    <w:r>
                      <w:rPr>
                        <w:b/>
                      </w:rPr>
                      <w:t>Supports</w:t>
                    </w:r>
                    <w:r>
                      <w:rPr>
                        <w:b/>
                        <w:spacing w:val="-4"/>
                      </w:rPr>
                      <w:t xml:space="preserve"> </w:t>
                    </w:r>
                    <w:r>
                      <w:rPr>
                        <w:b/>
                      </w:rPr>
                      <w:t>–</w:t>
                    </w:r>
                    <w:r>
                      <w:rPr>
                        <w:b/>
                        <w:spacing w:val="-7"/>
                      </w:rPr>
                      <w:t xml:space="preserve"> </w:t>
                    </w:r>
                    <w:r>
                      <w:rPr>
                        <w:b/>
                      </w:rPr>
                      <w:t>Thriving</w:t>
                    </w:r>
                    <w:r>
                      <w:rPr>
                        <w:b/>
                        <w:spacing w:val="-6"/>
                      </w:rPr>
                      <w:t xml:space="preserve"> </w:t>
                    </w:r>
                    <w:r>
                      <w:rPr>
                        <w:b/>
                      </w:rPr>
                      <w:t>Kids</w:t>
                    </w:r>
                    <w:r>
                      <w:rPr>
                        <w:b/>
                        <w:spacing w:val="-7"/>
                      </w:rPr>
                      <w:t xml:space="preserve"> </w:t>
                    </w:r>
                    <w:r>
                      <w:rPr>
                        <w:b/>
                      </w:rPr>
                      <w:t>Bilateral</w:t>
                    </w:r>
                    <w:r>
                      <w:rPr>
                        <w:b/>
                        <w:spacing w:val="-5"/>
                      </w:rPr>
                      <w:t xml:space="preserve"> </w:t>
                    </w:r>
                    <w:r>
                      <w:rPr>
                        <w:b/>
                        <w:spacing w:val="-2"/>
                      </w:rPr>
                      <w:t>Agreement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023C8" w14:textId="77777777" w:rsidR="00646E8E" w:rsidRDefault="00000000">
    <w:pPr>
      <w:pStyle w:val="BodyText"/>
      <w:spacing w:before="0" w:line="14" w:lineRule="auto"/>
      <w:ind w:left="0" w:firstLine="0"/>
      <w:rPr>
        <w:sz w:val="20"/>
      </w:rPr>
    </w:pPr>
    <w:r>
      <w:rPr>
        <w:noProof/>
        <w:sz w:val="20"/>
      </w:rPr>
      <mc:AlternateContent>
        <mc:Choice Requires="wps">
          <w:drawing>
            <wp:anchor distT="0" distB="0" distL="0" distR="0" simplePos="0" relativeHeight="486894080" behindDoc="1" locked="0" layoutInCell="1" allowOverlap="1" wp14:anchorId="29E023D4" wp14:editId="29E023D5">
              <wp:simplePos x="0" y="0"/>
              <wp:positionH relativeFrom="page">
                <wp:posOffset>2581148</wp:posOffset>
              </wp:positionH>
              <wp:positionV relativeFrom="page">
                <wp:posOffset>441017</wp:posOffset>
              </wp:positionV>
              <wp:extent cx="5530215" cy="1822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0215" cy="182245"/>
                      </a:xfrm>
                      <a:prstGeom prst="rect">
                        <a:avLst/>
                      </a:prstGeom>
                    </wps:spPr>
                    <wps:txbx>
                      <w:txbxContent>
                        <w:p w14:paraId="29E023E6" w14:textId="77777777" w:rsidR="00646E8E" w:rsidRDefault="00000000">
                          <w:pPr>
                            <w:spacing w:before="13"/>
                            <w:ind w:left="20"/>
                            <w:rPr>
                              <w:b/>
                            </w:rPr>
                          </w:pPr>
                          <w:r>
                            <w:rPr>
                              <w:b/>
                            </w:rPr>
                            <w:t>National</w:t>
                          </w:r>
                          <w:r>
                            <w:rPr>
                              <w:b/>
                              <w:spacing w:val="-10"/>
                            </w:rPr>
                            <w:t xml:space="preserve"> </w:t>
                          </w:r>
                          <w:r>
                            <w:rPr>
                              <w:b/>
                            </w:rPr>
                            <w:t>Agreement</w:t>
                          </w:r>
                          <w:r>
                            <w:rPr>
                              <w:b/>
                              <w:spacing w:val="-6"/>
                            </w:rPr>
                            <w:t xml:space="preserve"> </w:t>
                          </w:r>
                          <w:r>
                            <w:rPr>
                              <w:b/>
                            </w:rPr>
                            <w:t>on</w:t>
                          </w:r>
                          <w:r>
                            <w:rPr>
                              <w:b/>
                              <w:spacing w:val="-6"/>
                            </w:rPr>
                            <w:t xml:space="preserve"> </w:t>
                          </w:r>
                          <w:r>
                            <w:rPr>
                              <w:b/>
                            </w:rPr>
                            <w:t>Foundational</w:t>
                          </w:r>
                          <w:r>
                            <w:rPr>
                              <w:b/>
                              <w:spacing w:val="-5"/>
                            </w:rPr>
                            <w:t xml:space="preserve"> </w:t>
                          </w:r>
                          <w:r>
                            <w:rPr>
                              <w:b/>
                            </w:rPr>
                            <w:t>Supports</w:t>
                          </w:r>
                          <w:r>
                            <w:rPr>
                              <w:b/>
                              <w:spacing w:val="-4"/>
                            </w:rPr>
                            <w:t xml:space="preserve"> </w:t>
                          </w:r>
                          <w:r>
                            <w:rPr>
                              <w:b/>
                            </w:rPr>
                            <w:t>–</w:t>
                          </w:r>
                          <w:r>
                            <w:rPr>
                              <w:b/>
                              <w:spacing w:val="-7"/>
                            </w:rPr>
                            <w:t xml:space="preserve"> </w:t>
                          </w:r>
                          <w:r>
                            <w:rPr>
                              <w:b/>
                            </w:rPr>
                            <w:t>Thriving</w:t>
                          </w:r>
                          <w:r>
                            <w:rPr>
                              <w:b/>
                              <w:spacing w:val="-6"/>
                            </w:rPr>
                            <w:t xml:space="preserve"> </w:t>
                          </w:r>
                          <w:r>
                            <w:rPr>
                              <w:b/>
                            </w:rPr>
                            <w:t>Kids</w:t>
                          </w:r>
                          <w:r>
                            <w:rPr>
                              <w:b/>
                              <w:spacing w:val="-7"/>
                            </w:rPr>
                            <w:t xml:space="preserve"> </w:t>
                          </w:r>
                          <w:r>
                            <w:rPr>
                              <w:b/>
                            </w:rPr>
                            <w:t>Bilateral</w:t>
                          </w:r>
                          <w:r>
                            <w:rPr>
                              <w:b/>
                              <w:spacing w:val="-5"/>
                            </w:rPr>
                            <w:t xml:space="preserve"> </w:t>
                          </w:r>
                          <w:r>
                            <w:rPr>
                              <w:b/>
                              <w:spacing w:val="-2"/>
                            </w:rPr>
                            <w:t>Agreement</w:t>
                          </w:r>
                        </w:p>
                      </w:txbxContent>
                    </wps:txbx>
                    <wps:bodyPr wrap="square" lIns="0" tIns="0" rIns="0" bIns="0" rtlCol="0">
                      <a:noAutofit/>
                    </wps:bodyPr>
                  </wps:wsp>
                </a:graphicData>
              </a:graphic>
            </wp:anchor>
          </w:drawing>
        </mc:Choice>
        <mc:Fallback>
          <w:pict>
            <v:shapetype w14:anchorId="29E023D4" id="_x0000_t202" coordsize="21600,21600" o:spt="202" path="m,l,21600r21600,l21600,xe">
              <v:stroke joinstyle="miter"/>
              <v:path gradientshapeok="t" o:connecttype="rect"/>
            </v:shapetype>
            <v:shape id="Textbox 3" o:spid="_x0000_s1028" type="#_x0000_t202" style="position:absolute;margin-left:203.25pt;margin-top:34.75pt;width:435.45pt;height:14.35pt;z-index:-1642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" filled="f" stroked="f">
              <v:textbox inset="0,0,0,0">
                <w:txbxContent>
                  <w:p w14:paraId="29E023E6" w14:textId="77777777" w:rsidR="00646E8E" w:rsidRDefault="00000000">
                    <w:pPr>
                      <w:spacing w:before="13"/>
                      <w:ind w:left="20"/>
                      <w:rPr>
                        <w:b/>
                      </w:rPr>
                    </w:pPr>
                    <w:r>
                      <w:rPr>
                        <w:b/>
                      </w:rPr>
                      <w:t>National</w:t>
                    </w:r>
                    <w:r>
                      <w:rPr>
                        <w:b/>
                        <w:spacing w:val="-10"/>
                      </w:rPr>
                      <w:t xml:space="preserve"> </w:t>
                    </w:r>
                    <w:r>
                      <w:rPr>
                        <w:b/>
                      </w:rPr>
                      <w:t>Agreement</w:t>
                    </w:r>
                    <w:r>
                      <w:rPr>
                        <w:b/>
                        <w:spacing w:val="-6"/>
                      </w:rPr>
                      <w:t xml:space="preserve"> </w:t>
                    </w:r>
                    <w:r>
                      <w:rPr>
                        <w:b/>
                      </w:rPr>
                      <w:t>on</w:t>
                    </w:r>
                    <w:r>
                      <w:rPr>
                        <w:b/>
                        <w:spacing w:val="-6"/>
                      </w:rPr>
                      <w:t xml:space="preserve"> </w:t>
                    </w:r>
                    <w:r>
                      <w:rPr>
                        <w:b/>
                      </w:rPr>
                      <w:t>Foundational</w:t>
                    </w:r>
                    <w:r>
                      <w:rPr>
                        <w:b/>
                        <w:spacing w:val="-5"/>
                      </w:rPr>
                      <w:t xml:space="preserve"> </w:t>
                    </w:r>
                    <w:r>
                      <w:rPr>
                        <w:b/>
                      </w:rPr>
                      <w:t>Supports</w:t>
                    </w:r>
                    <w:r>
                      <w:rPr>
                        <w:b/>
                        <w:spacing w:val="-4"/>
                      </w:rPr>
                      <w:t xml:space="preserve"> </w:t>
                    </w:r>
                    <w:r>
                      <w:rPr>
                        <w:b/>
                      </w:rPr>
                      <w:t>–</w:t>
                    </w:r>
                    <w:r>
                      <w:rPr>
                        <w:b/>
                        <w:spacing w:val="-7"/>
                      </w:rPr>
                      <w:t xml:space="preserve"> </w:t>
                    </w:r>
                    <w:r>
                      <w:rPr>
                        <w:b/>
                      </w:rPr>
                      <w:t>Thriving</w:t>
                    </w:r>
                    <w:r>
                      <w:rPr>
                        <w:b/>
                        <w:spacing w:val="-6"/>
                      </w:rPr>
                      <w:t xml:space="preserve"> </w:t>
                    </w:r>
                    <w:r>
                      <w:rPr>
                        <w:b/>
                      </w:rPr>
                      <w:t>Kids</w:t>
                    </w:r>
                    <w:r>
                      <w:rPr>
                        <w:b/>
                        <w:spacing w:val="-7"/>
                      </w:rPr>
                      <w:t xml:space="preserve"> </w:t>
                    </w:r>
                    <w:r>
                      <w:rPr>
                        <w:b/>
                      </w:rPr>
                      <w:t>Bilateral</w:t>
                    </w:r>
                    <w:r>
                      <w:rPr>
                        <w:b/>
                        <w:spacing w:val="-5"/>
                      </w:rPr>
                      <w:t xml:space="preserve"> </w:t>
                    </w:r>
                    <w:r>
                      <w:rPr>
                        <w:b/>
                        <w:spacing w:val="-2"/>
                      </w:rPr>
                      <w:t>Agreement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023CA" w14:textId="77777777" w:rsidR="00646E8E" w:rsidRDefault="00000000">
    <w:pPr>
      <w:pStyle w:val="BodyText"/>
      <w:spacing w:before="0" w:line="14" w:lineRule="auto"/>
      <w:ind w:left="0" w:firstLine="0"/>
      <w:rPr>
        <w:sz w:val="20"/>
      </w:rPr>
    </w:pPr>
    <w:r>
      <w:rPr>
        <w:noProof/>
        <w:sz w:val="20"/>
      </w:rPr>
      <mc:AlternateContent>
        <mc:Choice Requires="wps">
          <w:drawing>
            <wp:anchor distT="0" distB="0" distL="0" distR="0" simplePos="0" relativeHeight="486895104" behindDoc="1" locked="0" layoutInCell="1" allowOverlap="1" wp14:anchorId="29E023D8" wp14:editId="29E023D9">
              <wp:simplePos x="0" y="0"/>
              <wp:positionH relativeFrom="page">
                <wp:posOffset>1014475</wp:posOffset>
              </wp:positionH>
              <wp:positionV relativeFrom="page">
                <wp:posOffset>441017</wp:posOffset>
              </wp:positionV>
              <wp:extent cx="5530215" cy="1822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0215" cy="182245"/>
                      </a:xfrm>
                      <a:prstGeom prst="rect">
                        <a:avLst/>
                      </a:prstGeom>
                    </wps:spPr>
                    <wps:txbx>
                      <w:txbxContent>
                        <w:p w14:paraId="29E023E8" w14:textId="77777777" w:rsidR="00646E8E" w:rsidRDefault="00000000">
                          <w:pPr>
                            <w:spacing w:before="13"/>
                            <w:ind w:left="20"/>
                            <w:rPr>
                              <w:b/>
                            </w:rPr>
                          </w:pPr>
                          <w:r>
                            <w:rPr>
                              <w:b/>
                            </w:rPr>
                            <w:t>National</w:t>
                          </w:r>
                          <w:r>
                            <w:rPr>
                              <w:b/>
                              <w:spacing w:val="-10"/>
                            </w:rPr>
                            <w:t xml:space="preserve"> </w:t>
                          </w:r>
                          <w:r>
                            <w:rPr>
                              <w:b/>
                            </w:rPr>
                            <w:t>Agreement</w:t>
                          </w:r>
                          <w:r>
                            <w:rPr>
                              <w:b/>
                              <w:spacing w:val="-6"/>
                            </w:rPr>
                            <w:t xml:space="preserve"> </w:t>
                          </w:r>
                          <w:r>
                            <w:rPr>
                              <w:b/>
                            </w:rPr>
                            <w:t>on</w:t>
                          </w:r>
                          <w:r>
                            <w:rPr>
                              <w:b/>
                              <w:spacing w:val="-6"/>
                            </w:rPr>
                            <w:t xml:space="preserve"> </w:t>
                          </w:r>
                          <w:r>
                            <w:rPr>
                              <w:b/>
                            </w:rPr>
                            <w:t>Foundational</w:t>
                          </w:r>
                          <w:r>
                            <w:rPr>
                              <w:b/>
                              <w:spacing w:val="-5"/>
                            </w:rPr>
                            <w:t xml:space="preserve"> </w:t>
                          </w:r>
                          <w:r>
                            <w:rPr>
                              <w:b/>
                            </w:rPr>
                            <w:t>Supports</w:t>
                          </w:r>
                          <w:r>
                            <w:rPr>
                              <w:b/>
                              <w:spacing w:val="-4"/>
                            </w:rPr>
                            <w:t xml:space="preserve"> </w:t>
                          </w:r>
                          <w:r>
                            <w:rPr>
                              <w:b/>
                            </w:rPr>
                            <w:t>–</w:t>
                          </w:r>
                          <w:r>
                            <w:rPr>
                              <w:b/>
                              <w:spacing w:val="-7"/>
                            </w:rPr>
                            <w:t xml:space="preserve"> </w:t>
                          </w:r>
                          <w:r>
                            <w:rPr>
                              <w:b/>
                            </w:rPr>
                            <w:t>Thriving</w:t>
                          </w:r>
                          <w:r>
                            <w:rPr>
                              <w:b/>
                              <w:spacing w:val="-6"/>
                            </w:rPr>
                            <w:t xml:space="preserve"> </w:t>
                          </w:r>
                          <w:r>
                            <w:rPr>
                              <w:b/>
                            </w:rPr>
                            <w:t>Kids</w:t>
                          </w:r>
                          <w:r>
                            <w:rPr>
                              <w:b/>
                              <w:spacing w:val="-7"/>
                            </w:rPr>
                            <w:t xml:space="preserve"> </w:t>
                          </w:r>
                          <w:r>
                            <w:rPr>
                              <w:b/>
                            </w:rPr>
                            <w:t>Bilateral</w:t>
                          </w:r>
                          <w:r>
                            <w:rPr>
                              <w:b/>
                              <w:spacing w:val="-5"/>
                            </w:rPr>
                            <w:t xml:space="preserve"> </w:t>
                          </w:r>
                          <w:r>
                            <w:rPr>
                              <w:b/>
                              <w:spacing w:val="-2"/>
                            </w:rPr>
                            <w:t>Agreement</w:t>
                          </w:r>
                        </w:p>
                      </w:txbxContent>
                    </wps:txbx>
                    <wps:bodyPr wrap="square" lIns="0" tIns="0" rIns="0" bIns="0" rtlCol="0">
                      <a:noAutofit/>
                    </wps:bodyPr>
                  </wps:wsp>
                </a:graphicData>
              </a:graphic>
            </wp:anchor>
          </w:drawing>
        </mc:Choice>
        <mc:Fallback>
          <w:pict>
            <v:shapetype w14:anchorId="29E023D8" id="_x0000_t202" coordsize="21600,21600" o:spt="202" path="m,l,21600r21600,l21600,xe">
              <v:stroke joinstyle="miter"/>
              <v:path gradientshapeok="t" o:connecttype="rect"/>
            </v:shapetype>
            <v:shape id="Textbox 5" o:spid="_x0000_s1030" type="#_x0000_t202" style="position:absolute;margin-left:79.9pt;margin-top:34.75pt;width:435.45pt;height:14.35pt;z-index:-1642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" filled="f" stroked="f">
              <v:textbox inset="0,0,0,0">
                <w:txbxContent>
                  <w:p w14:paraId="29E023E8" w14:textId="77777777" w:rsidR="00646E8E" w:rsidRDefault="00000000">
                    <w:pPr>
                      <w:spacing w:before="13"/>
                      <w:ind w:left="20"/>
                      <w:rPr>
                        <w:b/>
                      </w:rPr>
                    </w:pPr>
                    <w:r>
                      <w:rPr>
                        <w:b/>
                      </w:rPr>
                      <w:t>National</w:t>
                    </w:r>
                    <w:r>
                      <w:rPr>
                        <w:b/>
                        <w:spacing w:val="-10"/>
                      </w:rPr>
                      <w:t xml:space="preserve"> </w:t>
                    </w:r>
                    <w:r>
                      <w:rPr>
                        <w:b/>
                      </w:rPr>
                      <w:t>Agreement</w:t>
                    </w:r>
                    <w:r>
                      <w:rPr>
                        <w:b/>
                        <w:spacing w:val="-6"/>
                      </w:rPr>
                      <w:t xml:space="preserve"> </w:t>
                    </w:r>
                    <w:r>
                      <w:rPr>
                        <w:b/>
                      </w:rPr>
                      <w:t>on</w:t>
                    </w:r>
                    <w:r>
                      <w:rPr>
                        <w:b/>
                        <w:spacing w:val="-6"/>
                      </w:rPr>
                      <w:t xml:space="preserve"> </w:t>
                    </w:r>
                    <w:r>
                      <w:rPr>
                        <w:b/>
                      </w:rPr>
                      <w:t>Foundational</w:t>
                    </w:r>
                    <w:r>
                      <w:rPr>
                        <w:b/>
                        <w:spacing w:val="-5"/>
                      </w:rPr>
                      <w:t xml:space="preserve"> </w:t>
                    </w:r>
                    <w:r>
                      <w:rPr>
                        <w:b/>
                      </w:rPr>
                      <w:t>Supports</w:t>
                    </w:r>
                    <w:r>
                      <w:rPr>
                        <w:b/>
                        <w:spacing w:val="-4"/>
                      </w:rPr>
                      <w:t xml:space="preserve"> </w:t>
                    </w:r>
                    <w:r>
                      <w:rPr>
                        <w:b/>
                      </w:rPr>
                      <w:t>–</w:t>
                    </w:r>
                    <w:r>
                      <w:rPr>
                        <w:b/>
                        <w:spacing w:val="-7"/>
                      </w:rPr>
                      <w:t xml:space="preserve"> </w:t>
                    </w:r>
                    <w:r>
                      <w:rPr>
                        <w:b/>
                      </w:rPr>
                      <w:t>Thriving</w:t>
                    </w:r>
                    <w:r>
                      <w:rPr>
                        <w:b/>
                        <w:spacing w:val="-6"/>
                      </w:rPr>
                      <w:t xml:space="preserve"> </w:t>
                    </w:r>
                    <w:r>
                      <w:rPr>
                        <w:b/>
                      </w:rPr>
                      <w:t>Kids</w:t>
                    </w:r>
                    <w:r>
                      <w:rPr>
                        <w:b/>
                        <w:spacing w:val="-7"/>
                      </w:rPr>
                      <w:t xml:space="preserve"> </w:t>
                    </w:r>
                    <w:r>
                      <w:rPr>
                        <w:b/>
                      </w:rPr>
                      <w:t>Bilateral</w:t>
                    </w:r>
                    <w:r>
                      <w:rPr>
                        <w:b/>
                        <w:spacing w:val="-5"/>
                      </w:rPr>
                      <w:t xml:space="preserve"> </w:t>
                    </w:r>
                    <w:r>
                      <w:rPr>
                        <w:b/>
                        <w:spacing w:val="-2"/>
                      </w:rPr>
                      <w:t>Agreement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023CC" w14:textId="77777777" w:rsidR="00646E8E" w:rsidRDefault="00000000">
    <w:pPr>
      <w:pStyle w:val="BodyText"/>
      <w:spacing w:before="0" w:line="14" w:lineRule="auto"/>
      <w:ind w:left="0" w:firstLine="0"/>
      <w:rPr>
        <w:sz w:val="20"/>
      </w:rPr>
    </w:pPr>
    <w:r>
      <w:rPr>
        <w:noProof/>
        <w:sz w:val="20"/>
      </w:rPr>
      <mc:AlternateContent>
        <mc:Choice Requires="wps">
          <w:drawing>
            <wp:anchor distT="0" distB="0" distL="0" distR="0" simplePos="0" relativeHeight="486896128" behindDoc="1" locked="0" layoutInCell="1" allowOverlap="1" wp14:anchorId="29E023DC" wp14:editId="29E023DD">
              <wp:simplePos x="0" y="0"/>
              <wp:positionH relativeFrom="page">
                <wp:posOffset>1016000</wp:posOffset>
              </wp:positionH>
              <wp:positionV relativeFrom="page">
                <wp:posOffset>448637</wp:posOffset>
              </wp:positionV>
              <wp:extent cx="5530215" cy="18224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0215" cy="182245"/>
                      </a:xfrm>
                      <a:prstGeom prst="rect">
                        <a:avLst/>
                      </a:prstGeom>
                    </wps:spPr>
                    <wps:txbx>
                      <w:txbxContent>
                        <w:p w14:paraId="29E023EA" w14:textId="77777777" w:rsidR="00646E8E" w:rsidRDefault="00000000">
                          <w:pPr>
                            <w:spacing w:before="13"/>
                            <w:ind w:left="20"/>
                            <w:rPr>
                              <w:b/>
                            </w:rPr>
                          </w:pPr>
                          <w:r>
                            <w:rPr>
                              <w:b/>
                            </w:rPr>
                            <w:t>National</w:t>
                          </w:r>
                          <w:r>
                            <w:rPr>
                              <w:b/>
                              <w:spacing w:val="-10"/>
                            </w:rPr>
                            <w:t xml:space="preserve"> </w:t>
                          </w:r>
                          <w:r>
                            <w:rPr>
                              <w:b/>
                            </w:rPr>
                            <w:t>Agreement</w:t>
                          </w:r>
                          <w:r>
                            <w:rPr>
                              <w:b/>
                              <w:spacing w:val="-6"/>
                            </w:rPr>
                            <w:t xml:space="preserve"> </w:t>
                          </w:r>
                          <w:r>
                            <w:rPr>
                              <w:b/>
                            </w:rPr>
                            <w:t>on</w:t>
                          </w:r>
                          <w:r>
                            <w:rPr>
                              <w:b/>
                              <w:spacing w:val="-6"/>
                            </w:rPr>
                            <w:t xml:space="preserve"> </w:t>
                          </w:r>
                          <w:r>
                            <w:rPr>
                              <w:b/>
                            </w:rPr>
                            <w:t>Foundational</w:t>
                          </w:r>
                          <w:r>
                            <w:rPr>
                              <w:b/>
                              <w:spacing w:val="-5"/>
                            </w:rPr>
                            <w:t xml:space="preserve"> </w:t>
                          </w:r>
                          <w:r>
                            <w:rPr>
                              <w:b/>
                            </w:rPr>
                            <w:t>Supports</w:t>
                          </w:r>
                          <w:r>
                            <w:rPr>
                              <w:b/>
                              <w:spacing w:val="-4"/>
                            </w:rPr>
                            <w:t xml:space="preserve"> </w:t>
                          </w:r>
                          <w:r>
                            <w:rPr>
                              <w:b/>
                            </w:rPr>
                            <w:t>–</w:t>
                          </w:r>
                          <w:r>
                            <w:rPr>
                              <w:b/>
                              <w:spacing w:val="-7"/>
                            </w:rPr>
                            <w:t xml:space="preserve"> </w:t>
                          </w:r>
                          <w:r>
                            <w:rPr>
                              <w:b/>
                            </w:rPr>
                            <w:t>Thriving</w:t>
                          </w:r>
                          <w:r>
                            <w:rPr>
                              <w:b/>
                              <w:spacing w:val="-6"/>
                            </w:rPr>
                            <w:t xml:space="preserve"> </w:t>
                          </w:r>
                          <w:r>
                            <w:rPr>
                              <w:b/>
                            </w:rPr>
                            <w:t>Kids</w:t>
                          </w:r>
                          <w:r>
                            <w:rPr>
                              <w:b/>
                              <w:spacing w:val="-7"/>
                            </w:rPr>
                            <w:t xml:space="preserve"> </w:t>
                          </w:r>
                          <w:r>
                            <w:rPr>
                              <w:b/>
                            </w:rPr>
                            <w:t>Bilateral</w:t>
                          </w:r>
                          <w:r>
                            <w:rPr>
                              <w:b/>
                              <w:spacing w:val="-5"/>
                            </w:rPr>
                            <w:t xml:space="preserve"> </w:t>
                          </w:r>
                          <w:r>
                            <w:rPr>
                              <w:b/>
                              <w:spacing w:val="-2"/>
                            </w:rPr>
                            <w:t>Agreement</w:t>
                          </w:r>
                        </w:p>
                      </w:txbxContent>
                    </wps:txbx>
                    <wps:bodyPr wrap="square" lIns="0" tIns="0" rIns="0" bIns="0" rtlCol="0">
                      <a:noAutofit/>
                    </wps:bodyPr>
                  </wps:wsp>
                </a:graphicData>
              </a:graphic>
            </wp:anchor>
          </w:drawing>
        </mc:Choice>
        <mc:Fallback>
          <w:pict>
            <v:shapetype w14:anchorId="29E023DC" id="_x0000_t202" coordsize="21600,21600" o:spt="202" path="m,l,21600r21600,l21600,xe">
              <v:stroke joinstyle="miter"/>
              <v:path gradientshapeok="t" o:connecttype="rect"/>
            </v:shapetype>
            <v:shape id="Textbox 12" o:spid="_x0000_s1032" type="#_x0000_t202" style="position:absolute;margin-left:80pt;margin-top:35.35pt;width:435.45pt;height:14.35pt;z-index:-1642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" filled="f" stroked="f">
              <v:textbox inset="0,0,0,0">
                <w:txbxContent>
                  <w:p w14:paraId="29E023EA" w14:textId="77777777" w:rsidR="00646E8E" w:rsidRDefault="00000000">
                    <w:pPr>
                      <w:spacing w:before="13"/>
                      <w:ind w:left="20"/>
                      <w:rPr>
                        <w:b/>
                      </w:rPr>
                    </w:pPr>
                    <w:r>
                      <w:rPr>
                        <w:b/>
                      </w:rPr>
                      <w:t>National</w:t>
                    </w:r>
                    <w:r>
                      <w:rPr>
                        <w:b/>
                        <w:spacing w:val="-10"/>
                      </w:rPr>
                      <w:t xml:space="preserve"> </w:t>
                    </w:r>
                    <w:r>
                      <w:rPr>
                        <w:b/>
                      </w:rPr>
                      <w:t>Agreement</w:t>
                    </w:r>
                    <w:r>
                      <w:rPr>
                        <w:b/>
                        <w:spacing w:val="-6"/>
                      </w:rPr>
                      <w:t xml:space="preserve"> </w:t>
                    </w:r>
                    <w:r>
                      <w:rPr>
                        <w:b/>
                      </w:rPr>
                      <w:t>on</w:t>
                    </w:r>
                    <w:r>
                      <w:rPr>
                        <w:b/>
                        <w:spacing w:val="-6"/>
                      </w:rPr>
                      <w:t xml:space="preserve"> </w:t>
                    </w:r>
                    <w:r>
                      <w:rPr>
                        <w:b/>
                      </w:rPr>
                      <w:t>Foundational</w:t>
                    </w:r>
                    <w:r>
                      <w:rPr>
                        <w:b/>
                        <w:spacing w:val="-5"/>
                      </w:rPr>
                      <w:t xml:space="preserve"> </w:t>
                    </w:r>
                    <w:r>
                      <w:rPr>
                        <w:b/>
                      </w:rPr>
                      <w:t>Supports</w:t>
                    </w:r>
                    <w:r>
                      <w:rPr>
                        <w:b/>
                        <w:spacing w:val="-4"/>
                      </w:rPr>
                      <w:t xml:space="preserve"> </w:t>
                    </w:r>
                    <w:r>
                      <w:rPr>
                        <w:b/>
                      </w:rPr>
                      <w:t>–</w:t>
                    </w:r>
                    <w:r>
                      <w:rPr>
                        <w:b/>
                        <w:spacing w:val="-7"/>
                      </w:rPr>
                      <w:t xml:space="preserve"> </w:t>
                    </w:r>
                    <w:r>
                      <w:rPr>
                        <w:b/>
                      </w:rPr>
                      <w:t>Thriving</w:t>
                    </w:r>
                    <w:r>
                      <w:rPr>
                        <w:b/>
                        <w:spacing w:val="-6"/>
                      </w:rPr>
                      <w:t xml:space="preserve"> </w:t>
                    </w:r>
                    <w:r>
                      <w:rPr>
                        <w:b/>
                      </w:rPr>
                      <w:t>Kids</w:t>
                    </w:r>
                    <w:r>
                      <w:rPr>
                        <w:b/>
                        <w:spacing w:val="-7"/>
                      </w:rPr>
                      <w:t xml:space="preserve"> </w:t>
                    </w:r>
                    <w:r>
                      <w:rPr>
                        <w:b/>
                      </w:rPr>
                      <w:t>Bilateral</w:t>
                    </w:r>
                    <w:r>
                      <w:rPr>
                        <w:b/>
                        <w:spacing w:val="-5"/>
                      </w:rPr>
                      <w:t xml:space="preserve"> </w:t>
                    </w:r>
                    <w:r>
                      <w:rPr>
                        <w:b/>
                        <w:spacing w:val="-2"/>
                      </w:rPr>
                      <w:t>Agreement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023CE" w14:textId="77777777" w:rsidR="00646E8E" w:rsidRDefault="00000000">
    <w:pPr>
      <w:pStyle w:val="BodyText"/>
      <w:spacing w:before="0" w:line="14" w:lineRule="auto"/>
      <w:ind w:left="0" w:firstLine="0"/>
      <w:rPr>
        <w:sz w:val="20"/>
      </w:rPr>
    </w:pPr>
    <w:r>
      <w:rPr>
        <w:noProof/>
        <w:sz w:val="20"/>
      </w:rPr>
      <mc:AlternateContent>
        <mc:Choice Requires="wps">
          <w:drawing>
            <wp:anchor distT="0" distB="0" distL="0" distR="0" simplePos="0" relativeHeight="486897152" behindDoc="1" locked="0" layoutInCell="1" allowOverlap="1" wp14:anchorId="29E023E0" wp14:editId="29E023E1">
              <wp:simplePos x="0" y="0"/>
              <wp:positionH relativeFrom="page">
                <wp:posOffset>4795520</wp:posOffset>
              </wp:positionH>
              <wp:positionV relativeFrom="page">
                <wp:posOffset>448637</wp:posOffset>
              </wp:positionV>
              <wp:extent cx="5530215" cy="18224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0215" cy="182245"/>
                      </a:xfrm>
                      <a:prstGeom prst="rect">
                        <a:avLst/>
                      </a:prstGeom>
                    </wps:spPr>
                    <wps:txbx>
                      <w:txbxContent>
                        <w:p w14:paraId="29E023EC" w14:textId="77777777" w:rsidR="00646E8E" w:rsidRDefault="00000000">
                          <w:pPr>
                            <w:spacing w:before="13"/>
                            <w:ind w:left="20"/>
                            <w:rPr>
                              <w:b/>
                            </w:rPr>
                          </w:pPr>
                          <w:r>
                            <w:rPr>
                              <w:b/>
                            </w:rPr>
                            <w:t>National</w:t>
                          </w:r>
                          <w:r>
                            <w:rPr>
                              <w:b/>
                              <w:spacing w:val="-10"/>
                            </w:rPr>
                            <w:t xml:space="preserve"> </w:t>
                          </w:r>
                          <w:r>
                            <w:rPr>
                              <w:b/>
                            </w:rPr>
                            <w:t>Agreement</w:t>
                          </w:r>
                          <w:r>
                            <w:rPr>
                              <w:b/>
                              <w:spacing w:val="-6"/>
                            </w:rPr>
                            <w:t xml:space="preserve"> </w:t>
                          </w:r>
                          <w:r>
                            <w:rPr>
                              <w:b/>
                            </w:rPr>
                            <w:t>on</w:t>
                          </w:r>
                          <w:r>
                            <w:rPr>
                              <w:b/>
                              <w:spacing w:val="-6"/>
                            </w:rPr>
                            <w:t xml:space="preserve"> </w:t>
                          </w:r>
                          <w:r>
                            <w:rPr>
                              <w:b/>
                            </w:rPr>
                            <w:t>Foundational</w:t>
                          </w:r>
                          <w:r>
                            <w:rPr>
                              <w:b/>
                              <w:spacing w:val="-5"/>
                            </w:rPr>
                            <w:t xml:space="preserve"> </w:t>
                          </w:r>
                          <w:r>
                            <w:rPr>
                              <w:b/>
                            </w:rPr>
                            <w:t>Supports</w:t>
                          </w:r>
                          <w:r>
                            <w:rPr>
                              <w:b/>
                              <w:spacing w:val="-4"/>
                            </w:rPr>
                            <w:t xml:space="preserve"> </w:t>
                          </w:r>
                          <w:r>
                            <w:rPr>
                              <w:b/>
                            </w:rPr>
                            <w:t>–</w:t>
                          </w:r>
                          <w:r>
                            <w:rPr>
                              <w:b/>
                              <w:spacing w:val="-7"/>
                            </w:rPr>
                            <w:t xml:space="preserve"> </w:t>
                          </w:r>
                          <w:r>
                            <w:rPr>
                              <w:b/>
                            </w:rPr>
                            <w:t>Thriving</w:t>
                          </w:r>
                          <w:r>
                            <w:rPr>
                              <w:b/>
                              <w:spacing w:val="-6"/>
                            </w:rPr>
                            <w:t xml:space="preserve"> </w:t>
                          </w:r>
                          <w:r>
                            <w:rPr>
                              <w:b/>
                            </w:rPr>
                            <w:t>Kids</w:t>
                          </w:r>
                          <w:r>
                            <w:rPr>
                              <w:b/>
                              <w:spacing w:val="-7"/>
                            </w:rPr>
                            <w:t xml:space="preserve"> </w:t>
                          </w:r>
                          <w:r>
                            <w:rPr>
                              <w:b/>
                            </w:rPr>
                            <w:t>Bilateral</w:t>
                          </w:r>
                          <w:r>
                            <w:rPr>
                              <w:b/>
                              <w:spacing w:val="-5"/>
                            </w:rPr>
                            <w:t xml:space="preserve"> </w:t>
                          </w:r>
                          <w:r>
                            <w:rPr>
                              <w:b/>
                              <w:spacing w:val="-2"/>
                            </w:rPr>
                            <w:t>Agreement</w:t>
                          </w:r>
                        </w:p>
                      </w:txbxContent>
                    </wps:txbx>
                    <wps:bodyPr wrap="square" lIns="0" tIns="0" rIns="0" bIns="0" rtlCol="0">
                      <a:noAutofit/>
                    </wps:bodyPr>
                  </wps:wsp>
                </a:graphicData>
              </a:graphic>
            </wp:anchor>
          </w:drawing>
        </mc:Choice>
        <mc:Fallback>
          <w:pict>
            <v:shapetype w14:anchorId="29E023E0" id="_x0000_t202" coordsize="21600,21600" o:spt="202" path="m,l,21600r21600,l21600,xe">
              <v:stroke joinstyle="miter"/>
              <v:path gradientshapeok="t" o:connecttype="rect"/>
            </v:shapetype>
            <v:shape id="Textbox 14" o:spid="_x0000_s1034" type="#_x0000_t202" style="position:absolute;margin-left:377.6pt;margin-top:35.35pt;width:435.45pt;height:14.35pt;z-index:-1641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" filled="f" stroked="f">
              <v:textbox inset="0,0,0,0">
                <w:txbxContent>
                  <w:p w14:paraId="29E023EC" w14:textId="77777777" w:rsidR="00646E8E" w:rsidRDefault="00000000">
                    <w:pPr>
                      <w:spacing w:before="13"/>
                      <w:ind w:left="20"/>
                      <w:rPr>
                        <w:b/>
                      </w:rPr>
                    </w:pPr>
                    <w:r>
                      <w:rPr>
                        <w:b/>
                      </w:rPr>
                      <w:t>National</w:t>
                    </w:r>
                    <w:r>
                      <w:rPr>
                        <w:b/>
                        <w:spacing w:val="-10"/>
                      </w:rPr>
                      <w:t xml:space="preserve"> </w:t>
                    </w:r>
                    <w:r>
                      <w:rPr>
                        <w:b/>
                      </w:rPr>
                      <w:t>Agreement</w:t>
                    </w:r>
                    <w:r>
                      <w:rPr>
                        <w:b/>
                        <w:spacing w:val="-6"/>
                      </w:rPr>
                      <w:t xml:space="preserve"> </w:t>
                    </w:r>
                    <w:r>
                      <w:rPr>
                        <w:b/>
                      </w:rPr>
                      <w:t>on</w:t>
                    </w:r>
                    <w:r>
                      <w:rPr>
                        <w:b/>
                        <w:spacing w:val="-6"/>
                      </w:rPr>
                      <w:t xml:space="preserve"> </w:t>
                    </w:r>
                    <w:r>
                      <w:rPr>
                        <w:b/>
                      </w:rPr>
                      <w:t>Foundational</w:t>
                    </w:r>
                    <w:r>
                      <w:rPr>
                        <w:b/>
                        <w:spacing w:val="-5"/>
                      </w:rPr>
                      <w:t xml:space="preserve"> </w:t>
                    </w:r>
                    <w:r>
                      <w:rPr>
                        <w:b/>
                      </w:rPr>
                      <w:t>Supports</w:t>
                    </w:r>
                    <w:r>
                      <w:rPr>
                        <w:b/>
                        <w:spacing w:val="-4"/>
                      </w:rPr>
                      <w:t xml:space="preserve"> </w:t>
                    </w:r>
                    <w:r>
                      <w:rPr>
                        <w:b/>
                      </w:rPr>
                      <w:t>–</w:t>
                    </w:r>
                    <w:r>
                      <w:rPr>
                        <w:b/>
                        <w:spacing w:val="-7"/>
                      </w:rPr>
                      <w:t xml:space="preserve"> </w:t>
                    </w:r>
                    <w:r>
                      <w:rPr>
                        <w:b/>
                      </w:rPr>
                      <w:t>Thriving</w:t>
                    </w:r>
                    <w:r>
                      <w:rPr>
                        <w:b/>
                        <w:spacing w:val="-6"/>
                      </w:rPr>
                      <w:t xml:space="preserve"> </w:t>
                    </w:r>
                    <w:r>
                      <w:rPr>
                        <w:b/>
                      </w:rPr>
                      <w:t>Kids</w:t>
                    </w:r>
                    <w:r>
                      <w:rPr>
                        <w:b/>
                        <w:spacing w:val="-7"/>
                      </w:rPr>
                      <w:t xml:space="preserve"> </w:t>
                    </w:r>
                    <w:r>
                      <w:rPr>
                        <w:b/>
                      </w:rPr>
                      <w:t>Bilateral</w:t>
                    </w:r>
                    <w:r>
                      <w:rPr>
                        <w:b/>
                        <w:spacing w:val="-5"/>
                      </w:rPr>
                      <w:t xml:space="preserve"> </w:t>
                    </w:r>
                    <w:r>
                      <w:rPr>
                        <w:b/>
                        <w:spacing w:val="-2"/>
                      </w:rPr>
                      <w:t>Agreement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017D"/>
    <w:multiLevelType w:val="hybridMultilevel"/>
    <w:tmpl w:val="87184720"/>
    <w:lvl w:ilvl="0" w:tplc="ED56B4E0">
      <w:numFmt w:val="bullet"/>
      <w:lvlText w:val="-"/>
      <w:lvlJc w:val="left"/>
      <w:pPr>
        <w:ind w:left="154" w:hanging="358"/>
      </w:pPr>
      <w:rPr>
        <w:rFonts w:ascii="Courier New" w:eastAsia="Courier New" w:hAnsi="Courier New" w:cs="Courier New" w:hint="default"/>
        <w:b w:val="0"/>
        <w:bCs w:val="0"/>
        <w:i w:val="0"/>
        <w:iCs w:val="0"/>
        <w:spacing w:val="0"/>
        <w:w w:val="99"/>
        <w:sz w:val="20"/>
        <w:szCs w:val="20"/>
        <w:lang w:val="en-US" w:eastAsia="en-US" w:bidi="ar-SA"/>
      </w:rPr>
    </w:lvl>
    <w:lvl w:ilvl="1" w:tplc="6E5EA646">
      <w:numFmt w:val="bullet"/>
      <w:lvlText w:val="•"/>
      <w:lvlJc w:val="left"/>
      <w:pPr>
        <w:ind w:left="1707" w:hanging="358"/>
      </w:pPr>
      <w:rPr>
        <w:rFonts w:hint="default"/>
        <w:lang w:val="en-US" w:eastAsia="en-US" w:bidi="ar-SA"/>
      </w:rPr>
    </w:lvl>
    <w:lvl w:ilvl="2" w:tplc="6C3A69B8">
      <w:numFmt w:val="bullet"/>
      <w:lvlText w:val="•"/>
      <w:lvlJc w:val="left"/>
      <w:pPr>
        <w:ind w:left="3255" w:hanging="358"/>
      </w:pPr>
      <w:rPr>
        <w:rFonts w:hint="default"/>
        <w:lang w:val="en-US" w:eastAsia="en-US" w:bidi="ar-SA"/>
      </w:rPr>
    </w:lvl>
    <w:lvl w:ilvl="3" w:tplc="2FC049E8">
      <w:numFmt w:val="bullet"/>
      <w:lvlText w:val="•"/>
      <w:lvlJc w:val="left"/>
      <w:pPr>
        <w:ind w:left="4803" w:hanging="358"/>
      </w:pPr>
      <w:rPr>
        <w:rFonts w:hint="default"/>
        <w:lang w:val="en-US" w:eastAsia="en-US" w:bidi="ar-SA"/>
      </w:rPr>
    </w:lvl>
    <w:lvl w:ilvl="4" w:tplc="B70E4B98">
      <w:numFmt w:val="bullet"/>
      <w:lvlText w:val="•"/>
      <w:lvlJc w:val="left"/>
      <w:pPr>
        <w:ind w:left="6351" w:hanging="358"/>
      </w:pPr>
      <w:rPr>
        <w:rFonts w:hint="default"/>
        <w:lang w:val="en-US" w:eastAsia="en-US" w:bidi="ar-SA"/>
      </w:rPr>
    </w:lvl>
    <w:lvl w:ilvl="5" w:tplc="6360EDC8">
      <w:numFmt w:val="bullet"/>
      <w:lvlText w:val="•"/>
      <w:lvlJc w:val="left"/>
      <w:pPr>
        <w:ind w:left="7899" w:hanging="358"/>
      </w:pPr>
      <w:rPr>
        <w:rFonts w:hint="default"/>
        <w:lang w:val="en-US" w:eastAsia="en-US" w:bidi="ar-SA"/>
      </w:rPr>
    </w:lvl>
    <w:lvl w:ilvl="6" w:tplc="A7CE109A">
      <w:numFmt w:val="bullet"/>
      <w:lvlText w:val="•"/>
      <w:lvlJc w:val="left"/>
      <w:pPr>
        <w:ind w:left="9446" w:hanging="358"/>
      </w:pPr>
      <w:rPr>
        <w:rFonts w:hint="default"/>
        <w:lang w:val="en-US" w:eastAsia="en-US" w:bidi="ar-SA"/>
      </w:rPr>
    </w:lvl>
    <w:lvl w:ilvl="7" w:tplc="267CCD6A">
      <w:numFmt w:val="bullet"/>
      <w:lvlText w:val="•"/>
      <w:lvlJc w:val="left"/>
      <w:pPr>
        <w:ind w:left="10994" w:hanging="358"/>
      </w:pPr>
      <w:rPr>
        <w:rFonts w:hint="default"/>
        <w:lang w:val="en-US" w:eastAsia="en-US" w:bidi="ar-SA"/>
      </w:rPr>
    </w:lvl>
    <w:lvl w:ilvl="8" w:tplc="06CCFB6C">
      <w:numFmt w:val="bullet"/>
      <w:lvlText w:val="•"/>
      <w:lvlJc w:val="left"/>
      <w:pPr>
        <w:ind w:left="12542" w:hanging="358"/>
      </w:pPr>
      <w:rPr>
        <w:rFonts w:hint="default"/>
        <w:lang w:val="en-US" w:eastAsia="en-US" w:bidi="ar-SA"/>
      </w:rPr>
    </w:lvl>
  </w:abstractNum>
  <w:abstractNum w:abstractNumId="1" w15:restartNumberingAfterBreak="0">
    <w:nsid w:val="027D156E"/>
    <w:multiLevelType w:val="hybridMultilevel"/>
    <w:tmpl w:val="8018A7D4"/>
    <w:lvl w:ilvl="0" w:tplc="E5A22E04">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C03EA2A4">
      <w:numFmt w:val="bullet"/>
      <w:lvlText w:val="•"/>
      <w:lvlJc w:val="left"/>
      <w:pPr>
        <w:ind w:left="1459" w:hanging="360"/>
      </w:pPr>
      <w:rPr>
        <w:rFonts w:hint="default"/>
        <w:lang w:val="en-US" w:eastAsia="en-US" w:bidi="ar-SA"/>
      </w:rPr>
    </w:lvl>
    <w:lvl w:ilvl="2" w:tplc="DBC25552">
      <w:numFmt w:val="bullet"/>
      <w:lvlText w:val="•"/>
      <w:lvlJc w:val="left"/>
      <w:pPr>
        <w:ind w:left="2099" w:hanging="360"/>
      </w:pPr>
      <w:rPr>
        <w:rFonts w:hint="default"/>
        <w:lang w:val="en-US" w:eastAsia="en-US" w:bidi="ar-SA"/>
      </w:rPr>
    </w:lvl>
    <w:lvl w:ilvl="3" w:tplc="7AF68C58">
      <w:numFmt w:val="bullet"/>
      <w:lvlText w:val="•"/>
      <w:lvlJc w:val="left"/>
      <w:pPr>
        <w:ind w:left="2739" w:hanging="360"/>
      </w:pPr>
      <w:rPr>
        <w:rFonts w:hint="default"/>
        <w:lang w:val="en-US" w:eastAsia="en-US" w:bidi="ar-SA"/>
      </w:rPr>
    </w:lvl>
    <w:lvl w:ilvl="4" w:tplc="6F7A2AB2">
      <w:numFmt w:val="bullet"/>
      <w:lvlText w:val="•"/>
      <w:lvlJc w:val="left"/>
      <w:pPr>
        <w:ind w:left="3379" w:hanging="360"/>
      </w:pPr>
      <w:rPr>
        <w:rFonts w:hint="default"/>
        <w:lang w:val="en-US" w:eastAsia="en-US" w:bidi="ar-SA"/>
      </w:rPr>
    </w:lvl>
    <w:lvl w:ilvl="5" w:tplc="41223096">
      <w:numFmt w:val="bullet"/>
      <w:lvlText w:val="•"/>
      <w:lvlJc w:val="left"/>
      <w:pPr>
        <w:ind w:left="4019" w:hanging="360"/>
      </w:pPr>
      <w:rPr>
        <w:rFonts w:hint="default"/>
        <w:lang w:val="en-US" w:eastAsia="en-US" w:bidi="ar-SA"/>
      </w:rPr>
    </w:lvl>
    <w:lvl w:ilvl="6" w:tplc="6AE68E4C">
      <w:numFmt w:val="bullet"/>
      <w:lvlText w:val="•"/>
      <w:lvlJc w:val="left"/>
      <w:pPr>
        <w:ind w:left="4659" w:hanging="360"/>
      </w:pPr>
      <w:rPr>
        <w:rFonts w:hint="default"/>
        <w:lang w:val="en-US" w:eastAsia="en-US" w:bidi="ar-SA"/>
      </w:rPr>
    </w:lvl>
    <w:lvl w:ilvl="7" w:tplc="92DA3BE0">
      <w:numFmt w:val="bullet"/>
      <w:lvlText w:val="•"/>
      <w:lvlJc w:val="left"/>
      <w:pPr>
        <w:ind w:left="5299" w:hanging="360"/>
      </w:pPr>
      <w:rPr>
        <w:rFonts w:hint="default"/>
        <w:lang w:val="en-US" w:eastAsia="en-US" w:bidi="ar-SA"/>
      </w:rPr>
    </w:lvl>
    <w:lvl w:ilvl="8" w:tplc="56AA4218">
      <w:numFmt w:val="bullet"/>
      <w:lvlText w:val="•"/>
      <w:lvlJc w:val="left"/>
      <w:pPr>
        <w:ind w:left="5939" w:hanging="360"/>
      </w:pPr>
      <w:rPr>
        <w:rFonts w:hint="default"/>
        <w:lang w:val="en-US" w:eastAsia="en-US" w:bidi="ar-SA"/>
      </w:rPr>
    </w:lvl>
  </w:abstractNum>
  <w:abstractNum w:abstractNumId="2" w15:restartNumberingAfterBreak="0">
    <w:nsid w:val="08ED2094"/>
    <w:multiLevelType w:val="hybridMultilevel"/>
    <w:tmpl w:val="190C663A"/>
    <w:lvl w:ilvl="0" w:tplc="6004E722">
      <w:numFmt w:val="bullet"/>
      <w:lvlText w:val=""/>
      <w:lvlJc w:val="left"/>
      <w:pPr>
        <w:ind w:left="465" w:hanging="358"/>
      </w:pPr>
      <w:rPr>
        <w:rFonts w:ascii="Symbol" w:eastAsia="Symbol" w:hAnsi="Symbol" w:cs="Symbol" w:hint="default"/>
        <w:b w:val="0"/>
        <w:bCs w:val="0"/>
        <w:i w:val="0"/>
        <w:iCs w:val="0"/>
        <w:spacing w:val="0"/>
        <w:w w:val="99"/>
        <w:sz w:val="20"/>
        <w:szCs w:val="20"/>
        <w:lang w:val="en-US" w:eastAsia="en-US" w:bidi="ar-SA"/>
      </w:rPr>
    </w:lvl>
    <w:lvl w:ilvl="1" w:tplc="9B4EA334">
      <w:numFmt w:val="bullet"/>
      <w:lvlText w:val="•"/>
      <w:lvlJc w:val="left"/>
      <w:pPr>
        <w:ind w:left="866" w:hanging="358"/>
      </w:pPr>
      <w:rPr>
        <w:rFonts w:hint="default"/>
        <w:lang w:val="en-US" w:eastAsia="en-US" w:bidi="ar-SA"/>
      </w:rPr>
    </w:lvl>
    <w:lvl w:ilvl="2" w:tplc="A57ADC06">
      <w:numFmt w:val="bullet"/>
      <w:lvlText w:val="•"/>
      <w:lvlJc w:val="left"/>
      <w:pPr>
        <w:ind w:left="1273" w:hanging="358"/>
      </w:pPr>
      <w:rPr>
        <w:rFonts w:hint="default"/>
        <w:lang w:val="en-US" w:eastAsia="en-US" w:bidi="ar-SA"/>
      </w:rPr>
    </w:lvl>
    <w:lvl w:ilvl="3" w:tplc="6410287A">
      <w:numFmt w:val="bullet"/>
      <w:lvlText w:val="•"/>
      <w:lvlJc w:val="left"/>
      <w:pPr>
        <w:ind w:left="1679" w:hanging="358"/>
      </w:pPr>
      <w:rPr>
        <w:rFonts w:hint="default"/>
        <w:lang w:val="en-US" w:eastAsia="en-US" w:bidi="ar-SA"/>
      </w:rPr>
    </w:lvl>
    <w:lvl w:ilvl="4" w:tplc="177C749E">
      <w:numFmt w:val="bullet"/>
      <w:lvlText w:val="•"/>
      <w:lvlJc w:val="left"/>
      <w:pPr>
        <w:ind w:left="2086" w:hanging="358"/>
      </w:pPr>
      <w:rPr>
        <w:rFonts w:hint="default"/>
        <w:lang w:val="en-US" w:eastAsia="en-US" w:bidi="ar-SA"/>
      </w:rPr>
    </w:lvl>
    <w:lvl w:ilvl="5" w:tplc="4C747A6A">
      <w:numFmt w:val="bullet"/>
      <w:lvlText w:val="•"/>
      <w:lvlJc w:val="left"/>
      <w:pPr>
        <w:ind w:left="2493" w:hanging="358"/>
      </w:pPr>
      <w:rPr>
        <w:rFonts w:hint="default"/>
        <w:lang w:val="en-US" w:eastAsia="en-US" w:bidi="ar-SA"/>
      </w:rPr>
    </w:lvl>
    <w:lvl w:ilvl="6" w:tplc="A608FAFC">
      <w:numFmt w:val="bullet"/>
      <w:lvlText w:val="•"/>
      <w:lvlJc w:val="left"/>
      <w:pPr>
        <w:ind w:left="2899" w:hanging="358"/>
      </w:pPr>
      <w:rPr>
        <w:rFonts w:hint="default"/>
        <w:lang w:val="en-US" w:eastAsia="en-US" w:bidi="ar-SA"/>
      </w:rPr>
    </w:lvl>
    <w:lvl w:ilvl="7" w:tplc="2E7A6E4A">
      <w:numFmt w:val="bullet"/>
      <w:lvlText w:val="•"/>
      <w:lvlJc w:val="left"/>
      <w:pPr>
        <w:ind w:left="3306" w:hanging="358"/>
      </w:pPr>
      <w:rPr>
        <w:rFonts w:hint="default"/>
        <w:lang w:val="en-US" w:eastAsia="en-US" w:bidi="ar-SA"/>
      </w:rPr>
    </w:lvl>
    <w:lvl w:ilvl="8" w:tplc="AA306A46">
      <w:numFmt w:val="bullet"/>
      <w:lvlText w:val="•"/>
      <w:lvlJc w:val="left"/>
      <w:pPr>
        <w:ind w:left="3712" w:hanging="358"/>
      </w:pPr>
      <w:rPr>
        <w:rFonts w:hint="default"/>
        <w:lang w:val="en-US" w:eastAsia="en-US" w:bidi="ar-SA"/>
      </w:rPr>
    </w:lvl>
  </w:abstractNum>
  <w:abstractNum w:abstractNumId="3" w15:restartNumberingAfterBreak="0">
    <w:nsid w:val="166852EB"/>
    <w:multiLevelType w:val="hybridMultilevel"/>
    <w:tmpl w:val="293AF122"/>
    <w:lvl w:ilvl="0" w:tplc="67B895A6">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85B4AAFE">
      <w:numFmt w:val="bullet"/>
      <w:lvlText w:val="•"/>
      <w:lvlJc w:val="left"/>
      <w:pPr>
        <w:ind w:left="1459" w:hanging="360"/>
      </w:pPr>
      <w:rPr>
        <w:rFonts w:hint="default"/>
        <w:lang w:val="en-US" w:eastAsia="en-US" w:bidi="ar-SA"/>
      </w:rPr>
    </w:lvl>
    <w:lvl w:ilvl="2" w:tplc="707476CE">
      <w:numFmt w:val="bullet"/>
      <w:lvlText w:val="•"/>
      <w:lvlJc w:val="left"/>
      <w:pPr>
        <w:ind w:left="2099" w:hanging="360"/>
      </w:pPr>
      <w:rPr>
        <w:rFonts w:hint="default"/>
        <w:lang w:val="en-US" w:eastAsia="en-US" w:bidi="ar-SA"/>
      </w:rPr>
    </w:lvl>
    <w:lvl w:ilvl="3" w:tplc="515A70DE">
      <w:numFmt w:val="bullet"/>
      <w:lvlText w:val="•"/>
      <w:lvlJc w:val="left"/>
      <w:pPr>
        <w:ind w:left="2739" w:hanging="360"/>
      </w:pPr>
      <w:rPr>
        <w:rFonts w:hint="default"/>
        <w:lang w:val="en-US" w:eastAsia="en-US" w:bidi="ar-SA"/>
      </w:rPr>
    </w:lvl>
    <w:lvl w:ilvl="4" w:tplc="8B76B346">
      <w:numFmt w:val="bullet"/>
      <w:lvlText w:val="•"/>
      <w:lvlJc w:val="left"/>
      <w:pPr>
        <w:ind w:left="3379" w:hanging="360"/>
      </w:pPr>
      <w:rPr>
        <w:rFonts w:hint="default"/>
        <w:lang w:val="en-US" w:eastAsia="en-US" w:bidi="ar-SA"/>
      </w:rPr>
    </w:lvl>
    <w:lvl w:ilvl="5" w:tplc="35E01C66">
      <w:numFmt w:val="bullet"/>
      <w:lvlText w:val="•"/>
      <w:lvlJc w:val="left"/>
      <w:pPr>
        <w:ind w:left="4019" w:hanging="360"/>
      </w:pPr>
      <w:rPr>
        <w:rFonts w:hint="default"/>
        <w:lang w:val="en-US" w:eastAsia="en-US" w:bidi="ar-SA"/>
      </w:rPr>
    </w:lvl>
    <w:lvl w:ilvl="6" w:tplc="E6A6299E">
      <w:numFmt w:val="bullet"/>
      <w:lvlText w:val="•"/>
      <w:lvlJc w:val="left"/>
      <w:pPr>
        <w:ind w:left="4659" w:hanging="360"/>
      </w:pPr>
      <w:rPr>
        <w:rFonts w:hint="default"/>
        <w:lang w:val="en-US" w:eastAsia="en-US" w:bidi="ar-SA"/>
      </w:rPr>
    </w:lvl>
    <w:lvl w:ilvl="7" w:tplc="F1AE357C">
      <w:numFmt w:val="bullet"/>
      <w:lvlText w:val="•"/>
      <w:lvlJc w:val="left"/>
      <w:pPr>
        <w:ind w:left="5299" w:hanging="360"/>
      </w:pPr>
      <w:rPr>
        <w:rFonts w:hint="default"/>
        <w:lang w:val="en-US" w:eastAsia="en-US" w:bidi="ar-SA"/>
      </w:rPr>
    </w:lvl>
    <w:lvl w:ilvl="8" w:tplc="45BA6946">
      <w:numFmt w:val="bullet"/>
      <w:lvlText w:val="•"/>
      <w:lvlJc w:val="left"/>
      <w:pPr>
        <w:ind w:left="5939" w:hanging="360"/>
      </w:pPr>
      <w:rPr>
        <w:rFonts w:hint="default"/>
        <w:lang w:val="en-US" w:eastAsia="en-US" w:bidi="ar-SA"/>
      </w:rPr>
    </w:lvl>
  </w:abstractNum>
  <w:abstractNum w:abstractNumId="4" w15:restartNumberingAfterBreak="0">
    <w:nsid w:val="194A7330"/>
    <w:multiLevelType w:val="hybridMultilevel"/>
    <w:tmpl w:val="AC362E94"/>
    <w:lvl w:ilvl="0" w:tplc="345E5040">
      <w:numFmt w:val="bullet"/>
      <w:lvlText w:val=""/>
      <w:lvlJc w:val="left"/>
      <w:pPr>
        <w:ind w:left="1577" w:hanging="423"/>
      </w:pPr>
      <w:rPr>
        <w:rFonts w:ascii="Symbol" w:eastAsia="Symbol" w:hAnsi="Symbol" w:cs="Symbol" w:hint="default"/>
        <w:b w:val="0"/>
        <w:bCs w:val="0"/>
        <w:i w:val="0"/>
        <w:iCs w:val="0"/>
        <w:spacing w:val="0"/>
        <w:w w:val="100"/>
        <w:sz w:val="22"/>
        <w:szCs w:val="22"/>
        <w:lang w:val="en-US" w:eastAsia="en-US" w:bidi="ar-SA"/>
      </w:rPr>
    </w:lvl>
    <w:lvl w:ilvl="1" w:tplc="259A0C6C">
      <w:numFmt w:val="bullet"/>
      <w:lvlText w:val="•"/>
      <w:lvlJc w:val="left"/>
      <w:pPr>
        <w:ind w:left="2499" w:hanging="423"/>
      </w:pPr>
      <w:rPr>
        <w:rFonts w:hint="default"/>
        <w:lang w:val="en-US" w:eastAsia="en-US" w:bidi="ar-SA"/>
      </w:rPr>
    </w:lvl>
    <w:lvl w:ilvl="2" w:tplc="CD0A726C">
      <w:numFmt w:val="bullet"/>
      <w:lvlText w:val="•"/>
      <w:lvlJc w:val="left"/>
      <w:pPr>
        <w:ind w:left="3418" w:hanging="423"/>
      </w:pPr>
      <w:rPr>
        <w:rFonts w:hint="default"/>
        <w:lang w:val="en-US" w:eastAsia="en-US" w:bidi="ar-SA"/>
      </w:rPr>
    </w:lvl>
    <w:lvl w:ilvl="3" w:tplc="030E9A0A">
      <w:numFmt w:val="bullet"/>
      <w:lvlText w:val="•"/>
      <w:lvlJc w:val="left"/>
      <w:pPr>
        <w:ind w:left="4338" w:hanging="423"/>
      </w:pPr>
      <w:rPr>
        <w:rFonts w:hint="default"/>
        <w:lang w:val="en-US" w:eastAsia="en-US" w:bidi="ar-SA"/>
      </w:rPr>
    </w:lvl>
    <w:lvl w:ilvl="4" w:tplc="0648327A">
      <w:numFmt w:val="bullet"/>
      <w:lvlText w:val="•"/>
      <w:lvlJc w:val="left"/>
      <w:pPr>
        <w:ind w:left="5257" w:hanging="423"/>
      </w:pPr>
      <w:rPr>
        <w:rFonts w:hint="default"/>
        <w:lang w:val="en-US" w:eastAsia="en-US" w:bidi="ar-SA"/>
      </w:rPr>
    </w:lvl>
    <w:lvl w:ilvl="5" w:tplc="03E6CF96">
      <w:numFmt w:val="bullet"/>
      <w:lvlText w:val="•"/>
      <w:lvlJc w:val="left"/>
      <w:pPr>
        <w:ind w:left="6177" w:hanging="423"/>
      </w:pPr>
      <w:rPr>
        <w:rFonts w:hint="default"/>
        <w:lang w:val="en-US" w:eastAsia="en-US" w:bidi="ar-SA"/>
      </w:rPr>
    </w:lvl>
    <w:lvl w:ilvl="6" w:tplc="58C88B30">
      <w:numFmt w:val="bullet"/>
      <w:lvlText w:val="•"/>
      <w:lvlJc w:val="left"/>
      <w:pPr>
        <w:ind w:left="7096" w:hanging="423"/>
      </w:pPr>
      <w:rPr>
        <w:rFonts w:hint="default"/>
        <w:lang w:val="en-US" w:eastAsia="en-US" w:bidi="ar-SA"/>
      </w:rPr>
    </w:lvl>
    <w:lvl w:ilvl="7" w:tplc="3DE6F1B8">
      <w:numFmt w:val="bullet"/>
      <w:lvlText w:val="•"/>
      <w:lvlJc w:val="left"/>
      <w:pPr>
        <w:ind w:left="8016" w:hanging="423"/>
      </w:pPr>
      <w:rPr>
        <w:rFonts w:hint="default"/>
        <w:lang w:val="en-US" w:eastAsia="en-US" w:bidi="ar-SA"/>
      </w:rPr>
    </w:lvl>
    <w:lvl w:ilvl="8" w:tplc="C3369294">
      <w:numFmt w:val="bullet"/>
      <w:lvlText w:val="•"/>
      <w:lvlJc w:val="left"/>
      <w:pPr>
        <w:ind w:left="8935" w:hanging="423"/>
      </w:pPr>
      <w:rPr>
        <w:rFonts w:hint="default"/>
        <w:lang w:val="en-US" w:eastAsia="en-US" w:bidi="ar-SA"/>
      </w:rPr>
    </w:lvl>
  </w:abstractNum>
  <w:abstractNum w:abstractNumId="5" w15:restartNumberingAfterBreak="0">
    <w:nsid w:val="3E1B468F"/>
    <w:multiLevelType w:val="hybridMultilevel"/>
    <w:tmpl w:val="3F8EB38A"/>
    <w:lvl w:ilvl="0" w:tplc="2B3608FA">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AC0CE19C">
      <w:numFmt w:val="bullet"/>
      <w:lvlText w:val="•"/>
      <w:lvlJc w:val="left"/>
      <w:pPr>
        <w:ind w:left="1459" w:hanging="360"/>
      </w:pPr>
      <w:rPr>
        <w:rFonts w:hint="default"/>
        <w:lang w:val="en-US" w:eastAsia="en-US" w:bidi="ar-SA"/>
      </w:rPr>
    </w:lvl>
    <w:lvl w:ilvl="2" w:tplc="D522F9F4">
      <w:numFmt w:val="bullet"/>
      <w:lvlText w:val="•"/>
      <w:lvlJc w:val="left"/>
      <w:pPr>
        <w:ind w:left="2099" w:hanging="360"/>
      </w:pPr>
      <w:rPr>
        <w:rFonts w:hint="default"/>
        <w:lang w:val="en-US" w:eastAsia="en-US" w:bidi="ar-SA"/>
      </w:rPr>
    </w:lvl>
    <w:lvl w:ilvl="3" w:tplc="CE02DDA0">
      <w:numFmt w:val="bullet"/>
      <w:lvlText w:val="•"/>
      <w:lvlJc w:val="left"/>
      <w:pPr>
        <w:ind w:left="2739" w:hanging="360"/>
      </w:pPr>
      <w:rPr>
        <w:rFonts w:hint="default"/>
        <w:lang w:val="en-US" w:eastAsia="en-US" w:bidi="ar-SA"/>
      </w:rPr>
    </w:lvl>
    <w:lvl w:ilvl="4" w:tplc="F9165862">
      <w:numFmt w:val="bullet"/>
      <w:lvlText w:val="•"/>
      <w:lvlJc w:val="left"/>
      <w:pPr>
        <w:ind w:left="3379" w:hanging="360"/>
      </w:pPr>
      <w:rPr>
        <w:rFonts w:hint="default"/>
        <w:lang w:val="en-US" w:eastAsia="en-US" w:bidi="ar-SA"/>
      </w:rPr>
    </w:lvl>
    <w:lvl w:ilvl="5" w:tplc="FD30CA24">
      <w:numFmt w:val="bullet"/>
      <w:lvlText w:val="•"/>
      <w:lvlJc w:val="left"/>
      <w:pPr>
        <w:ind w:left="4019" w:hanging="360"/>
      </w:pPr>
      <w:rPr>
        <w:rFonts w:hint="default"/>
        <w:lang w:val="en-US" w:eastAsia="en-US" w:bidi="ar-SA"/>
      </w:rPr>
    </w:lvl>
    <w:lvl w:ilvl="6" w:tplc="52CE3A9E">
      <w:numFmt w:val="bullet"/>
      <w:lvlText w:val="•"/>
      <w:lvlJc w:val="left"/>
      <w:pPr>
        <w:ind w:left="4659" w:hanging="360"/>
      </w:pPr>
      <w:rPr>
        <w:rFonts w:hint="default"/>
        <w:lang w:val="en-US" w:eastAsia="en-US" w:bidi="ar-SA"/>
      </w:rPr>
    </w:lvl>
    <w:lvl w:ilvl="7" w:tplc="4D16D81A">
      <w:numFmt w:val="bullet"/>
      <w:lvlText w:val="•"/>
      <w:lvlJc w:val="left"/>
      <w:pPr>
        <w:ind w:left="5299" w:hanging="360"/>
      </w:pPr>
      <w:rPr>
        <w:rFonts w:hint="default"/>
        <w:lang w:val="en-US" w:eastAsia="en-US" w:bidi="ar-SA"/>
      </w:rPr>
    </w:lvl>
    <w:lvl w:ilvl="8" w:tplc="1122B044">
      <w:numFmt w:val="bullet"/>
      <w:lvlText w:val="•"/>
      <w:lvlJc w:val="left"/>
      <w:pPr>
        <w:ind w:left="5939" w:hanging="360"/>
      </w:pPr>
      <w:rPr>
        <w:rFonts w:hint="default"/>
        <w:lang w:val="en-US" w:eastAsia="en-US" w:bidi="ar-SA"/>
      </w:rPr>
    </w:lvl>
  </w:abstractNum>
  <w:abstractNum w:abstractNumId="6" w15:restartNumberingAfterBreak="0">
    <w:nsid w:val="3F543D8D"/>
    <w:multiLevelType w:val="hybridMultilevel"/>
    <w:tmpl w:val="36F6DA36"/>
    <w:lvl w:ilvl="0" w:tplc="DA9082F2">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E11EBB94">
      <w:numFmt w:val="bullet"/>
      <w:lvlText w:val="•"/>
      <w:lvlJc w:val="left"/>
      <w:pPr>
        <w:ind w:left="1459" w:hanging="360"/>
      </w:pPr>
      <w:rPr>
        <w:rFonts w:hint="default"/>
        <w:lang w:val="en-US" w:eastAsia="en-US" w:bidi="ar-SA"/>
      </w:rPr>
    </w:lvl>
    <w:lvl w:ilvl="2" w:tplc="B5922C14">
      <w:numFmt w:val="bullet"/>
      <w:lvlText w:val="•"/>
      <w:lvlJc w:val="left"/>
      <w:pPr>
        <w:ind w:left="2099" w:hanging="360"/>
      </w:pPr>
      <w:rPr>
        <w:rFonts w:hint="default"/>
        <w:lang w:val="en-US" w:eastAsia="en-US" w:bidi="ar-SA"/>
      </w:rPr>
    </w:lvl>
    <w:lvl w:ilvl="3" w:tplc="57B42CD2">
      <w:numFmt w:val="bullet"/>
      <w:lvlText w:val="•"/>
      <w:lvlJc w:val="left"/>
      <w:pPr>
        <w:ind w:left="2739" w:hanging="360"/>
      </w:pPr>
      <w:rPr>
        <w:rFonts w:hint="default"/>
        <w:lang w:val="en-US" w:eastAsia="en-US" w:bidi="ar-SA"/>
      </w:rPr>
    </w:lvl>
    <w:lvl w:ilvl="4" w:tplc="DF7654AA">
      <w:numFmt w:val="bullet"/>
      <w:lvlText w:val="•"/>
      <w:lvlJc w:val="left"/>
      <w:pPr>
        <w:ind w:left="3379" w:hanging="360"/>
      </w:pPr>
      <w:rPr>
        <w:rFonts w:hint="default"/>
        <w:lang w:val="en-US" w:eastAsia="en-US" w:bidi="ar-SA"/>
      </w:rPr>
    </w:lvl>
    <w:lvl w:ilvl="5" w:tplc="7F266C7A">
      <w:numFmt w:val="bullet"/>
      <w:lvlText w:val="•"/>
      <w:lvlJc w:val="left"/>
      <w:pPr>
        <w:ind w:left="4019" w:hanging="360"/>
      </w:pPr>
      <w:rPr>
        <w:rFonts w:hint="default"/>
        <w:lang w:val="en-US" w:eastAsia="en-US" w:bidi="ar-SA"/>
      </w:rPr>
    </w:lvl>
    <w:lvl w:ilvl="6" w:tplc="07385000">
      <w:numFmt w:val="bullet"/>
      <w:lvlText w:val="•"/>
      <w:lvlJc w:val="left"/>
      <w:pPr>
        <w:ind w:left="4659" w:hanging="360"/>
      </w:pPr>
      <w:rPr>
        <w:rFonts w:hint="default"/>
        <w:lang w:val="en-US" w:eastAsia="en-US" w:bidi="ar-SA"/>
      </w:rPr>
    </w:lvl>
    <w:lvl w:ilvl="7" w:tplc="88F6C734">
      <w:numFmt w:val="bullet"/>
      <w:lvlText w:val="•"/>
      <w:lvlJc w:val="left"/>
      <w:pPr>
        <w:ind w:left="5299" w:hanging="360"/>
      </w:pPr>
      <w:rPr>
        <w:rFonts w:hint="default"/>
        <w:lang w:val="en-US" w:eastAsia="en-US" w:bidi="ar-SA"/>
      </w:rPr>
    </w:lvl>
    <w:lvl w:ilvl="8" w:tplc="B2E0EE1E">
      <w:numFmt w:val="bullet"/>
      <w:lvlText w:val="•"/>
      <w:lvlJc w:val="left"/>
      <w:pPr>
        <w:ind w:left="5939" w:hanging="360"/>
      </w:pPr>
      <w:rPr>
        <w:rFonts w:hint="default"/>
        <w:lang w:val="en-US" w:eastAsia="en-US" w:bidi="ar-SA"/>
      </w:rPr>
    </w:lvl>
  </w:abstractNum>
  <w:abstractNum w:abstractNumId="7" w15:restartNumberingAfterBreak="0">
    <w:nsid w:val="514C1DA8"/>
    <w:multiLevelType w:val="hybridMultilevel"/>
    <w:tmpl w:val="E3D6280E"/>
    <w:lvl w:ilvl="0" w:tplc="F634F38A">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A3A8E35A">
      <w:numFmt w:val="bullet"/>
      <w:lvlText w:val="•"/>
      <w:lvlJc w:val="left"/>
      <w:pPr>
        <w:ind w:left="1459" w:hanging="360"/>
      </w:pPr>
      <w:rPr>
        <w:rFonts w:hint="default"/>
        <w:lang w:val="en-US" w:eastAsia="en-US" w:bidi="ar-SA"/>
      </w:rPr>
    </w:lvl>
    <w:lvl w:ilvl="2" w:tplc="9AE27C66">
      <w:numFmt w:val="bullet"/>
      <w:lvlText w:val="•"/>
      <w:lvlJc w:val="left"/>
      <w:pPr>
        <w:ind w:left="2099" w:hanging="360"/>
      </w:pPr>
      <w:rPr>
        <w:rFonts w:hint="default"/>
        <w:lang w:val="en-US" w:eastAsia="en-US" w:bidi="ar-SA"/>
      </w:rPr>
    </w:lvl>
    <w:lvl w:ilvl="3" w:tplc="EEACFBFA">
      <w:numFmt w:val="bullet"/>
      <w:lvlText w:val="•"/>
      <w:lvlJc w:val="left"/>
      <w:pPr>
        <w:ind w:left="2739" w:hanging="360"/>
      </w:pPr>
      <w:rPr>
        <w:rFonts w:hint="default"/>
        <w:lang w:val="en-US" w:eastAsia="en-US" w:bidi="ar-SA"/>
      </w:rPr>
    </w:lvl>
    <w:lvl w:ilvl="4" w:tplc="48C4E856">
      <w:numFmt w:val="bullet"/>
      <w:lvlText w:val="•"/>
      <w:lvlJc w:val="left"/>
      <w:pPr>
        <w:ind w:left="3379" w:hanging="360"/>
      </w:pPr>
      <w:rPr>
        <w:rFonts w:hint="default"/>
        <w:lang w:val="en-US" w:eastAsia="en-US" w:bidi="ar-SA"/>
      </w:rPr>
    </w:lvl>
    <w:lvl w:ilvl="5" w:tplc="C73E2E76">
      <w:numFmt w:val="bullet"/>
      <w:lvlText w:val="•"/>
      <w:lvlJc w:val="left"/>
      <w:pPr>
        <w:ind w:left="4019" w:hanging="360"/>
      </w:pPr>
      <w:rPr>
        <w:rFonts w:hint="default"/>
        <w:lang w:val="en-US" w:eastAsia="en-US" w:bidi="ar-SA"/>
      </w:rPr>
    </w:lvl>
    <w:lvl w:ilvl="6" w:tplc="C9928F0A">
      <w:numFmt w:val="bullet"/>
      <w:lvlText w:val="•"/>
      <w:lvlJc w:val="left"/>
      <w:pPr>
        <w:ind w:left="4659" w:hanging="360"/>
      </w:pPr>
      <w:rPr>
        <w:rFonts w:hint="default"/>
        <w:lang w:val="en-US" w:eastAsia="en-US" w:bidi="ar-SA"/>
      </w:rPr>
    </w:lvl>
    <w:lvl w:ilvl="7" w:tplc="D61223AC">
      <w:numFmt w:val="bullet"/>
      <w:lvlText w:val="•"/>
      <w:lvlJc w:val="left"/>
      <w:pPr>
        <w:ind w:left="5299" w:hanging="360"/>
      </w:pPr>
      <w:rPr>
        <w:rFonts w:hint="default"/>
        <w:lang w:val="en-US" w:eastAsia="en-US" w:bidi="ar-SA"/>
      </w:rPr>
    </w:lvl>
    <w:lvl w:ilvl="8" w:tplc="EB26BC98">
      <w:numFmt w:val="bullet"/>
      <w:lvlText w:val="•"/>
      <w:lvlJc w:val="left"/>
      <w:pPr>
        <w:ind w:left="5939" w:hanging="360"/>
      </w:pPr>
      <w:rPr>
        <w:rFonts w:hint="default"/>
        <w:lang w:val="en-US" w:eastAsia="en-US" w:bidi="ar-SA"/>
      </w:rPr>
    </w:lvl>
  </w:abstractNum>
  <w:abstractNum w:abstractNumId="8" w15:restartNumberingAfterBreak="0">
    <w:nsid w:val="519C0D75"/>
    <w:multiLevelType w:val="hybridMultilevel"/>
    <w:tmpl w:val="CA1AC800"/>
    <w:lvl w:ilvl="0" w:tplc="52F290A6">
      <w:numFmt w:val="bullet"/>
      <w:lvlText w:val=""/>
      <w:lvlJc w:val="left"/>
      <w:pPr>
        <w:ind w:left="465" w:hanging="358"/>
      </w:pPr>
      <w:rPr>
        <w:rFonts w:ascii="Symbol" w:eastAsia="Symbol" w:hAnsi="Symbol" w:cs="Symbol" w:hint="default"/>
        <w:b w:val="0"/>
        <w:bCs w:val="0"/>
        <w:i w:val="0"/>
        <w:iCs w:val="0"/>
        <w:spacing w:val="0"/>
        <w:w w:val="99"/>
        <w:sz w:val="20"/>
        <w:szCs w:val="20"/>
        <w:lang w:val="en-US" w:eastAsia="en-US" w:bidi="ar-SA"/>
      </w:rPr>
    </w:lvl>
    <w:lvl w:ilvl="1" w:tplc="C8702308">
      <w:numFmt w:val="bullet"/>
      <w:lvlText w:val="-"/>
      <w:lvlJc w:val="left"/>
      <w:pPr>
        <w:ind w:left="821" w:hanging="356"/>
      </w:pPr>
      <w:rPr>
        <w:rFonts w:ascii="Courier New" w:eastAsia="Courier New" w:hAnsi="Courier New" w:cs="Courier New" w:hint="default"/>
        <w:b w:val="0"/>
        <w:bCs w:val="0"/>
        <w:i w:val="0"/>
        <w:iCs w:val="0"/>
        <w:spacing w:val="0"/>
        <w:w w:val="99"/>
        <w:sz w:val="20"/>
        <w:szCs w:val="20"/>
        <w:lang w:val="en-US" w:eastAsia="en-US" w:bidi="ar-SA"/>
      </w:rPr>
    </w:lvl>
    <w:lvl w:ilvl="2" w:tplc="2BCCBB24">
      <w:numFmt w:val="bullet"/>
      <w:lvlText w:val="•"/>
      <w:lvlJc w:val="left"/>
      <w:pPr>
        <w:ind w:left="1231" w:hanging="356"/>
      </w:pPr>
      <w:rPr>
        <w:rFonts w:hint="default"/>
        <w:lang w:val="en-US" w:eastAsia="en-US" w:bidi="ar-SA"/>
      </w:rPr>
    </w:lvl>
    <w:lvl w:ilvl="3" w:tplc="DC7AD558">
      <w:numFmt w:val="bullet"/>
      <w:lvlText w:val="•"/>
      <w:lvlJc w:val="left"/>
      <w:pPr>
        <w:ind w:left="1643" w:hanging="356"/>
      </w:pPr>
      <w:rPr>
        <w:rFonts w:hint="default"/>
        <w:lang w:val="en-US" w:eastAsia="en-US" w:bidi="ar-SA"/>
      </w:rPr>
    </w:lvl>
    <w:lvl w:ilvl="4" w:tplc="22F8D30A">
      <w:numFmt w:val="bullet"/>
      <w:lvlText w:val="•"/>
      <w:lvlJc w:val="left"/>
      <w:pPr>
        <w:ind w:left="2055" w:hanging="356"/>
      </w:pPr>
      <w:rPr>
        <w:rFonts w:hint="default"/>
        <w:lang w:val="en-US" w:eastAsia="en-US" w:bidi="ar-SA"/>
      </w:rPr>
    </w:lvl>
    <w:lvl w:ilvl="5" w:tplc="C9BE1D44">
      <w:numFmt w:val="bullet"/>
      <w:lvlText w:val="•"/>
      <w:lvlJc w:val="left"/>
      <w:pPr>
        <w:ind w:left="2467" w:hanging="356"/>
      </w:pPr>
      <w:rPr>
        <w:rFonts w:hint="default"/>
        <w:lang w:val="en-US" w:eastAsia="en-US" w:bidi="ar-SA"/>
      </w:rPr>
    </w:lvl>
    <w:lvl w:ilvl="6" w:tplc="112C4B0A">
      <w:numFmt w:val="bullet"/>
      <w:lvlText w:val="•"/>
      <w:lvlJc w:val="left"/>
      <w:pPr>
        <w:ind w:left="2878" w:hanging="356"/>
      </w:pPr>
      <w:rPr>
        <w:rFonts w:hint="default"/>
        <w:lang w:val="en-US" w:eastAsia="en-US" w:bidi="ar-SA"/>
      </w:rPr>
    </w:lvl>
    <w:lvl w:ilvl="7" w:tplc="350A2CD6">
      <w:numFmt w:val="bullet"/>
      <w:lvlText w:val="•"/>
      <w:lvlJc w:val="left"/>
      <w:pPr>
        <w:ind w:left="3290" w:hanging="356"/>
      </w:pPr>
      <w:rPr>
        <w:rFonts w:hint="default"/>
        <w:lang w:val="en-US" w:eastAsia="en-US" w:bidi="ar-SA"/>
      </w:rPr>
    </w:lvl>
    <w:lvl w:ilvl="8" w:tplc="555C1FE8">
      <w:numFmt w:val="bullet"/>
      <w:lvlText w:val="•"/>
      <w:lvlJc w:val="left"/>
      <w:pPr>
        <w:ind w:left="3702" w:hanging="356"/>
      </w:pPr>
      <w:rPr>
        <w:rFonts w:hint="default"/>
        <w:lang w:val="en-US" w:eastAsia="en-US" w:bidi="ar-SA"/>
      </w:rPr>
    </w:lvl>
  </w:abstractNum>
  <w:abstractNum w:abstractNumId="9" w15:restartNumberingAfterBreak="0">
    <w:nsid w:val="53D60C79"/>
    <w:multiLevelType w:val="hybridMultilevel"/>
    <w:tmpl w:val="615C9AF0"/>
    <w:lvl w:ilvl="0" w:tplc="68BA2534">
      <w:numFmt w:val="bullet"/>
      <w:lvlText w:val=""/>
      <w:lvlJc w:val="left"/>
      <w:pPr>
        <w:ind w:left="465" w:hanging="358"/>
      </w:pPr>
      <w:rPr>
        <w:rFonts w:ascii="Symbol" w:eastAsia="Symbol" w:hAnsi="Symbol" w:cs="Symbol" w:hint="default"/>
        <w:b w:val="0"/>
        <w:bCs w:val="0"/>
        <w:i w:val="0"/>
        <w:iCs w:val="0"/>
        <w:spacing w:val="0"/>
        <w:w w:val="99"/>
        <w:sz w:val="20"/>
        <w:szCs w:val="20"/>
        <w:lang w:val="en-US" w:eastAsia="en-US" w:bidi="ar-SA"/>
      </w:rPr>
    </w:lvl>
    <w:lvl w:ilvl="1" w:tplc="9080081A">
      <w:numFmt w:val="bullet"/>
      <w:lvlText w:val="•"/>
      <w:lvlJc w:val="left"/>
      <w:pPr>
        <w:ind w:left="866" w:hanging="358"/>
      </w:pPr>
      <w:rPr>
        <w:rFonts w:hint="default"/>
        <w:lang w:val="en-US" w:eastAsia="en-US" w:bidi="ar-SA"/>
      </w:rPr>
    </w:lvl>
    <w:lvl w:ilvl="2" w:tplc="14A20730">
      <w:numFmt w:val="bullet"/>
      <w:lvlText w:val="•"/>
      <w:lvlJc w:val="left"/>
      <w:pPr>
        <w:ind w:left="1273" w:hanging="358"/>
      </w:pPr>
      <w:rPr>
        <w:rFonts w:hint="default"/>
        <w:lang w:val="en-US" w:eastAsia="en-US" w:bidi="ar-SA"/>
      </w:rPr>
    </w:lvl>
    <w:lvl w:ilvl="3" w:tplc="1B481242">
      <w:numFmt w:val="bullet"/>
      <w:lvlText w:val="•"/>
      <w:lvlJc w:val="left"/>
      <w:pPr>
        <w:ind w:left="1679" w:hanging="358"/>
      </w:pPr>
      <w:rPr>
        <w:rFonts w:hint="default"/>
        <w:lang w:val="en-US" w:eastAsia="en-US" w:bidi="ar-SA"/>
      </w:rPr>
    </w:lvl>
    <w:lvl w:ilvl="4" w:tplc="F3DCD94E">
      <w:numFmt w:val="bullet"/>
      <w:lvlText w:val="•"/>
      <w:lvlJc w:val="left"/>
      <w:pPr>
        <w:ind w:left="2086" w:hanging="358"/>
      </w:pPr>
      <w:rPr>
        <w:rFonts w:hint="default"/>
        <w:lang w:val="en-US" w:eastAsia="en-US" w:bidi="ar-SA"/>
      </w:rPr>
    </w:lvl>
    <w:lvl w:ilvl="5" w:tplc="1AC69E3C">
      <w:numFmt w:val="bullet"/>
      <w:lvlText w:val="•"/>
      <w:lvlJc w:val="left"/>
      <w:pPr>
        <w:ind w:left="2493" w:hanging="358"/>
      </w:pPr>
      <w:rPr>
        <w:rFonts w:hint="default"/>
        <w:lang w:val="en-US" w:eastAsia="en-US" w:bidi="ar-SA"/>
      </w:rPr>
    </w:lvl>
    <w:lvl w:ilvl="6" w:tplc="F00C8C52">
      <w:numFmt w:val="bullet"/>
      <w:lvlText w:val="•"/>
      <w:lvlJc w:val="left"/>
      <w:pPr>
        <w:ind w:left="2899" w:hanging="358"/>
      </w:pPr>
      <w:rPr>
        <w:rFonts w:hint="default"/>
        <w:lang w:val="en-US" w:eastAsia="en-US" w:bidi="ar-SA"/>
      </w:rPr>
    </w:lvl>
    <w:lvl w:ilvl="7" w:tplc="8EFCCE36">
      <w:numFmt w:val="bullet"/>
      <w:lvlText w:val="•"/>
      <w:lvlJc w:val="left"/>
      <w:pPr>
        <w:ind w:left="3306" w:hanging="358"/>
      </w:pPr>
      <w:rPr>
        <w:rFonts w:hint="default"/>
        <w:lang w:val="en-US" w:eastAsia="en-US" w:bidi="ar-SA"/>
      </w:rPr>
    </w:lvl>
    <w:lvl w:ilvl="8" w:tplc="92A67E24">
      <w:numFmt w:val="bullet"/>
      <w:lvlText w:val="•"/>
      <w:lvlJc w:val="left"/>
      <w:pPr>
        <w:ind w:left="3712" w:hanging="358"/>
      </w:pPr>
      <w:rPr>
        <w:rFonts w:hint="default"/>
        <w:lang w:val="en-US" w:eastAsia="en-US" w:bidi="ar-SA"/>
      </w:rPr>
    </w:lvl>
  </w:abstractNum>
  <w:abstractNum w:abstractNumId="10" w15:restartNumberingAfterBreak="0">
    <w:nsid w:val="549B177A"/>
    <w:multiLevelType w:val="hybridMultilevel"/>
    <w:tmpl w:val="B14E824A"/>
    <w:lvl w:ilvl="0" w:tplc="C79E6CE0">
      <w:numFmt w:val="bullet"/>
      <w:lvlText w:val=""/>
      <w:lvlJc w:val="left"/>
      <w:pPr>
        <w:ind w:left="465" w:hanging="358"/>
      </w:pPr>
      <w:rPr>
        <w:rFonts w:ascii="Symbol" w:eastAsia="Symbol" w:hAnsi="Symbol" w:cs="Symbol" w:hint="default"/>
        <w:b w:val="0"/>
        <w:bCs w:val="0"/>
        <w:i w:val="0"/>
        <w:iCs w:val="0"/>
        <w:spacing w:val="0"/>
        <w:w w:val="99"/>
        <w:sz w:val="20"/>
        <w:szCs w:val="20"/>
        <w:lang w:val="en-US" w:eastAsia="en-US" w:bidi="ar-SA"/>
      </w:rPr>
    </w:lvl>
    <w:lvl w:ilvl="1" w:tplc="673CE3B6">
      <w:numFmt w:val="bullet"/>
      <w:lvlText w:val="•"/>
      <w:lvlJc w:val="left"/>
      <w:pPr>
        <w:ind w:left="866" w:hanging="358"/>
      </w:pPr>
      <w:rPr>
        <w:rFonts w:hint="default"/>
        <w:lang w:val="en-US" w:eastAsia="en-US" w:bidi="ar-SA"/>
      </w:rPr>
    </w:lvl>
    <w:lvl w:ilvl="2" w:tplc="7FA8AD66">
      <w:numFmt w:val="bullet"/>
      <w:lvlText w:val="•"/>
      <w:lvlJc w:val="left"/>
      <w:pPr>
        <w:ind w:left="1273" w:hanging="358"/>
      </w:pPr>
      <w:rPr>
        <w:rFonts w:hint="default"/>
        <w:lang w:val="en-US" w:eastAsia="en-US" w:bidi="ar-SA"/>
      </w:rPr>
    </w:lvl>
    <w:lvl w:ilvl="3" w:tplc="A3F2152A">
      <w:numFmt w:val="bullet"/>
      <w:lvlText w:val="•"/>
      <w:lvlJc w:val="left"/>
      <w:pPr>
        <w:ind w:left="1679" w:hanging="358"/>
      </w:pPr>
      <w:rPr>
        <w:rFonts w:hint="default"/>
        <w:lang w:val="en-US" w:eastAsia="en-US" w:bidi="ar-SA"/>
      </w:rPr>
    </w:lvl>
    <w:lvl w:ilvl="4" w:tplc="3D8C7DCE">
      <w:numFmt w:val="bullet"/>
      <w:lvlText w:val="•"/>
      <w:lvlJc w:val="left"/>
      <w:pPr>
        <w:ind w:left="2086" w:hanging="358"/>
      </w:pPr>
      <w:rPr>
        <w:rFonts w:hint="default"/>
        <w:lang w:val="en-US" w:eastAsia="en-US" w:bidi="ar-SA"/>
      </w:rPr>
    </w:lvl>
    <w:lvl w:ilvl="5" w:tplc="C82E0232">
      <w:numFmt w:val="bullet"/>
      <w:lvlText w:val="•"/>
      <w:lvlJc w:val="left"/>
      <w:pPr>
        <w:ind w:left="2493" w:hanging="358"/>
      </w:pPr>
      <w:rPr>
        <w:rFonts w:hint="default"/>
        <w:lang w:val="en-US" w:eastAsia="en-US" w:bidi="ar-SA"/>
      </w:rPr>
    </w:lvl>
    <w:lvl w:ilvl="6" w:tplc="8F22AAD0">
      <w:numFmt w:val="bullet"/>
      <w:lvlText w:val="•"/>
      <w:lvlJc w:val="left"/>
      <w:pPr>
        <w:ind w:left="2899" w:hanging="358"/>
      </w:pPr>
      <w:rPr>
        <w:rFonts w:hint="default"/>
        <w:lang w:val="en-US" w:eastAsia="en-US" w:bidi="ar-SA"/>
      </w:rPr>
    </w:lvl>
    <w:lvl w:ilvl="7" w:tplc="7876DB1C">
      <w:numFmt w:val="bullet"/>
      <w:lvlText w:val="•"/>
      <w:lvlJc w:val="left"/>
      <w:pPr>
        <w:ind w:left="3306" w:hanging="358"/>
      </w:pPr>
      <w:rPr>
        <w:rFonts w:hint="default"/>
        <w:lang w:val="en-US" w:eastAsia="en-US" w:bidi="ar-SA"/>
      </w:rPr>
    </w:lvl>
    <w:lvl w:ilvl="8" w:tplc="5A62BF30">
      <w:numFmt w:val="bullet"/>
      <w:lvlText w:val="•"/>
      <w:lvlJc w:val="left"/>
      <w:pPr>
        <w:ind w:left="3712" w:hanging="358"/>
      </w:pPr>
      <w:rPr>
        <w:rFonts w:hint="default"/>
        <w:lang w:val="en-US" w:eastAsia="en-US" w:bidi="ar-SA"/>
      </w:rPr>
    </w:lvl>
  </w:abstractNum>
  <w:abstractNum w:abstractNumId="11" w15:restartNumberingAfterBreak="0">
    <w:nsid w:val="5BEC3FDE"/>
    <w:multiLevelType w:val="hybridMultilevel"/>
    <w:tmpl w:val="DCDEDC26"/>
    <w:lvl w:ilvl="0" w:tplc="3BBAAAB8">
      <w:start w:val="1"/>
      <w:numFmt w:val="decimal"/>
      <w:lvlText w:val="%1."/>
      <w:lvlJc w:val="left"/>
      <w:pPr>
        <w:ind w:left="1531" w:hanging="358"/>
        <w:jc w:val="left"/>
      </w:pPr>
      <w:rPr>
        <w:rFonts w:ascii="Arial" w:eastAsia="Arial" w:hAnsi="Arial" w:cs="Arial" w:hint="default"/>
        <w:b w:val="0"/>
        <w:bCs w:val="0"/>
        <w:i w:val="0"/>
        <w:iCs w:val="0"/>
        <w:spacing w:val="-1"/>
        <w:w w:val="100"/>
        <w:sz w:val="22"/>
        <w:szCs w:val="22"/>
        <w:lang w:val="en-US" w:eastAsia="en-US" w:bidi="ar-SA"/>
      </w:rPr>
    </w:lvl>
    <w:lvl w:ilvl="1" w:tplc="EB40A708">
      <w:numFmt w:val="bullet"/>
      <w:lvlText w:val="•"/>
      <w:lvlJc w:val="left"/>
      <w:pPr>
        <w:ind w:left="2463" w:hanging="358"/>
      </w:pPr>
      <w:rPr>
        <w:rFonts w:hint="default"/>
        <w:lang w:val="en-US" w:eastAsia="en-US" w:bidi="ar-SA"/>
      </w:rPr>
    </w:lvl>
    <w:lvl w:ilvl="2" w:tplc="57CE1268">
      <w:numFmt w:val="bullet"/>
      <w:lvlText w:val="•"/>
      <w:lvlJc w:val="left"/>
      <w:pPr>
        <w:ind w:left="3386" w:hanging="358"/>
      </w:pPr>
      <w:rPr>
        <w:rFonts w:hint="default"/>
        <w:lang w:val="en-US" w:eastAsia="en-US" w:bidi="ar-SA"/>
      </w:rPr>
    </w:lvl>
    <w:lvl w:ilvl="3" w:tplc="66064B40">
      <w:numFmt w:val="bullet"/>
      <w:lvlText w:val="•"/>
      <w:lvlJc w:val="left"/>
      <w:pPr>
        <w:ind w:left="4310" w:hanging="358"/>
      </w:pPr>
      <w:rPr>
        <w:rFonts w:hint="default"/>
        <w:lang w:val="en-US" w:eastAsia="en-US" w:bidi="ar-SA"/>
      </w:rPr>
    </w:lvl>
    <w:lvl w:ilvl="4" w:tplc="43300F66">
      <w:numFmt w:val="bullet"/>
      <w:lvlText w:val="•"/>
      <w:lvlJc w:val="left"/>
      <w:pPr>
        <w:ind w:left="5233" w:hanging="358"/>
      </w:pPr>
      <w:rPr>
        <w:rFonts w:hint="default"/>
        <w:lang w:val="en-US" w:eastAsia="en-US" w:bidi="ar-SA"/>
      </w:rPr>
    </w:lvl>
    <w:lvl w:ilvl="5" w:tplc="1B06261E">
      <w:numFmt w:val="bullet"/>
      <w:lvlText w:val="•"/>
      <w:lvlJc w:val="left"/>
      <w:pPr>
        <w:ind w:left="6157" w:hanging="358"/>
      </w:pPr>
      <w:rPr>
        <w:rFonts w:hint="default"/>
        <w:lang w:val="en-US" w:eastAsia="en-US" w:bidi="ar-SA"/>
      </w:rPr>
    </w:lvl>
    <w:lvl w:ilvl="6" w:tplc="C4CC721E">
      <w:numFmt w:val="bullet"/>
      <w:lvlText w:val="•"/>
      <w:lvlJc w:val="left"/>
      <w:pPr>
        <w:ind w:left="7080" w:hanging="358"/>
      </w:pPr>
      <w:rPr>
        <w:rFonts w:hint="default"/>
        <w:lang w:val="en-US" w:eastAsia="en-US" w:bidi="ar-SA"/>
      </w:rPr>
    </w:lvl>
    <w:lvl w:ilvl="7" w:tplc="4F2CA24A">
      <w:numFmt w:val="bullet"/>
      <w:lvlText w:val="•"/>
      <w:lvlJc w:val="left"/>
      <w:pPr>
        <w:ind w:left="8004" w:hanging="358"/>
      </w:pPr>
      <w:rPr>
        <w:rFonts w:hint="default"/>
        <w:lang w:val="en-US" w:eastAsia="en-US" w:bidi="ar-SA"/>
      </w:rPr>
    </w:lvl>
    <w:lvl w:ilvl="8" w:tplc="7D94F7CE">
      <w:numFmt w:val="bullet"/>
      <w:lvlText w:val="•"/>
      <w:lvlJc w:val="left"/>
      <w:pPr>
        <w:ind w:left="8927" w:hanging="358"/>
      </w:pPr>
      <w:rPr>
        <w:rFonts w:hint="default"/>
        <w:lang w:val="en-US" w:eastAsia="en-US" w:bidi="ar-SA"/>
      </w:rPr>
    </w:lvl>
  </w:abstractNum>
  <w:abstractNum w:abstractNumId="12" w15:restartNumberingAfterBreak="0">
    <w:nsid w:val="63527E90"/>
    <w:multiLevelType w:val="hybridMultilevel"/>
    <w:tmpl w:val="38848EDC"/>
    <w:lvl w:ilvl="0" w:tplc="35264438">
      <w:start w:val="1"/>
      <w:numFmt w:val="decimal"/>
      <w:lvlText w:val="%1."/>
      <w:lvlJc w:val="left"/>
      <w:pPr>
        <w:ind w:left="853" w:hanging="356"/>
        <w:jc w:val="right"/>
      </w:pPr>
      <w:rPr>
        <w:rFonts w:ascii="Arial" w:eastAsia="Arial" w:hAnsi="Arial" w:cs="Arial" w:hint="default"/>
        <w:b w:val="0"/>
        <w:bCs w:val="0"/>
        <w:i w:val="0"/>
        <w:iCs w:val="0"/>
        <w:spacing w:val="-1"/>
        <w:w w:val="100"/>
        <w:sz w:val="22"/>
        <w:szCs w:val="22"/>
        <w:lang w:val="en-US" w:eastAsia="en-US" w:bidi="ar-SA"/>
      </w:rPr>
    </w:lvl>
    <w:lvl w:ilvl="1" w:tplc="AB5C7A0C">
      <w:start w:val="1"/>
      <w:numFmt w:val="lowerLetter"/>
      <w:lvlText w:val="%2."/>
      <w:lvlJc w:val="left"/>
      <w:pPr>
        <w:ind w:left="1580" w:hanging="358"/>
        <w:jc w:val="left"/>
      </w:pPr>
      <w:rPr>
        <w:rFonts w:ascii="Arial" w:eastAsia="Arial" w:hAnsi="Arial" w:cs="Arial" w:hint="default"/>
        <w:b w:val="0"/>
        <w:bCs w:val="0"/>
        <w:i w:val="0"/>
        <w:iCs w:val="0"/>
        <w:spacing w:val="-1"/>
        <w:w w:val="100"/>
        <w:sz w:val="22"/>
        <w:szCs w:val="22"/>
        <w:lang w:val="en-US" w:eastAsia="en-US" w:bidi="ar-SA"/>
      </w:rPr>
    </w:lvl>
    <w:lvl w:ilvl="2" w:tplc="879A9C2E">
      <w:start w:val="1"/>
      <w:numFmt w:val="lowerRoman"/>
      <w:lvlText w:val="%3."/>
      <w:lvlJc w:val="left"/>
      <w:pPr>
        <w:ind w:left="2481" w:hanging="469"/>
        <w:jc w:val="right"/>
      </w:pPr>
      <w:rPr>
        <w:rFonts w:ascii="Arial" w:eastAsia="Arial" w:hAnsi="Arial" w:cs="Arial" w:hint="default"/>
        <w:b w:val="0"/>
        <w:bCs w:val="0"/>
        <w:i w:val="0"/>
        <w:iCs w:val="0"/>
        <w:spacing w:val="-2"/>
        <w:w w:val="100"/>
        <w:sz w:val="22"/>
        <w:szCs w:val="22"/>
        <w:lang w:val="en-US" w:eastAsia="en-US" w:bidi="ar-SA"/>
      </w:rPr>
    </w:lvl>
    <w:lvl w:ilvl="3" w:tplc="02107032">
      <w:numFmt w:val="bullet"/>
      <w:lvlText w:val="•"/>
      <w:lvlJc w:val="left"/>
      <w:pPr>
        <w:ind w:left="1860" w:hanging="469"/>
      </w:pPr>
      <w:rPr>
        <w:rFonts w:hint="default"/>
        <w:lang w:val="en-US" w:eastAsia="en-US" w:bidi="ar-SA"/>
      </w:rPr>
    </w:lvl>
    <w:lvl w:ilvl="4" w:tplc="AD0046FA">
      <w:numFmt w:val="bullet"/>
      <w:lvlText w:val="•"/>
      <w:lvlJc w:val="left"/>
      <w:pPr>
        <w:ind w:left="2480" w:hanging="469"/>
      </w:pPr>
      <w:rPr>
        <w:rFonts w:hint="default"/>
        <w:lang w:val="en-US" w:eastAsia="en-US" w:bidi="ar-SA"/>
      </w:rPr>
    </w:lvl>
    <w:lvl w:ilvl="5" w:tplc="6858886A">
      <w:numFmt w:val="bullet"/>
      <w:lvlText w:val="•"/>
      <w:lvlJc w:val="left"/>
      <w:pPr>
        <w:ind w:left="3696" w:hanging="469"/>
      </w:pPr>
      <w:rPr>
        <w:rFonts w:hint="default"/>
        <w:lang w:val="en-US" w:eastAsia="en-US" w:bidi="ar-SA"/>
      </w:rPr>
    </w:lvl>
    <w:lvl w:ilvl="6" w:tplc="B79A2BEA">
      <w:numFmt w:val="bullet"/>
      <w:lvlText w:val="•"/>
      <w:lvlJc w:val="left"/>
      <w:pPr>
        <w:ind w:left="4913" w:hanging="469"/>
      </w:pPr>
      <w:rPr>
        <w:rFonts w:hint="default"/>
        <w:lang w:val="en-US" w:eastAsia="en-US" w:bidi="ar-SA"/>
      </w:rPr>
    </w:lvl>
    <w:lvl w:ilvl="7" w:tplc="0DD4E70C">
      <w:numFmt w:val="bullet"/>
      <w:lvlText w:val="•"/>
      <w:lvlJc w:val="left"/>
      <w:pPr>
        <w:ind w:left="6130" w:hanging="469"/>
      </w:pPr>
      <w:rPr>
        <w:rFonts w:hint="default"/>
        <w:lang w:val="en-US" w:eastAsia="en-US" w:bidi="ar-SA"/>
      </w:rPr>
    </w:lvl>
    <w:lvl w:ilvl="8" w:tplc="743ED9BC">
      <w:numFmt w:val="bullet"/>
      <w:lvlText w:val="•"/>
      <w:lvlJc w:val="left"/>
      <w:pPr>
        <w:ind w:left="7347" w:hanging="469"/>
      </w:pPr>
      <w:rPr>
        <w:rFonts w:hint="default"/>
        <w:lang w:val="en-US" w:eastAsia="en-US" w:bidi="ar-SA"/>
      </w:rPr>
    </w:lvl>
  </w:abstractNum>
  <w:abstractNum w:abstractNumId="13" w15:restartNumberingAfterBreak="0">
    <w:nsid w:val="77C6298B"/>
    <w:multiLevelType w:val="hybridMultilevel"/>
    <w:tmpl w:val="DFE87A06"/>
    <w:lvl w:ilvl="0" w:tplc="CC50C96E">
      <w:numFmt w:val="bullet"/>
      <w:lvlText w:val=""/>
      <w:lvlJc w:val="left"/>
      <w:pPr>
        <w:ind w:left="465" w:hanging="358"/>
      </w:pPr>
      <w:rPr>
        <w:rFonts w:ascii="Symbol" w:eastAsia="Symbol" w:hAnsi="Symbol" w:cs="Symbol" w:hint="default"/>
        <w:b w:val="0"/>
        <w:bCs w:val="0"/>
        <w:i w:val="0"/>
        <w:iCs w:val="0"/>
        <w:spacing w:val="0"/>
        <w:w w:val="99"/>
        <w:sz w:val="20"/>
        <w:szCs w:val="20"/>
        <w:lang w:val="en-US" w:eastAsia="en-US" w:bidi="ar-SA"/>
      </w:rPr>
    </w:lvl>
    <w:lvl w:ilvl="1" w:tplc="19787C32">
      <w:numFmt w:val="bullet"/>
      <w:lvlText w:val="•"/>
      <w:lvlJc w:val="left"/>
      <w:pPr>
        <w:ind w:left="866" w:hanging="358"/>
      </w:pPr>
      <w:rPr>
        <w:rFonts w:hint="default"/>
        <w:lang w:val="en-US" w:eastAsia="en-US" w:bidi="ar-SA"/>
      </w:rPr>
    </w:lvl>
    <w:lvl w:ilvl="2" w:tplc="0EB20106">
      <w:numFmt w:val="bullet"/>
      <w:lvlText w:val="•"/>
      <w:lvlJc w:val="left"/>
      <w:pPr>
        <w:ind w:left="1273" w:hanging="358"/>
      </w:pPr>
      <w:rPr>
        <w:rFonts w:hint="default"/>
        <w:lang w:val="en-US" w:eastAsia="en-US" w:bidi="ar-SA"/>
      </w:rPr>
    </w:lvl>
    <w:lvl w:ilvl="3" w:tplc="85904840">
      <w:numFmt w:val="bullet"/>
      <w:lvlText w:val="•"/>
      <w:lvlJc w:val="left"/>
      <w:pPr>
        <w:ind w:left="1679" w:hanging="358"/>
      </w:pPr>
      <w:rPr>
        <w:rFonts w:hint="default"/>
        <w:lang w:val="en-US" w:eastAsia="en-US" w:bidi="ar-SA"/>
      </w:rPr>
    </w:lvl>
    <w:lvl w:ilvl="4" w:tplc="48F08850">
      <w:numFmt w:val="bullet"/>
      <w:lvlText w:val="•"/>
      <w:lvlJc w:val="left"/>
      <w:pPr>
        <w:ind w:left="2086" w:hanging="358"/>
      </w:pPr>
      <w:rPr>
        <w:rFonts w:hint="default"/>
        <w:lang w:val="en-US" w:eastAsia="en-US" w:bidi="ar-SA"/>
      </w:rPr>
    </w:lvl>
    <w:lvl w:ilvl="5" w:tplc="07CEAEC8">
      <w:numFmt w:val="bullet"/>
      <w:lvlText w:val="•"/>
      <w:lvlJc w:val="left"/>
      <w:pPr>
        <w:ind w:left="2493" w:hanging="358"/>
      </w:pPr>
      <w:rPr>
        <w:rFonts w:hint="default"/>
        <w:lang w:val="en-US" w:eastAsia="en-US" w:bidi="ar-SA"/>
      </w:rPr>
    </w:lvl>
    <w:lvl w:ilvl="6" w:tplc="9B744678">
      <w:numFmt w:val="bullet"/>
      <w:lvlText w:val="•"/>
      <w:lvlJc w:val="left"/>
      <w:pPr>
        <w:ind w:left="2899" w:hanging="358"/>
      </w:pPr>
      <w:rPr>
        <w:rFonts w:hint="default"/>
        <w:lang w:val="en-US" w:eastAsia="en-US" w:bidi="ar-SA"/>
      </w:rPr>
    </w:lvl>
    <w:lvl w:ilvl="7" w:tplc="D1BE022A">
      <w:numFmt w:val="bullet"/>
      <w:lvlText w:val="•"/>
      <w:lvlJc w:val="left"/>
      <w:pPr>
        <w:ind w:left="3306" w:hanging="358"/>
      </w:pPr>
      <w:rPr>
        <w:rFonts w:hint="default"/>
        <w:lang w:val="en-US" w:eastAsia="en-US" w:bidi="ar-SA"/>
      </w:rPr>
    </w:lvl>
    <w:lvl w:ilvl="8" w:tplc="4BF68D1E">
      <w:numFmt w:val="bullet"/>
      <w:lvlText w:val="•"/>
      <w:lvlJc w:val="left"/>
      <w:pPr>
        <w:ind w:left="3712" w:hanging="358"/>
      </w:pPr>
      <w:rPr>
        <w:rFonts w:hint="default"/>
        <w:lang w:val="en-US" w:eastAsia="en-US" w:bidi="ar-SA"/>
      </w:rPr>
    </w:lvl>
  </w:abstractNum>
  <w:abstractNum w:abstractNumId="14" w15:restartNumberingAfterBreak="0">
    <w:nsid w:val="7A124CA4"/>
    <w:multiLevelType w:val="hybridMultilevel"/>
    <w:tmpl w:val="0EC4CFCC"/>
    <w:lvl w:ilvl="0" w:tplc="6598E598">
      <w:numFmt w:val="bullet"/>
      <w:lvlText w:val=""/>
      <w:lvlJc w:val="left"/>
      <w:pPr>
        <w:ind w:left="465" w:hanging="358"/>
      </w:pPr>
      <w:rPr>
        <w:rFonts w:ascii="Symbol" w:eastAsia="Symbol" w:hAnsi="Symbol" w:cs="Symbol" w:hint="default"/>
        <w:b w:val="0"/>
        <w:bCs w:val="0"/>
        <w:i w:val="0"/>
        <w:iCs w:val="0"/>
        <w:spacing w:val="0"/>
        <w:w w:val="99"/>
        <w:sz w:val="20"/>
        <w:szCs w:val="20"/>
        <w:lang w:val="en-US" w:eastAsia="en-US" w:bidi="ar-SA"/>
      </w:rPr>
    </w:lvl>
    <w:lvl w:ilvl="1" w:tplc="8D883E24">
      <w:numFmt w:val="bullet"/>
      <w:lvlText w:val="•"/>
      <w:lvlJc w:val="left"/>
      <w:pPr>
        <w:ind w:left="866" w:hanging="358"/>
      </w:pPr>
      <w:rPr>
        <w:rFonts w:hint="default"/>
        <w:lang w:val="en-US" w:eastAsia="en-US" w:bidi="ar-SA"/>
      </w:rPr>
    </w:lvl>
    <w:lvl w:ilvl="2" w:tplc="697077CC">
      <w:numFmt w:val="bullet"/>
      <w:lvlText w:val="•"/>
      <w:lvlJc w:val="left"/>
      <w:pPr>
        <w:ind w:left="1273" w:hanging="358"/>
      </w:pPr>
      <w:rPr>
        <w:rFonts w:hint="default"/>
        <w:lang w:val="en-US" w:eastAsia="en-US" w:bidi="ar-SA"/>
      </w:rPr>
    </w:lvl>
    <w:lvl w:ilvl="3" w:tplc="32927486">
      <w:numFmt w:val="bullet"/>
      <w:lvlText w:val="•"/>
      <w:lvlJc w:val="left"/>
      <w:pPr>
        <w:ind w:left="1679" w:hanging="358"/>
      </w:pPr>
      <w:rPr>
        <w:rFonts w:hint="default"/>
        <w:lang w:val="en-US" w:eastAsia="en-US" w:bidi="ar-SA"/>
      </w:rPr>
    </w:lvl>
    <w:lvl w:ilvl="4" w:tplc="AFDCFCAC">
      <w:numFmt w:val="bullet"/>
      <w:lvlText w:val="•"/>
      <w:lvlJc w:val="left"/>
      <w:pPr>
        <w:ind w:left="2086" w:hanging="358"/>
      </w:pPr>
      <w:rPr>
        <w:rFonts w:hint="default"/>
        <w:lang w:val="en-US" w:eastAsia="en-US" w:bidi="ar-SA"/>
      </w:rPr>
    </w:lvl>
    <w:lvl w:ilvl="5" w:tplc="16E493A8">
      <w:numFmt w:val="bullet"/>
      <w:lvlText w:val="•"/>
      <w:lvlJc w:val="left"/>
      <w:pPr>
        <w:ind w:left="2493" w:hanging="358"/>
      </w:pPr>
      <w:rPr>
        <w:rFonts w:hint="default"/>
        <w:lang w:val="en-US" w:eastAsia="en-US" w:bidi="ar-SA"/>
      </w:rPr>
    </w:lvl>
    <w:lvl w:ilvl="6" w:tplc="2DA20672">
      <w:numFmt w:val="bullet"/>
      <w:lvlText w:val="•"/>
      <w:lvlJc w:val="left"/>
      <w:pPr>
        <w:ind w:left="2899" w:hanging="358"/>
      </w:pPr>
      <w:rPr>
        <w:rFonts w:hint="default"/>
        <w:lang w:val="en-US" w:eastAsia="en-US" w:bidi="ar-SA"/>
      </w:rPr>
    </w:lvl>
    <w:lvl w:ilvl="7" w:tplc="BC4C610A">
      <w:numFmt w:val="bullet"/>
      <w:lvlText w:val="•"/>
      <w:lvlJc w:val="left"/>
      <w:pPr>
        <w:ind w:left="3306" w:hanging="358"/>
      </w:pPr>
      <w:rPr>
        <w:rFonts w:hint="default"/>
        <w:lang w:val="en-US" w:eastAsia="en-US" w:bidi="ar-SA"/>
      </w:rPr>
    </w:lvl>
    <w:lvl w:ilvl="8" w:tplc="11D809BE">
      <w:numFmt w:val="bullet"/>
      <w:lvlText w:val="•"/>
      <w:lvlJc w:val="left"/>
      <w:pPr>
        <w:ind w:left="3712" w:hanging="358"/>
      </w:pPr>
      <w:rPr>
        <w:rFonts w:hint="default"/>
        <w:lang w:val="en-US" w:eastAsia="en-US" w:bidi="ar-SA"/>
      </w:rPr>
    </w:lvl>
  </w:abstractNum>
  <w:abstractNum w:abstractNumId="15" w15:restartNumberingAfterBreak="0">
    <w:nsid w:val="7BCA3D90"/>
    <w:multiLevelType w:val="hybridMultilevel"/>
    <w:tmpl w:val="03D2CC54"/>
    <w:lvl w:ilvl="0" w:tplc="4A16A62C">
      <w:numFmt w:val="bullet"/>
      <w:lvlText w:val=""/>
      <w:lvlJc w:val="left"/>
      <w:pPr>
        <w:ind w:left="1372" w:hanging="361"/>
      </w:pPr>
      <w:rPr>
        <w:rFonts w:ascii="Symbol" w:eastAsia="Symbol" w:hAnsi="Symbol" w:cs="Symbol" w:hint="default"/>
        <w:b w:val="0"/>
        <w:bCs w:val="0"/>
        <w:i w:val="0"/>
        <w:iCs w:val="0"/>
        <w:spacing w:val="0"/>
        <w:w w:val="100"/>
        <w:sz w:val="22"/>
        <w:szCs w:val="22"/>
        <w:lang w:val="en-US" w:eastAsia="en-US" w:bidi="ar-SA"/>
      </w:rPr>
    </w:lvl>
    <w:lvl w:ilvl="1" w:tplc="64DCCF4C">
      <w:numFmt w:val="bullet"/>
      <w:lvlText w:val="•"/>
      <w:lvlJc w:val="left"/>
      <w:pPr>
        <w:ind w:left="3481" w:hanging="361"/>
      </w:pPr>
      <w:rPr>
        <w:rFonts w:hint="default"/>
        <w:lang w:val="en-US" w:eastAsia="en-US" w:bidi="ar-SA"/>
      </w:rPr>
    </w:lvl>
    <w:lvl w:ilvl="2" w:tplc="3484185E">
      <w:numFmt w:val="bullet"/>
      <w:lvlText w:val="•"/>
      <w:lvlJc w:val="left"/>
      <w:pPr>
        <w:ind w:left="5582" w:hanging="361"/>
      </w:pPr>
      <w:rPr>
        <w:rFonts w:hint="default"/>
        <w:lang w:val="en-US" w:eastAsia="en-US" w:bidi="ar-SA"/>
      </w:rPr>
    </w:lvl>
    <w:lvl w:ilvl="3" w:tplc="4E602E56">
      <w:numFmt w:val="bullet"/>
      <w:lvlText w:val="•"/>
      <w:lvlJc w:val="left"/>
      <w:pPr>
        <w:ind w:left="7684" w:hanging="361"/>
      </w:pPr>
      <w:rPr>
        <w:rFonts w:hint="default"/>
        <w:lang w:val="en-US" w:eastAsia="en-US" w:bidi="ar-SA"/>
      </w:rPr>
    </w:lvl>
    <w:lvl w:ilvl="4" w:tplc="FAFC4340">
      <w:numFmt w:val="bullet"/>
      <w:lvlText w:val="•"/>
      <w:lvlJc w:val="left"/>
      <w:pPr>
        <w:ind w:left="9785" w:hanging="361"/>
      </w:pPr>
      <w:rPr>
        <w:rFonts w:hint="default"/>
        <w:lang w:val="en-US" w:eastAsia="en-US" w:bidi="ar-SA"/>
      </w:rPr>
    </w:lvl>
    <w:lvl w:ilvl="5" w:tplc="686EDF46">
      <w:numFmt w:val="bullet"/>
      <w:lvlText w:val="•"/>
      <w:lvlJc w:val="left"/>
      <w:pPr>
        <w:ind w:left="11887" w:hanging="361"/>
      </w:pPr>
      <w:rPr>
        <w:rFonts w:hint="default"/>
        <w:lang w:val="en-US" w:eastAsia="en-US" w:bidi="ar-SA"/>
      </w:rPr>
    </w:lvl>
    <w:lvl w:ilvl="6" w:tplc="043CB8D0">
      <w:numFmt w:val="bullet"/>
      <w:lvlText w:val="•"/>
      <w:lvlJc w:val="left"/>
      <w:pPr>
        <w:ind w:left="13988" w:hanging="361"/>
      </w:pPr>
      <w:rPr>
        <w:rFonts w:hint="default"/>
        <w:lang w:val="en-US" w:eastAsia="en-US" w:bidi="ar-SA"/>
      </w:rPr>
    </w:lvl>
    <w:lvl w:ilvl="7" w:tplc="9844E80C">
      <w:numFmt w:val="bullet"/>
      <w:lvlText w:val="•"/>
      <w:lvlJc w:val="left"/>
      <w:pPr>
        <w:ind w:left="16090" w:hanging="361"/>
      </w:pPr>
      <w:rPr>
        <w:rFonts w:hint="default"/>
        <w:lang w:val="en-US" w:eastAsia="en-US" w:bidi="ar-SA"/>
      </w:rPr>
    </w:lvl>
    <w:lvl w:ilvl="8" w:tplc="D896B554">
      <w:numFmt w:val="bullet"/>
      <w:lvlText w:val="•"/>
      <w:lvlJc w:val="left"/>
      <w:pPr>
        <w:ind w:left="18191" w:hanging="361"/>
      </w:pPr>
      <w:rPr>
        <w:rFonts w:hint="default"/>
        <w:lang w:val="en-US" w:eastAsia="en-US" w:bidi="ar-SA"/>
      </w:rPr>
    </w:lvl>
  </w:abstractNum>
  <w:abstractNum w:abstractNumId="16" w15:restartNumberingAfterBreak="0">
    <w:nsid w:val="7D864D8D"/>
    <w:multiLevelType w:val="hybridMultilevel"/>
    <w:tmpl w:val="CF30D912"/>
    <w:lvl w:ilvl="0" w:tplc="2BB05366">
      <w:numFmt w:val="bullet"/>
      <w:lvlText w:val=""/>
      <w:lvlJc w:val="left"/>
      <w:pPr>
        <w:ind w:left="465" w:hanging="358"/>
      </w:pPr>
      <w:rPr>
        <w:rFonts w:ascii="Symbol" w:eastAsia="Symbol" w:hAnsi="Symbol" w:cs="Symbol" w:hint="default"/>
        <w:b w:val="0"/>
        <w:bCs w:val="0"/>
        <w:i w:val="0"/>
        <w:iCs w:val="0"/>
        <w:spacing w:val="0"/>
        <w:w w:val="99"/>
        <w:sz w:val="20"/>
        <w:szCs w:val="20"/>
        <w:lang w:val="en-US" w:eastAsia="en-US" w:bidi="ar-SA"/>
      </w:rPr>
    </w:lvl>
    <w:lvl w:ilvl="1" w:tplc="E44CF3BC">
      <w:numFmt w:val="bullet"/>
      <w:lvlText w:val="•"/>
      <w:lvlJc w:val="left"/>
      <w:pPr>
        <w:ind w:left="866" w:hanging="358"/>
      </w:pPr>
      <w:rPr>
        <w:rFonts w:hint="default"/>
        <w:lang w:val="en-US" w:eastAsia="en-US" w:bidi="ar-SA"/>
      </w:rPr>
    </w:lvl>
    <w:lvl w:ilvl="2" w:tplc="154666B2">
      <w:numFmt w:val="bullet"/>
      <w:lvlText w:val="•"/>
      <w:lvlJc w:val="left"/>
      <w:pPr>
        <w:ind w:left="1273" w:hanging="358"/>
      </w:pPr>
      <w:rPr>
        <w:rFonts w:hint="default"/>
        <w:lang w:val="en-US" w:eastAsia="en-US" w:bidi="ar-SA"/>
      </w:rPr>
    </w:lvl>
    <w:lvl w:ilvl="3" w:tplc="237CD15E">
      <w:numFmt w:val="bullet"/>
      <w:lvlText w:val="•"/>
      <w:lvlJc w:val="left"/>
      <w:pPr>
        <w:ind w:left="1679" w:hanging="358"/>
      </w:pPr>
      <w:rPr>
        <w:rFonts w:hint="default"/>
        <w:lang w:val="en-US" w:eastAsia="en-US" w:bidi="ar-SA"/>
      </w:rPr>
    </w:lvl>
    <w:lvl w:ilvl="4" w:tplc="C2E2E846">
      <w:numFmt w:val="bullet"/>
      <w:lvlText w:val="•"/>
      <w:lvlJc w:val="left"/>
      <w:pPr>
        <w:ind w:left="2086" w:hanging="358"/>
      </w:pPr>
      <w:rPr>
        <w:rFonts w:hint="default"/>
        <w:lang w:val="en-US" w:eastAsia="en-US" w:bidi="ar-SA"/>
      </w:rPr>
    </w:lvl>
    <w:lvl w:ilvl="5" w:tplc="76701DD8">
      <w:numFmt w:val="bullet"/>
      <w:lvlText w:val="•"/>
      <w:lvlJc w:val="left"/>
      <w:pPr>
        <w:ind w:left="2493" w:hanging="358"/>
      </w:pPr>
      <w:rPr>
        <w:rFonts w:hint="default"/>
        <w:lang w:val="en-US" w:eastAsia="en-US" w:bidi="ar-SA"/>
      </w:rPr>
    </w:lvl>
    <w:lvl w:ilvl="6" w:tplc="3D880F96">
      <w:numFmt w:val="bullet"/>
      <w:lvlText w:val="•"/>
      <w:lvlJc w:val="left"/>
      <w:pPr>
        <w:ind w:left="2899" w:hanging="358"/>
      </w:pPr>
      <w:rPr>
        <w:rFonts w:hint="default"/>
        <w:lang w:val="en-US" w:eastAsia="en-US" w:bidi="ar-SA"/>
      </w:rPr>
    </w:lvl>
    <w:lvl w:ilvl="7" w:tplc="69902A0A">
      <w:numFmt w:val="bullet"/>
      <w:lvlText w:val="•"/>
      <w:lvlJc w:val="left"/>
      <w:pPr>
        <w:ind w:left="3306" w:hanging="358"/>
      </w:pPr>
      <w:rPr>
        <w:rFonts w:hint="default"/>
        <w:lang w:val="en-US" w:eastAsia="en-US" w:bidi="ar-SA"/>
      </w:rPr>
    </w:lvl>
    <w:lvl w:ilvl="8" w:tplc="505662F2">
      <w:numFmt w:val="bullet"/>
      <w:lvlText w:val="•"/>
      <w:lvlJc w:val="left"/>
      <w:pPr>
        <w:ind w:left="3712" w:hanging="358"/>
      </w:pPr>
      <w:rPr>
        <w:rFonts w:hint="default"/>
        <w:lang w:val="en-US" w:eastAsia="en-US" w:bidi="ar-SA"/>
      </w:rPr>
    </w:lvl>
  </w:abstractNum>
  <w:num w:numId="1" w16cid:durableId="1759907764">
    <w:abstractNumId w:val="3"/>
  </w:num>
  <w:num w:numId="2" w16cid:durableId="1113092580">
    <w:abstractNumId w:val="14"/>
  </w:num>
  <w:num w:numId="3" w16cid:durableId="647593010">
    <w:abstractNumId w:val="9"/>
  </w:num>
  <w:num w:numId="4" w16cid:durableId="645206690">
    <w:abstractNumId w:val="13"/>
  </w:num>
  <w:num w:numId="5" w16cid:durableId="1098716824">
    <w:abstractNumId w:val="5"/>
  </w:num>
  <w:num w:numId="6" w16cid:durableId="579943443">
    <w:abstractNumId w:val="8"/>
  </w:num>
  <w:num w:numId="7" w16cid:durableId="1186871631">
    <w:abstractNumId w:val="1"/>
  </w:num>
  <w:num w:numId="8" w16cid:durableId="483396998">
    <w:abstractNumId w:val="10"/>
  </w:num>
  <w:num w:numId="9" w16cid:durableId="103035575">
    <w:abstractNumId w:val="6"/>
  </w:num>
  <w:num w:numId="10" w16cid:durableId="1903442571">
    <w:abstractNumId w:val="2"/>
  </w:num>
  <w:num w:numId="11" w16cid:durableId="1964117924">
    <w:abstractNumId w:val="7"/>
  </w:num>
  <w:num w:numId="12" w16cid:durableId="158690937">
    <w:abstractNumId w:val="16"/>
  </w:num>
  <w:num w:numId="13" w16cid:durableId="2018920035">
    <w:abstractNumId w:val="0"/>
  </w:num>
  <w:num w:numId="14" w16cid:durableId="51930426">
    <w:abstractNumId w:val="15"/>
  </w:num>
  <w:num w:numId="15" w16cid:durableId="394201609">
    <w:abstractNumId w:val="11"/>
  </w:num>
  <w:num w:numId="16" w16cid:durableId="202523650">
    <w:abstractNumId w:val="4"/>
  </w:num>
  <w:num w:numId="17" w16cid:durableId="5289572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46E8E"/>
    <w:rsid w:val="001B2447"/>
    <w:rsid w:val="003C3DDD"/>
    <w:rsid w:val="00521545"/>
    <w:rsid w:val="00646E8E"/>
    <w:rsid w:val="007D2D15"/>
    <w:rsid w:val="008D2387"/>
    <w:rsid w:val="00A66763"/>
    <w:rsid w:val="00BC375A"/>
    <w:rsid w:val="00DD7C09"/>
    <w:rsid w:val="00E83E8A"/>
    <w:rsid w:val="00F14A11"/>
    <w:rsid w:val="00F204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02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39"/>
      <w:ind w:left="140"/>
      <w:outlineLvl w:val="0"/>
    </w:pPr>
    <w:rPr>
      <w:sz w:val="32"/>
      <w:szCs w:val="32"/>
    </w:rPr>
  </w:style>
  <w:style w:type="paragraph" w:styleId="Heading2">
    <w:name w:val="heading 2"/>
    <w:basedOn w:val="Normal"/>
    <w:uiPriority w:val="9"/>
    <w:unhideWhenUsed/>
    <w:qFormat/>
    <w:pPr>
      <w:spacing w:before="81"/>
      <w:ind w:left="140"/>
      <w:outlineLvl w:val="1"/>
    </w:pPr>
    <w:rPr>
      <w:b/>
      <w:bCs/>
      <w:sz w:val="28"/>
      <w:szCs w:val="28"/>
    </w:rPr>
  </w:style>
  <w:style w:type="paragraph" w:styleId="Heading3">
    <w:name w:val="heading 3"/>
    <w:basedOn w:val="Normal"/>
    <w:uiPriority w:val="9"/>
    <w:unhideWhenUsed/>
    <w:qFormat/>
    <w:pPr>
      <w:spacing w:before="119"/>
      <w:ind w:left="140"/>
      <w:outlineLvl w:val="2"/>
    </w:pPr>
    <w:rPr>
      <w:sz w:val="26"/>
      <w:szCs w:val="26"/>
    </w:rPr>
  </w:style>
  <w:style w:type="paragraph" w:styleId="Heading4">
    <w:name w:val="heading 4"/>
    <w:basedOn w:val="Normal"/>
    <w:uiPriority w:val="9"/>
    <w:unhideWhenUsed/>
    <w:qFormat/>
    <w:pPr>
      <w:spacing w:before="13"/>
      <w:ind w:left="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784" w:hanging="358"/>
    </w:pPr>
  </w:style>
  <w:style w:type="paragraph" w:styleId="Title">
    <w:name w:val="Title"/>
    <w:basedOn w:val="Normal"/>
    <w:uiPriority w:val="10"/>
    <w:qFormat/>
    <w:pPr>
      <w:spacing w:before="83"/>
      <w:ind w:left="140"/>
    </w:pPr>
    <w:rPr>
      <w:sz w:val="44"/>
      <w:szCs w:val="44"/>
    </w:rPr>
  </w:style>
  <w:style w:type="paragraph" w:styleId="ListParagraph">
    <w:name w:val="List Paragraph"/>
    <w:basedOn w:val="Normal"/>
    <w:uiPriority w:val="1"/>
    <w:qFormat/>
    <w:pPr>
      <w:spacing w:before="121"/>
      <w:ind w:left="784" w:hanging="35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B2447"/>
    <w:pPr>
      <w:tabs>
        <w:tab w:val="center" w:pos="4513"/>
        <w:tab w:val="right" w:pos="9026"/>
      </w:tabs>
    </w:pPr>
  </w:style>
  <w:style w:type="character" w:customStyle="1" w:styleId="HeaderChar">
    <w:name w:val="Header Char"/>
    <w:basedOn w:val="DefaultParagraphFont"/>
    <w:link w:val="Header"/>
    <w:uiPriority w:val="99"/>
    <w:rsid w:val="001B2447"/>
    <w:rPr>
      <w:rFonts w:ascii="Arial" w:eastAsia="Arial" w:hAnsi="Arial" w:cs="Arial"/>
    </w:rPr>
  </w:style>
  <w:style w:type="paragraph" w:styleId="Footer">
    <w:name w:val="footer"/>
    <w:basedOn w:val="Normal"/>
    <w:link w:val="FooterChar"/>
    <w:uiPriority w:val="99"/>
    <w:unhideWhenUsed/>
    <w:rsid w:val="001B2447"/>
    <w:pPr>
      <w:tabs>
        <w:tab w:val="center" w:pos="4513"/>
        <w:tab w:val="right" w:pos="9026"/>
      </w:tabs>
    </w:pPr>
  </w:style>
  <w:style w:type="character" w:customStyle="1" w:styleId="FooterChar">
    <w:name w:val="Footer Char"/>
    <w:basedOn w:val="DefaultParagraphFont"/>
    <w:link w:val="Footer"/>
    <w:uiPriority w:val="99"/>
    <w:rsid w:val="001B244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7555</Words>
  <Characters>43065</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National Agreement on Foundational Supports – Thriving Kids Bilateral Agreement</vt:lpstr>
    </vt:vector>
  </TitlesOfParts>
  <Company/>
  <LinksUpToDate>false</LinksUpToDate>
  <CharactersWithSpaces>50519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Agreement on Foundational Supports – Thriving Kids Bilateral Agreement</dc:title>
  <dc:subject>Western Australia</dc:subject>
  <dc:creator>Australian Government</dc:creator>
  <dc:description/>
  <cp:lastModifiedBy/>
  <cp:revision>1</cp:revision>
  <dcterms:created xsi:type="dcterms:W3CDTF">2026-05-18T06:39:00Z</dcterms:created>
  <dcterms:modified xsi:type="dcterms:W3CDTF">2026-05-18T06:39:00Z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2026-05-18T06:39:51Z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933a7ade-33a3-4b0f-96ba-206678a537dd</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