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FE3F" w14:textId="23FE829D" w:rsidR="00024060" w:rsidRPr="00C40FA4" w:rsidRDefault="16D81710" w:rsidP="007C41BC">
      <w:pPr>
        <w:pStyle w:val="Heading1"/>
        <w:rPr>
          <w:rFonts w:ascii="Corbel" w:eastAsia="Times New Roman" w:hAnsi="Corbel" w:cs="Times New Roman"/>
          <w:color w:val="3D4B67"/>
          <w:kern w:val="0"/>
          <w:sz w:val="36"/>
          <w:szCs w:val="36"/>
          <w:lang w:eastAsia="ja-JP"/>
          <w14:ligatures w14:val="none"/>
        </w:rPr>
      </w:pPr>
      <w:r w:rsidRPr="00C40FA4">
        <w:rPr>
          <w:rFonts w:ascii="Corbel" w:eastAsia="Times New Roman" w:hAnsi="Corbel" w:cs="Times New Roman"/>
          <w:color w:val="3D4B67"/>
          <w:kern w:val="0"/>
          <w:sz w:val="36"/>
          <w:szCs w:val="36"/>
          <w:lang w:eastAsia="ja-JP"/>
          <w14:ligatures w14:val="none"/>
        </w:rPr>
        <w:t xml:space="preserve">Appendix A: </w:t>
      </w:r>
      <w:r w:rsidR="2FD0FDB7" w:rsidRPr="00C40FA4">
        <w:rPr>
          <w:rFonts w:ascii="Corbel" w:eastAsia="Times New Roman" w:hAnsi="Corbel" w:cs="Times New Roman"/>
          <w:color w:val="3D4B67"/>
          <w:kern w:val="0"/>
          <w:sz w:val="36"/>
          <w:szCs w:val="36"/>
          <w:lang w:eastAsia="ja-JP"/>
          <w14:ligatures w14:val="none"/>
        </w:rPr>
        <w:t xml:space="preserve">Bilateral </w:t>
      </w:r>
      <w:r w:rsidR="4ED5F63A" w:rsidRPr="00C40FA4">
        <w:rPr>
          <w:rFonts w:ascii="Corbel" w:eastAsia="Times New Roman" w:hAnsi="Corbel" w:cs="Times New Roman"/>
          <w:color w:val="3D4B67"/>
          <w:kern w:val="0"/>
          <w:sz w:val="36"/>
          <w:szCs w:val="36"/>
          <w:lang w:eastAsia="ja-JP"/>
          <w14:ligatures w14:val="none"/>
        </w:rPr>
        <w:t xml:space="preserve">Implementation Plan – </w:t>
      </w:r>
      <w:r w:rsidR="001D096D" w:rsidRPr="00C40FA4">
        <w:rPr>
          <w:rFonts w:ascii="Corbel" w:hAnsi="Corbel"/>
        </w:rPr>
        <w:br/>
      </w:r>
      <w:r w:rsidR="4ED5F63A" w:rsidRPr="00C40FA4">
        <w:rPr>
          <w:rFonts w:ascii="Corbel" w:eastAsia="Times New Roman" w:hAnsi="Corbel" w:cs="Times New Roman"/>
          <w:color w:val="3D4B67"/>
          <w:kern w:val="0"/>
          <w:sz w:val="36"/>
          <w:szCs w:val="36"/>
          <w:lang w:eastAsia="ja-JP"/>
          <w14:ligatures w14:val="none"/>
        </w:rPr>
        <w:t xml:space="preserve">National Skills Agreement Policy Initiatives </w:t>
      </w:r>
    </w:p>
    <w:p w14:paraId="3964B0E0" w14:textId="77777777" w:rsidR="003F084D" w:rsidRPr="00C40FA4" w:rsidRDefault="003F084D" w:rsidP="00222887">
      <w:pPr>
        <w:rPr>
          <w:rFonts w:ascii="Corbel" w:hAnsi="Corbel"/>
          <w:b/>
          <w:bCs/>
        </w:rPr>
      </w:pPr>
    </w:p>
    <w:p w14:paraId="199C2E27" w14:textId="77777777" w:rsidR="006770BF" w:rsidRPr="00C40FA4" w:rsidRDefault="00B56DC4" w:rsidP="00A93728">
      <w:pPr>
        <w:pStyle w:val="ImplementationPlan1"/>
        <w:keepNext/>
        <w:numPr>
          <w:ilvl w:val="0"/>
          <w:numId w:val="0"/>
        </w:numPr>
        <w:outlineLvl w:val="1"/>
      </w:pPr>
      <w:r w:rsidRPr="00C40FA4">
        <w:t>PRELIMINARIES</w:t>
      </w:r>
    </w:p>
    <w:p w14:paraId="7A0EFD63" w14:textId="752EA5D1" w:rsidR="00B56DC4" w:rsidRPr="00C40FA4" w:rsidRDefault="00B56DC4" w:rsidP="00A9742E">
      <w:pPr>
        <w:pStyle w:val="NoSpacing"/>
        <w:rPr>
          <w:rFonts w:ascii="Corbel" w:hAnsi="Corbel"/>
        </w:rPr>
      </w:pPr>
      <w:r w:rsidRPr="00C40FA4">
        <w:rPr>
          <w:rFonts w:ascii="Corbel" w:hAnsi="Corbel"/>
        </w:rPr>
        <w:t> </w:t>
      </w:r>
    </w:p>
    <w:p w14:paraId="0B837AAD" w14:textId="77777777" w:rsidR="00C159A6" w:rsidRPr="00C40FA4" w:rsidRDefault="00C159A6" w:rsidP="001E4F8B">
      <w:pPr>
        <w:pStyle w:val="ScheduleA"/>
        <w:numPr>
          <w:ilvl w:val="0"/>
          <w:numId w:val="2"/>
        </w:numPr>
        <w:rPr>
          <w:rFonts w:ascii="Corbel" w:eastAsia="Corbel" w:hAnsi="Corbel" w:cs="Corbel"/>
          <w:color w:val="000000" w:themeColor="text1"/>
          <w:sz w:val="22"/>
          <w:szCs w:val="22"/>
        </w:rPr>
      </w:pPr>
      <w:r w:rsidRPr="00C40FA4">
        <w:rPr>
          <w:rFonts w:ascii="Corbel" w:eastAsia="Corbel" w:hAnsi="Corbel" w:cs="Corbel"/>
          <w:color w:val="000000" w:themeColor="text1"/>
          <w:sz w:val="22"/>
          <w:szCs w:val="22"/>
        </w:rPr>
        <w:t xml:space="preserve">This implementation plan is made between the Commonwealth of Australia (Commonwealth) and South Australia under the 2024–2028 National Skills Agreement (the NSA) and should be read in conjunction with the NSA. </w:t>
      </w:r>
    </w:p>
    <w:p w14:paraId="4E05FC83" w14:textId="77777777" w:rsidR="00C159A6" w:rsidRPr="00C40FA4" w:rsidRDefault="00C159A6" w:rsidP="001E4F8B">
      <w:pPr>
        <w:pStyle w:val="ScheduleA"/>
        <w:numPr>
          <w:ilvl w:val="0"/>
          <w:numId w:val="2"/>
        </w:numPr>
        <w:rPr>
          <w:rFonts w:ascii="Corbel" w:hAnsi="Corbel"/>
          <w:i/>
          <w:iCs/>
          <w:color w:val="000000" w:themeColor="text1"/>
        </w:rPr>
      </w:pPr>
      <w:r w:rsidRPr="00C40FA4">
        <w:rPr>
          <w:rFonts w:ascii="Corbel" w:eastAsia="Corbel" w:hAnsi="Corbel" w:cs="Corbel"/>
          <w:color w:val="000000" w:themeColor="text1"/>
          <w:sz w:val="22"/>
          <w:szCs w:val="22"/>
        </w:rPr>
        <w:t>On</w:t>
      </w:r>
      <w:r w:rsidRPr="00C40FA4">
        <w:rPr>
          <w:rFonts w:ascii="Corbel" w:eastAsia="Corbel" w:hAnsi="Corbel" w:cs="Corbel"/>
          <w:sz w:val="22"/>
          <w:szCs w:val="22"/>
        </w:rPr>
        <w:t>ce executed, this implementation plan and any updates agreed with the Commonwealth, will be appended to the NSA and will be published on the Commonwealth’s Federal Financial Relations website (</w:t>
      </w:r>
      <w:hyperlink r:id="rId11" w:history="1">
        <w:r w:rsidRPr="00C40FA4">
          <w:rPr>
            <w:rStyle w:val="Hyperlink"/>
            <w:rFonts w:ascii="Corbel" w:eastAsia="Corbel" w:hAnsi="Corbel" w:cs="Corbel"/>
            <w:sz w:val="22"/>
            <w:szCs w:val="22"/>
          </w:rPr>
          <w:t>https://federalfinancialrelations.gov.au</w:t>
        </w:r>
      </w:hyperlink>
      <w:r w:rsidRPr="00C40FA4">
        <w:rPr>
          <w:rFonts w:ascii="Corbel" w:eastAsia="Corbel" w:hAnsi="Corbel" w:cs="Corbel"/>
          <w:sz w:val="22"/>
          <w:szCs w:val="22"/>
        </w:rPr>
        <w:t>).</w:t>
      </w:r>
    </w:p>
    <w:p w14:paraId="56B51A3C" w14:textId="77777777" w:rsidR="00C159A6" w:rsidRPr="00C40FA4" w:rsidRDefault="00C159A6" w:rsidP="001E4F8B">
      <w:pPr>
        <w:pStyle w:val="ScheduleA"/>
        <w:numPr>
          <w:ilvl w:val="0"/>
          <w:numId w:val="2"/>
        </w:numPr>
        <w:rPr>
          <w:rFonts w:ascii="Corbel" w:eastAsia="Corbel" w:hAnsi="Corbel" w:cs="Corbel"/>
          <w:color w:val="000000" w:themeColor="text1"/>
          <w:sz w:val="22"/>
          <w:szCs w:val="22"/>
        </w:rPr>
      </w:pPr>
      <w:r w:rsidRPr="00C40FA4">
        <w:rPr>
          <w:rFonts w:ascii="Corbel" w:eastAsia="Corbel" w:hAnsi="Corbel" w:cs="Corbel"/>
          <w:color w:val="000000" w:themeColor="text1"/>
        </w:rPr>
        <w:t>T</w:t>
      </w:r>
      <w:r w:rsidRPr="00C40FA4">
        <w:rPr>
          <w:rFonts w:ascii="Corbel" w:eastAsia="Corbel" w:hAnsi="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14:paraId="7CBC582B" w14:textId="77777777" w:rsidR="00C159A6" w:rsidRPr="00C40FA4" w:rsidRDefault="00C159A6" w:rsidP="001E4F8B">
      <w:pPr>
        <w:pStyle w:val="ScheduleA"/>
        <w:numPr>
          <w:ilvl w:val="0"/>
          <w:numId w:val="2"/>
        </w:numPr>
        <w:rPr>
          <w:rFonts w:ascii="Corbel" w:eastAsia="Corbel" w:hAnsi="Corbel" w:cs="Corbel"/>
          <w:color w:val="000000" w:themeColor="text1"/>
          <w:sz w:val="22"/>
          <w:szCs w:val="22"/>
        </w:rPr>
      </w:pPr>
      <w:r w:rsidRPr="00C40FA4">
        <w:rPr>
          <w:rFonts w:ascii="Corbel" w:eastAsia="Corbel" w:hAnsi="Corbel" w:cs="Corbel"/>
          <w:color w:val="000000" w:themeColor="text1"/>
          <w:sz w:val="22"/>
          <w:szCs w:val="22"/>
        </w:rPr>
        <w:t xml:space="preserve">In </w:t>
      </w:r>
      <w:r w:rsidRPr="002F7BC4">
        <w:rPr>
          <w:rFonts w:ascii="Corbel" w:eastAsia="Corbel" w:hAnsi="Corbel" w:cs="Corbel"/>
          <w:color w:val="000000" w:themeColor="text1"/>
          <w:sz w:val="22"/>
          <w:szCs w:val="22"/>
        </w:rPr>
        <w:t>all</w:t>
      </w:r>
      <w:r w:rsidRPr="00C40FA4">
        <w:rPr>
          <w:rFonts w:ascii="Corbel" w:eastAsia="Corbel" w:hAnsi="Corbel" w:cs="Corbel"/>
          <w:color w:val="000000" w:themeColor="text1"/>
          <w:sz w:val="22"/>
          <w:szCs w:val="22"/>
        </w:rPr>
        <w:t xml:space="preserve"> public materials relating to the policy initiatives, South Australia will acknowledge the Commonwealth’s contribution with the following statement: Improved Completions – Especially for Priority Groups is a joint initiative between the Commonwealth and South Australia Government.</w:t>
      </w:r>
    </w:p>
    <w:p w14:paraId="057FC95E" w14:textId="77777777" w:rsidR="00BA03C7" w:rsidRPr="00C40FA4" w:rsidRDefault="00BA03C7" w:rsidP="00A9742E">
      <w:pPr>
        <w:pStyle w:val="NoSpacing"/>
        <w:rPr>
          <w:rFonts w:ascii="Corbel" w:hAnsi="Corbel"/>
        </w:rPr>
      </w:pPr>
    </w:p>
    <w:p w14:paraId="72B50BA9" w14:textId="77777777" w:rsidR="0085130C" w:rsidRPr="00C40FA4" w:rsidRDefault="0085130C" w:rsidP="00F45597">
      <w:pPr>
        <w:pStyle w:val="ImplementationPlan1"/>
        <w:keepNext/>
        <w:numPr>
          <w:ilvl w:val="0"/>
          <w:numId w:val="0"/>
        </w:numPr>
        <w:outlineLvl w:val="1"/>
      </w:pPr>
      <w:r w:rsidRPr="00C40FA4">
        <w:t>Reporting and Payments</w:t>
      </w:r>
    </w:p>
    <w:p w14:paraId="268D34B4" w14:textId="7F5207DB" w:rsidR="0085130C" w:rsidRPr="00C40FA4" w:rsidDel="00AC4CC7" w:rsidRDefault="4D239999" w:rsidP="4830F898">
      <w:pPr>
        <w:spacing w:after="0"/>
        <w:outlineLvl w:val="2"/>
        <w:rPr>
          <w:rFonts w:ascii="Corbel" w:hAnsi="Corbel"/>
          <w:b/>
          <w:bCs/>
          <w:color w:val="000000" w:themeColor="text1"/>
        </w:rPr>
      </w:pPr>
      <w:r w:rsidRPr="00C40FA4">
        <w:rPr>
          <w:rFonts w:ascii="Corbel" w:hAnsi="Corbel"/>
          <w:b/>
          <w:bCs/>
          <w:color w:val="000000" w:themeColor="text1"/>
        </w:rPr>
        <w:t>Reporting</w:t>
      </w:r>
    </w:p>
    <w:p w14:paraId="62E31BD3" w14:textId="77777777" w:rsidR="00466792" w:rsidRPr="00C40FA4" w:rsidDel="00AC4CC7" w:rsidRDefault="00466792" w:rsidP="001E4F8B">
      <w:pPr>
        <w:pStyle w:val="ScheduleA"/>
        <w:numPr>
          <w:ilvl w:val="0"/>
          <w:numId w:val="6"/>
        </w:numPr>
        <w:rPr>
          <w:rFonts w:ascii="Corbel" w:eastAsia="Corbel" w:hAnsi="Corbel" w:cs="Corbel"/>
          <w:color w:val="000000" w:themeColor="text1"/>
        </w:rPr>
      </w:pPr>
      <w:r w:rsidRPr="00C40FA4">
        <w:rPr>
          <w:rFonts w:ascii="Corbel" w:eastAsia="Corbel" w:hAnsi="Corbel" w:cs="Corbel"/>
          <w:color w:val="000000" w:themeColor="text1"/>
          <w:sz w:val="22"/>
          <w:szCs w:val="22"/>
        </w:rPr>
        <w:t xml:space="preserve">Performance reporting will be due by 31 March and 30 September each year until the cessation of this implementation plan, or the final payment is processed. </w:t>
      </w:r>
    </w:p>
    <w:p w14:paraId="3DAF6011" w14:textId="77777777" w:rsidR="00466792" w:rsidRPr="00C40FA4" w:rsidRDefault="00466792" w:rsidP="001E4F8B">
      <w:pPr>
        <w:pStyle w:val="ScheduleA"/>
        <w:numPr>
          <w:ilvl w:val="0"/>
          <w:numId w:val="6"/>
        </w:numPr>
        <w:rPr>
          <w:rFonts w:ascii="Corbel" w:eastAsia="Corbel" w:hAnsi="Corbel" w:cs="Corbel"/>
          <w:color w:val="000000" w:themeColor="text1"/>
        </w:rPr>
      </w:pPr>
      <w:r w:rsidRPr="00C40FA4">
        <w:rPr>
          <w:rFonts w:ascii="Corbel" w:eastAsia="Corbel" w:hAnsi="Corbel" w:cs="Corbel"/>
          <w:color w:val="000000" w:themeColor="text1"/>
          <w:sz w:val="22"/>
          <w:szCs w:val="22"/>
        </w:rPr>
        <w:t>South Australia</w:t>
      </w:r>
      <w:r w:rsidRPr="00C40FA4" w:rsidDel="00AC4CC7">
        <w:rPr>
          <w:rFonts w:ascii="Corbel" w:eastAsia="Corbel" w:hAnsi="Corbel" w:cs="Corbel"/>
          <w:color w:val="000000" w:themeColor="text1"/>
          <w:sz w:val="22"/>
          <w:szCs w:val="22"/>
        </w:rPr>
        <w:t xml:space="preserve"> </w:t>
      </w:r>
      <w:r w:rsidRPr="00C40FA4">
        <w:rPr>
          <w:rFonts w:ascii="Corbel" w:eastAsia="Corbel" w:hAnsi="Corbel" w:cs="Corbel"/>
          <w:color w:val="000000" w:themeColor="text1"/>
          <w:sz w:val="22"/>
          <w:szCs w:val="22"/>
        </w:rPr>
        <w:t xml:space="preserve">will </w:t>
      </w:r>
      <w:r w:rsidRPr="00C40FA4" w:rsidDel="00AC4CC7">
        <w:rPr>
          <w:rFonts w:ascii="Corbel" w:eastAsia="Corbel" w:hAnsi="Corbel" w:cs="Corbel"/>
          <w:color w:val="000000" w:themeColor="text1"/>
          <w:sz w:val="22"/>
          <w:szCs w:val="22"/>
        </w:rPr>
        <w:t xml:space="preserve">provide to the Commonwealth a traffic light status and activity summary on all policy initiatives. </w:t>
      </w:r>
    </w:p>
    <w:p w14:paraId="0C055408" w14:textId="77777777" w:rsidR="00466792" w:rsidRPr="00C40FA4" w:rsidDel="00AC4CC7" w:rsidRDefault="00466792" w:rsidP="001E4F8B">
      <w:pPr>
        <w:pStyle w:val="ScheduleA"/>
        <w:numPr>
          <w:ilvl w:val="0"/>
          <w:numId w:val="6"/>
        </w:numPr>
        <w:rPr>
          <w:rFonts w:ascii="Corbel" w:eastAsia="Corbel" w:hAnsi="Corbel" w:cs="Corbel"/>
          <w:color w:val="000000" w:themeColor="text1"/>
        </w:rPr>
      </w:pPr>
      <w:r w:rsidRPr="00C40FA4">
        <w:rPr>
          <w:rFonts w:ascii="Corbel" w:eastAsia="Corbel" w:hAnsi="Corbel" w:cs="Corbel"/>
          <w:color w:val="000000" w:themeColor="text1"/>
          <w:sz w:val="22"/>
          <w:szCs w:val="22"/>
        </w:rPr>
        <w:t xml:space="preserve">The Commonwealth will provide templates for the purposes of reporting. </w:t>
      </w:r>
    </w:p>
    <w:p w14:paraId="7C7580FA" w14:textId="1EEDB9ED" w:rsidR="0085130C" w:rsidRPr="00C40FA4" w:rsidDel="00AC4CC7" w:rsidRDefault="4D239999" w:rsidP="4830F898">
      <w:pPr>
        <w:spacing w:after="0"/>
        <w:outlineLvl w:val="2"/>
        <w:rPr>
          <w:rFonts w:ascii="Corbel" w:hAnsi="Corbel"/>
          <w:b/>
          <w:bCs/>
          <w:color w:val="000000" w:themeColor="text1"/>
        </w:rPr>
      </w:pPr>
      <w:r w:rsidRPr="00C40FA4">
        <w:rPr>
          <w:rFonts w:ascii="Corbel" w:hAnsi="Corbel"/>
          <w:b/>
          <w:bCs/>
          <w:color w:val="000000" w:themeColor="text1"/>
        </w:rPr>
        <w:t xml:space="preserve">Payments </w:t>
      </w:r>
    </w:p>
    <w:p w14:paraId="0BB095F9" w14:textId="6A35F377" w:rsidR="00644366" w:rsidRPr="00C40FA4" w:rsidRDefault="00644366" w:rsidP="001E4F8B">
      <w:pPr>
        <w:pStyle w:val="ScheduleA"/>
        <w:numPr>
          <w:ilvl w:val="0"/>
          <w:numId w:val="7"/>
        </w:numPr>
        <w:rPr>
          <w:rFonts w:ascii="Corbel" w:eastAsia="Corbel" w:hAnsi="Corbel" w:cs="Corbel"/>
          <w:color w:val="000000" w:themeColor="text1"/>
        </w:rPr>
      </w:pPr>
      <w:r w:rsidRPr="00C40FA4">
        <w:rPr>
          <w:rFonts w:ascii="Corbel" w:eastAsia="Corbel" w:hAnsi="Corbel" w:cs="Corbel"/>
          <w:color w:val="000000" w:themeColor="text1"/>
          <w:sz w:val="22"/>
          <w:szCs w:val="22"/>
        </w:rPr>
        <w:t xml:space="preserve">The Commonwealth will make payment subject to performance reporting demonstrating the relevant milestone has been met. </w:t>
      </w:r>
    </w:p>
    <w:p w14:paraId="10761A4C" w14:textId="77777777" w:rsidR="00644366" w:rsidRPr="00C40FA4" w:rsidRDefault="00644366" w:rsidP="001E4F8B">
      <w:pPr>
        <w:pStyle w:val="ScheduleA"/>
        <w:numPr>
          <w:ilvl w:val="0"/>
          <w:numId w:val="7"/>
        </w:numPr>
        <w:rPr>
          <w:rFonts w:ascii="Corbel" w:eastAsia="Corbel" w:hAnsi="Corbel" w:cs="Corbel"/>
          <w:color w:val="000000" w:themeColor="text1"/>
        </w:rPr>
      </w:pPr>
      <w:r w:rsidRPr="00C40FA4">
        <w:rPr>
          <w:rFonts w:ascii="Corbel" w:eastAsia="Corbel" w:hAnsi="Corbel" w:cs="Corbel"/>
          <w:color w:val="000000" w:themeColor="text1"/>
          <w:sz w:val="22"/>
          <w:szCs w:val="22"/>
        </w:rPr>
        <w:t>As part of the performance reporting, South Australia will provide evidence of what has been delivered in the reporting period. Payments will be processed once performance reports have been assessed and accepted.</w:t>
      </w:r>
    </w:p>
    <w:p w14:paraId="68D62065" w14:textId="77777777" w:rsidR="00944EDC" w:rsidRDefault="00644366" w:rsidP="001E4F8B">
      <w:pPr>
        <w:pStyle w:val="ScheduleA"/>
        <w:numPr>
          <w:ilvl w:val="0"/>
          <w:numId w:val="7"/>
        </w:numPr>
        <w:rPr>
          <w:rFonts w:ascii="Corbel" w:eastAsia="Corbel" w:hAnsi="Corbel" w:cs="Corbel"/>
          <w:color w:val="000000" w:themeColor="text1"/>
          <w:sz w:val="22"/>
          <w:szCs w:val="22"/>
        </w:rPr>
      </w:pPr>
      <w:r w:rsidRPr="00C40FA4" w:rsidDel="00AC4CC7">
        <w:rPr>
          <w:rFonts w:ascii="Corbel" w:eastAsia="Corbel" w:hAnsi="Corbel" w:cs="Corbel"/>
          <w:color w:val="000000" w:themeColor="text1"/>
          <w:sz w:val="22"/>
          <w:szCs w:val="22"/>
        </w:rPr>
        <w:t xml:space="preserve">Where a payment is due at a reporting period (31 March and/or 30 September), </w:t>
      </w:r>
      <w:r w:rsidRPr="00C40FA4">
        <w:rPr>
          <w:rFonts w:ascii="Corbel" w:eastAsia="Corbel" w:hAnsi="Corbel" w:cs="Corbel"/>
          <w:color w:val="000000" w:themeColor="text1"/>
          <w:sz w:val="22"/>
          <w:szCs w:val="22"/>
        </w:rPr>
        <w:t>South Australia</w:t>
      </w:r>
      <w:r w:rsidRPr="00C40FA4" w:rsidDel="00AC4CC7">
        <w:rPr>
          <w:rFonts w:ascii="Corbel" w:eastAsia="Corbel" w:hAnsi="Corbel" w:cs="Corbel"/>
          <w:color w:val="000000" w:themeColor="text1"/>
          <w:sz w:val="22"/>
          <w:szCs w:val="22"/>
        </w:rPr>
        <w:t xml:space="preserve"> will complete the relevant section of the reporting template and provide the evidence required as agreed in the Milestones and Payments associated with this Implementation Plan.</w:t>
      </w:r>
    </w:p>
    <w:p w14:paraId="5E34C567" w14:textId="77777777" w:rsidR="0066112A" w:rsidRPr="00C40FA4" w:rsidRDefault="0066112A" w:rsidP="0066112A">
      <w:pPr>
        <w:pStyle w:val="ScheduleA"/>
        <w:numPr>
          <w:ilvl w:val="0"/>
          <w:numId w:val="7"/>
        </w:numPr>
        <w:rPr>
          <w:rFonts w:ascii="Corbel" w:eastAsia="Corbel" w:hAnsi="Corbel" w:cs="Corbel"/>
          <w:color w:val="000000" w:themeColor="text1"/>
          <w:sz w:val="22"/>
          <w:szCs w:val="22"/>
        </w:rPr>
      </w:pPr>
      <w:r w:rsidRPr="54006B5C">
        <w:rPr>
          <w:rFonts w:ascii="Corbel" w:eastAsia="Corbel" w:hAnsi="Corbel" w:cs="Corbel"/>
          <w:color w:val="000000" w:themeColor="text1"/>
          <w:sz w:val="22"/>
          <w:szCs w:val="22"/>
        </w:rPr>
        <w:t>Under A92 of the NSA, if a State is unable to expend any Commonwealth funding provided for policy initiative milestone payments, the Commonwealth may reduce a future payment by an amount equivalent to the unspent funds.</w:t>
      </w:r>
      <w:r w:rsidRPr="00C40FA4" w:rsidDel="00AC4CC7">
        <w:rPr>
          <w:rFonts w:ascii="Corbel" w:eastAsia="Corbel" w:hAnsi="Corbel" w:cs="Corbel"/>
          <w:color w:val="000000" w:themeColor="text1"/>
          <w:sz w:val="22"/>
          <w:szCs w:val="22"/>
        </w:rPr>
        <w:t xml:space="preserve"> </w:t>
      </w:r>
    </w:p>
    <w:p w14:paraId="2D3B4AD4" w14:textId="77777777" w:rsidR="0085130C" w:rsidRPr="00C40FA4" w:rsidRDefault="0085130C" w:rsidP="003324B9">
      <w:pPr>
        <w:rPr>
          <w:rFonts w:ascii="Corbel" w:hAnsi="Corbel"/>
          <w:lang w:eastAsia="en-AU"/>
        </w:rPr>
        <w:sectPr w:rsidR="0085130C" w:rsidRPr="00C40FA4" w:rsidSect="006B691E">
          <w:headerReference w:type="even" r:id="rId12"/>
          <w:footerReference w:type="even" r:id="rId13"/>
          <w:footerReference w:type="default" r:id="rId14"/>
          <w:headerReference w:type="first" r:id="rId15"/>
          <w:footerReference w:type="first" r:id="rId16"/>
          <w:pgSz w:w="11906" w:h="16838"/>
          <w:pgMar w:top="851" w:right="1440" w:bottom="1440" w:left="1440" w:header="708" w:footer="708" w:gutter="0"/>
          <w:cols w:space="708"/>
          <w:docGrid w:linePitch="360"/>
        </w:sectPr>
      </w:pPr>
    </w:p>
    <w:p w14:paraId="6BE2B53D" w14:textId="77777777" w:rsidR="00F34AD7" w:rsidRPr="00C40FA4" w:rsidRDefault="00F34AD7" w:rsidP="00F34AD7">
      <w:pPr>
        <w:pStyle w:val="ImplementationPlan1"/>
        <w:keepNext/>
        <w:numPr>
          <w:ilvl w:val="0"/>
          <w:numId w:val="0"/>
        </w:numPr>
        <w:outlineLvl w:val="1"/>
        <w:rPr>
          <w:caps w:val="0"/>
        </w:rPr>
      </w:pPr>
      <w:r w:rsidRPr="00C40FA4">
        <w:lastRenderedPageBreak/>
        <w:t xml:space="preserve">IMPROVED COMPLETIONS – ESPECIALLY FOR PRIORITY GROUPS </w:t>
      </w:r>
      <w:r w:rsidRPr="00C40FA4">
        <w:rPr>
          <w:caps w:val="0"/>
        </w:rPr>
        <w:t>(Clause A141 to A150 of the NSA)</w:t>
      </w:r>
    </w:p>
    <w:p w14:paraId="734FD254" w14:textId="77777777" w:rsidR="00F34AD7" w:rsidRPr="00C40FA4" w:rsidRDefault="00F34AD7" w:rsidP="00F34AD7">
      <w:pPr>
        <w:rPr>
          <w:rFonts w:ascii="Corbel" w:eastAsia="Corbel" w:hAnsi="Corbel" w:cs="Corbel"/>
        </w:rPr>
      </w:pPr>
    </w:p>
    <w:p w14:paraId="01705D71" w14:textId="77777777" w:rsidR="00F34AD7" w:rsidRPr="00C40FA4" w:rsidRDefault="00F34AD7" w:rsidP="00F34AD7">
      <w:pPr>
        <w:rPr>
          <w:rFonts w:ascii="Corbel" w:hAnsi="Corbel" w:cs="Arial"/>
          <w:b/>
          <w:bCs/>
        </w:rPr>
      </w:pPr>
      <w:r w:rsidRPr="00C40FA4">
        <w:rPr>
          <w:rFonts w:ascii="Corbel" w:hAnsi="Corbel" w:cs="Arial"/>
          <w:b/>
          <w:bCs/>
        </w:rPr>
        <w:t>SOUTH AUSTRALIA PREAMBLE</w:t>
      </w:r>
    </w:p>
    <w:p w14:paraId="4EBD715F" w14:textId="360773C6" w:rsidR="00F34AD7" w:rsidRPr="00C40FA4" w:rsidRDefault="00F34AD7" w:rsidP="00F34AD7">
      <w:pPr>
        <w:rPr>
          <w:rFonts w:ascii="Corbel" w:hAnsi="Corbel" w:cs="Arial"/>
        </w:rPr>
      </w:pPr>
      <w:r w:rsidRPr="00C40FA4">
        <w:rPr>
          <w:rFonts w:ascii="Corbel" w:hAnsi="Corbel" w:cs="Arial"/>
        </w:rPr>
        <w:t xml:space="preserve">This implementation plan outlines </w:t>
      </w:r>
      <w:r w:rsidR="002D4021">
        <w:rPr>
          <w:rFonts w:ascii="Corbel" w:hAnsi="Corbel" w:cs="Arial"/>
        </w:rPr>
        <w:t>seven</w:t>
      </w:r>
      <w:r w:rsidRPr="00C40FA4">
        <w:rPr>
          <w:rFonts w:ascii="Corbel" w:hAnsi="Corbel" w:cs="Arial"/>
        </w:rPr>
        <w:t xml:space="preserve"> actions to improve completions in South Australia:</w:t>
      </w:r>
    </w:p>
    <w:p w14:paraId="54B321A1" w14:textId="19430E51" w:rsidR="00F34AD7" w:rsidRDefault="00F34AD7" w:rsidP="00D97F9E">
      <w:pPr>
        <w:pStyle w:val="ListParagraph"/>
        <w:numPr>
          <w:ilvl w:val="0"/>
          <w:numId w:val="32"/>
        </w:numPr>
        <w:rPr>
          <w:rFonts w:ascii="Corbel" w:hAnsi="Corbel" w:cs="Arial"/>
        </w:rPr>
      </w:pPr>
      <w:r w:rsidRPr="00C40FA4">
        <w:rPr>
          <w:rFonts w:ascii="Corbel" w:hAnsi="Corbel" w:cs="Arial"/>
        </w:rPr>
        <w:t>Evaluat</w:t>
      </w:r>
      <w:r w:rsidR="002A25AD">
        <w:rPr>
          <w:rFonts w:ascii="Corbel" w:hAnsi="Corbel" w:cs="Arial"/>
        </w:rPr>
        <w:t>e</w:t>
      </w:r>
      <w:r w:rsidRPr="00C40FA4">
        <w:rPr>
          <w:rFonts w:ascii="Corbel" w:hAnsi="Corbel" w:cs="Arial"/>
        </w:rPr>
        <w:t xml:space="preserve"> </w:t>
      </w:r>
      <w:r w:rsidR="00847389">
        <w:rPr>
          <w:rFonts w:ascii="Corbel" w:hAnsi="Corbel" w:cs="Arial"/>
        </w:rPr>
        <w:t>and scale completions initiatives</w:t>
      </w:r>
      <w:r w:rsidRPr="00C40FA4">
        <w:rPr>
          <w:rFonts w:ascii="Corbel" w:hAnsi="Corbel" w:cs="Arial"/>
        </w:rPr>
        <w:t xml:space="preserve"> </w:t>
      </w:r>
    </w:p>
    <w:p w14:paraId="274C38B5" w14:textId="45A7472F" w:rsidR="00173034" w:rsidRPr="00C40FA4" w:rsidRDefault="00173034" w:rsidP="00D97F9E">
      <w:pPr>
        <w:pStyle w:val="ListParagraph"/>
        <w:numPr>
          <w:ilvl w:val="0"/>
          <w:numId w:val="32"/>
        </w:numPr>
        <w:rPr>
          <w:rFonts w:ascii="Corbel" w:hAnsi="Corbel" w:cs="Arial"/>
        </w:rPr>
      </w:pPr>
      <w:r>
        <w:rPr>
          <w:rFonts w:ascii="Corbel" w:hAnsi="Corbel" w:cs="Arial"/>
        </w:rPr>
        <w:t xml:space="preserve">Improve apprentice peer support </w:t>
      </w:r>
    </w:p>
    <w:p w14:paraId="2E975416" w14:textId="6DFF7A35" w:rsidR="00DA745F" w:rsidRPr="00C40FA4" w:rsidRDefault="00DA745F" w:rsidP="00D97F9E">
      <w:pPr>
        <w:pStyle w:val="ListParagraph"/>
        <w:numPr>
          <w:ilvl w:val="0"/>
          <w:numId w:val="32"/>
        </w:numPr>
        <w:rPr>
          <w:rFonts w:ascii="Corbel" w:hAnsi="Corbel" w:cs="Arial"/>
        </w:rPr>
      </w:pPr>
      <w:r w:rsidRPr="00C40FA4">
        <w:rPr>
          <w:rFonts w:ascii="Corbel" w:hAnsi="Corbel" w:cs="Arial"/>
        </w:rPr>
        <w:t>Scale up student support</w:t>
      </w:r>
    </w:p>
    <w:p w14:paraId="65048BED" w14:textId="2F9E1ABA" w:rsidR="00DA745F" w:rsidRPr="00C40FA4" w:rsidRDefault="000A633B" w:rsidP="00D97F9E">
      <w:pPr>
        <w:pStyle w:val="ListParagraph"/>
        <w:numPr>
          <w:ilvl w:val="0"/>
          <w:numId w:val="32"/>
        </w:numPr>
        <w:rPr>
          <w:rFonts w:ascii="Corbel" w:hAnsi="Corbel" w:cs="Arial"/>
        </w:rPr>
      </w:pPr>
      <w:r>
        <w:rPr>
          <w:rFonts w:ascii="Corbel" w:hAnsi="Corbel" w:cs="Arial"/>
        </w:rPr>
        <w:t xml:space="preserve">Future industries completions </w:t>
      </w:r>
    </w:p>
    <w:p w14:paraId="02851066" w14:textId="0DAFDF3B" w:rsidR="00DA745F" w:rsidRPr="00C40FA4" w:rsidRDefault="00DA745F" w:rsidP="00D97F9E">
      <w:pPr>
        <w:pStyle w:val="ListParagraph"/>
        <w:numPr>
          <w:ilvl w:val="0"/>
          <w:numId w:val="32"/>
        </w:numPr>
        <w:rPr>
          <w:rFonts w:ascii="Corbel" w:hAnsi="Corbel" w:cs="Arial"/>
        </w:rPr>
      </w:pPr>
      <w:r w:rsidRPr="00C40FA4">
        <w:rPr>
          <w:rFonts w:ascii="Corbel" w:hAnsi="Corbel" w:cs="Arial"/>
        </w:rPr>
        <w:t>Place-focused approaches</w:t>
      </w:r>
    </w:p>
    <w:p w14:paraId="1FD2ABCE" w14:textId="7821C39B" w:rsidR="00DA745F" w:rsidRPr="00C40FA4" w:rsidRDefault="00DA745F" w:rsidP="00D97F9E">
      <w:pPr>
        <w:pStyle w:val="ListParagraph"/>
        <w:numPr>
          <w:ilvl w:val="0"/>
          <w:numId w:val="32"/>
        </w:numPr>
        <w:rPr>
          <w:rFonts w:ascii="Corbel" w:hAnsi="Corbel" w:cs="Arial"/>
        </w:rPr>
      </w:pPr>
      <w:r w:rsidRPr="00C40FA4">
        <w:rPr>
          <w:rFonts w:ascii="Corbel" w:hAnsi="Corbel" w:cs="Arial"/>
        </w:rPr>
        <w:t xml:space="preserve">VET </w:t>
      </w:r>
      <w:r w:rsidR="000A633B">
        <w:rPr>
          <w:rFonts w:ascii="Corbel" w:hAnsi="Corbel" w:cs="Arial"/>
        </w:rPr>
        <w:t xml:space="preserve">Student </w:t>
      </w:r>
      <w:r w:rsidRPr="00C40FA4">
        <w:rPr>
          <w:rFonts w:ascii="Corbel" w:hAnsi="Corbel" w:cs="Arial"/>
        </w:rPr>
        <w:t>Advisory Network</w:t>
      </w:r>
    </w:p>
    <w:p w14:paraId="1FC02BD8" w14:textId="7AB545C1" w:rsidR="002427A3" w:rsidRPr="00963E78" w:rsidRDefault="000A633B" w:rsidP="00D97F9E">
      <w:pPr>
        <w:pStyle w:val="ListParagraph"/>
        <w:numPr>
          <w:ilvl w:val="0"/>
          <w:numId w:val="32"/>
        </w:numPr>
        <w:rPr>
          <w:rFonts w:ascii="Corbel" w:hAnsi="Corbel" w:cs="Arial"/>
        </w:rPr>
      </w:pPr>
      <w:r>
        <w:rPr>
          <w:rFonts w:ascii="Corbel" w:hAnsi="Corbel" w:cs="Arial"/>
        </w:rPr>
        <w:t xml:space="preserve">TAFE SA - </w:t>
      </w:r>
      <w:r w:rsidR="00963E78" w:rsidRPr="00963E78">
        <w:rPr>
          <w:rFonts w:ascii="Corbel" w:hAnsi="Corbel" w:cs="Arial"/>
        </w:rPr>
        <w:t>Completions Strategy</w:t>
      </w:r>
    </w:p>
    <w:p w14:paraId="61D9C313" w14:textId="7F2E9E49" w:rsidR="00344AEE" w:rsidRDefault="00344AEE" w:rsidP="00F34AD7">
      <w:pPr>
        <w:rPr>
          <w:rFonts w:ascii="Corbel" w:hAnsi="Corbel" w:cs="Arial"/>
        </w:rPr>
      </w:pPr>
      <w:r>
        <w:rPr>
          <w:rFonts w:ascii="Corbel" w:hAnsi="Corbel" w:cs="Arial"/>
        </w:rPr>
        <w:t>The expenditure for each action reflects the following:</w:t>
      </w:r>
    </w:p>
    <w:p w14:paraId="36A0EC8B" w14:textId="1CA8DEAA" w:rsidR="00E47255" w:rsidRDefault="00E47255" w:rsidP="00344AEE">
      <w:pPr>
        <w:pStyle w:val="ListParagraph"/>
        <w:numPr>
          <w:ilvl w:val="0"/>
          <w:numId w:val="52"/>
        </w:numPr>
        <w:rPr>
          <w:rFonts w:ascii="Corbel" w:hAnsi="Corbel" w:cs="Arial"/>
        </w:rPr>
      </w:pPr>
      <w:r>
        <w:rPr>
          <w:rFonts w:ascii="Corbel" w:hAnsi="Corbel" w:cs="Arial"/>
        </w:rPr>
        <w:t>The South Australian Government will contribute $18.5 million in new funding to deliver the actions outlined in this implementation plan, including research, design, implementation and evaluation.</w:t>
      </w:r>
    </w:p>
    <w:p w14:paraId="455F189F" w14:textId="71940C44" w:rsidR="00E47255" w:rsidRDefault="00E47255" w:rsidP="00344AEE">
      <w:pPr>
        <w:pStyle w:val="ListParagraph"/>
        <w:numPr>
          <w:ilvl w:val="0"/>
          <w:numId w:val="52"/>
        </w:numPr>
        <w:rPr>
          <w:rFonts w:ascii="Corbel" w:hAnsi="Corbel" w:cs="Arial"/>
        </w:rPr>
      </w:pPr>
      <w:r>
        <w:rPr>
          <w:rFonts w:ascii="Corbel" w:hAnsi="Corbel" w:cs="Arial"/>
        </w:rPr>
        <w:t>The Australian Government will provide an equal contribution of $18.5 million, jointly funding these activities with the South Australian Government.</w:t>
      </w:r>
    </w:p>
    <w:p w14:paraId="4D59A55F" w14:textId="50C0AAAD" w:rsidR="00F34AD7" w:rsidRPr="00C40FA4" w:rsidRDefault="00F34AD7" w:rsidP="00F34AD7">
      <w:pPr>
        <w:rPr>
          <w:rFonts w:ascii="Corbel" w:hAnsi="Corbel" w:cs="Arial"/>
        </w:rPr>
      </w:pPr>
      <w:r w:rsidRPr="00C40FA4">
        <w:rPr>
          <w:rFonts w:ascii="Corbel" w:hAnsi="Corbel" w:cs="Arial"/>
        </w:rPr>
        <w:t>These actions will be delivered with the following relative contributions</w:t>
      </w:r>
      <w:r w:rsidR="00E44D95">
        <w:rPr>
          <w:rFonts w:ascii="Corbel" w:hAnsi="Corbel" w:cs="Arial"/>
        </w:rPr>
        <w:t xml:space="preserve"> </w:t>
      </w:r>
    </w:p>
    <w:tbl>
      <w:tblPr>
        <w:tblStyle w:val="TableGrid"/>
        <w:tblW w:w="9209" w:type="dxa"/>
        <w:tblLayout w:type="fixed"/>
        <w:tblLook w:val="04A0" w:firstRow="1" w:lastRow="0" w:firstColumn="1" w:lastColumn="0" w:noHBand="0" w:noVBand="1"/>
      </w:tblPr>
      <w:tblGrid>
        <w:gridCol w:w="3539"/>
        <w:gridCol w:w="1890"/>
        <w:gridCol w:w="1890"/>
        <w:gridCol w:w="1890"/>
      </w:tblGrid>
      <w:tr w:rsidR="00804533" w:rsidRPr="000A2204" w14:paraId="78F47F18" w14:textId="77777777" w:rsidTr="00A61C36">
        <w:tc>
          <w:tcPr>
            <w:tcW w:w="3539" w:type="dxa"/>
            <w:shd w:val="clear" w:color="auto" w:fill="DEEAF6" w:themeFill="accent5" w:themeFillTint="33"/>
          </w:tcPr>
          <w:p w14:paraId="0329FF90" w14:textId="33639473" w:rsidR="00F34AD7" w:rsidRPr="000A2204" w:rsidRDefault="00D506ED" w:rsidP="00B242C5">
            <w:pPr>
              <w:jc w:val="center"/>
              <w:rPr>
                <w:rFonts w:ascii="Corbel" w:hAnsi="Corbel" w:cs="Arial"/>
                <w:sz w:val="18"/>
                <w:szCs w:val="18"/>
              </w:rPr>
            </w:pPr>
            <w:r>
              <w:rPr>
                <w:rFonts w:ascii="Corbel" w:hAnsi="Corbel" w:cs="Arial"/>
                <w:sz w:val="18"/>
                <w:szCs w:val="18"/>
              </w:rPr>
              <w:t>Policy initiative actions</w:t>
            </w:r>
          </w:p>
        </w:tc>
        <w:tc>
          <w:tcPr>
            <w:tcW w:w="1890" w:type="dxa"/>
            <w:shd w:val="clear" w:color="auto" w:fill="DEEAF6" w:themeFill="accent5" w:themeFillTint="33"/>
            <w:vAlign w:val="center"/>
          </w:tcPr>
          <w:p w14:paraId="7D3DE6D0" w14:textId="77777777" w:rsidR="00F34AD7" w:rsidRPr="000A2204" w:rsidRDefault="00F34AD7" w:rsidP="00B242C5">
            <w:pPr>
              <w:jc w:val="center"/>
              <w:rPr>
                <w:rFonts w:ascii="Corbel" w:hAnsi="Corbel" w:cs="Arial"/>
                <w:sz w:val="18"/>
                <w:szCs w:val="18"/>
              </w:rPr>
            </w:pPr>
            <w:r w:rsidRPr="000A2204">
              <w:rPr>
                <w:rFonts w:ascii="Corbel" w:hAnsi="Corbel" w:cs="Arial"/>
                <w:sz w:val="18"/>
                <w:szCs w:val="18"/>
              </w:rPr>
              <w:t>Commonwealth contribution</w:t>
            </w:r>
          </w:p>
        </w:tc>
        <w:tc>
          <w:tcPr>
            <w:tcW w:w="1890" w:type="dxa"/>
            <w:shd w:val="clear" w:color="auto" w:fill="DEEAF6" w:themeFill="accent5" w:themeFillTint="33"/>
            <w:vAlign w:val="center"/>
          </w:tcPr>
          <w:p w14:paraId="4ACCBFE9" w14:textId="77777777" w:rsidR="00F34AD7" w:rsidRPr="000A2204" w:rsidRDefault="00F34AD7" w:rsidP="00B242C5">
            <w:pPr>
              <w:jc w:val="center"/>
              <w:rPr>
                <w:rFonts w:ascii="Corbel" w:hAnsi="Corbel" w:cs="Arial"/>
                <w:sz w:val="18"/>
                <w:szCs w:val="18"/>
              </w:rPr>
            </w:pPr>
            <w:r w:rsidRPr="000A2204">
              <w:rPr>
                <w:rFonts w:ascii="Corbel" w:hAnsi="Corbel" w:cs="Arial"/>
                <w:sz w:val="18"/>
                <w:szCs w:val="18"/>
              </w:rPr>
              <w:t>South Australian contribution</w:t>
            </w:r>
          </w:p>
        </w:tc>
        <w:tc>
          <w:tcPr>
            <w:tcW w:w="1890" w:type="dxa"/>
            <w:shd w:val="clear" w:color="auto" w:fill="DEEAF6" w:themeFill="accent5" w:themeFillTint="33"/>
            <w:vAlign w:val="center"/>
          </w:tcPr>
          <w:p w14:paraId="2BEB3246" w14:textId="77777777" w:rsidR="00F34AD7" w:rsidRPr="000A2204" w:rsidRDefault="00F34AD7" w:rsidP="00B242C5">
            <w:pPr>
              <w:jc w:val="center"/>
              <w:rPr>
                <w:rFonts w:ascii="Corbel" w:hAnsi="Corbel" w:cs="Arial"/>
                <w:sz w:val="18"/>
                <w:szCs w:val="18"/>
              </w:rPr>
            </w:pPr>
            <w:r w:rsidRPr="000A2204">
              <w:rPr>
                <w:rFonts w:ascii="Corbel" w:hAnsi="Corbel" w:cs="Arial"/>
                <w:sz w:val="18"/>
                <w:szCs w:val="18"/>
              </w:rPr>
              <w:t>Total value</w:t>
            </w:r>
          </w:p>
        </w:tc>
      </w:tr>
      <w:tr w:rsidR="00C2745C" w:rsidRPr="000A2204" w14:paraId="184309CD" w14:textId="77777777" w:rsidTr="00A61C36">
        <w:tc>
          <w:tcPr>
            <w:tcW w:w="3539" w:type="dxa"/>
          </w:tcPr>
          <w:p w14:paraId="56BCA97D" w14:textId="583737B7" w:rsidR="00C2745C" w:rsidRPr="000A2204" w:rsidRDefault="00C2745C" w:rsidP="00C2745C">
            <w:pPr>
              <w:rPr>
                <w:rFonts w:ascii="Corbel" w:hAnsi="Corbel" w:cs="Arial"/>
                <w:sz w:val="18"/>
                <w:szCs w:val="18"/>
              </w:rPr>
            </w:pPr>
            <w:r w:rsidRPr="000A2204">
              <w:rPr>
                <w:rFonts w:ascii="Corbel" w:hAnsi="Corbel" w:cs="Arial"/>
                <w:sz w:val="18"/>
                <w:szCs w:val="18"/>
              </w:rPr>
              <w:t xml:space="preserve">Evaluate </w:t>
            </w:r>
            <w:r>
              <w:rPr>
                <w:rFonts w:ascii="Corbel" w:hAnsi="Corbel" w:cs="Arial"/>
                <w:sz w:val="18"/>
                <w:szCs w:val="18"/>
              </w:rPr>
              <w:t>and scale completions initiatives</w:t>
            </w:r>
            <w:r w:rsidRPr="000A2204">
              <w:rPr>
                <w:rFonts w:ascii="Corbel" w:hAnsi="Corbel" w:cs="Arial"/>
                <w:sz w:val="18"/>
                <w:szCs w:val="18"/>
              </w:rPr>
              <w:t xml:space="preserve"> </w:t>
            </w:r>
          </w:p>
        </w:tc>
        <w:tc>
          <w:tcPr>
            <w:tcW w:w="1890" w:type="dxa"/>
            <w:vAlign w:val="center"/>
          </w:tcPr>
          <w:p w14:paraId="1EBEFE4C" w14:textId="57683EE8" w:rsidR="00C2745C" w:rsidRPr="000A2204" w:rsidRDefault="00C2745C" w:rsidP="00C2745C">
            <w:pPr>
              <w:jc w:val="center"/>
              <w:rPr>
                <w:rFonts w:ascii="Corbel" w:hAnsi="Corbel" w:cs="Arial"/>
                <w:sz w:val="18"/>
                <w:szCs w:val="18"/>
              </w:rPr>
            </w:pPr>
            <w:r>
              <w:rPr>
                <w:rFonts w:ascii="Corbel" w:hAnsi="Corbel" w:cs="Arial"/>
                <w:sz w:val="18"/>
                <w:szCs w:val="18"/>
              </w:rPr>
              <w:t>$</w:t>
            </w:r>
            <w:r w:rsidR="003B7974">
              <w:rPr>
                <w:rFonts w:ascii="Corbel" w:hAnsi="Corbel" w:cs="Arial"/>
                <w:sz w:val="18"/>
                <w:szCs w:val="18"/>
              </w:rPr>
              <w:t>2</w:t>
            </w:r>
            <w:r w:rsidR="000F420F">
              <w:rPr>
                <w:rFonts w:ascii="Corbel" w:hAnsi="Corbel" w:cs="Arial"/>
                <w:sz w:val="18"/>
                <w:szCs w:val="18"/>
              </w:rPr>
              <w:t>,</w:t>
            </w:r>
            <w:r>
              <w:rPr>
                <w:rFonts w:ascii="Corbel" w:hAnsi="Corbel" w:cs="Arial"/>
                <w:sz w:val="18"/>
                <w:szCs w:val="18"/>
              </w:rPr>
              <w:t>475</w:t>
            </w:r>
            <w:r w:rsidR="000F420F">
              <w:rPr>
                <w:rFonts w:ascii="Corbel" w:hAnsi="Corbel" w:cs="Arial"/>
                <w:sz w:val="18"/>
                <w:szCs w:val="18"/>
              </w:rPr>
              <w:t>,000</w:t>
            </w:r>
            <w:r w:rsidR="000D0512">
              <w:rPr>
                <w:rFonts w:ascii="Corbel" w:hAnsi="Corbel" w:cs="Arial"/>
                <w:sz w:val="18"/>
                <w:szCs w:val="18"/>
              </w:rPr>
              <w:t>.00</w:t>
            </w:r>
          </w:p>
        </w:tc>
        <w:tc>
          <w:tcPr>
            <w:tcW w:w="1890" w:type="dxa"/>
            <w:vAlign w:val="center"/>
          </w:tcPr>
          <w:p w14:paraId="202E73F1" w14:textId="3C8F9D69" w:rsidR="00C2745C" w:rsidRPr="000A2204" w:rsidRDefault="00C2745C" w:rsidP="00C2745C">
            <w:pPr>
              <w:jc w:val="center"/>
              <w:rPr>
                <w:rFonts w:ascii="Corbel" w:hAnsi="Corbel" w:cs="Arial"/>
                <w:sz w:val="18"/>
                <w:szCs w:val="18"/>
              </w:rPr>
            </w:pPr>
            <w:r>
              <w:rPr>
                <w:rFonts w:ascii="Corbel" w:hAnsi="Corbel" w:cs="Arial"/>
                <w:sz w:val="18"/>
                <w:szCs w:val="18"/>
              </w:rPr>
              <w:t>$</w:t>
            </w:r>
            <w:r w:rsidR="003B7974">
              <w:rPr>
                <w:rFonts w:ascii="Corbel" w:hAnsi="Corbel" w:cs="Arial"/>
                <w:sz w:val="18"/>
                <w:szCs w:val="18"/>
              </w:rPr>
              <w:t>2</w:t>
            </w:r>
            <w:r w:rsidR="000F420F">
              <w:rPr>
                <w:rFonts w:ascii="Corbel" w:hAnsi="Corbel" w:cs="Arial"/>
                <w:sz w:val="18"/>
                <w:szCs w:val="18"/>
              </w:rPr>
              <w:t>,</w:t>
            </w:r>
            <w:r>
              <w:rPr>
                <w:rFonts w:ascii="Corbel" w:hAnsi="Corbel" w:cs="Arial"/>
                <w:sz w:val="18"/>
                <w:szCs w:val="18"/>
              </w:rPr>
              <w:t>475</w:t>
            </w:r>
            <w:r w:rsidR="000F420F">
              <w:rPr>
                <w:rFonts w:ascii="Corbel" w:hAnsi="Corbel" w:cs="Arial"/>
                <w:sz w:val="18"/>
                <w:szCs w:val="18"/>
              </w:rPr>
              <w:t>,000</w:t>
            </w:r>
            <w:r w:rsidR="000D0512">
              <w:rPr>
                <w:rFonts w:ascii="Corbel" w:hAnsi="Corbel" w:cs="Arial"/>
                <w:sz w:val="18"/>
                <w:szCs w:val="18"/>
              </w:rPr>
              <w:t>.00</w:t>
            </w:r>
          </w:p>
        </w:tc>
        <w:tc>
          <w:tcPr>
            <w:tcW w:w="1890" w:type="dxa"/>
            <w:vAlign w:val="center"/>
          </w:tcPr>
          <w:p w14:paraId="31229F39" w14:textId="1243FA1E" w:rsidR="00C2745C" w:rsidRPr="000A2204" w:rsidRDefault="00C2745C" w:rsidP="00C2745C">
            <w:pPr>
              <w:jc w:val="center"/>
              <w:rPr>
                <w:rFonts w:ascii="Corbel" w:hAnsi="Corbel" w:cs="Arial"/>
                <w:sz w:val="18"/>
                <w:szCs w:val="18"/>
              </w:rPr>
            </w:pPr>
            <w:r w:rsidRPr="000A2204">
              <w:rPr>
                <w:rFonts w:ascii="Corbel" w:hAnsi="Corbel" w:cs="Arial"/>
                <w:sz w:val="18"/>
                <w:szCs w:val="18"/>
              </w:rPr>
              <w:t>$</w:t>
            </w:r>
            <w:r w:rsidR="00C071EA">
              <w:rPr>
                <w:rFonts w:ascii="Corbel" w:hAnsi="Corbel" w:cs="Arial"/>
                <w:sz w:val="18"/>
                <w:szCs w:val="18"/>
              </w:rPr>
              <w:t>4</w:t>
            </w:r>
            <w:r w:rsidR="000F420F">
              <w:rPr>
                <w:rFonts w:ascii="Corbel" w:hAnsi="Corbel" w:cs="Arial"/>
                <w:sz w:val="18"/>
                <w:szCs w:val="18"/>
              </w:rPr>
              <w:t>,</w:t>
            </w:r>
            <w:r>
              <w:rPr>
                <w:rFonts w:ascii="Corbel" w:hAnsi="Corbel" w:cs="Arial"/>
                <w:sz w:val="18"/>
                <w:szCs w:val="18"/>
              </w:rPr>
              <w:t>950</w:t>
            </w:r>
            <w:r w:rsidR="000F420F">
              <w:rPr>
                <w:rFonts w:ascii="Corbel" w:hAnsi="Corbel" w:cs="Arial"/>
                <w:sz w:val="18"/>
                <w:szCs w:val="18"/>
              </w:rPr>
              <w:t>,000</w:t>
            </w:r>
            <w:r w:rsidR="000D0512">
              <w:rPr>
                <w:rFonts w:ascii="Corbel" w:hAnsi="Corbel" w:cs="Arial"/>
                <w:sz w:val="18"/>
                <w:szCs w:val="18"/>
              </w:rPr>
              <w:t>.00</w:t>
            </w:r>
          </w:p>
        </w:tc>
      </w:tr>
      <w:tr w:rsidR="00173034" w:rsidRPr="000A2204" w14:paraId="4C01C2E6" w14:textId="77777777" w:rsidTr="00A61C36">
        <w:tc>
          <w:tcPr>
            <w:tcW w:w="3539" w:type="dxa"/>
          </w:tcPr>
          <w:p w14:paraId="2541A544" w14:textId="76AF69BC" w:rsidR="00173034" w:rsidRPr="000A2204" w:rsidRDefault="00173034" w:rsidP="00C2745C">
            <w:pPr>
              <w:rPr>
                <w:rFonts w:ascii="Corbel" w:hAnsi="Corbel" w:cs="Arial"/>
                <w:sz w:val="18"/>
                <w:szCs w:val="18"/>
              </w:rPr>
            </w:pPr>
            <w:r>
              <w:rPr>
                <w:rFonts w:ascii="Corbel" w:hAnsi="Corbel" w:cs="Arial"/>
                <w:sz w:val="18"/>
                <w:szCs w:val="18"/>
              </w:rPr>
              <w:t xml:space="preserve">Improve apprentice peer support </w:t>
            </w:r>
          </w:p>
        </w:tc>
        <w:tc>
          <w:tcPr>
            <w:tcW w:w="1890" w:type="dxa"/>
            <w:vAlign w:val="center"/>
          </w:tcPr>
          <w:p w14:paraId="626DE00B" w14:textId="3D05923B" w:rsidR="00173034" w:rsidRPr="00396D58" w:rsidRDefault="00173034" w:rsidP="00C2745C">
            <w:pPr>
              <w:jc w:val="center"/>
              <w:rPr>
                <w:rFonts w:ascii="Corbel" w:hAnsi="Corbel" w:cs="Arial"/>
                <w:sz w:val="18"/>
                <w:szCs w:val="18"/>
              </w:rPr>
            </w:pPr>
            <w:r w:rsidRPr="00396D58">
              <w:rPr>
                <w:rFonts w:ascii="Corbel" w:hAnsi="Corbel" w:cs="Arial"/>
                <w:sz w:val="18"/>
                <w:szCs w:val="18"/>
              </w:rPr>
              <w:t>$</w:t>
            </w:r>
            <w:r w:rsidR="007427C5" w:rsidRPr="00396D58">
              <w:rPr>
                <w:rFonts w:ascii="Corbel" w:hAnsi="Corbel" w:cs="Arial"/>
                <w:sz w:val="18"/>
                <w:szCs w:val="18"/>
              </w:rPr>
              <w:t>1</w:t>
            </w:r>
            <w:r w:rsidR="00454697">
              <w:rPr>
                <w:rFonts w:ascii="Corbel" w:hAnsi="Corbel" w:cs="Arial"/>
                <w:sz w:val="18"/>
                <w:szCs w:val="18"/>
              </w:rPr>
              <w:t>,</w:t>
            </w:r>
            <w:r w:rsidR="007427C5" w:rsidRPr="00396D58">
              <w:rPr>
                <w:rFonts w:ascii="Corbel" w:hAnsi="Corbel" w:cs="Arial"/>
                <w:sz w:val="18"/>
                <w:szCs w:val="18"/>
              </w:rPr>
              <w:t>484</w:t>
            </w:r>
            <w:r w:rsidR="00454697">
              <w:rPr>
                <w:rFonts w:ascii="Corbel" w:hAnsi="Corbel" w:cs="Arial"/>
                <w:sz w:val="18"/>
                <w:szCs w:val="18"/>
              </w:rPr>
              <w:t>,384.75</w:t>
            </w:r>
          </w:p>
        </w:tc>
        <w:tc>
          <w:tcPr>
            <w:tcW w:w="1890" w:type="dxa"/>
            <w:vAlign w:val="center"/>
          </w:tcPr>
          <w:p w14:paraId="2C38E4A2" w14:textId="10C22D58" w:rsidR="00173034" w:rsidRPr="00396D58" w:rsidRDefault="00173034" w:rsidP="00C2745C">
            <w:pPr>
              <w:jc w:val="center"/>
              <w:rPr>
                <w:rFonts w:ascii="Corbel" w:hAnsi="Corbel" w:cs="Arial"/>
                <w:sz w:val="18"/>
                <w:szCs w:val="18"/>
              </w:rPr>
            </w:pPr>
            <w:r w:rsidRPr="00396D58">
              <w:rPr>
                <w:rFonts w:ascii="Corbel" w:hAnsi="Corbel" w:cs="Arial"/>
                <w:sz w:val="18"/>
                <w:szCs w:val="18"/>
              </w:rPr>
              <w:t>$</w:t>
            </w:r>
            <w:r w:rsidR="00BC61D9" w:rsidRPr="00396D58">
              <w:rPr>
                <w:rFonts w:ascii="Corbel" w:hAnsi="Corbel" w:cs="Arial"/>
                <w:sz w:val="18"/>
                <w:szCs w:val="18"/>
              </w:rPr>
              <w:t>1</w:t>
            </w:r>
            <w:r w:rsidR="00454697">
              <w:rPr>
                <w:rFonts w:ascii="Corbel" w:hAnsi="Corbel" w:cs="Arial"/>
                <w:sz w:val="18"/>
                <w:szCs w:val="18"/>
              </w:rPr>
              <w:t>,</w:t>
            </w:r>
            <w:r w:rsidR="00BC61D9" w:rsidRPr="00396D58">
              <w:rPr>
                <w:rFonts w:ascii="Corbel" w:hAnsi="Corbel" w:cs="Arial"/>
                <w:sz w:val="18"/>
                <w:szCs w:val="18"/>
              </w:rPr>
              <w:t>484</w:t>
            </w:r>
            <w:r w:rsidR="00454697">
              <w:rPr>
                <w:rFonts w:ascii="Corbel" w:hAnsi="Corbel" w:cs="Arial"/>
                <w:sz w:val="18"/>
                <w:szCs w:val="18"/>
              </w:rPr>
              <w:t>,</w:t>
            </w:r>
            <w:r w:rsidR="0020526E">
              <w:rPr>
                <w:rFonts w:ascii="Corbel" w:hAnsi="Corbel" w:cs="Arial"/>
                <w:sz w:val="18"/>
                <w:szCs w:val="18"/>
              </w:rPr>
              <w:t>384.75</w:t>
            </w:r>
          </w:p>
        </w:tc>
        <w:tc>
          <w:tcPr>
            <w:tcW w:w="1890" w:type="dxa"/>
            <w:vAlign w:val="center"/>
          </w:tcPr>
          <w:p w14:paraId="1DA7DE24" w14:textId="7429D4DC" w:rsidR="00173034" w:rsidRPr="00396D58" w:rsidRDefault="00173034" w:rsidP="00C2745C">
            <w:pPr>
              <w:jc w:val="center"/>
              <w:rPr>
                <w:rFonts w:ascii="Corbel" w:hAnsi="Corbel" w:cs="Arial"/>
                <w:sz w:val="18"/>
                <w:szCs w:val="18"/>
              </w:rPr>
            </w:pPr>
            <w:r w:rsidRPr="00396D58">
              <w:rPr>
                <w:rFonts w:ascii="Corbel" w:hAnsi="Corbel" w:cs="Arial"/>
                <w:sz w:val="18"/>
                <w:szCs w:val="18"/>
              </w:rPr>
              <w:t>$</w:t>
            </w:r>
            <w:r w:rsidR="00396D58" w:rsidRPr="00396D58">
              <w:rPr>
                <w:rFonts w:ascii="Corbel" w:hAnsi="Corbel" w:cs="Arial"/>
                <w:sz w:val="18"/>
                <w:szCs w:val="18"/>
              </w:rPr>
              <w:t>2</w:t>
            </w:r>
            <w:r w:rsidR="00454697">
              <w:rPr>
                <w:rFonts w:ascii="Corbel" w:hAnsi="Corbel" w:cs="Arial"/>
                <w:sz w:val="18"/>
                <w:szCs w:val="18"/>
              </w:rPr>
              <w:t>,968,769.50</w:t>
            </w:r>
          </w:p>
        </w:tc>
      </w:tr>
      <w:tr w:rsidR="00C2745C" w:rsidRPr="000A2204" w14:paraId="53375FD2" w14:textId="77777777" w:rsidTr="00A61C36">
        <w:tc>
          <w:tcPr>
            <w:tcW w:w="3539" w:type="dxa"/>
          </w:tcPr>
          <w:p w14:paraId="5711A799" w14:textId="3725722C" w:rsidR="00C2745C" w:rsidRPr="000A2204" w:rsidRDefault="00C2745C" w:rsidP="00C2745C">
            <w:pPr>
              <w:rPr>
                <w:rFonts w:ascii="Corbel" w:hAnsi="Corbel" w:cs="Arial"/>
                <w:sz w:val="18"/>
                <w:szCs w:val="18"/>
              </w:rPr>
            </w:pPr>
            <w:r w:rsidRPr="000A2204">
              <w:rPr>
                <w:rFonts w:ascii="Corbel" w:hAnsi="Corbel" w:cs="Arial"/>
                <w:sz w:val="18"/>
                <w:szCs w:val="18"/>
              </w:rPr>
              <w:t>Scale up student support</w:t>
            </w:r>
          </w:p>
        </w:tc>
        <w:tc>
          <w:tcPr>
            <w:tcW w:w="1890" w:type="dxa"/>
            <w:vAlign w:val="center"/>
          </w:tcPr>
          <w:p w14:paraId="5B57756B" w14:textId="158E08E1" w:rsidR="00C2745C" w:rsidRPr="000A2204" w:rsidRDefault="00C2745C" w:rsidP="00C2745C">
            <w:pPr>
              <w:jc w:val="center"/>
              <w:rPr>
                <w:rFonts w:ascii="Corbel" w:hAnsi="Corbel" w:cs="Arial"/>
                <w:sz w:val="18"/>
                <w:szCs w:val="18"/>
              </w:rPr>
            </w:pPr>
            <w:r>
              <w:rPr>
                <w:rFonts w:ascii="Corbel" w:hAnsi="Corbel" w:cs="Arial"/>
                <w:sz w:val="18"/>
                <w:szCs w:val="18"/>
              </w:rPr>
              <w:t>$2</w:t>
            </w:r>
            <w:r w:rsidR="006A7CC1">
              <w:rPr>
                <w:rFonts w:ascii="Corbel" w:hAnsi="Corbel" w:cs="Arial"/>
                <w:sz w:val="18"/>
                <w:szCs w:val="18"/>
              </w:rPr>
              <w:t>,</w:t>
            </w:r>
            <w:r>
              <w:rPr>
                <w:rFonts w:ascii="Corbel" w:hAnsi="Corbel" w:cs="Arial"/>
                <w:sz w:val="18"/>
                <w:szCs w:val="18"/>
              </w:rPr>
              <w:t>61</w:t>
            </w:r>
            <w:r w:rsidR="006A7CC1">
              <w:rPr>
                <w:rFonts w:ascii="Corbel" w:hAnsi="Corbel" w:cs="Arial"/>
                <w:sz w:val="18"/>
                <w:szCs w:val="18"/>
              </w:rPr>
              <w:t>2,795</w:t>
            </w:r>
            <w:r w:rsidR="001F3445">
              <w:rPr>
                <w:rFonts w:ascii="Corbel" w:hAnsi="Corbel" w:cs="Arial"/>
                <w:sz w:val="18"/>
                <w:szCs w:val="18"/>
              </w:rPr>
              <w:t>.00</w:t>
            </w:r>
          </w:p>
        </w:tc>
        <w:tc>
          <w:tcPr>
            <w:tcW w:w="1890" w:type="dxa"/>
            <w:vAlign w:val="center"/>
          </w:tcPr>
          <w:p w14:paraId="454065BC" w14:textId="07D937A5" w:rsidR="00C2745C" w:rsidRPr="000A2204" w:rsidRDefault="00C2745C" w:rsidP="00C2745C">
            <w:pPr>
              <w:jc w:val="center"/>
              <w:rPr>
                <w:rFonts w:ascii="Corbel" w:hAnsi="Corbel" w:cs="Arial"/>
                <w:sz w:val="18"/>
                <w:szCs w:val="18"/>
              </w:rPr>
            </w:pPr>
            <w:r>
              <w:rPr>
                <w:rFonts w:ascii="Corbel" w:hAnsi="Corbel" w:cs="Arial"/>
                <w:sz w:val="18"/>
                <w:szCs w:val="18"/>
              </w:rPr>
              <w:t>$2</w:t>
            </w:r>
            <w:r w:rsidR="006A7CC1">
              <w:rPr>
                <w:rFonts w:ascii="Corbel" w:hAnsi="Corbel" w:cs="Arial"/>
                <w:sz w:val="18"/>
                <w:szCs w:val="18"/>
              </w:rPr>
              <w:t>,</w:t>
            </w:r>
            <w:r>
              <w:rPr>
                <w:rFonts w:ascii="Corbel" w:hAnsi="Corbel" w:cs="Arial"/>
                <w:sz w:val="18"/>
                <w:szCs w:val="18"/>
              </w:rPr>
              <w:t>61</w:t>
            </w:r>
            <w:r w:rsidR="006A7CC1">
              <w:rPr>
                <w:rFonts w:ascii="Corbel" w:hAnsi="Corbel" w:cs="Arial"/>
                <w:sz w:val="18"/>
                <w:szCs w:val="18"/>
              </w:rPr>
              <w:t>2,795</w:t>
            </w:r>
            <w:r w:rsidR="001F3445">
              <w:rPr>
                <w:rFonts w:ascii="Corbel" w:hAnsi="Corbel" w:cs="Arial"/>
                <w:sz w:val="18"/>
                <w:szCs w:val="18"/>
              </w:rPr>
              <w:t>.00</w:t>
            </w:r>
          </w:p>
        </w:tc>
        <w:tc>
          <w:tcPr>
            <w:tcW w:w="1890" w:type="dxa"/>
            <w:vAlign w:val="center"/>
          </w:tcPr>
          <w:p w14:paraId="528BAB4C" w14:textId="6CE3AAAC" w:rsidR="00C2745C" w:rsidRPr="000A2204" w:rsidRDefault="00C2745C" w:rsidP="00C2745C">
            <w:pPr>
              <w:jc w:val="center"/>
              <w:rPr>
                <w:rFonts w:ascii="Corbel" w:hAnsi="Corbel" w:cs="Arial"/>
                <w:sz w:val="18"/>
                <w:szCs w:val="18"/>
              </w:rPr>
            </w:pPr>
            <w:r w:rsidRPr="000A2204">
              <w:rPr>
                <w:rFonts w:ascii="Corbel" w:hAnsi="Corbel" w:cs="Arial"/>
                <w:sz w:val="18"/>
                <w:szCs w:val="18"/>
              </w:rPr>
              <w:t>$5</w:t>
            </w:r>
            <w:r w:rsidR="00CE4761">
              <w:rPr>
                <w:rFonts w:ascii="Corbel" w:hAnsi="Corbel" w:cs="Arial"/>
                <w:sz w:val="18"/>
                <w:szCs w:val="18"/>
              </w:rPr>
              <w:t>,</w:t>
            </w:r>
            <w:r w:rsidRPr="000A2204">
              <w:rPr>
                <w:rFonts w:ascii="Corbel" w:hAnsi="Corbel" w:cs="Arial"/>
                <w:sz w:val="18"/>
                <w:szCs w:val="18"/>
              </w:rPr>
              <w:t>22</w:t>
            </w:r>
            <w:r w:rsidR="006A7CC1">
              <w:rPr>
                <w:rFonts w:ascii="Corbel" w:hAnsi="Corbel" w:cs="Arial"/>
                <w:sz w:val="18"/>
                <w:szCs w:val="18"/>
              </w:rPr>
              <w:t>5,590</w:t>
            </w:r>
            <w:r w:rsidR="001F3445">
              <w:rPr>
                <w:rFonts w:ascii="Corbel" w:hAnsi="Corbel" w:cs="Arial"/>
                <w:sz w:val="18"/>
                <w:szCs w:val="18"/>
              </w:rPr>
              <w:t>.00</w:t>
            </w:r>
          </w:p>
        </w:tc>
      </w:tr>
      <w:tr w:rsidR="00C2745C" w:rsidRPr="000A2204" w14:paraId="31A749AF" w14:textId="77777777" w:rsidTr="00A61C36">
        <w:tc>
          <w:tcPr>
            <w:tcW w:w="3539" w:type="dxa"/>
          </w:tcPr>
          <w:p w14:paraId="499AF0C7" w14:textId="55D5E947" w:rsidR="00C2745C" w:rsidRPr="000A2204" w:rsidRDefault="00C2745C" w:rsidP="00C2745C">
            <w:pPr>
              <w:rPr>
                <w:rFonts w:ascii="Corbel" w:hAnsi="Corbel" w:cs="Arial"/>
                <w:sz w:val="18"/>
                <w:szCs w:val="18"/>
              </w:rPr>
            </w:pPr>
            <w:r>
              <w:rPr>
                <w:rFonts w:ascii="Corbel" w:hAnsi="Corbel" w:cs="Arial"/>
                <w:sz w:val="18"/>
                <w:szCs w:val="18"/>
              </w:rPr>
              <w:t xml:space="preserve">Future industries completions </w:t>
            </w:r>
          </w:p>
        </w:tc>
        <w:tc>
          <w:tcPr>
            <w:tcW w:w="1890" w:type="dxa"/>
            <w:vAlign w:val="center"/>
          </w:tcPr>
          <w:p w14:paraId="5813DCA8" w14:textId="13DF69D6" w:rsidR="00C2745C" w:rsidRPr="000A2204" w:rsidRDefault="00C2745C" w:rsidP="00C2745C">
            <w:pPr>
              <w:jc w:val="center"/>
              <w:rPr>
                <w:rFonts w:ascii="Corbel" w:hAnsi="Corbel" w:cs="Arial"/>
                <w:sz w:val="18"/>
                <w:szCs w:val="18"/>
              </w:rPr>
            </w:pPr>
            <w:r>
              <w:rPr>
                <w:rFonts w:ascii="Corbel" w:hAnsi="Corbel" w:cs="Arial"/>
                <w:sz w:val="18"/>
                <w:szCs w:val="18"/>
              </w:rPr>
              <w:t>$4</w:t>
            </w:r>
            <w:r w:rsidR="006A7CC1">
              <w:rPr>
                <w:rFonts w:ascii="Corbel" w:hAnsi="Corbel" w:cs="Arial"/>
                <w:sz w:val="18"/>
                <w:szCs w:val="18"/>
              </w:rPr>
              <w:t>,</w:t>
            </w:r>
            <w:r>
              <w:rPr>
                <w:rFonts w:ascii="Corbel" w:hAnsi="Corbel" w:cs="Arial"/>
                <w:sz w:val="18"/>
                <w:szCs w:val="18"/>
              </w:rPr>
              <w:t>500</w:t>
            </w:r>
            <w:r w:rsidR="006A7CC1">
              <w:rPr>
                <w:rFonts w:ascii="Corbel" w:hAnsi="Corbel" w:cs="Arial"/>
                <w:sz w:val="18"/>
                <w:szCs w:val="18"/>
              </w:rPr>
              <w:t>,000</w:t>
            </w:r>
            <w:r w:rsidR="00300104">
              <w:rPr>
                <w:rFonts w:ascii="Corbel" w:hAnsi="Corbel" w:cs="Arial"/>
                <w:sz w:val="18"/>
                <w:szCs w:val="18"/>
              </w:rPr>
              <w:t>.00</w:t>
            </w:r>
          </w:p>
        </w:tc>
        <w:tc>
          <w:tcPr>
            <w:tcW w:w="1890" w:type="dxa"/>
            <w:vAlign w:val="center"/>
          </w:tcPr>
          <w:p w14:paraId="0D04F51F" w14:textId="7129D7DF" w:rsidR="00C2745C" w:rsidRPr="000A2204" w:rsidRDefault="00C2745C" w:rsidP="00C2745C">
            <w:pPr>
              <w:jc w:val="center"/>
              <w:rPr>
                <w:rFonts w:ascii="Corbel" w:hAnsi="Corbel" w:cs="Arial"/>
                <w:sz w:val="18"/>
                <w:szCs w:val="18"/>
              </w:rPr>
            </w:pPr>
            <w:r>
              <w:rPr>
                <w:rFonts w:ascii="Corbel" w:hAnsi="Corbel" w:cs="Arial"/>
                <w:sz w:val="18"/>
                <w:szCs w:val="18"/>
              </w:rPr>
              <w:t>$4</w:t>
            </w:r>
            <w:r w:rsidR="006A7CC1">
              <w:rPr>
                <w:rFonts w:ascii="Corbel" w:hAnsi="Corbel" w:cs="Arial"/>
                <w:sz w:val="18"/>
                <w:szCs w:val="18"/>
              </w:rPr>
              <w:t>,</w:t>
            </w:r>
            <w:r>
              <w:rPr>
                <w:rFonts w:ascii="Corbel" w:hAnsi="Corbel" w:cs="Arial"/>
                <w:sz w:val="18"/>
                <w:szCs w:val="18"/>
              </w:rPr>
              <w:t>500</w:t>
            </w:r>
            <w:r w:rsidR="006A7CC1">
              <w:rPr>
                <w:rFonts w:ascii="Corbel" w:hAnsi="Corbel" w:cs="Arial"/>
                <w:sz w:val="18"/>
                <w:szCs w:val="18"/>
              </w:rPr>
              <w:t>,000</w:t>
            </w:r>
            <w:r w:rsidR="00300104">
              <w:rPr>
                <w:rFonts w:ascii="Corbel" w:hAnsi="Corbel" w:cs="Arial"/>
                <w:sz w:val="18"/>
                <w:szCs w:val="18"/>
              </w:rPr>
              <w:t>.00</w:t>
            </w:r>
          </w:p>
        </w:tc>
        <w:tc>
          <w:tcPr>
            <w:tcW w:w="1890" w:type="dxa"/>
            <w:vAlign w:val="center"/>
          </w:tcPr>
          <w:p w14:paraId="123C62CF" w14:textId="1DB5AAD6" w:rsidR="00C2745C" w:rsidRPr="000A2204" w:rsidRDefault="00C2745C" w:rsidP="00C2745C">
            <w:pPr>
              <w:jc w:val="center"/>
              <w:rPr>
                <w:rFonts w:ascii="Corbel" w:hAnsi="Corbel" w:cs="Arial"/>
                <w:sz w:val="18"/>
                <w:szCs w:val="18"/>
              </w:rPr>
            </w:pPr>
            <w:r w:rsidRPr="000A2204">
              <w:rPr>
                <w:rFonts w:ascii="Corbel" w:hAnsi="Corbel" w:cs="Arial"/>
                <w:sz w:val="18"/>
                <w:szCs w:val="18"/>
              </w:rPr>
              <w:t>$9</w:t>
            </w:r>
            <w:r w:rsidR="006A7CC1">
              <w:rPr>
                <w:rFonts w:ascii="Corbel" w:hAnsi="Corbel" w:cs="Arial"/>
                <w:sz w:val="18"/>
                <w:szCs w:val="18"/>
              </w:rPr>
              <w:t>,</w:t>
            </w:r>
            <w:r w:rsidRPr="000A2204">
              <w:rPr>
                <w:rFonts w:ascii="Corbel" w:hAnsi="Corbel" w:cs="Arial"/>
                <w:sz w:val="18"/>
                <w:szCs w:val="18"/>
              </w:rPr>
              <w:t>000</w:t>
            </w:r>
            <w:r w:rsidR="006A7CC1">
              <w:rPr>
                <w:rFonts w:ascii="Corbel" w:hAnsi="Corbel" w:cs="Arial"/>
                <w:sz w:val="18"/>
                <w:szCs w:val="18"/>
              </w:rPr>
              <w:t>,000</w:t>
            </w:r>
            <w:r w:rsidR="00300104">
              <w:rPr>
                <w:rFonts w:ascii="Corbel" w:hAnsi="Corbel" w:cs="Arial"/>
                <w:sz w:val="18"/>
                <w:szCs w:val="18"/>
              </w:rPr>
              <w:t>.00</w:t>
            </w:r>
          </w:p>
        </w:tc>
      </w:tr>
      <w:tr w:rsidR="00C2745C" w:rsidRPr="000A2204" w14:paraId="799244C0" w14:textId="77777777" w:rsidTr="00A61C36">
        <w:tc>
          <w:tcPr>
            <w:tcW w:w="3539" w:type="dxa"/>
          </w:tcPr>
          <w:p w14:paraId="55C5D3D7" w14:textId="70EC5113" w:rsidR="00C2745C" w:rsidRPr="000A2204" w:rsidRDefault="00C2745C" w:rsidP="00C2745C">
            <w:pPr>
              <w:rPr>
                <w:rFonts w:ascii="Corbel" w:hAnsi="Corbel" w:cs="Arial"/>
                <w:sz w:val="18"/>
                <w:szCs w:val="18"/>
              </w:rPr>
            </w:pPr>
            <w:r w:rsidRPr="000A2204">
              <w:rPr>
                <w:rFonts w:ascii="Corbel" w:hAnsi="Corbel" w:cs="Arial"/>
                <w:sz w:val="18"/>
                <w:szCs w:val="18"/>
              </w:rPr>
              <w:t>Place-focused approaches</w:t>
            </w:r>
          </w:p>
        </w:tc>
        <w:tc>
          <w:tcPr>
            <w:tcW w:w="1890" w:type="dxa"/>
            <w:vAlign w:val="center"/>
          </w:tcPr>
          <w:p w14:paraId="215CB799" w14:textId="78E5EE31" w:rsidR="00C2745C" w:rsidRPr="000A2204" w:rsidRDefault="00C2745C" w:rsidP="00C2745C">
            <w:pPr>
              <w:jc w:val="center"/>
              <w:rPr>
                <w:rFonts w:ascii="Corbel" w:hAnsi="Corbel" w:cs="Arial"/>
                <w:sz w:val="18"/>
                <w:szCs w:val="18"/>
              </w:rPr>
            </w:pPr>
            <w:r>
              <w:rPr>
                <w:rFonts w:ascii="Corbel" w:hAnsi="Corbel" w:cs="Arial"/>
                <w:sz w:val="18"/>
                <w:szCs w:val="18"/>
              </w:rPr>
              <w:t>$4</w:t>
            </w:r>
            <w:r w:rsidR="00716127">
              <w:rPr>
                <w:rFonts w:ascii="Corbel" w:hAnsi="Corbel" w:cs="Arial"/>
                <w:sz w:val="18"/>
                <w:szCs w:val="18"/>
              </w:rPr>
              <w:t>,403,089</w:t>
            </w:r>
            <w:r w:rsidR="00300104">
              <w:rPr>
                <w:rFonts w:ascii="Corbel" w:hAnsi="Corbel" w:cs="Arial"/>
                <w:sz w:val="18"/>
                <w:szCs w:val="18"/>
              </w:rPr>
              <w:t>.49</w:t>
            </w:r>
          </w:p>
        </w:tc>
        <w:tc>
          <w:tcPr>
            <w:tcW w:w="1890" w:type="dxa"/>
            <w:vAlign w:val="center"/>
          </w:tcPr>
          <w:p w14:paraId="7CFC2FE9" w14:textId="30FD6AC1" w:rsidR="00C2745C" w:rsidRPr="000A2204" w:rsidRDefault="00C2745C" w:rsidP="00C2745C">
            <w:pPr>
              <w:jc w:val="center"/>
              <w:rPr>
                <w:rFonts w:ascii="Corbel" w:hAnsi="Corbel" w:cs="Arial"/>
                <w:sz w:val="18"/>
                <w:szCs w:val="18"/>
              </w:rPr>
            </w:pPr>
            <w:r>
              <w:rPr>
                <w:rFonts w:ascii="Corbel" w:hAnsi="Corbel" w:cs="Arial"/>
                <w:sz w:val="18"/>
                <w:szCs w:val="18"/>
              </w:rPr>
              <w:t>$4</w:t>
            </w:r>
            <w:r w:rsidR="00716127">
              <w:rPr>
                <w:rFonts w:ascii="Corbel" w:hAnsi="Corbel" w:cs="Arial"/>
                <w:sz w:val="18"/>
                <w:szCs w:val="18"/>
              </w:rPr>
              <w:t>,403,089</w:t>
            </w:r>
            <w:r w:rsidR="00300104">
              <w:rPr>
                <w:rFonts w:ascii="Corbel" w:hAnsi="Corbel" w:cs="Arial"/>
                <w:sz w:val="18"/>
                <w:szCs w:val="18"/>
              </w:rPr>
              <w:t>.49</w:t>
            </w:r>
          </w:p>
        </w:tc>
        <w:tc>
          <w:tcPr>
            <w:tcW w:w="1890" w:type="dxa"/>
            <w:vAlign w:val="center"/>
          </w:tcPr>
          <w:p w14:paraId="71C6FAD9" w14:textId="1F18AEAD" w:rsidR="00C2745C" w:rsidRPr="000A2204" w:rsidRDefault="00C2745C" w:rsidP="00C2745C">
            <w:pPr>
              <w:jc w:val="center"/>
              <w:rPr>
                <w:rFonts w:ascii="Corbel" w:hAnsi="Corbel" w:cs="Arial"/>
                <w:sz w:val="18"/>
                <w:szCs w:val="18"/>
              </w:rPr>
            </w:pPr>
            <w:r w:rsidRPr="000A2204">
              <w:rPr>
                <w:rFonts w:ascii="Corbel" w:hAnsi="Corbel" w:cs="Arial"/>
                <w:sz w:val="18"/>
                <w:szCs w:val="18"/>
              </w:rPr>
              <w:t>$</w:t>
            </w:r>
            <w:r>
              <w:rPr>
                <w:rFonts w:ascii="Corbel" w:hAnsi="Corbel" w:cs="Arial"/>
                <w:sz w:val="18"/>
                <w:szCs w:val="18"/>
              </w:rPr>
              <w:t>8</w:t>
            </w:r>
            <w:r w:rsidR="00716127">
              <w:rPr>
                <w:rFonts w:ascii="Corbel" w:hAnsi="Corbel" w:cs="Arial"/>
                <w:sz w:val="18"/>
                <w:szCs w:val="18"/>
              </w:rPr>
              <w:t>,806,</w:t>
            </w:r>
            <w:r w:rsidR="00DA4484">
              <w:rPr>
                <w:rFonts w:ascii="Corbel" w:hAnsi="Corbel" w:cs="Arial"/>
                <w:sz w:val="18"/>
                <w:szCs w:val="18"/>
              </w:rPr>
              <w:t>178</w:t>
            </w:r>
            <w:r w:rsidR="00183C51">
              <w:rPr>
                <w:rFonts w:ascii="Corbel" w:hAnsi="Corbel" w:cs="Arial"/>
                <w:sz w:val="18"/>
                <w:szCs w:val="18"/>
              </w:rPr>
              <w:t>.98</w:t>
            </w:r>
          </w:p>
        </w:tc>
      </w:tr>
      <w:tr w:rsidR="00C2745C" w:rsidRPr="000A2204" w14:paraId="65FE77CE" w14:textId="77777777" w:rsidTr="00A61C36">
        <w:tc>
          <w:tcPr>
            <w:tcW w:w="3539" w:type="dxa"/>
          </w:tcPr>
          <w:p w14:paraId="160A2B25" w14:textId="4FCAD712" w:rsidR="00C2745C" w:rsidRPr="000A2204" w:rsidRDefault="00C2745C" w:rsidP="00C2745C">
            <w:pPr>
              <w:rPr>
                <w:rFonts w:ascii="Corbel" w:hAnsi="Corbel" w:cs="Arial"/>
                <w:sz w:val="18"/>
                <w:szCs w:val="18"/>
              </w:rPr>
            </w:pPr>
            <w:r w:rsidRPr="000A2204">
              <w:rPr>
                <w:rFonts w:ascii="Corbel" w:hAnsi="Corbel" w:cs="Arial"/>
                <w:sz w:val="18"/>
                <w:szCs w:val="18"/>
              </w:rPr>
              <w:t xml:space="preserve">VET </w:t>
            </w:r>
            <w:r>
              <w:rPr>
                <w:rFonts w:ascii="Corbel" w:hAnsi="Corbel" w:cs="Arial"/>
                <w:sz w:val="18"/>
                <w:szCs w:val="18"/>
              </w:rPr>
              <w:t xml:space="preserve">student </w:t>
            </w:r>
            <w:r w:rsidRPr="000A2204">
              <w:rPr>
                <w:rFonts w:ascii="Corbel" w:hAnsi="Corbel" w:cs="Arial"/>
                <w:sz w:val="18"/>
                <w:szCs w:val="18"/>
              </w:rPr>
              <w:t>advisory network</w:t>
            </w:r>
          </w:p>
        </w:tc>
        <w:tc>
          <w:tcPr>
            <w:tcW w:w="1890" w:type="dxa"/>
            <w:vAlign w:val="center"/>
          </w:tcPr>
          <w:p w14:paraId="1F25E93C" w14:textId="1FA1C3B8" w:rsidR="00C2745C" w:rsidRPr="000A2204" w:rsidRDefault="00C2745C" w:rsidP="00C2745C">
            <w:pPr>
              <w:jc w:val="center"/>
              <w:rPr>
                <w:rFonts w:ascii="Corbel" w:hAnsi="Corbel" w:cs="Arial"/>
                <w:sz w:val="18"/>
                <w:szCs w:val="18"/>
              </w:rPr>
            </w:pPr>
            <w:r>
              <w:rPr>
                <w:rFonts w:ascii="Corbel" w:hAnsi="Corbel" w:cs="Arial"/>
                <w:sz w:val="18"/>
                <w:szCs w:val="18"/>
              </w:rPr>
              <w:t>$52</w:t>
            </w:r>
            <w:r w:rsidR="00A61C36">
              <w:rPr>
                <w:rFonts w:ascii="Corbel" w:hAnsi="Corbel" w:cs="Arial"/>
                <w:sz w:val="18"/>
                <w:szCs w:val="18"/>
              </w:rPr>
              <w:t>4,73</w:t>
            </w:r>
            <w:r w:rsidR="00CD5903">
              <w:rPr>
                <w:rFonts w:ascii="Corbel" w:hAnsi="Corbel" w:cs="Arial"/>
                <w:sz w:val="18"/>
                <w:szCs w:val="18"/>
              </w:rPr>
              <w:t>0.76</w:t>
            </w:r>
          </w:p>
        </w:tc>
        <w:tc>
          <w:tcPr>
            <w:tcW w:w="1890" w:type="dxa"/>
            <w:vAlign w:val="center"/>
          </w:tcPr>
          <w:p w14:paraId="0C715E85" w14:textId="1EA08972" w:rsidR="00C2745C" w:rsidRPr="000A2204" w:rsidRDefault="00C2745C" w:rsidP="00C2745C">
            <w:pPr>
              <w:jc w:val="center"/>
              <w:rPr>
                <w:rFonts w:ascii="Corbel" w:hAnsi="Corbel" w:cs="Arial"/>
                <w:sz w:val="18"/>
                <w:szCs w:val="18"/>
              </w:rPr>
            </w:pPr>
            <w:r>
              <w:rPr>
                <w:rFonts w:ascii="Corbel" w:hAnsi="Corbel" w:cs="Arial"/>
                <w:sz w:val="18"/>
                <w:szCs w:val="18"/>
              </w:rPr>
              <w:t>$52</w:t>
            </w:r>
            <w:r w:rsidR="00A61C36">
              <w:rPr>
                <w:rFonts w:ascii="Corbel" w:hAnsi="Corbel" w:cs="Arial"/>
                <w:sz w:val="18"/>
                <w:szCs w:val="18"/>
              </w:rPr>
              <w:t>4,73</w:t>
            </w:r>
            <w:r w:rsidR="00CD5903">
              <w:rPr>
                <w:rFonts w:ascii="Corbel" w:hAnsi="Corbel" w:cs="Arial"/>
                <w:sz w:val="18"/>
                <w:szCs w:val="18"/>
              </w:rPr>
              <w:t>0.76</w:t>
            </w:r>
          </w:p>
        </w:tc>
        <w:tc>
          <w:tcPr>
            <w:tcW w:w="1890" w:type="dxa"/>
            <w:vAlign w:val="center"/>
          </w:tcPr>
          <w:p w14:paraId="7443BEDF" w14:textId="6BEC16A3" w:rsidR="00C2745C" w:rsidRPr="000A2204" w:rsidRDefault="00C2745C" w:rsidP="00C2745C">
            <w:pPr>
              <w:jc w:val="center"/>
              <w:rPr>
                <w:rFonts w:ascii="Corbel" w:hAnsi="Corbel" w:cs="Arial"/>
                <w:sz w:val="18"/>
                <w:szCs w:val="18"/>
              </w:rPr>
            </w:pPr>
            <w:r w:rsidRPr="000A2204">
              <w:rPr>
                <w:rFonts w:ascii="Corbel" w:hAnsi="Corbel" w:cs="Arial"/>
                <w:sz w:val="18"/>
                <w:szCs w:val="18"/>
              </w:rPr>
              <w:t>$</w:t>
            </w:r>
            <w:r>
              <w:rPr>
                <w:rFonts w:ascii="Corbel" w:hAnsi="Corbel" w:cs="Arial"/>
                <w:sz w:val="18"/>
                <w:szCs w:val="18"/>
              </w:rPr>
              <w:t>1</w:t>
            </w:r>
            <w:r w:rsidR="00A61C36">
              <w:rPr>
                <w:rFonts w:ascii="Corbel" w:hAnsi="Corbel" w:cs="Arial"/>
                <w:sz w:val="18"/>
                <w:szCs w:val="18"/>
              </w:rPr>
              <w:t>,049</w:t>
            </w:r>
            <w:r w:rsidR="00CE4761">
              <w:rPr>
                <w:rFonts w:ascii="Corbel" w:hAnsi="Corbel" w:cs="Arial"/>
                <w:sz w:val="18"/>
                <w:szCs w:val="18"/>
              </w:rPr>
              <w:t>,</w:t>
            </w:r>
            <w:r w:rsidR="00A61C36">
              <w:rPr>
                <w:rFonts w:ascii="Corbel" w:hAnsi="Corbel" w:cs="Arial"/>
                <w:sz w:val="18"/>
                <w:szCs w:val="18"/>
              </w:rPr>
              <w:t>46</w:t>
            </w:r>
            <w:r w:rsidR="005C0997">
              <w:rPr>
                <w:rFonts w:ascii="Corbel" w:hAnsi="Corbel" w:cs="Arial"/>
                <w:sz w:val="18"/>
                <w:szCs w:val="18"/>
              </w:rPr>
              <w:t>1.52</w:t>
            </w:r>
          </w:p>
        </w:tc>
      </w:tr>
      <w:tr w:rsidR="00C2745C" w:rsidRPr="000A2204" w14:paraId="40CE6E6F" w14:textId="77777777" w:rsidTr="00A61C36">
        <w:tc>
          <w:tcPr>
            <w:tcW w:w="3539" w:type="dxa"/>
          </w:tcPr>
          <w:p w14:paraId="19791440" w14:textId="39141266" w:rsidR="00C2745C" w:rsidRPr="000A2204" w:rsidRDefault="00C2745C" w:rsidP="00C2745C">
            <w:pPr>
              <w:rPr>
                <w:rFonts w:ascii="Corbel" w:hAnsi="Corbel" w:cs="Arial"/>
                <w:sz w:val="18"/>
                <w:szCs w:val="18"/>
              </w:rPr>
            </w:pPr>
            <w:r>
              <w:rPr>
                <w:rFonts w:ascii="Corbel" w:hAnsi="Corbel" w:cs="Arial"/>
                <w:sz w:val="18"/>
                <w:szCs w:val="18"/>
              </w:rPr>
              <w:t xml:space="preserve">TAFE SA - </w:t>
            </w:r>
            <w:r w:rsidRPr="000A2204">
              <w:rPr>
                <w:rFonts w:ascii="Corbel" w:hAnsi="Corbel" w:cs="Arial"/>
                <w:sz w:val="18"/>
                <w:szCs w:val="18"/>
              </w:rPr>
              <w:t xml:space="preserve">Completions </w:t>
            </w:r>
            <w:r>
              <w:rPr>
                <w:rFonts w:ascii="Corbel" w:hAnsi="Corbel" w:cs="Arial"/>
                <w:sz w:val="18"/>
                <w:szCs w:val="18"/>
              </w:rPr>
              <w:t>s</w:t>
            </w:r>
            <w:r w:rsidRPr="000A2204">
              <w:rPr>
                <w:rFonts w:ascii="Corbel" w:hAnsi="Corbel" w:cs="Arial"/>
                <w:sz w:val="18"/>
                <w:szCs w:val="18"/>
              </w:rPr>
              <w:t>trategy</w:t>
            </w:r>
          </w:p>
        </w:tc>
        <w:tc>
          <w:tcPr>
            <w:tcW w:w="1890" w:type="dxa"/>
            <w:vAlign w:val="center"/>
          </w:tcPr>
          <w:p w14:paraId="550AA9C6" w14:textId="23CAC345" w:rsidR="00C2745C" w:rsidRPr="000A2204" w:rsidRDefault="00C2745C" w:rsidP="00C2745C">
            <w:pPr>
              <w:jc w:val="center"/>
              <w:rPr>
                <w:rFonts w:ascii="Corbel" w:hAnsi="Corbel" w:cs="Arial"/>
                <w:sz w:val="18"/>
                <w:szCs w:val="18"/>
              </w:rPr>
            </w:pPr>
            <w:r>
              <w:rPr>
                <w:rFonts w:ascii="Corbel" w:hAnsi="Corbel" w:cs="Arial"/>
                <w:sz w:val="18"/>
                <w:szCs w:val="18"/>
              </w:rPr>
              <w:t>$2</w:t>
            </w:r>
            <w:r w:rsidR="00A61C36">
              <w:rPr>
                <w:rFonts w:ascii="Corbel" w:hAnsi="Corbel" w:cs="Arial"/>
                <w:sz w:val="18"/>
                <w:szCs w:val="18"/>
              </w:rPr>
              <w:t>,</w:t>
            </w:r>
            <w:r>
              <w:rPr>
                <w:rFonts w:ascii="Corbel" w:hAnsi="Corbel" w:cs="Arial"/>
                <w:sz w:val="18"/>
                <w:szCs w:val="18"/>
              </w:rPr>
              <w:t>500</w:t>
            </w:r>
            <w:r w:rsidR="00A61C36">
              <w:rPr>
                <w:rFonts w:ascii="Corbel" w:hAnsi="Corbel" w:cs="Arial"/>
                <w:sz w:val="18"/>
                <w:szCs w:val="18"/>
              </w:rPr>
              <w:t>,000</w:t>
            </w:r>
            <w:r w:rsidR="005C0997">
              <w:rPr>
                <w:rFonts w:ascii="Corbel" w:hAnsi="Corbel" w:cs="Arial"/>
                <w:sz w:val="18"/>
                <w:szCs w:val="18"/>
              </w:rPr>
              <w:t>.00</w:t>
            </w:r>
          </w:p>
        </w:tc>
        <w:tc>
          <w:tcPr>
            <w:tcW w:w="1890" w:type="dxa"/>
            <w:vAlign w:val="center"/>
          </w:tcPr>
          <w:p w14:paraId="151FF88F" w14:textId="50F7C91E" w:rsidR="00C2745C" w:rsidRPr="000A2204" w:rsidRDefault="00C2745C" w:rsidP="00C2745C">
            <w:pPr>
              <w:jc w:val="center"/>
              <w:rPr>
                <w:rFonts w:ascii="Corbel" w:hAnsi="Corbel" w:cs="Arial"/>
                <w:sz w:val="18"/>
                <w:szCs w:val="18"/>
              </w:rPr>
            </w:pPr>
            <w:r>
              <w:rPr>
                <w:rFonts w:ascii="Corbel" w:hAnsi="Corbel" w:cs="Arial"/>
                <w:sz w:val="18"/>
                <w:szCs w:val="18"/>
              </w:rPr>
              <w:t>$2</w:t>
            </w:r>
            <w:r w:rsidR="00A61C36">
              <w:rPr>
                <w:rFonts w:ascii="Corbel" w:hAnsi="Corbel" w:cs="Arial"/>
                <w:sz w:val="18"/>
                <w:szCs w:val="18"/>
              </w:rPr>
              <w:t>,</w:t>
            </w:r>
            <w:r>
              <w:rPr>
                <w:rFonts w:ascii="Corbel" w:hAnsi="Corbel" w:cs="Arial"/>
                <w:sz w:val="18"/>
                <w:szCs w:val="18"/>
              </w:rPr>
              <w:t>500</w:t>
            </w:r>
            <w:r w:rsidR="00A61C36">
              <w:rPr>
                <w:rFonts w:ascii="Corbel" w:hAnsi="Corbel" w:cs="Arial"/>
                <w:sz w:val="18"/>
                <w:szCs w:val="18"/>
              </w:rPr>
              <w:t>,000</w:t>
            </w:r>
            <w:r w:rsidR="005C0997">
              <w:rPr>
                <w:rFonts w:ascii="Corbel" w:hAnsi="Corbel" w:cs="Arial"/>
                <w:sz w:val="18"/>
                <w:szCs w:val="18"/>
              </w:rPr>
              <w:t>.00</w:t>
            </w:r>
          </w:p>
        </w:tc>
        <w:tc>
          <w:tcPr>
            <w:tcW w:w="1890" w:type="dxa"/>
            <w:vAlign w:val="center"/>
          </w:tcPr>
          <w:p w14:paraId="068F4172" w14:textId="479EC4B7" w:rsidR="00C2745C" w:rsidRPr="000A2204" w:rsidRDefault="00C2745C" w:rsidP="00C2745C">
            <w:pPr>
              <w:jc w:val="center"/>
              <w:rPr>
                <w:rFonts w:ascii="Corbel" w:hAnsi="Corbel" w:cs="Arial"/>
                <w:sz w:val="18"/>
                <w:szCs w:val="18"/>
              </w:rPr>
            </w:pPr>
            <w:r w:rsidRPr="000A2204">
              <w:rPr>
                <w:rFonts w:ascii="Corbel" w:hAnsi="Corbel" w:cs="Arial"/>
                <w:sz w:val="18"/>
                <w:szCs w:val="18"/>
              </w:rPr>
              <w:t>$</w:t>
            </w:r>
            <w:r>
              <w:rPr>
                <w:rFonts w:ascii="Corbel" w:hAnsi="Corbel" w:cs="Arial"/>
                <w:sz w:val="18"/>
                <w:szCs w:val="18"/>
              </w:rPr>
              <w:t>5</w:t>
            </w:r>
            <w:r w:rsidR="00A61C36">
              <w:rPr>
                <w:rFonts w:ascii="Corbel" w:hAnsi="Corbel" w:cs="Arial"/>
                <w:sz w:val="18"/>
                <w:szCs w:val="18"/>
              </w:rPr>
              <w:t>,</w:t>
            </w:r>
            <w:r>
              <w:rPr>
                <w:rFonts w:ascii="Corbel" w:hAnsi="Corbel" w:cs="Arial"/>
                <w:sz w:val="18"/>
                <w:szCs w:val="18"/>
              </w:rPr>
              <w:t>000</w:t>
            </w:r>
            <w:r w:rsidR="00A61C36">
              <w:rPr>
                <w:rFonts w:ascii="Corbel" w:hAnsi="Corbel" w:cs="Arial"/>
                <w:sz w:val="18"/>
                <w:szCs w:val="18"/>
              </w:rPr>
              <w:t>,000</w:t>
            </w:r>
            <w:r w:rsidR="005C0997">
              <w:rPr>
                <w:rFonts w:ascii="Corbel" w:hAnsi="Corbel" w:cs="Arial"/>
                <w:sz w:val="18"/>
                <w:szCs w:val="18"/>
              </w:rPr>
              <w:t>.00</w:t>
            </w:r>
          </w:p>
        </w:tc>
      </w:tr>
      <w:tr w:rsidR="000A2204" w:rsidRPr="000A2204" w14:paraId="51C5847E" w14:textId="77777777" w:rsidTr="00A61C36">
        <w:tc>
          <w:tcPr>
            <w:tcW w:w="3539" w:type="dxa"/>
            <w:shd w:val="clear" w:color="auto" w:fill="F2F2F2" w:themeFill="background1" w:themeFillShade="F2"/>
          </w:tcPr>
          <w:p w14:paraId="4A6F5EC2" w14:textId="77777777" w:rsidR="000A2204" w:rsidRPr="000A2204" w:rsidRDefault="000A2204" w:rsidP="000A2204">
            <w:pPr>
              <w:rPr>
                <w:rFonts w:ascii="Corbel" w:hAnsi="Corbel" w:cs="Arial"/>
                <w:b/>
                <w:bCs/>
                <w:sz w:val="18"/>
                <w:szCs w:val="18"/>
              </w:rPr>
            </w:pPr>
            <w:r w:rsidRPr="000A2204">
              <w:rPr>
                <w:rFonts w:ascii="Corbel" w:hAnsi="Corbel" w:cs="Arial"/>
                <w:b/>
                <w:bCs/>
                <w:sz w:val="18"/>
                <w:szCs w:val="18"/>
              </w:rPr>
              <w:t>TOTAL</w:t>
            </w:r>
          </w:p>
        </w:tc>
        <w:tc>
          <w:tcPr>
            <w:tcW w:w="1890" w:type="dxa"/>
            <w:shd w:val="clear" w:color="auto" w:fill="F2F2F2" w:themeFill="background1" w:themeFillShade="F2"/>
            <w:vAlign w:val="center"/>
          </w:tcPr>
          <w:p w14:paraId="2D93086D" w14:textId="37A2320F" w:rsidR="000A2204" w:rsidRPr="000A2204" w:rsidRDefault="000A2204" w:rsidP="000A2204">
            <w:pPr>
              <w:jc w:val="center"/>
              <w:rPr>
                <w:rFonts w:ascii="Corbel" w:hAnsi="Corbel" w:cs="Arial"/>
                <w:b/>
                <w:bCs/>
                <w:sz w:val="18"/>
                <w:szCs w:val="18"/>
              </w:rPr>
            </w:pPr>
            <w:r w:rsidRPr="000A2204">
              <w:rPr>
                <w:rFonts w:ascii="Corbel" w:hAnsi="Corbel" w:cs="Arial"/>
                <w:b/>
                <w:bCs/>
                <w:sz w:val="18"/>
                <w:szCs w:val="18"/>
              </w:rPr>
              <w:t>$18</w:t>
            </w:r>
            <w:r w:rsidR="00A61C36">
              <w:rPr>
                <w:rFonts w:ascii="Corbel" w:hAnsi="Corbel" w:cs="Arial"/>
                <w:b/>
                <w:bCs/>
                <w:sz w:val="18"/>
                <w:szCs w:val="18"/>
              </w:rPr>
              <w:t>,</w:t>
            </w:r>
            <w:r w:rsidRPr="000A2204">
              <w:rPr>
                <w:rFonts w:ascii="Corbel" w:hAnsi="Corbel" w:cs="Arial"/>
                <w:b/>
                <w:bCs/>
                <w:sz w:val="18"/>
                <w:szCs w:val="18"/>
              </w:rPr>
              <w:t>50</w:t>
            </w:r>
            <w:r w:rsidR="00A61C36">
              <w:rPr>
                <w:rFonts w:ascii="Corbel" w:hAnsi="Corbel" w:cs="Arial"/>
                <w:b/>
                <w:bCs/>
                <w:sz w:val="18"/>
                <w:szCs w:val="18"/>
              </w:rPr>
              <w:t>0,000</w:t>
            </w:r>
            <w:r w:rsidR="005C0997">
              <w:rPr>
                <w:rFonts w:ascii="Corbel" w:hAnsi="Corbel" w:cs="Arial"/>
                <w:b/>
                <w:bCs/>
                <w:sz w:val="18"/>
                <w:szCs w:val="18"/>
              </w:rPr>
              <w:t>.00</w:t>
            </w:r>
          </w:p>
        </w:tc>
        <w:tc>
          <w:tcPr>
            <w:tcW w:w="1890" w:type="dxa"/>
            <w:shd w:val="clear" w:color="auto" w:fill="F2F2F2" w:themeFill="background1" w:themeFillShade="F2"/>
            <w:vAlign w:val="center"/>
          </w:tcPr>
          <w:p w14:paraId="7CB7102A" w14:textId="7DA57F9D" w:rsidR="000A2204" w:rsidRPr="000A2204" w:rsidRDefault="000A2204" w:rsidP="000A2204">
            <w:pPr>
              <w:jc w:val="center"/>
              <w:rPr>
                <w:rFonts w:ascii="Corbel" w:hAnsi="Corbel" w:cs="Arial"/>
                <w:b/>
                <w:bCs/>
                <w:sz w:val="18"/>
                <w:szCs w:val="18"/>
              </w:rPr>
            </w:pPr>
            <w:r w:rsidRPr="000A2204">
              <w:rPr>
                <w:rFonts w:ascii="Corbel" w:hAnsi="Corbel" w:cs="Arial"/>
                <w:b/>
                <w:bCs/>
                <w:sz w:val="18"/>
                <w:szCs w:val="18"/>
              </w:rPr>
              <w:t>$18</w:t>
            </w:r>
            <w:r w:rsidR="00A61C36">
              <w:rPr>
                <w:rFonts w:ascii="Corbel" w:hAnsi="Corbel" w:cs="Arial"/>
                <w:b/>
                <w:bCs/>
                <w:sz w:val="18"/>
                <w:szCs w:val="18"/>
              </w:rPr>
              <w:t>,</w:t>
            </w:r>
            <w:r w:rsidRPr="000A2204">
              <w:rPr>
                <w:rFonts w:ascii="Corbel" w:hAnsi="Corbel" w:cs="Arial"/>
                <w:b/>
                <w:bCs/>
                <w:sz w:val="18"/>
                <w:szCs w:val="18"/>
              </w:rPr>
              <w:t>50</w:t>
            </w:r>
            <w:r w:rsidR="00A61C36">
              <w:rPr>
                <w:rFonts w:ascii="Corbel" w:hAnsi="Corbel" w:cs="Arial"/>
                <w:b/>
                <w:bCs/>
                <w:sz w:val="18"/>
                <w:szCs w:val="18"/>
              </w:rPr>
              <w:t>0,000</w:t>
            </w:r>
            <w:r w:rsidR="005C0997">
              <w:rPr>
                <w:rFonts w:ascii="Corbel" w:hAnsi="Corbel" w:cs="Arial"/>
                <w:b/>
                <w:bCs/>
                <w:sz w:val="18"/>
                <w:szCs w:val="18"/>
              </w:rPr>
              <w:t>.00</w:t>
            </w:r>
          </w:p>
        </w:tc>
        <w:tc>
          <w:tcPr>
            <w:tcW w:w="1890" w:type="dxa"/>
            <w:shd w:val="clear" w:color="auto" w:fill="F2F2F2" w:themeFill="background1" w:themeFillShade="F2"/>
            <w:vAlign w:val="center"/>
          </w:tcPr>
          <w:p w14:paraId="15F421E8" w14:textId="4FCE6A71" w:rsidR="000A2204" w:rsidRPr="000A2204" w:rsidRDefault="000A2204" w:rsidP="000A2204">
            <w:pPr>
              <w:jc w:val="center"/>
              <w:rPr>
                <w:rFonts w:ascii="Corbel" w:hAnsi="Corbel" w:cs="Arial"/>
                <w:b/>
                <w:bCs/>
                <w:sz w:val="18"/>
                <w:szCs w:val="18"/>
              </w:rPr>
            </w:pPr>
            <w:r w:rsidRPr="000A2204">
              <w:rPr>
                <w:rFonts w:ascii="Corbel" w:hAnsi="Corbel" w:cs="Arial"/>
                <w:b/>
                <w:bCs/>
                <w:sz w:val="18"/>
                <w:szCs w:val="18"/>
              </w:rPr>
              <w:t>$37</w:t>
            </w:r>
            <w:r w:rsidR="00A61C36">
              <w:rPr>
                <w:rFonts w:ascii="Corbel" w:hAnsi="Corbel" w:cs="Arial"/>
                <w:b/>
                <w:bCs/>
                <w:sz w:val="18"/>
                <w:szCs w:val="18"/>
              </w:rPr>
              <w:t>,</w:t>
            </w:r>
            <w:r w:rsidRPr="000A2204">
              <w:rPr>
                <w:rFonts w:ascii="Corbel" w:hAnsi="Corbel" w:cs="Arial"/>
                <w:b/>
                <w:bCs/>
                <w:sz w:val="18"/>
                <w:szCs w:val="18"/>
              </w:rPr>
              <w:t>00</w:t>
            </w:r>
            <w:r w:rsidR="00A61C36">
              <w:rPr>
                <w:rFonts w:ascii="Corbel" w:hAnsi="Corbel" w:cs="Arial"/>
                <w:b/>
                <w:bCs/>
                <w:sz w:val="18"/>
                <w:szCs w:val="18"/>
              </w:rPr>
              <w:t>0,000</w:t>
            </w:r>
            <w:r w:rsidR="005C0997">
              <w:rPr>
                <w:rFonts w:ascii="Corbel" w:hAnsi="Corbel" w:cs="Arial"/>
                <w:b/>
                <w:bCs/>
                <w:sz w:val="18"/>
                <w:szCs w:val="18"/>
              </w:rPr>
              <w:t>.00</w:t>
            </w:r>
          </w:p>
        </w:tc>
      </w:tr>
    </w:tbl>
    <w:p w14:paraId="3AED3C47" w14:textId="1EB11AAD" w:rsidR="00806438" w:rsidRPr="00C40FA4" w:rsidRDefault="00806438">
      <w:pPr>
        <w:rPr>
          <w:rFonts w:ascii="Corbel" w:hAnsi="Corbel"/>
        </w:rPr>
      </w:pPr>
    </w:p>
    <w:p w14:paraId="116FA11B" w14:textId="77777777" w:rsidR="00266EB1" w:rsidRPr="00C40FA4" w:rsidRDefault="00266EB1" w:rsidP="00266EB1">
      <w:pPr>
        <w:rPr>
          <w:rFonts w:ascii="Corbel" w:eastAsia="Corbel" w:hAnsi="Corbel" w:cs="Corbel"/>
          <w:b/>
          <w:bCs/>
          <w:caps/>
          <w:color w:val="980033"/>
        </w:rPr>
        <w:sectPr w:rsidR="00266EB1" w:rsidRPr="00C40FA4" w:rsidSect="009D6DE3">
          <w:pgSz w:w="11906" w:h="16838"/>
          <w:pgMar w:top="426" w:right="1440" w:bottom="1440" w:left="1440" w:header="708" w:footer="708" w:gutter="0"/>
          <w:cols w:space="708"/>
          <w:docGrid w:linePitch="360"/>
        </w:sectPr>
      </w:pPr>
    </w:p>
    <w:p w14:paraId="3E6F445A" w14:textId="3C61BBFB" w:rsidR="005B567C" w:rsidRPr="00C40FA4" w:rsidRDefault="00C56CC6" w:rsidP="00C56CC6">
      <w:pPr>
        <w:pStyle w:val="ImplementationPlan1"/>
        <w:keepNext/>
        <w:numPr>
          <w:ilvl w:val="0"/>
          <w:numId w:val="0"/>
        </w:numPr>
        <w:outlineLvl w:val="1"/>
        <w:rPr>
          <w:caps w:val="0"/>
        </w:rPr>
      </w:pPr>
      <w:r w:rsidRPr="00C40FA4">
        <w:lastRenderedPageBreak/>
        <w:t xml:space="preserve">IMPROVED COMPLETIONS – ESPECIALLY FOR PRIORITY GROUPS </w:t>
      </w:r>
      <w:r w:rsidR="006176FD" w:rsidRPr="00C40FA4">
        <w:rPr>
          <w:caps w:val="0"/>
        </w:rPr>
        <w:t>(Clause A</w:t>
      </w:r>
      <w:r w:rsidR="008C6839" w:rsidRPr="00C40FA4">
        <w:rPr>
          <w:caps w:val="0"/>
        </w:rPr>
        <w:t>141 to A150 of the NSA)</w:t>
      </w:r>
    </w:p>
    <w:p w14:paraId="4CDCEAF9" w14:textId="23F510CB" w:rsidR="00C56CC6" w:rsidRPr="00C40FA4" w:rsidRDefault="00345791" w:rsidP="001E4F8B">
      <w:pPr>
        <w:pStyle w:val="MBPoint"/>
        <w:numPr>
          <w:ilvl w:val="0"/>
          <w:numId w:val="4"/>
        </w:numPr>
        <w:rPr>
          <w:rFonts w:ascii="Corbel" w:hAnsi="Corbel"/>
        </w:rPr>
      </w:pPr>
      <w:r w:rsidRPr="00C40FA4">
        <w:rPr>
          <w:rFonts w:ascii="Corbel" w:hAnsi="Corbel"/>
          <w:sz w:val="22"/>
          <w:szCs w:val="22"/>
        </w:rPr>
        <w:t xml:space="preserve">Outline actions </w:t>
      </w:r>
      <w:r w:rsidR="007946FC" w:rsidRPr="00C40FA4">
        <w:rPr>
          <w:rFonts w:ascii="Corbel" w:hAnsi="Corbel"/>
          <w:sz w:val="22"/>
          <w:szCs w:val="22"/>
        </w:rPr>
        <w:t>to i</w:t>
      </w:r>
      <w:r w:rsidR="00C56CC6" w:rsidRPr="00C40FA4">
        <w:rPr>
          <w:rFonts w:ascii="Corbel" w:hAnsi="Corbel"/>
          <w:sz w:val="22"/>
          <w:szCs w:val="22"/>
        </w:rPr>
        <w:t>mpro</w:t>
      </w:r>
      <w:r w:rsidR="007946FC" w:rsidRPr="00C40FA4">
        <w:rPr>
          <w:rFonts w:ascii="Corbel" w:hAnsi="Corbel"/>
          <w:sz w:val="22"/>
          <w:szCs w:val="22"/>
        </w:rPr>
        <w:t>v</w:t>
      </w:r>
      <w:r w:rsidR="00294B9D" w:rsidRPr="00C40FA4">
        <w:rPr>
          <w:rFonts w:ascii="Corbel" w:hAnsi="Corbel"/>
          <w:sz w:val="22"/>
          <w:szCs w:val="22"/>
        </w:rPr>
        <w:t>e</w:t>
      </w:r>
      <w:r w:rsidR="00C56CC6" w:rsidRPr="00C40FA4">
        <w:rPr>
          <w:rFonts w:ascii="Corbel" w:hAnsi="Corbel"/>
          <w:sz w:val="22"/>
          <w:szCs w:val="22"/>
        </w:rPr>
        <w:t xml:space="preserve"> </w:t>
      </w:r>
      <w:r w:rsidR="007946FC" w:rsidRPr="00C40FA4">
        <w:rPr>
          <w:rFonts w:ascii="Corbel" w:hAnsi="Corbel"/>
          <w:sz w:val="22"/>
          <w:szCs w:val="22"/>
        </w:rPr>
        <w:t>c</w:t>
      </w:r>
      <w:r w:rsidR="00C56CC6" w:rsidRPr="00C40FA4">
        <w:rPr>
          <w:rFonts w:ascii="Corbel" w:hAnsi="Corbel"/>
          <w:sz w:val="22"/>
          <w:szCs w:val="22"/>
        </w:rPr>
        <w:t xml:space="preserve">ompletions </w:t>
      </w:r>
      <w:r w:rsidR="0050119A" w:rsidRPr="00C40FA4">
        <w:rPr>
          <w:rFonts w:ascii="Corbel" w:hAnsi="Corbel"/>
          <w:sz w:val="22"/>
          <w:szCs w:val="22"/>
        </w:rPr>
        <w:t xml:space="preserve">and </w:t>
      </w:r>
      <w:r w:rsidR="00294B9D" w:rsidRPr="00C40FA4">
        <w:rPr>
          <w:rFonts w:ascii="Corbel" w:hAnsi="Corbel"/>
          <w:sz w:val="22"/>
          <w:szCs w:val="22"/>
        </w:rPr>
        <w:t>which element of</w:t>
      </w:r>
      <w:r w:rsidR="00C56CC6" w:rsidRPr="00C40FA4">
        <w:rPr>
          <w:rFonts w:ascii="Corbel" w:hAnsi="Corbel"/>
          <w:sz w:val="22"/>
          <w:szCs w:val="22"/>
        </w:rPr>
        <w:t xml:space="preserve"> </w:t>
      </w:r>
      <w:r w:rsidR="003712EB" w:rsidRPr="00C40FA4">
        <w:rPr>
          <w:rFonts w:ascii="Corbel" w:hAnsi="Corbel"/>
          <w:sz w:val="22"/>
          <w:szCs w:val="22"/>
        </w:rPr>
        <w:t xml:space="preserve">clause </w:t>
      </w:r>
      <w:r w:rsidR="00BB67CB" w:rsidRPr="00C40FA4">
        <w:rPr>
          <w:rFonts w:ascii="Corbel" w:hAnsi="Corbel"/>
          <w:sz w:val="22"/>
          <w:szCs w:val="22"/>
        </w:rPr>
        <w:t>A</w:t>
      </w:r>
      <w:r w:rsidR="006E3CA2" w:rsidRPr="00C40FA4">
        <w:rPr>
          <w:rFonts w:ascii="Corbel" w:hAnsi="Corbel"/>
          <w:sz w:val="22"/>
          <w:szCs w:val="22"/>
        </w:rPr>
        <w:t xml:space="preserve">145 </w:t>
      </w:r>
      <w:r w:rsidR="00294B9D" w:rsidRPr="00C40FA4">
        <w:rPr>
          <w:rFonts w:ascii="Corbel" w:hAnsi="Corbel"/>
          <w:sz w:val="22"/>
          <w:szCs w:val="22"/>
        </w:rPr>
        <w:t>will be addressed.</w:t>
      </w:r>
    </w:p>
    <w:tbl>
      <w:tblPr>
        <w:tblStyle w:val="TableGrid"/>
        <w:tblW w:w="0" w:type="auto"/>
        <w:tblLook w:val="04A0" w:firstRow="1" w:lastRow="0" w:firstColumn="1" w:lastColumn="0" w:noHBand="0" w:noVBand="1"/>
      </w:tblPr>
      <w:tblGrid>
        <w:gridCol w:w="9634"/>
      </w:tblGrid>
      <w:tr w:rsidR="00C56CC6" w:rsidRPr="00C40FA4" w14:paraId="129D5012" w14:textId="77777777" w:rsidTr="00DB1F18">
        <w:tc>
          <w:tcPr>
            <w:tcW w:w="9634" w:type="dxa"/>
          </w:tcPr>
          <w:p w14:paraId="07C7C805" w14:textId="66E2554A" w:rsidR="002E1BF1" w:rsidRPr="00010DA9" w:rsidRDefault="003C74DC" w:rsidP="003C74DC">
            <w:pPr>
              <w:pStyle w:val="NoSpacing"/>
              <w:rPr>
                <w:rFonts w:ascii="Corbel" w:hAnsi="Corbel"/>
              </w:rPr>
            </w:pPr>
            <w:r w:rsidRPr="00C40FA4">
              <w:rPr>
                <w:rFonts w:ascii="Corbel" w:hAnsi="Corbel"/>
                <w:b/>
                <w:bCs/>
                <w:sz w:val="24"/>
                <w:szCs w:val="24"/>
              </w:rPr>
              <w:t>Evaluat</w:t>
            </w:r>
            <w:r w:rsidR="000555EA">
              <w:rPr>
                <w:rFonts w:ascii="Corbel" w:hAnsi="Corbel"/>
                <w:b/>
                <w:bCs/>
                <w:sz w:val="24"/>
                <w:szCs w:val="24"/>
              </w:rPr>
              <w:t>e</w:t>
            </w:r>
            <w:r w:rsidRPr="00C40FA4">
              <w:rPr>
                <w:rFonts w:ascii="Corbel" w:hAnsi="Corbel"/>
                <w:b/>
                <w:bCs/>
                <w:sz w:val="24"/>
                <w:szCs w:val="24"/>
              </w:rPr>
              <w:t xml:space="preserve"> </w:t>
            </w:r>
            <w:r w:rsidR="000035B6">
              <w:rPr>
                <w:rFonts w:ascii="Corbel" w:hAnsi="Corbel"/>
                <w:b/>
                <w:bCs/>
                <w:sz w:val="24"/>
                <w:szCs w:val="24"/>
              </w:rPr>
              <w:t>and scale completions initiatives</w:t>
            </w:r>
            <w:r w:rsidRPr="00C40FA4">
              <w:rPr>
                <w:rFonts w:ascii="Corbel" w:hAnsi="Corbel"/>
                <w:b/>
                <w:bCs/>
                <w:sz w:val="24"/>
                <w:szCs w:val="24"/>
              </w:rPr>
              <w:t xml:space="preserve"> </w:t>
            </w:r>
            <w:r w:rsidR="006425E8">
              <w:rPr>
                <w:rFonts w:ascii="Corbel" w:hAnsi="Corbel"/>
                <w:b/>
                <w:bCs/>
                <w:sz w:val="24"/>
                <w:szCs w:val="24"/>
              </w:rPr>
              <w:t>–</w:t>
            </w:r>
            <w:r w:rsidR="00010DA9">
              <w:rPr>
                <w:rFonts w:ascii="Corbel" w:hAnsi="Corbel"/>
                <w:b/>
                <w:bCs/>
                <w:sz w:val="24"/>
                <w:szCs w:val="24"/>
              </w:rPr>
              <w:t xml:space="preserve"> </w:t>
            </w:r>
            <w:r w:rsidR="006425E8" w:rsidRPr="006425E8">
              <w:rPr>
                <w:rFonts w:ascii="Corbel" w:hAnsi="Corbel"/>
                <w:i/>
                <w:iCs/>
                <w:sz w:val="20"/>
                <w:szCs w:val="20"/>
              </w:rPr>
              <w:t>Addresses c</w:t>
            </w:r>
            <w:r w:rsidR="002E1BF1" w:rsidRPr="006425E8">
              <w:rPr>
                <w:rFonts w:ascii="Corbel" w:hAnsi="Corbel"/>
                <w:i/>
                <w:iCs/>
                <w:sz w:val="20"/>
                <w:szCs w:val="20"/>
              </w:rPr>
              <w:t>lause A145</w:t>
            </w:r>
            <w:r w:rsidR="00010DA9" w:rsidRPr="006425E8">
              <w:rPr>
                <w:rFonts w:ascii="Corbel" w:hAnsi="Corbel"/>
                <w:i/>
                <w:iCs/>
                <w:sz w:val="20"/>
                <w:szCs w:val="20"/>
              </w:rPr>
              <w:t>(b)</w:t>
            </w:r>
          </w:p>
          <w:p w14:paraId="7445AE07" w14:textId="77777777" w:rsidR="00010DA9" w:rsidRDefault="00010DA9" w:rsidP="003C74DC">
            <w:pPr>
              <w:pStyle w:val="NoSpacing"/>
              <w:rPr>
                <w:rFonts w:ascii="Corbel" w:hAnsi="Corbel"/>
              </w:rPr>
            </w:pPr>
          </w:p>
          <w:p w14:paraId="09080273" w14:textId="2354D04C" w:rsidR="00C40FA4" w:rsidRDefault="00C40FA4" w:rsidP="003C74DC">
            <w:pPr>
              <w:pStyle w:val="NoSpacing"/>
              <w:rPr>
                <w:rFonts w:ascii="Corbel" w:hAnsi="Corbel"/>
                <w:u w:val="single"/>
              </w:rPr>
            </w:pPr>
            <w:r w:rsidRPr="00010DA9">
              <w:rPr>
                <w:rFonts w:ascii="Corbel" w:hAnsi="Corbel"/>
                <w:u w:val="single"/>
              </w:rPr>
              <w:t>Objective:</w:t>
            </w:r>
          </w:p>
          <w:p w14:paraId="286FE890" w14:textId="77777777" w:rsidR="0087196A" w:rsidRPr="00010DA9" w:rsidRDefault="0087196A" w:rsidP="003C74DC">
            <w:pPr>
              <w:pStyle w:val="NoSpacing"/>
              <w:rPr>
                <w:rFonts w:ascii="Corbel" w:hAnsi="Corbel"/>
                <w:u w:val="single"/>
              </w:rPr>
            </w:pPr>
          </w:p>
          <w:p w14:paraId="4D0C4F21" w14:textId="51822D45" w:rsidR="00D135A2" w:rsidRDefault="0030195D" w:rsidP="00D97F9E">
            <w:pPr>
              <w:pStyle w:val="NoSpacing"/>
              <w:numPr>
                <w:ilvl w:val="0"/>
                <w:numId w:val="16"/>
              </w:numPr>
              <w:rPr>
                <w:rFonts w:ascii="Corbel" w:hAnsi="Corbel"/>
              </w:rPr>
            </w:pPr>
            <w:r>
              <w:rPr>
                <w:rFonts w:ascii="Corbel" w:hAnsi="Corbel"/>
              </w:rPr>
              <w:t xml:space="preserve">To evaluate existing programs aligned to improving completions, to provide an evidence base </w:t>
            </w:r>
            <w:r w:rsidR="003C55C6">
              <w:rPr>
                <w:rFonts w:ascii="Corbel" w:hAnsi="Corbel"/>
              </w:rPr>
              <w:t>to take to scale effective completions initiatives</w:t>
            </w:r>
            <w:r>
              <w:rPr>
                <w:rFonts w:ascii="Corbel" w:hAnsi="Corbel"/>
              </w:rPr>
              <w:t>.</w:t>
            </w:r>
          </w:p>
          <w:p w14:paraId="3C6AFC0D" w14:textId="10EA4781" w:rsidR="0030195D" w:rsidRDefault="00010DA9" w:rsidP="00D97F9E">
            <w:pPr>
              <w:pStyle w:val="NoSpacing"/>
              <w:numPr>
                <w:ilvl w:val="0"/>
                <w:numId w:val="16"/>
              </w:numPr>
              <w:rPr>
                <w:rFonts w:ascii="Corbel" w:hAnsi="Corbel"/>
              </w:rPr>
            </w:pPr>
            <w:r>
              <w:rPr>
                <w:rFonts w:ascii="Corbel" w:hAnsi="Corbel"/>
              </w:rPr>
              <w:t xml:space="preserve">To implement evaluation recommendations to improve </w:t>
            </w:r>
            <w:r w:rsidR="00AF6707">
              <w:rPr>
                <w:rFonts w:ascii="Corbel" w:hAnsi="Corbel"/>
              </w:rPr>
              <w:t xml:space="preserve">and </w:t>
            </w:r>
            <w:r w:rsidR="00505743">
              <w:rPr>
                <w:rFonts w:ascii="Corbel" w:hAnsi="Corbel"/>
              </w:rPr>
              <w:t>scale effective programs</w:t>
            </w:r>
            <w:r>
              <w:rPr>
                <w:rFonts w:ascii="Corbel" w:hAnsi="Corbel"/>
              </w:rPr>
              <w:t>.</w:t>
            </w:r>
          </w:p>
          <w:p w14:paraId="596F733A" w14:textId="77777777" w:rsidR="00010DA9" w:rsidRPr="00C40FA4" w:rsidRDefault="00010DA9" w:rsidP="00010DA9">
            <w:pPr>
              <w:pStyle w:val="NoSpacing"/>
              <w:rPr>
                <w:rFonts w:ascii="Corbel" w:hAnsi="Corbel"/>
              </w:rPr>
            </w:pPr>
          </w:p>
          <w:p w14:paraId="56B152CD" w14:textId="3A85D07A" w:rsidR="00C40FA4" w:rsidRPr="00010DA9" w:rsidRDefault="00C40FA4" w:rsidP="003C74DC">
            <w:pPr>
              <w:pStyle w:val="NoSpacing"/>
              <w:rPr>
                <w:rFonts w:ascii="Corbel" w:hAnsi="Corbel"/>
                <w:u w:val="single"/>
              </w:rPr>
            </w:pPr>
            <w:r w:rsidRPr="00010DA9">
              <w:rPr>
                <w:rFonts w:ascii="Corbel" w:hAnsi="Corbel"/>
                <w:u w:val="single"/>
              </w:rPr>
              <w:t>Description:</w:t>
            </w:r>
          </w:p>
          <w:p w14:paraId="6BE35395" w14:textId="77777777" w:rsidR="0087196A" w:rsidRDefault="0087196A" w:rsidP="00A56524">
            <w:pPr>
              <w:rPr>
                <w:rFonts w:ascii="Corbel" w:hAnsi="Corbel"/>
              </w:rPr>
            </w:pPr>
          </w:p>
          <w:p w14:paraId="5421DFDB" w14:textId="4CF45BF1" w:rsidR="00A56524" w:rsidRDefault="00A56524" w:rsidP="00A56524">
            <w:pPr>
              <w:rPr>
                <w:rFonts w:ascii="Corbel" w:hAnsi="Corbel"/>
              </w:rPr>
            </w:pPr>
            <w:r w:rsidRPr="000E71B8">
              <w:rPr>
                <w:rFonts w:ascii="Corbel" w:hAnsi="Corbel"/>
              </w:rPr>
              <w:t xml:space="preserve">Timely and ongoing policy evaluation is essential to continuous improvement, helping ensure initiatives achieve intended outcomes and deliver public value. </w:t>
            </w:r>
            <w:r w:rsidR="00197C98">
              <w:rPr>
                <w:rFonts w:ascii="Corbel" w:hAnsi="Corbel"/>
              </w:rPr>
              <w:t>This action will undertake evaluation</w:t>
            </w:r>
            <w:r w:rsidR="00AF6707">
              <w:rPr>
                <w:rFonts w:ascii="Corbel" w:hAnsi="Corbel"/>
              </w:rPr>
              <w:t>s</w:t>
            </w:r>
            <w:r w:rsidR="00197C98">
              <w:rPr>
                <w:rFonts w:ascii="Corbel" w:hAnsi="Corbel"/>
              </w:rPr>
              <w:t xml:space="preserve"> of South Australia’s key completions-related programs:</w:t>
            </w:r>
          </w:p>
          <w:p w14:paraId="5ACA4EA3" w14:textId="77777777" w:rsidR="0087196A" w:rsidRDefault="0087196A" w:rsidP="00A56524">
            <w:pPr>
              <w:rPr>
                <w:rFonts w:ascii="Corbel" w:hAnsi="Corbel"/>
              </w:rPr>
            </w:pPr>
          </w:p>
          <w:p w14:paraId="5AFCE53F" w14:textId="47AAD880" w:rsidR="00AB7C78" w:rsidRPr="00074982" w:rsidRDefault="00197C98" w:rsidP="00D97F9E">
            <w:pPr>
              <w:pStyle w:val="ListParagraph"/>
              <w:numPr>
                <w:ilvl w:val="0"/>
                <w:numId w:val="15"/>
              </w:numPr>
              <w:ind w:left="742" w:hanging="382"/>
              <w:rPr>
                <w:rFonts w:ascii="Corbel" w:hAnsi="Corbel"/>
              </w:rPr>
            </w:pPr>
            <w:r w:rsidRPr="00074982">
              <w:rPr>
                <w:rFonts w:ascii="Corbel" w:hAnsi="Corbel"/>
                <w:i/>
                <w:iCs/>
              </w:rPr>
              <w:t>Group Training Organisation</w:t>
            </w:r>
            <w:r w:rsidR="00724BF7">
              <w:rPr>
                <w:rFonts w:ascii="Corbel" w:hAnsi="Corbel"/>
                <w:i/>
                <w:iCs/>
              </w:rPr>
              <w:t xml:space="preserve"> (GTO)</w:t>
            </w:r>
            <w:r w:rsidRPr="00074982">
              <w:rPr>
                <w:rFonts w:ascii="Corbel" w:hAnsi="Corbel"/>
                <w:i/>
                <w:iCs/>
              </w:rPr>
              <w:t xml:space="preserve"> initiatives </w:t>
            </w:r>
          </w:p>
          <w:p w14:paraId="4564F7A2" w14:textId="160B02F3" w:rsidR="00AB7C78" w:rsidRDefault="00AB7C78" w:rsidP="00836FFD">
            <w:pPr>
              <w:pStyle w:val="ListParagraph"/>
              <w:ind w:left="742"/>
              <w:rPr>
                <w:rFonts w:ascii="Corbel" w:hAnsi="Corbel"/>
              </w:rPr>
            </w:pPr>
            <w:r>
              <w:rPr>
                <w:rFonts w:ascii="Corbel" w:hAnsi="Corbel"/>
              </w:rPr>
              <w:t>SA Group Training Program (SAGTP)</w:t>
            </w:r>
            <w:r w:rsidR="00C07322">
              <w:rPr>
                <w:rFonts w:ascii="Corbel" w:hAnsi="Corbel"/>
              </w:rPr>
              <w:t xml:space="preserve"> aims to maintain or increase completion rates of apprentices and trainees in the group training sector by supporting the provision of pastoral care arrangements for apprentices and trainees employed by GTOs, and the placement of apprentices and trainees with host employers.</w:t>
            </w:r>
          </w:p>
          <w:p w14:paraId="349BAB35" w14:textId="77777777" w:rsidR="00C07322" w:rsidRDefault="00C07322" w:rsidP="00836FFD">
            <w:pPr>
              <w:pStyle w:val="ListParagraph"/>
              <w:ind w:left="742"/>
              <w:rPr>
                <w:rFonts w:ascii="Corbel" w:hAnsi="Corbel"/>
              </w:rPr>
            </w:pPr>
          </w:p>
          <w:p w14:paraId="568C1FA9" w14:textId="71E10B1D" w:rsidR="00C07322" w:rsidRDefault="00C07322" w:rsidP="00836FFD">
            <w:pPr>
              <w:pStyle w:val="ListParagraph"/>
              <w:ind w:left="742"/>
              <w:rPr>
                <w:rFonts w:ascii="Corbel" w:hAnsi="Corbel"/>
              </w:rPr>
            </w:pPr>
            <w:r>
              <w:rPr>
                <w:rFonts w:ascii="Corbel" w:hAnsi="Corbel"/>
              </w:rPr>
              <w:t>GTO Boo</w:t>
            </w:r>
            <w:r w:rsidR="00DD04A8">
              <w:rPr>
                <w:rFonts w:ascii="Corbel" w:hAnsi="Corbel"/>
              </w:rPr>
              <w:t>st provides additional support for GTOs apprentices and host employers with a focus on retention, engagement and new opportunities for adult apprentices (aged 21 years or above upon commencement).</w:t>
            </w:r>
          </w:p>
          <w:p w14:paraId="4B8055E7" w14:textId="77777777" w:rsidR="00AB7C78" w:rsidRPr="0056201F" w:rsidRDefault="00AB7C78" w:rsidP="0056201F">
            <w:pPr>
              <w:rPr>
                <w:rFonts w:ascii="Corbel" w:hAnsi="Corbel"/>
              </w:rPr>
            </w:pPr>
          </w:p>
          <w:p w14:paraId="43E8FF06" w14:textId="28E3B644" w:rsidR="00197C98" w:rsidRPr="00836FFD" w:rsidRDefault="00FF33D2" w:rsidP="00D97F9E">
            <w:pPr>
              <w:pStyle w:val="ListParagraph"/>
              <w:numPr>
                <w:ilvl w:val="0"/>
                <w:numId w:val="15"/>
              </w:numPr>
              <w:ind w:left="742" w:hanging="382"/>
              <w:rPr>
                <w:rFonts w:ascii="Corbel" w:hAnsi="Corbel"/>
                <w:i/>
                <w:iCs/>
              </w:rPr>
            </w:pPr>
            <w:r>
              <w:rPr>
                <w:rFonts w:ascii="Corbel" w:hAnsi="Corbel"/>
                <w:i/>
                <w:iCs/>
              </w:rPr>
              <w:t>Skills SA</w:t>
            </w:r>
            <w:r w:rsidR="00614E15">
              <w:rPr>
                <w:rFonts w:ascii="Corbel" w:hAnsi="Corbel"/>
                <w:i/>
                <w:iCs/>
              </w:rPr>
              <w:t xml:space="preserve"> </w:t>
            </w:r>
            <w:r w:rsidR="00197C98" w:rsidRPr="00836FFD">
              <w:rPr>
                <w:rFonts w:ascii="Corbel" w:hAnsi="Corbel"/>
                <w:i/>
                <w:iCs/>
              </w:rPr>
              <w:t>Student Support Standards</w:t>
            </w:r>
          </w:p>
          <w:p w14:paraId="34056B2D" w14:textId="6A300E90" w:rsidR="00836FFD" w:rsidRDefault="00836FFD" w:rsidP="00836FFD">
            <w:pPr>
              <w:pStyle w:val="ListParagraph"/>
              <w:ind w:left="742"/>
              <w:rPr>
                <w:rFonts w:ascii="Corbel" w:hAnsi="Corbel"/>
              </w:rPr>
            </w:pPr>
          </w:p>
          <w:p w14:paraId="04D77713" w14:textId="084E6FF9" w:rsidR="00836FFD" w:rsidRDefault="00836FFD" w:rsidP="00836FFD">
            <w:pPr>
              <w:pStyle w:val="ListParagraph"/>
              <w:ind w:left="742"/>
              <w:rPr>
                <w:rFonts w:ascii="Corbel" w:hAnsi="Corbel"/>
              </w:rPr>
            </w:pPr>
            <w:r>
              <w:rPr>
                <w:rFonts w:ascii="Corbel" w:hAnsi="Corbel"/>
              </w:rPr>
              <w:t xml:space="preserve">These standards provide a set of expected student supports that RTOs must self-assess their organisation against each year. </w:t>
            </w:r>
            <w:r w:rsidR="00297603">
              <w:rPr>
                <w:rFonts w:ascii="Corbel" w:hAnsi="Corbel"/>
              </w:rPr>
              <w:t>The six South Australian standards cover all parts of a supportive learning environment for VET students.</w:t>
            </w:r>
          </w:p>
          <w:p w14:paraId="07D4F7D9" w14:textId="30E3C7DC" w:rsidR="00EE39CC" w:rsidRDefault="00EE39CC" w:rsidP="00836FFD">
            <w:pPr>
              <w:pStyle w:val="ListParagraph"/>
              <w:ind w:left="742"/>
              <w:rPr>
                <w:rFonts w:ascii="Corbel" w:hAnsi="Corbel"/>
              </w:rPr>
            </w:pPr>
          </w:p>
          <w:p w14:paraId="57D78CDB" w14:textId="124296B9" w:rsidR="00EE39CC" w:rsidRDefault="00EE39CC" w:rsidP="00836FFD">
            <w:pPr>
              <w:pStyle w:val="ListParagraph"/>
              <w:ind w:left="742"/>
              <w:rPr>
                <w:rFonts w:ascii="Corbel" w:hAnsi="Corbel"/>
              </w:rPr>
            </w:pPr>
            <w:r>
              <w:rPr>
                <w:rFonts w:ascii="Corbel" w:hAnsi="Corbel"/>
              </w:rPr>
              <w:t xml:space="preserve">The evaluation will use a mixed-methods approach, combining qualitative input from RTOs with Skills SA data analysis to understand the impact of the revised standards and provide advice on improvements and strategies </w:t>
            </w:r>
            <w:r w:rsidR="005A4EB7">
              <w:rPr>
                <w:rFonts w:ascii="Corbel" w:hAnsi="Corbel"/>
              </w:rPr>
              <w:t>to</w:t>
            </w:r>
            <w:r>
              <w:rPr>
                <w:rFonts w:ascii="Corbel" w:hAnsi="Corbel"/>
              </w:rPr>
              <w:t xml:space="preserve"> improve compliance.</w:t>
            </w:r>
          </w:p>
          <w:p w14:paraId="65F59867" w14:textId="77777777" w:rsidR="00836FFD" w:rsidRDefault="00836FFD" w:rsidP="00836FFD">
            <w:pPr>
              <w:pStyle w:val="ListParagraph"/>
              <w:ind w:left="742"/>
              <w:rPr>
                <w:rFonts w:ascii="Corbel" w:hAnsi="Corbel"/>
              </w:rPr>
            </w:pPr>
          </w:p>
          <w:p w14:paraId="189FCD4D" w14:textId="5F03E63A" w:rsidR="00197C98" w:rsidRPr="00462920" w:rsidRDefault="00197C98" w:rsidP="00D97F9E">
            <w:pPr>
              <w:pStyle w:val="ListParagraph"/>
              <w:numPr>
                <w:ilvl w:val="0"/>
                <w:numId w:val="15"/>
              </w:numPr>
              <w:ind w:left="742" w:hanging="382"/>
              <w:rPr>
                <w:rFonts w:ascii="Corbel" w:hAnsi="Corbel"/>
                <w:i/>
                <w:iCs/>
              </w:rPr>
            </w:pPr>
            <w:r w:rsidRPr="00462920">
              <w:rPr>
                <w:rFonts w:ascii="Corbel" w:hAnsi="Corbel"/>
                <w:i/>
                <w:iCs/>
              </w:rPr>
              <w:t xml:space="preserve">Upfront Assessment of Need </w:t>
            </w:r>
          </w:p>
          <w:p w14:paraId="09B161CF" w14:textId="77777777" w:rsidR="00EE39CC" w:rsidRDefault="00EE39CC" w:rsidP="00EE39CC">
            <w:pPr>
              <w:pStyle w:val="ListParagraph"/>
              <w:ind w:left="742"/>
              <w:rPr>
                <w:rFonts w:ascii="Corbel" w:hAnsi="Corbel"/>
              </w:rPr>
            </w:pPr>
          </w:p>
          <w:p w14:paraId="6A319D60" w14:textId="12E5F3D4" w:rsidR="00EE39CC" w:rsidRDefault="00C62A69" w:rsidP="00EE39CC">
            <w:pPr>
              <w:pStyle w:val="ListParagraph"/>
              <w:ind w:left="742"/>
              <w:rPr>
                <w:rFonts w:ascii="Corbel" w:hAnsi="Corbel"/>
              </w:rPr>
            </w:pPr>
            <w:r>
              <w:rPr>
                <w:rFonts w:ascii="Corbel" w:hAnsi="Corbel"/>
              </w:rPr>
              <w:t xml:space="preserve">All learners </w:t>
            </w:r>
            <w:r w:rsidR="002D1F28">
              <w:rPr>
                <w:rFonts w:ascii="Corbel" w:hAnsi="Corbel"/>
              </w:rPr>
              <w:t>seeking access to subsidised training in South Australia are required to participate in the Upfront Assessment of Need (UAN)</w:t>
            </w:r>
            <w:r w:rsidR="00C72796">
              <w:rPr>
                <w:rFonts w:ascii="Corbel" w:hAnsi="Corbel"/>
              </w:rPr>
              <w:t xml:space="preserve"> process with their training provider. This includes an assessment of reading, writing and numeracy capabilities based on the requirements of the course of choice, mapped to the Australian Core Skills Framework. </w:t>
            </w:r>
          </w:p>
          <w:p w14:paraId="0327FAC0" w14:textId="77777777" w:rsidR="001A27C1" w:rsidRDefault="001A27C1" w:rsidP="00EE39CC">
            <w:pPr>
              <w:pStyle w:val="ListParagraph"/>
              <w:ind w:left="742"/>
              <w:rPr>
                <w:rFonts w:ascii="Corbel" w:hAnsi="Corbel"/>
              </w:rPr>
            </w:pPr>
          </w:p>
          <w:p w14:paraId="24F5030A" w14:textId="0FBBEEAF" w:rsidR="001A27C1" w:rsidRDefault="001A27C1" w:rsidP="00EE39CC">
            <w:pPr>
              <w:pStyle w:val="ListParagraph"/>
              <w:ind w:left="742"/>
              <w:rPr>
                <w:rFonts w:ascii="Corbel" w:hAnsi="Corbel"/>
              </w:rPr>
            </w:pPr>
            <w:r>
              <w:rPr>
                <w:rFonts w:ascii="Corbel" w:hAnsi="Corbel"/>
              </w:rPr>
              <w:t>The UAN facilitates assessment from ‘light touch’ to more in-depth assessment</w:t>
            </w:r>
            <w:r w:rsidR="00CA482C">
              <w:rPr>
                <w:rFonts w:ascii="Corbel" w:hAnsi="Corbel"/>
              </w:rPr>
              <w:t xml:space="preserve"> to determine </w:t>
            </w:r>
            <w:r w:rsidR="00CA1D5A">
              <w:rPr>
                <w:rFonts w:ascii="Corbel" w:hAnsi="Corbel"/>
              </w:rPr>
              <w:t>specific support needs.</w:t>
            </w:r>
            <w:r>
              <w:rPr>
                <w:rFonts w:ascii="Corbel" w:hAnsi="Corbel"/>
              </w:rPr>
              <w:t xml:space="preserve"> In addition, the UAN connects lea</w:t>
            </w:r>
            <w:r w:rsidR="0025746F">
              <w:rPr>
                <w:rFonts w:ascii="Corbel" w:hAnsi="Corbel"/>
              </w:rPr>
              <w:t>r</w:t>
            </w:r>
            <w:r>
              <w:rPr>
                <w:rFonts w:ascii="Corbel" w:hAnsi="Corbel"/>
              </w:rPr>
              <w:t>ners into additional services that support non-vocational needs (e.g., mental health and well-being), but impact on students</w:t>
            </w:r>
            <w:r w:rsidR="00CA1D5A">
              <w:rPr>
                <w:rFonts w:ascii="Corbel" w:hAnsi="Corbel"/>
              </w:rPr>
              <w:t>’</w:t>
            </w:r>
            <w:r>
              <w:rPr>
                <w:rFonts w:ascii="Corbel" w:hAnsi="Corbel"/>
              </w:rPr>
              <w:t xml:space="preserve"> </w:t>
            </w:r>
            <w:r w:rsidR="006C7A87">
              <w:rPr>
                <w:rFonts w:ascii="Corbel" w:hAnsi="Corbel"/>
              </w:rPr>
              <w:t xml:space="preserve">foundational skills development and success in </w:t>
            </w:r>
            <w:r w:rsidR="00E7355C">
              <w:rPr>
                <w:rFonts w:ascii="Corbel" w:hAnsi="Corbel"/>
              </w:rPr>
              <w:t>vocational education and training (VET)</w:t>
            </w:r>
            <w:r w:rsidR="006C7A87">
              <w:rPr>
                <w:rFonts w:ascii="Corbel" w:hAnsi="Corbel"/>
              </w:rPr>
              <w:t xml:space="preserve"> course content. </w:t>
            </w:r>
          </w:p>
          <w:p w14:paraId="01450D08" w14:textId="77777777" w:rsidR="006C7A87" w:rsidRDefault="006C7A87" w:rsidP="00EE39CC">
            <w:pPr>
              <w:pStyle w:val="ListParagraph"/>
              <w:ind w:left="742"/>
              <w:rPr>
                <w:rFonts w:ascii="Corbel" w:hAnsi="Corbel"/>
              </w:rPr>
            </w:pPr>
          </w:p>
          <w:p w14:paraId="2A5058F8" w14:textId="11854B62" w:rsidR="006C7A87" w:rsidRDefault="003A165E" w:rsidP="00EE39CC">
            <w:pPr>
              <w:pStyle w:val="ListParagraph"/>
              <w:ind w:left="742"/>
              <w:rPr>
                <w:rFonts w:ascii="Corbel" w:hAnsi="Corbel"/>
              </w:rPr>
            </w:pPr>
            <w:r>
              <w:rPr>
                <w:rFonts w:ascii="Corbel" w:hAnsi="Corbel"/>
              </w:rPr>
              <w:t xml:space="preserve">Skills SA is currently trialling improvements to the UAN based on </w:t>
            </w:r>
            <w:r w:rsidR="007164B8">
              <w:rPr>
                <w:rFonts w:ascii="Corbel" w:hAnsi="Corbel"/>
              </w:rPr>
              <w:t>an audit in 2021</w:t>
            </w:r>
            <w:r w:rsidR="000F4DB4">
              <w:rPr>
                <w:rFonts w:ascii="Corbel" w:hAnsi="Corbel"/>
              </w:rPr>
              <w:t xml:space="preserve">. An </w:t>
            </w:r>
            <w:r w:rsidR="00895BD4">
              <w:rPr>
                <w:rFonts w:ascii="Corbel" w:hAnsi="Corbel"/>
              </w:rPr>
              <w:t xml:space="preserve">evaluation will assess the impact of the current </w:t>
            </w:r>
            <w:r w:rsidR="00930E68">
              <w:rPr>
                <w:rFonts w:ascii="Corbel" w:hAnsi="Corbel"/>
              </w:rPr>
              <w:t xml:space="preserve">‘streamlining trial’ and provide recommendations on </w:t>
            </w:r>
            <w:r w:rsidR="00930E68">
              <w:rPr>
                <w:rFonts w:ascii="Corbel" w:hAnsi="Corbel"/>
              </w:rPr>
              <w:lastRenderedPageBreak/>
              <w:t>further improvements and strategies to increase compliance and enhance professional development and support of RTOs to effectively implement the UAN.</w:t>
            </w:r>
          </w:p>
          <w:p w14:paraId="2775A541" w14:textId="77777777" w:rsidR="00EE39CC" w:rsidRDefault="00EE39CC" w:rsidP="00EE39CC">
            <w:pPr>
              <w:pStyle w:val="ListParagraph"/>
              <w:ind w:left="742"/>
              <w:rPr>
                <w:rFonts w:ascii="Corbel" w:hAnsi="Corbel"/>
              </w:rPr>
            </w:pPr>
          </w:p>
          <w:p w14:paraId="3950F4D6" w14:textId="3289793B" w:rsidR="00197C98" w:rsidRPr="00462920" w:rsidRDefault="00197C98" w:rsidP="00D97F9E">
            <w:pPr>
              <w:pStyle w:val="ListParagraph"/>
              <w:numPr>
                <w:ilvl w:val="0"/>
                <w:numId w:val="15"/>
              </w:numPr>
              <w:ind w:left="742" w:hanging="382"/>
              <w:rPr>
                <w:rFonts w:ascii="Corbel" w:hAnsi="Corbel"/>
                <w:i/>
                <w:iCs/>
              </w:rPr>
            </w:pPr>
            <w:r w:rsidRPr="00462920">
              <w:rPr>
                <w:rFonts w:ascii="Corbel" w:hAnsi="Corbel"/>
                <w:i/>
                <w:iCs/>
              </w:rPr>
              <w:t xml:space="preserve">Travel and Accommodation Allowance </w:t>
            </w:r>
          </w:p>
          <w:p w14:paraId="393B11DF" w14:textId="77777777" w:rsidR="00EE39CC" w:rsidRDefault="00EE39CC" w:rsidP="00EE39CC">
            <w:pPr>
              <w:pStyle w:val="ListParagraph"/>
              <w:ind w:left="742"/>
              <w:rPr>
                <w:rFonts w:ascii="Corbel" w:hAnsi="Corbel"/>
              </w:rPr>
            </w:pPr>
          </w:p>
          <w:p w14:paraId="1260911D" w14:textId="0B7FE032" w:rsidR="00EE39CC" w:rsidRDefault="003A290E" w:rsidP="00EE39CC">
            <w:pPr>
              <w:pStyle w:val="ListParagraph"/>
              <w:ind w:left="742"/>
              <w:rPr>
                <w:rFonts w:ascii="Corbel" w:hAnsi="Corbel"/>
              </w:rPr>
            </w:pPr>
            <w:r>
              <w:rPr>
                <w:rFonts w:ascii="Corbel" w:hAnsi="Corbel"/>
              </w:rPr>
              <w:t xml:space="preserve">The Travel and Accommodation Allowance (TAA) </w:t>
            </w:r>
            <w:r w:rsidR="00232628">
              <w:rPr>
                <w:rFonts w:ascii="Corbel" w:hAnsi="Corbel"/>
              </w:rPr>
              <w:t xml:space="preserve">helps offset the costs incurred when apprentices or trainees are required to travel long distances to undertake their studies. This promotes equity and accessibility </w:t>
            </w:r>
            <w:r w:rsidR="006A7AB6">
              <w:rPr>
                <w:rFonts w:ascii="Corbel" w:hAnsi="Corbel"/>
              </w:rPr>
              <w:t>for apprentices regardless of location, fostering increased inclusivity and participation.</w:t>
            </w:r>
          </w:p>
          <w:p w14:paraId="38048A57" w14:textId="77777777" w:rsidR="006A7AB6" w:rsidRDefault="006A7AB6" w:rsidP="00EE39CC">
            <w:pPr>
              <w:pStyle w:val="ListParagraph"/>
              <w:ind w:left="742"/>
              <w:rPr>
                <w:rFonts w:ascii="Corbel" w:hAnsi="Corbel"/>
              </w:rPr>
            </w:pPr>
          </w:p>
          <w:p w14:paraId="5FEB3980" w14:textId="30EAFACE" w:rsidR="00EE39CC" w:rsidRPr="004A74DA" w:rsidRDefault="006A7AB6" w:rsidP="004A74DA">
            <w:pPr>
              <w:pStyle w:val="ListParagraph"/>
              <w:ind w:left="742"/>
              <w:rPr>
                <w:rFonts w:ascii="Corbel" w:hAnsi="Corbel"/>
              </w:rPr>
            </w:pPr>
            <w:r>
              <w:rPr>
                <w:rFonts w:ascii="Corbel" w:hAnsi="Corbel"/>
              </w:rPr>
              <w:t xml:space="preserve">Evaluation of this initiative </w:t>
            </w:r>
            <w:r w:rsidR="00560B2A">
              <w:rPr>
                <w:rFonts w:ascii="Corbel" w:hAnsi="Corbel"/>
              </w:rPr>
              <w:t>will review the efficacy of current funding parameters and consider whether the program remains fit-for-purpose to support the commencement, retention and completion of apprentices and trainees.</w:t>
            </w:r>
            <w:r w:rsidR="00F06CB9">
              <w:rPr>
                <w:rFonts w:ascii="Corbel" w:hAnsi="Corbel"/>
              </w:rPr>
              <w:t xml:space="preserve"> </w:t>
            </w:r>
          </w:p>
          <w:p w14:paraId="57D2E546" w14:textId="77777777" w:rsidR="0087196A" w:rsidRDefault="0087196A" w:rsidP="003C74DC">
            <w:pPr>
              <w:pStyle w:val="NoSpacing"/>
              <w:rPr>
                <w:rFonts w:ascii="Corbel" w:hAnsi="Corbel"/>
              </w:rPr>
            </w:pPr>
          </w:p>
          <w:p w14:paraId="0EC8D5F2" w14:textId="03BCB526" w:rsidR="003E7BB5" w:rsidRDefault="00340FDD" w:rsidP="003C74DC">
            <w:pPr>
              <w:pStyle w:val="NoSpacing"/>
              <w:rPr>
                <w:rFonts w:ascii="Corbel" w:hAnsi="Corbel"/>
              </w:rPr>
            </w:pPr>
            <w:r>
              <w:rPr>
                <w:rFonts w:ascii="Corbel" w:hAnsi="Corbel"/>
              </w:rPr>
              <w:t>Evaluations will focus on effectiveness, equity, and priority cohort outcomes, as well as inform targeted implementation to strengthen retention and completions across the VET system.</w:t>
            </w:r>
            <w:r w:rsidR="002A1173">
              <w:rPr>
                <w:rFonts w:ascii="Corbel" w:hAnsi="Corbel"/>
              </w:rPr>
              <w:t xml:space="preserve"> </w:t>
            </w:r>
            <w:r w:rsidR="00AB7C78">
              <w:rPr>
                <w:rFonts w:ascii="Corbel" w:hAnsi="Corbel"/>
              </w:rPr>
              <w:t>Modifications to programs will</w:t>
            </w:r>
            <w:r w:rsidR="00C62A69">
              <w:rPr>
                <w:rFonts w:ascii="Corbel" w:hAnsi="Corbel"/>
              </w:rPr>
              <w:t xml:space="preserve"> be selective</w:t>
            </w:r>
            <w:r w:rsidR="002D1F28">
              <w:rPr>
                <w:rFonts w:ascii="Corbel" w:hAnsi="Corbel"/>
              </w:rPr>
              <w:t xml:space="preserve"> to prioritise greatest impact to</w:t>
            </w:r>
            <w:r w:rsidR="00AB7C78">
              <w:rPr>
                <w:rFonts w:ascii="Corbel" w:hAnsi="Corbel"/>
              </w:rPr>
              <w:t xml:space="preserve"> </w:t>
            </w:r>
            <w:r w:rsidR="00797BF7">
              <w:rPr>
                <w:rFonts w:ascii="Corbel" w:hAnsi="Corbel"/>
              </w:rPr>
              <w:t>improve student outcomes, as well as increase student retention especially for priority groups and in priority areas.</w:t>
            </w:r>
          </w:p>
          <w:p w14:paraId="6D2ADB53" w14:textId="77777777" w:rsidR="00CD4702" w:rsidRDefault="00CD4702" w:rsidP="003C74DC">
            <w:pPr>
              <w:pStyle w:val="NoSpacing"/>
              <w:rPr>
                <w:rFonts w:ascii="Corbel" w:hAnsi="Corbel"/>
              </w:rPr>
            </w:pPr>
          </w:p>
          <w:p w14:paraId="2BFB1B98" w14:textId="432B0CBA" w:rsidR="00CD4702" w:rsidRDefault="00145954" w:rsidP="003C74DC">
            <w:pPr>
              <w:pStyle w:val="NoSpacing"/>
              <w:rPr>
                <w:rFonts w:ascii="Corbel" w:hAnsi="Corbel"/>
              </w:rPr>
            </w:pPr>
            <w:r>
              <w:rPr>
                <w:rFonts w:ascii="Corbel" w:hAnsi="Corbel"/>
              </w:rPr>
              <w:t xml:space="preserve">Evaluations </w:t>
            </w:r>
            <w:r w:rsidR="0076086C">
              <w:rPr>
                <w:rFonts w:ascii="Corbel" w:hAnsi="Corbel"/>
              </w:rPr>
              <w:t xml:space="preserve">will be undertaken progressively </w:t>
            </w:r>
            <w:r w:rsidR="000F4ABE">
              <w:rPr>
                <w:rFonts w:ascii="Corbel" w:hAnsi="Corbel"/>
              </w:rPr>
              <w:t xml:space="preserve">during the first year </w:t>
            </w:r>
            <w:r w:rsidR="00501D3C">
              <w:rPr>
                <w:rFonts w:ascii="Corbel" w:hAnsi="Corbel"/>
              </w:rPr>
              <w:t xml:space="preserve">following </w:t>
            </w:r>
            <w:r w:rsidR="000F4ABE">
              <w:rPr>
                <w:rFonts w:ascii="Corbel" w:hAnsi="Corbel"/>
              </w:rPr>
              <w:t xml:space="preserve">the signing of this implementation plan </w:t>
            </w:r>
            <w:r w:rsidR="00BB7207">
              <w:rPr>
                <w:rFonts w:ascii="Corbel" w:hAnsi="Corbel"/>
              </w:rPr>
              <w:t xml:space="preserve">and will include a mix of internal and </w:t>
            </w:r>
            <w:r w:rsidR="000423DA">
              <w:rPr>
                <w:rFonts w:ascii="Corbel" w:hAnsi="Corbel"/>
              </w:rPr>
              <w:t>external evaluation</w:t>
            </w:r>
            <w:r w:rsidR="00501D3C">
              <w:rPr>
                <w:rFonts w:ascii="Corbel" w:hAnsi="Corbel"/>
              </w:rPr>
              <w:t xml:space="preserve">. The </w:t>
            </w:r>
            <w:r w:rsidR="0076086C">
              <w:rPr>
                <w:rFonts w:ascii="Corbel" w:hAnsi="Corbel"/>
              </w:rPr>
              <w:t>GTO</w:t>
            </w:r>
            <w:r w:rsidR="00825F06">
              <w:rPr>
                <w:rFonts w:ascii="Corbel" w:hAnsi="Corbel"/>
              </w:rPr>
              <w:t xml:space="preserve"> evaluation has been </w:t>
            </w:r>
            <w:r w:rsidR="00CF081D">
              <w:rPr>
                <w:rFonts w:ascii="Corbel" w:hAnsi="Corbel"/>
              </w:rPr>
              <w:t>completed</w:t>
            </w:r>
            <w:r w:rsidR="00825F06">
              <w:rPr>
                <w:rFonts w:ascii="Corbel" w:hAnsi="Corbel"/>
              </w:rPr>
              <w:t xml:space="preserve"> externally</w:t>
            </w:r>
            <w:r w:rsidR="00CA5B18">
              <w:rPr>
                <w:rFonts w:ascii="Corbel" w:hAnsi="Corbel"/>
              </w:rPr>
              <w:t>, with recommendations currently under consideration for implementation.</w:t>
            </w:r>
            <w:r w:rsidR="00825F06">
              <w:rPr>
                <w:rFonts w:ascii="Corbel" w:hAnsi="Corbel"/>
              </w:rPr>
              <w:t xml:space="preserve"> </w:t>
            </w:r>
            <w:r w:rsidR="00CA5B18">
              <w:rPr>
                <w:rFonts w:ascii="Corbel" w:hAnsi="Corbel"/>
              </w:rPr>
              <w:t xml:space="preserve">Findings from this and other evaluations will inform the refinement and scaling of </w:t>
            </w:r>
            <w:r w:rsidR="00825F06">
              <w:rPr>
                <w:rFonts w:ascii="Corbel" w:hAnsi="Corbel"/>
              </w:rPr>
              <w:t xml:space="preserve">effective practices across the system. </w:t>
            </w:r>
            <w:r w:rsidR="002073A5">
              <w:rPr>
                <w:rFonts w:ascii="Corbel" w:hAnsi="Corbel"/>
              </w:rPr>
              <w:t>T</w:t>
            </w:r>
            <w:r w:rsidR="00C97F69">
              <w:rPr>
                <w:rFonts w:ascii="Corbel" w:hAnsi="Corbel"/>
              </w:rPr>
              <w:t xml:space="preserve">his action will establish </w:t>
            </w:r>
            <w:r w:rsidR="00422995">
              <w:rPr>
                <w:rFonts w:ascii="Corbel" w:hAnsi="Corbel"/>
              </w:rPr>
              <w:t xml:space="preserve">a foundation for ongoing continuous improvement and evidence-based policy development </w:t>
            </w:r>
            <w:r w:rsidR="00596289">
              <w:rPr>
                <w:rFonts w:ascii="Corbel" w:hAnsi="Corbel"/>
              </w:rPr>
              <w:t xml:space="preserve">during and </w:t>
            </w:r>
            <w:r w:rsidR="00422995">
              <w:rPr>
                <w:rFonts w:ascii="Corbel" w:hAnsi="Corbel"/>
              </w:rPr>
              <w:t>beyond the life of the agreement.</w:t>
            </w:r>
          </w:p>
          <w:p w14:paraId="05972619" w14:textId="619E2010" w:rsidR="00963E78" w:rsidRPr="00C40FA4" w:rsidRDefault="00963E78" w:rsidP="00451F76">
            <w:pPr>
              <w:pStyle w:val="NoSpacing"/>
              <w:rPr>
                <w:rFonts w:ascii="Corbel" w:hAnsi="Corbel"/>
              </w:rPr>
            </w:pPr>
          </w:p>
        </w:tc>
      </w:tr>
      <w:tr w:rsidR="001D0315" w:rsidRPr="00C40FA4" w14:paraId="36C59AA1" w14:textId="77777777" w:rsidTr="00DB1F18">
        <w:tc>
          <w:tcPr>
            <w:tcW w:w="9634" w:type="dxa"/>
          </w:tcPr>
          <w:p w14:paraId="75923769" w14:textId="0C03CCB4" w:rsidR="001D0315" w:rsidRPr="005379F2" w:rsidRDefault="001D0315" w:rsidP="001D0315">
            <w:pPr>
              <w:pStyle w:val="NoSpacing"/>
              <w:rPr>
                <w:rFonts w:ascii="Corbel" w:hAnsi="Corbel"/>
                <w:b/>
                <w:bCs/>
                <w:sz w:val="24"/>
                <w:szCs w:val="24"/>
              </w:rPr>
            </w:pPr>
            <w:r w:rsidRPr="005379F2">
              <w:rPr>
                <w:rFonts w:ascii="Corbel" w:hAnsi="Corbel"/>
                <w:b/>
                <w:bCs/>
                <w:sz w:val="24"/>
                <w:szCs w:val="24"/>
              </w:rPr>
              <w:lastRenderedPageBreak/>
              <w:t xml:space="preserve">Improve apprentice peer support – </w:t>
            </w:r>
            <w:r w:rsidRPr="005379F2">
              <w:rPr>
                <w:rFonts w:ascii="Corbel" w:hAnsi="Corbel"/>
                <w:i/>
                <w:iCs/>
                <w:sz w:val="20"/>
                <w:szCs w:val="20"/>
              </w:rPr>
              <w:t>Addresses Clause A145(a)</w:t>
            </w:r>
          </w:p>
          <w:p w14:paraId="05649DBA" w14:textId="77777777" w:rsidR="001D0315" w:rsidRPr="005379F2" w:rsidRDefault="001D0315" w:rsidP="001D0315">
            <w:pPr>
              <w:pStyle w:val="NoSpacing"/>
              <w:rPr>
                <w:rFonts w:ascii="Corbel" w:hAnsi="Corbel"/>
              </w:rPr>
            </w:pPr>
          </w:p>
          <w:p w14:paraId="00038F50" w14:textId="77777777" w:rsidR="001D0315" w:rsidRPr="005379F2" w:rsidRDefault="001D0315" w:rsidP="001D0315">
            <w:pPr>
              <w:pStyle w:val="NoSpacing"/>
              <w:rPr>
                <w:rFonts w:ascii="Corbel" w:hAnsi="Corbel"/>
                <w:u w:val="single"/>
              </w:rPr>
            </w:pPr>
            <w:r w:rsidRPr="005379F2">
              <w:rPr>
                <w:rFonts w:ascii="Corbel" w:hAnsi="Corbel"/>
                <w:u w:val="single"/>
              </w:rPr>
              <w:t>Objective:</w:t>
            </w:r>
          </w:p>
          <w:p w14:paraId="239DA005" w14:textId="77777777" w:rsidR="001D0315" w:rsidRPr="005379F2" w:rsidRDefault="001D0315" w:rsidP="001D0315">
            <w:pPr>
              <w:pStyle w:val="NoSpacing"/>
              <w:rPr>
                <w:rFonts w:ascii="Corbel" w:hAnsi="Corbel"/>
                <w:highlight w:val="yellow"/>
              </w:rPr>
            </w:pPr>
          </w:p>
          <w:p w14:paraId="71109CE2" w14:textId="1C7B70F8" w:rsidR="001D0315" w:rsidRPr="005379F2" w:rsidRDefault="001D0315" w:rsidP="001D0315">
            <w:pPr>
              <w:pStyle w:val="NoSpacing"/>
              <w:numPr>
                <w:ilvl w:val="0"/>
                <w:numId w:val="17"/>
              </w:numPr>
              <w:ind w:left="742" w:hanging="382"/>
              <w:rPr>
                <w:rFonts w:ascii="Corbel" w:hAnsi="Corbel"/>
              </w:rPr>
            </w:pPr>
            <w:r w:rsidRPr="005379F2">
              <w:rPr>
                <w:rFonts w:ascii="Corbel" w:hAnsi="Corbel"/>
                <w:lang w:val="en-GB"/>
              </w:rPr>
              <w:t>To pilot structured group peer support for VET learners, enabling learners with shared training experiences to connect safely, exchange strategies, and build a sense of belonging – ultimately improving, retention, engagement, and completion outcomes</w:t>
            </w:r>
            <w:r w:rsidR="006A43E7">
              <w:rPr>
                <w:rFonts w:ascii="Corbel" w:hAnsi="Corbel"/>
                <w:lang w:val="en-GB"/>
              </w:rPr>
              <w:t>. To be achieved with the direction and guidance from an experienced peer group facilitator.</w:t>
            </w:r>
          </w:p>
          <w:p w14:paraId="255F7331" w14:textId="77777777" w:rsidR="001D0315" w:rsidRPr="005379F2" w:rsidRDefault="001D0315" w:rsidP="001D0315">
            <w:pPr>
              <w:pStyle w:val="NoSpacing"/>
              <w:rPr>
                <w:rFonts w:ascii="Corbel" w:hAnsi="Corbel"/>
              </w:rPr>
            </w:pPr>
          </w:p>
          <w:p w14:paraId="59D2DC04" w14:textId="77777777" w:rsidR="001D0315" w:rsidRPr="005379F2" w:rsidRDefault="001D0315" w:rsidP="001D0315">
            <w:pPr>
              <w:pStyle w:val="NoSpacing"/>
              <w:rPr>
                <w:rFonts w:ascii="Corbel" w:hAnsi="Corbel"/>
                <w:u w:val="single"/>
              </w:rPr>
            </w:pPr>
            <w:r w:rsidRPr="005379F2">
              <w:rPr>
                <w:rFonts w:ascii="Corbel" w:hAnsi="Corbel"/>
                <w:u w:val="single"/>
              </w:rPr>
              <w:t>Description:</w:t>
            </w:r>
          </w:p>
          <w:p w14:paraId="094F6EA8" w14:textId="77777777" w:rsidR="001D0315" w:rsidRPr="00C43EAC" w:rsidRDefault="001D0315" w:rsidP="001D0315">
            <w:pPr>
              <w:pStyle w:val="NoSpacing"/>
              <w:rPr>
                <w:rFonts w:ascii="Corbel" w:hAnsi="Corbel"/>
                <w:highlight w:val="yellow"/>
              </w:rPr>
            </w:pPr>
          </w:p>
          <w:p w14:paraId="4754D768" w14:textId="77777777" w:rsidR="001D0315" w:rsidRDefault="001D0315" w:rsidP="001D0315">
            <w:pPr>
              <w:pStyle w:val="NoSpacing"/>
              <w:rPr>
                <w:rFonts w:ascii="Corbel" w:hAnsi="Corbel"/>
              </w:rPr>
            </w:pPr>
            <w:r w:rsidRPr="00C43EAC">
              <w:rPr>
                <w:rFonts w:ascii="Corbel" w:hAnsi="Corbel"/>
              </w:rPr>
              <w:t>This action will establish a facilitated group peer support model for VET learners, designed to provide accessible, low-cost and scalable support compared to one-to-one mentoring. An external provider with demonstrated expertise in delivering safe, structured peer support will be engaged to design, facilitate and oversee group sessions. This provider will bring specialist skills in group facilitation, trauma-informed practice, and learner engagement strategies, ensuring participants feel safe, respected and empowered to contribute.</w:t>
            </w:r>
            <w:r>
              <w:rPr>
                <w:rFonts w:ascii="Corbel" w:hAnsi="Corbel"/>
              </w:rPr>
              <w:t xml:space="preserve"> </w:t>
            </w:r>
            <w:r w:rsidRPr="00C43EAC">
              <w:rPr>
                <w:rFonts w:ascii="Corbel" w:hAnsi="Corbel"/>
              </w:rPr>
              <w:t>Key features of the model include:</w:t>
            </w:r>
          </w:p>
          <w:p w14:paraId="1CD88959" w14:textId="77777777" w:rsidR="001D0315" w:rsidRPr="00C43EAC" w:rsidRDefault="001D0315" w:rsidP="001D0315">
            <w:pPr>
              <w:pStyle w:val="NoSpacing"/>
              <w:rPr>
                <w:rFonts w:ascii="Corbel" w:hAnsi="Corbel"/>
              </w:rPr>
            </w:pPr>
          </w:p>
          <w:p w14:paraId="3A19E9A2" w14:textId="77777777" w:rsidR="001D0315" w:rsidRPr="00A43542" w:rsidRDefault="001D0315" w:rsidP="001D0315">
            <w:pPr>
              <w:pStyle w:val="NoSpacing"/>
              <w:numPr>
                <w:ilvl w:val="0"/>
                <w:numId w:val="17"/>
              </w:numPr>
              <w:ind w:left="731" w:hanging="425"/>
              <w:rPr>
                <w:rFonts w:ascii="Corbel" w:hAnsi="Corbel"/>
                <w:i/>
                <w:iCs/>
              </w:rPr>
            </w:pPr>
            <w:r w:rsidRPr="00A43542">
              <w:rPr>
                <w:rFonts w:ascii="Corbel" w:hAnsi="Corbel"/>
                <w:i/>
                <w:iCs/>
              </w:rPr>
              <w:t>Structured recruitment and group formation</w:t>
            </w:r>
          </w:p>
          <w:p w14:paraId="0F24BE93" w14:textId="5B2E1621" w:rsidR="001D0315" w:rsidRDefault="001D0315" w:rsidP="001D0315">
            <w:pPr>
              <w:pStyle w:val="NoSpacing"/>
              <w:ind w:left="731"/>
              <w:rPr>
                <w:rFonts w:ascii="Corbel" w:hAnsi="Corbel"/>
              </w:rPr>
            </w:pPr>
            <w:r w:rsidRPr="00C43EAC">
              <w:rPr>
                <w:rFonts w:ascii="Corbel" w:hAnsi="Corbel"/>
              </w:rPr>
              <w:t xml:space="preserve">The provider will recruit and form peer groups, with an emphasis on priority cohorts </w:t>
            </w:r>
            <w:r w:rsidR="005C7335">
              <w:rPr>
                <w:rFonts w:ascii="Corbel" w:hAnsi="Corbel"/>
              </w:rPr>
              <w:t xml:space="preserve">and sectors </w:t>
            </w:r>
            <w:r w:rsidR="00054948">
              <w:rPr>
                <w:rFonts w:ascii="Corbel" w:hAnsi="Corbel"/>
              </w:rPr>
              <w:t xml:space="preserve">as defined under the National Skills Agreement. </w:t>
            </w:r>
          </w:p>
          <w:p w14:paraId="0FAFD543" w14:textId="77777777" w:rsidR="001D0315" w:rsidRPr="00C43EAC" w:rsidRDefault="001D0315" w:rsidP="001D0315">
            <w:pPr>
              <w:pStyle w:val="NoSpacing"/>
              <w:ind w:left="731"/>
              <w:rPr>
                <w:rFonts w:ascii="Corbel" w:hAnsi="Corbel"/>
              </w:rPr>
            </w:pPr>
          </w:p>
          <w:p w14:paraId="6795263B" w14:textId="77777777" w:rsidR="001D0315" w:rsidRPr="00A43542" w:rsidRDefault="001D0315" w:rsidP="001D0315">
            <w:pPr>
              <w:pStyle w:val="NoSpacing"/>
              <w:numPr>
                <w:ilvl w:val="0"/>
                <w:numId w:val="17"/>
              </w:numPr>
              <w:ind w:left="731" w:hanging="425"/>
              <w:rPr>
                <w:rFonts w:ascii="Corbel" w:hAnsi="Corbel"/>
                <w:i/>
                <w:iCs/>
              </w:rPr>
            </w:pPr>
            <w:r w:rsidRPr="00A43542">
              <w:rPr>
                <w:rFonts w:ascii="Corbel" w:hAnsi="Corbel"/>
                <w:i/>
                <w:iCs/>
              </w:rPr>
              <w:t>Professional facilitation</w:t>
            </w:r>
          </w:p>
          <w:p w14:paraId="5FE89CCB" w14:textId="2EE57379" w:rsidR="001D0315" w:rsidRDefault="001D0315" w:rsidP="001D0315">
            <w:pPr>
              <w:pStyle w:val="NoSpacing"/>
              <w:ind w:left="731"/>
              <w:rPr>
                <w:rFonts w:ascii="Corbel" w:hAnsi="Corbel"/>
              </w:rPr>
            </w:pPr>
            <w:r w:rsidRPr="00C43EAC">
              <w:rPr>
                <w:rFonts w:ascii="Corbel" w:hAnsi="Corbel"/>
              </w:rPr>
              <w:lastRenderedPageBreak/>
              <w:t>Each session will be professionally facilitated to maintain safety, confidentiality, and constructive discussion. Facilitators will encourage participation, manage group dynamics, and ensure that discussions remain learner-led but solution-focused.</w:t>
            </w:r>
            <w:r w:rsidR="00863917">
              <w:rPr>
                <w:rFonts w:ascii="Corbel" w:hAnsi="Corbel"/>
              </w:rPr>
              <w:t xml:space="preserve"> </w:t>
            </w:r>
          </w:p>
          <w:p w14:paraId="79D3FF25" w14:textId="77777777" w:rsidR="001D0315" w:rsidRPr="00C43EAC" w:rsidRDefault="001D0315" w:rsidP="001D0315">
            <w:pPr>
              <w:pStyle w:val="NoSpacing"/>
              <w:rPr>
                <w:rFonts w:ascii="Corbel" w:hAnsi="Corbel"/>
              </w:rPr>
            </w:pPr>
          </w:p>
          <w:p w14:paraId="54F021C1" w14:textId="77777777" w:rsidR="001D0315" w:rsidRPr="00A43542" w:rsidRDefault="001D0315" w:rsidP="001D0315">
            <w:pPr>
              <w:pStyle w:val="NoSpacing"/>
              <w:numPr>
                <w:ilvl w:val="0"/>
                <w:numId w:val="17"/>
              </w:numPr>
              <w:ind w:left="731" w:hanging="425"/>
              <w:rPr>
                <w:rFonts w:ascii="Corbel" w:hAnsi="Corbel"/>
                <w:i/>
                <w:iCs/>
              </w:rPr>
            </w:pPr>
            <w:r w:rsidRPr="00A43542">
              <w:rPr>
                <w:rFonts w:ascii="Corbel" w:hAnsi="Corbel"/>
                <w:i/>
                <w:iCs/>
              </w:rPr>
              <w:t>Safe and supportive environments</w:t>
            </w:r>
          </w:p>
          <w:p w14:paraId="1B4BD7EF" w14:textId="06269D64" w:rsidR="001D0315" w:rsidRDefault="00763A09" w:rsidP="001D0315">
            <w:pPr>
              <w:pStyle w:val="NoSpacing"/>
              <w:ind w:left="731"/>
              <w:rPr>
                <w:rFonts w:ascii="Corbel" w:hAnsi="Corbel"/>
              </w:rPr>
            </w:pPr>
            <w:r>
              <w:rPr>
                <w:rFonts w:ascii="Corbel" w:hAnsi="Corbel"/>
              </w:rPr>
              <w:t>The group will meet regularly (with online options), and s</w:t>
            </w:r>
            <w:r w:rsidR="001D0315" w:rsidRPr="00C43EAC">
              <w:rPr>
                <w:rFonts w:ascii="Corbel" w:hAnsi="Corbel"/>
              </w:rPr>
              <w:t>essions will use clear participation agreements around respect, confidentiality and inclusivity. Providers will apply best practice in cultural safety</w:t>
            </w:r>
            <w:r>
              <w:rPr>
                <w:rFonts w:ascii="Corbel" w:hAnsi="Corbel"/>
              </w:rPr>
              <w:t xml:space="preserve">, </w:t>
            </w:r>
            <w:r w:rsidR="001D0315" w:rsidRPr="00C43EAC">
              <w:rPr>
                <w:rFonts w:ascii="Corbel" w:hAnsi="Corbel"/>
              </w:rPr>
              <w:t>accessibility, and trauma-informed approaches.</w:t>
            </w:r>
            <w:r w:rsidR="00866173">
              <w:rPr>
                <w:rFonts w:ascii="Corbel" w:hAnsi="Corbel"/>
              </w:rPr>
              <w:t xml:space="preserve"> </w:t>
            </w:r>
          </w:p>
          <w:p w14:paraId="47A7B81A" w14:textId="77777777" w:rsidR="001D0315" w:rsidRPr="00C43EAC" w:rsidRDefault="001D0315" w:rsidP="001D0315">
            <w:pPr>
              <w:pStyle w:val="NoSpacing"/>
              <w:ind w:left="731"/>
              <w:rPr>
                <w:rFonts w:ascii="Corbel" w:hAnsi="Corbel"/>
              </w:rPr>
            </w:pPr>
          </w:p>
          <w:p w14:paraId="084E93D7" w14:textId="77777777" w:rsidR="001D0315" w:rsidRPr="00A43542" w:rsidRDefault="001D0315" w:rsidP="001D0315">
            <w:pPr>
              <w:pStyle w:val="NoSpacing"/>
              <w:numPr>
                <w:ilvl w:val="0"/>
                <w:numId w:val="17"/>
              </w:numPr>
              <w:ind w:left="731" w:hanging="425"/>
              <w:rPr>
                <w:rFonts w:ascii="Corbel" w:hAnsi="Corbel"/>
                <w:i/>
                <w:iCs/>
              </w:rPr>
            </w:pPr>
            <w:r w:rsidRPr="00A43542">
              <w:rPr>
                <w:rFonts w:ascii="Corbel" w:hAnsi="Corbel"/>
                <w:i/>
                <w:iCs/>
              </w:rPr>
              <w:t>Practical focus</w:t>
            </w:r>
          </w:p>
          <w:p w14:paraId="498A6324" w14:textId="77777777" w:rsidR="001D0315" w:rsidRDefault="001D0315" w:rsidP="001D0315">
            <w:pPr>
              <w:pStyle w:val="NoSpacing"/>
              <w:ind w:left="731"/>
              <w:rPr>
                <w:rFonts w:ascii="Corbel" w:hAnsi="Corbel"/>
              </w:rPr>
            </w:pPr>
            <w:r w:rsidRPr="00C43EAC">
              <w:rPr>
                <w:rFonts w:ascii="Corbel" w:hAnsi="Corbel"/>
              </w:rPr>
              <w:t>Discussions will encourage participants to share practical strategies for managing study, work and life challenges, while building networks that extend beyond the sessions.</w:t>
            </w:r>
          </w:p>
          <w:p w14:paraId="5D0A3338" w14:textId="77777777" w:rsidR="001D0315" w:rsidRPr="00C43EAC" w:rsidRDefault="001D0315" w:rsidP="001D0315">
            <w:pPr>
              <w:pStyle w:val="NoSpacing"/>
              <w:ind w:left="731"/>
              <w:rPr>
                <w:rFonts w:ascii="Corbel" w:hAnsi="Corbel"/>
              </w:rPr>
            </w:pPr>
          </w:p>
          <w:p w14:paraId="6B5BCEB2" w14:textId="77777777" w:rsidR="001D0315" w:rsidRPr="00A43542" w:rsidRDefault="001D0315" w:rsidP="001D0315">
            <w:pPr>
              <w:pStyle w:val="NoSpacing"/>
              <w:numPr>
                <w:ilvl w:val="0"/>
                <w:numId w:val="17"/>
              </w:numPr>
              <w:ind w:left="731" w:hanging="425"/>
              <w:rPr>
                <w:rFonts w:ascii="Corbel" w:hAnsi="Corbel"/>
                <w:i/>
                <w:iCs/>
              </w:rPr>
            </w:pPr>
            <w:r w:rsidRPr="00A43542">
              <w:rPr>
                <w:rFonts w:ascii="Corbel" w:hAnsi="Corbel"/>
                <w:i/>
                <w:iCs/>
              </w:rPr>
              <w:t>Systemic insight</w:t>
            </w:r>
          </w:p>
          <w:p w14:paraId="3C157D52" w14:textId="77777777" w:rsidR="001D0315" w:rsidRPr="00C43EAC" w:rsidRDefault="001D0315" w:rsidP="001D0315">
            <w:pPr>
              <w:pStyle w:val="NoSpacing"/>
              <w:ind w:left="731"/>
              <w:rPr>
                <w:rFonts w:ascii="Corbel" w:hAnsi="Corbel"/>
              </w:rPr>
            </w:pPr>
            <w:r w:rsidRPr="00C43EAC">
              <w:rPr>
                <w:rFonts w:ascii="Corbel" w:hAnsi="Corbel"/>
              </w:rPr>
              <w:t>The groups will also provide an opportunity to capture learners’ collective perspectives on barriers to completions and other systemic issues, feeding into Skills SA’s continuous improvement agenda.</w:t>
            </w:r>
          </w:p>
          <w:p w14:paraId="1F7599F8" w14:textId="77777777" w:rsidR="001D0315" w:rsidRPr="00C43EAC" w:rsidRDefault="001D0315" w:rsidP="001D0315">
            <w:pPr>
              <w:pStyle w:val="NoSpacing"/>
              <w:rPr>
                <w:rFonts w:ascii="Corbel" w:hAnsi="Corbel"/>
              </w:rPr>
            </w:pPr>
          </w:p>
          <w:p w14:paraId="3297EC21" w14:textId="595A5122" w:rsidR="00693B6B" w:rsidRDefault="001D0315" w:rsidP="001D0315">
            <w:pPr>
              <w:pStyle w:val="NoSpacing"/>
              <w:rPr>
                <w:rFonts w:ascii="Corbel" w:hAnsi="Corbel"/>
              </w:rPr>
            </w:pPr>
            <w:r w:rsidRPr="00F35BEC">
              <w:rPr>
                <w:rFonts w:ascii="Corbel" w:hAnsi="Corbel"/>
              </w:rPr>
              <w:t xml:space="preserve">Recognising past challenges in learner participation, this model will draw on proven engagement strategies from peer support programs in other sectors. Approaches may include flexible delivery modes (in-person, online, hybrid), aligning sessions with training schedules, offering incentives for participation, and ensuring content is highly relevant to </w:t>
            </w:r>
            <w:proofErr w:type="gramStart"/>
            <w:r w:rsidRPr="00F35BEC">
              <w:rPr>
                <w:rFonts w:ascii="Corbel" w:hAnsi="Corbel"/>
              </w:rPr>
              <w:t>learners’</w:t>
            </w:r>
            <w:proofErr w:type="gramEnd"/>
            <w:r w:rsidRPr="00F35BEC">
              <w:rPr>
                <w:rFonts w:ascii="Corbel" w:hAnsi="Corbel"/>
              </w:rPr>
              <w:t xml:space="preserve"> lived experience. The provider’s track record in successfully engaging reluctant participants will be a critical selection criterion.</w:t>
            </w:r>
          </w:p>
          <w:p w14:paraId="63CFBE30" w14:textId="77777777" w:rsidR="00DC7542" w:rsidRDefault="00DC7542" w:rsidP="001D0315">
            <w:pPr>
              <w:pStyle w:val="NoSpacing"/>
              <w:rPr>
                <w:rFonts w:ascii="Corbel" w:hAnsi="Corbel"/>
              </w:rPr>
            </w:pPr>
          </w:p>
          <w:p w14:paraId="4D17FCED" w14:textId="5587962A" w:rsidR="00693B6B" w:rsidRDefault="00713A4A" w:rsidP="001D0315">
            <w:pPr>
              <w:pStyle w:val="NoSpacing"/>
              <w:rPr>
                <w:rFonts w:ascii="Corbel" w:hAnsi="Corbel"/>
              </w:rPr>
            </w:pPr>
            <w:r>
              <w:rPr>
                <w:rFonts w:ascii="Corbel" w:hAnsi="Corbel"/>
              </w:rPr>
              <w:t xml:space="preserve">Upon signing of the implementation plan, </w:t>
            </w:r>
            <w:r w:rsidR="00F775E4">
              <w:rPr>
                <w:rFonts w:ascii="Corbel" w:hAnsi="Corbel"/>
              </w:rPr>
              <w:t>procurement will</w:t>
            </w:r>
            <w:r>
              <w:rPr>
                <w:rFonts w:ascii="Corbel" w:hAnsi="Corbel"/>
              </w:rPr>
              <w:t xml:space="preserve"> </w:t>
            </w:r>
            <w:r w:rsidR="00FB00AE">
              <w:rPr>
                <w:rFonts w:ascii="Corbel" w:hAnsi="Corbel"/>
              </w:rPr>
              <w:t xml:space="preserve">commence to engage a suitable facilitator, with group formation expected to begin in </w:t>
            </w:r>
            <w:r w:rsidR="002C3B82">
              <w:rPr>
                <w:rFonts w:ascii="Corbel" w:hAnsi="Corbel"/>
              </w:rPr>
              <w:t xml:space="preserve">the second half </w:t>
            </w:r>
            <w:r w:rsidR="00FB00AE">
              <w:rPr>
                <w:rFonts w:ascii="Corbel" w:hAnsi="Corbel"/>
              </w:rPr>
              <w:t xml:space="preserve">of 2026 and continue through to 2028. </w:t>
            </w:r>
            <w:r w:rsidR="00400A0E">
              <w:rPr>
                <w:rFonts w:ascii="Corbel" w:hAnsi="Corbel"/>
              </w:rPr>
              <w:t xml:space="preserve">It is expected the pilot will run for approximately 2 years. </w:t>
            </w:r>
            <w:r w:rsidR="0090577B">
              <w:rPr>
                <w:rFonts w:ascii="Corbel" w:hAnsi="Corbel"/>
              </w:rPr>
              <w:t xml:space="preserve">It is anticipated the facilitator will establish several peer groups, each comprising up to 15 participants, with reach determined by learner demand </w:t>
            </w:r>
            <w:r w:rsidR="00C01B3C">
              <w:rPr>
                <w:rFonts w:ascii="Corbel" w:hAnsi="Corbel"/>
              </w:rPr>
              <w:t xml:space="preserve">and </w:t>
            </w:r>
            <w:r w:rsidR="0090577B">
              <w:rPr>
                <w:rFonts w:ascii="Corbel" w:hAnsi="Corbel"/>
              </w:rPr>
              <w:t xml:space="preserve">the provider’s capacity. The </w:t>
            </w:r>
            <w:r w:rsidR="00C01B3C">
              <w:rPr>
                <w:rFonts w:ascii="Corbel" w:hAnsi="Corbel"/>
              </w:rPr>
              <w:t xml:space="preserve">pilot </w:t>
            </w:r>
            <w:r w:rsidR="0090577B">
              <w:rPr>
                <w:rFonts w:ascii="Corbel" w:hAnsi="Corbel"/>
              </w:rPr>
              <w:t>period will allow sufficient time for implementation, refinement and evaluation of the model’s effectiveness.</w:t>
            </w:r>
          </w:p>
          <w:p w14:paraId="5930D6B1" w14:textId="77777777" w:rsidR="0090577B" w:rsidRDefault="0090577B" w:rsidP="001D0315">
            <w:pPr>
              <w:pStyle w:val="NoSpacing"/>
              <w:rPr>
                <w:rFonts w:ascii="Corbel" w:hAnsi="Corbel"/>
              </w:rPr>
            </w:pPr>
          </w:p>
          <w:p w14:paraId="2F8CDC86" w14:textId="170BD89B" w:rsidR="0090577B" w:rsidRPr="00C43EAC" w:rsidRDefault="0090577B" w:rsidP="001D0315">
            <w:pPr>
              <w:pStyle w:val="NoSpacing"/>
              <w:rPr>
                <w:rFonts w:ascii="Corbel" w:hAnsi="Corbel"/>
              </w:rPr>
            </w:pPr>
            <w:r>
              <w:rPr>
                <w:rFonts w:ascii="Corbel" w:hAnsi="Corbel"/>
              </w:rPr>
              <w:t>Evaluation will be coordinated by Skills SA’s research and evaluation team</w:t>
            </w:r>
            <w:r w:rsidR="006003DC">
              <w:rPr>
                <w:rFonts w:ascii="Corbel" w:hAnsi="Corbel"/>
              </w:rPr>
              <w:t>. Data collection</w:t>
            </w:r>
            <w:r w:rsidR="00F4432D">
              <w:rPr>
                <w:rFonts w:ascii="Corbel" w:hAnsi="Corbel"/>
              </w:rPr>
              <w:t xml:space="preserve"> and evaluation requirements will be embedded in</w:t>
            </w:r>
            <w:r>
              <w:rPr>
                <w:rFonts w:ascii="Corbel" w:hAnsi="Corbel"/>
              </w:rPr>
              <w:t xml:space="preserve"> the </w:t>
            </w:r>
            <w:r w:rsidR="0088589D">
              <w:rPr>
                <w:rFonts w:ascii="Corbel" w:hAnsi="Corbel"/>
              </w:rPr>
              <w:t>facilitator</w:t>
            </w:r>
            <w:r w:rsidR="00F4432D">
              <w:rPr>
                <w:rFonts w:ascii="Corbel" w:hAnsi="Corbel"/>
              </w:rPr>
              <w:t>’s</w:t>
            </w:r>
            <w:r w:rsidR="0088589D">
              <w:rPr>
                <w:rFonts w:ascii="Corbel" w:hAnsi="Corbel"/>
              </w:rPr>
              <w:t xml:space="preserve"> </w:t>
            </w:r>
            <w:r w:rsidR="006003DC">
              <w:rPr>
                <w:rFonts w:ascii="Corbel" w:hAnsi="Corbel"/>
              </w:rPr>
              <w:t>contract</w:t>
            </w:r>
            <w:r>
              <w:rPr>
                <w:rFonts w:ascii="Corbel" w:hAnsi="Corbel"/>
              </w:rPr>
              <w:t>. This will include ongoing progress tracking, participant outcome surveys, and qualitative reporting on engagement and retention impacts. Findings will inform recommendations on the potential for broader rollout or integration into existing student support frameworks beyond the pilot phase.</w:t>
            </w:r>
          </w:p>
          <w:p w14:paraId="30FEB72A" w14:textId="77777777" w:rsidR="007F5338" w:rsidRPr="00C40FA4" w:rsidRDefault="007F5338" w:rsidP="00D67F5C">
            <w:pPr>
              <w:pStyle w:val="NoSpacing"/>
              <w:rPr>
                <w:rFonts w:ascii="Corbel" w:hAnsi="Corbel"/>
                <w:b/>
                <w:bCs/>
                <w:sz w:val="24"/>
                <w:szCs w:val="24"/>
              </w:rPr>
            </w:pPr>
          </w:p>
        </w:tc>
      </w:tr>
      <w:tr w:rsidR="001D0315" w:rsidRPr="00C40FA4" w14:paraId="2481CC44" w14:textId="77777777" w:rsidTr="00DB1F18">
        <w:tc>
          <w:tcPr>
            <w:tcW w:w="9634" w:type="dxa"/>
          </w:tcPr>
          <w:p w14:paraId="2C61AEA6" w14:textId="5D6B1C36" w:rsidR="001D0315" w:rsidRPr="00555B86" w:rsidRDefault="001D0315" w:rsidP="001D0315">
            <w:pPr>
              <w:pStyle w:val="NoSpacing"/>
              <w:rPr>
                <w:rFonts w:ascii="Corbel" w:hAnsi="Corbel"/>
                <w:b/>
                <w:bCs/>
                <w:sz w:val="24"/>
                <w:szCs w:val="24"/>
              </w:rPr>
            </w:pPr>
            <w:r w:rsidRPr="00555B86">
              <w:rPr>
                <w:rFonts w:ascii="Corbel" w:hAnsi="Corbel"/>
                <w:b/>
                <w:bCs/>
                <w:sz w:val="24"/>
                <w:szCs w:val="24"/>
              </w:rPr>
              <w:lastRenderedPageBreak/>
              <w:t xml:space="preserve">Scale up student support - </w:t>
            </w:r>
            <w:r w:rsidRPr="00555B86">
              <w:rPr>
                <w:rFonts w:ascii="Corbel" w:hAnsi="Corbel"/>
                <w:i/>
                <w:iCs/>
                <w:sz w:val="20"/>
                <w:szCs w:val="20"/>
              </w:rPr>
              <w:t>Addresses Clause A145(c)</w:t>
            </w:r>
          </w:p>
          <w:p w14:paraId="1BC3AA45" w14:textId="77777777" w:rsidR="001D0315" w:rsidRPr="00555B86" w:rsidRDefault="001D0315" w:rsidP="001D0315">
            <w:pPr>
              <w:pStyle w:val="NoSpacing"/>
              <w:rPr>
                <w:rFonts w:ascii="Corbel" w:hAnsi="Corbel"/>
              </w:rPr>
            </w:pPr>
          </w:p>
          <w:p w14:paraId="56F28AFD" w14:textId="1C7A52B5" w:rsidR="001D0315" w:rsidRPr="00555B86" w:rsidRDefault="001D0315" w:rsidP="001D0315">
            <w:pPr>
              <w:pStyle w:val="NoSpacing"/>
              <w:rPr>
                <w:rFonts w:ascii="Corbel" w:hAnsi="Corbel"/>
                <w:u w:val="single"/>
              </w:rPr>
            </w:pPr>
            <w:r w:rsidRPr="00555B86">
              <w:rPr>
                <w:rFonts w:ascii="Corbel" w:hAnsi="Corbel"/>
                <w:u w:val="single"/>
              </w:rPr>
              <w:t>Objective:</w:t>
            </w:r>
          </w:p>
          <w:p w14:paraId="785F47C3" w14:textId="77777777" w:rsidR="001D0315" w:rsidRPr="00555B86" w:rsidRDefault="001D0315" w:rsidP="001D0315">
            <w:pPr>
              <w:pStyle w:val="NoSpacing"/>
              <w:rPr>
                <w:rFonts w:ascii="Corbel" w:hAnsi="Corbel"/>
                <w:u w:val="single"/>
              </w:rPr>
            </w:pPr>
          </w:p>
          <w:p w14:paraId="110487A7" w14:textId="76EA1780" w:rsidR="001D0315" w:rsidRPr="00555B86" w:rsidRDefault="001D0315" w:rsidP="001D0315">
            <w:pPr>
              <w:pStyle w:val="NoSpacing"/>
              <w:numPr>
                <w:ilvl w:val="0"/>
                <w:numId w:val="17"/>
              </w:numPr>
              <w:ind w:left="742" w:hanging="382"/>
              <w:rPr>
                <w:rFonts w:ascii="Corbel" w:hAnsi="Corbel"/>
              </w:rPr>
            </w:pPr>
            <w:r w:rsidRPr="00555B86">
              <w:rPr>
                <w:rFonts w:ascii="Corbel" w:hAnsi="Corbel"/>
              </w:rPr>
              <w:t>Significantly scale up Success and Wellbeing Services (SWS) to expand the availability and accessibility of learner supports to reach more students who require support to complete their training.</w:t>
            </w:r>
          </w:p>
          <w:p w14:paraId="71C5002D" w14:textId="3D0E9933" w:rsidR="001D0315" w:rsidRPr="00555B86" w:rsidRDefault="001D0315" w:rsidP="001D0315">
            <w:pPr>
              <w:pStyle w:val="NoSpacing"/>
              <w:numPr>
                <w:ilvl w:val="0"/>
                <w:numId w:val="17"/>
              </w:numPr>
              <w:ind w:left="742" w:hanging="382"/>
              <w:rPr>
                <w:rFonts w:ascii="Corbel" w:hAnsi="Corbel"/>
              </w:rPr>
            </w:pPr>
            <w:r w:rsidRPr="00555B86">
              <w:rPr>
                <w:rFonts w:ascii="Corbel" w:hAnsi="Corbel"/>
              </w:rPr>
              <w:t>Strengthen SWS responses for priority cohorts accessing the service and increase the awareness and uptake of individualised supports on offer to VET students.</w:t>
            </w:r>
          </w:p>
          <w:p w14:paraId="4D77890C" w14:textId="77777777" w:rsidR="001D0315" w:rsidRPr="00555B86" w:rsidRDefault="001D0315" w:rsidP="001D0315">
            <w:pPr>
              <w:pStyle w:val="NoSpacing"/>
              <w:rPr>
                <w:rFonts w:ascii="Corbel" w:hAnsi="Corbel"/>
              </w:rPr>
            </w:pPr>
          </w:p>
          <w:p w14:paraId="31CADE2F" w14:textId="77777777" w:rsidR="001D0315" w:rsidRPr="00555B86" w:rsidRDefault="001D0315" w:rsidP="001D0315">
            <w:pPr>
              <w:pStyle w:val="NoSpacing"/>
              <w:rPr>
                <w:rFonts w:ascii="Corbel" w:hAnsi="Corbel"/>
                <w:u w:val="single"/>
              </w:rPr>
            </w:pPr>
            <w:r w:rsidRPr="00555B86">
              <w:rPr>
                <w:rFonts w:ascii="Corbel" w:hAnsi="Corbel"/>
                <w:u w:val="single"/>
              </w:rPr>
              <w:t>Description:</w:t>
            </w:r>
          </w:p>
          <w:p w14:paraId="21A92A3B" w14:textId="77777777" w:rsidR="001D0315" w:rsidRDefault="001D0315" w:rsidP="001D0315">
            <w:pPr>
              <w:pStyle w:val="NoSpacing"/>
              <w:rPr>
                <w:rFonts w:ascii="Corbel" w:hAnsi="Corbel"/>
              </w:rPr>
            </w:pPr>
          </w:p>
          <w:p w14:paraId="4CB26159" w14:textId="77439530" w:rsidR="001D0315" w:rsidRPr="003D36AE" w:rsidRDefault="001D0315" w:rsidP="001D0315">
            <w:pPr>
              <w:pStyle w:val="NoSpacing"/>
              <w:rPr>
                <w:rFonts w:ascii="Corbel" w:hAnsi="Corbel"/>
              </w:rPr>
            </w:pPr>
            <w:r w:rsidRPr="003D36AE">
              <w:rPr>
                <w:rFonts w:ascii="Corbel" w:hAnsi="Corbel"/>
              </w:rPr>
              <w:t xml:space="preserve">Student support is </w:t>
            </w:r>
            <w:r>
              <w:rPr>
                <w:rFonts w:ascii="Corbel" w:hAnsi="Corbel"/>
              </w:rPr>
              <w:t xml:space="preserve">a </w:t>
            </w:r>
            <w:r w:rsidRPr="003D36AE">
              <w:rPr>
                <w:rFonts w:ascii="Corbel" w:hAnsi="Corbel"/>
              </w:rPr>
              <w:t>critical</w:t>
            </w:r>
            <w:r>
              <w:rPr>
                <w:rFonts w:ascii="Corbel" w:hAnsi="Corbel"/>
              </w:rPr>
              <w:t xml:space="preserve"> enabler of </w:t>
            </w:r>
            <w:r w:rsidRPr="003D36AE">
              <w:rPr>
                <w:rFonts w:ascii="Corbel" w:hAnsi="Corbel"/>
              </w:rPr>
              <w:t>completions and successful learner outcomes</w:t>
            </w:r>
            <w:r>
              <w:rPr>
                <w:rFonts w:ascii="Corbel" w:hAnsi="Corbel"/>
              </w:rPr>
              <w:t xml:space="preserve">, particularly for students with complex or additional needs. The existing SWS model in South Australia has </w:t>
            </w:r>
            <w:r>
              <w:rPr>
                <w:rFonts w:ascii="Corbel" w:hAnsi="Corbel"/>
              </w:rPr>
              <w:lastRenderedPageBreak/>
              <w:t>demonstrated effectiveness but operates at a limited scale, currently assisting around 1,000 students annually across 5 lead RTOs, servicing approximately 60 training providers.</w:t>
            </w:r>
          </w:p>
          <w:p w14:paraId="4D194E63" w14:textId="77777777" w:rsidR="001D0315" w:rsidRDefault="001D0315" w:rsidP="001D0315">
            <w:pPr>
              <w:pStyle w:val="NoSpacing"/>
              <w:rPr>
                <w:rFonts w:ascii="Corbel" w:hAnsi="Corbel"/>
              </w:rPr>
            </w:pPr>
          </w:p>
          <w:p w14:paraId="0BF98308" w14:textId="5F9627EF" w:rsidR="001D0315" w:rsidRDefault="001D0315" w:rsidP="001D0315">
            <w:pPr>
              <w:pStyle w:val="NoSpacing"/>
              <w:rPr>
                <w:rFonts w:ascii="Corbel" w:hAnsi="Corbel"/>
              </w:rPr>
            </w:pPr>
            <w:r>
              <w:rPr>
                <w:rFonts w:ascii="Corbel" w:hAnsi="Corbel"/>
              </w:rPr>
              <w:t>This action will scale up the SWS model to reach a broader student population and build system-wide capacity. The model provides individualised, case-managed, wraparound support tailored to the needs of each learner, complementing the support already delivered by RTOs. Students are assisted with any issue that affects their ability to train, with case managers providing direct support or linking students to relevant community and specialist services. Supports are flexible, mobile, and student-led, with case managers able to meet learners at training sites, workplaces, or other community venues, as well as through online and digital channels.</w:t>
            </w:r>
          </w:p>
          <w:p w14:paraId="2042496B" w14:textId="77777777" w:rsidR="001D0315" w:rsidRDefault="001D0315" w:rsidP="001D0315">
            <w:pPr>
              <w:pStyle w:val="NoSpacing"/>
              <w:rPr>
                <w:rFonts w:ascii="Corbel" w:hAnsi="Corbel"/>
              </w:rPr>
            </w:pPr>
          </w:p>
          <w:p w14:paraId="765F629A" w14:textId="7E2C8B8F" w:rsidR="001D0315" w:rsidRDefault="001D0315" w:rsidP="001D0315">
            <w:pPr>
              <w:pStyle w:val="NoSpacing"/>
              <w:rPr>
                <w:rFonts w:ascii="Corbel" w:hAnsi="Corbel"/>
              </w:rPr>
            </w:pPr>
            <w:r>
              <w:rPr>
                <w:rFonts w:ascii="Corbel" w:hAnsi="Corbel"/>
              </w:rPr>
              <w:t>Scaling up support services will involve:</w:t>
            </w:r>
          </w:p>
          <w:p w14:paraId="57052021" w14:textId="4A0F4039" w:rsidR="001D0315" w:rsidRDefault="001D0315" w:rsidP="001D0315">
            <w:pPr>
              <w:pStyle w:val="NoSpacing"/>
              <w:numPr>
                <w:ilvl w:val="0"/>
                <w:numId w:val="18"/>
              </w:numPr>
              <w:ind w:left="741" w:hanging="381"/>
              <w:rPr>
                <w:rFonts w:ascii="Corbel" w:hAnsi="Corbel"/>
              </w:rPr>
            </w:pPr>
            <w:r>
              <w:rPr>
                <w:rFonts w:ascii="Corbel" w:hAnsi="Corbel"/>
              </w:rPr>
              <w:t>Developing a clear service identity and promotional campaign to improve visibility and encourage student self-referrals</w:t>
            </w:r>
          </w:p>
          <w:p w14:paraId="49C70033" w14:textId="0252CB8B" w:rsidR="001D0315" w:rsidRDefault="001D0315" w:rsidP="001D0315">
            <w:pPr>
              <w:pStyle w:val="NoSpacing"/>
              <w:numPr>
                <w:ilvl w:val="0"/>
                <w:numId w:val="18"/>
              </w:numPr>
              <w:ind w:left="741" w:hanging="381"/>
              <w:rPr>
                <w:rFonts w:ascii="Corbel" w:hAnsi="Corbel"/>
              </w:rPr>
            </w:pPr>
            <w:r>
              <w:rPr>
                <w:rFonts w:ascii="Corbel" w:hAnsi="Corbel"/>
              </w:rPr>
              <w:t>Expanding case manager numbers and increasing service availability, particularly in regional areas</w:t>
            </w:r>
          </w:p>
          <w:p w14:paraId="557BF076" w14:textId="03769CB1" w:rsidR="001D0315" w:rsidRDefault="001D0315" w:rsidP="001D0315">
            <w:pPr>
              <w:pStyle w:val="NoSpacing"/>
              <w:numPr>
                <w:ilvl w:val="0"/>
                <w:numId w:val="18"/>
              </w:numPr>
              <w:ind w:left="741" w:hanging="381"/>
              <w:rPr>
                <w:rFonts w:ascii="Corbel" w:hAnsi="Corbel"/>
              </w:rPr>
            </w:pPr>
            <w:r>
              <w:rPr>
                <w:rFonts w:ascii="Corbel" w:hAnsi="Corbel"/>
              </w:rPr>
              <w:t>Establishing additional access points for self-referrals and ensuring service navigation is simple and responsive</w:t>
            </w:r>
          </w:p>
          <w:p w14:paraId="7894504E" w14:textId="389E1C60" w:rsidR="001D0315" w:rsidRDefault="001D0315" w:rsidP="001D0315">
            <w:pPr>
              <w:pStyle w:val="NoSpacing"/>
              <w:numPr>
                <w:ilvl w:val="0"/>
                <w:numId w:val="18"/>
              </w:numPr>
              <w:ind w:left="741" w:hanging="381"/>
              <w:rPr>
                <w:rFonts w:ascii="Corbel" w:hAnsi="Corbel"/>
              </w:rPr>
            </w:pPr>
            <w:r>
              <w:rPr>
                <w:rFonts w:ascii="Corbel" w:hAnsi="Corbel"/>
              </w:rPr>
              <w:t>Building capacity within Aboriginal community-controlled RTOs and supporting providers to deliver culturally safe, targeted support in line with Closing the Gap commitments</w:t>
            </w:r>
          </w:p>
          <w:p w14:paraId="10CAF168" w14:textId="5DF64988" w:rsidR="001D0315" w:rsidRDefault="001D0315" w:rsidP="001D0315">
            <w:pPr>
              <w:pStyle w:val="NoSpacing"/>
              <w:numPr>
                <w:ilvl w:val="0"/>
                <w:numId w:val="18"/>
              </w:numPr>
              <w:ind w:left="741" w:hanging="381"/>
              <w:rPr>
                <w:rFonts w:ascii="Corbel" w:hAnsi="Corbel"/>
              </w:rPr>
            </w:pPr>
            <w:r>
              <w:rPr>
                <w:rFonts w:ascii="Corbel" w:hAnsi="Corbel"/>
              </w:rPr>
              <w:t xml:space="preserve">Strengthening professional development for providers </w:t>
            </w:r>
          </w:p>
          <w:p w14:paraId="107847B2" w14:textId="17FDB7B8" w:rsidR="001D0315" w:rsidRDefault="001D0315" w:rsidP="001D0315">
            <w:pPr>
              <w:pStyle w:val="NoSpacing"/>
              <w:numPr>
                <w:ilvl w:val="0"/>
                <w:numId w:val="18"/>
              </w:numPr>
              <w:ind w:left="741" w:hanging="381"/>
              <w:rPr>
                <w:rFonts w:ascii="Corbel" w:hAnsi="Corbel"/>
              </w:rPr>
            </w:pPr>
            <w:r>
              <w:rPr>
                <w:rFonts w:ascii="Corbel" w:hAnsi="Corbel"/>
              </w:rPr>
              <w:t xml:space="preserve">Conducting ongoing evaluation of outcomes and student feedback to refine the model and inform further service improvements </w:t>
            </w:r>
          </w:p>
          <w:p w14:paraId="291FBE1A" w14:textId="77777777" w:rsidR="001D0315" w:rsidRPr="00AD02FF" w:rsidRDefault="001D0315" w:rsidP="001D0315">
            <w:pPr>
              <w:pStyle w:val="NoSpacing"/>
              <w:rPr>
                <w:rFonts w:ascii="Corbel" w:hAnsi="Corbel"/>
                <w:sz w:val="20"/>
                <w:szCs w:val="20"/>
              </w:rPr>
            </w:pPr>
          </w:p>
          <w:p w14:paraId="67A813F7" w14:textId="5C88ECF5" w:rsidR="001D0315" w:rsidRDefault="001D0315" w:rsidP="001D0315">
            <w:pPr>
              <w:pStyle w:val="NoSpacing"/>
              <w:rPr>
                <w:rFonts w:ascii="Corbel" w:hAnsi="Corbel"/>
              </w:rPr>
            </w:pPr>
            <w:r w:rsidRPr="00AD02FF">
              <w:rPr>
                <w:rFonts w:ascii="Corbel" w:hAnsi="Corbel"/>
              </w:rPr>
              <w:t xml:space="preserve">By embedding these enhancements, SWS </w:t>
            </w:r>
            <w:r>
              <w:rPr>
                <w:rFonts w:ascii="Corbel" w:hAnsi="Corbel"/>
              </w:rPr>
              <w:t>will be positioned as a system-wide support mechanism that complements RTO services, improves student engagement, and reduces attrition. The expanded service model is expected to result in stronger retention and completion outcomes.</w:t>
            </w:r>
          </w:p>
          <w:p w14:paraId="531BDC00" w14:textId="77777777" w:rsidR="003038D3" w:rsidRDefault="003038D3" w:rsidP="001D0315">
            <w:pPr>
              <w:pStyle w:val="NoSpacing"/>
              <w:rPr>
                <w:rFonts w:ascii="Corbel" w:hAnsi="Corbel"/>
              </w:rPr>
            </w:pPr>
          </w:p>
          <w:p w14:paraId="0EE0BCB3" w14:textId="591D356E" w:rsidR="001D0315" w:rsidRDefault="006E21DB" w:rsidP="00826E58">
            <w:pPr>
              <w:pStyle w:val="NoSpacing"/>
              <w:rPr>
                <w:rFonts w:ascii="Corbel" w:hAnsi="Corbel"/>
                <w:b/>
                <w:bCs/>
                <w:sz w:val="24"/>
                <w:szCs w:val="24"/>
              </w:rPr>
            </w:pPr>
            <w:r>
              <w:rPr>
                <w:rFonts w:ascii="Corbel" w:hAnsi="Corbel"/>
              </w:rPr>
              <w:t>The c</w:t>
            </w:r>
            <w:r w:rsidR="003038D3">
              <w:rPr>
                <w:rFonts w:ascii="Corbel" w:hAnsi="Corbel"/>
              </w:rPr>
              <w:t xml:space="preserve">urrent reach of SWS is around 1,000 students per year. The intent is to at least triple that and be available to students in every RTO delivering subsidised training in South Australia. </w:t>
            </w:r>
          </w:p>
          <w:p w14:paraId="35C36837" w14:textId="77777777" w:rsidR="00826E58" w:rsidRPr="00555B86" w:rsidRDefault="00826E58" w:rsidP="00826E58">
            <w:pPr>
              <w:pStyle w:val="NoSpacing"/>
              <w:rPr>
                <w:rFonts w:ascii="Corbel" w:hAnsi="Corbel"/>
                <w:b/>
                <w:bCs/>
                <w:sz w:val="24"/>
                <w:szCs w:val="24"/>
              </w:rPr>
            </w:pPr>
          </w:p>
        </w:tc>
      </w:tr>
      <w:tr w:rsidR="001D0315" w:rsidRPr="00C40FA4" w14:paraId="0DA5F4A1" w14:textId="77777777" w:rsidTr="00DB1F18">
        <w:tc>
          <w:tcPr>
            <w:tcW w:w="9634" w:type="dxa"/>
          </w:tcPr>
          <w:p w14:paraId="13B90A82" w14:textId="67D2DC95" w:rsidR="001D0315" w:rsidRDefault="001D0315" w:rsidP="001D0315">
            <w:pPr>
              <w:pStyle w:val="NoSpacing"/>
              <w:rPr>
                <w:rFonts w:ascii="Corbel" w:hAnsi="Corbel"/>
                <w:b/>
                <w:bCs/>
                <w:sz w:val="24"/>
                <w:szCs w:val="24"/>
              </w:rPr>
            </w:pPr>
            <w:r>
              <w:rPr>
                <w:rFonts w:ascii="Corbel" w:hAnsi="Corbel"/>
                <w:b/>
                <w:bCs/>
                <w:sz w:val="24"/>
                <w:szCs w:val="24"/>
              </w:rPr>
              <w:lastRenderedPageBreak/>
              <w:t xml:space="preserve">Future industries completions - </w:t>
            </w:r>
            <w:r w:rsidRPr="00EC5433">
              <w:rPr>
                <w:rFonts w:ascii="Corbel" w:hAnsi="Corbel"/>
                <w:i/>
                <w:iCs/>
                <w:sz w:val="20"/>
                <w:szCs w:val="20"/>
              </w:rPr>
              <w:t>Addresses Clause A145(a)</w:t>
            </w:r>
          </w:p>
          <w:p w14:paraId="1BD1C715" w14:textId="77777777" w:rsidR="001D0315" w:rsidRDefault="001D0315" w:rsidP="001D0315">
            <w:pPr>
              <w:pStyle w:val="NoSpacing"/>
              <w:rPr>
                <w:rFonts w:ascii="Corbel" w:hAnsi="Corbel"/>
              </w:rPr>
            </w:pPr>
          </w:p>
          <w:p w14:paraId="4A492738" w14:textId="134366F7" w:rsidR="001D0315" w:rsidRDefault="001D0315" w:rsidP="001D0315">
            <w:pPr>
              <w:pStyle w:val="NoSpacing"/>
              <w:rPr>
                <w:rFonts w:ascii="Corbel" w:hAnsi="Corbel"/>
                <w:u w:val="single"/>
              </w:rPr>
            </w:pPr>
            <w:r w:rsidRPr="00215588">
              <w:rPr>
                <w:rFonts w:ascii="Corbel" w:hAnsi="Corbel"/>
                <w:u w:val="single"/>
              </w:rPr>
              <w:t>Objective:</w:t>
            </w:r>
          </w:p>
          <w:p w14:paraId="4D2CCD63" w14:textId="77777777" w:rsidR="001D0315" w:rsidRPr="00215588" w:rsidRDefault="001D0315" w:rsidP="001D0315">
            <w:pPr>
              <w:pStyle w:val="NoSpacing"/>
              <w:rPr>
                <w:rFonts w:ascii="Corbel" w:hAnsi="Corbel"/>
                <w:u w:val="single"/>
              </w:rPr>
            </w:pPr>
          </w:p>
          <w:p w14:paraId="1CFCF1E0" w14:textId="0CD8BBFB" w:rsidR="001D0315" w:rsidRDefault="00A654E6" w:rsidP="001D0315">
            <w:pPr>
              <w:pStyle w:val="NoSpacing"/>
              <w:numPr>
                <w:ilvl w:val="0"/>
                <w:numId w:val="20"/>
              </w:numPr>
              <w:ind w:left="736" w:hanging="376"/>
              <w:rPr>
                <w:rFonts w:ascii="Corbel" w:hAnsi="Corbel"/>
              </w:rPr>
            </w:pPr>
            <w:r>
              <w:rPr>
                <w:rFonts w:ascii="Corbel" w:hAnsi="Corbel"/>
              </w:rPr>
              <w:t>Shared d</w:t>
            </w:r>
            <w:r w:rsidR="001D0315" w:rsidRPr="000943CD">
              <w:rPr>
                <w:rFonts w:ascii="Corbel" w:hAnsi="Corbel"/>
              </w:rPr>
              <w:t>evelop</w:t>
            </w:r>
            <w:r>
              <w:rPr>
                <w:rFonts w:ascii="Corbel" w:hAnsi="Corbel"/>
              </w:rPr>
              <w:t>ment</w:t>
            </w:r>
            <w:r w:rsidR="009C31FE">
              <w:rPr>
                <w:rFonts w:ascii="Corbel" w:hAnsi="Corbel"/>
              </w:rPr>
              <w:t xml:space="preserve">, </w:t>
            </w:r>
            <w:r w:rsidR="0032425B">
              <w:rPr>
                <w:rFonts w:ascii="Corbel" w:hAnsi="Corbel"/>
              </w:rPr>
              <w:t xml:space="preserve">with </w:t>
            </w:r>
            <w:r w:rsidR="00690B00">
              <w:rPr>
                <w:rFonts w:ascii="Corbel" w:hAnsi="Corbel"/>
              </w:rPr>
              <w:t xml:space="preserve">industry and training </w:t>
            </w:r>
            <w:r w:rsidR="00261FAE">
              <w:rPr>
                <w:rFonts w:ascii="Corbel" w:hAnsi="Corbel"/>
              </w:rPr>
              <w:t>subject matter experts</w:t>
            </w:r>
            <w:r w:rsidR="009C31FE">
              <w:rPr>
                <w:rFonts w:ascii="Corbel" w:hAnsi="Corbel"/>
              </w:rPr>
              <w:t>,</w:t>
            </w:r>
            <w:r w:rsidR="001D0315" w:rsidRPr="000943CD">
              <w:rPr>
                <w:rFonts w:ascii="Corbel" w:hAnsi="Corbel"/>
              </w:rPr>
              <w:t xml:space="preserve"> </w:t>
            </w:r>
            <w:r w:rsidR="00690B00">
              <w:rPr>
                <w:rFonts w:ascii="Corbel" w:hAnsi="Corbel"/>
              </w:rPr>
              <w:t xml:space="preserve">of </w:t>
            </w:r>
            <w:r w:rsidR="001D0315">
              <w:rPr>
                <w:rFonts w:ascii="Corbel" w:hAnsi="Corbel"/>
              </w:rPr>
              <w:t>high impact, scalable and sustainable initiatives that improve student outcomes and completions in pathways aligned to:</w:t>
            </w:r>
          </w:p>
          <w:p w14:paraId="18B36EDC" w14:textId="06DA6F8F" w:rsidR="001D0315" w:rsidRDefault="001D0315" w:rsidP="001D0315">
            <w:pPr>
              <w:pStyle w:val="NoSpacing"/>
              <w:numPr>
                <w:ilvl w:val="1"/>
                <w:numId w:val="20"/>
              </w:numPr>
              <w:rPr>
                <w:rFonts w:ascii="Corbel" w:hAnsi="Corbel"/>
              </w:rPr>
            </w:pPr>
            <w:r>
              <w:rPr>
                <w:rFonts w:ascii="Corbel" w:hAnsi="Corbel"/>
              </w:rPr>
              <w:t>Construction (housing focus)</w:t>
            </w:r>
          </w:p>
          <w:p w14:paraId="7F7858C6" w14:textId="2AA5E152" w:rsidR="001D0315" w:rsidRDefault="001D0315" w:rsidP="001D0315">
            <w:pPr>
              <w:pStyle w:val="NoSpacing"/>
              <w:numPr>
                <w:ilvl w:val="1"/>
                <w:numId w:val="20"/>
              </w:numPr>
              <w:rPr>
                <w:rFonts w:ascii="Corbel" w:hAnsi="Corbel"/>
              </w:rPr>
            </w:pPr>
            <w:r>
              <w:rPr>
                <w:rFonts w:ascii="Corbel" w:hAnsi="Corbel"/>
              </w:rPr>
              <w:t>Net zero (electrical and automotive), and</w:t>
            </w:r>
          </w:p>
          <w:p w14:paraId="03488F4D" w14:textId="59302F6F" w:rsidR="001D0315" w:rsidRDefault="001D0315" w:rsidP="001D0315">
            <w:pPr>
              <w:pStyle w:val="NoSpacing"/>
              <w:numPr>
                <w:ilvl w:val="1"/>
                <w:numId w:val="20"/>
              </w:numPr>
              <w:rPr>
                <w:rFonts w:ascii="Corbel" w:hAnsi="Corbel"/>
              </w:rPr>
            </w:pPr>
            <w:r>
              <w:rPr>
                <w:rFonts w:ascii="Corbel" w:hAnsi="Corbel"/>
              </w:rPr>
              <w:t>Advanced manufacturing (engineering pathways)</w:t>
            </w:r>
          </w:p>
          <w:p w14:paraId="1A427E84" w14:textId="453ED30B" w:rsidR="001D0315" w:rsidRDefault="001D0315" w:rsidP="001D0315">
            <w:pPr>
              <w:pStyle w:val="NoSpacing"/>
              <w:numPr>
                <w:ilvl w:val="0"/>
                <w:numId w:val="20"/>
              </w:numPr>
              <w:ind w:left="735" w:hanging="375"/>
              <w:rPr>
                <w:rFonts w:ascii="Corbel" w:hAnsi="Corbel"/>
              </w:rPr>
            </w:pPr>
            <w:r>
              <w:rPr>
                <w:rFonts w:ascii="Corbel" w:hAnsi="Corbel"/>
              </w:rPr>
              <w:t>To increase the supply of skilled labour to meet critical workforce demand in these sectors.</w:t>
            </w:r>
          </w:p>
          <w:p w14:paraId="5CAF5737" w14:textId="77777777" w:rsidR="001D0315" w:rsidRPr="00C40FA4" w:rsidRDefault="001D0315" w:rsidP="001D0315">
            <w:pPr>
              <w:pStyle w:val="NoSpacing"/>
              <w:rPr>
                <w:rFonts w:ascii="Corbel" w:hAnsi="Corbel"/>
              </w:rPr>
            </w:pPr>
          </w:p>
          <w:p w14:paraId="73726C7A" w14:textId="77777777" w:rsidR="001D0315" w:rsidRPr="00215588" w:rsidRDefault="001D0315" w:rsidP="001D0315">
            <w:pPr>
              <w:pStyle w:val="NoSpacing"/>
              <w:rPr>
                <w:rFonts w:ascii="Corbel" w:hAnsi="Corbel"/>
                <w:u w:val="single"/>
              </w:rPr>
            </w:pPr>
            <w:r w:rsidRPr="00215588">
              <w:rPr>
                <w:rFonts w:ascii="Corbel" w:hAnsi="Corbel"/>
                <w:u w:val="single"/>
              </w:rPr>
              <w:t>Description:</w:t>
            </w:r>
          </w:p>
          <w:p w14:paraId="45C41191" w14:textId="77777777" w:rsidR="001D0315" w:rsidRDefault="001D0315" w:rsidP="001D0315">
            <w:pPr>
              <w:pStyle w:val="NoSpacing"/>
              <w:rPr>
                <w:rFonts w:ascii="Corbel" w:hAnsi="Corbel"/>
              </w:rPr>
            </w:pPr>
          </w:p>
          <w:p w14:paraId="6CF5212A" w14:textId="37B66365" w:rsidR="001D0315" w:rsidRDefault="001D0315" w:rsidP="001D0315">
            <w:pPr>
              <w:pStyle w:val="NoSpacing"/>
              <w:rPr>
                <w:rFonts w:ascii="Corbel" w:hAnsi="Corbel"/>
              </w:rPr>
            </w:pPr>
            <w:r w:rsidRPr="003D3C12">
              <w:rPr>
                <w:rFonts w:ascii="Corbel" w:hAnsi="Corbel"/>
              </w:rPr>
              <w:t>This initiative will support projects that trial and scale innovative solutions to workforce challenges in the construction</w:t>
            </w:r>
            <w:r>
              <w:rPr>
                <w:rFonts w:ascii="Corbel" w:hAnsi="Corbel"/>
              </w:rPr>
              <w:t xml:space="preserve">, </w:t>
            </w:r>
            <w:r w:rsidRPr="003D3C12">
              <w:rPr>
                <w:rFonts w:ascii="Corbel" w:hAnsi="Corbel"/>
              </w:rPr>
              <w:t xml:space="preserve">net zero </w:t>
            </w:r>
            <w:r>
              <w:rPr>
                <w:rFonts w:ascii="Corbel" w:hAnsi="Corbel"/>
              </w:rPr>
              <w:t xml:space="preserve">and advanced manufacturing </w:t>
            </w:r>
            <w:r w:rsidRPr="003D3C12">
              <w:rPr>
                <w:rFonts w:ascii="Corbel" w:hAnsi="Corbel"/>
              </w:rPr>
              <w:t xml:space="preserve">sectors, with a particular focus on priority cohorts and areas of acute skills need. By fostering closer collaboration between training providers and employers, </w:t>
            </w:r>
            <w:r>
              <w:rPr>
                <w:rFonts w:ascii="Corbel" w:hAnsi="Corbel"/>
              </w:rPr>
              <w:t>initiatives</w:t>
            </w:r>
            <w:r w:rsidRPr="003D3C12">
              <w:rPr>
                <w:rFonts w:ascii="Corbel" w:hAnsi="Corbel"/>
              </w:rPr>
              <w:t xml:space="preserve"> will strengthen alignment between training delivery and industry requirements to improve learner outcomes and completions.</w:t>
            </w:r>
          </w:p>
          <w:p w14:paraId="308B2105" w14:textId="77777777" w:rsidR="001D0315" w:rsidRPr="003D3C12" w:rsidRDefault="001D0315" w:rsidP="001D0315">
            <w:pPr>
              <w:pStyle w:val="NoSpacing"/>
              <w:rPr>
                <w:rFonts w:ascii="Corbel" w:hAnsi="Corbel"/>
              </w:rPr>
            </w:pPr>
          </w:p>
          <w:p w14:paraId="659C73CE" w14:textId="339B38E8" w:rsidR="00B545A5" w:rsidRDefault="001D0315" w:rsidP="001D0315">
            <w:pPr>
              <w:pStyle w:val="NoSpacing"/>
              <w:rPr>
                <w:rFonts w:ascii="Corbel" w:hAnsi="Corbel"/>
              </w:rPr>
            </w:pPr>
            <w:r w:rsidRPr="003D3C12">
              <w:rPr>
                <w:rFonts w:ascii="Corbel" w:hAnsi="Corbel"/>
              </w:rPr>
              <w:lastRenderedPageBreak/>
              <w:t xml:space="preserve">A shared decision-making model </w:t>
            </w:r>
            <w:r>
              <w:rPr>
                <w:rFonts w:ascii="Corbel" w:hAnsi="Corbel"/>
              </w:rPr>
              <w:t>(</w:t>
            </w:r>
            <w:r w:rsidR="004F5195">
              <w:rPr>
                <w:rFonts w:ascii="Corbel" w:hAnsi="Corbel"/>
              </w:rPr>
              <w:t>the</w:t>
            </w:r>
            <w:r>
              <w:rPr>
                <w:rFonts w:ascii="Corbel" w:hAnsi="Corbel"/>
              </w:rPr>
              <w:t xml:space="preserve"> ‘Investment Panel’) </w:t>
            </w:r>
            <w:r w:rsidRPr="003D3C12">
              <w:rPr>
                <w:rFonts w:ascii="Corbel" w:hAnsi="Corbel"/>
              </w:rPr>
              <w:t xml:space="preserve">will be </w:t>
            </w:r>
            <w:r>
              <w:rPr>
                <w:rFonts w:ascii="Corbel" w:hAnsi="Corbel"/>
              </w:rPr>
              <w:t xml:space="preserve">established to provide advice on suitable projects, consisting of </w:t>
            </w:r>
            <w:r w:rsidRPr="003D3C12">
              <w:rPr>
                <w:rFonts w:ascii="Corbel" w:hAnsi="Corbel"/>
              </w:rPr>
              <w:t xml:space="preserve">subject matter experts (SMEs) </w:t>
            </w:r>
            <w:r>
              <w:rPr>
                <w:rFonts w:ascii="Corbel" w:hAnsi="Corbel"/>
              </w:rPr>
              <w:t>across construction, net zero and manufacturing RTOs, GTOs and industry.</w:t>
            </w:r>
            <w:r w:rsidR="00013122">
              <w:rPr>
                <w:rFonts w:ascii="Corbel" w:hAnsi="Corbel"/>
              </w:rPr>
              <w:t xml:space="preserve"> </w:t>
            </w:r>
            <w:r w:rsidR="00077047">
              <w:rPr>
                <w:rFonts w:ascii="Corbel" w:hAnsi="Corbel"/>
              </w:rPr>
              <w:t xml:space="preserve">Skills SA will </w:t>
            </w:r>
            <w:r w:rsidR="004F5195">
              <w:rPr>
                <w:rFonts w:ascii="Corbel" w:hAnsi="Corbel"/>
              </w:rPr>
              <w:t>engage a probi</w:t>
            </w:r>
            <w:r w:rsidR="00077047">
              <w:rPr>
                <w:rFonts w:ascii="Corbel" w:hAnsi="Corbel"/>
              </w:rPr>
              <w:t xml:space="preserve">ty advisor to </w:t>
            </w:r>
            <w:r w:rsidR="00013122">
              <w:rPr>
                <w:rFonts w:ascii="Corbel" w:hAnsi="Corbel"/>
              </w:rPr>
              <w:t>ensure procurement</w:t>
            </w:r>
            <w:r w:rsidR="0030561F">
              <w:rPr>
                <w:rFonts w:ascii="Corbel" w:hAnsi="Corbel"/>
              </w:rPr>
              <w:t xml:space="preserve"> processes are </w:t>
            </w:r>
            <w:r w:rsidR="00013122">
              <w:rPr>
                <w:rFonts w:ascii="Corbel" w:hAnsi="Corbel"/>
              </w:rPr>
              <w:t>fair, transparent and defensible.</w:t>
            </w:r>
            <w:r w:rsidR="003C0ED4">
              <w:rPr>
                <w:rFonts w:ascii="Corbel" w:hAnsi="Corbel"/>
              </w:rPr>
              <w:t xml:space="preserve"> This</w:t>
            </w:r>
            <w:r w:rsidR="0030561F">
              <w:rPr>
                <w:rFonts w:ascii="Corbel" w:hAnsi="Corbel"/>
              </w:rPr>
              <w:t xml:space="preserve"> will include the management of any actual, perceived, or potential conflicts of interest, ensuring these are identified, documented and appropriately managed at all stages of the process. All panel members will be required to complete a conflict-of-interest declaration prior to participating in procurement activities.</w:t>
            </w:r>
          </w:p>
          <w:p w14:paraId="550917F6" w14:textId="77777777" w:rsidR="00B545A5" w:rsidRDefault="00B545A5" w:rsidP="001D0315">
            <w:pPr>
              <w:pStyle w:val="NoSpacing"/>
              <w:rPr>
                <w:rFonts w:ascii="Corbel" w:hAnsi="Corbel"/>
              </w:rPr>
            </w:pPr>
          </w:p>
          <w:p w14:paraId="7108A034" w14:textId="712253D7" w:rsidR="001D0315" w:rsidRPr="003D3C12" w:rsidRDefault="001D0315" w:rsidP="001D0315">
            <w:pPr>
              <w:pStyle w:val="NoSpacing"/>
              <w:rPr>
                <w:rFonts w:ascii="Corbel" w:hAnsi="Corbel"/>
              </w:rPr>
            </w:pPr>
            <w:r>
              <w:rPr>
                <w:rFonts w:ascii="Corbel" w:hAnsi="Corbel"/>
              </w:rPr>
              <w:t xml:space="preserve">Applications will be invited to provide novel, scalable and system-wide solutions to improve completions in these key </w:t>
            </w:r>
            <w:proofErr w:type="gramStart"/>
            <w:r>
              <w:rPr>
                <w:rFonts w:ascii="Corbel" w:hAnsi="Corbel"/>
              </w:rPr>
              <w:t>industries</w:t>
            </w:r>
            <w:r w:rsidR="00B545A5">
              <w:rPr>
                <w:rFonts w:ascii="Corbel" w:hAnsi="Corbel"/>
              </w:rPr>
              <w:t>, and</w:t>
            </w:r>
            <w:proofErr w:type="gramEnd"/>
            <w:r w:rsidRPr="003D3C12">
              <w:rPr>
                <w:rFonts w:ascii="Corbel" w:hAnsi="Corbel"/>
              </w:rPr>
              <w:t xml:space="preserve"> will be assessed on their alignment with national and state skills priorities, capacity to support priority </w:t>
            </w:r>
            <w:r w:rsidR="00261FAE">
              <w:rPr>
                <w:rFonts w:ascii="Corbel" w:hAnsi="Corbel"/>
              </w:rPr>
              <w:t>groups</w:t>
            </w:r>
            <w:r w:rsidRPr="003D3C12">
              <w:rPr>
                <w:rFonts w:ascii="Corbel" w:hAnsi="Corbel"/>
              </w:rPr>
              <w:t>, anticipated impact, scalability and value for money. Funded initiatives are expected to:</w:t>
            </w:r>
          </w:p>
          <w:p w14:paraId="72F6DD87" w14:textId="14360A7A" w:rsidR="001D0315" w:rsidRPr="003D3C12" w:rsidRDefault="001D0315" w:rsidP="001D0315">
            <w:pPr>
              <w:pStyle w:val="NoSpacing"/>
              <w:numPr>
                <w:ilvl w:val="0"/>
                <w:numId w:val="21"/>
              </w:numPr>
              <w:tabs>
                <w:tab w:val="clear" w:pos="720"/>
              </w:tabs>
              <w:rPr>
                <w:rFonts w:ascii="Corbel" w:hAnsi="Corbel"/>
              </w:rPr>
            </w:pPr>
            <w:r>
              <w:rPr>
                <w:rFonts w:ascii="Corbel" w:hAnsi="Corbel"/>
              </w:rPr>
              <w:t>S</w:t>
            </w:r>
            <w:r w:rsidRPr="003D3C12">
              <w:rPr>
                <w:rFonts w:ascii="Corbel" w:hAnsi="Corbel"/>
              </w:rPr>
              <w:t>trengthen retention and completions in VET pathways relevant to construction</w:t>
            </w:r>
            <w:r>
              <w:rPr>
                <w:rFonts w:ascii="Corbel" w:hAnsi="Corbel"/>
              </w:rPr>
              <w:t xml:space="preserve">, </w:t>
            </w:r>
            <w:r w:rsidRPr="003D3C12">
              <w:rPr>
                <w:rFonts w:ascii="Corbel" w:hAnsi="Corbel"/>
              </w:rPr>
              <w:t>net zero,</w:t>
            </w:r>
            <w:r>
              <w:rPr>
                <w:rFonts w:ascii="Corbel" w:hAnsi="Corbel"/>
              </w:rPr>
              <w:t xml:space="preserve"> and advanced manufacturing</w:t>
            </w:r>
          </w:p>
          <w:p w14:paraId="039D80F4" w14:textId="37C81EC6" w:rsidR="001D0315" w:rsidRPr="003D3C12" w:rsidRDefault="001D0315" w:rsidP="001D0315">
            <w:pPr>
              <w:pStyle w:val="NoSpacing"/>
              <w:numPr>
                <w:ilvl w:val="0"/>
                <w:numId w:val="21"/>
              </w:numPr>
              <w:tabs>
                <w:tab w:val="clear" w:pos="720"/>
              </w:tabs>
              <w:rPr>
                <w:rFonts w:ascii="Corbel" w:hAnsi="Corbel"/>
              </w:rPr>
            </w:pPr>
            <w:r>
              <w:rPr>
                <w:rFonts w:ascii="Corbel" w:hAnsi="Corbel"/>
              </w:rPr>
              <w:t>S</w:t>
            </w:r>
            <w:r w:rsidRPr="003D3C12">
              <w:rPr>
                <w:rFonts w:ascii="Corbel" w:hAnsi="Corbel"/>
              </w:rPr>
              <w:t xml:space="preserve">upport learners from priority </w:t>
            </w:r>
            <w:r w:rsidR="00261FAE">
              <w:rPr>
                <w:rFonts w:ascii="Corbel" w:hAnsi="Corbel"/>
              </w:rPr>
              <w:t>groups</w:t>
            </w:r>
            <w:r w:rsidR="00261FAE" w:rsidRPr="003D3C12">
              <w:rPr>
                <w:rFonts w:ascii="Corbel" w:hAnsi="Corbel"/>
              </w:rPr>
              <w:t xml:space="preserve"> </w:t>
            </w:r>
            <w:r w:rsidRPr="003D3C12">
              <w:rPr>
                <w:rFonts w:ascii="Corbel" w:hAnsi="Corbel"/>
              </w:rPr>
              <w:t>into sustainable careers</w:t>
            </w:r>
          </w:p>
          <w:p w14:paraId="4C68BC53" w14:textId="1E440E3D" w:rsidR="001D0315" w:rsidRDefault="001D0315" w:rsidP="001D0315">
            <w:pPr>
              <w:pStyle w:val="NoSpacing"/>
              <w:numPr>
                <w:ilvl w:val="0"/>
                <w:numId w:val="21"/>
              </w:numPr>
              <w:tabs>
                <w:tab w:val="clear" w:pos="720"/>
              </w:tabs>
              <w:rPr>
                <w:rFonts w:ascii="Corbel" w:hAnsi="Corbel"/>
              </w:rPr>
            </w:pPr>
            <w:r>
              <w:rPr>
                <w:rFonts w:ascii="Corbel" w:hAnsi="Corbel"/>
              </w:rPr>
              <w:t>B</w:t>
            </w:r>
            <w:r w:rsidRPr="003D3C12">
              <w:rPr>
                <w:rFonts w:ascii="Corbel" w:hAnsi="Corbel"/>
              </w:rPr>
              <w:t>uild the skilled workforce required to deliver on South Australia’s construction</w:t>
            </w:r>
            <w:r>
              <w:rPr>
                <w:rFonts w:ascii="Corbel" w:hAnsi="Corbel"/>
              </w:rPr>
              <w:t xml:space="preserve">, </w:t>
            </w:r>
            <w:r w:rsidRPr="003D3C12">
              <w:rPr>
                <w:rFonts w:ascii="Corbel" w:hAnsi="Corbel"/>
              </w:rPr>
              <w:t xml:space="preserve">net zero </w:t>
            </w:r>
            <w:r>
              <w:rPr>
                <w:rFonts w:ascii="Corbel" w:hAnsi="Corbel"/>
              </w:rPr>
              <w:t xml:space="preserve">and advanced manufacturing </w:t>
            </w:r>
            <w:r w:rsidRPr="003D3C12">
              <w:rPr>
                <w:rFonts w:ascii="Corbel" w:hAnsi="Corbel"/>
              </w:rPr>
              <w:t>objectives.</w:t>
            </w:r>
          </w:p>
          <w:p w14:paraId="08291D07" w14:textId="77777777" w:rsidR="001D0315" w:rsidRPr="003D3C12" w:rsidRDefault="001D0315" w:rsidP="001D0315">
            <w:pPr>
              <w:pStyle w:val="NoSpacing"/>
              <w:rPr>
                <w:rFonts w:ascii="Corbel" w:hAnsi="Corbel"/>
              </w:rPr>
            </w:pPr>
          </w:p>
          <w:p w14:paraId="7E38D420" w14:textId="3E551804" w:rsidR="001D0315" w:rsidRDefault="001D0315" w:rsidP="001D0315">
            <w:pPr>
              <w:pStyle w:val="NoSpacing"/>
              <w:rPr>
                <w:rFonts w:ascii="Corbel" w:hAnsi="Corbel"/>
              </w:rPr>
            </w:pPr>
            <w:r w:rsidRPr="003D3C12">
              <w:rPr>
                <w:rFonts w:ascii="Corbel" w:hAnsi="Corbel"/>
              </w:rPr>
              <w:t xml:space="preserve">By focusing on </w:t>
            </w:r>
            <w:r>
              <w:rPr>
                <w:rFonts w:ascii="Corbel" w:hAnsi="Corbel"/>
              </w:rPr>
              <w:t>these sectors</w:t>
            </w:r>
            <w:r w:rsidRPr="003D3C12">
              <w:rPr>
                <w:rFonts w:ascii="Corbel" w:hAnsi="Corbel"/>
              </w:rPr>
              <w:t xml:space="preserve">, this action targets </w:t>
            </w:r>
            <w:r>
              <w:rPr>
                <w:rFonts w:ascii="Corbel" w:hAnsi="Corbel"/>
              </w:rPr>
              <w:t>three</w:t>
            </w:r>
            <w:r w:rsidRPr="003D3C12">
              <w:rPr>
                <w:rFonts w:ascii="Corbel" w:hAnsi="Corbel"/>
              </w:rPr>
              <w:t xml:space="preserve"> areas of critical national importance, while ensuring investment delivers both economic and social returns.</w:t>
            </w:r>
          </w:p>
          <w:p w14:paraId="613371E9" w14:textId="77777777" w:rsidR="001D0315" w:rsidRPr="00C40FA4" w:rsidRDefault="001D0315" w:rsidP="001D0315">
            <w:pPr>
              <w:pStyle w:val="NoSpacing"/>
              <w:rPr>
                <w:rFonts w:ascii="Corbel" w:hAnsi="Corbel"/>
                <w:b/>
                <w:bCs/>
                <w:sz w:val="24"/>
                <w:szCs w:val="24"/>
              </w:rPr>
            </w:pPr>
          </w:p>
        </w:tc>
      </w:tr>
      <w:tr w:rsidR="001D0315" w:rsidRPr="00C40FA4" w14:paraId="66545B2E" w14:textId="77777777" w:rsidTr="00DB1F18">
        <w:tc>
          <w:tcPr>
            <w:tcW w:w="9634" w:type="dxa"/>
          </w:tcPr>
          <w:p w14:paraId="20DEA60A" w14:textId="2737E8CF" w:rsidR="001D0315" w:rsidRDefault="001D0315" w:rsidP="001D0315">
            <w:pPr>
              <w:pStyle w:val="NoSpacing"/>
              <w:rPr>
                <w:rFonts w:ascii="Corbel" w:hAnsi="Corbel"/>
                <w:b/>
                <w:bCs/>
                <w:sz w:val="24"/>
                <w:szCs w:val="24"/>
              </w:rPr>
            </w:pPr>
            <w:r w:rsidRPr="00C40FA4">
              <w:rPr>
                <w:rFonts w:ascii="Corbel" w:hAnsi="Corbel"/>
                <w:b/>
                <w:bCs/>
                <w:sz w:val="24"/>
                <w:szCs w:val="24"/>
              </w:rPr>
              <w:lastRenderedPageBreak/>
              <w:t>Place-focused approaches</w:t>
            </w:r>
            <w:r>
              <w:rPr>
                <w:rFonts w:ascii="Corbel" w:hAnsi="Corbel"/>
                <w:b/>
                <w:bCs/>
                <w:sz w:val="24"/>
                <w:szCs w:val="24"/>
              </w:rPr>
              <w:t xml:space="preserve"> - </w:t>
            </w:r>
            <w:r w:rsidRPr="00EC5433">
              <w:rPr>
                <w:rFonts w:ascii="Corbel" w:hAnsi="Corbel"/>
                <w:i/>
                <w:iCs/>
                <w:sz w:val="20"/>
                <w:szCs w:val="20"/>
              </w:rPr>
              <w:t>Addresses Clause A145(a)</w:t>
            </w:r>
          </w:p>
          <w:p w14:paraId="77FA57A9" w14:textId="77777777" w:rsidR="001D0315" w:rsidRDefault="001D0315" w:rsidP="001D0315">
            <w:pPr>
              <w:pStyle w:val="NoSpacing"/>
              <w:rPr>
                <w:rFonts w:ascii="Corbel" w:hAnsi="Corbel"/>
              </w:rPr>
            </w:pPr>
          </w:p>
          <w:p w14:paraId="16A80423" w14:textId="2FA8C0D4" w:rsidR="001D0315" w:rsidRPr="005A0E6F" w:rsidRDefault="001D0315" w:rsidP="001D0315">
            <w:pPr>
              <w:pStyle w:val="NoSpacing"/>
              <w:rPr>
                <w:rFonts w:ascii="Corbel" w:hAnsi="Corbel"/>
                <w:u w:val="single"/>
              </w:rPr>
            </w:pPr>
            <w:r w:rsidRPr="005A0E6F">
              <w:rPr>
                <w:rFonts w:ascii="Corbel" w:hAnsi="Corbel"/>
                <w:u w:val="single"/>
              </w:rPr>
              <w:t>Objective:</w:t>
            </w:r>
          </w:p>
          <w:p w14:paraId="378AE761" w14:textId="77777777" w:rsidR="001D0315" w:rsidRDefault="001D0315" w:rsidP="001D0315">
            <w:pPr>
              <w:pStyle w:val="NoSpacing"/>
              <w:rPr>
                <w:rFonts w:ascii="Corbel" w:hAnsi="Corbel"/>
              </w:rPr>
            </w:pPr>
          </w:p>
          <w:p w14:paraId="02D6EEE7" w14:textId="41BC1101" w:rsidR="001D0315" w:rsidRDefault="001D0315" w:rsidP="001D0315">
            <w:pPr>
              <w:pStyle w:val="NoSpacing"/>
              <w:numPr>
                <w:ilvl w:val="0"/>
                <w:numId w:val="22"/>
              </w:numPr>
              <w:ind w:left="736" w:hanging="376"/>
              <w:rPr>
                <w:rFonts w:ascii="Corbel" w:hAnsi="Corbel"/>
              </w:rPr>
            </w:pPr>
            <w:r>
              <w:rPr>
                <w:rFonts w:ascii="Corbel" w:hAnsi="Corbel"/>
              </w:rPr>
              <w:t xml:space="preserve">Develop and implement tailored solutions for challenges faced </w:t>
            </w:r>
            <w:r w:rsidR="006465EF">
              <w:rPr>
                <w:rFonts w:ascii="Corbel" w:hAnsi="Corbel"/>
              </w:rPr>
              <w:t xml:space="preserve">in </w:t>
            </w:r>
            <w:r>
              <w:rPr>
                <w:rFonts w:ascii="Corbel" w:hAnsi="Corbel"/>
              </w:rPr>
              <w:t>targeted regional areas.</w:t>
            </w:r>
          </w:p>
          <w:p w14:paraId="45EB0F62" w14:textId="2DE4389E" w:rsidR="001D0315" w:rsidRDefault="001D0315" w:rsidP="001D0315">
            <w:pPr>
              <w:pStyle w:val="NoSpacing"/>
              <w:numPr>
                <w:ilvl w:val="0"/>
                <w:numId w:val="22"/>
              </w:numPr>
              <w:ind w:left="736" w:hanging="376"/>
              <w:rPr>
                <w:rFonts w:ascii="Corbel" w:hAnsi="Corbel"/>
              </w:rPr>
            </w:pPr>
            <w:r>
              <w:rPr>
                <w:rFonts w:ascii="Corbel" w:hAnsi="Corbel"/>
              </w:rPr>
              <w:t>Leverage existing initiatives, local partnership, and co-design with</w:t>
            </w:r>
            <w:r w:rsidR="006465EF">
              <w:rPr>
                <w:rFonts w:ascii="Corbel" w:hAnsi="Corbel"/>
              </w:rPr>
              <w:t xml:space="preserve"> learners,</w:t>
            </w:r>
            <w:r>
              <w:rPr>
                <w:rFonts w:ascii="Corbel" w:hAnsi="Corbel"/>
              </w:rPr>
              <w:t xml:space="preserve"> industry and community groups to improve completions and outcomes.</w:t>
            </w:r>
          </w:p>
          <w:p w14:paraId="7F5FFD7E" w14:textId="5546D2C9" w:rsidR="001D0315" w:rsidRDefault="001D0315" w:rsidP="001D0315">
            <w:pPr>
              <w:pStyle w:val="NoSpacing"/>
              <w:numPr>
                <w:ilvl w:val="0"/>
                <w:numId w:val="22"/>
              </w:numPr>
              <w:ind w:left="736" w:hanging="376"/>
              <w:rPr>
                <w:rFonts w:ascii="Corbel" w:hAnsi="Corbel"/>
              </w:rPr>
            </w:pPr>
            <w:r>
              <w:rPr>
                <w:rFonts w:ascii="Corbel" w:hAnsi="Corbel"/>
              </w:rPr>
              <w:t xml:space="preserve">Ensure culturally </w:t>
            </w:r>
            <w:r w:rsidR="00E266AA">
              <w:rPr>
                <w:rFonts w:ascii="Corbel" w:hAnsi="Corbel"/>
              </w:rPr>
              <w:t xml:space="preserve">safe </w:t>
            </w:r>
            <w:r>
              <w:rPr>
                <w:rFonts w:ascii="Corbel" w:hAnsi="Corbel"/>
              </w:rPr>
              <w:t>approaches are embedded to improve outcomes for Aboriginal learners and support</w:t>
            </w:r>
            <w:r w:rsidR="001B1045">
              <w:rPr>
                <w:rFonts w:ascii="Corbel" w:hAnsi="Corbel"/>
              </w:rPr>
              <w:t xml:space="preserve"> commitments</w:t>
            </w:r>
            <w:r w:rsidR="00467F1A">
              <w:rPr>
                <w:rFonts w:ascii="Corbel" w:hAnsi="Corbel"/>
              </w:rPr>
              <w:t xml:space="preserve"> of the National Agreement on</w:t>
            </w:r>
            <w:r>
              <w:rPr>
                <w:rFonts w:ascii="Corbel" w:hAnsi="Corbel"/>
              </w:rPr>
              <w:t xml:space="preserve"> Closing the Gap.</w:t>
            </w:r>
          </w:p>
          <w:p w14:paraId="245A54A6" w14:textId="77777777" w:rsidR="001D0315" w:rsidRPr="00C40FA4" w:rsidRDefault="001D0315" w:rsidP="001D0315">
            <w:pPr>
              <w:pStyle w:val="NoSpacing"/>
              <w:rPr>
                <w:rFonts w:ascii="Corbel" w:hAnsi="Corbel"/>
              </w:rPr>
            </w:pPr>
          </w:p>
          <w:p w14:paraId="46B36B96" w14:textId="77777777" w:rsidR="001D0315" w:rsidRPr="000C410C" w:rsidRDefault="001D0315" w:rsidP="001D0315">
            <w:pPr>
              <w:pStyle w:val="NoSpacing"/>
              <w:rPr>
                <w:rFonts w:ascii="Corbel" w:hAnsi="Corbel"/>
                <w:u w:val="single"/>
              </w:rPr>
            </w:pPr>
            <w:r w:rsidRPr="000C410C">
              <w:rPr>
                <w:rFonts w:ascii="Corbel" w:hAnsi="Corbel"/>
                <w:u w:val="single"/>
              </w:rPr>
              <w:t>Description:</w:t>
            </w:r>
          </w:p>
          <w:p w14:paraId="61F853B6" w14:textId="77777777" w:rsidR="001D0315" w:rsidRDefault="001D0315" w:rsidP="001D0315">
            <w:pPr>
              <w:pStyle w:val="NoSpacing"/>
              <w:rPr>
                <w:rFonts w:ascii="Corbel" w:hAnsi="Corbel"/>
              </w:rPr>
            </w:pPr>
          </w:p>
          <w:p w14:paraId="5EE5AF4E" w14:textId="661932F3" w:rsidR="001D0315" w:rsidRDefault="001D0315" w:rsidP="001D0315">
            <w:pPr>
              <w:pStyle w:val="NoSpacing"/>
              <w:rPr>
                <w:rFonts w:ascii="Corbel" w:hAnsi="Corbel"/>
              </w:rPr>
            </w:pPr>
            <w:r>
              <w:rPr>
                <w:rFonts w:ascii="Corbel" w:hAnsi="Corbel"/>
              </w:rPr>
              <w:t>This action will trial and implement place-focused approaches in a limited number of priority regional locations, informed by research, data and consultation with local stakeholders. Concentrating effort will enable government to deliver deeper, more tailored responses and generate stronger evidence on what works.</w:t>
            </w:r>
          </w:p>
          <w:p w14:paraId="2793E468" w14:textId="77777777" w:rsidR="001D0315" w:rsidRDefault="001D0315" w:rsidP="001D0315">
            <w:pPr>
              <w:pStyle w:val="NoSpacing"/>
              <w:rPr>
                <w:rFonts w:ascii="Corbel" w:hAnsi="Corbel"/>
              </w:rPr>
            </w:pPr>
          </w:p>
          <w:p w14:paraId="0B901A7F" w14:textId="32FC61B0" w:rsidR="001D0315" w:rsidRDefault="001D0315" w:rsidP="001D0315">
            <w:pPr>
              <w:pStyle w:val="NoSpacing"/>
              <w:rPr>
                <w:rFonts w:ascii="Corbel" w:hAnsi="Corbel"/>
              </w:rPr>
            </w:pPr>
            <w:r>
              <w:rPr>
                <w:rFonts w:ascii="Corbel" w:hAnsi="Corbel"/>
              </w:rPr>
              <w:t>Regions will be identified through analysis of unmet skills needs, local workforce demand, training participation and completion trends, and community factors such as demographic profile and economic opportunities. The decision-making process will ensure transparency and fairness, while maximising the likelihood of measurable impact.</w:t>
            </w:r>
          </w:p>
          <w:p w14:paraId="39D963C7" w14:textId="77777777" w:rsidR="001D0315" w:rsidRDefault="001D0315" w:rsidP="001D0315">
            <w:pPr>
              <w:pStyle w:val="NoSpacing"/>
              <w:rPr>
                <w:rFonts w:ascii="Corbel" w:hAnsi="Corbel"/>
              </w:rPr>
            </w:pPr>
          </w:p>
          <w:p w14:paraId="13B839DB" w14:textId="6BB10C78" w:rsidR="001D0315" w:rsidRDefault="001D0315" w:rsidP="001D0315">
            <w:pPr>
              <w:pStyle w:val="NoSpacing"/>
              <w:rPr>
                <w:rFonts w:ascii="Corbel" w:hAnsi="Corbel"/>
              </w:rPr>
            </w:pPr>
            <w:r>
              <w:rPr>
                <w:rFonts w:ascii="Corbel" w:hAnsi="Corbel"/>
              </w:rPr>
              <w:t>Approaches will be co-designed with local providers, Aboriginal community</w:t>
            </w:r>
            <w:r w:rsidR="006465EF">
              <w:rPr>
                <w:rFonts w:ascii="Corbel" w:hAnsi="Corbel"/>
              </w:rPr>
              <w:t>-controlled</w:t>
            </w:r>
            <w:r>
              <w:rPr>
                <w:rFonts w:ascii="Corbel" w:hAnsi="Corbel"/>
              </w:rPr>
              <w:t xml:space="preserve"> organisations, industry and other regional stakeholders to ensure solutions reflect local priorities and address structural barriers to training. </w:t>
            </w:r>
          </w:p>
          <w:p w14:paraId="5682024E" w14:textId="77777777" w:rsidR="001D0315" w:rsidRDefault="001D0315" w:rsidP="001D0315">
            <w:pPr>
              <w:pStyle w:val="NoSpacing"/>
              <w:rPr>
                <w:rFonts w:ascii="Corbel" w:hAnsi="Corbel"/>
              </w:rPr>
            </w:pPr>
          </w:p>
          <w:p w14:paraId="7FC78455" w14:textId="003F4626" w:rsidR="001D0315" w:rsidRDefault="001D0315" w:rsidP="001D0315">
            <w:pPr>
              <w:pStyle w:val="NoSpacing"/>
              <w:rPr>
                <w:rFonts w:ascii="Corbel" w:hAnsi="Corbel"/>
              </w:rPr>
            </w:pPr>
            <w:r>
              <w:rPr>
                <w:rFonts w:ascii="Corbel" w:hAnsi="Corbel"/>
              </w:rPr>
              <w:t>By piloting targeted place-focused approaches, South Australia will generate insights and scalable models that can be adapted to other regions over time. This approach ensures greater equity between metropolitan and regional learners, while positioning government to respond to broader regional needs as resources allow.</w:t>
            </w:r>
          </w:p>
          <w:p w14:paraId="629A8944" w14:textId="77777777" w:rsidR="001D0315" w:rsidRDefault="001D0315" w:rsidP="001D0315">
            <w:pPr>
              <w:pStyle w:val="NoSpacing"/>
              <w:rPr>
                <w:rFonts w:ascii="Corbel" w:hAnsi="Corbel"/>
              </w:rPr>
            </w:pPr>
          </w:p>
          <w:p w14:paraId="46C1728A" w14:textId="1FAE18EA" w:rsidR="001D0315" w:rsidRPr="000E71B8" w:rsidRDefault="001D0315" w:rsidP="001D0315">
            <w:pPr>
              <w:rPr>
                <w:rFonts w:ascii="Corbel" w:hAnsi="Corbel"/>
              </w:rPr>
            </w:pPr>
            <w:r w:rsidRPr="000E71B8">
              <w:rPr>
                <w:rFonts w:ascii="Corbel" w:hAnsi="Corbel"/>
              </w:rPr>
              <w:t xml:space="preserve">This </w:t>
            </w:r>
            <w:r>
              <w:rPr>
                <w:rFonts w:ascii="Corbel" w:hAnsi="Corbel"/>
              </w:rPr>
              <w:t xml:space="preserve">action </w:t>
            </w:r>
            <w:r w:rsidRPr="000E71B8">
              <w:rPr>
                <w:rFonts w:ascii="Corbel" w:hAnsi="Corbel"/>
              </w:rPr>
              <w:t>aligns with Skills SA’s commitment outlined in ‘</w:t>
            </w:r>
            <w:r w:rsidRPr="000E71B8">
              <w:rPr>
                <w:rFonts w:ascii="Corbel" w:hAnsi="Corbel"/>
                <w:i/>
                <w:iCs/>
              </w:rPr>
              <w:t>Skilled. Thriving. Connected.</w:t>
            </w:r>
            <w:r w:rsidRPr="000E71B8">
              <w:rPr>
                <w:rFonts w:ascii="Corbel" w:hAnsi="Corbel"/>
              </w:rPr>
              <w:t xml:space="preserve">’ which highlights the importance of: </w:t>
            </w:r>
          </w:p>
          <w:p w14:paraId="0653FA84" w14:textId="524D473E" w:rsidR="001D0315" w:rsidRPr="000E71B8" w:rsidRDefault="001D0315" w:rsidP="001D0315">
            <w:pPr>
              <w:pStyle w:val="ListParagraph"/>
              <w:numPr>
                <w:ilvl w:val="0"/>
                <w:numId w:val="23"/>
              </w:numPr>
              <w:ind w:left="736" w:hanging="425"/>
              <w:rPr>
                <w:rFonts w:ascii="Corbel" w:hAnsi="Corbel"/>
              </w:rPr>
            </w:pPr>
            <w:r w:rsidRPr="000E71B8">
              <w:rPr>
                <w:rFonts w:ascii="Corbel" w:hAnsi="Corbel"/>
              </w:rPr>
              <w:t>Recognising local stakeholders are best placed to co-design training approaches, programs and services that affect them</w:t>
            </w:r>
          </w:p>
          <w:p w14:paraId="1B848A7C" w14:textId="28751260" w:rsidR="001D0315" w:rsidRPr="004D7195" w:rsidRDefault="001D0315" w:rsidP="001D0315">
            <w:pPr>
              <w:pStyle w:val="ListParagraph"/>
              <w:numPr>
                <w:ilvl w:val="0"/>
                <w:numId w:val="23"/>
              </w:numPr>
              <w:ind w:left="736" w:hanging="425"/>
              <w:rPr>
                <w:rFonts w:ascii="Corbel" w:hAnsi="Corbel"/>
              </w:rPr>
            </w:pPr>
            <w:r w:rsidRPr="000E71B8">
              <w:rPr>
                <w:rFonts w:ascii="Corbel" w:hAnsi="Corbel"/>
              </w:rPr>
              <w:t>Including industry and/or community-based partnerships that respond to local skill needs and improve outcomes.</w:t>
            </w:r>
          </w:p>
          <w:p w14:paraId="2C702BFD" w14:textId="3053E665" w:rsidR="001D0315" w:rsidRPr="00C40FA4" w:rsidRDefault="001D0315" w:rsidP="001D0315">
            <w:pPr>
              <w:pStyle w:val="NoSpacing"/>
              <w:rPr>
                <w:rFonts w:ascii="Corbel" w:hAnsi="Corbel"/>
                <w:b/>
                <w:bCs/>
                <w:sz w:val="24"/>
                <w:szCs w:val="24"/>
              </w:rPr>
            </w:pPr>
          </w:p>
        </w:tc>
      </w:tr>
      <w:tr w:rsidR="001D0315" w:rsidRPr="00C40FA4" w14:paraId="79577305" w14:textId="77777777" w:rsidTr="00DB1F18">
        <w:tc>
          <w:tcPr>
            <w:tcW w:w="9634" w:type="dxa"/>
          </w:tcPr>
          <w:p w14:paraId="2F278E4A" w14:textId="625E9586" w:rsidR="001D0315" w:rsidRDefault="001D0315" w:rsidP="001D0315">
            <w:pPr>
              <w:pStyle w:val="NoSpacing"/>
              <w:rPr>
                <w:rFonts w:ascii="Corbel" w:hAnsi="Corbel"/>
                <w:b/>
                <w:bCs/>
                <w:sz w:val="24"/>
                <w:szCs w:val="24"/>
              </w:rPr>
            </w:pPr>
            <w:r w:rsidRPr="00C40FA4">
              <w:rPr>
                <w:rFonts w:ascii="Corbel" w:hAnsi="Corbel"/>
                <w:b/>
                <w:bCs/>
                <w:sz w:val="24"/>
                <w:szCs w:val="24"/>
              </w:rPr>
              <w:lastRenderedPageBreak/>
              <w:t xml:space="preserve">VET </w:t>
            </w:r>
            <w:r>
              <w:rPr>
                <w:rFonts w:ascii="Corbel" w:hAnsi="Corbel"/>
                <w:b/>
                <w:bCs/>
                <w:sz w:val="24"/>
                <w:szCs w:val="24"/>
              </w:rPr>
              <w:t xml:space="preserve">Student </w:t>
            </w:r>
            <w:r w:rsidRPr="00C40FA4">
              <w:rPr>
                <w:rFonts w:ascii="Corbel" w:hAnsi="Corbel"/>
                <w:b/>
                <w:bCs/>
                <w:sz w:val="24"/>
                <w:szCs w:val="24"/>
              </w:rPr>
              <w:t>Advisory Network</w:t>
            </w:r>
            <w:r w:rsidRPr="00EC5433">
              <w:rPr>
                <w:rFonts w:ascii="Corbel" w:hAnsi="Corbel"/>
                <w:i/>
                <w:iCs/>
                <w:sz w:val="20"/>
                <w:szCs w:val="20"/>
              </w:rPr>
              <w:t xml:space="preserve"> </w:t>
            </w:r>
            <w:r>
              <w:rPr>
                <w:rFonts w:ascii="Corbel" w:hAnsi="Corbel"/>
                <w:i/>
                <w:iCs/>
                <w:sz w:val="20"/>
                <w:szCs w:val="20"/>
              </w:rPr>
              <w:t xml:space="preserve">- </w:t>
            </w:r>
            <w:r w:rsidRPr="00EC5433">
              <w:rPr>
                <w:rFonts w:ascii="Corbel" w:hAnsi="Corbel"/>
                <w:i/>
                <w:iCs/>
                <w:sz w:val="20"/>
                <w:szCs w:val="20"/>
              </w:rPr>
              <w:t>Addresses Clause A145(a)</w:t>
            </w:r>
            <w:r>
              <w:rPr>
                <w:rFonts w:ascii="Corbel" w:hAnsi="Corbel"/>
                <w:i/>
                <w:iCs/>
                <w:sz w:val="20"/>
                <w:szCs w:val="20"/>
              </w:rPr>
              <w:t xml:space="preserve"> </w:t>
            </w:r>
          </w:p>
          <w:p w14:paraId="3ACFF96A" w14:textId="77777777" w:rsidR="001D0315" w:rsidRDefault="001D0315" w:rsidP="001D0315">
            <w:pPr>
              <w:pStyle w:val="NoSpacing"/>
              <w:rPr>
                <w:rFonts w:ascii="Corbel" w:hAnsi="Corbel"/>
              </w:rPr>
            </w:pPr>
          </w:p>
          <w:p w14:paraId="29291DDE" w14:textId="63186B0F" w:rsidR="001D0315" w:rsidRPr="00D33AB7" w:rsidRDefault="001D0315" w:rsidP="001D0315">
            <w:pPr>
              <w:pStyle w:val="NoSpacing"/>
              <w:rPr>
                <w:rFonts w:ascii="Corbel" w:hAnsi="Corbel"/>
                <w:u w:val="single"/>
              </w:rPr>
            </w:pPr>
            <w:r w:rsidRPr="00D33AB7">
              <w:rPr>
                <w:rFonts w:ascii="Corbel" w:hAnsi="Corbel"/>
                <w:u w:val="single"/>
              </w:rPr>
              <w:t>Objective:</w:t>
            </w:r>
          </w:p>
          <w:p w14:paraId="4B20E97B" w14:textId="77777777" w:rsidR="001D0315" w:rsidRDefault="001D0315" w:rsidP="001D0315">
            <w:pPr>
              <w:pStyle w:val="NoSpacing"/>
              <w:rPr>
                <w:rFonts w:ascii="Corbel" w:hAnsi="Corbel"/>
              </w:rPr>
            </w:pPr>
          </w:p>
          <w:p w14:paraId="2EE74F9E" w14:textId="6012EF1B" w:rsidR="001D0315" w:rsidRDefault="001D0315" w:rsidP="001D0315">
            <w:pPr>
              <w:pStyle w:val="NoSpacing"/>
              <w:numPr>
                <w:ilvl w:val="0"/>
                <w:numId w:val="24"/>
              </w:numPr>
              <w:ind w:left="736" w:hanging="376"/>
              <w:rPr>
                <w:rFonts w:ascii="Corbel" w:hAnsi="Corbel"/>
              </w:rPr>
            </w:pPr>
            <w:r>
              <w:rPr>
                <w:rFonts w:ascii="Corbel" w:hAnsi="Corbel"/>
              </w:rPr>
              <w:t>To amplify the voice of learners through a piloting a VET Student Advisory Network, ensuring that VET student voice informs policy design, implementation and evaluation under the NSA.</w:t>
            </w:r>
          </w:p>
          <w:p w14:paraId="520E33AA" w14:textId="73888B20" w:rsidR="001D0315" w:rsidRPr="0097097C" w:rsidRDefault="001D0315" w:rsidP="001D0315">
            <w:pPr>
              <w:pStyle w:val="NoSpacing"/>
              <w:numPr>
                <w:ilvl w:val="0"/>
                <w:numId w:val="24"/>
              </w:numPr>
              <w:ind w:left="736" w:hanging="376"/>
              <w:rPr>
                <w:rFonts w:ascii="Corbel" w:hAnsi="Corbel"/>
              </w:rPr>
            </w:pPr>
            <w:r w:rsidRPr="0097097C">
              <w:rPr>
                <w:rFonts w:ascii="Corbel" w:hAnsi="Corbel"/>
              </w:rPr>
              <w:t xml:space="preserve">The network will ensure the </w:t>
            </w:r>
            <w:r w:rsidR="0046485C">
              <w:rPr>
                <w:rFonts w:ascii="Corbel" w:hAnsi="Corbel"/>
              </w:rPr>
              <w:t>advice and expertise</w:t>
            </w:r>
            <w:r w:rsidRPr="0097097C">
              <w:rPr>
                <w:rFonts w:ascii="Corbel" w:hAnsi="Corbel"/>
              </w:rPr>
              <w:t xml:space="preserve"> of VET students directly informs the implementation of the NSA, with a particular focus on addressing barriers to access, retention and completion.</w:t>
            </w:r>
          </w:p>
          <w:p w14:paraId="76823804" w14:textId="77777777" w:rsidR="001D0315" w:rsidRPr="00C40FA4" w:rsidRDefault="001D0315" w:rsidP="001D0315">
            <w:pPr>
              <w:pStyle w:val="NoSpacing"/>
              <w:rPr>
                <w:rFonts w:ascii="Corbel" w:hAnsi="Corbel"/>
              </w:rPr>
            </w:pPr>
          </w:p>
          <w:p w14:paraId="296B9C66" w14:textId="77777777" w:rsidR="001D0315" w:rsidRDefault="001D0315" w:rsidP="001D0315">
            <w:pPr>
              <w:pStyle w:val="NoSpacing"/>
              <w:rPr>
                <w:rFonts w:ascii="Corbel" w:hAnsi="Corbel"/>
                <w:u w:val="single"/>
              </w:rPr>
            </w:pPr>
            <w:r w:rsidRPr="00036384">
              <w:rPr>
                <w:rFonts w:ascii="Corbel" w:hAnsi="Corbel"/>
                <w:u w:val="single"/>
              </w:rPr>
              <w:t>Description:</w:t>
            </w:r>
          </w:p>
          <w:p w14:paraId="62DC4C63" w14:textId="77777777" w:rsidR="001D0315" w:rsidRDefault="001D0315" w:rsidP="001D0315">
            <w:pPr>
              <w:pStyle w:val="NoSpacing"/>
              <w:rPr>
                <w:rFonts w:ascii="Corbel" w:hAnsi="Corbel"/>
              </w:rPr>
            </w:pPr>
          </w:p>
          <w:p w14:paraId="07C389F3" w14:textId="7A55972B" w:rsidR="001D0315" w:rsidRDefault="001D0315" w:rsidP="001D0315">
            <w:pPr>
              <w:pStyle w:val="NoSpacing"/>
              <w:rPr>
                <w:rFonts w:ascii="Corbel" w:hAnsi="Corbel"/>
              </w:rPr>
            </w:pPr>
            <w:r>
              <w:rPr>
                <w:rFonts w:ascii="Corbel" w:hAnsi="Corbel"/>
              </w:rPr>
              <w:t xml:space="preserve">The </w:t>
            </w:r>
            <w:r w:rsidR="00E06385">
              <w:rPr>
                <w:rFonts w:ascii="Corbel" w:hAnsi="Corbel"/>
              </w:rPr>
              <w:t xml:space="preserve">VET </w:t>
            </w:r>
            <w:r>
              <w:rPr>
                <w:rFonts w:ascii="Corbel" w:hAnsi="Corbel"/>
              </w:rPr>
              <w:t>Student Advisory Network will:</w:t>
            </w:r>
          </w:p>
          <w:p w14:paraId="7932C7D3" w14:textId="7CECF08C" w:rsidR="00E06385" w:rsidRDefault="00E06385" w:rsidP="001D0315">
            <w:pPr>
              <w:pStyle w:val="NoSpacing"/>
              <w:numPr>
                <w:ilvl w:val="0"/>
                <w:numId w:val="25"/>
              </w:numPr>
              <w:ind w:left="741" w:hanging="425"/>
              <w:rPr>
                <w:rFonts w:ascii="Corbel" w:hAnsi="Corbel"/>
              </w:rPr>
            </w:pPr>
            <w:r>
              <w:rPr>
                <w:rFonts w:ascii="Corbel" w:hAnsi="Corbel"/>
              </w:rPr>
              <w:t>Be modelled on other existin</w:t>
            </w:r>
            <w:r w:rsidR="000D436C">
              <w:rPr>
                <w:rFonts w:ascii="Corbel" w:hAnsi="Corbel"/>
              </w:rPr>
              <w:t xml:space="preserve">g lived experience advice models and networks, </w:t>
            </w:r>
            <w:r w:rsidR="001D03DF">
              <w:rPr>
                <w:rFonts w:ascii="Corbel" w:hAnsi="Corbel"/>
              </w:rPr>
              <w:t xml:space="preserve">whereby people with </w:t>
            </w:r>
            <w:proofErr w:type="gramStart"/>
            <w:r w:rsidR="001D03DF">
              <w:rPr>
                <w:rFonts w:ascii="Corbel" w:hAnsi="Corbel"/>
              </w:rPr>
              <w:t>lived-experience</w:t>
            </w:r>
            <w:proofErr w:type="gramEnd"/>
            <w:r w:rsidR="001D03DF">
              <w:rPr>
                <w:rFonts w:ascii="Corbel" w:hAnsi="Corbel"/>
              </w:rPr>
              <w:t xml:space="preserve"> of particular systems are supported, trained and remunerated to provide </w:t>
            </w:r>
            <w:r w:rsidR="00A3702F">
              <w:rPr>
                <w:rFonts w:ascii="Corbel" w:hAnsi="Corbel"/>
              </w:rPr>
              <w:t>advice on</w:t>
            </w:r>
            <w:r w:rsidR="0046485C">
              <w:rPr>
                <w:rFonts w:ascii="Corbel" w:hAnsi="Corbel"/>
              </w:rPr>
              <w:t>, and share their expertise in,</w:t>
            </w:r>
            <w:r w:rsidR="00A3702F">
              <w:rPr>
                <w:rFonts w:ascii="Corbel" w:hAnsi="Corbel"/>
              </w:rPr>
              <w:t xml:space="preserve"> system reform and change</w:t>
            </w:r>
            <w:r w:rsidR="0046485C">
              <w:rPr>
                <w:rFonts w:ascii="Corbel" w:hAnsi="Corbel"/>
              </w:rPr>
              <w:t>.</w:t>
            </w:r>
            <w:r w:rsidR="000D436C">
              <w:rPr>
                <w:rFonts w:ascii="Corbel" w:hAnsi="Corbel"/>
              </w:rPr>
              <w:t xml:space="preserve"> </w:t>
            </w:r>
          </w:p>
          <w:p w14:paraId="16196F22" w14:textId="552FC03A" w:rsidR="001D0315" w:rsidRPr="00F2722C" w:rsidRDefault="001D0315" w:rsidP="001D0315">
            <w:pPr>
              <w:pStyle w:val="NoSpacing"/>
              <w:numPr>
                <w:ilvl w:val="0"/>
                <w:numId w:val="25"/>
              </w:numPr>
              <w:ind w:left="741" w:hanging="425"/>
              <w:rPr>
                <w:rFonts w:ascii="Corbel" w:hAnsi="Corbel"/>
              </w:rPr>
            </w:pPr>
            <w:r>
              <w:rPr>
                <w:rFonts w:ascii="Corbel" w:hAnsi="Corbel"/>
              </w:rPr>
              <w:t xml:space="preserve">Provide </w:t>
            </w:r>
            <w:r w:rsidR="00A3702F">
              <w:rPr>
                <w:rFonts w:ascii="Corbel" w:hAnsi="Corbel"/>
              </w:rPr>
              <w:t xml:space="preserve">a mechanism for the South Australian Government to seek </w:t>
            </w:r>
            <w:r w:rsidRPr="00F2722C">
              <w:rPr>
                <w:rFonts w:ascii="Corbel" w:hAnsi="Corbel"/>
              </w:rPr>
              <w:t xml:space="preserve">structured input from </w:t>
            </w:r>
            <w:r w:rsidR="0046485C">
              <w:rPr>
                <w:rFonts w:ascii="Corbel" w:hAnsi="Corbel"/>
              </w:rPr>
              <w:t xml:space="preserve">members of the VET Student Advisory Network </w:t>
            </w:r>
            <w:r>
              <w:rPr>
                <w:rFonts w:ascii="Corbel" w:hAnsi="Corbel"/>
              </w:rPr>
              <w:t>to inform policy design and implementation across the VET system.</w:t>
            </w:r>
          </w:p>
          <w:p w14:paraId="23F05973" w14:textId="3DBBA731" w:rsidR="001D0315" w:rsidRPr="00F2722C" w:rsidRDefault="001D0315" w:rsidP="001D0315">
            <w:pPr>
              <w:pStyle w:val="NoSpacing"/>
              <w:numPr>
                <w:ilvl w:val="0"/>
                <w:numId w:val="25"/>
              </w:numPr>
              <w:ind w:left="741" w:hanging="425"/>
              <w:rPr>
                <w:rFonts w:ascii="Corbel" w:hAnsi="Corbel"/>
              </w:rPr>
            </w:pPr>
            <w:r w:rsidRPr="00F2722C">
              <w:rPr>
                <w:rFonts w:ascii="Corbel" w:hAnsi="Corbel"/>
              </w:rPr>
              <w:t xml:space="preserve">Create safe participation environments, with agreed ground rules around confidentiality, respect, </w:t>
            </w:r>
            <w:r>
              <w:rPr>
                <w:rFonts w:ascii="Corbel" w:hAnsi="Corbel"/>
              </w:rPr>
              <w:t xml:space="preserve">clear agency of members and </w:t>
            </w:r>
            <w:r w:rsidRPr="00F2722C">
              <w:rPr>
                <w:rFonts w:ascii="Corbel" w:hAnsi="Corbel"/>
              </w:rPr>
              <w:t>trauma-informed engagement.</w:t>
            </w:r>
          </w:p>
          <w:p w14:paraId="7825D469" w14:textId="7A43FF90" w:rsidR="001D0315" w:rsidRPr="00F2722C" w:rsidRDefault="001D0315" w:rsidP="001D0315">
            <w:pPr>
              <w:pStyle w:val="NoSpacing"/>
              <w:numPr>
                <w:ilvl w:val="0"/>
                <w:numId w:val="25"/>
              </w:numPr>
              <w:ind w:left="741" w:hanging="425"/>
              <w:rPr>
                <w:rFonts w:ascii="Corbel" w:hAnsi="Corbel"/>
              </w:rPr>
            </w:pPr>
            <w:r w:rsidRPr="00F2722C">
              <w:rPr>
                <w:rFonts w:ascii="Corbel" w:hAnsi="Corbel"/>
              </w:rPr>
              <w:t>Ensure two-way accountability, with Skills SA responsible for demonstrating how learner advice has been considered and acted upon, and learners supported to shape agendas and feedback processes.</w:t>
            </w:r>
          </w:p>
          <w:p w14:paraId="5E52B255" w14:textId="77777777" w:rsidR="001D0315" w:rsidRPr="00F2722C" w:rsidRDefault="001D0315" w:rsidP="001D0315">
            <w:pPr>
              <w:pStyle w:val="NoSpacing"/>
              <w:numPr>
                <w:ilvl w:val="0"/>
                <w:numId w:val="25"/>
              </w:numPr>
              <w:ind w:left="741" w:hanging="425"/>
              <w:rPr>
                <w:rFonts w:ascii="Corbel" w:hAnsi="Corbel"/>
              </w:rPr>
            </w:pPr>
            <w:r w:rsidRPr="00F2722C">
              <w:rPr>
                <w:rFonts w:ascii="Corbel" w:hAnsi="Corbel"/>
              </w:rPr>
              <w:t>Use supported facilitation and governance structures to ensure that students’ voices are not only heard but meaningfully influence decision-making. This includes professional facilitation, culturally safe practice, and transparent reporting.</w:t>
            </w:r>
          </w:p>
          <w:p w14:paraId="25906031" w14:textId="77777777" w:rsidR="001D0315" w:rsidRPr="00F2722C" w:rsidRDefault="001D0315" w:rsidP="001D0315">
            <w:pPr>
              <w:pStyle w:val="NoSpacing"/>
              <w:rPr>
                <w:rFonts w:ascii="Corbel" w:hAnsi="Corbel"/>
              </w:rPr>
            </w:pPr>
          </w:p>
          <w:p w14:paraId="209A4704" w14:textId="0DFE9756" w:rsidR="001D0315" w:rsidRDefault="001D0315" w:rsidP="001D0315">
            <w:pPr>
              <w:pStyle w:val="NoSpacing"/>
              <w:rPr>
                <w:rFonts w:ascii="Corbel" w:hAnsi="Corbel"/>
              </w:rPr>
            </w:pPr>
            <w:r w:rsidRPr="00F2722C">
              <w:rPr>
                <w:rFonts w:ascii="Corbel" w:hAnsi="Corbel"/>
              </w:rPr>
              <w:t xml:space="preserve">By drawing on lessons from </w:t>
            </w:r>
            <w:r w:rsidR="0046485C">
              <w:rPr>
                <w:rFonts w:ascii="Corbel" w:hAnsi="Corbel"/>
              </w:rPr>
              <w:t>other lived-experience</w:t>
            </w:r>
            <w:r w:rsidRPr="00F2722C">
              <w:rPr>
                <w:rFonts w:ascii="Corbel" w:hAnsi="Corbel"/>
              </w:rPr>
              <w:t xml:space="preserve"> advisory model</w:t>
            </w:r>
            <w:r w:rsidR="0046485C">
              <w:rPr>
                <w:rFonts w:ascii="Corbel" w:hAnsi="Corbel"/>
              </w:rPr>
              <w:t>s in other policy sectors throughout Australia,</w:t>
            </w:r>
            <w:r w:rsidRPr="00F2722C">
              <w:rPr>
                <w:rFonts w:ascii="Corbel" w:hAnsi="Corbel"/>
              </w:rPr>
              <w:t xml:space="preserve"> and best practice across </w:t>
            </w:r>
            <w:r w:rsidR="0046485C">
              <w:rPr>
                <w:rFonts w:ascii="Corbel" w:hAnsi="Corbel"/>
              </w:rPr>
              <w:t>the South Australian G</w:t>
            </w:r>
            <w:r w:rsidRPr="00F2722C">
              <w:rPr>
                <w:rFonts w:ascii="Corbel" w:hAnsi="Corbel"/>
              </w:rPr>
              <w:t>overnment, the network will provide a genuine mechanism for policy co-design.</w:t>
            </w:r>
          </w:p>
          <w:p w14:paraId="46376741" w14:textId="77777777" w:rsidR="001D0315" w:rsidRDefault="001D0315" w:rsidP="001D0315">
            <w:pPr>
              <w:pStyle w:val="NoSpacing"/>
              <w:rPr>
                <w:rFonts w:ascii="Corbel" w:hAnsi="Corbel"/>
              </w:rPr>
            </w:pPr>
          </w:p>
          <w:p w14:paraId="755012EA" w14:textId="317A62FA" w:rsidR="00256B74" w:rsidRDefault="00244D30" w:rsidP="001D0315">
            <w:pPr>
              <w:pStyle w:val="NoSpacing"/>
              <w:rPr>
                <w:rFonts w:ascii="Corbel" w:hAnsi="Corbel"/>
              </w:rPr>
            </w:pPr>
            <w:r>
              <w:rPr>
                <w:rFonts w:ascii="Corbel" w:hAnsi="Corbel"/>
              </w:rPr>
              <w:t>Th</w:t>
            </w:r>
            <w:r w:rsidR="009D6161">
              <w:rPr>
                <w:rFonts w:ascii="Corbel" w:hAnsi="Corbel"/>
              </w:rPr>
              <w:t>e</w:t>
            </w:r>
            <w:r>
              <w:rPr>
                <w:rFonts w:ascii="Corbel" w:hAnsi="Corbel"/>
              </w:rPr>
              <w:t xml:space="preserve"> pilot will draw on </w:t>
            </w:r>
            <w:r w:rsidR="00F62F76">
              <w:rPr>
                <w:rFonts w:ascii="Corbel" w:hAnsi="Corbel"/>
              </w:rPr>
              <w:t>successful lived-experience advisory models such as</w:t>
            </w:r>
            <w:r w:rsidR="00256B74">
              <w:rPr>
                <w:rFonts w:ascii="Corbel" w:hAnsi="Corbel"/>
              </w:rPr>
              <w:t>:</w:t>
            </w:r>
          </w:p>
          <w:p w14:paraId="3CB409CA" w14:textId="37259AF5" w:rsidR="00256B74" w:rsidRDefault="00E66054" w:rsidP="00256B74">
            <w:pPr>
              <w:pStyle w:val="NoSpacing"/>
              <w:numPr>
                <w:ilvl w:val="0"/>
                <w:numId w:val="54"/>
              </w:numPr>
              <w:rPr>
                <w:rFonts w:ascii="Corbel" w:hAnsi="Corbel"/>
              </w:rPr>
            </w:pPr>
            <w:r>
              <w:rPr>
                <w:rFonts w:ascii="Corbel" w:hAnsi="Corbel"/>
              </w:rPr>
              <w:t>T</w:t>
            </w:r>
            <w:r w:rsidR="00F62F76">
              <w:rPr>
                <w:rFonts w:ascii="Corbel" w:hAnsi="Corbel"/>
              </w:rPr>
              <w:t xml:space="preserve">he </w:t>
            </w:r>
            <w:r w:rsidR="00E314AF">
              <w:rPr>
                <w:rFonts w:ascii="Corbel" w:hAnsi="Corbel"/>
              </w:rPr>
              <w:t xml:space="preserve">Lived Experience Advisory Network recommended </w:t>
            </w:r>
            <w:r w:rsidR="00FF2113">
              <w:rPr>
                <w:rFonts w:ascii="Corbel" w:hAnsi="Corbel"/>
              </w:rPr>
              <w:t>by the South Australian Royal Commission into Domestic, Family and Sexual Violence</w:t>
            </w:r>
            <w:r w:rsidR="00821395">
              <w:rPr>
                <w:rFonts w:ascii="Corbel" w:hAnsi="Corbel"/>
              </w:rPr>
              <w:t xml:space="preserve"> (see, </w:t>
            </w:r>
            <w:hyperlink r:id="rId17" w:history="1">
              <w:r w:rsidR="00E314AF" w:rsidRPr="00500D46">
                <w:rPr>
                  <w:rStyle w:val="Hyperlink"/>
                  <w:rFonts w:ascii="Corbel" w:hAnsi="Corbel"/>
                </w:rPr>
                <w:t>With Courage: South Australia’s vision beyond violence</w:t>
              </w:r>
            </w:hyperlink>
            <w:r w:rsidR="00CC57B9">
              <w:rPr>
                <w:rFonts w:ascii="Corbel" w:hAnsi="Corbel"/>
              </w:rPr>
              <w:t xml:space="preserve"> report</w:t>
            </w:r>
            <w:r w:rsidR="00821395">
              <w:rPr>
                <w:rFonts w:ascii="Corbel" w:hAnsi="Corbel"/>
              </w:rPr>
              <w:t>)</w:t>
            </w:r>
          </w:p>
          <w:p w14:paraId="4C2A8086" w14:textId="53B4DA3E" w:rsidR="005328B9" w:rsidRDefault="00500D46" w:rsidP="00256B74">
            <w:pPr>
              <w:pStyle w:val="NoSpacing"/>
              <w:numPr>
                <w:ilvl w:val="0"/>
                <w:numId w:val="54"/>
              </w:numPr>
              <w:rPr>
                <w:rFonts w:ascii="Corbel" w:hAnsi="Corbel"/>
              </w:rPr>
            </w:pPr>
            <w:r>
              <w:rPr>
                <w:rFonts w:ascii="Corbel" w:hAnsi="Corbel"/>
              </w:rPr>
              <w:t xml:space="preserve">the </w:t>
            </w:r>
            <w:r w:rsidR="00157BEF" w:rsidRPr="00157BEF">
              <w:rPr>
                <w:rFonts w:ascii="Corbel" w:hAnsi="Corbel"/>
              </w:rPr>
              <w:t xml:space="preserve">South Australian </w:t>
            </w:r>
            <w:hyperlink r:id="rId18" w:history="1">
              <w:r w:rsidR="00157BEF" w:rsidRPr="00157BEF">
                <w:rPr>
                  <w:rStyle w:val="Hyperlink"/>
                  <w:rFonts w:ascii="Corbel" w:hAnsi="Corbel"/>
                </w:rPr>
                <w:t>Disability Minister’s Advisory Council</w:t>
              </w:r>
            </w:hyperlink>
            <w:r>
              <w:rPr>
                <w:rFonts w:ascii="Corbel" w:hAnsi="Corbel"/>
              </w:rPr>
              <w:t xml:space="preserve"> </w:t>
            </w:r>
            <w:r w:rsidR="0069307B">
              <w:rPr>
                <w:rFonts w:ascii="Corbel" w:hAnsi="Corbel"/>
              </w:rPr>
              <w:t xml:space="preserve">that works </w:t>
            </w:r>
            <w:r w:rsidR="00157BEF">
              <w:rPr>
                <w:rFonts w:ascii="Corbel" w:hAnsi="Corbel"/>
              </w:rPr>
              <w:t xml:space="preserve">alongside the South </w:t>
            </w:r>
            <w:r w:rsidR="0041348A" w:rsidRPr="0041348A">
              <w:rPr>
                <w:rFonts w:ascii="Corbel" w:hAnsi="Corbel"/>
              </w:rPr>
              <w:t xml:space="preserve">Australian </w:t>
            </w:r>
            <w:hyperlink r:id="rId19" w:history="1">
              <w:r w:rsidR="0041348A" w:rsidRPr="0041348A">
                <w:rPr>
                  <w:rStyle w:val="Hyperlink"/>
                  <w:rFonts w:ascii="Corbel" w:hAnsi="Corbel"/>
                </w:rPr>
                <w:t xml:space="preserve">Department of Human Services’ </w:t>
              </w:r>
              <w:r w:rsidR="0041348A" w:rsidRPr="0041348A">
                <w:rPr>
                  <w:rStyle w:val="Hyperlink"/>
                </w:rPr>
                <w:t>(DHS)</w:t>
              </w:r>
              <w:r w:rsidR="0041348A" w:rsidRPr="0041348A">
                <w:rPr>
                  <w:rStyle w:val="Hyperlink"/>
                  <w:rFonts w:ascii="Corbel" w:hAnsi="Corbel"/>
                </w:rPr>
                <w:t xml:space="preserve"> Disability Engagement Group</w:t>
              </w:r>
            </w:hyperlink>
          </w:p>
          <w:p w14:paraId="20AA25B9" w14:textId="41F11A4C" w:rsidR="00B8730E" w:rsidRDefault="005328B9" w:rsidP="00B8730E">
            <w:pPr>
              <w:pStyle w:val="NoSpacing"/>
              <w:numPr>
                <w:ilvl w:val="0"/>
                <w:numId w:val="54"/>
              </w:numPr>
              <w:rPr>
                <w:rFonts w:ascii="Corbel" w:hAnsi="Corbel"/>
              </w:rPr>
            </w:pPr>
            <w:r>
              <w:rPr>
                <w:rFonts w:ascii="Corbel" w:hAnsi="Corbel"/>
              </w:rPr>
              <w:t xml:space="preserve">the </w:t>
            </w:r>
            <w:r w:rsidR="00990CD5">
              <w:rPr>
                <w:rFonts w:ascii="Corbel" w:hAnsi="Corbel"/>
              </w:rPr>
              <w:t>D</w:t>
            </w:r>
            <w:r w:rsidR="00B8730E">
              <w:rPr>
                <w:rFonts w:ascii="Corbel" w:hAnsi="Corbel"/>
              </w:rPr>
              <w:t>epartment of Human Services</w:t>
            </w:r>
            <w:r w:rsidR="00990CD5">
              <w:rPr>
                <w:rFonts w:ascii="Corbel" w:hAnsi="Corbel"/>
              </w:rPr>
              <w:t xml:space="preserve"> </w:t>
            </w:r>
            <w:hyperlink r:id="rId20" w:history="1">
              <w:r w:rsidR="004F5633" w:rsidRPr="00990CD5">
                <w:rPr>
                  <w:rStyle w:val="Hyperlink"/>
                  <w:rFonts w:ascii="Corbel" w:hAnsi="Corbel"/>
                </w:rPr>
                <w:t>Lived Experience Network</w:t>
              </w:r>
            </w:hyperlink>
            <w:r w:rsidR="004F5633">
              <w:rPr>
                <w:rFonts w:ascii="Corbel" w:hAnsi="Corbel"/>
              </w:rPr>
              <w:t xml:space="preserve"> in child and family services. </w:t>
            </w:r>
          </w:p>
          <w:p w14:paraId="15EE82EB" w14:textId="77777777" w:rsidR="00B8730E" w:rsidRDefault="00B8730E" w:rsidP="00B8730E">
            <w:pPr>
              <w:pStyle w:val="NoSpacing"/>
              <w:rPr>
                <w:rFonts w:ascii="Corbel" w:hAnsi="Corbel"/>
              </w:rPr>
            </w:pPr>
          </w:p>
          <w:p w14:paraId="5E1682F2" w14:textId="244C15D6" w:rsidR="00244D30" w:rsidRDefault="004F5633" w:rsidP="00B8730E">
            <w:pPr>
              <w:pStyle w:val="NoSpacing"/>
              <w:rPr>
                <w:rFonts w:ascii="Corbel" w:hAnsi="Corbel"/>
              </w:rPr>
            </w:pPr>
            <w:r>
              <w:rPr>
                <w:rFonts w:ascii="Corbel" w:hAnsi="Corbel"/>
              </w:rPr>
              <w:t>These models demonstrate that structured, supported engagement of people with lived experience strengthens policy responsiveness, legitimacy and accountability.</w:t>
            </w:r>
          </w:p>
          <w:p w14:paraId="7762EB79" w14:textId="77777777" w:rsidR="00244D30" w:rsidRDefault="00244D30" w:rsidP="001D0315">
            <w:pPr>
              <w:pStyle w:val="NoSpacing"/>
              <w:rPr>
                <w:rFonts w:ascii="Corbel" w:hAnsi="Corbel"/>
              </w:rPr>
            </w:pPr>
          </w:p>
          <w:p w14:paraId="4982476F" w14:textId="7826BDE6" w:rsidR="0069307B" w:rsidRDefault="0069307B" w:rsidP="00B92177">
            <w:pPr>
              <w:pStyle w:val="NoSpacing"/>
              <w:rPr>
                <w:rFonts w:ascii="Corbel" w:hAnsi="Corbel"/>
              </w:rPr>
            </w:pPr>
            <w:r>
              <w:rPr>
                <w:rFonts w:ascii="Corbel" w:hAnsi="Corbel"/>
              </w:rPr>
              <w:lastRenderedPageBreak/>
              <w:t xml:space="preserve">In practice, the VET Student Advisory </w:t>
            </w:r>
            <w:r w:rsidR="00703250">
              <w:rPr>
                <w:rFonts w:ascii="Corbel" w:hAnsi="Corbel"/>
              </w:rPr>
              <w:t>N</w:t>
            </w:r>
            <w:r>
              <w:rPr>
                <w:rFonts w:ascii="Corbel" w:hAnsi="Corbel"/>
              </w:rPr>
              <w:t>etwork will be embedded at key touchpoints in Skills SA’s policy cycl</w:t>
            </w:r>
            <w:r w:rsidR="00661A58">
              <w:rPr>
                <w:rFonts w:ascii="Corbel" w:hAnsi="Corbel"/>
              </w:rPr>
              <w:t xml:space="preserve">e. This will include </w:t>
            </w:r>
            <w:r w:rsidR="006202CE">
              <w:rPr>
                <w:rFonts w:ascii="Corbel" w:hAnsi="Corbel"/>
              </w:rPr>
              <w:t>informing the design of new initiatives</w:t>
            </w:r>
            <w:r w:rsidR="002731E7">
              <w:rPr>
                <w:rFonts w:ascii="Corbel" w:hAnsi="Corbel"/>
              </w:rPr>
              <w:t xml:space="preserve">, as well as the evaluation and continuous improvement of actions (especially under the NSA) </w:t>
            </w:r>
            <w:r w:rsidR="00C6255C">
              <w:rPr>
                <w:rFonts w:ascii="Corbel" w:hAnsi="Corbel"/>
              </w:rPr>
              <w:t>by contributing to the interpretation of evaluation findings and advising on adjustments based on learner experience.</w:t>
            </w:r>
          </w:p>
          <w:p w14:paraId="2E0E487C" w14:textId="77777777" w:rsidR="0069307B" w:rsidRDefault="0069307B" w:rsidP="001D0315">
            <w:pPr>
              <w:pStyle w:val="NoSpacing"/>
              <w:rPr>
                <w:rFonts w:ascii="Corbel" w:hAnsi="Corbel"/>
              </w:rPr>
            </w:pPr>
          </w:p>
          <w:p w14:paraId="300859A4" w14:textId="035C3703" w:rsidR="001D0315" w:rsidRDefault="00C6255C" w:rsidP="001D0315">
            <w:pPr>
              <w:pStyle w:val="NoSpacing"/>
              <w:rPr>
                <w:rFonts w:ascii="Corbel" w:hAnsi="Corbel"/>
              </w:rPr>
            </w:pPr>
            <w:r>
              <w:rPr>
                <w:rFonts w:ascii="Corbel" w:hAnsi="Corbel"/>
              </w:rPr>
              <w:t>Subsequently, i</w:t>
            </w:r>
            <w:r w:rsidR="001D0315">
              <w:rPr>
                <w:rFonts w:ascii="Corbel" w:hAnsi="Corbel"/>
              </w:rPr>
              <w:t xml:space="preserve">t is expected this group will </w:t>
            </w:r>
            <w:r w:rsidR="00A9385F">
              <w:rPr>
                <w:rFonts w:ascii="Corbel" w:hAnsi="Corbel"/>
              </w:rPr>
              <w:t>inform</w:t>
            </w:r>
            <w:r w:rsidR="001D0315">
              <w:rPr>
                <w:rFonts w:ascii="Corbel" w:hAnsi="Corbel"/>
              </w:rPr>
              <w:t>:</w:t>
            </w:r>
          </w:p>
          <w:p w14:paraId="61DA3F2D" w14:textId="50D56466" w:rsidR="001D0315" w:rsidRPr="001B4A9F" w:rsidRDefault="001D0315" w:rsidP="001D0315">
            <w:pPr>
              <w:pStyle w:val="NoSpacing"/>
              <w:numPr>
                <w:ilvl w:val="0"/>
                <w:numId w:val="26"/>
              </w:numPr>
              <w:ind w:left="733" w:hanging="425"/>
              <w:rPr>
                <w:rFonts w:ascii="Corbel" w:hAnsi="Corbel"/>
              </w:rPr>
            </w:pPr>
            <w:r>
              <w:rPr>
                <w:rFonts w:ascii="Corbel" w:hAnsi="Corbel"/>
                <w:u w:val="single"/>
              </w:rPr>
              <w:t>Learner-centred</w:t>
            </w:r>
            <w:r>
              <w:rPr>
                <w:rFonts w:ascii="Corbel" w:hAnsi="Corbel"/>
              </w:rPr>
              <w:t xml:space="preserve"> insights that identify real barriers to access, retention and completions, resulting in improved policy responsiveness</w:t>
            </w:r>
          </w:p>
          <w:p w14:paraId="3F49E9F0" w14:textId="678B94EE" w:rsidR="001D0315" w:rsidRPr="001B4A9F" w:rsidRDefault="001D0315" w:rsidP="001D0315">
            <w:pPr>
              <w:pStyle w:val="NoSpacing"/>
              <w:numPr>
                <w:ilvl w:val="0"/>
                <w:numId w:val="26"/>
              </w:numPr>
              <w:ind w:left="733" w:hanging="425"/>
              <w:rPr>
                <w:rFonts w:ascii="Corbel" w:hAnsi="Corbel"/>
              </w:rPr>
            </w:pPr>
            <w:r>
              <w:rPr>
                <w:rFonts w:ascii="Corbel" w:hAnsi="Corbel"/>
                <w:u w:val="single"/>
              </w:rPr>
              <w:t>Enhanced trust and legitimacy</w:t>
            </w:r>
            <w:r>
              <w:rPr>
                <w:rFonts w:ascii="Corbel" w:hAnsi="Corbel"/>
              </w:rPr>
              <w:t xml:space="preserve"> among learners as their lived experiences are genuinely heard and acted upon</w:t>
            </w:r>
          </w:p>
          <w:p w14:paraId="05A386E9" w14:textId="53C3ECE7" w:rsidR="001D0315" w:rsidRDefault="001D0315" w:rsidP="001D0315">
            <w:pPr>
              <w:pStyle w:val="NoSpacing"/>
              <w:numPr>
                <w:ilvl w:val="0"/>
                <w:numId w:val="26"/>
              </w:numPr>
              <w:ind w:left="733" w:hanging="425"/>
              <w:rPr>
                <w:rFonts w:ascii="Corbel" w:hAnsi="Corbel"/>
              </w:rPr>
            </w:pPr>
            <w:r>
              <w:rPr>
                <w:rFonts w:ascii="Corbel" w:hAnsi="Corbel"/>
                <w:u w:val="single"/>
              </w:rPr>
              <w:t>Policy and Program improvements</w:t>
            </w:r>
            <w:r>
              <w:rPr>
                <w:rFonts w:ascii="Corbel" w:hAnsi="Corbel"/>
              </w:rPr>
              <w:t xml:space="preserve"> that better reflect students’ everyday realities leading to better engagement and completion outcomes.</w:t>
            </w:r>
          </w:p>
          <w:p w14:paraId="682F4ADA" w14:textId="20C765A8" w:rsidR="001D0315" w:rsidRPr="00833046" w:rsidRDefault="001D0315" w:rsidP="001D0315">
            <w:pPr>
              <w:pStyle w:val="NoSpacing"/>
              <w:rPr>
                <w:rFonts w:ascii="Corbel" w:hAnsi="Corbel"/>
              </w:rPr>
            </w:pPr>
          </w:p>
        </w:tc>
      </w:tr>
      <w:tr w:rsidR="001D0315" w:rsidRPr="00C40FA4" w14:paraId="71BAF2C8" w14:textId="77777777" w:rsidTr="00DB1F18">
        <w:tc>
          <w:tcPr>
            <w:tcW w:w="9634" w:type="dxa"/>
          </w:tcPr>
          <w:p w14:paraId="1F894A20" w14:textId="65C931B6" w:rsidR="001D0315" w:rsidRPr="00963E78" w:rsidRDefault="001D0315" w:rsidP="001D0315">
            <w:pPr>
              <w:rPr>
                <w:rFonts w:ascii="Corbel" w:hAnsi="Corbel" w:cs="Arial"/>
                <w:b/>
                <w:bCs/>
                <w:sz w:val="24"/>
                <w:szCs w:val="24"/>
              </w:rPr>
            </w:pPr>
            <w:r>
              <w:rPr>
                <w:rFonts w:ascii="Corbel" w:hAnsi="Corbel" w:cs="Arial"/>
                <w:b/>
                <w:bCs/>
                <w:sz w:val="24"/>
                <w:szCs w:val="24"/>
              </w:rPr>
              <w:lastRenderedPageBreak/>
              <w:t xml:space="preserve">TAFE SA - </w:t>
            </w:r>
            <w:r w:rsidRPr="00963E78">
              <w:rPr>
                <w:rFonts w:ascii="Corbel" w:hAnsi="Corbel" w:cs="Arial"/>
                <w:b/>
                <w:bCs/>
                <w:sz w:val="24"/>
                <w:szCs w:val="24"/>
              </w:rPr>
              <w:t>Completions Strategy</w:t>
            </w:r>
            <w:r>
              <w:rPr>
                <w:rFonts w:ascii="Corbel" w:hAnsi="Corbel" w:cs="Arial"/>
                <w:b/>
                <w:bCs/>
                <w:sz w:val="24"/>
                <w:szCs w:val="24"/>
              </w:rPr>
              <w:t xml:space="preserve"> -</w:t>
            </w:r>
            <w:r w:rsidRPr="00EC5433">
              <w:rPr>
                <w:rFonts w:ascii="Corbel" w:hAnsi="Corbel"/>
                <w:i/>
                <w:iCs/>
                <w:sz w:val="20"/>
                <w:szCs w:val="20"/>
              </w:rPr>
              <w:t xml:space="preserve"> Addresses Clause A145(</w:t>
            </w:r>
            <w:r>
              <w:rPr>
                <w:rFonts w:ascii="Corbel" w:hAnsi="Corbel"/>
                <w:i/>
                <w:iCs/>
                <w:sz w:val="20"/>
                <w:szCs w:val="20"/>
              </w:rPr>
              <w:t>a)</w:t>
            </w:r>
          </w:p>
          <w:p w14:paraId="0332C7B0" w14:textId="77777777" w:rsidR="001D0315" w:rsidRDefault="001D0315" w:rsidP="001D0315">
            <w:pPr>
              <w:pStyle w:val="NoSpacing"/>
              <w:rPr>
                <w:rFonts w:ascii="Corbel" w:hAnsi="Corbel"/>
              </w:rPr>
            </w:pPr>
          </w:p>
          <w:p w14:paraId="5E11CFD9" w14:textId="739DAE40" w:rsidR="001D0315" w:rsidRDefault="001D0315" w:rsidP="001D0315">
            <w:pPr>
              <w:pStyle w:val="NoSpacing"/>
              <w:rPr>
                <w:rFonts w:ascii="Corbel" w:hAnsi="Corbel"/>
                <w:u w:val="single"/>
              </w:rPr>
            </w:pPr>
            <w:r w:rsidRPr="005D7C10">
              <w:rPr>
                <w:rFonts w:ascii="Corbel" w:hAnsi="Corbel"/>
                <w:u w:val="single"/>
              </w:rPr>
              <w:t>Objective:</w:t>
            </w:r>
          </w:p>
          <w:p w14:paraId="1DD0A064" w14:textId="77777777" w:rsidR="001D0315" w:rsidRDefault="001D0315" w:rsidP="001D0315">
            <w:pPr>
              <w:pStyle w:val="NoSpacing"/>
              <w:rPr>
                <w:rFonts w:ascii="Corbel" w:hAnsi="Corbel"/>
                <w:u w:val="single"/>
              </w:rPr>
            </w:pPr>
          </w:p>
          <w:p w14:paraId="17D9DCDB" w14:textId="32BF94BE" w:rsidR="001D0315" w:rsidRPr="00055831" w:rsidRDefault="001D0315" w:rsidP="001D0315">
            <w:pPr>
              <w:pStyle w:val="NoSpacing"/>
              <w:numPr>
                <w:ilvl w:val="0"/>
                <w:numId w:val="27"/>
              </w:numPr>
              <w:ind w:left="731" w:hanging="371"/>
              <w:rPr>
                <w:rFonts w:ascii="Corbel" w:hAnsi="Corbel"/>
              </w:rPr>
            </w:pPr>
            <w:r w:rsidRPr="00055831">
              <w:rPr>
                <w:rFonts w:ascii="Corbel" w:hAnsi="Corbel"/>
              </w:rPr>
              <w:t>To drive systemic improvements in retention and completion rates across TAFE SA through evidence-based, targeted interventions coordinated by a dedicated Student Retention and Completions Working Group.</w:t>
            </w:r>
          </w:p>
          <w:p w14:paraId="27721A5F" w14:textId="77777777" w:rsidR="001D0315" w:rsidRPr="005D7C10" w:rsidRDefault="001D0315" w:rsidP="001D0315">
            <w:pPr>
              <w:pStyle w:val="NoSpacing"/>
              <w:rPr>
                <w:rFonts w:ascii="Corbel" w:hAnsi="Corbel"/>
                <w:u w:val="single"/>
              </w:rPr>
            </w:pPr>
          </w:p>
          <w:p w14:paraId="6C5FA2C1" w14:textId="77777777" w:rsidR="001D0315" w:rsidRPr="005D7C10" w:rsidRDefault="001D0315" w:rsidP="001D0315">
            <w:pPr>
              <w:pStyle w:val="NoSpacing"/>
              <w:rPr>
                <w:rFonts w:ascii="Corbel" w:hAnsi="Corbel"/>
                <w:u w:val="single"/>
              </w:rPr>
            </w:pPr>
            <w:r w:rsidRPr="005D7C10">
              <w:rPr>
                <w:rFonts w:ascii="Corbel" w:hAnsi="Corbel"/>
                <w:u w:val="single"/>
              </w:rPr>
              <w:t>Description:</w:t>
            </w:r>
          </w:p>
          <w:p w14:paraId="23309FD0" w14:textId="77777777" w:rsidR="001D0315" w:rsidRDefault="001D0315" w:rsidP="001D0315">
            <w:pPr>
              <w:pStyle w:val="NoSpacing"/>
              <w:rPr>
                <w:rFonts w:ascii="Corbel" w:hAnsi="Corbel"/>
              </w:rPr>
            </w:pPr>
          </w:p>
          <w:p w14:paraId="29D7EFC9" w14:textId="77777777" w:rsidR="001D0315" w:rsidRDefault="001D0315" w:rsidP="001D0315">
            <w:pPr>
              <w:pStyle w:val="NoSpacing"/>
              <w:rPr>
                <w:rFonts w:ascii="Corbel" w:hAnsi="Corbel"/>
              </w:rPr>
            </w:pPr>
            <w:r w:rsidRPr="0037654E">
              <w:rPr>
                <w:rFonts w:ascii="Corbel" w:hAnsi="Corbel"/>
              </w:rPr>
              <w:t xml:space="preserve">Building on national recommendations and the work of the National VET Completions Taskforce, this strategy consolidates, and scales targeted interventions aimed at raising completions in programs of high volume and strategic importance, particularly apprenticeships and traineeships. </w:t>
            </w:r>
          </w:p>
          <w:p w14:paraId="703BB83D" w14:textId="77777777" w:rsidR="001D0315" w:rsidRDefault="001D0315" w:rsidP="001D0315">
            <w:pPr>
              <w:pStyle w:val="NoSpacing"/>
              <w:rPr>
                <w:rFonts w:ascii="Corbel" w:hAnsi="Corbel"/>
              </w:rPr>
            </w:pPr>
          </w:p>
          <w:p w14:paraId="39252E5D" w14:textId="5BFBE283" w:rsidR="001D0315" w:rsidRDefault="001D0315" w:rsidP="001D0315">
            <w:pPr>
              <w:pStyle w:val="NoSpacing"/>
              <w:rPr>
                <w:rFonts w:ascii="Corbel" w:hAnsi="Corbel"/>
              </w:rPr>
            </w:pPr>
            <w:r w:rsidRPr="0037654E">
              <w:rPr>
                <w:rFonts w:ascii="Corbel" w:hAnsi="Corbel"/>
              </w:rPr>
              <w:t xml:space="preserve">A Student Retention and Completions Working Group, established </w:t>
            </w:r>
            <w:r w:rsidR="005247EE">
              <w:rPr>
                <w:rFonts w:ascii="Corbel" w:hAnsi="Corbel"/>
              </w:rPr>
              <w:t xml:space="preserve">by TAFE SA </w:t>
            </w:r>
            <w:r w:rsidRPr="0037654E">
              <w:rPr>
                <w:rFonts w:ascii="Corbel" w:hAnsi="Corbel"/>
              </w:rPr>
              <w:t xml:space="preserve">in 2024, monitors </w:t>
            </w:r>
            <w:r w:rsidR="005247EE">
              <w:rPr>
                <w:rFonts w:ascii="Corbel" w:hAnsi="Corbel"/>
              </w:rPr>
              <w:t xml:space="preserve">TAFE SA’s </w:t>
            </w:r>
            <w:r w:rsidRPr="0037654E">
              <w:rPr>
                <w:rFonts w:ascii="Corbel" w:hAnsi="Corbel"/>
              </w:rPr>
              <w:t xml:space="preserve">completion data, identifies priority areas, and collaborates with the National TAFE Network to apply successful strategies from other jurisdictions. With additional resources, the initiative will implement tailored support, assessment redesign, and retention measures that have demonstrated early success, contributing to higher completions both within TAFE SA and across South Australia’s VET sector. </w:t>
            </w:r>
          </w:p>
          <w:p w14:paraId="0F5EA000" w14:textId="77777777" w:rsidR="001D0315" w:rsidRDefault="001D0315" w:rsidP="001D0315">
            <w:pPr>
              <w:pStyle w:val="NoSpacing"/>
              <w:rPr>
                <w:rFonts w:ascii="Corbel" w:hAnsi="Corbel"/>
              </w:rPr>
            </w:pPr>
          </w:p>
          <w:p w14:paraId="63E8D254" w14:textId="711F6347" w:rsidR="001D0315" w:rsidRPr="00D97F9E" w:rsidRDefault="001D0315" w:rsidP="001D0315">
            <w:pPr>
              <w:pStyle w:val="NoSpacing"/>
              <w:rPr>
                <w:rFonts w:ascii="Corbel" w:hAnsi="Corbel"/>
              </w:rPr>
            </w:pPr>
            <w:r w:rsidRPr="00D97F9E">
              <w:rPr>
                <w:rFonts w:ascii="Corbel" w:hAnsi="Corbel"/>
              </w:rPr>
              <w:t xml:space="preserve">The </w:t>
            </w:r>
            <w:r>
              <w:rPr>
                <w:rFonts w:ascii="Corbel" w:hAnsi="Corbel"/>
              </w:rPr>
              <w:t xml:space="preserve">proposed </w:t>
            </w:r>
            <w:r w:rsidRPr="00D97F9E">
              <w:rPr>
                <w:rFonts w:ascii="Corbel" w:hAnsi="Corbel"/>
              </w:rPr>
              <w:t xml:space="preserve">interventions are </w:t>
            </w:r>
            <w:r>
              <w:rPr>
                <w:rFonts w:ascii="Corbel" w:hAnsi="Corbel"/>
              </w:rPr>
              <w:t>evidence-based and</w:t>
            </w:r>
            <w:r w:rsidRPr="00D97F9E">
              <w:rPr>
                <w:rFonts w:ascii="Corbel" w:hAnsi="Corbel"/>
              </w:rPr>
              <w:t xml:space="preserve"> modelled on targeted interventions that have been successfully implemented in other jurisdictions</w:t>
            </w:r>
            <w:r>
              <w:rPr>
                <w:rFonts w:ascii="Corbel" w:hAnsi="Corbel"/>
              </w:rPr>
              <w:t xml:space="preserve">. This action will support </w:t>
            </w:r>
            <w:r w:rsidR="005271CD">
              <w:rPr>
                <w:rFonts w:ascii="Corbel" w:hAnsi="Corbel"/>
              </w:rPr>
              <w:t xml:space="preserve">TAFE SA to implement </w:t>
            </w:r>
            <w:r>
              <w:rPr>
                <w:rFonts w:ascii="Corbel" w:hAnsi="Corbel"/>
              </w:rPr>
              <w:t>the following</w:t>
            </w:r>
            <w:r w:rsidRPr="00D97F9E">
              <w:rPr>
                <w:rFonts w:ascii="Corbel" w:hAnsi="Corbel"/>
              </w:rPr>
              <w:t>:</w:t>
            </w:r>
          </w:p>
          <w:p w14:paraId="2C6976DD" w14:textId="3C43D20E" w:rsidR="001D0315" w:rsidRPr="00A04972" w:rsidRDefault="001D0315" w:rsidP="001D0315">
            <w:pPr>
              <w:pStyle w:val="NoSpacing"/>
              <w:numPr>
                <w:ilvl w:val="0"/>
                <w:numId w:val="33"/>
              </w:numPr>
              <w:rPr>
                <w:rFonts w:ascii="Corbel" w:hAnsi="Corbel"/>
                <w:i/>
                <w:iCs/>
              </w:rPr>
            </w:pPr>
            <w:r w:rsidRPr="00A04972">
              <w:rPr>
                <w:rFonts w:ascii="Corbel" w:hAnsi="Corbel"/>
                <w:i/>
                <w:iCs/>
              </w:rPr>
              <w:t>Completions analysis and interventions</w:t>
            </w:r>
          </w:p>
          <w:p w14:paraId="3DE5D1CF" w14:textId="5C5EA8A9" w:rsidR="005271CD" w:rsidRPr="00D97F9E" w:rsidRDefault="00131065" w:rsidP="00A04972">
            <w:pPr>
              <w:pStyle w:val="NoSpacing"/>
              <w:ind w:left="720"/>
              <w:rPr>
                <w:rFonts w:ascii="Corbel" w:hAnsi="Corbel"/>
              </w:rPr>
            </w:pPr>
            <w:r>
              <w:rPr>
                <w:rFonts w:ascii="Corbel" w:hAnsi="Corbel"/>
              </w:rPr>
              <w:t>The Working Group has purchased detailed completions data from NCVER and built internal dashboards to monitor load pass rates and completion data in real time. Dedicated roles are required to capitalise on this to provide detailed analysis, monitoring and support with interventions, such as targeted student communications, enhanced student tracking for early intervention, improved case management for critical student support, and strategic retention interventions for at-risk cohorts and courses.</w:t>
            </w:r>
          </w:p>
          <w:p w14:paraId="495B7DD2" w14:textId="74CE24A6" w:rsidR="002024A2" w:rsidRPr="00D97F9E" w:rsidRDefault="002024A2" w:rsidP="00A04972">
            <w:pPr>
              <w:pStyle w:val="NoSpacing"/>
              <w:ind w:left="720"/>
              <w:rPr>
                <w:rFonts w:ascii="Corbel" w:hAnsi="Corbel"/>
              </w:rPr>
            </w:pPr>
          </w:p>
          <w:p w14:paraId="76B2E498" w14:textId="265F1608" w:rsidR="00804174" w:rsidRPr="00A04972" w:rsidRDefault="001D0315" w:rsidP="00804174">
            <w:pPr>
              <w:pStyle w:val="NoSpacing"/>
              <w:numPr>
                <w:ilvl w:val="0"/>
                <w:numId w:val="33"/>
              </w:numPr>
              <w:rPr>
                <w:rFonts w:ascii="Corbel" w:hAnsi="Corbel"/>
                <w:i/>
                <w:iCs/>
              </w:rPr>
            </w:pPr>
            <w:r w:rsidRPr="00A04972">
              <w:rPr>
                <w:rFonts w:ascii="Corbel" w:hAnsi="Corbel"/>
                <w:i/>
                <w:iCs/>
              </w:rPr>
              <w:t xml:space="preserve">Access and inclusion support uplift </w:t>
            </w:r>
          </w:p>
          <w:p w14:paraId="62601174" w14:textId="63894A0D" w:rsidR="00804174" w:rsidRPr="00804174" w:rsidRDefault="00804174" w:rsidP="00804174">
            <w:pPr>
              <w:pStyle w:val="NoSpacing"/>
              <w:ind w:left="720"/>
              <w:rPr>
                <w:rFonts w:ascii="Corbel" w:hAnsi="Corbel"/>
              </w:rPr>
            </w:pPr>
            <w:r>
              <w:rPr>
                <w:rFonts w:ascii="Corbel" w:hAnsi="Corbel"/>
              </w:rPr>
              <w:t xml:space="preserve">Internal TAFE SA data confirms the need </w:t>
            </w:r>
            <w:r w:rsidR="003346A8">
              <w:rPr>
                <w:rFonts w:ascii="Corbel" w:hAnsi="Corbel"/>
              </w:rPr>
              <w:t>for</w:t>
            </w:r>
            <w:r>
              <w:rPr>
                <w:rFonts w:ascii="Corbel" w:hAnsi="Corbel"/>
              </w:rPr>
              <w:t xml:space="preserve"> bespoke support to TAFE SA students with disability. Additional Access and Inclusion Advisors and a Disabled Australian Apprentice Wage Scheme Coordinator will support students with disability to complete their studies.</w:t>
            </w:r>
          </w:p>
          <w:p w14:paraId="2CDFCB52" w14:textId="77777777" w:rsidR="00804174" w:rsidRPr="00D97F9E" w:rsidRDefault="00804174" w:rsidP="00A04972">
            <w:pPr>
              <w:pStyle w:val="NoSpacing"/>
              <w:ind w:left="720"/>
              <w:rPr>
                <w:rFonts w:ascii="Corbel" w:hAnsi="Corbel"/>
              </w:rPr>
            </w:pPr>
          </w:p>
          <w:p w14:paraId="5EE03884" w14:textId="33DA4535" w:rsidR="001D0315" w:rsidRPr="00A13529" w:rsidRDefault="001D0315" w:rsidP="001D0315">
            <w:pPr>
              <w:pStyle w:val="NoSpacing"/>
              <w:numPr>
                <w:ilvl w:val="0"/>
                <w:numId w:val="33"/>
              </w:numPr>
              <w:rPr>
                <w:rFonts w:ascii="Corbel" w:hAnsi="Corbel"/>
                <w:i/>
                <w:iCs/>
              </w:rPr>
            </w:pPr>
            <w:r w:rsidRPr="00A13529">
              <w:rPr>
                <w:rFonts w:ascii="Corbel" w:hAnsi="Corbel"/>
                <w:i/>
                <w:iCs/>
              </w:rPr>
              <w:t>Increasing apprentice progression and completion</w:t>
            </w:r>
          </w:p>
          <w:p w14:paraId="239CD0E5" w14:textId="00899FE3" w:rsidR="008C52B0" w:rsidRDefault="008C52B0" w:rsidP="008C52B0">
            <w:pPr>
              <w:pStyle w:val="NoSpacing"/>
              <w:ind w:left="742"/>
              <w:rPr>
                <w:rFonts w:ascii="Corbel" w:hAnsi="Corbel"/>
              </w:rPr>
            </w:pPr>
            <w:r w:rsidRPr="008C52B0">
              <w:rPr>
                <w:rFonts w:ascii="Corbel" w:hAnsi="Corbel"/>
              </w:rPr>
              <w:lastRenderedPageBreak/>
              <w:t>TAFE SA will expand the Apprentice Liaison Officer (ALO) model to strengthen apprentice retention and completion. ALOs provide</w:t>
            </w:r>
            <w:r w:rsidR="00D5737C">
              <w:rPr>
                <w:rFonts w:ascii="Corbel" w:hAnsi="Corbel"/>
              </w:rPr>
              <w:t xml:space="preserve"> specialist</w:t>
            </w:r>
            <w:r w:rsidRPr="008C52B0">
              <w:rPr>
                <w:rFonts w:ascii="Corbel" w:hAnsi="Corbel"/>
              </w:rPr>
              <w:t xml:space="preserve"> targeted case management, working directly with apprentices and employers to review training progress, customise training plans, and address barriers to completion.</w:t>
            </w:r>
          </w:p>
          <w:p w14:paraId="5935633B" w14:textId="77777777" w:rsidR="008C52B0" w:rsidRPr="008C52B0" w:rsidRDefault="008C52B0" w:rsidP="008C52B0">
            <w:pPr>
              <w:pStyle w:val="NoSpacing"/>
              <w:ind w:left="742"/>
              <w:rPr>
                <w:rFonts w:ascii="Corbel" w:hAnsi="Corbel"/>
              </w:rPr>
            </w:pPr>
          </w:p>
          <w:p w14:paraId="52069AA9" w14:textId="4872505C" w:rsidR="008C52B0" w:rsidRDefault="008C52B0" w:rsidP="008C52B0">
            <w:pPr>
              <w:pStyle w:val="NoSpacing"/>
              <w:ind w:left="742"/>
              <w:rPr>
                <w:rFonts w:ascii="Corbel" w:hAnsi="Corbel"/>
              </w:rPr>
            </w:pPr>
            <w:r w:rsidRPr="008C52B0">
              <w:rPr>
                <w:rFonts w:ascii="Corbel" w:hAnsi="Corbel"/>
              </w:rPr>
              <w:t xml:space="preserve">This model complements, rather than duplicates, the </w:t>
            </w:r>
            <w:r w:rsidR="00520528">
              <w:rPr>
                <w:rFonts w:ascii="Corbel" w:hAnsi="Corbel"/>
              </w:rPr>
              <w:t>services</w:t>
            </w:r>
            <w:r w:rsidRPr="008C52B0">
              <w:rPr>
                <w:rFonts w:ascii="Corbel" w:hAnsi="Corbel"/>
              </w:rPr>
              <w:t xml:space="preserve"> delivered through SWS, as ALOs focus specifically on training progression and employer engagement within apprenticeship pathways.</w:t>
            </w:r>
          </w:p>
          <w:p w14:paraId="091C5EB9" w14:textId="77777777" w:rsidR="008C52B0" w:rsidRPr="008C52B0" w:rsidRDefault="008C52B0" w:rsidP="008C52B0">
            <w:pPr>
              <w:pStyle w:val="NoSpacing"/>
              <w:ind w:left="742"/>
              <w:rPr>
                <w:rFonts w:ascii="Corbel" w:hAnsi="Corbel"/>
              </w:rPr>
            </w:pPr>
          </w:p>
          <w:p w14:paraId="62682B72" w14:textId="77777777" w:rsidR="008C52B0" w:rsidRPr="008C52B0" w:rsidRDefault="008C52B0" w:rsidP="008C52B0">
            <w:pPr>
              <w:pStyle w:val="NoSpacing"/>
              <w:ind w:left="742"/>
              <w:rPr>
                <w:rFonts w:ascii="Corbel" w:hAnsi="Corbel"/>
              </w:rPr>
            </w:pPr>
            <w:r w:rsidRPr="008C52B0">
              <w:rPr>
                <w:rFonts w:ascii="Corbel" w:hAnsi="Corbel"/>
              </w:rPr>
              <w:t>A pilot of three ALOs in the Electrical Apprenticeship program has already demonstrated measurable benefits, including improved retention and employer satisfaction, stronger communication between apprentices, employers and GTOs, and more responsive support for learners with complex needs.</w:t>
            </w:r>
          </w:p>
          <w:p w14:paraId="275E8FAF" w14:textId="16E61B0B" w:rsidR="001D0315" w:rsidRPr="00D97F9E" w:rsidRDefault="001D0315" w:rsidP="001D0315">
            <w:pPr>
              <w:pStyle w:val="NoSpacing"/>
              <w:rPr>
                <w:rFonts w:ascii="Corbel" w:hAnsi="Corbel"/>
                <w:b/>
                <w:bCs/>
                <w:sz w:val="24"/>
                <w:szCs w:val="24"/>
              </w:rPr>
            </w:pPr>
          </w:p>
        </w:tc>
      </w:tr>
    </w:tbl>
    <w:p w14:paraId="381584DA" w14:textId="6D9510BE" w:rsidR="00462DF0" w:rsidRPr="00C40FA4" w:rsidRDefault="00462DF0" w:rsidP="00C56CC6">
      <w:pPr>
        <w:rPr>
          <w:rFonts w:ascii="Corbel" w:hAnsi="Corbel"/>
        </w:rPr>
      </w:pPr>
    </w:p>
    <w:p w14:paraId="09C5CE92" w14:textId="77AAF8C8" w:rsidR="00294B9D" w:rsidRPr="00C40FA4" w:rsidRDefault="00294B9D" w:rsidP="001E4F8B">
      <w:pPr>
        <w:pStyle w:val="ListParagraph"/>
        <w:numPr>
          <w:ilvl w:val="0"/>
          <w:numId w:val="4"/>
        </w:numPr>
        <w:rPr>
          <w:rFonts w:ascii="Corbel" w:hAnsi="Corbel"/>
        </w:rPr>
      </w:pPr>
      <w:r w:rsidRPr="00C40FA4">
        <w:rPr>
          <w:rFonts w:ascii="Corbel" w:hAnsi="Corbel"/>
        </w:rPr>
        <w:t xml:space="preserve">Outline </w:t>
      </w:r>
      <w:r w:rsidR="003B7259" w:rsidRPr="00C40FA4">
        <w:rPr>
          <w:rFonts w:ascii="Corbel" w:hAnsi="Corbel"/>
        </w:rPr>
        <w:t xml:space="preserve">how this proposal addresses clause A146, including </w:t>
      </w:r>
      <w:r w:rsidR="00FB0863" w:rsidRPr="00C40FA4">
        <w:rPr>
          <w:rFonts w:ascii="Corbel" w:hAnsi="Corbel"/>
        </w:rPr>
        <w:t>links to recommendations of the National VET Completions Taskforce.</w:t>
      </w:r>
    </w:p>
    <w:tbl>
      <w:tblPr>
        <w:tblStyle w:val="TableGrid"/>
        <w:tblW w:w="0" w:type="auto"/>
        <w:tblLook w:val="04A0" w:firstRow="1" w:lastRow="0" w:firstColumn="1" w:lastColumn="0" w:noHBand="0" w:noVBand="1"/>
      </w:tblPr>
      <w:tblGrid>
        <w:gridCol w:w="9634"/>
      </w:tblGrid>
      <w:tr w:rsidR="004E7226" w:rsidRPr="00C40FA4" w14:paraId="6EB024AC" w14:textId="77777777" w:rsidTr="00DB1F18">
        <w:tc>
          <w:tcPr>
            <w:tcW w:w="9634" w:type="dxa"/>
          </w:tcPr>
          <w:p w14:paraId="64EAD919" w14:textId="68F1A9A1" w:rsidR="004E7226" w:rsidRPr="00C40FA4" w:rsidRDefault="004E7226" w:rsidP="004E7226">
            <w:pPr>
              <w:rPr>
                <w:rFonts w:ascii="Corbel" w:hAnsi="Corbel"/>
              </w:rPr>
            </w:pPr>
            <w:r w:rsidRPr="00C40FA4">
              <w:rPr>
                <w:rFonts w:ascii="Corbel" w:hAnsi="Corbel"/>
              </w:rPr>
              <w:t>South Australia</w:t>
            </w:r>
            <w:r w:rsidR="00744EE3">
              <w:rPr>
                <w:rFonts w:ascii="Corbel" w:hAnsi="Corbel"/>
              </w:rPr>
              <w:t xml:space="preserve">’s outlined actions </w:t>
            </w:r>
            <w:r w:rsidRPr="00C40FA4">
              <w:rPr>
                <w:rFonts w:ascii="Corbel" w:hAnsi="Corbel"/>
              </w:rPr>
              <w:t>are designed to improve completions for learners, particularly those from priority groups. The initiatives focus on building a strong evidence base, strengthening student supports, and embedding culturally appropriate and responsive practices.</w:t>
            </w:r>
          </w:p>
          <w:p w14:paraId="20978347" w14:textId="77777777" w:rsidR="004E7226" w:rsidRPr="00C40FA4" w:rsidRDefault="004E7226" w:rsidP="004E7226">
            <w:pPr>
              <w:rPr>
                <w:rFonts w:ascii="Corbel" w:hAnsi="Corbel"/>
              </w:rPr>
            </w:pPr>
          </w:p>
          <w:p w14:paraId="6F94038C" w14:textId="77777777" w:rsidR="004E7226" w:rsidRPr="00C40FA4" w:rsidRDefault="004E7226" w:rsidP="004E7226">
            <w:pPr>
              <w:rPr>
                <w:rFonts w:ascii="Corbel" w:hAnsi="Corbel"/>
              </w:rPr>
            </w:pPr>
            <w:r w:rsidRPr="00C40FA4">
              <w:rPr>
                <w:rFonts w:ascii="Corbel" w:hAnsi="Corbel"/>
              </w:rPr>
              <w:t xml:space="preserve">The following Actions will have a central focus on </w:t>
            </w:r>
            <w:r w:rsidRPr="00C40FA4">
              <w:rPr>
                <w:rFonts w:ascii="Corbel" w:hAnsi="Corbel"/>
                <w:u w:val="single"/>
              </w:rPr>
              <w:t>priority groups</w:t>
            </w:r>
            <w:r w:rsidRPr="00C40FA4">
              <w:rPr>
                <w:rFonts w:ascii="Corbel" w:hAnsi="Corbel"/>
              </w:rPr>
              <w:t xml:space="preserve"> and </w:t>
            </w:r>
            <w:r w:rsidRPr="00C40FA4">
              <w:rPr>
                <w:rFonts w:ascii="Corbel" w:hAnsi="Corbel"/>
                <w:u w:val="single"/>
              </w:rPr>
              <w:t>student voice</w:t>
            </w:r>
            <w:r w:rsidRPr="00C40FA4">
              <w:rPr>
                <w:rFonts w:ascii="Corbel" w:hAnsi="Corbel"/>
              </w:rPr>
              <w:t>:</w:t>
            </w:r>
          </w:p>
          <w:p w14:paraId="5CCCA608" w14:textId="0E086C3F" w:rsidR="00396027" w:rsidRDefault="00396027" w:rsidP="00D97F9E">
            <w:pPr>
              <w:pStyle w:val="NoSpacing"/>
              <w:numPr>
                <w:ilvl w:val="0"/>
                <w:numId w:val="14"/>
              </w:numPr>
              <w:ind w:left="458" w:hanging="425"/>
              <w:rPr>
                <w:rFonts w:ascii="Corbel" w:hAnsi="Corbel"/>
              </w:rPr>
            </w:pPr>
            <w:r w:rsidRPr="00C40FA4">
              <w:rPr>
                <w:rFonts w:ascii="Corbel" w:hAnsi="Corbel"/>
              </w:rPr>
              <w:t>Evaluat</w:t>
            </w:r>
            <w:r w:rsidR="00936F10">
              <w:rPr>
                <w:rFonts w:ascii="Corbel" w:hAnsi="Corbel"/>
              </w:rPr>
              <w:t>e</w:t>
            </w:r>
            <w:r w:rsidRPr="00C40FA4">
              <w:rPr>
                <w:rFonts w:ascii="Corbel" w:hAnsi="Corbel"/>
              </w:rPr>
              <w:t xml:space="preserve"> existing programs </w:t>
            </w:r>
          </w:p>
          <w:p w14:paraId="42ACFEC6" w14:textId="77777777" w:rsidR="00FF4D8B" w:rsidRPr="00C40FA4" w:rsidRDefault="00FF4D8B" w:rsidP="00FF4D8B">
            <w:pPr>
              <w:pStyle w:val="NoSpacing"/>
              <w:numPr>
                <w:ilvl w:val="0"/>
                <w:numId w:val="14"/>
              </w:numPr>
              <w:ind w:left="458" w:hanging="425"/>
              <w:rPr>
                <w:rFonts w:ascii="Corbel" w:hAnsi="Corbel"/>
              </w:rPr>
            </w:pPr>
            <w:r>
              <w:rPr>
                <w:rFonts w:ascii="Corbel" w:hAnsi="Corbel"/>
              </w:rPr>
              <w:t xml:space="preserve">Improve apprentice peer support (group </w:t>
            </w:r>
            <w:r w:rsidRPr="00C40FA4">
              <w:rPr>
                <w:rFonts w:ascii="Corbel" w:hAnsi="Corbel"/>
              </w:rPr>
              <w:t>peer model</w:t>
            </w:r>
            <w:r>
              <w:rPr>
                <w:rFonts w:ascii="Corbel" w:hAnsi="Corbel"/>
              </w:rPr>
              <w:t>)</w:t>
            </w:r>
          </w:p>
          <w:p w14:paraId="1FC4279A" w14:textId="77777777" w:rsidR="00396027" w:rsidRPr="00C40FA4" w:rsidRDefault="00396027" w:rsidP="00D97F9E">
            <w:pPr>
              <w:pStyle w:val="NoSpacing"/>
              <w:numPr>
                <w:ilvl w:val="0"/>
                <w:numId w:val="14"/>
              </w:numPr>
              <w:ind w:left="458" w:hanging="425"/>
              <w:rPr>
                <w:rFonts w:ascii="Corbel" w:hAnsi="Corbel"/>
              </w:rPr>
            </w:pPr>
            <w:r w:rsidRPr="00C40FA4">
              <w:rPr>
                <w:rFonts w:ascii="Corbel" w:hAnsi="Corbel"/>
              </w:rPr>
              <w:t>Scale up student support</w:t>
            </w:r>
          </w:p>
          <w:p w14:paraId="229EDD75" w14:textId="06668F9C" w:rsidR="00396027" w:rsidRPr="00C40FA4" w:rsidRDefault="002950AB" w:rsidP="00D97F9E">
            <w:pPr>
              <w:pStyle w:val="NoSpacing"/>
              <w:numPr>
                <w:ilvl w:val="0"/>
                <w:numId w:val="14"/>
              </w:numPr>
              <w:ind w:left="458" w:hanging="425"/>
              <w:rPr>
                <w:rFonts w:ascii="Corbel" w:hAnsi="Corbel"/>
              </w:rPr>
            </w:pPr>
            <w:r>
              <w:rPr>
                <w:rFonts w:ascii="Corbel" w:hAnsi="Corbel"/>
              </w:rPr>
              <w:t>Future industries completions</w:t>
            </w:r>
          </w:p>
          <w:p w14:paraId="43A2A44D" w14:textId="77777777" w:rsidR="00396027" w:rsidRPr="00C40FA4" w:rsidRDefault="00396027" w:rsidP="00D97F9E">
            <w:pPr>
              <w:pStyle w:val="NoSpacing"/>
              <w:numPr>
                <w:ilvl w:val="0"/>
                <w:numId w:val="14"/>
              </w:numPr>
              <w:ind w:left="458" w:hanging="425"/>
              <w:rPr>
                <w:rFonts w:ascii="Corbel" w:hAnsi="Corbel"/>
              </w:rPr>
            </w:pPr>
            <w:r w:rsidRPr="00C40FA4">
              <w:rPr>
                <w:rFonts w:ascii="Corbel" w:hAnsi="Corbel"/>
              </w:rPr>
              <w:t>Place-focused approaches</w:t>
            </w:r>
          </w:p>
          <w:p w14:paraId="5185ECCC" w14:textId="687A5A89" w:rsidR="00396027" w:rsidRPr="00C40FA4" w:rsidRDefault="00396027" w:rsidP="00D97F9E">
            <w:pPr>
              <w:pStyle w:val="NoSpacing"/>
              <w:numPr>
                <w:ilvl w:val="0"/>
                <w:numId w:val="14"/>
              </w:numPr>
              <w:ind w:left="458" w:hanging="425"/>
              <w:rPr>
                <w:rFonts w:ascii="Corbel" w:hAnsi="Corbel"/>
              </w:rPr>
            </w:pPr>
            <w:r w:rsidRPr="00C40FA4">
              <w:rPr>
                <w:rFonts w:ascii="Corbel" w:hAnsi="Corbel"/>
              </w:rPr>
              <w:t xml:space="preserve">VET </w:t>
            </w:r>
            <w:r w:rsidR="002950AB">
              <w:rPr>
                <w:rFonts w:ascii="Corbel" w:hAnsi="Corbel"/>
              </w:rPr>
              <w:t xml:space="preserve">Student </w:t>
            </w:r>
            <w:r w:rsidRPr="00C40FA4">
              <w:rPr>
                <w:rFonts w:ascii="Corbel" w:hAnsi="Corbel"/>
              </w:rPr>
              <w:t>Advisory Network</w:t>
            </w:r>
          </w:p>
          <w:p w14:paraId="2D4A600B" w14:textId="77777777" w:rsidR="004E7226" w:rsidRPr="00C40FA4" w:rsidRDefault="004E7226" w:rsidP="004E7226">
            <w:pPr>
              <w:rPr>
                <w:rFonts w:ascii="Corbel" w:hAnsi="Corbel"/>
              </w:rPr>
            </w:pPr>
          </w:p>
          <w:p w14:paraId="195344B7" w14:textId="77777777" w:rsidR="004E7226" w:rsidRPr="00C40FA4" w:rsidRDefault="004E7226" w:rsidP="004E7226">
            <w:pPr>
              <w:rPr>
                <w:rFonts w:ascii="Corbel" w:hAnsi="Corbel"/>
              </w:rPr>
            </w:pPr>
            <w:r w:rsidRPr="00C40FA4">
              <w:rPr>
                <w:rFonts w:ascii="Corbel" w:hAnsi="Corbel"/>
              </w:rPr>
              <w:t xml:space="preserve">The following Actions will have </w:t>
            </w:r>
            <w:r w:rsidRPr="00C40FA4">
              <w:rPr>
                <w:rFonts w:ascii="Corbel" w:hAnsi="Corbel"/>
                <w:u w:val="single"/>
              </w:rPr>
              <w:t>scalability</w:t>
            </w:r>
            <w:r w:rsidRPr="00C40FA4">
              <w:rPr>
                <w:rFonts w:ascii="Corbel" w:hAnsi="Corbel"/>
              </w:rPr>
              <w:t xml:space="preserve"> as a central design feature:</w:t>
            </w:r>
          </w:p>
          <w:p w14:paraId="55E76C76" w14:textId="77777777" w:rsidR="00E5321D" w:rsidRPr="00E5321D" w:rsidRDefault="00E5321D" w:rsidP="00E5321D">
            <w:pPr>
              <w:pStyle w:val="ListParagraph"/>
              <w:numPr>
                <w:ilvl w:val="0"/>
                <w:numId w:val="13"/>
              </w:numPr>
              <w:ind w:left="454" w:hanging="436"/>
              <w:rPr>
                <w:rFonts w:ascii="Corbel" w:hAnsi="Corbel"/>
              </w:rPr>
            </w:pPr>
            <w:r w:rsidRPr="00E5321D">
              <w:rPr>
                <w:rFonts w:ascii="Corbel" w:hAnsi="Corbel"/>
              </w:rPr>
              <w:t>Improve apprentice peer support (group peer model)</w:t>
            </w:r>
          </w:p>
          <w:p w14:paraId="2F79AC5B" w14:textId="77777777" w:rsidR="003C74DC" w:rsidRPr="00C40FA4" w:rsidRDefault="003C74DC" w:rsidP="00D97F9E">
            <w:pPr>
              <w:pStyle w:val="NoSpacing"/>
              <w:numPr>
                <w:ilvl w:val="0"/>
                <w:numId w:val="13"/>
              </w:numPr>
              <w:ind w:left="458" w:hanging="458"/>
              <w:rPr>
                <w:rFonts w:ascii="Corbel" w:hAnsi="Corbel"/>
              </w:rPr>
            </w:pPr>
            <w:r w:rsidRPr="00C40FA4">
              <w:rPr>
                <w:rFonts w:ascii="Corbel" w:hAnsi="Corbel"/>
              </w:rPr>
              <w:t>Scale up student support</w:t>
            </w:r>
          </w:p>
          <w:p w14:paraId="50C020F8" w14:textId="1A750FD7" w:rsidR="003C74DC" w:rsidRPr="00C40FA4" w:rsidRDefault="002950AB" w:rsidP="00D97F9E">
            <w:pPr>
              <w:pStyle w:val="NoSpacing"/>
              <w:numPr>
                <w:ilvl w:val="0"/>
                <w:numId w:val="13"/>
              </w:numPr>
              <w:ind w:left="458" w:hanging="458"/>
              <w:rPr>
                <w:rFonts w:ascii="Corbel" w:hAnsi="Corbel"/>
              </w:rPr>
            </w:pPr>
            <w:r>
              <w:rPr>
                <w:rFonts w:ascii="Corbel" w:hAnsi="Corbel"/>
              </w:rPr>
              <w:t>Future industries completions</w:t>
            </w:r>
          </w:p>
          <w:p w14:paraId="75BD9B3D" w14:textId="456C580A" w:rsidR="003C74DC" w:rsidRPr="00C40FA4" w:rsidRDefault="003C74DC" w:rsidP="00D97F9E">
            <w:pPr>
              <w:pStyle w:val="NoSpacing"/>
              <w:numPr>
                <w:ilvl w:val="0"/>
                <w:numId w:val="13"/>
              </w:numPr>
              <w:ind w:left="458" w:hanging="458"/>
              <w:rPr>
                <w:rFonts w:ascii="Corbel" w:hAnsi="Corbel"/>
              </w:rPr>
            </w:pPr>
            <w:r w:rsidRPr="00C40FA4">
              <w:rPr>
                <w:rFonts w:ascii="Corbel" w:hAnsi="Corbel"/>
              </w:rPr>
              <w:t>Place-focused approaches</w:t>
            </w:r>
          </w:p>
          <w:p w14:paraId="3DE61CDE" w14:textId="77777777" w:rsidR="003C74DC" w:rsidRPr="00C40FA4" w:rsidRDefault="003C74DC" w:rsidP="003C74DC">
            <w:pPr>
              <w:rPr>
                <w:rFonts w:ascii="Corbel" w:hAnsi="Corbel"/>
              </w:rPr>
            </w:pPr>
          </w:p>
          <w:p w14:paraId="29AB8C3B" w14:textId="77777777" w:rsidR="004E7226" w:rsidRPr="00C40FA4" w:rsidRDefault="004E7226" w:rsidP="004E7226">
            <w:pPr>
              <w:rPr>
                <w:rFonts w:ascii="Corbel" w:hAnsi="Corbel"/>
              </w:rPr>
            </w:pPr>
            <w:r w:rsidRPr="00C40FA4">
              <w:rPr>
                <w:rFonts w:ascii="Corbel" w:hAnsi="Corbel"/>
              </w:rPr>
              <w:t xml:space="preserve">The following Actions will address recommendations of the </w:t>
            </w:r>
            <w:r w:rsidRPr="00C40FA4">
              <w:rPr>
                <w:rFonts w:ascii="Corbel" w:hAnsi="Corbel"/>
                <w:u w:val="single"/>
              </w:rPr>
              <w:t>National VET Completions Report</w:t>
            </w:r>
            <w:r w:rsidRPr="00C40FA4">
              <w:rPr>
                <w:rFonts w:ascii="Corbel" w:hAnsi="Corbel"/>
              </w:rPr>
              <w:t>:</w:t>
            </w:r>
          </w:p>
          <w:p w14:paraId="0BE3E808" w14:textId="00A2481D" w:rsidR="008222FA" w:rsidRDefault="008222FA" w:rsidP="00D97F9E">
            <w:pPr>
              <w:pStyle w:val="ListParagraph"/>
              <w:numPr>
                <w:ilvl w:val="0"/>
                <w:numId w:val="12"/>
              </w:numPr>
              <w:ind w:left="458" w:hanging="458"/>
              <w:rPr>
                <w:rFonts w:ascii="Corbel" w:hAnsi="Corbel" w:cs="Arial"/>
              </w:rPr>
            </w:pPr>
            <w:r w:rsidRPr="00C40FA4">
              <w:rPr>
                <w:rFonts w:ascii="Corbel" w:hAnsi="Corbel" w:cs="Arial"/>
              </w:rPr>
              <w:t>Evaluat</w:t>
            </w:r>
            <w:r w:rsidR="00936F10">
              <w:rPr>
                <w:rFonts w:ascii="Corbel" w:hAnsi="Corbel" w:cs="Arial"/>
              </w:rPr>
              <w:t>e</w:t>
            </w:r>
            <w:r w:rsidRPr="00C40FA4">
              <w:rPr>
                <w:rFonts w:ascii="Corbel" w:hAnsi="Corbel" w:cs="Arial"/>
              </w:rPr>
              <w:t xml:space="preserve"> existing programs </w:t>
            </w:r>
            <w:r w:rsidR="002A6727" w:rsidRPr="00C40FA4">
              <w:rPr>
                <w:rFonts w:ascii="Corbel" w:hAnsi="Corbel" w:cs="Arial"/>
              </w:rPr>
              <w:t xml:space="preserve">(Recommendation </w:t>
            </w:r>
            <w:r w:rsidR="009F2AB1" w:rsidRPr="00C40FA4">
              <w:rPr>
                <w:rFonts w:ascii="Corbel" w:hAnsi="Corbel" w:cs="Arial"/>
              </w:rPr>
              <w:t>2, 5, 8, 12)</w:t>
            </w:r>
          </w:p>
          <w:p w14:paraId="139D1FE5" w14:textId="77777777" w:rsidR="005D4D85" w:rsidRPr="00C40FA4" w:rsidRDefault="005D4D85" w:rsidP="005D4D85">
            <w:pPr>
              <w:pStyle w:val="ListParagraph"/>
              <w:numPr>
                <w:ilvl w:val="0"/>
                <w:numId w:val="12"/>
              </w:numPr>
              <w:ind w:left="458" w:hanging="458"/>
              <w:rPr>
                <w:rFonts w:ascii="Corbel" w:hAnsi="Corbel" w:cs="Arial"/>
              </w:rPr>
            </w:pPr>
            <w:r>
              <w:rPr>
                <w:rFonts w:ascii="Corbel" w:hAnsi="Corbel" w:cs="Arial"/>
              </w:rPr>
              <w:t xml:space="preserve">Improve apprentice peer support (group </w:t>
            </w:r>
            <w:r w:rsidRPr="00C40FA4">
              <w:rPr>
                <w:rFonts w:ascii="Corbel" w:hAnsi="Corbel" w:cs="Arial"/>
              </w:rPr>
              <w:t>peer model</w:t>
            </w:r>
            <w:r>
              <w:rPr>
                <w:rFonts w:ascii="Corbel" w:hAnsi="Corbel" w:cs="Arial"/>
              </w:rPr>
              <w:t>)</w:t>
            </w:r>
            <w:r w:rsidRPr="00C40FA4">
              <w:rPr>
                <w:rFonts w:ascii="Corbel" w:hAnsi="Corbel" w:cs="Arial"/>
              </w:rPr>
              <w:t xml:space="preserve"> (Recommendation 13, 17)</w:t>
            </w:r>
          </w:p>
          <w:p w14:paraId="076060D5" w14:textId="4C8A26E7" w:rsidR="008222FA" w:rsidRPr="00C40FA4" w:rsidRDefault="008222FA" w:rsidP="00D97F9E">
            <w:pPr>
              <w:pStyle w:val="ListParagraph"/>
              <w:numPr>
                <w:ilvl w:val="0"/>
                <w:numId w:val="12"/>
              </w:numPr>
              <w:ind w:left="458" w:hanging="458"/>
              <w:rPr>
                <w:rFonts w:ascii="Corbel" w:hAnsi="Corbel" w:cs="Arial"/>
              </w:rPr>
            </w:pPr>
            <w:r w:rsidRPr="00C40FA4">
              <w:rPr>
                <w:rFonts w:ascii="Corbel" w:hAnsi="Corbel" w:cs="Arial"/>
              </w:rPr>
              <w:t>Scale up student support</w:t>
            </w:r>
            <w:r w:rsidR="009F2AB1" w:rsidRPr="00C40FA4">
              <w:rPr>
                <w:rFonts w:ascii="Corbel" w:hAnsi="Corbel" w:cs="Arial"/>
              </w:rPr>
              <w:t xml:space="preserve"> (Recommendation 12,</w:t>
            </w:r>
            <w:r w:rsidR="00930D21" w:rsidRPr="00C40FA4">
              <w:rPr>
                <w:rFonts w:ascii="Corbel" w:hAnsi="Corbel" w:cs="Arial"/>
              </w:rPr>
              <w:t xml:space="preserve"> 13,</w:t>
            </w:r>
            <w:r w:rsidR="009F2AB1" w:rsidRPr="00C40FA4">
              <w:rPr>
                <w:rFonts w:ascii="Corbel" w:hAnsi="Corbel" w:cs="Arial"/>
              </w:rPr>
              <w:t xml:space="preserve"> 15, 16)</w:t>
            </w:r>
          </w:p>
          <w:p w14:paraId="43A72F0F" w14:textId="61096386" w:rsidR="008222FA" w:rsidRPr="00C40FA4" w:rsidRDefault="002950AB" w:rsidP="00D97F9E">
            <w:pPr>
              <w:pStyle w:val="ListParagraph"/>
              <w:numPr>
                <w:ilvl w:val="0"/>
                <w:numId w:val="12"/>
              </w:numPr>
              <w:ind w:left="458" w:hanging="458"/>
              <w:rPr>
                <w:rFonts w:ascii="Corbel" w:hAnsi="Corbel" w:cs="Arial"/>
              </w:rPr>
            </w:pPr>
            <w:r>
              <w:rPr>
                <w:rFonts w:ascii="Corbel" w:hAnsi="Corbel" w:cs="Arial"/>
              </w:rPr>
              <w:t>Future industries completions</w:t>
            </w:r>
            <w:r w:rsidR="00930D21" w:rsidRPr="00C40FA4">
              <w:rPr>
                <w:rFonts w:ascii="Corbel" w:hAnsi="Corbel" w:cs="Arial"/>
              </w:rPr>
              <w:t xml:space="preserve"> (Recommendation 6, 8)</w:t>
            </w:r>
          </w:p>
          <w:p w14:paraId="47DF7FF9" w14:textId="1F69F51D" w:rsidR="008222FA" w:rsidRPr="00C40FA4" w:rsidRDefault="008222FA" w:rsidP="00D97F9E">
            <w:pPr>
              <w:pStyle w:val="ListParagraph"/>
              <w:numPr>
                <w:ilvl w:val="0"/>
                <w:numId w:val="12"/>
              </w:numPr>
              <w:ind w:left="458" w:hanging="458"/>
              <w:rPr>
                <w:rFonts w:ascii="Corbel" w:hAnsi="Corbel" w:cs="Arial"/>
              </w:rPr>
            </w:pPr>
            <w:r w:rsidRPr="00C40FA4">
              <w:rPr>
                <w:rFonts w:ascii="Corbel" w:hAnsi="Corbel" w:cs="Arial"/>
              </w:rPr>
              <w:t>Place-focused approaches</w:t>
            </w:r>
            <w:r w:rsidR="00930D21" w:rsidRPr="00C40FA4">
              <w:rPr>
                <w:rFonts w:ascii="Corbel" w:hAnsi="Corbel" w:cs="Arial"/>
              </w:rPr>
              <w:t xml:space="preserve"> (Recommendation 6, 8, 12, 13)</w:t>
            </w:r>
          </w:p>
          <w:p w14:paraId="1D723DCE" w14:textId="1243CD90" w:rsidR="008222FA" w:rsidRPr="00C40FA4" w:rsidRDefault="008222FA" w:rsidP="00D97F9E">
            <w:pPr>
              <w:pStyle w:val="ListParagraph"/>
              <w:numPr>
                <w:ilvl w:val="0"/>
                <w:numId w:val="12"/>
              </w:numPr>
              <w:ind w:left="458" w:hanging="458"/>
              <w:rPr>
                <w:rFonts w:ascii="Corbel" w:hAnsi="Corbel" w:cs="Arial"/>
              </w:rPr>
            </w:pPr>
            <w:r w:rsidRPr="00C40FA4">
              <w:rPr>
                <w:rFonts w:ascii="Corbel" w:hAnsi="Corbel" w:cs="Arial"/>
              </w:rPr>
              <w:t xml:space="preserve">VET </w:t>
            </w:r>
            <w:r w:rsidR="002950AB">
              <w:rPr>
                <w:rFonts w:ascii="Corbel" w:hAnsi="Corbel" w:cs="Arial"/>
              </w:rPr>
              <w:t xml:space="preserve">Student </w:t>
            </w:r>
            <w:r w:rsidRPr="00C40FA4">
              <w:rPr>
                <w:rFonts w:ascii="Corbel" w:hAnsi="Corbel" w:cs="Arial"/>
              </w:rPr>
              <w:t>Advisory Network</w:t>
            </w:r>
            <w:r w:rsidR="00930D21" w:rsidRPr="00C40FA4">
              <w:rPr>
                <w:rFonts w:ascii="Corbel" w:hAnsi="Corbel" w:cs="Arial"/>
              </w:rPr>
              <w:t xml:space="preserve"> (Recommendation </w:t>
            </w:r>
            <w:r w:rsidR="005C14BF" w:rsidRPr="00C40FA4">
              <w:rPr>
                <w:rFonts w:ascii="Corbel" w:hAnsi="Corbel" w:cs="Arial"/>
              </w:rPr>
              <w:t>5)</w:t>
            </w:r>
          </w:p>
          <w:p w14:paraId="4CFD70D3" w14:textId="73E01DC3" w:rsidR="00963E78" w:rsidRPr="00C40FA4" w:rsidRDefault="002950AB" w:rsidP="00D97F9E">
            <w:pPr>
              <w:pStyle w:val="ListParagraph"/>
              <w:numPr>
                <w:ilvl w:val="0"/>
                <w:numId w:val="12"/>
              </w:numPr>
              <w:ind w:left="458" w:hanging="458"/>
              <w:rPr>
                <w:rFonts w:ascii="Corbel" w:hAnsi="Corbel" w:cs="Arial"/>
              </w:rPr>
            </w:pPr>
            <w:r>
              <w:rPr>
                <w:rFonts w:ascii="Corbel" w:hAnsi="Corbel" w:cs="Arial"/>
              </w:rPr>
              <w:t xml:space="preserve">TAFE SA - </w:t>
            </w:r>
            <w:r w:rsidR="00963E78">
              <w:rPr>
                <w:rFonts w:ascii="Corbel" w:hAnsi="Corbel" w:cs="Arial"/>
              </w:rPr>
              <w:t xml:space="preserve">Completions Strategy (Recommendation </w:t>
            </w:r>
            <w:r w:rsidR="002C526E">
              <w:rPr>
                <w:rFonts w:ascii="Corbel" w:hAnsi="Corbel" w:cs="Arial"/>
              </w:rPr>
              <w:t>3</w:t>
            </w:r>
            <w:r w:rsidR="00963E78">
              <w:rPr>
                <w:rFonts w:ascii="Corbel" w:hAnsi="Corbel" w:cs="Arial"/>
              </w:rPr>
              <w:t>)</w:t>
            </w:r>
          </w:p>
          <w:p w14:paraId="5641DF63" w14:textId="77777777" w:rsidR="004E7226" w:rsidRPr="00C40FA4" w:rsidRDefault="004E7226" w:rsidP="004E7226">
            <w:pPr>
              <w:rPr>
                <w:rFonts w:ascii="Corbel" w:hAnsi="Corbel"/>
              </w:rPr>
            </w:pPr>
          </w:p>
          <w:p w14:paraId="3823B281" w14:textId="77777777" w:rsidR="004E7226" w:rsidRPr="00C40FA4" w:rsidRDefault="004E7226" w:rsidP="004E7226">
            <w:pPr>
              <w:rPr>
                <w:rFonts w:ascii="Corbel" w:hAnsi="Corbel"/>
              </w:rPr>
            </w:pPr>
            <w:r w:rsidRPr="00C40FA4">
              <w:rPr>
                <w:rFonts w:ascii="Corbel" w:hAnsi="Corbel"/>
              </w:rPr>
              <w:t xml:space="preserve">Where possible, evaluation findings, research outcomes, and student engagement insights will be shared through reports, publications, and collaboration with national bodies to contribute to the broader </w:t>
            </w:r>
            <w:r w:rsidRPr="00C40FA4">
              <w:rPr>
                <w:rFonts w:ascii="Corbel" w:hAnsi="Corbel"/>
                <w:u w:val="single"/>
              </w:rPr>
              <w:t>evidence base</w:t>
            </w:r>
            <w:r w:rsidRPr="00C40FA4">
              <w:rPr>
                <w:rFonts w:ascii="Corbel" w:hAnsi="Corbel"/>
              </w:rPr>
              <w:t>.</w:t>
            </w:r>
          </w:p>
          <w:p w14:paraId="4C83DB06" w14:textId="77777777" w:rsidR="004E7226" w:rsidRPr="00C40FA4" w:rsidRDefault="004E7226" w:rsidP="004E7226">
            <w:pPr>
              <w:rPr>
                <w:rFonts w:ascii="Corbel" w:hAnsi="Corbel"/>
              </w:rPr>
            </w:pPr>
          </w:p>
          <w:p w14:paraId="306F26C0" w14:textId="3F2DB207" w:rsidR="004E7226" w:rsidRDefault="00084F7D" w:rsidP="00005228">
            <w:pPr>
              <w:rPr>
                <w:rFonts w:ascii="Corbel" w:hAnsi="Corbel"/>
              </w:rPr>
            </w:pPr>
            <w:r w:rsidRPr="00C40FA4">
              <w:rPr>
                <w:rFonts w:ascii="Corbel" w:hAnsi="Corbel"/>
              </w:rPr>
              <w:t xml:space="preserve">To incorporate </w:t>
            </w:r>
            <w:r w:rsidRPr="00C40FA4">
              <w:rPr>
                <w:rFonts w:ascii="Corbel" w:hAnsi="Corbel"/>
                <w:u w:val="single"/>
              </w:rPr>
              <w:t>student voice</w:t>
            </w:r>
            <w:r w:rsidRPr="00C40FA4">
              <w:rPr>
                <w:rFonts w:ascii="Corbel" w:hAnsi="Corbel"/>
              </w:rPr>
              <w:t xml:space="preserve">, </w:t>
            </w:r>
            <w:r w:rsidR="003E14C8" w:rsidRPr="00C40FA4">
              <w:rPr>
                <w:rFonts w:ascii="Corbel" w:hAnsi="Corbel"/>
              </w:rPr>
              <w:t xml:space="preserve">this implementation plan provides actions that embed learner perspectives directly into program design and evaluation. The proposed VET </w:t>
            </w:r>
            <w:r w:rsidR="00005228">
              <w:rPr>
                <w:rFonts w:ascii="Corbel" w:hAnsi="Corbel"/>
              </w:rPr>
              <w:t xml:space="preserve">Student </w:t>
            </w:r>
            <w:r w:rsidR="003E14C8" w:rsidRPr="00C40FA4">
              <w:rPr>
                <w:rFonts w:ascii="Corbel" w:hAnsi="Corbel"/>
              </w:rPr>
              <w:t xml:space="preserve">Advisory Network </w:t>
            </w:r>
            <w:r w:rsidR="003E14C8" w:rsidRPr="00C40FA4">
              <w:rPr>
                <w:rFonts w:ascii="Corbel" w:hAnsi="Corbel"/>
              </w:rPr>
              <w:lastRenderedPageBreak/>
              <w:t xml:space="preserve">will provide a structured mechanism for learners, particularly from priority cohorts, to share their </w:t>
            </w:r>
            <w:r w:rsidR="0046485C">
              <w:rPr>
                <w:rFonts w:ascii="Corbel" w:hAnsi="Corbel"/>
              </w:rPr>
              <w:t>advice and expertise</w:t>
            </w:r>
            <w:r w:rsidR="003E14C8" w:rsidRPr="00C40FA4">
              <w:rPr>
                <w:rFonts w:ascii="Corbel" w:hAnsi="Corbel"/>
              </w:rPr>
              <w:t xml:space="preserve"> and influence policy development. </w:t>
            </w:r>
            <w:r w:rsidR="001B6B07" w:rsidRPr="00C40FA4">
              <w:rPr>
                <w:rFonts w:ascii="Corbel" w:hAnsi="Corbel"/>
              </w:rPr>
              <w:t xml:space="preserve">Complementing this, the Group Peer Support Model will create safe, facilitated spaces for students to connect, reflect and provide collective insights on barriers and enablers to completion. </w:t>
            </w:r>
            <w:r w:rsidR="009E0F2E" w:rsidRPr="00C40FA4">
              <w:rPr>
                <w:rFonts w:ascii="Corbel" w:hAnsi="Corbel"/>
              </w:rPr>
              <w:t xml:space="preserve">Alongside existing feedback loops with RTOs and SWS providers, and the integration of qualitative and quantitative evaluation data, </w:t>
            </w:r>
            <w:r w:rsidR="00005228">
              <w:rPr>
                <w:rFonts w:ascii="Corbel" w:hAnsi="Corbel"/>
              </w:rPr>
              <w:t>this</w:t>
            </w:r>
            <w:r w:rsidR="009E0F2E" w:rsidRPr="00C40FA4">
              <w:rPr>
                <w:rFonts w:ascii="Corbel" w:hAnsi="Corbel"/>
              </w:rPr>
              <w:t xml:space="preserve"> initiative will ensure student voice is not only heard but actively shapes interventions under the NSA.</w:t>
            </w:r>
          </w:p>
          <w:p w14:paraId="1D3AAA9E" w14:textId="6540DDF8" w:rsidR="001B6B07" w:rsidRPr="00C40FA4" w:rsidRDefault="001B6B07" w:rsidP="00005228">
            <w:pPr>
              <w:rPr>
                <w:rFonts w:ascii="Corbel" w:hAnsi="Corbel"/>
              </w:rPr>
            </w:pPr>
          </w:p>
        </w:tc>
      </w:tr>
    </w:tbl>
    <w:p w14:paraId="6D3D0145" w14:textId="5E622027" w:rsidR="004E7226" w:rsidRPr="00C40FA4" w:rsidRDefault="004E7226">
      <w:pPr>
        <w:rPr>
          <w:rFonts w:ascii="Corbel" w:hAnsi="Corbel"/>
        </w:rPr>
      </w:pPr>
    </w:p>
    <w:tbl>
      <w:tblPr>
        <w:tblStyle w:val="TableGrid"/>
        <w:tblW w:w="9639" w:type="dxa"/>
        <w:tblInd w:w="-5" w:type="dxa"/>
        <w:tblLook w:val="04A0" w:firstRow="1" w:lastRow="0" w:firstColumn="1" w:lastColumn="0" w:noHBand="0" w:noVBand="1"/>
      </w:tblPr>
      <w:tblGrid>
        <w:gridCol w:w="1985"/>
        <w:gridCol w:w="2410"/>
        <w:gridCol w:w="2409"/>
        <w:gridCol w:w="2835"/>
      </w:tblGrid>
      <w:tr w:rsidR="00F46C20" w:rsidRPr="00C40FA4" w14:paraId="686265A8" w14:textId="77777777" w:rsidTr="00A9742E">
        <w:tc>
          <w:tcPr>
            <w:tcW w:w="1985" w:type="dxa"/>
            <w:vAlign w:val="bottom"/>
          </w:tcPr>
          <w:p w14:paraId="79D258A3" w14:textId="77777777" w:rsidR="00F46C20" w:rsidRPr="00C40FA4" w:rsidRDefault="00F46C20" w:rsidP="00DB4351">
            <w:pPr>
              <w:pStyle w:val="ListParagraph"/>
              <w:ind w:left="0"/>
              <w:contextualSpacing w:val="0"/>
              <w:rPr>
                <w:rFonts w:ascii="Corbel" w:hAnsi="Corbel"/>
                <w:b/>
                <w:bCs/>
              </w:rPr>
            </w:pPr>
            <w:r w:rsidRPr="00C40FA4">
              <w:rPr>
                <w:rFonts w:ascii="Corbel" w:hAnsi="Corbel"/>
                <w:b/>
                <w:bCs/>
              </w:rPr>
              <w:t>Commonwealth Investment ($)</w:t>
            </w:r>
          </w:p>
        </w:tc>
        <w:tc>
          <w:tcPr>
            <w:tcW w:w="2410" w:type="dxa"/>
            <w:vAlign w:val="bottom"/>
          </w:tcPr>
          <w:p w14:paraId="159F54DC" w14:textId="77777777" w:rsidR="00F46C20" w:rsidRPr="00C40FA4" w:rsidRDefault="00F46C20" w:rsidP="00DB4351">
            <w:pPr>
              <w:pStyle w:val="ListParagraph"/>
              <w:spacing w:before="120" w:after="120"/>
              <w:ind w:left="0"/>
              <w:contextualSpacing w:val="0"/>
              <w:jc w:val="center"/>
              <w:rPr>
                <w:rFonts w:ascii="Corbel" w:hAnsi="Corbel"/>
                <w:b/>
                <w:bCs/>
              </w:rPr>
            </w:pPr>
            <w:r w:rsidRPr="00C40FA4">
              <w:rPr>
                <w:rFonts w:ascii="Corbel" w:hAnsi="Corbel"/>
                <w:b/>
                <w:bCs/>
              </w:rPr>
              <w:t>State Investment ($)</w:t>
            </w:r>
          </w:p>
        </w:tc>
        <w:tc>
          <w:tcPr>
            <w:tcW w:w="2409" w:type="dxa"/>
            <w:vAlign w:val="bottom"/>
          </w:tcPr>
          <w:p w14:paraId="1C874847" w14:textId="77777777" w:rsidR="00F46C20" w:rsidRPr="00C40FA4" w:rsidRDefault="00F46C20" w:rsidP="00DB4351">
            <w:pPr>
              <w:pStyle w:val="ListParagraph"/>
              <w:spacing w:before="120" w:after="120"/>
              <w:ind w:left="0"/>
              <w:contextualSpacing w:val="0"/>
              <w:jc w:val="center"/>
              <w:rPr>
                <w:rFonts w:ascii="Corbel" w:hAnsi="Corbel"/>
                <w:b/>
                <w:bCs/>
              </w:rPr>
            </w:pPr>
            <w:r w:rsidRPr="00C40FA4">
              <w:rPr>
                <w:rFonts w:ascii="Corbel" w:hAnsi="Corbel"/>
                <w:b/>
                <w:bCs/>
              </w:rPr>
              <w:t>Planned Start Date</w:t>
            </w:r>
          </w:p>
        </w:tc>
        <w:tc>
          <w:tcPr>
            <w:tcW w:w="2835" w:type="dxa"/>
            <w:vAlign w:val="bottom"/>
          </w:tcPr>
          <w:p w14:paraId="0CEC82CB" w14:textId="77777777" w:rsidR="00F46C20" w:rsidRPr="00C40FA4" w:rsidRDefault="00F46C20" w:rsidP="00DB4351">
            <w:pPr>
              <w:pStyle w:val="ListParagraph"/>
              <w:spacing w:before="120" w:after="120"/>
              <w:ind w:left="0"/>
              <w:contextualSpacing w:val="0"/>
              <w:jc w:val="center"/>
              <w:rPr>
                <w:rFonts w:ascii="Corbel" w:hAnsi="Corbel"/>
                <w:b/>
                <w:bCs/>
              </w:rPr>
            </w:pPr>
            <w:r w:rsidRPr="00C40FA4">
              <w:rPr>
                <w:rFonts w:ascii="Corbel" w:hAnsi="Corbel"/>
                <w:b/>
                <w:bCs/>
              </w:rPr>
              <w:t>Planned End Date</w:t>
            </w:r>
          </w:p>
        </w:tc>
      </w:tr>
      <w:tr w:rsidR="006A0A8F" w:rsidRPr="00C40FA4" w14:paraId="49FBCD3E" w14:textId="77777777" w:rsidTr="00A9742E">
        <w:tc>
          <w:tcPr>
            <w:tcW w:w="1985" w:type="dxa"/>
          </w:tcPr>
          <w:p w14:paraId="21E2DBEA" w14:textId="60DDBBDA" w:rsidR="006A0A8F" w:rsidRPr="00C40FA4" w:rsidRDefault="006A0A8F" w:rsidP="006A0A8F">
            <w:pPr>
              <w:pStyle w:val="ListParagraph"/>
              <w:spacing w:before="120" w:after="120"/>
              <w:ind w:left="0"/>
              <w:contextualSpacing w:val="0"/>
              <w:rPr>
                <w:rFonts w:ascii="Corbel" w:hAnsi="Corbel"/>
                <w:color w:val="4472C4" w:themeColor="accent1"/>
                <w:sz w:val="20"/>
                <w:szCs w:val="20"/>
              </w:rPr>
            </w:pPr>
            <w:r w:rsidRPr="00C40FA4">
              <w:rPr>
                <w:rFonts w:ascii="Corbel" w:hAnsi="Corbel"/>
                <w:sz w:val="20"/>
                <w:szCs w:val="20"/>
              </w:rPr>
              <w:t>$18.5 million</w:t>
            </w:r>
          </w:p>
        </w:tc>
        <w:tc>
          <w:tcPr>
            <w:tcW w:w="2410" w:type="dxa"/>
          </w:tcPr>
          <w:p w14:paraId="171B597B" w14:textId="357C8D36" w:rsidR="006A0A8F" w:rsidRPr="00C40FA4" w:rsidRDefault="006A0A8F" w:rsidP="006A0A8F">
            <w:pPr>
              <w:spacing w:before="120" w:after="120"/>
              <w:rPr>
                <w:rFonts w:ascii="Corbel" w:hAnsi="Corbel"/>
                <w:color w:val="4472C4" w:themeColor="accent1"/>
                <w:sz w:val="20"/>
                <w:szCs w:val="20"/>
              </w:rPr>
            </w:pPr>
            <w:r w:rsidRPr="00C40FA4">
              <w:rPr>
                <w:rFonts w:ascii="Corbel" w:hAnsi="Corbel"/>
                <w:sz w:val="20"/>
                <w:szCs w:val="20"/>
              </w:rPr>
              <w:t>$18.5 million</w:t>
            </w:r>
          </w:p>
        </w:tc>
        <w:tc>
          <w:tcPr>
            <w:tcW w:w="2409" w:type="dxa"/>
          </w:tcPr>
          <w:p w14:paraId="0F448360" w14:textId="1203BA96" w:rsidR="006A0A8F" w:rsidRPr="00C40FA4" w:rsidRDefault="00005228" w:rsidP="006A0A8F">
            <w:pPr>
              <w:pStyle w:val="ListParagraph"/>
              <w:spacing w:before="120" w:after="120"/>
              <w:ind w:left="0"/>
              <w:contextualSpacing w:val="0"/>
              <w:rPr>
                <w:rFonts w:ascii="Corbel" w:hAnsi="Corbel"/>
                <w:color w:val="4472C4" w:themeColor="accent1"/>
              </w:rPr>
            </w:pPr>
            <w:r>
              <w:rPr>
                <w:rFonts w:ascii="Corbel" w:hAnsi="Corbel"/>
              </w:rPr>
              <w:t>November</w:t>
            </w:r>
            <w:r w:rsidR="006A0A8F" w:rsidRPr="00C40FA4">
              <w:rPr>
                <w:rFonts w:ascii="Corbel" w:hAnsi="Corbel"/>
              </w:rPr>
              <w:t xml:space="preserve"> 2025</w:t>
            </w:r>
          </w:p>
        </w:tc>
        <w:tc>
          <w:tcPr>
            <w:tcW w:w="2835" w:type="dxa"/>
          </w:tcPr>
          <w:p w14:paraId="5270BC7C" w14:textId="32584834" w:rsidR="006A0A8F" w:rsidRPr="00C40FA4" w:rsidRDefault="006A0A8F" w:rsidP="006A0A8F">
            <w:pPr>
              <w:pStyle w:val="ListParagraph"/>
              <w:spacing w:before="120" w:after="120"/>
              <w:ind w:left="0"/>
              <w:contextualSpacing w:val="0"/>
              <w:rPr>
                <w:rFonts w:ascii="Corbel" w:hAnsi="Corbel"/>
                <w:color w:val="4472C4" w:themeColor="accent1"/>
              </w:rPr>
            </w:pPr>
            <w:r w:rsidRPr="00C40FA4">
              <w:rPr>
                <w:rFonts w:ascii="Corbel" w:hAnsi="Corbel"/>
              </w:rPr>
              <w:t>December 2028</w:t>
            </w:r>
          </w:p>
        </w:tc>
      </w:tr>
    </w:tbl>
    <w:p w14:paraId="1B37C7DF" w14:textId="77777777" w:rsidR="004E7226" w:rsidRPr="00C40FA4" w:rsidRDefault="004E7226" w:rsidP="007C41BC">
      <w:pPr>
        <w:keepNext/>
        <w:spacing w:after="0"/>
        <w:outlineLvl w:val="2"/>
        <w:rPr>
          <w:rFonts w:ascii="Corbel" w:hAnsi="Corbel"/>
        </w:rPr>
      </w:pPr>
    </w:p>
    <w:p w14:paraId="4E19BE9E" w14:textId="47F4F3BF" w:rsidR="00462DF0" w:rsidRPr="00C40FA4" w:rsidRDefault="001131B7" w:rsidP="007C41BC">
      <w:pPr>
        <w:keepNext/>
        <w:spacing w:after="0"/>
        <w:outlineLvl w:val="2"/>
        <w:rPr>
          <w:rFonts w:ascii="Corbel" w:hAnsi="Corbel"/>
          <w:i/>
          <w:iCs/>
          <w:color w:val="4472C4" w:themeColor="accent1"/>
        </w:rPr>
      </w:pPr>
      <w:r w:rsidRPr="00C40FA4">
        <w:rPr>
          <w:rFonts w:ascii="Corbel" w:hAnsi="Corbel"/>
          <w:color w:val="000000" w:themeColor="text1"/>
        </w:rPr>
        <w:t xml:space="preserve">Improved completions </w:t>
      </w:r>
      <w:r w:rsidRPr="00C40FA4">
        <w:rPr>
          <w:rFonts w:ascii="Corbel" w:hAnsi="Corbel"/>
        </w:rPr>
        <w:t>- approach to matched funding arrangements (clause A144 refers</w:t>
      </w:r>
      <w:r w:rsidR="001A7A96" w:rsidRPr="00C40FA4">
        <w:rPr>
          <w:rFonts w:ascii="Corbel" w:hAnsi="Corbel"/>
        </w:rPr>
        <w:t>) – to be reconciled over the life of the NSA.</w:t>
      </w:r>
    </w:p>
    <w:tbl>
      <w:tblPr>
        <w:tblStyle w:val="TableGrid1"/>
        <w:tblW w:w="0" w:type="auto"/>
        <w:tblLayout w:type="fixed"/>
        <w:tblLook w:val="04A0" w:firstRow="1" w:lastRow="0" w:firstColumn="1" w:lastColumn="0" w:noHBand="0" w:noVBand="1"/>
      </w:tblPr>
      <w:tblGrid>
        <w:gridCol w:w="1838"/>
        <w:gridCol w:w="1559"/>
        <w:gridCol w:w="1559"/>
        <w:gridCol w:w="1559"/>
        <w:gridCol w:w="1559"/>
        <w:gridCol w:w="1560"/>
      </w:tblGrid>
      <w:tr w:rsidR="004A3273" w:rsidRPr="00C40FA4" w14:paraId="4A82A5F0" w14:textId="77777777" w:rsidTr="004A3273">
        <w:trPr>
          <w:trHeight w:val="656"/>
        </w:trPr>
        <w:tc>
          <w:tcPr>
            <w:tcW w:w="1838" w:type="dxa"/>
            <w:vAlign w:val="bottom"/>
          </w:tcPr>
          <w:p w14:paraId="7C30D9AC" w14:textId="3BC7245A" w:rsidR="004A3273" w:rsidRPr="00C40FA4" w:rsidRDefault="004A3273" w:rsidP="004A3273">
            <w:pPr>
              <w:rPr>
                <w:rFonts w:ascii="Corbel" w:eastAsia="Calibri" w:hAnsi="Corbel" w:cs="Calibri"/>
                <w:b/>
                <w:bCs/>
                <w:color w:val="000000" w:themeColor="text1"/>
              </w:rPr>
            </w:pPr>
            <w:r w:rsidRPr="00C40FA4">
              <w:rPr>
                <w:rFonts w:ascii="Corbel" w:eastAsia="Calibri" w:hAnsi="Corbel" w:cs="Calibri"/>
                <w:b/>
                <w:bCs/>
                <w:color w:val="000000" w:themeColor="text1"/>
              </w:rPr>
              <w:t>Details of matched funding</w:t>
            </w:r>
            <w:r>
              <w:rPr>
                <w:rFonts w:ascii="Corbel" w:eastAsia="Calibri" w:hAnsi="Corbel" w:cs="Calibri"/>
                <w:b/>
                <w:bCs/>
                <w:color w:val="000000" w:themeColor="text1"/>
              </w:rPr>
              <w:t xml:space="preserve"> </w:t>
            </w:r>
          </w:p>
        </w:tc>
        <w:tc>
          <w:tcPr>
            <w:tcW w:w="1559" w:type="dxa"/>
            <w:vAlign w:val="bottom"/>
          </w:tcPr>
          <w:p w14:paraId="44BEE4EA" w14:textId="77777777" w:rsidR="004A3273" w:rsidRPr="00C40FA4" w:rsidRDefault="004A3273">
            <w:pPr>
              <w:jc w:val="center"/>
              <w:rPr>
                <w:rFonts w:ascii="Corbel" w:eastAsia="Calibri" w:hAnsi="Corbel" w:cs="Calibri"/>
                <w:b/>
                <w:bCs/>
                <w:color w:val="000000" w:themeColor="text1"/>
              </w:rPr>
            </w:pPr>
            <w:r w:rsidRPr="00C40FA4">
              <w:rPr>
                <w:rFonts w:ascii="Corbel" w:eastAsia="Calibri" w:hAnsi="Corbel" w:cs="Calibri"/>
                <w:b/>
                <w:bCs/>
                <w:color w:val="000000" w:themeColor="text1"/>
              </w:rPr>
              <w:t>2025-26</w:t>
            </w:r>
          </w:p>
        </w:tc>
        <w:tc>
          <w:tcPr>
            <w:tcW w:w="1559" w:type="dxa"/>
            <w:vAlign w:val="bottom"/>
          </w:tcPr>
          <w:p w14:paraId="6A60C284" w14:textId="77777777" w:rsidR="004A3273" w:rsidRPr="00C40FA4" w:rsidRDefault="004A3273">
            <w:pPr>
              <w:jc w:val="center"/>
              <w:rPr>
                <w:rFonts w:ascii="Corbel" w:eastAsia="Calibri" w:hAnsi="Corbel" w:cs="Calibri"/>
                <w:b/>
                <w:bCs/>
                <w:color w:val="000000" w:themeColor="text1"/>
              </w:rPr>
            </w:pPr>
            <w:r w:rsidRPr="00C40FA4">
              <w:rPr>
                <w:rFonts w:ascii="Corbel" w:eastAsia="Calibri" w:hAnsi="Corbel" w:cs="Calibri"/>
                <w:b/>
                <w:bCs/>
                <w:color w:val="000000" w:themeColor="text1"/>
              </w:rPr>
              <w:t>2026-27</w:t>
            </w:r>
          </w:p>
        </w:tc>
        <w:tc>
          <w:tcPr>
            <w:tcW w:w="1559" w:type="dxa"/>
            <w:vAlign w:val="bottom"/>
          </w:tcPr>
          <w:p w14:paraId="1D13362B" w14:textId="77777777" w:rsidR="004A3273" w:rsidRPr="00C40FA4" w:rsidRDefault="004A3273">
            <w:pPr>
              <w:jc w:val="center"/>
              <w:rPr>
                <w:rFonts w:ascii="Corbel" w:eastAsia="Calibri" w:hAnsi="Corbel" w:cs="Calibri"/>
                <w:b/>
                <w:bCs/>
                <w:color w:val="000000" w:themeColor="text1"/>
              </w:rPr>
            </w:pPr>
            <w:r w:rsidRPr="00C40FA4">
              <w:rPr>
                <w:rFonts w:ascii="Corbel" w:eastAsia="Calibri" w:hAnsi="Corbel" w:cs="Calibri"/>
                <w:b/>
                <w:bCs/>
                <w:color w:val="000000" w:themeColor="text1"/>
              </w:rPr>
              <w:t>2027-28</w:t>
            </w:r>
          </w:p>
        </w:tc>
        <w:tc>
          <w:tcPr>
            <w:tcW w:w="1559" w:type="dxa"/>
            <w:vAlign w:val="bottom"/>
          </w:tcPr>
          <w:p w14:paraId="0511DEE6" w14:textId="77777777" w:rsidR="004A3273" w:rsidRPr="00C40FA4" w:rsidRDefault="004A3273">
            <w:pPr>
              <w:jc w:val="center"/>
              <w:rPr>
                <w:rFonts w:ascii="Corbel" w:eastAsia="Calibri" w:hAnsi="Corbel" w:cs="Calibri"/>
                <w:b/>
                <w:bCs/>
                <w:color w:val="000000" w:themeColor="text1"/>
              </w:rPr>
            </w:pPr>
            <w:r w:rsidRPr="00C40FA4">
              <w:rPr>
                <w:rFonts w:ascii="Corbel" w:eastAsia="Calibri" w:hAnsi="Corbel" w:cs="Calibri"/>
                <w:b/>
                <w:bCs/>
                <w:color w:val="000000" w:themeColor="text1"/>
              </w:rPr>
              <w:t>2028-29</w:t>
            </w:r>
          </w:p>
        </w:tc>
        <w:tc>
          <w:tcPr>
            <w:tcW w:w="1560" w:type="dxa"/>
            <w:vAlign w:val="bottom"/>
          </w:tcPr>
          <w:p w14:paraId="19A0D7C7" w14:textId="77777777" w:rsidR="004A3273" w:rsidRPr="00C40FA4" w:rsidRDefault="004A3273">
            <w:pPr>
              <w:jc w:val="center"/>
              <w:rPr>
                <w:rFonts w:ascii="Corbel" w:eastAsia="Calibri" w:hAnsi="Corbel" w:cs="Calibri"/>
                <w:b/>
                <w:bCs/>
                <w:color w:val="000000" w:themeColor="text1"/>
                <w:highlight w:val="green"/>
              </w:rPr>
            </w:pPr>
            <w:r w:rsidRPr="00C40FA4">
              <w:rPr>
                <w:rFonts w:ascii="Corbel" w:eastAsia="Calibri" w:hAnsi="Corbel" w:cs="Calibri"/>
                <w:b/>
                <w:bCs/>
                <w:color w:val="000000" w:themeColor="text1"/>
              </w:rPr>
              <w:t>T</w:t>
            </w:r>
            <w:r w:rsidRPr="00C40FA4">
              <w:rPr>
                <w:rFonts w:ascii="Corbel" w:eastAsia="Calibri" w:hAnsi="Corbel"/>
                <w:b/>
                <w:bCs/>
              </w:rPr>
              <w:t>otal</w:t>
            </w:r>
          </w:p>
        </w:tc>
      </w:tr>
      <w:tr w:rsidR="004A3273" w:rsidRPr="00C40FA4" w14:paraId="43A13810" w14:textId="77777777" w:rsidTr="004A3273">
        <w:trPr>
          <w:trHeight w:val="395"/>
        </w:trPr>
        <w:tc>
          <w:tcPr>
            <w:tcW w:w="1838" w:type="dxa"/>
          </w:tcPr>
          <w:p w14:paraId="4C0BC301" w14:textId="0074C591" w:rsidR="004A3273" w:rsidRPr="00C40FA4" w:rsidRDefault="004A3273" w:rsidP="004140B2">
            <w:pPr>
              <w:rPr>
                <w:rFonts w:ascii="Corbel" w:eastAsiaTheme="minorEastAsia" w:hAnsi="Corbel"/>
                <w:i/>
                <w:iCs/>
                <w:color w:val="4472C4" w:themeColor="accent1"/>
                <w:lang w:eastAsia="ja-JP"/>
              </w:rPr>
            </w:pPr>
            <w:r w:rsidRPr="00CD7CE3">
              <w:rPr>
                <w:rFonts w:ascii="Corbel" w:eastAsiaTheme="minorEastAsia" w:hAnsi="Corbel"/>
                <w:i/>
                <w:iCs/>
                <w:lang w:eastAsia="ja-JP"/>
              </w:rPr>
              <w:t>Commonwealth</w:t>
            </w:r>
            <w:r>
              <w:rPr>
                <w:rFonts w:ascii="Corbel" w:eastAsiaTheme="minorEastAsia" w:hAnsi="Corbel"/>
                <w:i/>
                <w:iCs/>
                <w:lang w:eastAsia="ja-JP"/>
              </w:rPr>
              <w:t xml:space="preserve"> contribution</w:t>
            </w:r>
            <w:r w:rsidRPr="00CD7CE3">
              <w:rPr>
                <w:rFonts w:ascii="Corbel" w:eastAsiaTheme="minorEastAsia" w:hAnsi="Corbel"/>
                <w:i/>
                <w:iCs/>
                <w:lang w:eastAsia="ja-JP"/>
              </w:rPr>
              <w:t xml:space="preserve"> </w:t>
            </w:r>
          </w:p>
        </w:tc>
        <w:tc>
          <w:tcPr>
            <w:tcW w:w="1559" w:type="dxa"/>
          </w:tcPr>
          <w:p w14:paraId="14D17FEE" w14:textId="51C02896" w:rsidR="004A3273" w:rsidRPr="007F4AAF" w:rsidRDefault="004A3273" w:rsidP="004140B2">
            <w:pPr>
              <w:jc w:val="both"/>
              <w:rPr>
                <w:rFonts w:ascii="Corbel" w:eastAsia="Calibri" w:hAnsi="Corbel" w:cs="Calibri"/>
                <w:color w:val="000000" w:themeColor="text1"/>
                <w:sz w:val="20"/>
                <w:szCs w:val="20"/>
              </w:rPr>
            </w:pPr>
            <w:r w:rsidRPr="007F4AAF">
              <w:rPr>
                <w:rFonts w:ascii="Corbel" w:eastAsia="Calibri" w:hAnsi="Corbel" w:cs="Calibri"/>
                <w:color w:val="000000" w:themeColor="text1"/>
                <w:sz w:val="20"/>
                <w:szCs w:val="20"/>
              </w:rPr>
              <w:t>$3,617,</w:t>
            </w:r>
            <w:r w:rsidR="00006D96" w:rsidRPr="007F4AAF">
              <w:rPr>
                <w:rFonts w:ascii="Corbel" w:eastAsia="Calibri" w:hAnsi="Corbel" w:cs="Calibri"/>
                <w:color w:val="000000" w:themeColor="text1"/>
                <w:sz w:val="20"/>
                <w:szCs w:val="20"/>
              </w:rPr>
              <w:t>375</w:t>
            </w:r>
            <w:r w:rsidR="00A0591A" w:rsidRPr="007F4AAF">
              <w:rPr>
                <w:rFonts w:ascii="Corbel" w:eastAsia="Calibri" w:hAnsi="Corbel" w:cs="Calibri"/>
                <w:color w:val="000000" w:themeColor="text1"/>
                <w:sz w:val="20"/>
                <w:szCs w:val="20"/>
              </w:rPr>
              <w:t>.38</w:t>
            </w:r>
          </w:p>
        </w:tc>
        <w:tc>
          <w:tcPr>
            <w:tcW w:w="1559" w:type="dxa"/>
          </w:tcPr>
          <w:p w14:paraId="44259624" w14:textId="6DA45E52" w:rsidR="004A3273" w:rsidRPr="007F4AAF" w:rsidRDefault="004A3273" w:rsidP="004140B2">
            <w:pPr>
              <w:jc w:val="both"/>
              <w:rPr>
                <w:rFonts w:ascii="Corbel" w:eastAsia="Calibri" w:hAnsi="Corbel" w:cs="Calibri"/>
                <w:color w:val="000000" w:themeColor="text1"/>
                <w:sz w:val="20"/>
                <w:szCs w:val="20"/>
              </w:rPr>
            </w:pPr>
            <w:r w:rsidRPr="007F4AAF">
              <w:rPr>
                <w:rFonts w:ascii="Corbel" w:eastAsia="Calibri" w:hAnsi="Corbel" w:cs="Calibri"/>
                <w:color w:val="000000" w:themeColor="text1"/>
                <w:sz w:val="20"/>
                <w:szCs w:val="20"/>
              </w:rPr>
              <w:t>$5,73</w:t>
            </w:r>
            <w:r w:rsidR="00A0591A" w:rsidRPr="007F4AAF">
              <w:rPr>
                <w:rFonts w:ascii="Corbel" w:eastAsia="Calibri" w:hAnsi="Corbel" w:cs="Calibri"/>
                <w:color w:val="000000" w:themeColor="text1"/>
                <w:sz w:val="20"/>
                <w:szCs w:val="20"/>
              </w:rPr>
              <w:t>5,905.41</w:t>
            </w:r>
          </w:p>
        </w:tc>
        <w:tc>
          <w:tcPr>
            <w:tcW w:w="1559" w:type="dxa"/>
          </w:tcPr>
          <w:p w14:paraId="70FDC442" w14:textId="55C36341" w:rsidR="004A3273" w:rsidRPr="007F4AAF" w:rsidRDefault="004A3273" w:rsidP="004140B2">
            <w:pPr>
              <w:jc w:val="both"/>
              <w:rPr>
                <w:rFonts w:ascii="Corbel" w:eastAsia="Calibri" w:hAnsi="Corbel" w:cs="Calibri"/>
                <w:color w:val="000000" w:themeColor="text1"/>
                <w:sz w:val="20"/>
                <w:szCs w:val="20"/>
              </w:rPr>
            </w:pPr>
            <w:r w:rsidRPr="007F4AAF">
              <w:rPr>
                <w:rFonts w:ascii="Corbel" w:eastAsia="Calibri" w:hAnsi="Corbel" w:cs="Calibri"/>
                <w:color w:val="000000" w:themeColor="text1"/>
                <w:sz w:val="20"/>
                <w:szCs w:val="20"/>
              </w:rPr>
              <w:t>$5,83</w:t>
            </w:r>
            <w:r w:rsidR="00A0591A" w:rsidRPr="007F4AAF">
              <w:rPr>
                <w:rFonts w:ascii="Corbel" w:eastAsia="Calibri" w:hAnsi="Corbel" w:cs="Calibri"/>
                <w:color w:val="000000" w:themeColor="text1"/>
                <w:sz w:val="20"/>
                <w:szCs w:val="20"/>
              </w:rPr>
              <w:t>4</w:t>
            </w:r>
            <w:r w:rsidR="006F0218" w:rsidRPr="007F4AAF">
              <w:rPr>
                <w:rFonts w:ascii="Corbel" w:eastAsia="Calibri" w:hAnsi="Corbel" w:cs="Calibri"/>
                <w:color w:val="000000" w:themeColor="text1"/>
                <w:sz w:val="20"/>
                <w:szCs w:val="20"/>
              </w:rPr>
              <w:t>,901.02</w:t>
            </w:r>
          </w:p>
        </w:tc>
        <w:tc>
          <w:tcPr>
            <w:tcW w:w="1559" w:type="dxa"/>
          </w:tcPr>
          <w:p w14:paraId="525F085E" w14:textId="7D7A43D3" w:rsidR="004A3273" w:rsidRPr="007F4AAF" w:rsidRDefault="004A3273" w:rsidP="004140B2">
            <w:pPr>
              <w:jc w:val="both"/>
              <w:rPr>
                <w:rFonts w:ascii="Corbel" w:eastAsia="Calibri" w:hAnsi="Corbel" w:cs="Calibri"/>
                <w:color w:val="000000" w:themeColor="text1"/>
                <w:sz w:val="20"/>
                <w:szCs w:val="20"/>
              </w:rPr>
            </w:pPr>
            <w:r w:rsidRPr="007F4AAF">
              <w:rPr>
                <w:rFonts w:ascii="Corbel" w:eastAsia="Calibri" w:hAnsi="Corbel" w:cs="Calibri"/>
                <w:color w:val="000000" w:themeColor="text1"/>
                <w:sz w:val="20"/>
                <w:szCs w:val="20"/>
              </w:rPr>
              <w:t>$3,31</w:t>
            </w:r>
            <w:r w:rsidR="006F0218" w:rsidRPr="007F4AAF">
              <w:rPr>
                <w:rFonts w:ascii="Corbel" w:eastAsia="Calibri" w:hAnsi="Corbel" w:cs="Calibri"/>
                <w:color w:val="000000" w:themeColor="text1"/>
                <w:sz w:val="20"/>
                <w:szCs w:val="20"/>
              </w:rPr>
              <w:t>1,818.19</w:t>
            </w:r>
          </w:p>
        </w:tc>
        <w:tc>
          <w:tcPr>
            <w:tcW w:w="1560" w:type="dxa"/>
          </w:tcPr>
          <w:p w14:paraId="22D0E9AC" w14:textId="02A69468" w:rsidR="004A3273" w:rsidRPr="007F4AAF" w:rsidRDefault="004A3273" w:rsidP="004140B2">
            <w:pPr>
              <w:jc w:val="both"/>
              <w:rPr>
                <w:rFonts w:ascii="Corbel" w:eastAsia="Calibri" w:hAnsi="Corbel" w:cs="Calibri"/>
                <w:color w:val="000000" w:themeColor="text1"/>
                <w:sz w:val="20"/>
                <w:szCs w:val="20"/>
              </w:rPr>
            </w:pPr>
            <w:r w:rsidRPr="00BE3914">
              <w:rPr>
                <w:rFonts w:ascii="Corbel" w:hAnsi="Corbel"/>
                <w:sz w:val="20"/>
                <w:szCs w:val="20"/>
              </w:rPr>
              <w:t>$18,500,000</w:t>
            </w:r>
            <w:r w:rsidR="006F0218" w:rsidRPr="00BE3914">
              <w:rPr>
                <w:rFonts w:ascii="Corbel" w:hAnsi="Corbel"/>
                <w:sz w:val="20"/>
                <w:szCs w:val="20"/>
              </w:rPr>
              <w:t>.00</w:t>
            </w:r>
          </w:p>
        </w:tc>
      </w:tr>
      <w:tr w:rsidR="00B07644" w:rsidRPr="00C40FA4" w14:paraId="4A6B2C7E" w14:textId="77777777" w:rsidTr="004A3273">
        <w:trPr>
          <w:trHeight w:val="395"/>
        </w:trPr>
        <w:tc>
          <w:tcPr>
            <w:tcW w:w="1838" w:type="dxa"/>
          </w:tcPr>
          <w:p w14:paraId="4B773707" w14:textId="1DEE6B8A" w:rsidR="00B07644" w:rsidRPr="00CD7CE3" w:rsidRDefault="00B07644" w:rsidP="00B07644">
            <w:pPr>
              <w:rPr>
                <w:rFonts w:ascii="Corbel" w:hAnsi="Corbel"/>
                <w:i/>
                <w:iCs/>
              </w:rPr>
            </w:pPr>
            <w:r>
              <w:rPr>
                <w:rFonts w:ascii="Corbel" w:hAnsi="Corbel"/>
                <w:i/>
                <w:iCs/>
              </w:rPr>
              <w:t>State contribution</w:t>
            </w:r>
          </w:p>
        </w:tc>
        <w:tc>
          <w:tcPr>
            <w:tcW w:w="1559" w:type="dxa"/>
          </w:tcPr>
          <w:p w14:paraId="469DD705" w14:textId="26CED729" w:rsidR="00B07644" w:rsidRPr="007F4AAF" w:rsidRDefault="00B07644" w:rsidP="00B07644">
            <w:pPr>
              <w:jc w:val="both"/>
              <w:rPr>
                <w:rFonts w:ascii="Corbel" w:eastAsia="Calibri" w:hAnsi="Corbel" w:cs="Calibri"/>
                <w:color w:val="000000" w:themeColor="text1"/>
                <w:sz w:val="20"/>
                <w:szCs w:val="20"/>
              </w:rPr>
            </w:pPr>
            <w:r w:rsidRPr="007F4AAF">
              <w:rPr>
                <w:rFonts w:ascii="Corbel" w:eastAsia="Calibri" w:hAnsi="Corbel" w:cs="Calibri"/>
                <w:color w:val="000000" w:themeColor="text1"/>
                <w:sz w:val="20"/>
                <w:szCs w:val="20"/>
              </w:rPr>
              <w:t>$3,617,375.38</w:t>
            </w:r>
          </w:p>
        </w:tc>
        <w:tc>
          <w:tcPr>
            <w:tcW w:w="1559" w:type="dxa"/>
          </w:tcPr>
          <w:p w14:paraId="304EB34F" w14:textId="68210F51" w:rsidR="00B07644" w:rsidRPr="007F4AAF" w:rsidRDefault="00B07644" w:rsidP="00B07644">
            <w:pPr>
              <w:jc w:val="both"/>
              <w:rPr>
                <w:rFonts w:ascii="Corbel" w:eastAsia="Calibri" w:hAnsi="Corbel" w:cs="Calibri"/>
                <w:color w:val="000000" w:themeColor="text1"/>
                <w:sz w:val="20"/>
                <w:szCs w:val="20"/>
              </w:rPr>
            </w:pPr>
            <w:r w:rsidRPr="007F4AAF">
              <w:rPr>
                <w:rFonts w:ascii="Corbel" w:eastAsia="Calibri" w:hAnsi="Corbel" w:cs="Calibri"/>
                <w:color w:val="000000" w:themeColor="text1"/>
                <w:sz w:val="20"/>
                <w:szCs w:val="20"/>
              </w:rPr>
              <w:t>$5,735,905.41</w:t>
            </w:r>
          </w:p>
        </w:tc>
        <w:tc>
          <w:tcPr>
            <w:tcW w:w="1559" w:type="dxa"/>
          </w:tcPr>
          <w:p w14:paraId="5641A508" w14:textId="06DA0EAF" w:rsidR="00B07644" w:rsidRPr="007F4AAF" w:rsidRDefault="00B07644" w:rsidP="00B07644">
            <w:pPr>
              <w:jc w:val="both"/>
              <w:rPr>
                <w:rFonts w:ascii="Corbel" w:eastAsia="Calibri" w:hAnsi="Corbel" w:cs="Calibri"/>
                <w:color w:val="000000" w:themeColor="text1"/>
                <w:sz w:val="20"/>
                <w:szCs w:val="20"/>
              </w:rPr>
            </w:pPr>
            <w:r w:rsidRPr="007F4AAF">
              <w:rPr>
                <w:rFonts w:ascii="Corbel" w:eastAsia="Calibri" w:hAnsi="Corbel" w:cs="Calibri"/>
                <w:color w:val="000000" w:themeColor="text1"/>
                <w:sz w:val="20"/>
                <w:szCs w:val="20"/>
              </w:rPr>
              <w:t>$5,834,901.02</w:t>
            </w:r>
          </w:p>
        </w:tc>
        <w:tc>
          <w:tcPr>
            <w:tcW w:w="1559" w:type="dxa"/>
          </w:tcPr>
          <w:p w14:paraId="2F64FAC0" w14:textId="76721016" w:rsidR="00B07644" w:rsidRPr="007F4AAF" w:rsidRDefault="00B07644" w:rsidP="00B07644">
            <w:pPr>
              <w:jc w:val="both"/>
              <w:rPr>
                <w:rFonts w:ascii="Corbel" w:eastAsia="Calibri" w:hAnsi="Corbel" w:cs="Calibri"/>
                <w:color w:val="000000" w:themeColor="text1"/>
                <w:sz w:val="20"/>
                <w:szCs w:val="20"/>
              </w:rPr>
            </w:pPr>
            <w:r w:rsidRPr="007F4AAF">
              <w:rPr>
                <w:rFonts w:ascii="Corbel" w:eastAsia="Calibri" w:hAnsi="Corbel" w:cs="Calibri"/>
                <w:color w:val="000000" w:themeColor="text1"/>
                <w:sz w:val="20"/>
                <w:szCs w:val="20"/>
              </w:rPr>
              <w:t>$3,311,818.19</w:t>
            </w:r>
          </w:p>
        </w:tc>
        <w:tc>
          <w:tcPr>
            <w:tcW w:w="1560" w:type="dxa"/>
          </w:tcPr>
          <w:p w14:paraId="4FF45F3B" w14:textId="61A1B22C" w:rsidR="00B07644" w:rsidRPr="00BE3914" w:rsidRDefault="00B07644" w:rsidP="00B07644">
            <w:pPr>
              <w:jc w:val="both"/>
              <w:rPr>
                <w:rFonts w:ascii="Corbel" w:hAnsi="Corbel"/>
                <w:sz w:val="20"/>
                <w:szCs w:val="20"/>
              </w:rPr>
            </w:pPr>
            <w:r w:rsidRPr="00BE3914">
              <w:rPr>
                <w:rFonts w:ascii="Corbel" w:hAnsi="Corbel"/>
                <w:sz w:val="20"/>
                <w:szCs w:val="20"/>
              </w:rPr>
              <w:t>$18,500,000.00</w:t>
            </w:r>
          </w:p>
        </w:tc>
      </w:tr>
      <w:tr w:rsidR="004A3273" w:rsidRPr="00C40FA4" w14:paraId="18C3BF7D" w14:textId="77777777" w:rsidTr="004A3273">
        <w:trPr>
          <w:trHeight w:val="395"/>
        </w:trPr>
        <w:tc>
          <w:tcPr>
            <w:tcW w:w="1838" w:type="dxa"/>
          </w:tcPr>
          <w:p w14:paraId="6A4EB714" w14:textId="6D697C32" w:rsidR="004A3273" w:rsidRPr="00CD7CE3" w:rsidRDefault="004A3273" w:rsidP="004140B2">
            <w:pPr>
              <w:rPr>
                <w:rFonts w:ascii="Corbel" w:hAnsi="Corbel"/>
                <w:i/>
                <w:iCs/>
              </w:rPr>
            </w:pPr>
            <w:r>
              <w:rPr>
                <w:rFonts w:ascii="Corbel" w:hAnsi="Corbel"/>
                <w:i/>
                <w:iCs/>
              </w:rPr>
              <w:t xml:space="preserve">Total </w:t>
            </w:r>
          </w:p>
        </w:tc>
        <w:tc>
          <w:tcPr>
            <w:tcW w:w="1559" w:type="dxa"/>
          </w:tcPr>
          <w:p w14:paraId="57515B24" w14:textId="005AEF3B" w:rsidR="004A3273" w:rsidRPr="007F4AAF" w:rsidRDefault="004A3273" w:rsidP="004140B2">
            <w:pPr>
              <w:jc w:val="both"/>
              <w:rPr>
                <w:rFonts w:ascii="Corbel" w:eastAsia="Calibri" w:hAnsi="Corbel" w:cs="Calibri"/>
                <w:color w:val="000000" w:themeColor="text1"/>
                <w:sz w:val="20"/>
                <w:szCs w:val="20"/>
              </w:rPr>
            </w:pPr>
            <w:r w:rsidRPr="007F4AAF">
              <w:rPr>
                <w:rFonts w:ascii="Corbel" w:eastAsia="Calibri" w:hAnsi="Corbel" w:cs="Calibri"/>
                <w:color w:val="000000" w:themeColor="text1"/>
                <w:sz w:val="20"/>
                <w:szCs w:val="20"/>
              </w:rPr>
              <w:t>$7,234,</w:t>
            </w:r>
            <w:r w:rsidR="006746E9" w:rsidRPr="007F4AAF">
              <w:rPr>
                <w:rFonts w:ascii="Corbel" w:eastAsia="Calibri" w:hAnsi="Corbel" w:cs="Calibri"/>
                <w:color w:val="000000" w:themeColor="text1"/>
                <w:sz w:val="20"/>
                <w:szCs w:val="20"/>
              </w:rPr>
              <w:t>750.7</w:t>
            </w:r>
            <w:r w:rsidR="007F4AAF">
              <w:rPr>
                <w:rFonts w:ascii="Corbel" w:eastAsia="Calibri" w:hAnsi="Corbel" w:cs="Calibri"/>
                <w:color w:val="000000" w:themeColor="text1"/>
                <w:sz w:val="20"/>
                <w:szCs w:val="20"/>
              </w:rPr>
              <w:t>6</w:t>
            </w:r>
          </w:p>
        </w:tc>
        <w:tc>
          <w:tcPr>
            <w:tcW w:w="1559" w:type="dxa"/>
          </w:tcPr>
          <w:p w14:paraId="67225961" w14:textId="4C0156B2" w:rsidR="004A3273" w:rsidRPr="007F4AAF" w:rsidRDefault="004A3273" w:rsidP="004140B2">
            <w:pPr>
              <w:jc w:val="both"/>
              <w:rPr>
                <w:rFonts w:ascii="Corbel" w:eastAsia="Calibri" w:hAnsi="Corbel" w:cs="Calibri"/>
                <w:color w:val="000000" w:themeColor="text1"/>
                <w:sz w:val="20"/>
                <w:szCs w:val="20"/>
              </w:rPr>
            </w:pPr>
            <w:r w:rsidRPr="007F4AAF">
              <w:rPr>
                <w:rFonts w:ascii="Corbel" w:eastAsia="Calibri" w:hAnsi="Corbel" w:cs="Calibri"/>
                <w:color w:val="000000" w:themeColor="text1"/>
                <w:sz w:val="20"/>
                <w:szCs w:val="20"/>
              </w:rPr>
              <w:t>$11,47</w:t>
            </w:r>
            <w:r w:rsidR="006746E9" w:rsidRPr="007F4AAF">
              <w:rPr>
                <w:rFonts w:ascii="Corbel" w:eastAsia="Calibri" w:hAnsi="Corbel" w:cs="Calibri"/>
                <w:color w:val="000000" w:themeColor="text1"/>
                <w:sz w:val="20"/>
                <w:szCs w:val="20"/>
              </w:rPr>
              <w:t>1,810</w:t>
            </w:r>
            <w:r w:rsidR="00BE3914" w:rsidRPr="007F4AAF">
              <w:rPr>
                <w:rFonts w:ascii="Corbel" w:eastAsia="Calibri" w:hAnsi="Corbel" w:cs="Calibri"/>
                <w:color w:val="000000" w:themeColor="text1"/>
                <w:sz w:val="20"/>
                <w:szCs w:val="20"/>
              </w:rPr>
              <w:t>.8</w:t>
            </w:r>
            <w:r w:rsidR="007F4AAF">
              <w:rPr>
                <w:rFonts w:ascii="Corbel" w:eastAsia="Calibri" w:hAnsi="Corbel" w:cs="Calibri"/>
                <w:color w:val="000000" w:themeColor="text1"/>
                <w:sz w:val="20"/>
                <w:szCs w:val="20"/>
              </w:rPr>
              <w:t>2</w:t>
            </w:r>
          </w:p>
        </w:tc>
        <w:tc>
          <w:tcPr>
            <w:tcW w:w="1559" w:type="dxa"/>
          </w:tcPr>
          <w:p w14:paraId="2BCBCE42" w14:textId="5F066715" w:rsidR="004A3273" w:rsidRPr="007F4AAF" w:rsidRDefault="004A3273" w:rsidP="004140B2">
            <w:pPr>
              <w:jc w:val="both"/>
              <w:rPr>
                <w:rFonts w:ascii="Corbel" w:eastAsia="Calibri" w:hAnsi="Corbel" w:cs="Calibri"/>
                <w:color w:val="000000" w:themeColor="text1"/>
                <w:sz w:val="20"/>
                <w:szCs w:val="20"/>
              </w:rPr>
            </w:pPr>
            <w:r w:rsidRPr="007F4AAF">
              <w:rPr>
                <w:rFonts w:ascii="Corbel" w:eastAsia="Calibri" w:hAnsi="Corbel" w:cs="Calibri"/>
                <w:color w:val="000000" w:themeColor="text1"/>
                <w:sz w:val="20"/>
                <w:szCs w:val="20"/>
              </w:rPr>
              <w:t>$11,</w:t>
            </w:r>
            <w:r w:rsidR="00BE3914" w:rsidRPr="007F4AAF">
              <w:rPr>
                <w:rFonts w:ascii="Corbel" w:eastAsia="Calibri" w:hAnsi="Corbel" w:cs="Calibri"/>
                <w:color w:val="000000" w:themeColor="text1"/>
                <w:sz w:val="20"/>
                <w:szCs w:val="20"/>
              </w:rPr>
              <w:t>669,802.0</w:t>
            </w:r>
            <w:r w:rsidR="007F4AAF">
              <w:rPr>
                <w:rFonts w:ascii="Corbel" w:eastAsia="Calibri" w:hAnsi="Corbel" w:cs="Calibri"/>
                <w:color w:val="000000" w:themeColor="text1"/>
                <w:sz w:val="20"/>
                <w:szCs w:val="20"/>
              </w:rPr>
              <w:t>4</w:t>
            </w:r>
          </w:p>
        </w:tc>
        <w:tc>
          <w:tcPr>
            <w:tcW w:w="1559" w:type="dxa"/>
          </w:tcPr>
          <w:p w14:paraId="44B482A8" w14:textId="36F5005D" w:rsidR="004A3273" w:rsidRPr="007F4AAF" w:rsidRDefault="004A3273" w:rsidP="004140B2">
            <w:pPr>
              <w:jc w:val="both"/>
              <w:rPr>
                <w:rFonts w:ascii="Corbel" w:eastAsia="Calibri" w:hAnsi="Corbel" w:cs="Calibri"/>
                <w:color w:val="000000" w:themeColor="text1"/>
                <w:sz w:val="20"/>
                <w:szCs w:val="20"/>
              </w:rPr>
            </w:pPr>
            <w:r w:rsidRPr="007F4AAF">
              <w:rPr>
                <w:rFonts w:ascii="Corbel" w:eastAsia="Calibri" w:hAnsi="Corbel" w:cs="Calibri"/>
                <w:color w:val="000000" w:themeColor="text1"/>
                <w:sz w:val="20"/>
                <w:szCs w:val="20"/>
              </w:rPr>
              <w:t>$6,62</w:t>
            </w:r>
            <w:r w:rsidR="00BE3914">
              <w:rPr>
                <w:rFonts w:ascii="Corbel" w:eastAsia="Calibri" w:hAnsi="Corbel" w:cs="Calibri"/>
                <w:color w:val="000000" w:themeColor="text1"/>
                <w:sz w:val="20"/>
                <w:szCs w:val="20"/>
              </w:rPr>
              <w:t>3</w:t>
            </w:r>
            <w:r w:rsidR="006405AC">
              <w:rPr>
                <w:rFonts w:ascii="Corbel" w:eastAsia="Calibri" w:hAnsi="Corbel" w:cs="Calibri"/>
                <w:color w:val="000000" w:themeColor="text1"/>
                <w:sz w:val="20"/>
                <w:szCs w:val="20"/>
              </w:rPr>
              <w:t>,636.3</w:t>
            </w:r>
            <w:r w:rsidR="00D74BB8">
              <w:rPr>
                <w:rFonts w:ascii="Corbel" w:eastAsia="Calibri" w:hAnsi="Corbel" w:cs="Calibri"/>
                <w:color w:val="000000" w:themeColor="text1"/>
                <w:sz w:val="20"/>
                <w:szCs w:val="20"/>
              </w:rPr>
              <w:t>8</w:t>
            </w:r>
          </w:p>
        </w:tc>
        <w:tc>
          <w:tcPr>
            <w:tcW w:w="1560" w:type="dxa"/>
          </w:tcPr>
          <w:p w14:paraId="5C054836" w14:textId="4AFADC9C" w:rsidR="004A3273" w:rsidRPr="00BE3914" w:rsidRDefault="004A3273" w:rsidP="004140B2">
            <w:pPr>
              <w:jc w:val="both"/>
              <w:rPr>
                <w:rFonts w:ascii="Corbel" w:hAnsi="Corbel"/>
                <w:sz w:val="20"/>
                <w:szCs w:val="20"/>
              </w:rPr>
            </w:pPr>
            <w:r w:rsidRPr="00BE3914">
              <w:rPr>
                <w:rFonts w:ascii="Corbel" w:hAnsi="Corbel"/>
                <w:sz w:val="20"/>
                <w:szCs w:val="20"/>
              </w:rPr>
              <w:t>$37,000,000</w:t>
            </w:r>
            <w:r w:rsidR="006405AC">
              <w:rPr>
                <w:rFonts w:ascii="Corbel" w:hAnsi="Corbel"/>
                <w:sz w:val="20"/>
                <w:szCs w:val="20"/>
              </w:rPr>
              <w:t>.00</w:t>
            </w:r>
          </w:p>
        </w:tc>
      </w:tr>
    </w:tbl>
    <w:p w14:paraId="3C286569" w14:textId="752B5993" w:rsidR="76AFB35E" w:rsidRPr="00C40FA4" w:rsidRDefault="76AFB35E" w:rsidP="76AFB35E">
      <w:pPr>
        <w:spacing w:after="0"/>
        <w:rPr>
          <w:rFonts w:ascii="Corbel" w:hAnsi="Corbel"/>
          <w:color w:val="000000" w:themeColor="text1"/>
        </w:rPr>
      </w:pPr>
    </w:p>
    <w:p w14:paraId="1EEA59CF" w14:textId="1B09CC63" w:rsidR="00182026" w:rsidRPr="00C40FA4" w:rsidRDefault="00182026" w:rsidP="00182026">
      <w:pPr>
        <w:spacing w:after="0"/>
        <w:rPr>
          <w:rFonts w:ascii="Corbel" w:hAnsi="Corbel"/>
          <w:color w:val="000000" w:themeColor="text1"/>
        </w:rPr>
      </w:pPr>
      <w:r w:rsidRPr="00C40FA4">
        <w:rPr>
          <w:rFonts w:ascii="Corbel" w:hAnsi="Corbel"/>
          <w:color w:val="000000" w:themeColor="text1"/>
        </w:rPr>
        <w:t>The South Australian Government will provide details of their matched funding contributions at the end of each financial year, commencing 1 July 2024 until 31 December 2028. Final payments under this implementation plan may be reduced where the total contribution by the South Australian Government over the life of the project does not align with the Commonwealth contribution.</w:t>
      </w:r>
    </w:p>
    <w:p w14:paraId="4DD7B705" w14:textId="77777777" w:rsidR="00D3272C" w:rsidRPr="00C40FA4" w:rsidRDefault="00D3272C" w:rsidP="00D3272C">
      <w:pPr>
        <w:spacing w:after="0" w:line="240" w:lineRule="auto"/>
        <w:rPr>
          <w:rFonts w:ascii="Corbel" w:hAnsi="Corbel"/>
        </w:rPr>
      </w:pPr>
    </w:p>
    <w:p w14:paraId="6795109B" w14:textId="77777777" w:rsidR="00D3272C" w:rsidRPr="00C40FA4" w:rsidRDefault="00D3272C" w:rsidP="00D3272C">
      <w:pPr>
        <w:keepNext/>
        <w:spacing w:after="0"/>
        <w:outlineLvl w:val="2"/>
        <w:rPr>
          <w:rFonts w:ascii="Corbel" w:hAnsi="Corbel"/>
          <w:b/>
          <w:bCs/>
        </w:rPr>
      </w:pPr>
      <w:r w:rsidRPr="00C40FA4">
        <w:rPr>
          <w:rFonts w:ascii="Corbel" w:hAnsi="Corbel"/>
          <w:b/>
          <w:bCs/>
        </w:rPr>
        <w:t>Performance Indicators</w:t>
      </w:r>
    </w:p>
    <w:tbl>
      <w:tblPr>
        <w:tblStyle w:val="TableGrid"/>
        <w:tblW w:w="0" w:type="auto"/>
        <w:tblLook w:val="04A0" w:firstRow="1" w:lastRow="0" w:firstColumn="1" w:lastColumn="0" w:noHBand="0" w:noVBand="1"/>
      </w:tblPr>
      <w:tblGrid>
        <w:gridCol w:w="9634"/>
      </w:tblGrid>
      <w:tr w:rsidR="00D3272C" w:rsidRPr="00C40FA4" w14:paraId="6F6C55ED" w14:textId="77777777" w:rsidTr="00A9742E">
        <w:tc>
          <w:tcPr>
            <w:tcW w:w="9634" w:type="dxa"/>
          </w:tcPr>
          <w:p w14:paraId="1668E3EB" w14:textId="77777777" w:rsidR="004F0FCB" w:rsidRPr="004F0FCB" w:rsidRDefault="004F0FCB" w:rsidP="004F0FCB">
            <w:pPr>
              <w:rPr>
                <w:rFonts w:ascii="Corbel" w:hAnsi="Corbel" w:cs="Arial"/>
              </w:rPr>
            </w:pPr>
            <w:r w:rsidRPr="004F0FCB">
              <w:rPr>
                <w:rFonts w:ascii="Corbel" w:hAnsi="Corbel" w:cs="Arial"/>
              </w:rPr>
              <w:t>Performance will be assessed through indicators that directly measure progress towards improving retention and completions across South Australia’s VET system. The overarching focus will be on whether initiatives have successfully reduced barriers to participation, improved learner persistence, and supported more students to complete their training and transition into further study or employment.</w:t>
            </w:r>
          </w:p>
          <w:p w14:paraId="50FC62F8" w14:textId="77777777" w:rsidR="004F0FCB" w:rsidRPr="004F0FCB" w:rsidRDefault="004F0FCB" w:rsidP="004F0FCB">
            <w:pPr>
              <w:rPr>
                <w:rFonts w:ascii="Corbel" w:hAnsi="Corbel" w:cs="Arial"/>
              </w:rPr>
            </w:pPr>
          </w:p>
          <w:p w14:paraId="7D6DB190" w14:textId="77777777" w:rsidR="004F0FCB" w:rsidRPr="004F0FCB" w:rsidRDefault="004F0FCB" w:rsidP="004F0FCB">
            <w:pPr>
              <w:rPr>
                <w:rFonts w:ascii="Corbel" w:hAnsi="Corbel" w:cs="Arial"/>
              </w:rPr>
            </w:pPr>
            <w:r w:rsidRPr="004F0FCB">
              <w:rPr>
                <w:rFonts w:ascii="Corbel" w:hAnsi="Corbel" w:cs="Arial"/>
              </w:rPr>
              <w:t>Key indicators will capture:</w:t>
            </w:r>
          </w:p>
          <w:p w14:paraId="7441C99C" w14:textId="77777777" w:rsidR="004F0FCB" w:rsidRPr="004F0FCB" w:rsidRDefault="004F0FCB" w:rsidP="004F0FCB">
            <w:pPr>
              <w:rPr>
                <w:rFonts w:ascii="Corbel" w:hAnsi="Corbel" w:cs="Arial"/>
              </w:rPr>
            </w:pPr>
          </w:p>
          <w:p w14:paraId="0ED54B6F" w14:textId="33A8DD35" w:rsidR="00226044" w:rsidRPr="00226044" w:rsidRDefault="004F0FCB" w:rsidP="00D97F9E">
            <w:pPr>
              <w:pStyle w:val="ListParagraph"/>
              <w:numPr>
                <w:ilvl w:val="0"/>
                <w:numId w:val="29"/>
              </w:numPr>
              <w:ind w:left="731" w:hanging="371"/>
              <w:rPr>
                <w:rFonts w:ascii="Corbel" w:hAnsi="Corbel" w:cs="Arial"/>
                <w:i/>
                <w:iCs/>
              </w:rPr>
            </w:pPr>
            <w:r w:rsidRPr="00226044">
              <w:rPr>
                <w:rFonts w:ascii="Corbel" w:hAnsi="Corbel" w:cs="Arial"/>
                <w:i/>
                <w:iCs/>
              </w:rPr>
              <w:t>Participation and access</w:t>
            </w:r>
          </w:p>
          <w:p w14:paraId="1AE05FE2" w14:textId="37F981FE" w:rsidR="004F0FCB" w:rsidRPr="005E4BD6" w:rsidRDefault="00226044" w:rsidP="00226044">
            <w:pPr>
              <w:pStyle w:val="ListParagraph"/>
              <w:ind w:left="731"/>
              <w:rPr>
                <w:rFonts w:ascii="Corbel" w:hAnsi="Corbel" w:cs="Arial"/>
              </w:rPr>
            </w:pPr>
            <w:r>
              <w:rPr>
                <w:rFonts w:ascii="Corbel" w:hAnsi="Corbel" w:cs="Arial"/>
              </w:rPr>
              <w:t>T</w:t>
            </w:r>
            <w:r w:rsidR="004F0FCB" w:rsidRPr="005E4BD6">
              <w:rPr>
                <w:rFonts w:ascii="Corbel" w:hAnsi="Corbel" w:cs="Arial"/>
              </w:rPr>
              <w:t xml:space="preserve">he extent to which more learners, particularly from priority </w:t>
            </w:r>
            <w:r w:rsidR="0046485C">
              <w:rPr>
                <w:rFonts w:ascii="Corbel" w:hAnsi="Corbel" w:cs="Arial"/>
              </w:rPr>
              <w:t>groups</w:t>
            </w:r>
            <w:r w:rsidR="004F0FCB" w:rsidRPr="005E4BD6">
              <w:rPr>
                <w:rFonts w:ascii="Corbel" w:hAnsi="Corbel" w:cs="Arial"/>
              </w:rPr>
              <w:t>, are engaging with training and support services.</w:t>
            </w:r>
          </w:p>
          <w:p w14:paraId="2CCB1E78" w14:textId="77777777" w:rsidR="004F0FCB" w:rsidRPr="004F0FCB" w:rsidRDefault="004F0FCB" w:rsidP="005E4BD6">
            <w:pPr>
              <w:ind w:left="731" w:hanging="371"/>
              <w:rPr>
                <w:rFonts w:ascii="Corbel" w:hAnsi="Corbel" w:cs="Arial"/>
              </w:rPr>
            </w:pPr>
          </w:p>
          <w:p w14:paraId="7581D63F" w14:textId="77777777" w:rsidR="00226044" w:rsidRPr="00226044" w:rsidRDefault="004F0FCB" w:rsidP="00D97F9E">
            <w:pPr>
              <w:pStyle w:val="ListParagraph"/>
              <w:numPr>
                <w:ilvl w:val="0"/>
                <w:numId w:val="29"/>
              </w:numPr>
              <w:ind w:left="731" w:hanging="371"/>
              <w:rPr>
                <w:rFonts w:ascii="Corbel" w:hAnsi="Corbel" w:cs="Arial"/>
                <w:i/>
                <w:iCs/>
              </w:rPr>
            </w:pPr>
            <w:r w:rsidRPr="00226044">
              <w:rPr>
                <w:rFonts w:ascii="Corbel" w:hAnsi="Corbel" w:cs="Arial"/>
                <w:i/>
                <w:iCs/>
              </w:rPr>
              <w:t xml:space="preserve">Learner persistence </w:t>
            </w:r>
          </w:p>
          <w:p w14:paraId="075CB25F" w14:textId="5960D2A6" w:rsidR="004F0FCB" w:rsidRPr="005E4BD6" w:rsidRDefault="00226044" w:rsidP="00226044">
            <w:pPr>
              <w:pStyle w:val="ListParagraph"/>
              <w:ind w:left="731"/>
              <w:rPr>
                <w:rFonts w:ascii="Corbel" w:hAnsi="Corbel" w:cs="Arial"/>
              </w:rPr>
            </w:pPr>
            <w:r>
              <w:rPr>
                <w:rFonts w:ascii="Corbel" w:hAnsi="Corbel" w:cs="Arial"/>
              </w:rPr>
              <w:t>E</w:t>
            </w:r>
            <w:r w:rsidR="004F0FCB" w:rsidRPr="005E4BD6">
              <w:rPr>
                <w:rFonts w:ascii="Corbel" w:hAnsi="Corbel" w:cs="Arial"/>
              </w:rPr>
              <w:t>vidence of reduced withdrawal rates, improved progression through units of competency</w:t>
            </w:r>
          </w:p>
          <w:p w14:paraId="0A3392A6" w14:textId="77777777" w:rsidR="004F0FCB" w:rsidRPr="004F0FCB" w:rsidRDefault="004F0FCB" w:rsidP="005E4BD6">
            <w:pPr>
              <w:ind w:left="731" w:hanging="371"/>
              <w:rPr>
                <w:rFonts w:ascii="Corbel" w:hAnsi="Corbel" w:cs="Arial"/>
              </w:rPr>
            </w:pPr>
          </w:p>
          <w:p w14:paraId="7548A448" w14:textId="4C1305D0" w:rsidR="00226044" w:rsidRPr="00226044" w:rsidRDefault="004F0FCB" w:rsidP="00D97F9E">
            <w:pPr>
              <w:pStyle w:val="ListParagraph"/>
              <w:numPr>
                <w:ilvl w:val="0"/>
                <w:numId w:val="29"/>
              </w:numPr>
              <w:ind w:left="731" w:hanging="371"/>
              <w:rPr>
                <w:rFonts w:ascii="Corbel" w:hAnsi="Corbel" w:cs="Arial"/>
                <w:i/>
                <w:iCs/>
              </w:rPr>
            </w:pPr>
            <w:r w:rsidRPr="00226044">
              <w:rPr>
                <w:rFonts w:ascii="Corbel" w:hAnsi="Corbel" w:cs="Arial"/>
                <w:i/>
                <w:iCs/>
              </w:rPr>
              <w:t xml:space="preserve">Completions </w:t>
            </w:r>
          </w:p>
          <w:p w14:paraId="778D9D41" w14:textId="51E6D4FC" w:rsidR="004F0FCB" w:rsidRPr="005E4BD6" w:rsidRDefault="00226044" w:rsidP="00226044">
            <w:pPr>
              <w:pStyle w:val="ListParagraph"/>
              <w:ind w:left="731"/>
              <w:rPr>
                <w:rFonts w:ascii="Corbel" w:hAnsi="Corbel" w:cs="Arial"/>
              </w:rPr>
            </w:pPr>
            <w:r>
              <w:rPr>
                <w:rFonts w:ascii="Corbel" w:hAnsi="Corbel" w:cs="Arial"/>
              </w:rPr>
              <w:t>M</w:t>
            </w:r>
            <w:r w:rsidR="004F0FCB" w:rsidRPr="005E4BD6">
              <w:rPr>
                <w:rFonts w:ascii="Corbel" w:hAnsi="Corbel" w:cs="Arial"/>
              </w:rPr>
              <w:t xml:space="preserve">easurable increases in qualification completions and load pass rates, with a focus on priority </w:t>
            </w:r>
            <w:r w:rsidR="00487FCA">
              <w:rPr>
                <w:rFonts w:ascii="Corbel" w:hAnsi="Corbel" w:cs="Arial"/>
              </w:rPr>
              <w:t>groups</w:t>
            </w:r>
            <w:r>
              <w:rPr>
                <w:rFonts w:ascii="Corbel" w:hAnsi="Corbel" w:cs="Arial"/>
              </w:rPr>
              <w:t>.</w:t>
            </w:r>
          </w:p>
          <w:p w14:paraId="0ED6B43D" w14:textId="77777777" w:rsidR="004F0FCB" w:rsidRPr="004F0FCB" w:rsidRDefault="004F0FCB" w:rsidP="005E4BD6">
            <w:pPr>
              <w:ind w:left="731" w:hanging="371"/>
              <w:rPr>
                <w:rFonts w:ascii="Corbel" w:hAnsi="Corbel" w:cs="Arial"/>
              </w:rPr>
            </w:pPr>
          </w:p>
          <w:p w14:paraId="74EE8977" w14:textId="77777777" w:rsidR="00226044" w:rsidRPr="00226044" w:rsidRDefault="004F0FCB" w:rsidP="00D97F9E">
            <w:pPr>
              <w:pStyle w:val="ListParagraph"/>
              <w:numPr>
                <w:ilvl w:val="0"/>
                <w:numId w:val="29"/>
              </w:numPr>
              <w:ind w:left="731" w:hanging="371"/>
              <w:rPr>
                <w:rFonts w:ascii="Corbel" w:hAnsi="Corbel" w:cs="Arial"/>
                <w:i/>
                <w:iCs/>
              </w:rPr>
            </w:pPr>
            <w:r w:rsidRPr="00226044">
              <w:rPr>
                <w:rFonts w:ascii="Corbel" w:hAnsi="Corbel" w:cs="Arial"/>
                <w:i/>
                <w:iCs/>
              </w:rPr>
              <w:t xml:space="preserve">Transitions to work or further training </w:t>
            </w:r>
          </w:p>
          <w:p w14:paraId="0AEAC5AC" w14:textId="7B1DAD5A" w:rsidR="008F4778" w:rsidRDefault="00226044" w:rsidP="008F4778">
            <w:pPr>
              <w:pStyle w:val="ListParagraph"/>
              <w:ind w:left="731"/>
              <w:rPr>
                <w:rFonts w:ascii="Corbel" w:hAnsi="Corbel" w:cs="Arial"/>
              </w:rPr>
            </w:pPr>
            <w:r>
              <w:rPr>
                <w:rFonts w:ascii="Corbel" w:hAnsi="Corbel" w:cs="Arial"/>
              </w:rPr>
              <w:lastRenderedPageBreak/>
              <w:t>I</w:t>
            </w:r>
            <w:r w:rsidR="004F0FCB" w:rsidRPr="005E4BD6">
              <w:rPr>
                <w:rFonts w:ascii="Corbel" w:hAnsi="Corbel" w:cs="Arial"/>
              </w:rPr>
              <w:t>mproved post-completion outcomes that demonstrate training relevance and sustainability of completions.</w:t>
            </w:r>
          </w:p>
          <w:p w14:paraId="23FA3EF6" w14:textId="77777777" w:rsidR="004F0FCB" w:rsidRPr="004F0FCB" w:rsidRDefault="004F0FCB" w:rsidP="001123B3">
            <w:pPr>
              <w:rPr>
                <w:rFonts w:ascii="Corbel" w:hAnsi="Corbel" w:cs="Arial"/>
              </w:rPr>
            </w:pPr>
          </w:p>
          <w:p w14:paraId="36CAB22B" w14:textId="09285CF0" w:rsidR="0002611D" w:rsidRPr="0002611D" w:rsidRDefault="004F0FCB" w:rsidP="00D97F9E">
            <w:pPr>
              <w:pStyle w:val="ListParagraph"/>
              <w:numPr>
                <w:ilvl w:val="0"/>
                <w:numId w:val="29"/>
              </w:numPr>
              <w:ind w:left="731" w:hanging="371"/>
              <w:rPr>
                <w:rFonts w:ascii="Corbel" w:hAnsi="Corbel" w:cs="Arial"/>
                <w:i/>
                <w:iCs/>
              </w:rPr>
            </w:pPr>
            <w:r w:rsidRPr="0002611D">
              <w:rPr>
                <w:rFonts w:ascii="Corbel" w:hAnsi="Corbel" w:cs="Arial"/>
                <w:i/>
                <w:iCs/>
              </w:rPr>
              <w:t xml:space="preserve">System impact </w:t>
            </w:r>
          </w:p>
          <w:p w14:paraId="524E1D49" w14:textId="447F7C4F" w:rsidR="004F0FCB" w:rsidRDefault="0002611D" w:rsidP="0002611D">
            <w:pPr>
              <w:pStyle w:val="ListParagraph"/>
              <w:ind w:left="731"/>
              <w:rPr>
                <w:rFonts w:ascii="Corbel" w:hAnsi="Corbel" w:cs="Arial"/>
              </w:rPr>
            </w:pPr>
            <w:r>
              <w:rPr>
                <w:rFonts w:ascii="Corbel" w:hAnsi="Corbel" w:cs="Arial"/>
              </w:rPr>
              <w:t>W</w:t>
            </w:r>
            <w:r w:rsidR="004F0FCB" w:rsidRPr="005E4BD6">
              <w:rPr>
                <w:rFonts w:ascii="Corbel" w:hAnsi="Corbel" w:cs="Arial"/>
              </w:rPr>
              <w:t>hether pilot models, innovative practices, and student voice initiatives have provided scalable solutions that strengthen completions across the VET system.</w:t>
            </w:r>
          </w:p>
          <w:p w14:paraId="545D6A41" w14:textId="77777777" w:rsidR="007D3366" w:rsidRDefault="007D3366" w:rsidP="0002611D">
            <w:pPr>
              <w:pStyle w:val="ListParagraph"/>
              <w:ind w:left="731"/>
              <w:rPr>
                <w:rFonts w:ascii="Corbel" w:hAnsi="Corbel" w:cs="Arial"/>
              </w:rPr>
            </w:pPr>
          </w:p>
          <w:p w14:paraId="1F795854" w14:textId="1901BF46" w:rsidR="00F27AAD" w:rsidRPr="00DD54F9" w:rsidRDefault="00F27AAD" w:rsidP="00D97F9E">
            <w:pPr>
              <w:pStyle w:val="ListParagraph"/>
              <w:numPr>
                <w:ilvl w:val="0"/>
                <w:numId w:val="29"/>
              </w:numPr>
              <w:ind w:left="731" w:hanging="371"/>
              <w:rPr>
                <w:rFonts w:ascii="Corbel" w:hAnsi="Corbel" w:cs="Arial"/>
                <w:i/>
                <w:iCs/>
              </w:rPr>
            </w:pPr>
            <w:r w:rsidRPr="00DD54F9">
              <w:rPr>
                <w:rFonts w:ascii="Corbel" w:hAnsi="Corbel" w:cs="Arial"/>
                <w:i/>
                <w:iCs/>
              </w:rPr>
              <w:t>Case studies</w:t>
            </w:r>
            <w:r w:rsidR="00DD54F9">
              <w:rPr>
                <w:rFonts w:ascii="Corbel" w:hAnsi="Corbel" w:cs="Arial"/>
                <w:i/>
                <w:iCs/>
              </w:rPr>
              <w:t xml:space="preserve"> and qualitative evidence</w:t>
            </w:r>
          </w:p>
          <w:p w14:paraId="163AB59E" w14:textId="3C5BC428" w:rsidR="007D3366" w:rsidRPr="001D6FA0" w:rsidRDefault="00DD54F9" w:rsidP="001D6FA0">
            <w:pPr>
              <w:pStyle w:val="ListParagraph"/>
              <w:ind w:left="731"/>
              <w:rPr>
                <w:rFonts w:ascii="Corbel" w:hAnsi="Corbel" w:cs="Arial"/>
              </w:rPr>
            </w:pPr>
            <w:r>
              <w:rPr>
                <w:rFonts w:ascii="Corbel" w:hAnsi="Corbel" w:cs="Arial"/>
              </w:rPr>
              <w:t>Capture learner and provider stories that highlight the lived experience, systemic barriers addressed, and broader benefits of initiatives.</w:t>
            </w:r>
          </w:p>
          <w:p w14:paraId="19C66305" w14:textId="77777777" w:rsidR="004F0FCB" w:rsidRPr="004F0FCB" w:rsidRDefault="004F0FCB" w:rsidP="004F0FCB">
            <w:pPr>
              <w:rPr>
                <w:rFonts w:ascii="Corbel" w:hAnsi="Corbel" w:cs="Arial"/>
              </w:rPr>
            </w:pPr>
          </w:p>
          <w:p w14:paraId="1E477504" w14:textId="77777777" w:rsidR="001D6FA0" w:rsidRDefault="004F0FCB" w:rsidP="004F0FCB">
            <w:pPr>
              <w:rPr>
                <w:rFonts w:ascii="Corbel" w:hAnsi="Corbel" w:cs="Arial"/>
              </w:rPr>
            </w:pPr>
            <w:r w:rsidRPr="004F0FCB">
              <w:rPr>
                <w:rFonts w:ascii="Corbel" w:hAnsi="Corbel" w:cs="Arial"/>
              </w:rPr>
              <w:t>Evaluation will draw on both quantitative data (enrolments, completions, employment outcomes) and qualitative evidence (student feedback, case studies, provider reporting), with a test–learn–adapt approach ensuring that lessons are applied to refine actions and sustain improvements in completions over the life of the agreement</w:t>
            </w:r>
            <w:r w:rsidR="001D6FA0">
              <w:rPr>
                <w:rFonts w:ascii="Corbel" w:hAnsi="Corbel" w:cs="Arial"/>
              </w:rPr>
              <w:t xml:space="preserve">. </w:t>
            </w:r>
          </w:p>
          <w:p w14:paraId="3B1F3141" w14:textId="77777777" w:rsidR="001D6FA0" w:rsidRDefault="001D6FA0" w:rsidP="004F0FCB">
            <w:pPr>
              <w:rPr>
                <w:rFonts w:ascii="Corbel" w:hAnsi="Corbel" w:cs="Arial"/>
              </w:rPr>
            </w:pPr>
          </w:p>
          <w:p w14:paraId="6AAA468B" w14:textId="4060DC31" w:rsidR="001D6FA0" w:rsidRPr="001D6FA0" w:rsidRDefault="001D6FA0" w:rsidP="004F0FCB">
            <w:pPr>
              <w:rPr>
                <w:rFonts w:ascii="Corbel" w:hAnsi="Corbel" w:cs="Arial"/>
              </w:rPr>
            </w:pPr>
            <w:r>
              <w:rPr>
                <w:rFonts w:ascii="Corbel" w:hAnsi="Corbel" w:cs="Arial"/>
              </w:rPr>
              <w:t>New performance indicators may be added as initiatives are rolled out over the life of the NSA, and these will be included in subsequent iterations of the bilateral implementation plan as required.</w:t>
            </w:r>
          </w:p>
          <w:p w14:paraId="0898F7F0" w14:textId="3224344D" w:rsidR="009005D8" w:rsidRPr="00C40FA4" w:rsidRDefault="009005D8" w:rsidP="00963E78">
            <w:pPr>
              <w:rPr>
                <w:rFonts w:ascii="Corbel" w:hAnsi="Corbel" w:cs="Arial"/>
                <w:highlight w:val="yellow"/>
              </w:rPr>
            </w:pPr>
          </w:p>
        </w:tc>
      </w:tr>
    </w:tbl>
    <w:p w14:paraId="2A295797" w14:textId="77777777" w:rsidR="00D3272C" w:rsidRPr="00C40FA4" w:rsidRDefault="00D3272C" w:rsidP="00D3272C">
      <w:pPr>
        <w:spacing w:after="0" w:line="240" w:lineRule="auto"/>
        <w:rPr>
          <w:rFonts w:ascii="Corbel" w:hAnsi="Corbel"/>
        </w:rPr>
      </w:pPr>
    </w:p>
    <w:p w14:paraId="0F120450" w14:textId="77777777" w:rsidR="00D3272C" w:rsidRPr="00C40FA4" w:rsidRDefault="00D3272C" w:rsidP="00D3272C">
      <w:pPr>
        <w:keepNext/>
        <w:spacing w:after="0"/>
        <w:outlineLvl w:val="2"/>
        <w:rPr>
          <w:rFonts w:ascii="Corbel" w:hAnsi="Corbel"/>
          <w:b/>
          <w:bCs/>
        </w:rPr>
      </w:pPr>
      <w:r w:rsidRPr="00C40FA4">
        <w:rPr>
          <w:rFonts w:ascii="Corbel" w:hAnsi="Corbel"/>
          <w:b/>
          <w:bCs/>
        </w:rPr>
        <w:t xml:space="preserve">Evaluation arrangements </w:t>
      </w:r>
    </w:p>
    <w:tbl>
      <w:tblPr>
        <w:tblStyle w:val="TableGrid"/>
        <w:tblW w:w="0" w:type="auto"/>
        <w:tblLook w:val="04A0" w:firstRow="1" w:lastRow="0" w:firstColumn="1" w:lastColumn="0" w:noHBand="0" w:noVBand="1"/>
      </w:tblPr>
      <w:tblGrid>
        <w:gridCol w:w="9634"/>
      </w:tblGrid>
      <w:tr w:rsidR="00D3272C" w:rsidRPr="00C40FA4" w14:paraId="724F7569" w14:textId="77777777" w:rsidTr="00A9742E">
        <w:tc>
          <w:tcPr>
            <w:tcW w:w="9634" w:type="dxa"/>
          </w:tcPr>
          <w:p w14:paraId="393FB53F" w14:textId="60BD2C63" w:rsidR="000E09ED" w:rsidRPr="00523A24" w:rsidRDefault="000E09ED" w:rsidP="000E09ED">
            <w:pPr>
              <w:rPr>
                <w:rFonts w:ascii="Corbel" w:hAnsi="Corbel"/>
              </w:rPr>
            </w:pPr>
            <w:r w:rsidRPr="00523A24">
              <w:rPr>
                <w:rFonts w:ascii="Corbel" w:hAnsi="Corbel"/>
              </w:rPr>
              <w:t>Skills SA will determine and allocate appropriate resources and funding to establish effective evaluation mechanisms to be integrated alongside the Implementation Plan</w:t>
            </w:r>
            <w:r w:rsidR="00B03BFF">
              <w:rPr>
                <w:rFonts w:ascii="Corbel" w:hAnsi="Corbel"/>
              </w:rPr>
              <w:t>. T</w:t>
            </w:r>
            <w:r w:rsidRPr="00523A24">
              <w:rPr>
                <w:rFonts w:ascii="Corbel" w:hAnsi="Corbel"/>
              </w:rPr>
              <w:t>his will include both internal and external arrangements with independent evaluators</w:t>
            </w:r>
            <w:r w:rsidR="003B6F77">
              <w:rPr>
                <w:rFonts w:ascii="Corbel" w:hAnsi="Corbel"/>
              </w:rPr>
              <w:t xml:space="preserve"> where </w:t>
            </w:r>
            <w:r w:rsidR="00204F5B">
              <w:rPr>
                <w:rFonts w:ascii="Corbel" w:hAnsi="Corbel"/>
              </w:rPr>
              <w:t>appropriate</w:t>
            </w:r>
            <w:r w:rsidRPr="00523A24">
              <w:rPr>
                <w:rFonts w:ascii="Corbel" w:hAnsi="Corbel"/>
              </w:rPr>
              <w:t>. Ongoing monitoring and evaluation will be undertaken throughout the duration of the agreement to provide insights on outcomes, and to identify opportunities for improvement.</w:t>
            </w:r>
          </w:p>
          <w:p w14:paraId="5C19020F" w14:textId="77777777" w:rsidR="000E09ED" w:rsidRPr="00523A24" w:rsidRDefault="000E09ED" w:rsidP="000E09ED">
            <w:pPr>
              <w:rPr>
                <w:rFonts w:ascii="Corbel" w:hAnsi="Corbel"/>
              </w:rPr>
            </w:pPr>
          </w:p>
          <w:p w14:paraId="4670E0ED" w14:textId="77777777" w:rsidR="000E09ED" w:rsidRPr="00523A24" w:rsidRDefault="000E09ED" w:rsidP="000E09ED">
            <w:pPr>
              <w:rPr>
                <w:rFonts w:ascii="Corbel" w:hAnsi="Corbel"/>
              </w:rPr>
            </w:pPr>
            <w:r w:rsidRPr="00523A24">
              <w:rPr>
                <w:rFonts w:ascii="Corbel" w:hAnsi="Corbel"/>
              </w:rPr>
              <w:t>Evaluation will determine whether initiatives have:</w:t>
            </w:r>
          </w:p>
          <w:p w14:paraId="7371B804" w14:textId="77777777" w:rsidR="000E09ED" w:rsidRPr="00523A24" w:rsidRDefault="000E09ED" w:rsidP="00D97F9E">
            <w:pPr>
              <w:pStyle w:val="ListParagraph"/>
              <w:numPr>
                <w:ilvl w:val="0"/>
                <w:numId w:val="11"/>
              </w:numPr>
              <w:rPr>
                <w:rFonts w:ascii="Corbel" w:hAnsi="Corbel"/>
              </w:rPr>
            </w:pPr>
            <w:r w:rsidRPr="00523A24">
              <w:rPr>
                <w:rFonts w:ascii="Corbel" w:hAnsi="Corbel"/>
              </w:rPr>
              <w:t>Delivered intended outcomes</w:t>
            </w:r>
          </w:p>
          <w:p w14:paraId="6CAD5C13" w14:textId="77777777" w:rsidR="000E09ED" w:rsidRPr="00523A24" w:rsidRDefault="000E09ED" w:rsidP="00D97F9E">
            <w:pPr>
              <w:pStyle w:val="ListParagraph"/>
              <w:numPr>
                <w:ilvl w:val="0"/>
                <w:numId w:val="11"/>
              </w:numPr>
              <w:rPr>
                <w:rFonts w:ascii="Corbel" w:hAnsi="Corbel"/>
              </w:rPr>
            </w:pPr>
            <w:r w:rsidRPr="00523A24">
              <w:rPr>
                <w:rFonts w:ascii="Corbel" w:hAnsi="Corbel"/>
              </w:rPr>
              <w:t>Used resources efficiently</w:t>
            </w:r>
          </w:p>
          <w:p w14:paraId="51B23106" w14:textId="77777777" w:rsidR="000E09ED" w:rsidRPr="00523A24" w:rsidRDefault="000E09ED" w:rsidP="00D97F9E">
            <w:pPr>
              <w:pStyle w:val="ListParagraph"/>
              <w:numPr>
                <w:ilvl w:val="0"/>
                <w:numId w:val="11"/>
              </w:numPr>
              <w:rPr>
                <w:rFonts w:ascii="Corbel" w:hAnsi="Corbel"/>
              </w:rPr>
            </w:pPr>
            <w:r w:rsidRPr="00523A24">
              <w:rPr>
                <w:rFonts w:ascii="Corbel" w:hAnsi="Corbel"/>
              </w:rPr>
              <w:t>Contributed to priorities under the National Skills Agreement.</w:t>
            </w:r>
          </w:p>
          <w:p w14:paraId="3C0F9137" w14:textId="77777777" w:rsidR="000E09ED" w:rsidRPr="00523A24" w:rsidRDefault="000E09ED" w:rsidP="000E09ED">
            <w:pPr>
              <w:rPr>
                <w:rFonts w:ascii="Corbel" w:hAnsi="Corbel"/>
              </w:rPr>
            </w:pPr>
          </w:p>
          <w:p w14:paraId="60E36E16" w14:textId="31835FB5" w:rsidR="00994D42" w:rsidRPr="00523A24" w:rsidRDefault="000E09ED" w:rsidP="00994D42">
            <w:pPr>
              <w:rPr>
                <w:rFonts w:ascii="Corbel" w:hAnsi="Corbel"/>
              </w:rPr>
            </w:pPr>
            <w:r w:rsidRPr="00523A24">
              <w:rPr>
                <w:rFonts w:ascii="Corbel" w:hAnsi="Corbel"/>
              </w:rPr>
              <w:t>Monitoring will systematically track progress during the life of each Action and will operate on a rolling cycle of evidence collection and reporting</w:t>
            </w:r>
            <w:r w:rsidR="00CA00EF">
              <w:rPr>
                <w:rFonts w:ascii="Corbel" w:hAnsi="Corbel"/>
              </w:rPr>
              <w:t xml:space="preserve"> which will be undertaken at set </w:t>
            </w:r>
            <w:r w:rsidR="00994D42">
              <w:rPr>
                <w:rFonts w:ascii="Corbel" w:hAnsi="Corbel"/>
              </w:rPr>
              <w:t xml:space="preserve">reporting </w:t>
            </w:r>
            <w:r w:rsidR="00CA00EF">
              <w:rPr>
                <w:rFonts w:ascii="Corbel" w:hAnsi="Corbel"/>
              </w:rPr>
              <w:t>milestones</w:t>
            </w:r>
            <w:r w:rsidR="00994D42">
              <w:rPr>
                <w:rFonts w:ascii="Corbel" w:hAnsi="Corbel"/>
              </w:rPr>
              <w:t xml:space="preserve">. </w:t>
            </w:r>
            <w:r w:rsidR="00994D42" w:rsidRPr="00523A24">
              <w:rPr>
                <w:rFonts w:ascii="Corbel" w:hAnsi="Corbel"/>
              </w:rPr>
              <w:t xml:space="preserve">To support evaluation activities, outcomes achieved through funding arrangements and/or partnerships with external organisations will be </w:t>
            </w:r>
            <w:r w:rsidR="00994D42">
              <w:rPr>
                <w:rFonts w:ascii="Corbel" w:hAnsi="Corbel"/>
              </w:rPr>
              <w:t xml:space="preserve">assessed </w:t>
            </w:r>
            <w:r w:rsidR="00994D42" w:rsidRPr="00523A24">
              <w:rPr>
                <w:rFonts w:ascii="Corbel" w:hAnsi="Corbel"/>
              </w:rPr>
              <w:t>through requirements</w:t>
            </w:r>
            <w:r w:rsidR="00994D42">
              <w:rPr>
                <w:rFonts w:ascii="Corbel" w:hAnsi="Corbel"/>
              </w:rPr>
              <w:t xml:space="preserve"> to provide periodic reports and data on funded initiatives. </w:t>
            </w:r>
            <w:r w:rsidR="00994D42" w:rsidRPr="00523A24">
              <w:rPr>
                <w:rFonts w:ascii="Corbel" w:hAnsi="Corbel"/>
              </w:rPr>
              <w:t>This will inform the assessment of initiatives’ outcomes</w:t>
            </w:r>
            <w:r w:rsidR="00994D42">
              <w:rPr>
                <w:rFonts w:ascii="Corbel" w:hAnsi="Corbel"/>
              </w:rPr>
              <w:t xml:space="preserve"> and enable comparison across different approaches</w:t>
            </w:r>
            <w:r w:rsidR="00994D42" w:rsidRPr="00523A24">
              <w:rPr>
                <w:rFonts w:ascii="Corbel" w:hAnsi="Corbel"/>
              </w:rPr>
              <w:t>.</w:t>
            </w:r>
          </w:p>
          <w:p w14:paraId="28AA52C0" w14:textId="77777777" w:rsidR="00CA00EF" w:rsidRDefault="00CA00EF" w:rsidP="000E09ED">
            <w:pPr>
              <w:rPr>
                <w:rFonts w:ascii="Corbel" w:hAnsi="Corbel"/>
              </w:rPr>
            </w:pPr>
          </w:p>
          <w:p w14:paraId="0C25ED2C" w14:textId="4BF93E53" w:rsidR="00994D42" w:rsidRDefault="00CA00EF" w:rsidP="000E09ED">
            <w:pPr>
              <w:rPr>
                <w:rFonts w:ascii="Corbel" w:hAnsi="Corbel"/>
              </w:rPr>
            </w:pPr>
            <w:r>
              <w:rPr>
                <w:rFonts w:ascii="Corbel" w:hAnsi="Corbel"/>
              </w:rPr>
              <w:t xml:space="preserve">The </w:t>
            </w:r>
            <w:r w:rsidR="00994D42">
              <w:rPr>
                <w:rFonts w:ascii="Corbel" w:hAnsi="Corbel"/>
              </w:rPr>
              <w:t>evaluation of this policy initiative will have the following key deliverables:</w:t>
            </w:r>
          </w:p>
          <w:p w14:paraId="1D417273" w14:textId="77777777" w:rsidR="00994D42" w:rsidRDefault="00994D42" w:rsidP="00D97F9E">
            <w:pPr>
              <w:pStyle w:val="ListParagraph"/>
              <w:numPr>
                <w:ilvl w:val="0"/>
                <w:numId w:val="30"/>
              </w:numPr>
              <w:rPr>
                <w:rFonts w:ascii="Corbel" w:hAnsi="Corbel"/>
              </w:rPr>
            </w:pPr>
            <w:r>
              <w:rPr>
                <w:rFonts w:ascii="Corbel" w:hAnsi="Corbel"/>
              </w:rPr>
              <w:t xml:space="preserve">Evaluation framework </w:t>
            </w:r>
          </w:p>
          <w:p w14:paraId="44D916C9" w14:textId="77777777" w:rsidR="00994D42" w:rsidRDefault="00994D42" w:rsidP="00D97F9E">
            <w:pPr>
              <w:pStyle w:val="ListParagraph"/>
              <w:numPr>
                <w:ilvl w:val="0"/>
                <w:numId w:val="30"/>
              </w:numPr>
              <w:rPr>
                <w:rFonts w:ascii="Corbel" w:hAnsi="Corbel"/>
              </w:rPr>
            </w:pPr>
            <w:r>
              <w:rPr>
                <w:rFonts w:ascii="Corbel" w:hAnsi="Corbel"/>
              </w:rPr>
              <w:t>Interim evaluation report</w:t>
            </w:r>
          </w:p>
          <w:p w14:paraId="004BC98B" w14:textId="1FDE12E1" w:rsidR="00994D42" w:rsidRDefault="00994D42" w:rsidP="00D97F9E">
            <w:pPr>
              <w:pStyle w:val="ListParagraph"/>
              <w:numPr>
                <w:ilvl w:val="0"/>
                <w:numId w:val="30"/>
              </w:numPr>
              <w:rPr>
                <w:rFonts w:ascii="Corbel" w:hAnsi="Corbel"/>
              </w:rPr>
            </w:pPr>
            <w:r>
              <w:rPr>
                <w:rFonts w:ascii="Corbel" w:hAnsi="Corbel"/>
              </w:rPr>
              <w:t>Finalised evaluation approach, and a</w:t>
            </w:r>
          </w:p>
          <w:p w14:paraId="49A6D1E6" w14:textId="62FC3963" w:rsidR="00186155" w:rsidRDefault="00994D42" w:rsidP="00D97F9E">
            <w:pPr>
              <w:pStyle w:val="ListParagraph"/>
              <w:numPr>
                <w:ilvl w:val="0"/>
                <w:numId w:val="30"/>
              </w:numPr>
              <w:rPr>
                <w:rFonts w:ascii="Corbel" w:hAnsi="Corbel"/>
              </w:rPr>
            </w:pPr>
            <w:r w:rsidRPr="00994D42">
              <w:rPr>
                <w:rFonts w:ascii="Corbel" w:hAnsi="Corbel"/>
              </w:rPr>
              <w:t>Final evaluation</w:t>
            </w:r>
            <w:r>
              <w:rPr>
                <w:rFonts w:ascii="Corbel" w:hAnsi="Corbel"/>
              </w:rPr>
              <w:t xml:space="preserve">, </w:t>
            </w:r>
            <w:r w:rsidRPr="00994D42">
              <w:rPr>
                <w:rFonts w:ascii="Corbel" w:hAnsi="Corbel"/>
              </w:rPr>
              <w:t xml:space="preserve">at the end of the agreement </w:t>
            </w:r>
          </w:p>
          <w:p w14:paraId="27569DE4" w14:textId="77777777" w:rsidR="00994D42" w:rsidRPr="00994D42" w:rsidRDefault="00994D42" w:rsidP="00994D42">
            <w:pPr>
              <w:rPr>
                <w:rFonts w:ascii="Corbel" w:hAnsi="Corbel"/>
              </w:rPr>
            </w:pPr>
          </w:p>
          <w:p w14:paraId="3C42C33F" w14:textId="70776BB4" w:rsidR="000E09ED" w:rsidRPr="00523A24" w:rsidRDefault="00186155" w:rsidP="000E09ED">
            <w:pPr>
              <w:rPr>
                <w:rFonts w:ascii="Corbel" w:hAnsi="Corbel"/>
              </w:rPr>
            </w:pPr>
            <w:r>
              <w:rPr>
                <w:rFonts w:ascii="Corbel" w:hAnsi="Corbel"/>
              </w:rPr>
              <w:t>Both q</w:t>
            </w:r>
            <w:r w:rsidR="0002670E" w:rsidRPr="00523A24">
              <w:rPr>
                <w:rFonts w:ascii="Corbel" w:hAnsi="Corbel"/>
              </w:rPr>
              <w:t>uantitative and qualitative measures</w:t>
            </w:r>
            <w:r>
              <w:rPr>
                <w:rFonts w:ascii="Corbel" w:hAnsi="Corbel"/>
              </w:rPr>
              <w:t xml:space="preserve"> will be used</w:t>
            </w:r>
            <w:r w:rsidR="0002670E" w:rsidRPr="00523A24">
              <w:rPr>
                <w:rFonts w:ascii="Corbel" w:hAnsi="Corbel"/>
              </w:rPr>
              <w:t xml:space="preserve"> to assess effectiveness in improving VET completions.</w:t>
            </w:r>
            <w:r w:rsidR="000A30C8" w:rsidRPr="00523A24">
              <w:rPr>
                <w:rFonts w:ascii="Corbel" w:hAnsi="Corbel"/>
              </w:rPr>
              <w:t xml:space="preserve"> </w:t>
            </w:r>
            <w:r>
              <w:rPr>
                <w:rFonts w:ascii="Corbel" w:hAnsi="Corbel"/>
              </w:rPr>
              <w:t xml:space="preserve">Outcomes will be assessed against baseline data and relevant benchmarks, such as existing completion </w:t>
            </w:r>
            <w:r w:rsidR="00D83CC4">
              <w:rPr>
                <w:rFonts w:ascii="Corbel" w:hAnsi="Corbel"/>
              </w:rPr>
              <w:t>rates to demonstrate measurable progress. Evaluation will also capture student, employer and provider perspectives, ensuring that lived experiences inform judgements of effectiveness and areas for refinement.</w:t>
            </w:r>
          </w:p>
          <w:p w14:paraId="413C3D57" w14:textId="77777777" w:rsidR="00D3272C" w:rsidRPr="00523A24" w:rsidRDefault="00D3272C" w:rsidP="005F3D4B">
            <w:pPr>
              <w:pStyle w:val="NoSpacing"/>
              <w:rPr>
                <w:rFonts w:ascii="Corbel" w:hAnsi="Corbel"/>
              </w:rPr>
            </w:pPr>
          </w:p>
          <w:p w14:paraId="49B57AD8" w14:textId="77777777" w:rsidR="009A34D1" w:rsidRPr="00523A24" w:rsidRDefault="009A34D1" w:rsidP="005F3D4B">
            <w:pPr>
              <w:pStyle w:val="NoSpacing"/>
              <w:rPr>
                <w:rFonts w:ascii="Corbel" w:hAnsi="Corbel"/>
              </w:rPr>
            </w:pPr>
            <w:r w:rsidRPr="00523A24">
              <w:rPr>
                <w:rFonts w:ascii="Corbel" w:hAnsi="Corbel"/>
              </w:rPr>
              <w:lastRenderedPageBreak/>
              <w:t xml:space="preserve">The key evaluation questions proposed by the Commonwealth are noted and will be incorporated and considered in the formation of the policy initiatives’ reporting and evaluation framework.  </w:t>
            </w:r>
          </w:p>
          <w:p w14:paraId="523690C0" w14:textId="77777777" w:rsidR="009A34D1" w:rsidRPr="00523A24" w:rsidRDefault="009A34D1" w:rsidP="00D97F9E">
            <w:pPr>
              <w:pStyle w:val="NoSpacing"/>
              <w:numPr>
                <w:ilvl w:val="0"/>
                <w:numId w:val="28"/>
              </w:numPr>
              <w:rPr>
                <w:rFonts w:ascii="Corbel" w:hAnsi="Corbel" w:cs="Arial"/>
                <w:i/>
                <w:iCs/>
              </w:rPr>
            </w:pPr>
            <w:r w:rsidRPr="00523A24">
              <w:rPr>
                <w:rFonts w:ascii="Corbel" w:hAnsi="Corbel" w:cs="Arial"/>
                <w:i/>
                <w:iCs/>
              </w:rPr>
              <w:t>What lessons were learned during implementation? What adjustments were made along the way?</w:t>
            </w:r>
          </w:p>
          <w:p w14:paraId="125BFF41" w14:textId="77777777" w:rsidR="009A34D1" w:rsidRPr="00523A24" w:rsidRDefault="009A34D1" w:rsidP="00D97F9E">
            <w:pPr>
              <w:pStyle w:val="NoSpacing"/>
              <w:numPr>
                <w:ilvl w:val="0"/>
                <w:numId w:val="28"/>
              </w:numPr>
              <w:rPr>
                <w:rFonts w:ascii="Corbel" w:hAnsi="Corbel" w:cs="Arial"/>
                <w:i/>
                <w:iCs/>
              </w:rPr>
            </w:pPr>
            <w:r w:rsidRPr="00523A24">
              <w:rPr>
                <w:rFonts w:ascii="Corbel" w:hAnsi="Corbel" w:cs="Arial"/>
                <w:i/>
                <w:iCs/>
              </w:rPr>
              <w:t>What results were observed, and were they as expected?</w:t>
            </w:r>
          </w:p>
          <w:p w14:paraId="1A7FEA17" w14:textId="77777777" w:rsidR="009A34D1" w:rsidRPr="00523A24" w:rsidRDefault="009A34D1" w:rsidP="00D97F9E">
            <w:pPr>
              <w:pStyle w:val="NoSpacing"/>
              <w:numPr>
                <w:ilvl w:val="0"/>
                <w:numId w:val="28"/>
              </w:numPr>
              <w:rPr>
                <w:rFonts w:ascii="Corbel" w:hAnsi="Corbel" w:cs="Arial"/>
                <w:i/>
                <w:iCs/>
              </w:rPr>
            </w:pPr>
            <w:r w:rsidRPr="00523A24">
              <w:rPr>
                <w:rFonts w:ascii="Corbel" w:hAnsi="Corbel" w:cs="Arial"/>
                <w:i/>
                <w:iCs/>
              </w:rPr>
              <w:t>How did results vary across cohorts, particularly for priority groups like First Nations and women?</w:t>
            </w:r>
          </w:p>
          <w:p w14:paraId="5C0B9894" w14:textId="57EF82F6" w:rsidR="009A34D1" w:rsidRPr="00523A24" w:rsidRDefault="009A34D1" w:rsidP="00D97F9E">
            <w:pPr>
              <w:pStyle w:val="NoSpacing"/>
              <w:numPr>
                <w:ilvl w:val="0"/>
                <w:numId w:val="28"/>
              </w:numPr>
              <w:rPr>
                <w:rFonts w:ascii="Corbel" w:hAnsi="Corbel" w:cs="Arial"/>
                <w:i/>
                <w:iCs/>
              </w:rPr>
            </w:pPr>
            <w:r w:rsidRPr="00523A24">
              <w:rPr>
                <w:rFonts w:ascii="Corbel" w:hAnsi="Corbel" w:cs="Arial"/>
                <w:i/>
                <w:iCs/>
              </w:rPr>
              <w:t>How cost-efficient was the initiative?</w:t>
            </w:r>
          </w:p>
          <w:p w14:paraId="42264934" w14:textId="77777777" w:rsidR="003C7C9B" w:rsidRPr="00523A24" w:rsidRDefault="003C7C9B" w:rsidP="005F3D4B">
            <w:pPr>
              <w:pStyle w:val="NoSpacing"/>
              <w:rPr>
                <w:rFonts w:ascii="Corbel" w:hAnsi="Corbel"/>
              </w:rPr>
            </w:pPr>
          </w:p>
          <w:p w14:paraId="480C49D6" w14:textId="0E800A1C" w:rsidR="009A34D1" w:rsidRPr="00523A24" w:rsidRDefault="00CB7957" w:rsidP="005F3D4B">
            <w:pPr>
              <w:pStyle w:val="NoSpacing"/>
              <w:rPr>
                <w:rFonts w:ascii="Corbel" w:hAnsi="Corbel"/>
              </w:rPr>
            </w:pPr>
            <w:r>
              <w:rPr>
                <w:rFonts w:ascii="Corbel" w:hAnsi="Corbel"/>
              </w:rPr>
              <w:t xml:space="preserve">Evaluation will also examine any risks or unintended consequences of actions, ensuring a balanced understanding of impact. Findings will be used to inform continuous improvement, refine ongoing initiatives, and guide future planning. </w:t>
            </w:r>
            <w:r w:rsidR="00D97C87" w:rsidRPr="00523A24">
              <w:rPr>
                <w:rFonts w:ascii="Corbel" w:hAnsi="Corbel"/>
              </w:rPr>
              <w:t xml:space="preserve">Where relevant, </w:t>
            </w:r>
            <w:r>
              <w:rPr>
                <w:rFonts w:ascii="Corbel" w:hAnsi="Corbel"/>
              </w:rPr>
              <w:t xml:space="preserve">results will be shared </w:t>
            </w:r>
            <w:r w:rsidR="00D46D55" w:rsidRPr="00523A24">
              <w:rPr>
                <w:rFonts w:ascii="Corbel" w:hAnsi="Corbel"/>
              </w:rPr>
              <w:t>through appropriate networks and with other states, territories and key stakeholders</w:t>
            </w:r>
            <w:r>
              <w:rPr>
                <w:rFonts w:ascii="Corbel" w:hAnsi="Corbel"/>
              </w:rPr>
              <w:t xml:space="preserve"> to support national learning and system-wide improvement</w:t>
            </w:r>
            <w:r w:rsidR="00D46D55" w:rsidRPr="00523A24">
              <w:rPr>
                <w:rFonts w:ascii="Corbel" w:hAnsi="Corbel"/>
              </w:rPr>
              <w:t>.</w:t>
            </w:r>
          </w:p>
          <w:p w14:paraId="7F080908" w14:textId="77777777" w:rsidR="00D3272C" w:rsidRPr="00C40FA4" w:rsidRDefault="00D3272C">
            <w:pPr>
              <w:rPr>
                <w:rFonts w:ascii="Corbel" w:hAnsi="Corbel"/>
                <w:color w:val="4472C4" w:themeColor="accent1"/>
              </w:rPr>
            </w:pPr>
          </w:p>
        </w:tc>
      </w:tr>
    </w:tbl>
    <w:p w14:paraId="0E0D2AFC" w14:textId="0C80E802" w:rsidR="00415C92" w:rsidRPr="00C40FA4" w:rsidRDefault="00415C92" w:rsidP="00002F95">
      <w:pPr>
        <w:rPr>
          <w:rFonts w:ascii="Corbel" w:eastAsia="Corbel" w:hAnsi="Corbel" w:cs="Corbel"/>
        </w:rPr>
        <w:sectPr w:rsidR="00415C92" w:rsidRPr="00C40FA4" w:rsidSect="00DB1F18">
          <w:pgSz w:w="11906" w:h="16838"/>
          <w:pgMar w:top="1440" w:right="1080" w:bottom="1440" w:left="1080" w:header="708" w:footer="708" w:gutter="0"/>
          <w:cols w:space="708"/>
          <w:docGrid w:linePitch="360"/>
        </w:sectPr>
      </w:pPr>
    </w:p>
    <w:p w14:paraId="1CD5626D" w14:textId="5EE24F6E" w:rsidR="00266EB1" w:rsidRDefault="00EE4A74" w:rsidP="00266EB1">
      <w:pPr>
        <w:pStyle w:val="ImplementationPlan1"/>
        <w:keepNext/>
        <w:numPr>
          <w:ilvl w:val="0"/>
          <w:numId w:val="0"/>
        </w:numPr>
        <w:outlineLvl w:val="1"/>
      </w:pPr>
      <w:r w:rsidRPr="00C40FA4">
        <w:lastRenderedPageBreak/>
        <w:t>M</w:t>
      </w:r>
      <w:r w:rsidR="00266EB1" w:rsidRPr="00C40FA4">
        <w:t>ilestones and payments – IMPROVED COMPLETIONS</w:t>
      </w:r>
      <w:r w:rsidR="00855346">
        <w:t xml:space="preserve"> – ESPECIALLY FOR PRIORITY GROUPS</w:t>
      </w:r>
    </w:p>
    <w:p w14:paraId="11FA1390" w14:textId="77777777" w:rsidR="001A2C55" w:rsidRPr="00C40FA4" w:rsidRDefault="001A2C55" w:rsidP="001A2C55">
      <w:pPr>
        <w:pStyle w:val="NoSpacing"/>
      </w:pPr>
    </w:p>
    <w:tbl>
      <w:tblPr>
        <w:tblStyle w:val="TableGrid"/>
        <w:tblW w:w="4783" w:type="pct"/>
        <w:tblLook w:val="04A0" w:firstRow="1" w:lastRow="0" w:firstColumn="1" w:lastColumn="0" w:noHBand="0" w:noVBand="1"/>
      </w:tblPr>
      <w:tblGrid>
        <w:gridCol w:w="3255"/>
        <w:gridCol w:w="5954"/>
        <w:gridCol w:w="2694"/>
        <w:gridCol w:w="2410"/>
      </w:tblGrid>
      <w:tr w:rsidR="00266EB1" w:rsidRPr="00C40FA4" w14:paraId="3101E318" w14:textId="77777777" w:rsidTr="00DC1D2B">
        <w:tc>
          <w:tcPr>
            <w:tcW w:w="1137" w:type="pct"/>
            <w:shd w:val="clear" w:color="auto" w:fill="DEEAF6" w:themeFill="accent5" w:themeFillTint="33"/>
          </w:tcPr>
          <w:p w14:paraId="412DC3BE" w14:textId="6EA397F9" w:rsidR="00266EB1" w:rsidRPr="00C40FA4" w:rsidRDefault="00266EB1">
            <w:pPr>
              <w:rPr>
                <w:rFonts w:ascii="Corbel" w:hAnsi="Corbel"/>
                <w:b/>
                <w:bCs/>
              </w:rPr>
            </w:pPr>
            <w:r w:rsidRPr="00C40FA4">
              <w:rPr>
                <w:rFonts w:ascii="Corbel" w:hAnsi="Corbel"/>
                <w:b/>
                <w:bCs/>
              </w:rPr>
              <w:t>Milestone</w:t>
            </w:r>
          </w:p>
        </w:tc>
        <w:tc>
          <w:tcPr>
            <w:tcW w:w="2080" w:type="pct"/>
            <w:shd w:val="clear" w:color="auto" w:fill="DEEAF6" w:themeFill="accent5" w:themeFillTint="33"/>
          </w:tcPr>
          <w:p w14:paraId="13BB2931" w14:textId="530B2EFE" w:rsidR="00266EB1" w:rsidRPr="00C40FA4" w:rsidRDefault="00266EB1">
            <w:pPr>
              <w:rPr>
                <w:rFonts w:ascii="Corbel" w:hAnsi="Corbel"/>
                <w:b/>
                <w:bCs/>
              </w:rPr>
            </w:pPr>
            <w:r w:rsidRPr="00C40FA4">
              <w:rPr>
                <w:rFonts w:ascii="Corbel" w:hAnsi="Corbel"/>
                <w:b/>
                <w:bCs/>
              </w:rPr>
              <w:t>Evidence</w:t>
            </w:r>
          </w:p>
        </w:tc>
        <w:tc>
          <w:tcPr>
            <w:tcW w:w="941" w:type="pct"/>
            <w:shd w:val="clear" w:color="auto" w:fill="DEEAF6" w:themeFill="accent5" w:themeFillTint="33"/>
          </w:tcPr>
          <w:p w14:paraId="02EFFACB" w14:textId="77777777" w:rsidR="00266EB1" w:rsidRDefault="00266EB1">
            <w:pPr>
              <w:rPr>
                <w:rFonts w:ascii="Corbel" w:hAnsi="Corbel"/>
                <w:b/>
                <w:bCs/>
              </w:rPr>
            </w:pPr>
            <w:r w:rsidRPr="00C40FA4">
              <w:rPr>
                <w:rFonts w:ascii="Corbel" w:hAnsi="Corbel"/>
                <w:b/>
                <w:bCs/>
              </w:rPr>
              <w:t>Payment Value Up To (Commonwealth funded)</w:t>
            </w:r>
          </w:p>
          <w:p w14:paraId="0E27F620" w14:textId="58668720" w:rsidR="00266EB1" w:rsidRPr="00C40FA4" w:rsidRDefault="00266EB1" w:rsidP="00BC26D4">
            <w:pPr>
              <w:jc w:val="center"/>
              <w:rPr>
                <w:rFonts w:ascii="Corbel" w:hAnsi="Corbel"/>
                <w:b/>
                <w:bCs/>
              </w:rPr>
            </w:pPr>
          </w:p>
        </w:tc>
        <w:tc>
          <w:tcPr>
            <w:tcW w:w="842" w:type="pct"/>
            <w:shd w:val="clear" w:color="auto" w:fill="DEEAF6" w:themeFill="accent5" w:themeFillTint="33"/>
          </w:tcPr>
          <w:p w14:paraId="2E19DB61" w14:textId="54F5028D" w:rsidR="00266EB1" w:rsidRPr="00C40FA4" w:rsidRDefault="00266EB1">
            <w:pPr>
              <w:rPr>
                <w:rFonts w:ascii="Corbel" w:hAnsi="Corbel"/>
                <w:b/>
                <w:bCs/>
              </w:rPr>
            </w:pPr>
            <w:r w:rsidRPr="00C40FA4">
              <w:rPr>
                <w:rFonts w:ascii="Corbel" w:hAnsi="Corbel"/>
                <w:b/>
                <w:bCs/>
              </w:rPr>
              <w:t>Commonwealth reporting period</w:t>
            </w:r>
          </w:p>
        </w:tc>
      </w:tr>
      <w:tr w:rsidR="00266EB1" w:rsidRPr="00C40FA4" w14:paraId="128E1C6E" w14:textId="77777777" w:rsidTr="00927B2D">
        <w:tc>
          <w:tcPr>
            <w:tcW w:w="1137" w:type="pct"/>
          </w:tcPr>
          <w:p w14:paraId="4463D129" w14:textId="77777777" w:rsidR="00197922" w:rsidRPr="005B0C46" w:rsidRDefault="00266EB1">
            <w:pPr>
              <w:rPr>
                <w:rFonts w:ascii="Corbel" w:hAnsi="Corbel" w:cstheme="minorHAnsi"/>
              </w:rPr>
            </w:pPr>
            <w:r w:rsidRPr="005B0C46">
              <w:rPr>
                <w:rFonts w:ascii="Corbel" w:hAnsi="Corbel" w:cstheme="minorHAnsi"/>
              </w:rPr>
              <w:t xml:space="preserve">Milestone 1: </w:t>
            </w:r>
          </w:p>
          <w:p w14:paraId="16AB4C69" w14:textId="0D3900B4" w:rsidR="00266EB1" w:rsidRPr="005B0C46" w:rsidRDefault="00266EB1">
            <w:pPr>
              <w:rPr>
                <w:rFonts w:ascii="Corbel" w:hAnsi="Corbel" w:cstheme="minorHAnsi"/>
              </w:rPr>
            </w:pPr>
            <w:r w:rsidRPr="005B0C46">
              <w:rPr>
                <w:rFonts w:ascii="Corbel" w:hAnsi="Corbel" w:cstheme="minorHAnsi"/>
              </w:rPr>
              <w:t>Initial payment on agreement of bilateral implementation plan</w:t>
            </w:r>
            <w:r w:rsidR="00365EAE">
              <w:rPr>
                <w:rFonts w:ascii="Corbel" w:hAnsi="Corbel" w:cstheme="minorHAnsi"/>
              </w:rPr>
              <w:t>.</w:t>
            </w:r>
            <w:r w:rsidRPr="005B0C46">
              <w:rPr>
                <w:rFonts w:ascii="Corbel" w:hAnsi="Corbel" w:cstheme="minorHAnsi"/>
              </w:rPr>
              <w:t xml:space="preserve"> </w:t>
            </w:r>
          </w:p>
          <w:p w14:paraId="3071D4CE" w14:textId="14E2834F" w:rsidR="00DC1D2B" w:rsidRPr="005B0C46" w:rsidRDefault="00DC1D2B">
            <w:pPr>
              <w:rPr>
                <w:rFonts w:ascii="Corbel" w:hAnsi="Corbel"/>
              </w:rPr>
            </w:pPr>
          </w:p>
        </w:tc>
        <w:tc>
          <w:tcPr>
            <w:tcW w:w="2080" w:type="pct"/>
          </w:tcPr>
          <w:p w14:paraId="19FDA872" w14:textId="18997AF8" w:rsidR="00266EB1" w:rsidRPr="005B0C46" w:rsidRDefault="00266EB1">
            <w:pPr>
              <w:rPr>
                <w:rFonts w:ascii="Corbel" w:hAnsi="Corbel" w:cstheme="minorHAnsi"/>
              </w:rPr>
            </w:pPr>
            <w:r w:rsidRPr="005B0C46">
              <w:rPr>
                <w:rFonts w:ascii="Corbel" w:hAnsi="Corbel" w:cstheme="minorHAnsi"/>
              </w:rPr>
              <w:t>Bilateral implementation plan agreed with Commonwealth</w:t>
            </w:r>
          </w:p>
          <w:p w14:paraId="3333ED70" w14:textId="77777777" w:rsidR="00266EB1" w:rsidRPr="005B0C46" w:rsidRDefault="00266EB1">
            <w:pPr>
              <w:rPr>
                <w:rFonts w:ascii="Corbel" w:hAnsi="Corbel"/>
              </w:rPr>
            </w:pPr>
          </w:p>
        </w:tc>
        <w:tc>
          <w:tcPr>
            <w:tcW w:w="941" w:type="pct"/>
          </w:tcPr>
          <w:p w14:paraId="6A28BB39" w14:textId="53301F1C" w:rsidR="00266EB1" w:rsidRPr="005B0C46" w:rsidRDefault="00E015C1">
            <w:pPr>
              <w:rPr>
                <w:rFonts w:ascii="Corbel" w:hAnsi="Corbel" w:cstheme="minorHAnsi"/>
              </w:rPr>
            </w:pPr>
            <w:r w:rsidRPr="005B0C46">
              <w:rPr>
                <w:rFonts w:ascii="Corbel" w:hAnsi="Corbel" w:cstheme="minorHAnsi"/>
              </w:rPr>
              <w:t>$1</w:t>
            </w:r>
            <w:r w:rsidR="00F52D99">
              <w:rPr>
                <w:rFonts w:ascii="Corbel" w:hAnsi="Corbel" w:cstheme="minorHAnsi"/>
              </w:rPr>
              <w:t>,</w:t>
            </w:r>
            <w:r w:rsidRPr="005B0C46">
              <w:rPr>
                <w:rFonts w:ascii="Corbel" w:hAnsi="Corbel" w:cstheme="minorHAnsi"/>
              </w:rPr>
              <w:t>85</w:t>
            </w:r>
            <w:r w:rsidR="00F52D99">
              <w:rPr>
                <w:rFonts w:ascii="Corbel" w:hAnsi="Corbel" w:cstheme="minorHAnsi"/>
              </w:rPr>
              <w:t>0,000</w:t>
            </w:r>
            <w:r w:rsidR="000D0983">
              <w:rPr>
                <w:rFonts w:ascii="Corbel" w:hAnsi="Corbel" w:cstheme="minorHAnsi"/>
              </w:rPr>
              <w:t>.00</w:t>
            </w:r>
          </w:p>
          <w:p w14:paraId="37A37C3C" w14:textId="77777777" w:rsidR="00266EB1" w:rsidRPr="005B0C46" w:rsidRDefault="00266EB1">
            <w:pPr>
              <w:rPr>
                <w:rFonts w:ascii="Corbel" w:hAnsi="Corbel"/>
              </w:rPr>
            </w:pPr>
          </w:p>
        </w:tc>
        <w:tc>
          <w:tcPr>
            <w:tcW w:w="842" w:type="pct"/>
          </w:tcPr>
          <w:p w14:paraId="15E1CD4F" w14:textId="6A23DB5A" w:rsidR="00266EB1" w:rsidRPr="005B0C46" w:rsidRDefault="00D01E93">
            <w:pPr>
              <w:rPr>
                <w:rFonts w:ascii="Corbel" w:hAnsi="Corbel"/>
              </w:rPr>
            </w:pPr>
            <w:r>
              <w:rPr>
                <w:rFonts w:ascii="Corbel" w:hAnsi="Corbel"/>
              </w:rPr>
              <w:t>N/A</w:t>
            </w:r>
          </w:p>
        </w:tc>
      </w:tr>
      <w:tr w:rsidR="00951278" w:rsidRPr="00C40FA4" w14:paraId="7450DA31" w14:textId="77777777" w:rsidTr="00927B2D">
        <w:tc>
          <w:tcPr>
            <w:tcW w:w="1137" w:type="pct"/>
          </w:tcPr>
          <w:p w14:paraId="2BF44666" w14:textId="77777777" w:rsidR="00951278" w:rsidRPr="005B0C46" w:rsidRDefault="00951278">
            <w:pPr>
              <w:rPr>
                <w:rFonts w:ascii="Corbel" w:hAnsi="Corbel" w:cstheme="minorHAnsi"/>
              </w:rPr>
            </w:pPr>
            <w:r w:rsidRPr="005B0C46">
              <w:rPr>
                <w:rFonts w:ascii="Corbel" w:hAnsi="Corbel" w:cstheme="minorHAnsi"/>
              </w:rPr>
              <w:t>Milestone 2:</w:t>
            </w:r>
          </w:p>
          <w:p w14:paraId="65E7B08C" w14:textId="2D71DAAE" w:rsidR="00EA5C93" w:rsidRPr="005B0C46" w:rsidRDefault="00744F9D">
            <w:pPr>
              <w:rPr>
                <w:rFonts w:ascii="Corbel" w:hAnsi="Corbel" w:cstheme="minorHAnsi"/>
              </w:rPr>
            </w:pPr>
            <w:r w:rsidRPr="005B0C46">
              <w:rPr>
                <w:rFonts w:ascii="Corbel" w:hAnsi="Corbel" w:cstheme="minorHAnsi"/>
              </w:rPr>
              <w:t>Commonwealth acceptance that</w:t>
            </w:r>
            <w:r w:rsidR="00587510" w:rsidRPr="005B0C46">
              <w:rPr>
                <w:rFonts w:ascii="Corbel" w:hAnsi="Corbel" w:cstheme="minorHAnsi"/>
              </w:rPr>
              <w:t xml:space="preserve"> South Australia has developed an overarching evaluation framework</w:t>
            </w:r>
            <w:r w:rsidR="00976C91">
              <w:rPr>
                <w:rFonts w:ascii="Corbel" w:hAnsi="Corbel" w:cstheme="minorHAnsi"/>
              </w:rPr>
              <w:t xml:space="preserve"> and</w:t>
            </w:r>
            <w:r w:rsidR="00323C11">
              <w:rPr>
                <w:rFonts w:ascii="Corbel" w:hAnsi="Corbel" w:cstheme="minorHAnsi"/>
              </w:rPr>
              <w:t xml:space="preserve"> completions</w:t>
            </w:r>
            <w:r w:rsidR="00976C91">
              <w:rPr>
                <w:rFonts w:ascii="Corbel" w:hAnsi="Corbel" w:cstheme="minorHAnsi"/>
              </w:rPr>
              <w:t xml:space="preserve"> Activity Plan </w:t>
            </w:r>
            <w:r w:rsidR="00E4473C">
              <w:rPr>
                <w:rFonts w:ascii="Corbel" w:hAnsi="Corbel" w:cstheme="minorHAnsi"/>
              </w:rPr>
              <w:t xml:space="preserve">that specifies the deliverables to be achieved and associated timeframes </w:t>
            </w:r>
            <w:r w:rsidR="00976C91">
              <w:rPr>
                <w:rFonts w:ascii="Corbel" w:hAnsi="Corbel" w:cstheme="minorHAnsi"/>
              </w:rPr>
              <w:t>for</w:t>
            </w:r>
            <w:r w:rsidR="00E4473C">
              <w:rPr>
                <w:rFonts w:ascii="Corbel" w:hAnsi="Corbel" w:cstheme="minorHAnsi"/>
              </w:rPr>
              <w:t xml:space="preserve"> </w:t>
            </w:r>
            <w:r w:rsidR="00EA31B9">
              <w:rPr>
                <w:rFonts w:ascii="Corbel" w:hAnsi="Corbel" w:cstheme="minorHAnsi"/>
              </w:rPr>
              <w:t>the</w:t>
            </w:r>
            <w:r w:rsidR="00976C91">
              <w:rPr>
                <w:rFonts w:ascii="Corbel" w:hAnsi="Corbel" w:cstheme="minorHAnsi"/>
              </w:rPr>
              <w:t xml:space="preserve"> 7</w:t>
            </w:r>
            <w:r w:rsidR="00251295">
              <w:rPr>
                <w:rFonts w:ascii="Corbel" w:hAnsi="Corbel" w:cstheme="minorHAnsi"/>
              </w:rPr>
              <w:t xml:space="preserve"> </w:t>
            </w:r>
            <w:r w:rsidR="00976C91">
              <w:rPr>
                <w:rFonts w:ascii="Corbel" w:hAnsi="Corbel" w:cstheme="minorHAnsi"/>
              </w:rPr>
              <w:t>Actions</w:t>
            </w:r>
            <w:r w:rsidR="00E4473C">
              <w:rPr>
                <w:rFonts w:ascii="Corbel" w:hAnsi="Corbel" w:cstheme="minorHAnsi"/>
              </w:rPr>
              <w:t>.</w:t>
            </w:r>
          </w:p>
        </w:tc>
        <w:tc>
          <w:tcPr>
            <w:tcW w:w="2080" w:type="pct"/>
          </w:tcPr>
          <w:p w14:paraId="10A85D24" w14:textId="1BFF03DC" w:rsidR="00DA1D62" w:rsidRPr="005B0C46" w:rsidRDefault="007E1F3C" w:rsidP="00DC1D2B">
            <w:pPr>
              <w:rPr>
                <w:rFonts w:ascii="Corbel" w:hAnsi="Corbel" w:cstheme="minorHAnsi"/>
              </w:rPr>
            </w:pPr>
            <w:r w:rsidRPr="005B0C46">
              <w:rPr>
                <w:rFonts w:ascii="Corbel" w:hAnsi="Corbel" w:cstheme="minorHAnsi"/>
              </w:rPr>
              <w:t>Report signed by a relevant South Australian senior official</w:t>
            </w:r>
            <w:r w:rsidR="00DC1D2B" w:rsidRPr="005B0C46">
              <w:rPr>
                <w:rFonts w:ascii="Corbel" w:hAnsi="Corbel" w:cstheme="minorHAnsi"/>
              </w:rPr>
              <w:t xml:space="preserve"> with responsibility for skills that outlines</w:t>
            </w:r>
            <w:r w:rsidR="00A3572F">
              <w:rPr>
                <w:rFonts w:ascii="Corbel" w:hAnsi="Corbel" w:cstheme="minorHAnsi"/>
              </w:rPr>
              <w:t>, and or provides evidence of</w:t>
            </w:r>
            <w:r w:rsidR="00DC1D2B" w:rsidRPr="005B0C46">
              <w:rPr>
                <w:rFonts w:ascii="Corbel" w:hAnsi="Corbel" w:cstheme="minorHAnsi"/>
              </w:rPr>
              <w:t xml:space="preserve"> the overarching evaluation framework and relevant activities of the completion’s initiative that demonstrate anticipated delivery dates of evaluation activities.</w:t>
            </w:r>
          </w:p>
          <w:p w14:paraId="046CE7D8" w14:textId="05BE2B7B" w:rsidR="00DC1D2B" w:rsidRPr="005B0C46" w:rsidRDefault="00DC1D2B" w:rsidP="00DC1D2B">
            <w:pPr>
              <w:rPr>
                <w:rFonts w:ascii="Corbel" w:hAnsi="Corbel" w:cstheme="minorHAnsi"/>
              </w:rPr>
            </w:pPr>
          </w:p>
        </w:tc>
        <w:tc>
          <w:tcPr>
            <w:tcW w:w="941" w:type="pct"/>
          </w:tcPr>
          <w:p w14:paraId="6106FC0B" w14:textId="5CC2CC2C" w:rsidR="00951278" w:rsidRPr="006E3631" w:rsidRDefault="00D70E1D">
            <w:pPr>
              <w:rPr>
                <w:rFonts w:ascii="Corbel" w:hAnsi="Corbel" w:cstheme="minorHAnsi"/>
              </w:rPr>
            </w:pPr>
            <w:r w:rsidRPr="006E3631">
              <w:rPr>
                <w:rFonts w:ascii="Corbel" w:hAnsi="Corbel" w:cstheme="minorHAnsi"/>
              </w:rPr>
              <w:t>$</w:t>
            </w:r>
            <w:r w:rsidR="00F461B2">
              <w:rPr>
                <w:rFonts w:ascii="Corbel" w:hAnsi="Corbel" w:cstheme="minorHAnsi"/>
              </w:rPr>
              <w:t>1</w:t>
            </w:r>
            <w:r w:rsidR="00F52D99">
              <w:rPr>
                <w:rFonts w:ascii="Corbel" w:hAnsi="Corbel" w:cstheme="minorHAnsi"/>
              </w:rPr>
              <w:t>,</w:t>
            </w:r>
            <w:r w:rsidR="00F461B2">
              <w:rPr>
                <w:rFonts w:ascii="Corbel" w:hAnsi="Corbel" w:cstheme="minorHAnsi"/>
              </w:rPr>
              <w:t>767</w:t>
            </w:r>
            <w:r w:rsidR="00F52D99">
              <w:rPr>
                <w:rFonts w:ascii="Corbel" w:hAnsi="Corbel" w:cstheme="minorHAnsi"/>
              </w:rPr>
              <w:t>,</w:t>
            </w:r>
            <w:r w:rsidR="00551EFC">
              <w:rPr>
                <w:rFonts w:ascii="Corbel" w:hAnsi="Corbel" w:cstheme="minorHAnsi"/>
              </w:rPr>
              <w:t>375.38</w:t>
            </w:r>
          </w:p>
        </w:tc>
        <w:tc>
          <w:tcPr>
            <w:tcW w:w="842" w:type="pct"/>
          </w:tcPr>
          <w:p w14:paraId="64002323" w14:textId="1EEAE35E" w:rsidR="00951278" w:rsidRPr="005B0C46" w:rsidRDefault="00F52D99">
            <w:pPr>
              <w:rPr>
                <w:rFonts w:ascii="Corbel" w:hAnsi="Corbel"/>
              </w:rPr>
            </w:pPr>
            <w:r>
              <w:rPr>
                <w:rFonts w:ascii="Corbel" w:hAnsi="Corbel"/>
              </w:rPr>
              <w:t xml:space="preserve">31 </w:t>
            </w:r>
            <w:r w:rsidR="00F46B48" w:rsidRPr="005B0C46">
              <w:rPr>
                <w:rFonts w:ascii="Corbel" w:hAnsi="Corbel"/>
              </w:rPr>
              <w:t>March 2026</w:t>
            </w:r>
          </w:p>
        </w:tc>
      </w:tr>
      <w:tr w:rsidR="009B2674" w:rsidRPr="00C40FA4" w14:paraId="74DA8971" w14:textId="77777777" w:rsidTr="00927B2D">
        <w:tc>
          <w:tcPr>
            <w:tcW w:w="1137" w:type="pct"/>
          </w:tcPr>
          <w:p w14:paraId="6DA5FE2A" w14:textId="77777777" w:rsidR="009B2674" w:rsidRPr="005B0C46" w:rsidRDefault="009B2674" w:rsidP="009B2674">
            <w:pPr>
              <w:rPr>
                <w:rFonts w:ascii="Corbel" w:hAnsi="Corbel" w:cstheme="minorHAnsi"/>
              </w:rPr>
            </w:pPr>
            <w:r w:rsidRPr="005B0C46">
              <w:rPr>
                <w:rFonts w:ascii="Corbel" w:hAnsi="Corbel" w:cstheme="minorHAnsi"/>
              </w:rPr>
              <w:t>Milestone 3:</w:t>
            </w:r>
          </w:p>
          <w:p w14:paraId="3EAA1E95" w14:textId="2F45B1B8" w:rsidR="00EA5C93" w:rsidRPr="005B0C46" w:rsidRDefault="00744F9D" w:rsidP="009B2674">
            <w:pPr>
              <w:rPr>
                <w:rFonts w:ascii="Corbel" w:hAnsi="Corbel" w:cstheme="minorHAnsi"/>
              </w:rPr>
            </w:pPr>
            <w:r w:rsidRPr="005B0C46">
              <w:rPr>
                <w:rFonts w:ascii="Corbel" w:hAnsi="Corbel" w:cstheme="minorHAnsi"/>
              </w:rPr>
              <w:t>Commonwealth acceptance</w:t>
            </w:r>
            <w:r w:rsidR="00323C11">
              <w:rPr>
                <w:rFonts w:ascii="Corbel" w:hAnsi="Corbel" w:cstheme="minorHAnsi"/>
              </w:rPr>
              <w:t xml:space="preserve"> that SA has implemented</w:t>
            </w:r>
            <w:r w:rsidR="009C7D0B">
              <w:rPr>
                <w:rFonts w:ascii="Corbel" w:hAnsi="Corbel" w:cstheme="minorHAnsi"/>
              </w:rPr>
              <w:t xml:space="preserve"> actions in accordance with the completions </w:t>
            </w:r>
            <w:r w:rsidR="00444A09">
              <w:rPr>
                <w:rFonts w:ascii="Corbel" w:hAnsi="Corbel" w:cstheme="minorHAnsi"/>
              </w:rPr>
              <w:t>Activity plan</w:t>
            </w:r>
            <w:r w:rsidR="00C20615">
              <w:rPr>
                <w:rFonts w:ascii="Corbel" w:hAnsi="Corbel" w:cstheme="minorHAnsi"/>
              </w:rPr>
              <w:t xml:space="preserve"> </w:t>
            </w:r>
            <w:r w:rsidRPr="005B0C46">
              <w:rPr>
                <w:rFonts w:ascii="Corbel" w:hAnsi="Corbel" w:cstheme="minorHAnsi"/>
              </w:rPr>
              <w:t xml:space="preserve">for the period </w:t>
            </w:r>
            <w:r w:rsidR="00C71972">
              <w:rPr>
                <w:rFonts w:ascii="Corbel" w:hAnsi="Corbel" w:cstheme="minorHAnsi"/>
              </w:rPr>
              <w:t>November</w:t>
            </w:r>
            <w:r w:rsidRPr="005B0C46">
              <w:rPr>
                <w:rFonts w:ascii="Corbel" w:hAnsi="Corbel" w:cstheme="minorHAnsi"/>
              </w:rPr>
              <w:t xml:space="preserve"> 202</w:t>
            </w:r>
            <w:r w:rsidR="00715286" w:rsidRPr="005B0C46">
              <w:rPr>
                <w:rFonts w:ascii="Corbel" w:hAnsi="Corbel" w:cstheme="minorHAnsi"/>
              </w:rPr>
              <w:t>5</w:t>
            </w:r>
            <w:r w:rsidRPr="005B0C46">
              <w:rPr>
                <w:rFonts w:ascii="Corbel" w:hAnsi="Corbel" w:cstheme="minorHAnsi"/>
              </w:rPr>
              <w:t xml:space="preserve"> to September 202</w:t>
            </w:r>
            <w:r w:rsidR="00715286" w:rsidRPr="005B0C46">
              <w:rPr>
                <w:rFonts w:ascii="Corbel" w:hAnsi="Corbel" w:cstheme="minorHAnsi"/>
              </w:rPr>
              <w:t>6</w:t>
            </w:r>
            <w:r w:rsidR="00365EAE">
              <w:rPr>
                <w:rFonts w:ascii="Corbel" w:hAnsi="Corbel" w:cstheme="minorHAnsi"/>
              </w:rPr>
              <w:t>.</w:t>
            </w:r>
          </w:p>
          <w:p w14:paraId="0540F2EF" w14:textId="26267CF6" w:rsidR="00715286" w:rsidRPr="005B0C46" w:rsidRDefault="00715286" w:rsidP="009B2674">
            <w:pPr>
              <w:rPr>
                <w:rFonts w:ascii="Corbel" w:hAnsi="Corbel" w:cstheme="minorHAnsi"/>
              </w:rPr>
            </w:pPr>
          </w:p>
        </w:tc>
        <w:tc>
          <w:tcPr>
            <w:tcW w:w="2080" w:type="pct"/>
          </w:tcPr>
          <w:p w14:paraId="1346DB38" w14:textId="467DBE7F" w:rsidR="009B2674" w:rsidRPr="005B0C46" w:rsidRDefault="00E87110" w:rsidP="009B2674">
            <w:pPr>
              <w:rPr>
                <w:rFonts w:ascii="Corbel" w:hAnsi="Corbel" w:cstheme="minorHAnsi"/>
              </w:rPr>
            </w:pPr>
            <w:r w:rsidRPr="005B0C46">
              <w:rPr>
                <w:rFonts w:ascii="Corbel" w:hAnsi="Corbel" w:cstheme="minorHAnsi"/>
              </w:rPr>
              <w:t xml:space="preserve">Progress </w:t>
            </w:r>
            <w:r w:rsidR="009B2674" w:rsidRPr="005B0C46">
              <w:rPr>
                <w:rFonts w:ascii="Corbel" w:hAnsi="Corbel" w:cstheme="minorHAnsi"/>
              </w:rPr>
              <w:t>Report signed by a relevant South Australian senior official and agreed by the Commonwealth providing the status of all actions. The report will include:</w:t>
            </w:r>
          </w:p>
          <w:p w14:paraId="00A347CF" w14:textId="742462E7" w:rsidR="00F83EEC" w:rsidRDefault="00CE7F91" w:rsidP="00D97F9E">
            <w:pPr>
              <w:pStyle w:val="ListParagraph"/>
              <w:numPr>
                <w:ilvl w:val="0"/>
                <w:numId w:val="29"/>
              </w:numPr>
              <w:ind w:left="454" w:hanging="295"/>
              <w:rPr>
                <w:rFonts w:ascii="Corbel" w:hAnsi="Corbel" w:cstheme="minorHAnsi"/>
              </w:rPr>
            </w:pPr>
            <w:r>
              <w:rPr>
                <w:rFonts w:ascii="Corbel" w:hAnsi="Corbel" w:cstheme="minorHAnsi"/>
              </w:rPr>
              <w:t xml:space="preserve">Progress on the implementation </w:t>
            </w:r>
            <w:r w:rsidR="00C057BE">
              <w:rPr>
                <w:rFonts w:ascii="Corbel" w:hAnsi="Corbel" w:cstheme="minorHAnsi"/>
              </w:rPr>
              <w:t xml:space="preserve">of </w:t>
            </w:r>
            <w:r>
              <w:rPr>
                <w:rFonts w:ascii="Corbel" w:hAnsi="Corbel" w:cstheme="minorHAnsi"/>
              </w:rPr>
              <w:t>recommendations</w:t>
            </w:r>
            <w:r w:rsidR="00B70304">
              <w:rPr>
                <w:rFonts w:ascii="Corbel" w:hAnsi="Corbel" w:cstheme="minorHAnsi"/>
              </w:rPr>
              <w:t xml:space="preserve"> (GTO evaluation)</w:t>
            </w:r>
          </w:p>
          <w:p w14:paraId="070A7959" w14:textId="77777777" w:rsidR="005F1A8C" w:rsidRDefault="005F1A8C" w:rsidP="00D97F9E">
            <w:pPr>
              <w:pStyle w:val="ListParagraph"/>
              <w:numPr>
                <w:ilvl w:val="0"/>
                <w:numId w:val="29"/>
              </w:numPr>
              <w:ind w:left="454" w:hanging="295"/>
              <w:rPr>
                <w:rFonts w:ascii="Corbel" w:hAnsi="Corbel" w:cstheme="minorHAnsi"/>
              </w:rPr>
            </w:pPr>
            <w:r>
              <w:rPr>
                <w:rFonts w:ascii="Corbel" w:hAnsi="Corbel" w:cstheme="minorHAnsi"/>
              </w:rPr>
              <w:t>Evidence of an external provider engaged, and the formation of peer support groups</w:t>
            </w:r>
          </w:p>
          <w:p w14:paraId="5A25E5BE" w14:textId="64C9F03A" w:rsidR="00270513" w:rsidRDefault="005F1A8C" w:rsidP="00D97F9E">
            <w:pPr>
              <w:pStyle w:val="ListParagraph"/>
              <w:numPr>
                <w:ilvl w:val="0"/>
                <w:numId w:val="29"/>
              </w:numPr>
              <w:ind w:left="454" w:hanging="295"/>
              <w:rPr>
                <w:rFonts w:ascii="Corbel" w:hAnsi="Corbel" w:cstheme="minorHAnsi"/>
              </w:rPr>
            </w:pPr>
            <w:r>
              <w:rPr>
                <w:rFonts w:ascii="Corbel" w:hAnsi="Corbel" w:cstheme="minorHAnsi"/>
              </w:rPr>
              <w:t xml:space="preserve">Overview of the scaling up of SWS and </w:t>
            </w:r>
            <w:r w:rsidR="00CB6068">
              <w:rPr>
                <w:rFonts w:ascii="Corbel" w:hAnsi="Corbel" w:cstheme="minorHAnsi"/>
              </w:rPr>
              <w:t>progress on an external review of the program</w:t>
            </w:r>
          </w:p>
          <w:p w14:paraId="74A43DEA" w14:textId="7A4558A9" w:rsidR="00CB6068" w:rsidRPr="00703250" w:rsidRDefault="00703250">
            <w:pPr>
              <w:pStyle w:val="ListParagraph"/>
              <w:numPr>
                <w:ilvl w:val="0"/>
                <w:numId w:val="29"/>
              </w:numPr>
              <w:ind w:left="454" w:hanging="295"/>
              <w:rPr>
                <w:rFonts w:ascii="Corbel" w:hAnsi="Corbel" w:cstheme="minorHAnsi"/>
              </w:rPr>
            </w:pPr>
            <w:r w:rsidRPr="00703250">
              <w:rPr>
                <w:rFonts w:ascii="Corbel" w:hAnsi="Corbel" w:cstheme="minorHAnsi"/>
              </w:rPr>
              <w:t xml:space="preserve">Confirmation of SME recruitment and specification development for </w:t>
            </w:r>
            <w:r w:rsidR="00A74F95" w:rsidRPr="00703250">
              <w:rPr>
                <w:rFonts w:ascii="Corbel" w:hAnsi="Corbel" w:cstheme="minorHAnsi"/>
              </w:rPr>
              <w:t>Future Industries Completions</w:t>
            </w:r>
          </w:p>
          <w:p w14:paraId="2E8B5885" w14:textId="76397F35" w:rsidR="00A74F95" w:rsidRDefault="009F4A56" w:rsidP="00D97F9E">
            <w:pPr>
              <w:pStyle w:val="ListParagraph"/>
              <w:numPr>
                <w:ilvl w:val="0"/>
                <w:numId w:val="29"/>
              </w:numPr>
              <w:ind w:left="454" w:hanging="295"/>
              <w:rPr>
                <w:rFonts w:ascii="Corbel" w:hAnsi="Corbel" w:cstheme="minorHAnsi"/>
              </w:rPr>
            </w:pPr>
            <w:r>
              <w:rPr>
                <w:rFonts w:ascii="Corbel" w:hAnsi="Corbel" w:cstheme="minorHAnsi"/>
              </w:rPr>
              <w:t xml:space="preserve">Progress on </w:t>
            </w:r>
            <w:r w:rsidR="000943FF">
              <w:rPr>
                <w:rFonts w:ascii="Corbel" w:hAnsi="Corbel" w:cstheme="minorHAnsi"/>
              </w:rPr>
              <w:t xml:space="preserve">selection of regions and specification development for </w:t>
            </w:r>
            <w:r>
              <w:rPr>
                <w:rFonts w:ascii="Corbel" w:hAnsi="Corbel" w:cstheme="minorHAnsi"/>
              </w:rPr>
              <w:t xml:space="preserve">place-focused </w:t>
            </w:r>
            <w:r w:rsidR="000943FF">
              <w:rPr>
                <w:rFonts w:ascii="Corbel" w:hAnsi="Corbel" w:cstheme="minorHAnsi"/>
              </w:rPr>
              <w:t xml:space="preserve">approaches </w:t>
            </w:r>
          </w:p>
          <w:p w14:paraId="4B6319B1" w14:textId="5C13360C" w:rsidR="000943FF" w:rsidRDefault="002B21BD" w:rsidP="00D97F9E">
            <w:pPr>
              <w:pStyle w:val="ListParagraph"/>
              <w:numPr>
                <w:ilvl w:val="0"/>
                <w:numId w:val="29"/>
              </w:numPr>
              <w:ind w:left="454" w:hanging="295"/>
              <w:rPr>
                <w:rFonts w:ascii="Corbel" w:hAnsi="Corbel" w:cstheme="minorHAnsi"/>
              </w:rPr>
            </w:pPr>
            <w:r>
              <w:rPr>
                <w:rFonts w:ascii="Corbel" w:hAnsi="Corbel" w:cstheme="minorHAnsi"/>
              </w:rPr>
              <w:lastRenderedPageBreak/>
              <w:t xml:space="preserve">Development on the </w:t>
            </w:r>
            <w:r w:rsidR="00256F64">
              <w:rPr>
                <w:rFonts w:ascii="Corbel" w:hAnsi="Corbel" w:cstheme="minorHAnsi"/>
              </w:rPr>
              <w:t xml:space="preserve">formation of the </w:t>
            </w:r>
            <w:r>
              <w:rPr>
                <w:rFonts w:ascii="Corbel" w:hAnsi="Corbel" w:cstheme="minorHAnsi"/>
              </w:rPr>
              <w:t xml:space="preserve">VET Student Advisory Network </w:t>
            </w:r>
            <w:r w:rsidR="00256F64">
              <w:rPr>
                <w:rFonts w:ascii="Corbel" w:hAnsi="Corbel" w:cstheme="minorHAnsi"/>
              </w:rPr>
              <w:t>(</w:t>
            </w:r>
            <w:r w:rsidR="00821779">
              <w:rPr>
                <w:rFonts w:ascii="Corbel" w:hAnsi="Corbel" w:cstheme="minorHAnsi"/>
              </w:rPr>
              <w:t xml:space="preserve">scoping, recruitment, </w:t>
            </w:r>
            <w:r w:rsidR="00120F1D">
              <w:rPr>
                <w:rFonts w:ascii="Corbel" w:hAnsi="Corbel" w:cstheme="minorHAnsi"/>
              </w:rPr>
              <w:t>Terms of Reference</w:t>
            </w:r>
            <w:r w:rsidR="00821779">
              <w:rPr>
                <w:rFonts w:ascii="Corbel" w:hAnsi="Corbel" w:cstheme="minorHAnsi"/>
              </w:rPr>
              <w:t>, establishment of secretariat functions)</w:t>
            </w:r>
          </w:p>
          <w:p w14:paraId="6D5540D8" w14:textId="3BAA082C" w:rsidR="00120F1D" w:rsidRPr="005B0C46" w:rsidRDefault="009F39FE" w:rsidP="00D97F9E">
            <w:pPr>
              <w:pStyle w:val="ListParagraph"/>
              <w:numPr>
                <w:ilvl w:val="0"/>
                <w:numId w:val="29"/>
              </w:numPr>
              <w:ind w:left="454" w:hanging="295"/>
              <w:rPr>
                <w:rFonts w:ascii="Corbel" w:hAnsi="Corbel" w:cstheme="minorHAnsi"/>
              </w:rPr>
            </w:pPr>
            <w:r>
              <w:rPr>
                <w:rFonts w:ascii="Corbel" w:hAnsi="Corbel" w:cstheme="minorHAnsi"/>
              </w:rPr>
              <w:t>Report of initial</w:t>
            </w:r>
            <w:r w:rsidR="00CB66A6">
              <w:rPr>
                <w:rFonts w:ascii="Corbel" w:hAnsi="Corbel" w:cstheme="minorHAnsi"/>
              </w:rPr>
              <w:t xml:space="preserve"> outcomes and analysis of TAFE SA’s pilot completions interventions, including preliminary findings on learner engagement, retention, and support effectiveness to inform future scaling and continuous improvement.</w:t>
            </w:r>
            <w:r w:rsidR="00C633B2">
              <w:rPr>
                <w:rFonts w:ascii="Corbel" w:hAnsi="Corbel" w:cstheme="minorHAnsi"/>
              </w:rPr>
              <w:t xml:space="preserve"> </w:t>
            </w:r>
          </w:p>
          <w:p w14:paraId="27B461DD" w14:textId="03FEF671" w:rsidR="00F11C2B" w:rsidRPr="005B0C46" w:rsidRDefault="00F11C2B" w:rsidP="008313F9">
            <w:pPr>
              <w:rPr>
                <w:rFonts w:ascii="Corbel" w:hAnsi="Corbel" w:cstheme="minorHAnsi"/>
              </w:rPr>
            </w:pPr>
          </w:p>
        </w:tc>
        <w:tc>
          <w:tcPr>
            <w:tcW w:w="941" w:type="pct"/>
          </w:tcPr>
          <w:p w14:paraId="4E1B271D" w14:textId="70B52F78" w:rsidR="009B2674" w:rsidRPr="006E3631" w:rsidRDefault="00D70E1D" w:rsidP="009B2674">
            <w:pPr>
              <w:rPr>
                <w:rFonts w:ascii="Corbel" w:hAnsi="Corbel" w:cstheme="minorHAnsi"/>
              </w:rPr>
            </w:pPr>
            <w:r w:rsidRPr="006E3631">
              <w:rPr>
                <w:rFonts w:ascii="Corbel" w:hAnsi="Corbel" w:cstheme="minorHAnsi"/>
              </w:rPr>
              <w:lastRenderedPageBreak/>
              <w:t>$</w:t>
            </w:r>
            <w:r w:rsidR="00ED3CBD" w:rsidRPr="006E3631">
              <w:rPr>
                <w:rFonts w:ascii="Corbel" w:hAnsi="Corbel" w:cstheme="minorHAnsi"/>
              </w:rPr>
              <w:t>2</w:t>
            </w:r>
            <w:r w:rsidR="00F52D99">
              <w:rPr>
                <w:rFonts w:ascii="Corbel" w:hAnsi="Corbel" w:cstheme="minorHAnsi"/>
              </w:rPr>
              <w:t>,</w:t>
            </w:r>
            <w:r w:rsidR="00F461B2">
              <w:rPr>
                <w:rFonts w:ascii="Corbel" w:hAnsi="Corbel" w:cstheme="minorHAnsi"/>
              </w:rPr>
              <w:t>86</w:t>
            </w:r>
            <w:r w:rsidR="00551EFC">
              <w:rPr>
                <w:rFonts w:ascii="Corbel" w:hAnsi="Corbel" w:cstheme="minorHAnsi"/>
              </w:rPr>
              <w:t>7,952.7</w:t>
            </w:r>
            <w:r w:rsidR="00355549">
              <w:rPr>
                <w:rFonts w:ascii="Corbel" w:hAnsi="Corbel" w:cstheme="minorHAnsi"/>
              </w:rPr>
              <w:t>1</w:t>
            </w:r>
          </w:p>
        </w:tc>
        <w:tc>
          <w:tcPr>
            <w:tcW w:w="842" w:type="pct"/>
          </w:tcPr>
          <w:p w14:paraId="02B8567C" w14:textId="1496CE8F" w:rsidR="009B2674" w:rsidRPr="005B0C46" w:rsidRDefault="00F52D99" w:rsidP="009B2674">
            <w:pPr>
              <w:rPr>
                <w:rFonts w:ascii="Corbel" w:hAnsi="Corbel"/>
              </w:rPr>
            </w:pPr>
            <w:r>
              <w:rPr>
                <w:rFonts w:ascii="Corbel" w:hAnsi="Corbel"/>
              </w:rPr>
              <w:t xml:space="preserve">30 </w:t>
            </w:r>
            <w:r w:rsidR="009B2674" w:rsidRPr="005B0C46">
              <w:rPr>
                <w:rFonts w:ascii="Corbel" w:hAnsi="Corbel"/>
              </w:rPr>
              <w:t>September 2026</w:t>
            </w:r>
          </w:p>
        </w:tc>
      </w:tr>
      <w:tr w:rsidR="009B2674" w:rsidRPr="00C40FA4" w14:paraId="740B099D" w14:textId="77777777" w:rsidTr="00927B2D">
        <w:tc>
          <w:tcPr>
            <w:tcW w:w="1137" w:type="pct"/>
          </w:tcPr>
          <w:p w14:paraId="40583FBD" w14:textId="77777777" w:rsidR="009B2674" w:rsidRPr="005B0C46" w:rsidRDefault="009B2674" w:rsidP="009B2674">
            <w:pPr>
              <w:rPr>
                <w:rFonts w:ascii="Corbel" w:hAnsi="Corbel" w:cstheme="minorHAnsi"/>
              </w:rPr>
            </w:pPr>
            <w:r w:rsidRPr="005B0C46">
              <w:rPr>
                <w:rFonts w:ascii="Corbel" w:hAnsi="Corbel" w:cstheme="minorHAnsi"/>
              </w:rPr>
              <w:t>Milestone 4:</w:t>
            </w:r>
          </w:p>
          <w:p w14:paraId="239F0F2B" w14:textId="746496E2" w:rsidR="00EA5C93" w:rsidRPr="005B0C46" w:rsidRDefault="00EA5C93" w:rsidP="009B2674">
            <w:pPr>
              <w:rPr>
                <w:rFonts w:ascii="Corbel" w:hAnsi="Corbel" w:cstheme="minorHAnsi"/>
              </w:rPr>
            </w:pPr>
            <w:r w:rsidRPr="005B0C46">
              <w:rPr>
                <w:rFonts w:ascii="Corbel" w:hAnsi="Corbel" w:cstheme="minorHAnsi"/>
              </w:rPr>
              <w:t xml:space="preserve">Commonwealth acceptance </w:t>
            </w:r>
            <w:r w:rsidR="00387AD4" w:rsidRPr="005B0C46">
              <w:rPr>
                <w:rFonts w:ascii="Corbel" w:hAnsi="Corbel" w:cstheme="minorHAnsi"/>
              </w:rPr>
              <w:t xml:space="preserve">of an </w:t>
            </w:r>
            <w:r w:rsidR="00396EB9" w:rsidRPr="005B0C46">
              <w:rPr>
                <w:rFonts w:ascii="Corbel" w:hAnsi="Corbel" w:cstheme="minorHAnsi"/>
              </w:rPr>
              <w:t>interim</w:t>
            </w:r>
            <w:r w:rsidR="00387AD4" w:rsidRPr="005B0C46">
              <w:rPr>
                <w:rFonts w:ascii="Corbel" w:hAnsi="Corbel" w:cstheme="minorHAnsi"/>
              </w:rPr>
              <w:t xml:space="preserve"> evaluation report </w:t>
            </w:r>
            <w:r w:rsidR="0044604F">
              <w:rPr>
                <w:rFonts w:ascii="Corbel" w:hAnsi="Corbel" w:cstheme="minorHAnsi"/>
              </w:rPr>
              <w:t xml:space="preserve">on activities/actions </w:t>
            </w:r>
            <w:r w:rsidR="00387AD4" w:rsidRPr="005B0C46">
              <w:rPr>
                <w:rFonts w:ascii="Corbel" w:hAnsi="Corbel" w:cstheme="minorHAnsi"/>
              </w:rPr>
              <w:t xml:space="preserve">for the period </w:t>
            </w:r>
            <w:r w:rsidR="001A307B">
              <w:rPr>
                <w:rFonts w:ascii="Corbel" w:hAnsi="Corbel" w:cstheme="minorHAnsi"/>
              </w:rPr>
              <w:t xml:space="preserve">November </w:t>
            </w:r>
            <w:r w:rsidR="00387AD4" w:rsidRPr="005B0C46">
              <w:rPr>
                <w:rFonts w:ascii="Corbel" w:hAnsi="Corbel" w:cstheme="minorHAnsi"/>
              </w:rPr>
              <w:t>2025 to March 2027.</w:t>
            </w:r>
          </w:p>
          <w:p w14:paraId="18403CCF" w14:textId="14921798" w:rsidR="00DC1D2B" w:rsidRPr="005B0C46" w:rsidRDefault="00DC1D2B" w:rsidP="009B2674">
            <w:pPr>
              <w:rPr>
                <w:rFonts w:ascii="Corbel" w:hAnsi="Corbel" w:cstheme="minorHAnsi"/>
              </w:rPr>
            </w:pPr>
          </w:p>
        </w:tc>
        <w:tc>
          <w:tcPr>
            <w:tcW w:w="2080" w:type="pct"/>
          </w:tcPr>
          <w:p w14:paraId="736995E8" w14:textId="4CA088DA" w:rsidR="00DA1D62" w:rsidRPr="005B0C46" w:rsidRDefault="00396EB9" w:rsidP="00DC1D2B">
            <w:pPr>
              <w:rPr>
                <w:rFonts w:ascii="Corbel" w:hAnsi="Corbel" w:cstheme="minorHAnsi"/>
              </w:rPr>
            </w:pPr>
            <w:r w:rsidRPr="005B0C46">
              <w:rPr>
                <w:rFonts w:ascii="Corbel" w:hAnsi="Corbel" w:cstheme="minorHAnsi"/>
              </w:rPr>
              <w:t xml:space="preserve">Interim evaluation report signed by the relevant South Australian senior official with responsibility for skills that includes </w:t>
            </w:r>
            <w:r w:rsidR="00516D03" w:rsidRPr="005B0C46">
              <w:rPr>
                <w:rFonts w:ascii="Corbel" w:hAnsi="Corbel" w:cstheme="minorHAnsi"/>
              </w:rPr>
              <w:t>early insights,</w:t>
            </w:r>
            <w:r w:rsidR="00056020" w:rsidRPr="005B0C46">
              <w:rPr>
                <w:rFonts w:ascii="Corbel" w:hAnsi="Corbel" w:cstheme="minorHAnsi"/>
              </w:rPr>
              <w:t xml:space="preserve"> observations,</w:t>
            </w:r>
            <w:r w:rsidR="00516D03" w:rsidRPr="005B0C46">
              <w:rPr>
                <w:rFonts w:ascii="Corbel" w:hAnsi="Corbel" w:cstheme="minorHAnsi"/>
              </w:rPr>
              <w:t xml:space="preserve"> progress and case studies</w:t>
            </w:r>
            <w:r w:rsidR="00C707BE" w:rsidRPr="005B0C46">
              <w:rPr>
                <w:rFonts w:ascii="Corbel" w:hAnsi="Corbel" w:cstheme="minorHAnsi"/>
              </w:rPr>
              <w:t xml:space="preserve"> to highlight progress and tracking of </w:t>
            </w:r>
            <w:r w:rsidR="00056020" w:rsidRPr="005B0C46">
              <w:rPr>
                <w:rFonts w:ascii="Corbel" w:hAnsi="Corbel" w:cstheme="minorHAnsi"/>
              </w:rPr>
              <w:t>Actions under this implementation plan.</w:t>
            </w:r>
          </w:p>
        </w:tc>
        <w:tc>
          <w:tcPr>
            <w:tcW w:w="941" w:type="pct"/>
          </w:tcPr>
          <w:p w14:paraId="34A8D4C7" w14:textId="6675DDCA" w:rsidR="009B2674" w:rsidRPr="005B0C46" w:rsidRDefault="00551EFC" w:rsidP="009B2674">
            <w:pPr>
              <w:rPr>
                <w:rFonts w:ascii="Corbel" w:hAnsi="Corbel" w:cstheme="minorHAnsi"/>
                <w:highlight w:val="yellow"/>
              </w:rPr>
            </w:pPr>
            <w:r w:rsidRPr="006E3631">
              <w:rPr>
                <w:rFonts w:ascii="Corbel" w:hAnsi="Corbel" w:cstheme="minorHAnsi"/>
              </w:rPr>
              <w:t>$2</w:t>
            </w:r>
            <w:r>
              <w:rPr>
                <w:rFonts w:ascii="Corbel" w:hAnsi="Corbel" w:cstheme="minorHAnsi"/>
              </w:rPr>
              <w:t>,867,952.70</w:t>
            </w:r>
          </w:p>
        </w:tc>
        <w:tc>
          <w:tcPr>
            <w:tcW w:w="842" w:type="pct"/>
          </w:tcPr>
          <w:p w14:paraId="4BF7948F" w14:textId="3114ACD0" w:rsidR="009B2674" w:rsidRPr="005B0C46" w:rsidRDefault="00F52D99" w:rsidP="009B2674">
            <w:pPr>
              <w:rPr>
                <w:rFonts w:ascii="Corbel" w:hAnsi="Corbel"/>
              </w:rPr>
            </w:pPr>
            <w:r>
              <w:rPr>
                <w:rFonts w:ascii="Corbel" w:hAnsi="Corbel"/>
              </w:rPr>
              <w:t xml:space="preserve">31 </w:t>
            </w:r>
            <w:r w:rsidR="009B2674" w:rsidRPr="005B0C46">
              <w:rPr>
                <w:rFonts w:ascii="Corbel" w:hAnsi="Corbel"/>
              </w:rPr>
              <w:t>March 2027</w:t>
            </w:r>
          </w:p>
        </w:tc>
      </w:tr>
      <w:tr w:rsidR="009B2674" w:rsidRPr="00C40FA4" w14:paraId="013E2212" w14:textId="77777777" w:rsidTr="00927B2D">
        <w:tc>
          <w:tcPr>
            <w:tcW w:w="1137" w:type="pct"/>
          </w:tcPr>
          <w:p w14:paraId="6828E490" w14:textId="77777777" w:rsidR="009B2674" w:rsidRPr="005B0C46" w:rsidRDefault="009B2674" w:rsidP="009B2674">
            <w:pPr>
              <w:rPr>
                <w:rFonts w:ascii="Corbel" w:hAnsi="Corbel" w:cstheme="minorHAnsi"/>
              </w:rPr>
            </w:pPr>
            <w:r w:rsidRPr="005B0C46">
              <w:rPr>
                <w:rFonts w:ascii="Corbel" w:hAnsi="Corbel" w:cstheme="minorHAnsi"/>
              </w:rPr>
              <w:t>Milestone 5:</w:t>
            </w:r>
          </w:p>
          <w:p w14:paraId="44143070" w14:textId="76678C46" w:rsidR="00715286" w:rsidRPr="005B0C46" w:rsidRDefault="00715286" w:rsidP="00715286">
            <w:pPr>
              <w:rPr>
                <w:rFonts w:ascii="Corbel" w:hAnsi="Corbel" w:cstheme="minorHAnsi"/>
              </w:rPr>
            </w:pPr>
            <w:r w:rsidRPr="005B0C46">
              <w:rPr>
                <w:rFonts w:ascii="Corbel" w:hAnsi="Corbel" w:cstheme="minorHAnsi"/>
              </w:rPr>
              <w:t xml:space="preserve">Commonwealth acceptance </w:t>
            </w:r>
            <w:r w:rsidR="00461272">
              <w:rPr>
                <w:rFonts w:ascii="Corbel" w:hAnsi="Corbel" w:cstheme="minorHAnsi"/>
              </w:rPr>
              <w:t xml:space="preserve">that SA has implemented actions in accordance with the completions </w:t>
            </w:r>
            <w:r w:rsidR="00CB0FA7">
              <w:rPr>
                <w:rFonts w:ascii="Corbel" w:hAnsi="Corbel" w:cstheme="minorHAnsi"/>
              </w:rPr>
              <w:t xml:space="preserve">Activity Plan </w:t>
            </w:r>
            <w:r w:rsidRPr="005B0C46">
              <w:rPr>
                <w:rFonts w:ascii="Corbel" w:hAnsi="Corbel" w:cstheme="minorHAnsi"/>
              </w:rPr>
              <w:t xml:space="preserve">for the period </w:t>
            </w:r>
            <w:r w:rsidR="005D0D72">
              <w:rPr>
                <w:rFonts w:ascii="Corbel" w:hAnsi="Corbel" w:cstheme="minorHAnsi"/>
              </w:rPr>
              <w:t>October</w:t>
            </w:r>
            <w:r w:rsidR="005D0D72" w:rsidRPr="005B0C46">
              <w:rPr>
                <w:rFonts w:ascii="Corbel" w:hAnsi="Corbel" w:cstheme="minorHAnsi"/>
              </w:rPr>
              <w:t xml:space="preserve"> </w:t>
            </w:r>
            <w:r w:rsidRPr="005B0C46">
              <w:rPr>
                <w:rFonts w:ascii="Corbel" w:hAnsi="Corbel" w:cstheme="minorHAnsi"/>
              </w:rPr>
              <w:t>2026 to September 2027</w:t>
            </w:r>
            <w:r w:rsidR="00365EAE">
              <w:rPr>
                <w:rFonts w:ascii="Corbel" w:hAnsi="Corbel" w:cstheme="minorHAnsi"/>
              </w:rPr>
              <w:t>.</w:t>
            </w:r>
          </w:p>
          <w:p w14:paraId="1743649A" w14:textId="3BD3B6AF" w:rsidR="00EA5C93" w:rsidRPr="005B0C46" w:rsidRDefault="00EA5C93" w:rsidP="009B2674">
            <w:pPr>
              <w:rPr>
                <w:rFonts w:ascii="Corbel" w:hAnsi="Corbel" w:cstheme="minorHAnsi"/>
              </w:rPr>
            </w:pPr>
          </w:p>
        </w:tc>
        <w:tc>
          <w:tcPr>
            <w:tcW w:w="2080" w:type="pct"/>
          </w:tcPr>
          <w:p w14:paraId="2A5A5192" w14:textId="49BDD943" w:rsidR="009B2674" w:rsidRPr="005B0C46" w:rsidRDefault="00E87110" w:rsidP="009B2674">
            <w:pPr>
              <w:rPr>
                <w:rFonts w:ascii="Corbel" w:hAnsi="Corbel" w:cstheme="minorHAnsi"/>
              </w:rPr>
            </w:pPr>
            <w:r w:rsidRPr="005B0C46">
              <w:rPr>
                <w:rFonts w:ascii="Corbel" w:hAnsi="Corbel" w:cstheme="minorHAnsi"/>
              </w:rPr>
              <w:t xml:space="preserve">Progress </w:t>
            </w:r>
            <w:r w:rsidR="009B2674" w:rsidRPr="005B0C46">
              <w:rPr>
                <w:rFonts w:ascii="Corbel" w:hAnsi="Corbel" w:cstheme="minorHAnsi"/>
              </w:rPr>
              <w:t>Report signed by a relevant South Australian senior official and agreed by the Commonwealth providing the status of all actions. The report will include:</w:t>
            </w:r>
          </w:p>
          <w:p w14:paraId="7742D2D1" w14:textId="2C8CF8C8" w:rsidR="00D70E1D" w:rsidRDefault="00020E2D" w:rsidP="00020E2D">
            <w:pPr>
              <w:pStyle w:val="ListParagraph"/>
              <w:numPr>
                <w:ilvl w:val="0"/>
                <w:numId w:val="29"/>
              </w:numPr>
              <w:ind w:left="454" w:hanging="295"/>
              <w:rPr>
                <w:rFonts w:ascii="Corbel" w:hAnsi="Corbel" w:cstheme="minorHAnsi"/>
              </w:rPr>
            </w:pPr>
            <w:r>
              <w:rPr>
                <w:rFonts w:ascii="Corbel" w:hAnsi="Corbel" w:cstheme="minorHAnsi"/>
              </w:rPr>
              <w:t>Progress on the</w:t>
            </w:r>
            <w:r w:rsidR="00A32742">
              <w:rPr>
                <w:rFonts w:ascii="Corbel" w:hAnsi="Corbel" w:cstheme="minorHAnsi"/>
              </w:rPr>
              <w:t xml:space="preserve"> scoping and</w:t>
            </w:r>
            <w:r>
              <w:rPr>
                <w:rFonts w:ascii="Corbel" w:hAnsi="Corbel" w:cstheme="minorHAnsi"/>
              </w:rPr>
              <w:t xml:space="preserve"> implementation of recommendations</w:t>
            </w:r>
            <w:r w:rsidR="005E72AB">
              <w:rPr>
                <w:rFonts w:ascii="Corbel" w:hAnsi="Corbel" w:cstheme="minorHAnsi"/>
              </w:rPr>
              <w:t xml:space="preserve"> (</w:t>
            </w:r>
            <w:r w:rsidR="00A32742">
              <w:rPr>
                <w:rFonts w:ascii="Corbel" w:hAnsi="Corbel" w:cstheme="minorHAnsi"/>
              </w:rPr>
              <w:t xml:space="preserve">GTO, </w:t>
            </w:r>
            <w:r w:rsidR="005E72AB">
              <w:rPr>
                <w:rFonts w:ascii="Corbel" w:hAnsi="Corbel" w:cstheme="minorHAnsi"/>
              </w:rPr>
              <w:t>UAN, TAA and SSS evaluations</w:t>
            </w:r>
            <w:r w:rsidR="00821779">
              <w:rPr>
                <w:rFonts w:ascii="Corbel" w:hAnsi="Corbel" w:cstheme="minorHAnsi"/>
              </w:rPr>
              <w:t xml:space="preserve"> completed</w:t>
            </w:r>
            <w:r w:rsidR="005E72AB">
              <w:rPr>
                <w:rFonts w:ascii="Corbel" w:hAnsi="Corbel" w:cstheme="minorHAnsi"/>
              </w:rPr>
              <w:t>)</w:t>
            </w:r>
          </w:p>
          <w:p w14:paraId="58E337B8" w14:textId="77777777" w:rsidR="005E72AB" w:rsidRDefault="005E72AB" w:rsidP="00020E2D">
            <w:pPr>
              <w:pStyle w:val="ListParagraph"/>
              <w:numPr>
                <w:ilvl w:val="0"/>
                <w:numId w:val="29"/>
              </w:numPr>
              <w:ind w:left="454" w:hanging="295"/>
              <w:rPr>
                <w:rFonts w:ascii="Corbel" w:hAnsi="Corbel" w:cstheme="minorHAnsi"/>
              </w:rPr>
            </w:pPr>
            <w:r>
              <w:rPr>
                <w:rFonts w:ascii="Corbel" w:hAnsi="Corbel" w:cstheme="minorHAnsi"/>
              </w:rPr>
              <w:t>Highlights and learnings from</w:t>
            </w:r>
            <w:r w:rsidR="007B5E3C">
              <w:rPr>
                <w:rFonts w:ascii="Corbel" w:hAnsi="Corbel" w:cstheme="minorHAnsi"/>
              </w:rPr>
              <w:t xml:space="preserve"> peer support group sessions</w:t>
            </w:r>
          </w:p>
          <w:p w14:paraId="3990A1D5" w14:textId="797E96FD" w:rsidR="007B5E3C" w:rsidRDefault="00C86E9D" w:rsidP="00020E2D">
            <w:pPr>
              <w:pStyle w:val="ListParagraph"/>
              <w:numPr>
                <w:ilvl w:val="0"/>
                <w:numId w:val="29"/>
              </w:numPr>
              <w:ind w:left="454" w:hanging="295"/>
              <w:rPr>
                <w:rFonts w:ascii="Corbel" w:hAnsi="Corbel" w:cstheme="minorHAnsi"/>
              </w:rPr>
            </w:pPr>
            <w:r>
              <w:rPr>
                <w:rFonts w:ascii="Corbel" w:hAnsi="Corbel" w:cstheme="minorHAnsi"/>
              </w:rPr>
              <w:t>Progress on the implementation of recommendations stemming from the SWS evaluation</w:t>
            </w:r>
            <w:r w:rsidR="00A94EFD">
              <w:rPr>
                <w:rFonts w:ascii="Corbel" w:hAnsi="Corbel" w:cstheme="minorHAnsi"/>
              </w:rPr>
              <w:t xml:space="preserve"> and scaling activities</w:t>
            </w:r>
            <w:r>
              <w:rPr>
                <w:rFonts w:ascii="Corbel" w:hAnsi="Corbel" w:cstheme="minorHAnsi"/>
              </w:rPr>
              <w:t>.</w:t>
            </w:r>
          </w:p>
          <w:p w14:paraId="4EBBBF1B" w14:textId="200DA485" w:rsidR="00C86E9D" w:rsidRDefault="005E60C9" w:rsidP="00020E2D">
            <w:pPr>
              <w:pStyle w:val="ListParagraph"/>
              <w:numPr>
                <w:ilvl w:val="0"/>
                <w:numId w:val="29"/>
              </w:numPr>
              <w:ind w:left="454" w:hanging="295"/>
              <w:rPr>
                <w:rFonts w:ascii="Corbel" w:hAnsi="Corbel" w:cstheme="minorHAnsi"/>
              </w:rPr>
            </w:pPr>
            <w:r>
              <w:rPr>
                <w:rFonts w:ascii="Corbel" w:hAnsi="Corbel" w:cstheme="minorHAnsi"/>
              </w:rPr>
              <w:t>Overview of Future Industries Completions implementation</w:t>
            </w:r>
            <w:r w:rsidR="00A32742">
              <w:rPr>
                <w:rFonts w:ascii="Corbel" w:hAnsi="Corbel" w:cstheme="minorHAnsi"/>
              </w:rPr>
              <w:t xml:space="preserve"> activities</w:t>
            </w:r>
            <w:r>
              <w:rPr>
                <w:rFonts w:ascii="Corbel" w:hAnsi="Corbel" w:cstheme="minorHAnsi"/>
              </w:rPr>
              <w:t xml:space="preserve"> progress</w:t>
            </w:r>
            <w:r w:rsidR="00F32A0E">
              <w:rPr>
                <w:rFonts w:ascii="Corbel" w:hAnsi="Corbel" w:cstheme="minorHAnsi"/>
              </w:rPr>
              <w:t xml:space="preserve"> with </w:t>
            </w:r>
            <w:r w:rsidR="006102C4">
              <w:rPr>
                <w:rFonts w:ascii="Corbel" w:hAnsi="Corbel" w:cstheme="minorHAnsi"/>
              </w:rPr>
              <w:t xml:space="preserve">sector </w:t>
            </w:r>
            <w:r w:rsidR="00F32A0E">
              <w:rPr>
                <w:rFonts w:ascii="Corbel" w:hAnsi="Corbel" w:cstheme="minorHAnsi"/>
              </w:rPr>
              <w:t xml:space="preserve">partners </w:t>
            </w:r>
          </w:p>
          <w:p w14:paraId="76EDBD4B" w14:textId="77777777" w:rsidR="00F32A0E" w:rsidRDefault="00F32A0E" w:rsidP="00020E2D">
            <w:pPr>
              <w:pStyle w:val="ListParagraph"/>
              <w:numPr>
                <w:ilvl w:val="0"/>
                <w:numId w:val="29"/>
              </w:numPr>
              <w:ind w:left="454" w:hanging="295"/>
              <w:rPr>
                <w:rFonts w:ascii="Corbel" w:hAnsi="Corbel" w:cstheme="minorHAnsi"/>
              </w:rPr>
            </w:pPr>
            <w:r>
              <w:rPr>
                <w:rFonts w:ascii="Corbel" w:hAnsi="Corbel" w:cstheme="minorHAnsi"/>
              </w:rPr>
              <w:t xml:space="preserve">Progress on the implementation of place-based approaches in </w:t>
            </w:r>
            <w:r w:rsidR="00A94EFD">
              <w:rPr>
                <w:rFonts w:ascii="Corbel" w:hAnsi="Corbel" w:cstheme="minorHAnsi"/>
              </w:rPr>
              <w:t>partnership with local providers</w:t>
            </w:r>
          </w:p>
          <w:p w14:paraId="4F695824" w14:textId="499323FF" w:rsidR="00A94EFD" w:rsidRDefault="006102C4" w:rsidP="00020E2D">
            <w:pPr>
              <w:pStyle w:val="ListParagraph"/>
              <w:numPr>
                <w:ilvl w:val="0"/>
                <w:numId w:val="29"/>
              </w:numPr>
              <w:ind w:left="454" w:hanging="295"/>
              <w:rPr>
                <w:rFonts w:ascii="Corbel" w:hAnsi="Corbel" w:cstheme="minorHAnsi"/>
              </w:rPr>
            </w:pPr>
            <w:r>
              <w:rPr>
                <w:rFonts w:ascii="Corbel" w:hAnsi="Corbel" w:cstheme="minorHAnsi"/>
              </w:rPr>
              <w:t>Key h</w:t>
            </w:r>
            <w:r w:rsidR="00191A87">
              <w:rPr>
                <w:rFonts w:ascii="Corbel" w:hAnsi="Corbel" w:cstheme="minorHAnsi"/>
              </w:rPr>
              <w:t xml:space="preserve">ighlights and learnings from the VET Student Advisory Network meetings </w:t>
            </w:r>
          </w:p>
          <w:p w14:paraId="14DCD3B5" w14:textId="5F7A9747" w:rsidR="00CB66A6" w:rsidRPr="005B0C46" w:rsidRDefault="00CB66A6" w:rsidP="00CB66A6">
            <w:pPr>
              <w:pStyle w:val="ListParagraph"/>
              <w:numPr>
                <w:ilvl w:val="0"/>
                <w:numId w:val="29"/>
              </w:numPr>
              <w:ind w:left="454" w:hanging="295"/>
              <w:rPr>
                <w:rFonts w:ascii="Corbel" w:hAnsi="Corbel" w:cstheme="minorHAnsi"/>
              </w:rPr>
            </w:pPr>
            <w:r>
              <w:rPr>
                <w:rFonts w:ascii="Corbel" w:hAnsi="Corbel" w:cstheme="minorHAnsi"/>
              </w:rPr>
              <w:t xml:space="preserve">Report of outcomes and analysis of TAFE SA’s pilot completions interventions, including findings on learner </w:t>
            </w:r>
            <w:r>
              <w:rPr>
                <w:rFonts w:ascii="Corbel" w:hAnsi="Corbel" w:cstheme="minorHAnsi"/>
              </w:rPr>
              <w:lastRenderedPageBreak/>
              <w:t xml:space="preserve">engagement, retention, and support effectiveness to inform future scaling and continuous improvement. </w:t>
            </w:r>
          </w:p>
          <w:p w14:paraId="0F773503" w14:textId="45E765E6" w:rsidR="002E43B7" w:rsidRPr="002E43B7" w:rsidRDefault="002E43B7" w:rsidP="002E43B7">
            <w:pPr>
              <w:rPr>
                <w:rFonts w:ascii="Corbel" w:hAnsi="Corbel" w:cstheme="minorHAnsi"/>
              </w:rPr>
            </w:pPr>
          </w:p>
        </w:tc>
        <w:tc>
          <w:tcPr>
            <w:tcW w:w="941" w:type="pct"/>
          </w:tcPr>
          <w:p w14:paraId="6B3973BD" w14:textId="04C366AA" w:rsidR="009B2674" w:rsidRPr="006E3631" w:rsidRDefault="00D70E1D" w:rsidP="009B2674">
            <w:pPr>
              <w:rPr>
                <w:rFonts w:ascii="Corbel" w:hAnsi="Corbel" w:cstheme="minorHAnsi"/>
              </w:rPr>
            </w:pPr>
            <w:r w:rsidRPr="006E3631">
              <w:rPr>
                <w:rFonts w:ascii="Corbel" w:hAnsi="Corbel" w:cstheme="minorHAnsi"/>
              </w:rPr>
              <w:lastRenderedPageBreak/>
              <w:t>$</w:t>
            </w:r>
            <w:r w:rsidR="00611581" w:rsidRPr="006E3631">
              <w:rPr>
                <w:rFonts w:ascii="Corbel" w:hAnsi="Corbel" w:cstheme="minorHAnsi"/>
              </w:rPr>
              <w:t>2</w:t>
            </w:r>
            <w:r w:rsidR="00F52D99">
              <w:rPr>
                <w:rFonts w:ascii="Corbel" w:hAnsi="Corbel" w:cstheme="minorHAnsi"/>
              </w:rPr>
              <w:t>,</w:t>
            </w:r>
            <w:r w:rsidR="00F461B2">
              <w:rPr>
                <w:rFonts w:ascii="Corbel" w:hAnsi="Corbel" w:cstheme="minorHAnsi"/>
              </w:rPr>
              <w:t>917</w:t>
            </w:r>
            <w:r w:rsidR="00F52D99">
              <w:rPr>
                <w:rFonts w:ascii="Corbel" w:hAnsi="Corbel" w:cstheme="minorHAnsi"/>
              </w:rPr>
              <w:t>,</w:t>
            </w:r>
            <w:r w:rsidR="00551EFC">
              <w:rPr>
                <w:rFonts w:ascii="Corbel" w:hAnsi="Corbel" w:cstheme="minorHAnsi"/>
              </w:rPr>
              <w:t>450.51</w:t>
            </w:r>
          </w:p>
        </w:tc>
        <w:tc>
          <w:tcPr>
            <w:tcW w:w="842" w:type="pct"/>
          </w:tcPr>
          <w:p w14:paraId="161A1256" w14:textId="275DE172" w:rsidR="009B2674" w:rsidRPr="005B0C46" w:rsidRDefault="00F52D99" w:rsidP="009B2674">
            <w:pPr>
              <w:rPr>
                <w:rFonts w:ascii="Corbel" w:hAnsi="Corbel"/>
              </w:rPr>
            </w:pPr>
            <w:r>
              <w:rPr>
                <w:rFonts w:ascii="Corbel" w:hAnsi="Corbel"/>
              </w:rPr>
              <w:t xml:space="preserve">30 </w:t>
            </w:r>
            <w:r w:rsidR="009B2674" w:rsidRPr="005B0C46">
              <w:rPr>
                <w:rFonts w:ascii="Corbel" w:hAnsi="Corbel"/>
              </w:rPr>
              <w:t>September 2027</w:t>
            </w:r>
          </w:p>
        </w:tc>
      </w:tr>
      <w:tr w:rsidR="009B2674" w:rsidRPr="00C40FA4" w14:paraId="3E4C4D40" w14:textId="77777777" w:rsidTr="00927B2D">
        <w:tc>
          <w:tcPr>
            <w:tcW w:w="1137" w:type="pct"/>
          </w:tcPr>
          <w:p w14:paraId="5DDE2985" w14:textId="77777777" w:rsidR="009B2674" w:rsidRPr="005B0C46" w:rsidRDefault="009B2674" w:rsidP="009B2674">
            <w:pPr>
              <w:rPr>
                <w:rFonts w:ascii="Corbel" w:hAnsi="Corbel" w:cstheme="minorHAnsi"/>
              </w:rPr>
            </w:pPr>
            <w:r w:rsidRPr="00846B88">
              <w:rPr>
                <w:rFonts w:ascii="Corbel" w:hAnsi="Corbel" w:cstheme="minorHAnsi"/>
              </w:rPr>
              <w:t>Milestone 6:</w:t>
            </w:r>
          </w:p>
          <w:p w14:paraId="27A6A91C" w14:textId="3AFCD5D0" w:rsidR="00846B88" w:rsidRDefault="00EA5C93" w:rsidP="009B2674">
            <w:pPr>
              <w:rPr>
                <w:rFonts w:ascii="Corbel" w:hAnsi="Corbel" w:cstheme="minorHAnsi"/>
              </w:rPr>
            </w:pPr>
            <w:r w:rsidRPr="005B0C46">
              <w:rPr>
                <w:rFonts w:ascii="Corbel" w:hAnsi="Corbel" w:cstheme="minorHAnsi"/>
              </w:rPr>
              <w:t xml:space="preserve">Commonwealth acceptance </w:t>
            </w:r>
            <w:r w:rsidR="00846B88">
              <w:rPr>
                <w:rFonts w:ascii="Corbel" w:hAnsi="Corbel" w:cstheme="minorHAnsi"/>
              </w:rPr>
              <w:t>of the finalised</w:t>
            </w:r>
            <w:r w:rsidR="00CA00EF">
              <w:rPr>
                <w:rFonts w:ascii="Corbel" w:hAnsi="Corbel" w:cstheme="minorHAnsi"/>
              </w:rPr>
              <w:t xml:space="preserve"> Evaluation Approach</w:t>
            </w:r>
            <w:r w:rsidR="00846B88">
              <w:rPr>
                <w:rFonts w:ascii="Corbel" w:hAnsi="Corbel" w:cstheme="minorHAnsi"/>
              </w:rPr>
              <w:t xml:space="preserve"> to the formal evaluation </w:t>
            </w:r>
            <w:r w:rsidR="007F525F">
              <w:rPr>
                <w:rFonts w:ascii="Corbel" w:hAnsi="Corbel" w:cstheme="minorHAnsi"/>
              </w:rPr>
              <w:t>of completions initiatives.</w:t>
            </w:r>
          </w:p>
          <w:p w14:paraId="62F32485" w14:textId="2EEBB300" w:rsidR="00DC1D2B" w:rsidRPr="005B0C46" w:rsidRDefault="00DC1D2B" w:rsidP="007F525F">
            <w:pPr>
              <w:rPr>
                <w:rFonts w:ascii="Corbel" w:hAnsi="Corbel" w:cstheme="minorHAnsi"/>
              </w:rPr>
            </w:pPr>
          </w:p>
        </w:tc>
        <w:tc>
          <w:tcPr>
            <w:tcW w:w="2080" w:type="pct"/>
          </w:tcPr>
          <w:p w14:paraId="1272C429" w14:textId="77777777" w:rsidR="00021232" w:rsidRDefault="00CA00EF" w:rsidP="00DC1D2B">
            <w:pPr>
              <w:rPr>
                <w:rFonts w:ascii="Corbel" w:hAnsi="Corbel" w:cstheme="minorHAnsi"/>
              </w:rPr>
            </w:pPr>
            <w:r>
              <w:rPr>
                <w:rFonts w:ascii="Corbel" w:hAnsi="Corbel" w:cstheme="minorHAnsi"/>
              </w:rPr>
              <w:t xml:space="preserve">Finalised evaluation approach </w:t>
            </w:r>
            <w:r w:rsidR="0031756A">
              <w:rPr>
                <w:rFonts w:ascii="Corbel" w:hAnsi="Corbel" w:cstheme="minorHAnsi"/>
              </w:rPr>
              <w:t>signed by the relevant South Australian senior official with responsibility for skills that outlines:</w:t>
            </w:r>
          </w:p>
          <w:p w14:paraId="0250DB32" w14:textId="77777777" w:rsidR="0031756A" w:rsidRDefault="00452C58" w:rsidP="00D97F9E">
            <w:pPr>
              <w:pStyle w:val="ListParagraph"/>
              <w:numPr>
                <w:ilvl w:val="0"/>
                <w:numId w:val="31"/>
              </w:numPr>
              <w:ind w:left="454" w:hanging="284"/>
              <w:rPr>
                <w:rFonts w:ascii="Corbel" w:hAnsi="Corbel" w:cstheme="minorHAnsi"/>
              </w:rPr>
            </w:pPr>
            <w:r>
              <w:rPr>
                <w:rFonts w:ascii="Corbel" w:hAnsi="Corbel" w:cstheme="minorHAnsi"/>
              </w:rPr>
              <w:t>a structured approach to collecting qualitative evidence to inform the final report on completions actions</w:t>
            </w:r>
            <w:r w:rsidR="00BA2B12">
              <w:rPr>
                <w:rFonts w:ascii="Corbel" w:hAnsi="Corbel" w:cstheme="minorHAnsi"/>
              </w:rPr>
              <w:t>’ activities</w:t>
            </w:r>
          </w:p>
          <w:p w14:paraId="0FC0971F" w14:textId="77777777" w:rsidR="00BA2B12" w:rsidRDefault="00BA2B12" w:rsidP="00D97F9E">
            <w:pPr>
              <w:pStyle w:val="ListParagraph"/>
              <w:numPr>
                <w:ilvl w:val="0"/>
                <w:numId w:val="31"/>
              </w:numPr>
              <w:ind w:left="454" w:hanging="284"/>
              <w:rPr>
                <w:rFonts w:ascii="Corbel" w:hAnsi="Corbel" w:cstheme="minorHAnsi"/>
              </w:rPr>
            </w:pPr>
            <w:r>
              <w:rPr>
                <w:rFonts w:ascii="Corbel" w:hAnsi="Corbel" w:cstheme="minorHAnsi"/>
              </w:rPr>
              <w:t xml:space="preserve">key consultation methods, stakeholder groups, and data collection strategies to ensure comprehensive insights on the effectiveness and impact of </w:t>
            </w:r>
            <w:r w:rsidR="00272612">
              <w:rPr>
                <w:rFonts w:ascii="Corbel" w:hAnsi="Corbel" w:cstheme="minorHAnsi"/>
              </w:rPr>
              <w:t>actions’ activities in the final year of the NSA.</w:t>
            </w:r>
          </w:p>
          <w:p w14:paraId="24CCDDF5" w14:textId="7222B834" w:rsidR="00272612" w:rsidRPr="00272612" w:rsidRDefault="00272612" w:rsidP="00272612">
            <w:pPr>
              <w:rPr>
                <w:rFonts w:ascii="Corbel" w:hAnsi="Corbel" w:cstheme="minorHAnsi"/>
              </w:rPr>
            </w:pPr>
          </w:p>
        </w:tc>
        <w:tc>
          <w:tcPr>
            <w:tcW w:w="941" w:type="pct"/>
          </w:tcPr>
          <w:p w14:paraId="626BB919" w14:textId="6FFDC3C7" w:rsidR="009B2674" w:rsidRPr="006E3631" w:rsidRDefault="00F47CBC" w:rsidP="009B2674">
            <w:pPr>
              <w:rPr>
                <w:rFonts w:ascii="Corbel" w:hAnsi="Corbel" w:cstheme="minorHAnsi"/>
              </w:rPr>
            </w:pPr>
            <w:r w:rsidRPr="006E3631">
              <w:rPr>
                <w:rFonts w:ascii="Corbel" w:hAnsi="Corbel" w:cstheme="minorHAnsi"/>
              </w:rPr>
              <w:t>$2</w:t>
            </w:r>
            <w:r>
              <w:rPr>
                <w:rFonts w:ascii="Corbel" w:hAnsi="Corbel" w:cstheme="minorHAnsi"/>
              </w:rPr>
              <w:t>,917,450.51</w:t>
            </w:r>
          </w:p>
        </w:tc>
        <w:tc>
          <w:tcPr>
            <w:tcW w:w="842" w:type="pct"/>
          </w:tcPr>
          <w:p w14:paraId="59A8DDA8" w14:textId="46294A65" w:rsidR="009B2674" w:rsidRPr="005B0C46" w:rsidRDefault="00F52D99" w:rsidP="009B2674">
            <w:pPr>
              <w:rPr>
                <w:rFonts w:ascii="Corbel" w:hAnsi="Corbel"/>
              </w:rPr>
            </w:pPr>
            <w:r>
              <w:rPr>
                <w:rFonts w:ascii="Corbel" w:hAnsi="Corbel"/>
              </w:rPr>
              <w:t xml:space="preserve">31 </w:t>
            </w:r>
            <w:r w:rsidR="009B2674" w:rsidRPr="005B0C46">
              <w:rPr>
                <w:rFonts w:ascii="Corbel" w:hAnsi="Corbel"/>
              </w:rPr>
              <w:t>March 2028</w:t>
            </w:r>
          </w:p>
        </w:tc>
      </w:tr>
      <w:tr w:rsidR="009B2674" w:rsidRPr="00C40FA4" w14:paraId="635BC112" w14:textId="77777777" w:rsidTr="00927B2D">
        <w:tc>
          <w:tcPr>
            <w:tcW w:w="1137" w:type="pct"/>
          </w:tcPr>
          <w:p w14:paraId="3E024CC1" w14:textId="77777777" w:rsidR="009B2674" w:rsidRPr="005B0C46" w:rsidRDefault="009B2674" w:rsidP="009B2674">
            <w:pPr>
              <w:rPr>
                <w:rFonts w:ascii="Corbel" w:hAnsi="Corbel" w:cstheme="minorHAnsi"/>
              </w:rPr>
            </w:pPr>
            <w:r w:rsidRPr="005B0C46">
              <w:rPr>
                <w:rFonts w:ascii="Corbel" w:hAnsi="Corbel" w:cstheme="minorHAnsi"/>
              </w:rPr>
              <w:t>Milestone 7:</w:t>
            </w:r>
          </w:p>
          <w:p w14:paraId="78AAF008" w14:textId="1DC53FC8" w:rsidR="00715286" w:rsidRPr="005B0C46" w:rsidRDefault="00715286" w:rsidP="00715286">
            <w:pPr>
              <w:rPr>
                <w:rFonts w:ascii="Corbel" w:hAnsi="Corbel" w:cstheme="minorHAnsi"/>
              </w:rPr>
            </w:pPr>
            <w:r w:rsidRPr="005B0C46">
              <w:rPr>
                <w:rFonts w:ascii="Corbel" w:hAnsi="Corbel" w:cstheme="minorHAnsi"/>
              </w:rPr>
              <w:t>Commonwealth acceptance</w:t>
            </w:r>
            <w:r w:rsidR="00461272">
              <w:rPr>
                <w:rFonts w:ascii="Corbel" w:hAnsi="Corbel" w:cstheme="minorHAnsi"/>
              </w:rPr>
              <w:t xml:space="preserve"> that SA has implemented actions </w:t>
            </w:r>
            <w:r w:rsidR="00365EAE">
              <w:rPr>
                <w:rFonts w:ascii="Corbel" w:hAnsi="Corbel" w:cstheme="minorHAnsi"/>
              </w:rPr>
              <w:t xml:space="preserve">in accordance with the completions </w:t>
            </w:r>
            <w:r w:rsidR="00EA14D4">
              <w:rPr>
                <w:rFonts w:ascii="Corbel" w:hAnsi="Corbel" w:cstheme="minorHAnsi"/>
              </w:rPr>
              <w:t>A</w:t>
            </w:r>
            <w:r w:rsidR="00365EAE">
              <w:rPr>
                <w:rFonts w:ascii="Corbel" w:hAnsi="Corbel" w:cstheme="minorHAnsi"/>
              </w:rPr>
              <w:t>ctivity</w:t>
            </w:r>
            <w:r w:rsidR="00EA14D4">
              <w:rPr>
                <w:rFonts w:ascii="Corbel" w:hAnsi="Corbel" w:cstheme="minorHAnsi"/>
              </w:rPr>
              <w:t xml:space="preserve"> Plan</w:t>
            </w:r>
            <w:r w:rsidR="00365EAE">
              <w:rPr>
                <w:rFonts w:ascii="Corbel" w:hAnsi="Corbel" w:cstheme="minorHAnsi"/>
              </w:rPr>
              <w:t xml:space="preserve"> </w:t>
            </w:r>
            <w:r w:rsidRPr="005B0C46">
              <w:rPr>
                <w:rFonts w:ascii="Corbel" w:hAnsi="Corbel" w:cstheme="minorHAnsi"/>
              </w:rPr>
              <w:t>to</w:t>
            </w:r>
            <w:r w:rsidR="00DB4A04" w:rsidRPr="005B0C46">
              <w:rPr>
                <w:rFonts w:ascii="Corbel" w:hAnsi="Corbel" w:cstheme="minorHAnsi"/>
              </w:rPr>
              <w:t xml:space="preserve"> December 2028</w:t>
            </w:r>
            <w:r w:rsidR="00365EAE">
              <w:rPr>
                <w:rFonts w:ascii="Corbel" w:hAnsi="Corbel" w:cstheme="minorHAnsi"/>
              </w:rPr>
              <w:t>.</w:t>
            </w:r>
          </w:p>
          <w:p w14:paraId="42ABE85D" w14:textId="08AD3A87" w:rsidR="00EA5C93" w:rsidRPr="005B0C46" w:rsidRDefault="00EA5C93" w:rsidP="009B2674">
            <w:pPr>
              <w:rPr>
                <w:rFonts w:ascii="Corbel" w:hAnsi="Corbel" w:cstheme="minorHAnsi"/>
              </w:rPr>
            </w:pPr>
          </w:p>
        </w:tc>
        <w:tc>
          <w:tcPr>
            <w:tcW w:w="2080" w:type="pct"/>
          </w:tcPr>
          <w:p w14:paraId="1C124719" w14:textId="0C60610C" w:rsidR="009B2674" w:rsidRPr="005B0C46" w:rsidRDefault="009B2674" w:rsidP="009B2674">
            <w:pPr>
              <w:rPr>
                <w:rFonts w:ascii="Corbel" w:hAnsi="Corbel" w:cstheme="minorHAnsi"/>
              </w:rPr>
            </w:pPr>
            <w:r w:rsidRPr="005B0C46">
              <w:rPr>
                <w:rFonts w:ascii="Corbel" w:hAnsi="Corbel" w:cstheme="minorHAnsi"/>
              </w:rPr>
              <w:t xml:space="preserve">Final </w:t>
            </w:r>
            <w:r w:rsidR="00E87110" w:rsidRPr="005B0C46">
              <w:rPr>
                <w:rFonts w:ascii="Corbel" w:hAnsi="Corbel" w:cstheme="minorHAnsi"/>
              </w:rPr>
              <w:t xml:space="preserve">Progress </w:t>
            </w:r>
            <w:r w:rsidR="00715286" w:rsidRPr="005B0C46">
              <w:rPr>
                <w:rFonts w:ascii="Corbel" w:hAnsi="Corbel" w:cstheme="minorHAnsi"/>
              </w:rPr>
              <w:t>R</w:t>
            </w:r>
            <w:r w:rsidRPr="005B0C46">
              <w:rPr>
                <w:rFonts w:ascii="Corbel" w:hAnsi="Corbel" w:cstheme="minorHAnsi"/>
              </w:rPr>
              <w:t xml:space="preserve">eport </w:t>
            </w:r>
            <w:r w:rsidR="00C335B1">
              <w:rPr>
                <w:rFonts w:ascii="Corbel" w:hAnsi="Corbel" w:cstheme="minorHAnsi"/>
              </w:rPr>
              <w:t xml:space="preserve">and Evaluation Report </w:t>
            </w:r>
            <w:r w:rsidRPr="005B0C46">
              <w:rPr>
                <w:rFonts w:ascii="Corbel" w:hAnsi="Corbel" w:cstheme="minorHAnsi"/>
              </w:rPr>
              <w:t xml:space="preserve">signed by a relevant South Australian senior official and agreed by the Commonwealth providing the </w:t>
            </w:r>
            <w:r w:rsidR="00DA1D62" w:rsidRPr="005B0C46">
              <w:rPr>
                <w:rFonts w:ascii="Corbel" w:hAnsi="Corbel" w:cstheme="minorHAnsi"/>
              </w:rPr>
              <w:t>outcomes of all actions. The report will include:</w:t>
            </w:r>
          </w:p>
          <w:p w14:paraId="3547099E" w14:textId="77777777" w:rsidR="001F0197" w:rsidRDefault="004741DE" w:rsidP="001F0197">
            <w:pPr>
              <w:pStyle w:val="ListParagraph"/>
              <w:numPr>
                <w:ilvl w:val="0"/>
                <w:numId w:val="29"/>
              </w:numPr>
              <w:ind w:left="454" w:hanging="295"/>
              <w:rPr>
                <w:rFonts w:ascii="Corbel" w:hAnsi="Corbel" w:cstheme="minorHAnsi"/>
              </w:rPr>
            </w:pPr>
            <w:r>
              <w:rPr>
                <w:rFonts w:ascii="Corbel" w:hAnsi="Corbel" w:cstheme="minorHAnsi"/>
              </w:rPr>
              <w:t xml:space="preserve">Outline key </w:t>
            </w:r>
            <w:r w:rsidR="00391C77">
              <w:rPr>
                <w:rFonts w:ascii="Corbel" w:hAnsi="Corbel" w:cstheme="minorHAnsi"/>
              </w:rPr>
              <w:t>findings and learnings from implementation of actions in this plan</w:t>
            </w:r>
          </w:p>
          <w:p w14:paraId="39865DA6" w14:textId="2C5B541A" w:rsidR="00B70304" w:rsidRPr="001F0197" w:rsidRDefault="00DB4A04" w:rsidP="001F0197">
            <w:pPr>
              <w:pStyle w:val="ListParagraph"/>
              <w:numPr>
                <w:ilvl w:val="0"/>
                <w:numId w:val="29"/>
              </w:numPr>
              <w:ind w:left="454" w:hanging="295"/>
              <w:rPr>
                <w:rFonts w:ascii="Corbel" w:hAnsi="Corbel" w:cstheme="minorHAnsi"/>
              </w:rPr>
            </w:pPr>
            <w:r w:rsidRPr="001F0197">
              <w:rPr>
                <w:rFonts w:ascii="Corbel" w:hAnsi="Corbel" w:cstheme="minorHAnsi"/>
              </w:rPr>
              <w:t>Summary of how South Australia has delivered</w:t>
            </w:r>
            <w:r w:rsidR="005A15E0" w:rsidRPr="001F0197">
              <w:rPr>
                <w:rFonts w:ascii="Corbel" w:hAnsi="Corbel" w:cstheme="minorHAnsi"/>
              </w:rPr>
              <w:t xml:space="preserve"> against the performance indicators </w:t>
            </w:r>
            <w:r w:rsidR="00606EAE" w:rsidRPr="001F0197">
              <w:rPr>
                <w:rFonts w:ascii="Corbel" w:hAnsi="Corbel" w:cstheme="minorHAnsi"/>
              </w:rPr>
              <w:t>supported by the evaluation methodology</w:t>
            </w:r>
          </w:p>
          <w:p w14:paraId="1F2DC436" w14:textId="6A0362B7" w:rsidR="005A15E0" w:rsidRPr="005B0C46" w:rsidRDefault="005A15E0" w:rsidP="00D97F9E">
            <w:pPr>
              <w:pStyle w:val="ListParagraph"/>
              <w:numPr>
                <w:ilvl w:val="0"/>
                <w:numId w:val="29"/>
              </w:numPr>
              <w:ind w:left="454" w:hanging="295"/>
              <w:rPr>
                <w:rFonts w:ascii="Corbel" w:hAnsi="Corbel" w:cstheme="minorHAnsi"/>
              </w:rPr>
            </w:pPr>
            <w:r w:rsidRPr="005B0C46">
              <w:rPr>
                <w:rFonts w:ascii="Corbel" w:hAnsi="Corbel" w:cstheme="minorHAnsi"/>
              </w:rPr>
              <w:t>Case studies that demonstrate key outcomes achieved</w:t>
            </w:r>
            <w:r w:rsidR="00606EAE">
              <w:rPr>
                <w:rFonts w:ascii="Corbel" w:hAnsi="Corbel" w:cstheme="minorHAnsi"/>
              </w:rPr>
              <w:t xml:space="preserve"> for each action where relevant </w:t>
            </w:r>
          </w:p>
          <w:p w14:paraId="7B10BF14" w14:textId="0D063035" w:rsidR="005A15E0" w:rsidRPr="005B0C46" w:rsidRDefault="005A15E0" w:rsidP="00D97F9E">
            <w:pPr>
              <w:pStyle w:val="ListParagraph"/>
              <w:numPr>
                <w:ilvl w:val="0"/>
                <w:numId w:val="29"/>
              </w:numPr>
              <w:ind w:left="454" w:hanging="295"/>
              <w:rPr>
                <w:rFonts w:ascii="Corbel" w:hAnsi="Corbel" w:cstheme="minorHAnsi"/>
              </w:rPr>
            </w:pPr>
            <w:r w:rsidRPr="005B0C46">
              <w:rPr>
                <w:rFonts w:ascii="Corbel" w:hAnsi="Corbel" w:cstheme="minorHAnsi"/>
              </w:rPr>
              <w:t>Financial expenditure information to allow final reconciliation of matched funding</w:t>
            </w:r>
            <w:r w:rsidR="000D3FD5">
              <w:rPr>
                <w:rFonts w:ascii="Corbel" w:hAnsi="Corbel" w:cstheme="minorHAnsi"/>
              </w:rPr>
              <w:t>.</w:t>
            </w:r>
            <w:r w:rsidRPr="005B0C46">
              <w:rPr>
                <w:rFonts w:ascii="Corbel" w:hAnsi="Corbel" w:cstheme="minorHAnsi"/>
              </w:rPr>
              <w:t xml:space="preserve"> </w:t>
            </w:r>
          </w:p>
          <w:p w14:paraId="57FE0ABB" w14:textId="7CEB0DA1" w:rsidR="00021232" w:rsidRPr="005B0C46" w:rsidRDefault="00021232" w:rsidP="00021232">
            <w:pPr>
              <w:rPr>
                <w:rFonts w:ascii="Corbel" w:hAnsi="Corbel" w:cstheme="minorHAnsi"/>
              </w:rPr>
            </w:pPr>
          </w:p>
        </w:tc>
        <w:tc>
          <w:tcPr>
            <w:tcW w:w="941" w:type="pct"/>
          </w:tcPr>
          <w:p w14:paraId="47EE84B2" w14:textId="40C00DCB" w:rsidR="009B2674" w:rsidRPr="005B0C46" w:rsidRDefault="00D70E1D" w:rsidP="009B2674">
            <w:pPr>
              <w:rPr>
                <w:rFonts w:ascii="Corbel" w:hAnsi="Corbel" w:cstheme="minorHAnsi"/>
              </w:rPr>
            </w:pPr>
            <w:r w:rsidRPr="006E3631">
              <w:rPr>
                <w:rFonts w:ascii="Corbel" w:hAnsi="Corbel" w:cstheme="minorHAnsi"/>
              </w:rPr>
              <w:t>$</w:t>
            </w:r>
            <w:r w:rsidR="00F41063">
              <w:rPr>
                <w:rFonts w:ascii="Corbel" w:hAnsi="Corbel" w:cstheme="minorHAnsi"/>
              </w:rPr>
              <w:t>3</w:t>
            </w:r>
            <w:r w:rsidR="00F52D99">
              <w:rPr>
                <w:rFonts w:ascii="Corbel" w:hAnsi="Corbel" w:cstheme="minorHAnsi"/>
              </w:rPr>
              <w:t>,</w:t>
            </w:r>
            <w:r w:rsidR="00F461B2">
              <w:rPr>
                <w:rFonts w:ascii="Corbel" w:hAnsi="Corbel" w:cstheme="minorHAnsi"/>
              </w:rPr>
              <w:t>31</w:t>
            </w:r>
            <w:r w:rsidR="00D84410">
              <w:rPr>
                <w:rFonts w:ascii="Corbel" w:hAnsi="Corbel" w:cstheme="minorHAnsi"/>
              </w:rPr>
              <w:t>1,818.19</w:t>
            </w:r>
          </w:p>
        </w:tc>
        <w:tc>
          <w:tcPr>
            <w:tcW w:w="842" w:type="pct"/>
          </w:tcPr>
          <w:p w14:paraId="2465758F" w14:textId="25AF7E36" w:rsidR="009B2674" w:rsidRPr="005B0C46" w:rsidRDefault="00F52D99" w:rsidP="009B2674">
            <w:pPr>
              <w:rPr>
                <w:rFonts w:ascii="Corbel" w:hAnsi="Corbel"/>
              </w:rPr>
            </w:pPr>
            <w:r>
              <w:rPr>
                <w:rFonts w:ascii="Corbel" w:hAnsi="Corbel"/>
              </w:rPr>
              <w:t xml:space="preserve">31 </w:t>
            </w:r>
            <w:r w:rsidR="00DB4A04" w:rsidRPr="005B0C46">
              <w:rPr>
                <w:rFonts w:ascii="Corbel" w:hAnsi="Corbel"/>
              </w:rPr>
              <w:t>December</w:t>
            </w:r>
            <w:r w:rsidR="009B2674" w:rsidRPr="005B0C46">
              <w:rPr>
                <w:rFonts w:ascii="Corbel" w:hAnsi="Corbel"/>
              </w:rPr>
              <w:t xml:space="preserve"> 2028</w:t>
            </w:r>
          </w:p>
        </w:tc>
      </w:tr>
      <w:tr w:rsidR="009B2674" w:rsidRPr="00C40FA4" w14:paraId="0910CAAB" w14:textId="77777777" w:rsidTr="00927B2D">
        <w:tc>
          <w:tcPr>
            <w:tcW w:w="1137" w:type="pct"/>
          </w:tcPr>
          <w:p w14:paraId="6F073792" w14:textId="77777777" w:rsidR="009B2674" w:rsidRPr="00C40FA4" w:rsidRDefault="009B2674" w:rsidP="009B2674">
            <w:pPr>
              <w:rPr>
                <w:rFonts w:ascii="Corbel" w:hAnsi="Corbel"/>
              </w:rPr>
            </w:pPr>
          </w:p>
        </w:tc>
        <w:tc>
          <w:tcPr>
            <w:tcW w:w="2080" w:type="pct"/>
          </w:tcPr>
          <w:p w14:paraId="02EBCADD" w14:textId="77777777" w:rsidR="009B2674" w:rsidRPr="00C40FA4" w:rsidRDefault="009B2674" w:rsidP="001C0F57">
            <w:pPr>
              <w:ind w:left="2160"/>
              <w:jc w:val="right"/>
              <w:rPr>
                <w:rFonts w:ascii="Corbel" w:hAnsi="Corbel"/>
                <w:b/>
                <w:bCs/>
              </w:rPr>
            </w:pPr>
            <w:r w:rsidRPr="00C40FA4">
              <w:rPr>
                <w:rFonts w:ascii="Corbel" w:hAnsi="Corbel"/>
                <w:b/>
                <w:bCs/>
              </w:rPr>
              <w:t>Total</w:t>
            </w:r>
          </w:p>
        </w:tc>
        <w:tc>
          <w:tcPr>
            <w:tcW w:w="941" w:type="pct"/>
          </w:tcPr>
          <w:p w14:paraId="2AD22647" w14:textId="74D21B5D" w:rsidR="009B2674" w:rsidRPr="00C40FA4" w:rsidRDefault="009B2674" w:rsidP="009B2674">
            <w:pPr>
              <w:rPr>
                <w:rFonts w:ascii="Corbel" w:hAnsi="Corbel"/>
                <w:b/>
                <w:bCs/>
              </w:rPr>
            </w:pPr>
            <w:r>
              <w:rPr>
                <w:rFonts w:ascii="Corbel" w:hAnsi="Corbel"/>
                <w:b/>
                <w:bCs/>
              </w:rPr>
              <w:t>$18</w:t>
            </w:r>
            <w:r w:rsidR="00392979">
              <w:rPr>
                <w:rFonts w:ascii="Corbel" w:hAnsi="Corbel"/>
                <w:b/>
                <w:bCs/>
              </w:rPr>
              <w:t>,</w:t>
            </w:r>
            <w:r>
              <w:rPr>
                <w:rFonts w:ascii="Corbel" w:hAnsi="Corbel"/>
                <w:b/>
                <w:bCs/>
              </w:rPr>
              <w:t>5</w:t>
            </w:r>
            <w:r w:rsidR="00392979">
              <w:rPr>
                <w:rFonts w:ascii="Corbel" w:hAnsi="Corbel"/>
                <w:b/>
                <w:bCs/>
              </w:rPr>
              <w:t>00,000</w:t>
            </w:r>
            <w:r w:rsidR="00D84410">
              <w:rPr>
                <w:rFonts w:ascii="Corbel" w:hAnsi="Corbel"/>
                <w:b/>
                <w:bCs/>
              </w:rPr>
              <w:t>.00</w:t>
            </w:r>
          </w:p>
        </w:tc>
        <w:tc>
          <w:tcPr>
            <w:tcW w:w="842" w:type="pct"/>
          </w:tcPr>
          <w:p w14:paraId="5B1328CB" w14:textId="77777777" w:rsidR="009B2674" w:rsidRPr="00C40FA4" w:rsidRDefault="009B2674" w:rsidP="009B2674">
            <w:pPr>
              <w:rPr>
                <w:rFonts w:ascii="Corbel" w:hAnsi="Corbel"/>
              </w:rPr>
            </w:pPr>
          </w:p>
        </w:tc>
      </w:tr>
    </w:tbl>
    <w:p w14:paraId="643BAA35" w14:textId="77777777" w:rsidR="00266EB1" w:rsidRPr="00C40FA4" w:rsidRDefault="00266EB1" w:rsidP="00266EB1">
      <w:pPr>
        <w:rPr>
          <w:rFonts w:ascii="Corbel" w:eastAsia="Corbel" w:hAnsi="Corbel" w:cs="Corbel"/>
          <w:b/>
          <w:bCs/>
          <w:caps/>
          <w:color w:val="980033"/>
        </w:rPr>
      </w:pPr>
    </w:p>
    <w:p w14:paraId="1E2037A0" w14:textId="77777777" w:rsidR="00266EB1" w:rsidRPr="00C40FA4" w:rsidRDefault="00266EB1" w:rsidP="00266EB1">
      <w:pPr>
        <w:rPr>
          <w:rFonts w:ascii="Corbel" w:eastAsia="Corbel" w:hAnsi="Corbel" w:cs="Corbel"/>
          <w:b/>
          <w:bCs/>
          <w:caps/>
          <w:color w:val="980033"/>
        </w:rPr>
        <w:sectPr w:rsidR="00266EB1" w:rsidRPr="00C40FA4" w:rsidSect="00266EB1">
          <w:pgSz w:w="16838" w:h="11906" w:orient="landscape"/>
          <w:pgMar w:top="1440" w:right="426" w:bottom="1440" w:left="1440" w:header="708" w:footer="708" w:gutter="0"/>
          <w:cols w:space="708"/>
          <w:docGrid w:linePitch="360"/>
        </w:sectPr>
      </w:pPr>
    </w:p>
    <w:p w14:paraId="4D532970" w14:textId="4E609D05" w:rsidR="00C568B1" w:rsidRPr="00C40FA4" w:rsidRDefault="00C568B1" w:rsidP="00421E43">
      <w:pPr>
        <w:ind w:left="-142"/>
        <w:rPr>
          <w:rFonts w:ascii="Corbel" w:hAnsi="Corbel"/>
          <w:lang w:val="en-GB"/>
        </w:rPr>
      </w:pPr>
      <w:r w:rsidRPr="00C40FA4">
        <w:rPr>
          <w:rFonts w:ascii="Corbel" w:hAnsi="Corbel"/>
          <w:lang w:val="en-GB"/>
        </w:rPr>
        <w:lastRenderedPageBreak/>
        <w:t xml:space="preserve">The Parties have confirmed their commitment to this </w:t>
      </w:r>
      <w:r w:rsidR="002A6E16" w:rsidRPr="00C40FA4">
        <w:rPr>
          <w:rFonts w:ascii="Corbel" w:hAnsi="Corbel"/>
          <w:lang w:val="en-GB"/>
        </w:rPr>
        <w:t xml:space="preserve">implementation plan </w:t>
      </w:r>
      <w:r w:rsidRPr="00C40FA4">
        <w:rPr>
          <w:rFonts w:ascii="Corbel" w:hAnsi="Corbel"/>
          <w:lang w:val="en-GB"/>
        </w:rPr>
        <w:t>as follows:</w:t>
      </w:r>
    </w:p>
    <w:p w14:paraId="47C7FE2A" w14:textId="77777777" w:rsidR="00421E43" w:rsidRPr="00C40FA4" w:rsidRDefault="00421E43" w:rsidP="00421E43">
      <w:pPr>
        <w:ind w:left="-142"/>
        <w:rPr>
          <w:rFonts w:ascii="Corbel" w:hAnsi="Corbel"/>
          <w:lang w:val="en-GB"/>
        </w:rPr>
      </w:pPr>
    </w:p>
    <w:tbl>
      <w:tblPr>
        <w:tblW w:w="9355" w:type="dxa"/>
        <w:jc w:val="center"/>
        <w:tblLayout w:type="fixed"/>
        <w:tblLook w:val="01E0" w:firstRow="1" w:lastRow="1" w:firstColumn="1" w:lastColumn="1" w:noHBand="0" w:noVBand="0"/>
      </w:tblPr>
      <w:tblGrid>
        <w:gridCol w:w="4536"/>
        <w:gridCol w:w="283"/>
        <w:gridCol w:w="4536"/>
      </w:tblGrid>
      <w:tr w:rsidR="00C568B1" w:rsidRPr="00C40FA4" w14:paraId="6BE832DE" w14:textId="77777777" w:rsidTr="00F36770">
        <w:trPr>
          <w:cantSplit/>
          <w:jc w:val="center"/>
        </w:trPr>
        <w:tc>
          <w:tcPr>
            <w:tcW w:w="4536" w:type="dxa"/>
          </w:tcPr>
          <w:p w14:paraId="0C56252B" w14:textId="77777777" w:rsidR="00C568B1" w:rsidRPr="00C40FA4" w:rsidRDefault="00C568B1">
            <w:pPr>
              <w:pStyle w:val="Signed"/>
              <w:rPr>
                <w:rFonts w:ascii="Corbel" w:hAnsi="Corbel"/>
              </w:rPr>
            </w:pPr>
            <w:r w:rsidRPr="00C40FA4">
              <w:rPr>
                <w:rStyle w:val="SignedBold"/>
                <w:rFonts w:ascii="Corbel" w:hAnsi="Corbel"/>
              </w:rPr>
              <w:t>Signed</w:t>
            </w:r>
            <w:r w:rsidRPr="00C40FA4">
              <w:rPr>
                <w:rFonts w:ascii="Corbel" w:hAnsi="Corbel"/>
              </w:rPr>
              <w:t xml:space="preserve"> for and on behalf of the Commonwealth of </w:t>
            </w:r>
            <w:smartTag w:uri="urn:schemas-microsoft-com:office:smarttags" w:element="place">
              <w:smartTag w:uri="urn:schemas-microsoft-com:office:smarttags" w:element="country-region">
                <w:r w:rsidRPr="00C40FA4">
                  <w:rPr>
                    <w:rFonts w:ascii="Corbel" w:hAnsi="Corbel"/>
                  </w:rPr>
                  <w:t>Australia</w:t>
                </w:r>
              </w:smartTag>
            </w:smartTag>
            <w:r w:rsidRPr="00C40FA4">
              <w:rPr>
                <w:rFonts w:ascii="Corbel" w:hAnsi="Corbel"/>
              </w:rPr>
              <w:t xml:space="preserve"> by</w:t>
            </w:r>
          </w:p>
          <w:p w14:paraId="5FDC9C3D" w14:textId="77777777" w:rsidR="00C568B1" w:rsidRPr="00C40FA4" w:rsidRDefault="00C568B1">
            <w:pPr>
              <w:pStyle w:val="LineForSignature"/>
              <w:rPr>
                <w:rFonts w:ascii="Corbel" w:hAnsi="Corbel"/>
              </w:rPr>
            </w:pPr>
            <w:r w:rsidRPr="00C40FA4">
              <w:rPr>
                <w:rFonts w:ascii="Corbel" w:hAnsi="Corbel"/>
              </w:rPr>
              <w:br/>
            </w:r>
            <w:r w:rsidRPr="00C40FA4">
              <w:rPr>
                <w:rFonts w:ascii="Corbel" w:hAnsi="Corbel"/>
              </w:rPr>
              <w:tab/>
            </w:r>
          </w:p>
          <w:p w14:paraId="19729F41" w14:textId="77777777" w:rsidR="00CB6A69" w:rsidRPr="00C40FA4" w:rsidRDefault="00CB6A69" w:rsidP="00CB6A69">
            <w:pPr>
              <w:pStyle w:val="SingleParagraph"/>
              <w:rPr>
                <w:rStyle w:val="Bold"/>
              </w:rPr>
            </w:pPr>
            <w:r w:rsidRPr="00C40FA4">
              <w:rPr>
                <w:rStyle w:val="Bold"/>
              </w:rPr>
              <w:t>The Honourable Andrew Giles MP</w:t>
            </w:r>
          </w:p>
          <w:p w14:paraId="5D5435F6" w14:textId="77777777" w:rsidR="00CB6A69" w:rsidRPr="00C40FA4" w:rsidRDefault="00CB6A69" w:rsidP="00CB6A69">
            <w:pPr>
              <w:pStyle w:val="Position"/>
              <w:rPr>
                <w:lang w:val="en-GB"/>
              </w:rPr>
            </w:pPr>
            <w:r w:rsidRPr="00C40FA4">
              <w:rPr>
                <w:lang w:val="en-GB"/>
              </w:rPr>
              <w:t>Minister for Skills and Training</w:t>
            </w:r>
          </w:p>
          <w:p w14:paraId="7BCC62B6" w14:textId="02A704CC" w:rsidR="00C568B1" w:rsidRPr="00C40FA4" w:rsidRDefault="00CB6A69" w:rsidP="00CB6A69">
            <w:pPr>
              <w:pStyle w:val="SingleParagraph"/>
              <w:tabs>
                <w:tab w:val="num" w:pos="1134"/>
              </w:tabs>
              <w:spacing w:after="240"/>
              <w:rPr>
                <w:b/>
                <w:lang w:val="en-GB"/>
              </w:rPr>
            </w:pPr>
            <w:r w:rsidRPr="00C40FA4">
              <w:rPr>
                <w:lang w:val="en-GB"/>
              </w:rPr>
              <w:t xml:space="preserve">      /      </w:t>
            </w:r>
            <w:proofErr w:type="gramStart"/>
            <w:r w:rsidRPr="00C40FA4">
              <w:rPr>
                <w:lang w:val="en-GB"/>
              </w:rPr>
              <w:t>/  2025</w:t>
            </w:r>
            <w:proofErr w:type="gramEnd"/>
          </w:p>
        </w:tc>
        <w:tc>
          <w:tcPr>
            <w:tcW w:w="283" w:type="dxa"/>
          </w:tcPr>
          <w:p w14:paraId="638FDA4C" w14:textId="77777777" w:rsidR="00F36770" w:rsidRPr="00C40FA4" w:rsidRDefault="00F36770">
            <w:pPr>
              <w:pStyle w:val="Signed"/>
              <w:rPr>
                <w:rStyle w:val="SignedBold"/>
                <w:rFonts w:ascii="Corbel" w:hAnsi="Corbel"/>
                <w:b w:val="0"/>
                <w:bCs w:val="0"/>
              </w:rPr>
            </w:pPr>
          </w:p>
        </w:tc>
        <w:tc>
          <w:tcPr>
            <w:tcW w:w="4536" w:type="dxa"/>
          </w:tcPr>
          <w:p w14:paraId="7094FE05" w14:textId="77777777" w:rsidR="0032069D" w:rsidRPr="00C40FA4" w:rsidRDefault="0032069D" w:rsidP="0032069D">
            <w:pPr>
              <w:pStyle w:val="Signed"/>
              <w:rPr>
                <w:rFonts w:ascii="Corbel" w:hAnsi="Corbel"/>
              </w:rPr>
            </w:pPr>
            <w:r w:rsidRPr="00C40FA4">
              <w:rPr>
                <w:rStyle w:val="SignedBold"/>
                <w:rFonts w:ascii="Corbel" w:hAnsi="Corbel"/>
              </w:rPr>
              <w:t>Signed</w:t>
            </w:r>
            <w:r w:rsidRPr="00C40FA4">
              <w:rPr>
                <w:rFonts w:ascii="Corbel" w:hAnsi="Corbel"/>
              </w:rPr>
              <w:t xml:space="preserve"> for and on behalf of the </w:t>
            </w:r>
            <w:r w:rsidRPr="00C40FA4">
              <w:rPr>
                <w:rFonts w:ascii="Corbel" w:hAnsi="Corbel"/>
              </w:rPr>
              <w:br/>
              <w:t xml:space="preserve">State of South Australia by </w:t>
            </w:r>
          </w:p>
          <w:p w14:paraId="15F76D4D" w14:textId="77777777" w:rsidR="00C568B1" w:rsidRPr="00C40FA4" w:rsidRDefault="00C568B1">
            <w:pPr>
              <w:pStyle w:val="LineForSignature"/>
              <w:rPr>
                <w:rFonts w:ascii="Corbel" w:hAnsi="Corbel"/>
              </w:rPr>
            </w:pPr>
            <w:r w:rsidRPr="00C40FA4">
              <w:rPr>
                <w:rFonts w:ascii="Corbel" w:hAnsi="Corbel"/>
              </w:rPr>
              <w:br/>
            </w:r>
            <w:r w:rsidRPr="00C40FA4">
              <w:rPr>
                <w:rFonts w:ascii="Corbel" w:hAnsi="Corbel"/>
              </w:rPr>
              <w:tab/>
            </w:r>
          </w:p>
          <w:p w14:paraId="536E159A" w14:textId="77777777" w:rsidR="00C268AE" w:rsidRPr="00C40FA4" w:rsidRDefault="00C268AE" w:rsidP="00C268AE">
            <w:pPr>
              <w:pStyle w:val="SingleParagraph"/>
              <w:rPr>
                <w:rStyle w:val="Bold"/>
              </w:rPr>
            </w:pPr>
            <w:r w:rsidRPr="00C40FA4">
              <w:rPr>
                <w:rStyle w:val="Bold"/>
              </w:rPr>
              <w:t>The Honourable Blair Boyer MP</w:t>
            </w:r>
          </w:p>
          <w:p w14:paraId="413F9D8C" w14:textId="77777777" w:rsidR="00C268AE" w:rsidRPr="00C40FA4" w:rsidRDefault="00C268AE" w:rsidP="00C268AE">
            <w:pPr>
              <w:pStyle w:val="Position"/>
              <w:rPr>
                <w:lang w:val="en-GB"/>
              </w:rPr>
            </w:pPr>
            <w:r w:rsidRPr="00C40FA4">
              <w:rPr>
                <w:lang w:val="en-GB"/>
              </w:rPr>
              <w:t xml:space="preserve">Minister for Education, Training and Skills </w:t>
            </w:r>
          </w:p>
          <w:p w14:paraId="131A1D71" w14:textId="408BCD37" w:rsidR="00C568B1" w:rsidRPr="00C40FA4" w:rsidRDefault="00C268AE" w:rsidP="00C268AE">
            <w:pPr>
              <w:rPr>
                <w:rFonts w:ascii="Corbel" w:hAnsi="Corbel"/>
                <w:lang w:val="en-GB"/>
              </w:rPr>
            </w:pPr>
            <w:r w:rsidRPr="00C40FA4">
              <w:rPr>
                <w:rFonts w:ascii="Corbel" w:hAnsi="Corbel"/>
                <w:lang w:val="en-GB"/>
              </w:rPr>
              <w:t xml:space="preserve">      /      </w:t>
            </w:r>
            <w:proofErr w:type="gramStart"/>
            <w:r w:rsidRPr="00C40FA4">
              <w:rPr>
                <w:rFonts w:ascii="Corbel" w:hAnsi="Corbel"/>
                <w:lang w:val="en-GB"/>
              </w:rPr>
              <w:t>/  2025</w:t>
            </w:r>
            <w:proofErr w:type="gramEnd"/>
          </w:p>
        </w:tc>
      </w:tr>
    </w:tbl>
    <w:p w14:paraId="3EAB9EE7" w14:textId="46F4B34F" w:rsidR="00E84C96" w:rsidRPr="00C40FA4" w:rsidRDefault="00E84C96" w:rsidP="008003F8">
      <w:pPr>
        <w:rPr>
          <w:rFonts w:ascii="Corbel" w:hAnsi="Corbel"/>
          <w:b/>
          <w:bCs/>
        </w:rPr>
      </w:pPr>
    </w:p>
    <w:sectPr w:rsidR="00E84C96" w:rsidRPr="00C40FA4" w:rsidSect="00C568B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E77FF" w14:textId="77777777" w:rsidR="00F70E8D" w:rsidRDefault="00F70E8D" w:rsidP="00524FCE">
      <w:pPr>
        <w:spacing w:after="0" w:line="240" w:lineRule="auto"/>
      </w:pPr>
      <w:r>
        <w:separator/>
      </w:r>
    </w:p>
  </w:endnote>
  <w:endnote w:type="continuationSeparator" w:id="0">
    <w:p w14:paraId="3B97D86B" w14:textId="77777777" w:rsidR="00F70E8D" w:rsidRDefault="00F70E8D" w:rsidP="00524FCE">
      <w:pPr>
        <w:spacing w:after="0" w:line="240" w:lineRule="auto"/>
      </w:pPr>
      <w:r>
        <w:continuationSeparator/>
      </w:r>
    </w:p>
  </w:endnote>
  <w:endnote w:type="continuationNotice" w:id="1">
    <w:p w14:paraId="4B69E3B6" w14:textId="77777777" w:rsidR="00F70E8D" w:rsidRDefault="00F70E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2F16" w14:textId="091309FC" w:rsidR="005F02D6" w:rsidRDefault="006F2ED3">
    <w:pPr>
      <w:pStyle w:val="Footer"/>
    </w:pPr>
    <w:r>
      <w:rPr>
        <w:noProof/>
      </w:rPr>
      <mc:AlternateContent>
        <mc:Choice Requires="wps">
          <w:drawing>
            <wp:anchor distT="0" distB="0" distL="0" distR="0" simplePos="0" relativeHeight="251658243" behindDoc="0" locked="0" layoutInCell="1" allowOverlap="1" wp14:anchorId="3A72D114" wp14:editId="5BF2A048">
              <wp:simplePos x="635" y="635"/>
              <wp:positionH relativeFrom="page">
                <wp:align>center</wp:align>
              </wp:positionH>
              <wp:positionV relativeFrom="page">
                <wp:align>bottom</wp:align>
              </wp:positionV>
              <wp:extent cx="676275" cy="371475"/>
              <wp:effectExtent l="0" t="0" r="9525" b="0"/>
              <wp:wrapNone/>
              <wp:docPr id="930570927"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6275" cy="371475"/>
                      </a:xfrm>
                      <a:prstGeom prst="rect">
                        <a:avLst/>
                      </a:prstGeom>
                      <a:noFill/>
                      <a:ln>
                        <a:noFill/>
                      </a:ln>
                    </wps:spPr>
                    <wps:txbx>
                      <w:txbxContent>
                        <w:p w14:paraId="607ED6DC" w14:textId="7D05A0B1" w:rsidR="006F2ED3" w:rsidRPr="006F2ED3" w:rsidRDefault="006F2ED3" w:rsidP="006F2ED3">
                          <w:pPr>
                            <w:spacing w:after="0"/>
                            <w:rPr>
                              <w:rFonts w:ascii="Arial" w:eastAsia="Arial" w:hAnsi="Arial" w:cs="Arial"/>
                              <w:noProof/>
                              <w:color w:val="A80000"/>
                              <w:sz w:val="24"/>
                              <w:szCs w:val="24"/>
                            </w:rPr>
                          </w:pPr>
                          <w:r w:rsidRPr="006F2ED3">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72D114" id="_x0000_t202" coordsize="21600,21600" o:spt="202" path="m,l,21600r21600,l21600,xe">
              <v:stroke joinstyle="miter"/>
              <v:path gradientshapeok="t" o:connecttype="rect"/>
            </v:shapetype>
            <v:shape id="Text Box 5" o:spid="_x0000_s1027" type="#_x0000_t202" alt="OFFICIAL " style="position:absolute;margin-left:0;margin-top:0;width:53.25pt;height:29.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" filled="f" stroked="f">
              <v:textbox style="mso-fit-shape-to-text:t" inset="0,0,0,15pt">
                <w:txbxContent>
                  <w:p w14:paraId="607ED6DC" w14:textId="7D05A0B1" w:rsidR="006F2ED3" w:rsidRPr="006F2ED3" w:rsidRDefault="006F2ED3" w:rsidP="006F2ED3">
                    <w:pPr>
                      <w:spacing w:after="0"/>
                      <w:rPr>
                        <w:rFonts w:ascii="Arial" w:eastAsia="Arial" w:hAnsi="Arial" w:cs="Arial"/>
                        <w:noProof/>
                        <w:color w:val="A80000"/>
                        <w:sz w:val="24"/>
                        <w:szCs w:val="24"/>
                      </w:rPr>
                    </w:pPr>
                    <w:r w:rsidRPr="006F2ED3">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3104" w14:textId="2AB1303C" w:rsidR="00335C63" w:rsidRPr="00C60484" w:rsidRDefault="006F2ED3">
    <w:pPr>
      <w:pStyle w:val="Footer"/>
      <w:pBdr>
        <w:top w:val="single" w:sz="4" w:space="1" w:color="D9D9D9" w:themeColor="background1" w:themeShade="D9"/>
      </w:pBdr>
      <w:jc w:val="right"/>
      <w:rPr>
        <w:rFonts w:ascii="Corbel" w:hAnsi="Corbel"/>
        <w:sz w:val="18"/>
        <w:szCs w:val="18"/>
      </w:rPr>
    </w:pPr>
    <w:r w:rsidRPr="00C60484">
      <w:rPr>
        <w:rFonts w:ascii="Corbel" w:hAnsi="Corbel"/>
        <w:noProof/>
        <w:sz w:val="18"/>
        <w:szCs w:val="18"/>
      </w:rPr>
      <mc:AlternateContent>
        <mc:Choice Requires="wps">
          <w:drawing>
            <wp:anchor distT="0" distB="0" distL="0" distR="0" simplePos="0" relativeHeight="251658244" behindDoc="0" locked="0" layoutInCell="1" allowOverlap="1" wp14:anchorId="6A94434A" wp14:editId="59A4945E">
              <wp:simplePos x="635" y="635"/>
              <wp:positionH relativeFrom="page">
                <wp:align>center</wp:align>
              </wp:positionH>
              <wp:positionV relativeFrom="page">
                <wp:align>bottom</wp:align>
              </wp:positionV>
              <wp:extent cx="676275" cy="371475"/>
              <wp:effectExtent l="0" t="0" r="9525" b="0"/>
              <wp:wrapNone/>
              <wp:docPr id="1208620707"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6275" cy="371475"/>
                      </a:xfrm>
                      <a:prstGeom prst="rect">
                        <a:avLst/>
                      </a:prstGeom>
                      <a:noFill/>
                      <a:ln>
                        <a:noFill/>
                      </a:ln>
                    </wps:spPr>
                    <wps:txbx>
                      <w:txbxContent>
                        <w:p w14:paraId="22CD2533" w14:textId="27DA6916" w:rsidR="006F2ED3" w:rsidRPr="006F2ED3" w:rsidRDefault="006F2ED3" w:rsidP="006F2ED3">
                          <w:pPr>
                            <w:spacing w:after="0"/>
                            <w:rPr>
                              <w:rFonts w:ascii="Arial" w:eastAsia="Arial" w:hAnsi="Arial" w:cs="Arial"/>
                              <w:noProof/>
                              <w:color w:val="A8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94434A" id="_x0000_t202" coordsize="21600,21600" o:spt="202" path="m,l,21600r21600,l21600,xe">
              <v:stroke joinstyle="miter"/>
              <v:path gradientshapeok="t" o:connecttype="rect"/>
            </v:shapetype>
            <v:shape id="Text Box 6" o:spid="_x0000_s1028" type="#_x0000_t202" alt="OFFICIAL " style="position:absolute;left:0;text-align:left;margin-left:0;margin-top:0;width:53.25pt;height:29.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" filled="f" stroked="f">
              <v:textbox style="mso-fit-shape-to-text:t" inset="0,0,0,15pt">
                <w:txbxContent>
                  <w:p w14:paraId="22CD2533" w14:textId="27DA6916" w:rsidR="006F2ED3" w:rsidRPr="006F2ED3" w:rsidRDefault="006F2ED3" w:rsidP="006F2ED3">
                    <w:pPr>
                      <w:spacing w:after="0"/>
                      <w:rPr>
                        <w:rFonts w:ascii="Arial" w:eastAsia="Arial" w:hAnsi="Arial" w:cs="Arial"/>
                        <w:noProof/>
                        <w:color w:val="A80000"/>
                        <w:sz w:val="24"/>
                        <w:szCs w:val="24"/>
                      </w:rPr>
                    </w:pPr>
                  </w:p>
                </w:txbxContent>
              </v:textbox>
              <w10:wrap anchorx="page" anchory="page"/>
            </v:shape>
          </w:pict>
        </mc:Fallback>
      </mc:AlternateContent>
    </w:r>
    <w:sdt>
      <w:sdtPr>
        <w:rPr>
          <w:rFonts w:ascii="Corbel" w:hAnsi="Corbel"/>
          <w:sz w:val="18"/>
          <w:szCs w:val="18"/>
        </w:rPr>
        <w:id w:val="1133754266"/>
        <w:docPartObj>
          <w:docPartGallery w:val="Page Numbers (Bottom of Page)"/>
          <w:docPartUnique/>
        </w:docPartObj>
      </w:sdtPr>
      <w:sdtEndPr>
        <w:rPr>
          <w:color w:val="7F7F7F" w:themeColor="background1" w:themeShade="7F"/>
          <w:spacing w:val="60"/>
        </w:rPr>
      </w:sdtEndPr>
      <w:sdtContent>
        <w:r w:rsidR="00335C63" w:rsidRPr="00C60484">
          <w:rPr>
            <w:rFonts w:ascii="Corbel" w:hAnsi="Corbel"/>
            <w:sz w:val="18"/>
            <w:szCs w:val="18"/>
          </w:rPr>
          <w:fldChar w:fldCharType="begin"/>
        </w:r>
        <w:r w:rsidR="00335C63" w:rsidRPr="00C60484">
          <w:rPr>
            <w:rFonts w:ascii="Corbel" w:hAnsi="Corbel"/>
            <w:sz w:val="18"/>
            <w:szCs w:val="18"/>
          </w:rPr>
          <w:instrText xml:space="preserve"> PAGE   \* MERGEFORMAT </w:instrText>
        </w:r>
        <w:r w:rsidR="00335C63" w:rsidRPr="00C60484">
          <w:rPr>
            <w:rFonts w:ascii="Corbel" w:hAnsi="Corbel"/>
            <w:sz w:val="18"/>
            <w:szCs w:val="18"/>
          </w:rPr>
          <w:fldChar w:fldCharType="separate"/>
        </w:r>
        <w:r w:rsidR="00335C63" w:rsidRPr="00C60484">
          <w:rPr>
            <w:rFonts w:ascii="Corbel" w:hAnsi="Corbel"/>
            <w:noProof/>
            <w:sz w:val="18"/>
            <w:szCs w:val="18"/>
          </w:rPr>
          <w:t>2</w:t>
        </w:r>
        <w:r w:rsidR="00335C63" w:rsidRPr="00C60484">
          <w:rPr>
            <w:rFonts w:ascii="Corbel" w:hAnsi="Corbel"/>
            <w:noProof/>
            <w:sz w:val="18"/>
            <w:szCs w:val="18"/>
          </w:rPr>
          <w:fldChar w:fldCharType="end"/>
        </w:r>
        <w:r w:rsidR="00335C63" w:rsidRPr="00C60484">
          <w:rPr>
            <w:rFonts w:ascii="Corbel" w:hAnsi="Corbel"/>
            <w:sz w:val="18"/>
            <w:szCs w:val="18"/>
          </w:rPr>
          <w:t xml:space="preserve"> | </w:t>
        </w:r>
        <w:r w:rsidR="00335C63" w:rsidRPr="00C60484">
          <w:rPr>
            <w:rFonts w:ascii="Corbel" w:hAnsi="Corbel"/>
            <w:color w:val="7F7F7F" w:themeColor="background1" w:themeShade="7F"/>
            <w:spacing w:val="60"/>
            <w:sz w:val="18"/>
            <w:szCs w:val="18"/>
          </w:rPr>
          <w:t>Page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F772" w14:textId="66B21E8A" w:rsidR="005F02D6" w:rsidRDefault="006F2ED3">
    <w:pPr>
      <w:pStyle w:val="Footer"/>
    </w:pPr>
    <w:r>
      <w:rPr>
        <w:noProof/>
      </w:rPr>
      <mc:AlternateContent>
        <mc:Choice Requires="wps">
          <w:drawing>
            <wp:anchor distT="0" distB="0" distL="0" distR="0" simplePos="0" relativeHeight="251658242" behindDoc="0" locked="0" layoutInCell="1" allowOverlap="1" wp14:anchorId="5A4A7F81" wp14:editId="6BFF0232">
              <wp:simplePos x="635" y="635"/>
              <wp:positionH relativeFrom="page">
                <wp:align>center</wp:align>
              </wp:positionH>
              <wp:positionV relativeFrom="page">
                <wp:align>bottom</wp:align>
              </wp:positionV>
              <wp:extent cx="676275" cy="371475"/>
              <wp:effectExtent l="0" t="0" r="9525" b="0"/>
              <wp:wrapNone/>
              <wp:docPr id="1576823340"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6275" cy="371475"/>
                      </a:xfrm>
                      <a:prstGeom prst="rect">
                        <a:avLst/>
                      </a:prstGeom>
                      <a:noFill/>
                      <a:ln>
                        <a:noFill/>
                      </a:ln>
                    </wps:spPr>
                    <wps:txbx>
                      <w:txbxContent>
                        <w:p w14:paraId="639984CB" w14:textId="138838FD" w:rsidR="006F2ED3" w:rsidRPr="006F2ED3" w:rsidRDefault="006F2ED3" w:rsidP="006F2ED3">
                          <w:pPr>
                            <w:spacing w:after="0"/>
                            <w:rPr>
                              <w:rFonts w:ascii="Arial" w:eastAsia="Arial" w:hAnsi="Arial" w:cs="Arial"/>
                              <w:noProof/>
                              <w:color w:val="A80000"/>
                              <w:sz w:val="24"/>
                              <w:szCs w:val="24"/>
                            </w:rPr>
                          </w:pPr>
                          <w:r w:rsidRPr="006F2ED3">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4A7F81" id="_x0000_t202" coordsize="21600,21600" o:spt="202" path="m,l,21600r21600,l21600,xe">
              <v:stroke joinstyle="miter"/>
              <v:path gradientshapeok="t" o:connecttype="rect"/>
            </v:shapetype>
            <v:shape id="Text Box 4" o:spid="_x0000_s1030" type="#_x0000_t202" alt="OFFICIAL " style="position:absolute;margin-left:0;margin-top:0;width:53.25pt;height:29.2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" filled="f" stroked="f">
              <v:textbox style="mso-fit-shape-to-text:t" inset="0,0,0,15pt">
                <w:txbxContent>
                  <w:p w14:paraId="639984CB" w14:textId="138838FD" w:rsidR="006F2ED3" w:rsidRPr="006F2ED3" w:rsidRDefault="006F2ED3" w:rsidP="006F2ED3">
                    <w:pPr>
                      <w:spacing w:after="0"/>
                      <w:rPr>
                        <w:rFonts w:ascii="Arial" w:eastAsia="Arial" w:hAnsi="Arial" w:cs="Arial"/>
                        <w:noProof/>
                        <w:color w:val="A80000"/>
                        <w:sz w:val="24"/>
                        <w:szCs w:val="24"/>
                      </w:rPr>
                    </w:pPr>
                    <w:r w:rsidRPr="006F2ED3">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61EAA" w14:textId="77777777" w:rsidR="00F70E8D" w:rsidRDefault="00F70E8D" w:rsidP="00524FCE">
      <w:pPr>
        <w:spacing w:after="0" w:line="240" w:lineRule="auto"/>
      </w:pPr>
      <w:r>
        <w:separator/>
      </w:r>
    </w:p>
  </w:footnote>
  <w:footnote w:type="continuationSeparator" w:id="0">
    <w:p w14:paraId="1209935A" w14:textId="77777777" w:rsidR="00F70E8D" w:rsidRDefault="00F70E8D" w:rsidP="00524FCE">
      <w:pPr>
        <w:spacing w:after="0" w:line="240" w:lineRule="auto"/>
      </w:pPr>
      <w:r>
        <w:continuationSeparator/>
      </w:r>
    </w:p>
  </w:footnote>
  <w:footnote w:type="continuationNotice" w:id="1">
    <w:p w14:paraId="401E1502" w14:textId="77777777" w:rsidR="00F70E8D" w:rsidRDefault="00F70E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3128" w14:textId="07A51216" w:rsidR="005F02D6" w:rsidRDefault="006F2ED3">
    <w:pPr>
      <w:pStyle w:val="Header"/>
    </w:pPr>
    <w:r>
      <w:rPr>
        <w:noProof/>
      </w:rPr>
      <mc:AlternateContent>
        <mc:Choice Requires="wps">
          <w:drawing>
            <wp:anchor distT="0" distB="0" distL="0" distR="0" simplePos="0" relativeHeight="251658241" behindDoc="0" locked="0" layoutInCell="1" allowOverlap="1" wp14:anchorId="62B38917" wp14:editId="7B129CD1">
              <wp:simplePos x="635" y="635"/>
              <wp:positionH relativeFrom="page">
                <wp:align>center</wp:align>
              </wp:positionH>
              <wp:positionV relativeFrom="page">
                <wp:align>top</wp:align>
              </wp:positionV>
              <wp:extent cx="685800" cy="371475"/>
              <wp:effectExtent l="0" t="0" r="0" b="9525"/>
              <wp:wrapNone/>
              <wp:docPr id="20471367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371475"/>
                      </a:xfrm>
                      <a:prstGeom prst="rect">
                        <a:avLst/>
                      </a:prstGeom>
                      <a:noFill/>
                      <a:ln>
                        <a:noFill/>
                      </a:ln>
                    </wps:spPr>
                    <wps:txbx>
                      <w:txbxContent>
                        <w:p w14:paraId="227102A4" w14:textId="647F19EE" w:rsidR="006F2ED3" w:rsidRPr="006F2ED3" w:rsidRDefault="006F2ED3" w:rsidP="006F2ED3">
                          <w:pPr>
                            <w:spacing w:after="0"/>
                            <w:rPr>
                              <w:rFonts w:ascii="Arial" w:eastAsia="Arial" w:hAnsi="Arial" w:cs="Arial"/>
                              <w:noProof/>
                              <w:color w:val="A80000"/>
                              <w:sz w:val="24"/>
                              <w:szCs w:val="24"/>
                            </w:rPr>
                          </w:pPr>
                          <w:r w:rsidRPr="006F2ED3">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B38917" id="_x0000_t202" coordsize="21600,21600" o:spt="202" path="m,l,21600r21600,l21600,xe">
              <v:stroke joinstyle="miter"/>
              <v:path gradientshapeok="t" o:connecttype="rect"/>
            </v:shapetype>
            <v:shape id="Text Box 2" o:spid="_x0000_s1026" type="#_x0000_t202" alt="OFFICIAL" style="position:absolute;margin-left:0;margin-top:0;width:54pt;height:29.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" filled="f" stroked="f">
              <v:textbox style="mso-fit-shape-to-text:t" inset="0,15pt,0,0">
                <w:txbxContent>
                  <w:p w14:paraId="227102A4" w14:textId="647F19EE" w:rsidR="006F2ED3" w:rsidRPr="006F2ED3" w:rsidRDefault="006F2ED3" w:rsidP="006F2ED3">
                    <w:pPr>
                      <w:spacing w:after="0"/>
                      <w:rPr>
                        <w:rFonts w:ascii="Arial" w:eastAsia="Arial" w:hAnsi="Arial" w:cs="Arial"/>
                        <w:noProof/>
                        <w:color w:val="A80000"/>
                        <w:sz w:val="24"/>
                        <w:szCs w:val="24"/>
                      </w:rPr>
                    </w:pPr>
                    <w:r w:rsidRPr="006F2ED3">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B037" w14:textId="129B85CC" w:rsidR="005F02D6" w:rsidRDefault="006F2ED3">
    <w:pPr>
      <w:pStyle w:val="Header"/>
    </w:pPr>
    <w:r>
      <w:rPr>
        <w:noProof/>
      </w:rPr>
      <mc:AlternateContent>
        <mc:Choice Requires="wps">
          <w:drawing>
            <wp:anchor distT="0" distB="0" distL="0" distR="0" simplePos="0" relativeHeight="251658240" behindDoc="0" locked="0" layoutInCell="1" allowOverlap="1" wp14:anchorId="73689156" wp14:editId="4B12B554">
              <wp:simplePos x="635" y="635"/>
              <wp:positionH relativeFrom="page">
                <wp:align>center</wp:align>
              </wp:positionH>
              <wp:positionV relativeFrom="page">
                <wp:align>top</wp:align>
              </wp:positionV>
              <wp:extent cx="685800" cy="371475"/>
              <wp:effectExtent l="0" t="0" r="0" b="9525"/>
              <wp:wrapNone/>
              <wp:docPr id="3844450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371475"/>
                      </a:xfrm>
                      <a:prstGeom prst="rect">
                        <a:avLst/>
                      </a:prstGeom>
                      <a:noFill/>
                      <a:ln>
                        <a:noFill/>
                      </a:ln>
                    </wps:spPr>
                    <wps:txbx>
                      <w:txbxContent>
                        <w:p w14:paraId="4AC8924D" w14:textId="0BA16E57" w:rsidR="006F2ED3" w:rsidRPr="006F2ED3" w:rsidRDefault="006F2ED3" w:rsidP="006F2ED3">
                          <w:pPr>
                            <w:spacing w:after="0"/>
                            <w:rPr>
                              <w:rFonts w:ascii="Arial" w:eastAsia="Arial" w:hAnsi="Arial" w:cs="Arial"/>
                              <w:noProof/>
                              <w:color w:val="A80000"/>
                              <w:sz w:val="24"/>
                              <w:szCs w:val="24"/>
                            </w:rPr>
                          </w:pPr>
                          <w:r w:rsidRPr="006F2ED3">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689156" id="_x0000_t202" coordsize="21600,21600" o:spt="202" path="m,l,21600r21600,l21600,xe">
              <v:stroke joinstyle="miter"/>
              <v:path gradientshapeok="t" o:connecttype="rect"/>
            </v:shapetype>
            <v:shape id="Text Box 1" o:spid="_x0000_s1029" type="#_x0000_t202" alt="OFFICIAL" style="position:absolute;margin-left:0;margin-top:0;width:54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" filled="f" stroked="f">
              <v:textbox style="mso-fit-shape-to-text:t" inset="0,15pt,0,0">
                <w:txbxContent>
                  <w:p w14:paraId="4AC8924D" w14:textId="0BA16E57" w:rsidR="006F2ED3" w:rsidRPr="006F2ED3" w:rsidRDefault="006F2ED3" w:rsidP="006F2ED3">
                    <w:pPr>
                      <w:spacing w:after="0"/>
                      <w:rPr>
                        <w:rFonts w:ascii="Arial" w:eastAsia="Arial" w:hAnsi="Arial" w:cs="Arial"/>
                        <w:noProof/>
                        <w:color w:val="A80000"/>
                        <w:sz w:val="24"/>
                        <w:szCs w:val="24"/>
                      </w:rPr>
                    </w:pPr>
                    <w:r w:rsidRPr="006F2ED3">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71572"/>
    <w:multiLevelType w:val="hybridMultilevel"/>
    <w:tmpl w:val="D41A9D98"/>
    <w:lvl w:ilvl="0" w:tplc="C532B87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56B14"/>
    <w:multiLevelType w:val="hybridMultilevel"/>
    <w:tmpl w:val="7ACC65B6"/>
    <w:lvl w:ilvl="0" w:tplc="FFFFFFFF">
      <w:start w:val="1"/>
      <w:numFmt w:val="decimal"/>
      <w:pStyle w:val="MBPoint"/>
      <w:lvlText w:val="%1)"/>
      <w:lvlJc w:val="left"/>
      <w:pPr>
        <w:ind w:left="57" w:hanging="360"/>
      </w:p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3"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0475E3"/>
    <w:multiLevelType w:val="hybridMultilevel"/>
    <w:tmpl w:val="6D023EB6"/>
    <w:lvl w:ilvl="0" w:tplc="1F88EF00">
      <w:start w:val="30"/>
      <w:numFmt w:val="bullet"/>
      <w:lvlText w:val="-"/>
      <w:lvlJc w:val="left"/>
      <w:pPr>
        <w:ind w:left="720" w:hanging="360"/>
      </w:pPr>
      <w:rPr>
        <w:rFonts w:ascii="Corbel" w:eastAsiaTheme="minorEastAsia" w:hAnsi="Corbe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1917E9"/>
    <w:multiLevelType w:val="hybridMultilevel"/>
    <w:tmpl w:val="043A7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2A1DD3"/>
    <w:multiLevelType w:val="hybridMultilevel"/>
    <w:tmpl w:val="062E7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7A1DFA"/>
    <w:multiLevelType w:val="hybridMultilevel"/>
    <w:tmpl w:val="5F14D59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 w15:restartNumberingAfterBreak="0">
    <w:nsid w:val="109D779A"/>
    <w:multiLevelType w:val="hybridMultilevel"/>
    <w:tmpl w:val="B28ADDB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2272115"/>
    <w:multiLevelType w:val="hybridMultilevel"/>
    <w:tmpl w:val="D6DEC2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EA2D8E"/>
    <w:multiLevelType w:val="hybridMultilevel"/>
    <w:tmpl w:val="BB1CB3A8"/>
    <w:lvl w:ilvl="0" w:tplc="D71848F2">
      <w:numFmt w:val="bullet"/>
      <w:lvlText w:val="-"/>
      <w:lvlJc w:val="left"/>
      <w:pPr>
        <w:ind w:left="720" w:hanging="360"/>
      </w:pPr>
      <w:rPr>
        <w:rFonts w:ascii="Corbel" w:eastAsiaTheme="minorEastAsia" w:hAnsi="Corbe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AB7255"/>
    <w:multiLevelType w:val="hybridMultilevel"/>
    <w:tmpl w:val="0F0ECD4C"/>
    <w:lvl w:ilvl="0" w:tplc="C532B87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D757E3"/>
    <w:multiLevelType w:val="hybridMultilevel"/>
    <w:tmpl w:val="D80CFF30"/>
    <w:lvl w:ilvl="0" w:tplc="C532B87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E34D8E"/>
    <w:multiLevelType w:val="hybridMultilevel"/>
    <w:tmpl w:val="67EEAFB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520" w:hanging="720"/>
      </w:pPr>
      <w:rPr>
        <w:rFonts w:ascii="Corbel" w:eastAsiaTheme="minorEastAsia" w:hAnsi="Corbel" w:cstheme="minorBidi" w:hint="default"/>
      </w:rPr>
    </w:lvl>
    <w:lvl w:ilvl="3" w:tplc="0C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7B6ED8"/>
    <w:multiLevelType w:val="hybridMultilevel"/>
    <w:tmpl w:val="60DC30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4A028A"/>
    <w:multiLevelType w:val="hybridMultilevel"/>
    <w:tmpl w:val="0DC6A70C"/>
    <w:lvl w:ilvl="0" w:tplc="C532B87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324845"/>
    <w:multiLevelType w:val="hybridMultilevel"/>
    <w:tmpl w:val="66A0757E"/>
    <w:lvl w:ilvl="0" w:tplc="C532B87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487B49"/>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0D0D57"/>
    <w:multiLevelType w:val="hybridMultilevel"/>
    <w:tmpl w:val="0DCEE186"/>
    <w:lvl w:ilvl="0" w:tplc="CE9CB742">
      <w:start w:val="1"/>
      <w:numFmt w:val="bullet"/>
      <w:lvlText w:val=""/>
      <w:lvlJc w:val="left"/>
      <w:pPr>
        <w:ind w:left="1462" w:hanging="360"/>
      </w:pPr>
      <w:rPr>
        <w:rFonts w:ascii="Wingdings" w:hAnsi="Wingdings" w:hint="default"/>
      </w:rPr>
    </w:lvl>
    <w:lvl w:ilvl="1" w:tplc="0C090003" w:tentative="1">
      <w:start w:val="1"/>
      <w:numFmt w:val="bullet"/>
      <w:lvlText w:val="o"/>
      <w:lvlJc w:val="left"/>
      <w:pPr>
        <w:ind w:left="2182" w:hanging="360"/>
      </w:pPr>
      <w:rPr>
        <w:rFonts w:ascii="Courier New" w:hAnsi="Courier New" w:cs="Courier New" w:hint="default"/>
      </w:rPr>
    </w:lvl>
    <w:lvl w:ilvl="2" w:tplc="0C090005" w:tentative="1">
      <w:start w:val="1"/>
      <w:numFmt w:val="bullet"/>
      <w:lvlText w:val=""/>
      <w:lvlJc w:val="left"/>
      <w:pPr>
        <w:ind w:left="2902" w:hanging="360"/>
      </w:pPr>
      <w:rPr>
        <w:rFonts w:ascii="Wingdings" w:hAnsi="Wingdings" w:hint="default"/>
      </w:rPr>
    </w:lvl>
    <w:lvl w:ilvl="3" w:tplc="0C090001" w:tentative="1">
      <w:start w:val="1"/>
      <w:numFmt w:val="bullet"/>
      <w:lvlText w:val=""/>
      <w:lvlJc w:val="left"/>
      <w:pPr>
        <w:ind w:left="3622" w:hanging="360"/>
      </w:pPr>
      <w:rPr>
        <w:rFonts w:ascii="Symbol" w:hAnsi="Symbol" w:hint="default"/>
      </w:rPr>
    </w:lvl>
    <w:lvl w:ilvl="4" w:tplc="0C090003" w:tentative="1">
      <w:start w:val="1"/>
      <w:numFmt w:val="bullet"/>
      <w:lvlText w:val="o"/>
      <w:lvlJc w:val="left"/>
      <w:pPr>
        <w:ind w:left="4342" w:hanging="360"/>
      </w:pPr>
      <w:rPr>
        <w:rFonts w:ascii="Courier New" w:hAnsi="Courier New" w:cs="Courier New" w:hint="default"/>
      </w:rPr>
    </w:lvl>
    <w:lvl w:ilvl="5" w:tplc="0C090005" w:tentative="1">
      <w:start w:val="1"/>
      <w:numFmt w:val="bullet"/>
      <w:lvlText w:val=""/>
      <w:lvlJc w:val="left"/>
      <w:pPr>
        <w:ind w:left="5062" w:hanging="360"/>
      </w:pPr>
      <w:rPr>
        <w:rFonts w:ascii="Wingdings" w:hAnsi="Wingdings" w:hint="default"/>
      </w:rPr>
    </w:lvl>
    <w:lvl w:ilvl="6" w:tplc="0C090001" w:tentative="1">
      <w:start w:val="1"/>
      <w:numFmt w:val="bullet"/>
      <w:lvlText w:val=""/>
      <w:lvlJc w:val="left"/>
      <w:pPr>
        <w:ind w:left="5782" w:hanging="360"/>
      </w:pPr>
      <w:rPr>
        <w:rFonts w:ascii="Symbol" w:hAnsi="Symbol" w:hint="default"/>
      </w:rPr>
    </w:lvl>
    <w:lvl w:ilvl="7" w:tplc="0C090003" w:tentative="1">
      <w:start w:val="1"/>
      <w:numFmt w:val="bullet"/>
      <w:lvlText w:val="o"/>
      <w:lvlJc w:val="left"/>
      <w:pPr>
        <w:ind w:left="6502" w:hanging="360"/>
      </w:pPr>
      <w:rPr>
        <w:rFonts w:ascii="Courier New" w:hAnsi="Courier New" w:cs="Courier New" w:hint="default"/>
      </w:rPr>
    </w:lvl>
    <w:lvl w:ilvl="8" w:tplc="0C090005" w:tentative="1">
      <w:start w:val="1"/>
      <w:numFmt w:val="bullet"/>
      <w:lvlText w:val=""/>
      <w:lvlJc w:val="left"/>
      <w:pPr>
        <w:ind w:left="7222" w:hanging="360"/>
      </w:pPr>
      <w:rPr>
        <w:rFonts w:ascii="Wingdings" w:hAnsi="Wingdings" w:hint="default"/>
      </w:rPr>
    </w:lvl>
  </w:abstractNum>
  <w:abstractNum w:abstractNumId="19" w15:restartNumberingAfterBreak="0">
    <w:nsid w:val="32CC706E"/>
    <w:multiLevelType w:val="hybridMultilevel"/>
    <w:tmpl w:val="FF6210AC"/>
    <w:lvl w:ilvl="0" w:tplc="0B10C02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56052AC"/>
    <w:multiLevelType w:val="hybridMultilevel"/>
    <w:tmpl w:val="B9B619BE"/>
    <w:lvl w:ilvl="0" w:tplc="C532B87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9F4653"/>
    <w:multiLevelType w:val="multilevel"/>
    <w:tmpl w:val="3B1C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3F0757"/>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CD02A62"/>
    <w:multiLevelType w:val="hybridMultilevel"/>
    <w:tmpl w:val="4296EDEC"/>
    <w:lvl w:ilvl="0" w:tplc="C532B87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A86D3B"/>
    <w:multiLevelType w:val="hybridMultilevel"/>
    <w:tmpl w:val="18F8634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25" w15:restartNumberingAfterBreak="0">
    <w:nsid w:val="40622ED5"/>
    <w:multiLevelType w:val="hybridMultilevel"/>
    <w:tmpl w:val="B3068AFA"/>
    <w:lvl w:ilvl="0" w:tplc="C532B87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F66838"/>
    <w:multiLevelType w:val="hybridMultilevel"/>
    <w:tmpl w:val="05CA7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C425EB"/>
    <w:multiLevelType w:val="hybridMultilevel"/>
    <w:tmpl w:val="3FC27A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63A6532"/>
    <w:multiLevelType w:val="hybridMultilevel"/>
    <w:tmpl w:val="9EAEFD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7152F97"/>
    <w:multiLevelType w:val="hybridMultilevel"/>
    <w:tmpl w:val="F52AD460"/>
    <w:lvl w:ilvl="0" w:tplc="C532B87A">
      <w:numFmt w:val="bullet"/>
      <w:lvlText w:val="•"/>
      <w:lvlJc w:val="left"/>
      <w:pPr>
        <w:ind w:left="720" w:hanging="360"/>
      </w:pPr>
      <w:rPr>
        <w:rFonts w:ascii="Calibri" w:eastAsiaTheme="minorEastAsia"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7F377C"/>
    <w:multiLevelType w:val="hybridMultilevel"/>
    <w:tmpl w:val="B0FE74E6"/>
    <w:lvl w:ilvl="0" w:tplc="C532B87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A2036A"/>
    <w:multiLevelType w:val="hybridMultilevel"/>
    <w:tmpl w:val="340AB242"/>
    <w:lvl w:ilvl="0" w:tplc="C532B87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DEA5340"/>
    <w:multiLevelType w:val="hybridMultilevel"/>
    <w:tmpl w:val="00FC2624"/>
    <w:lvl w:ilvl="0" w:tplc="C532B87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68754A"/>
    <w:multiLevelType w:val="hybridMultilevel"/>
    <w:tmpl w:val="D57C7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0767C72"/>
    <w:multiLevelType w:val="hybridMultilevel"/>
    <w:tmpl w:val="09DEE86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5" w15:restartNumberingAfterBreak="0">
    <w:nsid w:val="50C6025A"/>
    <w:multiLevelType w:val="hybridMultilevel"/>
    <w:tmpl w:val="7D28D074"/>
    <w:lvl w:ilvl="0" w:tplc="C532B87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1211E6A"/>
    <w:multiLevelType w:val="hybridMultilevel"/>
    <w:tmpl w:val="1506D1C0"/>
    <w:lvl w:ilvl="0" w:tplc="C532B87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29E39DA"/>
    <w:multiLevelType w:val="hybridMultilevel"/>
    <w:tmpl w:val="232223F8"/>
    <w:lvl w:ilvl="0" w:tplc="C532B87A">
      <w:numFmt w:val="bullet"/>
      <w:lvlText w:val="•"/>
      <w:lvlJc w:val="left"/>
      <w:pPr>
        <w:ind w:left="1080" w:hanging="72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2BB24CA"/>
    <w:multiLevelType w:val="hybridMultilevel"/>
    <w:tmpl w:val="1F78B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77A3018"/>
    <w:multiLevelType w:val="hybridMultilevel"/>
    <w:tmpl w:val="9AC63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8044D14"/>
    <w:multiLevelType w:val="hybridMultilevel"/>
    <w:tmpl w:val="8E7A4A44"/>
    <w:lvl w:ilvl="0" w:tplc="C532B87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97D5D1E"/>
    <w:multiLevelType w:val="hybridMultilevel"/>
    <w:tmpl w:val="341EE028"/>
    <w:lvl w:ilvl="0" w:tplc="C532B87A">
      <w:numFmt w:val="bullet"/>
      <w:lvlText w:val="•"/>
      <w:lvlJc w:val="left"/>
      <w:pPr>
        <w:ind w:left="720" w:hanging="360"/>
      </w:pPr>
      <w:rPr>
        <w:rFonts w:ascii="Calibri" w:eastAsiaTheme="minorEastAsia"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AB061E4"/>
    <w:multiLevelType w:val="hybridMultilevel"/>
    <w:tmpl w:val="655C100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AFF2718"/>
    <w:multiLevelType w:val="hybridMultilevel"/>
    <w:tmpl w:val="E120296A"/>
    <w:lvl w:ilvl="0" w:tplc="C532B87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E385288"/>
    <w:multiLevelType w:val="hybridMultilevel"/>
    <w:tmpl w:val="E6749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31B3FBE"/>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34E6942"/>
    <w:multiLevelType w:val="hybridMultilevel"/>
    <w:tmpl w:val="6AB2C18A"/>
    <w:lvl w:ilvl="0" w:tplc="C532B87A">
      <w:numFmt w:val="bullet"/>
      <w:lvlText w:val="•"/>
      <w:lvlJc w:val="left"/>
      <w:pPr>
        <w:ind w:left="1080" w:hanging="72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44742B5"/>
    <w:multiLevelType w:val="hybridMultilevel"/>
    <w:tmpl w:val="98C67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4613912"/>
    <w:multiLevelType w:val="hybridMultilevel"/>
    <w:tmpl w:val="6436E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66C7A49"/>
    <w:multiLevelType w:val="hybridMultilevel"/>
    <w:tmpl w:val="E8383F9A"/>
    <w:lvl w:ilvl="0" w:tplc="4EFA392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6B4F0040"/>
    <w:multiLevelType w:val="hybridMultilevel"/>
    <w:tmpl w:val="D3EA3F0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C111721"/>
    <w:multiLevelType w:val="hybridMultilevel"/>
    <w:tmpl w:val="EFE26B64"/>
    <w:lvl w:ilvl="0" w:tplc="C532B87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D9D699F"/>
    <w:multiLevelType w:val="hybridMultilevel"/>
    <w:tmpl w:val="72885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0194DF1"/>
    <w:multiLevelType w:val="hybridMultilevel"/>
    <w:tmpl w:val="B9BAA0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99A53AB"/>
    <w:multiLevelType w:val="hybridMultilevel"/>
    <w:tmpl w:val="000E69E8"/>
    <w:lvl w:ilvl="0" w:tplc="7DB4F578">
      <w:start w:val="1"/>
      <w:numFmt w:val="decimal"/>
      <w:lvlText w:val="%1."/>
      <w:lvlJc w:val="left"/>
      <w:pPr>
        <w:ind w:left="1020" w:hanging="360"/>
      </w:pPr>
    </w:lvl>
    <w:lvl w:ilvl="1" w:tplc="9CCCB01A">
      <w:start w:val="1"/>
      <w:numFmt w:val="decimal"/>
      <w:lvlText w:val="%2."/>
      <w:lvlJc w:val="left"/>
      <w:pPr>
        <w:ind w:left="1020" w:hanging="360"/>
      </w:pPr>
    </w:lvl>
    <w:lvl w:ilvl="2" w:tplc="6D3C27D2">
      <w:start w:val="1"/>
      <w:numFmt w:val="decimal"/>
      <w:lvlText w:val="%3."/>
      <w:lvlJc w:val="left"/>
      <w:pPr>
        <w:ind w:left="1020" w:hanging="360"/>
      </w:pPr>
    </w:lvl>
    <w:lvl w:ilvl="3" w:tplc="073261B4">
      <w:start w:val="1"/>
      <w:numFmt w:val="decimal"/>
      <w:lvlText w:val="%4."/>
      <w:lvlJc w:val="left"/>
      <w:pPr>
        <w:ind w:left="1020" w:hanging="360"/>
      </w:pPr>
    </w:lvl>
    <w:lvl w:ilvl="4" w:tplc="B59000EC">
      <w:start w:val="1"/>
      <w:numFmt w:val="decimal"/>
      <w:lvlText w:val="%5."/>
      <w:lvlJc w:val="left"/>
      <w:pPr>
        <w:ind w:left="1020" w:hanging="360"/>
      </w:pPr>
    </w:lvl>
    <w:lvl w:ilvl="5" w:tplc="9C4A571E">
      <w:start w:val="1"/>
      <w:numFmt w:val="decimal"/>
      <w:lvlText w:val="%6."/>
      <w:lvlJc w:val="left"/>
      <w:pPr>
        <w:ind w:left="1020" w:hanging="360"/>
      </w:pPr>
    </w:lvl>
    <w:lvl w:ilvl="6" w:tplc="A3DE2516">
      <w:start w:val="1"/>
      <w:numFmt w:val="decimal"/>
      <w:lvlText w:val="%7."/>
      <w:lvlJc w:val="left"/>
      <w:pPr>
        <w:ind w:left="1020" w:hanging="360"/>
      </w:pPr>
    </w:lvl>
    <w:lvl w:ilvl="7" w:tplc="0318200C">
      <w:start w:val="1"/>
      <w:numFmt w:val="decimal"/>
      <w:lvlText w:val="%8."/>
      <w:lvlJc w:val="left"/>
      <w:pPr>
        <w:ind w:left="1020" w:hanging="360"/>
      </w:pPr>
    </w:lvl>
    <w:lvl w:ilvl="8" w:tplc="EC74B29E">
      <w:start w:val="1"/>
      <w:numFmt w:val="decimal"/>
      <w:lvlText w:val="%9."/>
      <w:lvlJc w:val="left"/>
      <w:pPr>
        <w:ind w:left="1020" w:hanging="360"/>
      </w:pPr>
    </w:lvl>
  </w:abstractNum>
  <w:abstractNum w:abstractNumId="55" w15:restartNumberingAfterBreak="0">
    <w:nsid w:val="79FF0C0E"/>
    <w:multiLevelType w:val="hybridMultilevel"/>
    <w:tmpl w:val="3D30B5F6"/>
    <w:lvl w:ilvl="0" w:tplc="C532B87A">
      <w:numFmt w:val="bullet"/>
      <w:lvlText w:val="•"/>
      <w:lvlJc w:val="left"/>
      <w:pPr>
        <w:ind w:left="1080" w:hanging="72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9158021">
    <w:abstractNumId w:val="3"/>
  </w:num>
  <w:num w:numId="2" w16cid:durableId="747993307">
    <w:abstractNumId w:val="24"/>
  </w:num>
  <w:num w:numId="3" w16cid:durableId="1495996557">
    <w:abstractNumId w:val="2"/>
  </w:num>
  <w:num w:numId="4" w16cid:durableId="1195381823">
    <w:abstractNumId w:val="22"/>
  </w:num>
  <w:num w:numId="5" w16cid:durableId="264848072">
    <w:abstractNumId w:val="0"/>
  </w:num>
  <w:num w:numId="6" w16cid:durableId="57293210">
    <w:abstractNumId w:val="17"/>
  </w:num>
  <w:num w:numId="7" w16cid:durableId="190145067">
    <w:abstractNumId w:val="45"/>
  </w:num>
  <w:num w:numId="8" w16cid:durableId="1728140682">
    <w:abstractNumId w:val="39"/>
  </w:num>
  <w:num w:numId="9" w16cid:durableId="796144211">
    <w:abstractNumId w:val="47"/>
  </w:num>
  <w:num w:numId="10" w16cid:durableId="520898076">
    <w:abstractNumId w:val="49"/>
  </w:num>
  <w:num w:numId="11" w16cid:durableId="121272343">
    <w:abstractNumId w:val="34"/>
  </w:num>
  <w:num w:numId="12" w16cid:durableId="1588419138">
    <w:abstractNumId w:val="44"/>
  </w:num>
  <w:num w:numId="13" w16cid:durableId="445123192">
    <w:abstractNumId w:val="31"/>
  </w:num>
  <w:num w:numId="14" w16cid:durableId="669991123">
    <w:abstractNumId w:val="15"/>
  </w:num>
  <w:num w:numId="15" w16cid:durableId="1174034666">
    <w:abstractNumId w:val="25"/>
  </w:num>
  <w:num w:numId="16" w16cid:durableId="387806826">
    <w:abstractNumId w:val="41"/>
  </w:num>
  <w:num w:numId="17" w16cid:durableId="1559971059">
    <w:abstractNumId w:val="46"/>
  </w:num>
  <w:num w:numId="18" w16cid:durableId="1787850746">
    <w:abstractNumId w:val="11"/>
  </w:num>
  <w:num w:numId="19" w16cid:durableId="1691686864">
    <w:abstractNumId w:val="32"/>
  </w:num>
  <w:num w:numId="20" w16cid:durableId="553540840">
    <w:abstractNumId w:val="55"/>
  </w:num>
  <w:num w:numId="21" w16cid:durableId="127016436">
    <w:abstractNumId w:val="21"/>
  </w:num>
  <w:num w:numId="22" w16cid:durableId="587540250">
    <w:abstractNumId w:val="40"/>
  </w:num>
  <w:num w:numId="23" w16cid:durableId="21173965">
    <w:abstractNumId w:val="48"/>
  </w:num>
  <w:num w:numId="24" w16cid:durableId="33963313">
    <w:abstractNumId w:val="20"/>
  </w:num>
  <w:num w:numId="25" w16cid:durableId="315189873">
    <w:abstractNumId w:val="23"/>
  </w:num>
  <w:num w:numId="26" w16cid:durableId="1516991426">
    <w:abstractNumId w:val="16"/>
  </w:num>
  <w:num w:numId="27" w16cid:durableId="1779517713">
    <w:abstractNumId w:val="35"/>
  </w:num>
  <w:num w:numId="28" w16cid:durableId="612716019">
    <w:abstractNumId w:val="14"/>
  </w:num>
  <w:num w:numId="29" w16cid:durableId="605423194">
    <w:abstractNumId w:val="37"/>
  </w:num>
  <w:num w:numId="30" w16cid:durableId="1215779407">
    <w:abstractNumId w:val="50"/>
  </w:num>
  <w:num w:numId="31" w16cid:durableId="1702045616">
    <w:abstractNumId w:val="38"/>
  </w:num>
  <w:num w:numId="32" w16cid:durableId="900748397">
    <w:abstractNumId w:val="42"/>
  </w:num>
  <w:num w:numId="33" w16cid:durableId="681974010">
    <w:abstractNumId w:val="8"/>
  </w:num>
  <w:num w:numId="34" w16cid:durableId="606348178">
    <w:abstractNumId w:val="6"/>
  </w:num>
  <w:num w:numId="35" w16cid:durableId="2024277974">
    <w:abstractNumId w:val="26"/>
  </w:num>
  <w:num w:numId="36" w16cid:durableId="679938693">
    <w:abstractNumId w:val="19"/>
  </w:num>
  <w:num w:numId="37" w16cid:durableId="1113744426">
    <w:abstractNumId w:val="9"/>
  </w:num>
  <w:num w:numId="38" w16cid:durableId="789125421">
    <w:abstractNumId w:val="5"/>
  </w:num>
  <w:num w:numId="39" w16cid:durableId="660428783">
    <w:abstractNumId w:val="27"/>
  </w:num>
  <w:num w:numId="40" w16cid:durableId="1102840763">
    <w:abstractNumId w:val="33"/>
  </w:num>
  <w:num w:numId="41" w16cid:durableId="1960257964">
    <w:abstractNumId w:val="51"/>
  </w:num>
  <w:num w:numId="42" w16cid:durableId="1470132085">
    <w:abstractNumId w:val="12"/>
  </w:num>
  <w:num w:numId="43" w16cid:durableId="1039163053">
    <w:abstractNumId w:val="30"/>
  </w:num>
  <w:num w:numId="44" w16cid:durableId="1938977915">
    <w:abstractNumId w:val="53"/>
  </w:num>
  <w:num w:numId="45" w16cid:durableId="2106225407">
    <w:abstractNumId w:val="29"/>
  </w:num>
  <w:num w:numId="46" w16cid:durableId="205022010">
    <w:abstractNumId w:val="1"/>
  </w:num>
  <w:num w:numId="47" w16cid:durableId="813833606">
    <w:abstractNumId w:val="43"/>
  </w:num>
  <w:num w:numId="48" w16cid:durableId="1178808288">
    <w:abstractNumId w:val="36"/>
  </w:num>
  <w:num w:numId="49" w16cid:durableId="1987199104">
    <w:abstractNumId w:val="13"/>
  </w:num>
  <w:num w:numId="50" w16cid:durableId="1829057045">
    <w:abstractNumId w:val="4"/>
  </w:num>
  <w:num w:numId="51" w16cid:durableId="1673339791">
    <w:abstractNumId w:val="10"/>
  </w:num>
  <w:num w:numId="52" w16cid:durableId="1922399705">
    <w:abstractNumId w:val="28"/>
  </w:num>
  <w:num w:numId="53" w16cid:durableId="1930196468">
    <w:abstractNumId w:val="52"/>
  </w:num>
  <w:num w:numId="54" w16cid:durableId="554122891">
    <w:abstractNumId w:val="7"/>
  </w:num>
  <w:num w:numId="55" w16cid:durableId="1368795452">
    <w:abstractNumId w:val="18"/>
  </w:num>
  <w:num w:numId="56" w16cid:durableId="1755277025">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2A5"/>
    <w:rsid w:val="00000368"/>
    <w:rsid w:val="000003F1"/>
    <w:rsid w:val="000004F6"/>
    <w:rsid w:val="000004FA"/>
    <w:rsid w:val="0000061D"/>
    <w:rsid w:val="000006CC"/>
    <w:rsid w:val="00000B70"/>
    <w:rsid w:val="00000CB2"/>
    <w:rsid w:val="00001065"/>
    <w:rsid w:val="000011F7"/>
    <w:rsid w:val="0000137F"/>
    <w:rsid w:val="0000143B"/>
    <w:rsid w:val="0000153E"/>
    <w:rsid w:val="0000154C"/>
    <w:rsid w:val="00001A85"/>
    <w:rsid w:val="00001D36"/>
    <w:rsid w:val="00001D41"/>
    <w:rsid w:val="00001D90"/>
    <w:rsid w:val="00001F0F"/>
    <w:rsid w:val="0000200A"/>
    <w:rsid w:val="0000237B"/>
    <w:rsid w:val="00002760"/>
    <w:rsid w:val="000027F8"/>
    <w:rsid w:val="000029C0"/>
    <w:rsid w:val="000029C6"/>
    <w:rsid w:val="00002F95"/>
    <w:rsid w:val="00002FAA"/>
    <w:rsid w:val="00003306"/>
    <w:rsid w:val="000034E7"/>
    <w:rsid w:val="00003515"/>
    <w:rsid w:val="0000352C"/>
    <w:rsid w:val="000035B6"/>
    <w:rsid w:val="0000375F"/>
    <w:rsid w:val="00003982"/>
    <w:rsid w:val="00003B08"/>
    <w:rsid w:val="00003B86"/>
    <w:rsid w:val="00003BE0"/>
    <w:rsid w:val="00003ED9"/>
    <w:rsid w:val="00004067"/>
    <w:rsid w:val="000041B1"/>
    <w:rsid w:val="00004680"/>
    <w:rsid w:val="0000474B"/>
    <w:rsid w:val="000048EE"/>
    <w:rsid w:val="00004D06"/>
    <w:rsid w:val="00004D7B"/>
    <w:rsid w:val="00004DC5"/>
    <w:rsid w:val="00004F5A"/>
    <w:rsid w:val="00004F96"/>
    <w:rsid w:val="00005228"/>
    <w:rsid w:val="00005319"/>
    <w:rsid w:val="0000537D"/>
    <w:rsid w:val="000059AB"/>
    <w:rsid w:val="00005D85"/>
    <w:rsid w:val="00005FF5"/>
    <w:rsid w:val="00006191"/>
    <w:rsid w:val="00006303"/>
    <w:rsid w:val="000065BB"/>
    <w:rsid w:val="00006A34"/>
    <w:rsid w:val="00006B92"/>
    <w:rsid w:val="00006D96"/>
    <w:rsid w:val="00006EFE"/>
    <w:rsid w:val="00006F0D"/>
    <w:rsid w:val="00006F19"/>
    <w:rsid w:val="00007009"/>
    <w:rsid w:val="000070A7"/>
    <w:rsid w:val="000073D2"/>
    <w:rsid w:val="0000742E"/>
    <w:rsid w:val="000077E8"/>
    <w:rsid w:val="0000792C"/>
    <w:rsid w:val="00007C07"/>
    <w:rsid w:val="00010496"/>
    <w:rsid w:val="00010DA9"/>
    <w:rsid w:val="00010EB0"/>
    <w:rsid w:val="0001120F"/>
    <w:rsid w:val="00011244"/>
    <w:rsid w:val="00011314"/>
    <w:rsid w:val="00011648"/>
    <w:rsid w:val="00011665"/>
    <w:rsid w:val="00011A57"/>
    <w:rsid w:val="000120A8"/>
    <w:rsid w:val="0001212A"/>
    <w:rsid w:val="0001290F"/>
    <w:rsid w:val="00012C40"/>
    <w:rsid w:val="00012C4C"/>
    <w:rsid w:val="00012FAD"/>
    <w:rsid w:val="00013036"/>
    <w:rsid w:val="000130FB"/>
    <w:rsid w:val="00013122"/>
    <w:rsid w:val="00013279"/>
    <w:rsid w:val="0001355D"/>
    <w:rsid w:val="0001364E"/>
    <w:rsid w:val="00013677"/>
    <w:rsid w:val="0001377B"/>
    <w:rsid w:val="00013793"/>
    <w:rsid w:val="00013919"/>
    <w:rsid w:val="00013AF3"/>
    <w:rsid w:val="00014031"/>
    <w:rsid w:val="000140B8"/>
    <w:rsid w:val="00014678"/>
    <w:rsid w:val="00014A18"/>
    <w:rsid w:val="00014D31"/>
    <w:rsid w:val="00014F1A"/>
    <w:rsid w:val="0001558A"/>
    <w:rsid w:val="00015975"/>
    <w:rsid w:val="00015A5A"/>
    <w:rsid w:val="00015AE2"/>
    <w:rsid w:val="00015B66"/>
    <w:rsid w:val="00015B85"/>
    <w:rsid w:val="00015E2B"/>
    <w:rsid w:val="00015F10"/>
    <w:rsid w:val="00015F16"/>
    <w:rsid w:val="0001614A"/>
    <w:rsid w:val="00016159"/>
    <w:rsid w:val="00016196"/>
    <w:rsid w:val="00016542"/>
    <w:rsid w:val="0001655A"/>
    <w:rsid w:val="0001666C"/>
    <w:rsid w:val="00016CCD"/>
    <w:rsid w:val="00016CE5"/>
    <w:rsid w:val="00016E0D"/>
    <w:rsid w:val="00016E9F"/>
    <w:rsid w:val="00017454"/>
    <w:rsid w:val="000174DF"/>
    <w:rsid w:val="00017625"/>
    <w:rsid w:val="00017787"/>
    <w:rsid w:val="000178D7"/>
    <w:rsid w:val="00017BD2"/>
    <w:rsid w:val="00017CEA"/>
    <w:rsid w:val="00017EA3"/>
    <w:rsid w:val="00017F0C"/>
    <w:rsid w:val="0002005B"/>
    <w:rsid w:val="000200AB"/>
    <w:rsid w:val="00020116"/>
    <w:rsid w:val="0002025E"/>
    <w:rsid w:val="00020C00"/>
    <w:rsid w:val="00020E2D"/>
    <w:rsid w:val="00021232"/>
    <w:rsid w:val="000212BE"/>
    <w:rsid w:val="0002138E"/>
    <w:rsid w:val="0002166A"/>
    <w:rsid w:val="000216BF"/>
    <w:rsid w:val="0002175C"/>
    <w:rsid w:val="00021B58"/>
    <w:rsid w:val="00021B98"/>
    <w:rsid w:val="00021C78"/>
    <w:rsid w:val="00021DF2"/>
    <w:rsid w:val="00021E17"/>
    <w:rsid w:val="00021E4B"/>
    <w:rsid w:val="00022106"/>
    <w:rsid w:val="00022302"/>
    <w:rsid w:val="00022333"/>
    <w:rsid w:val="0002240F"/>
    <w:rsid w:val="000226C7"/>
    <w:rsid w:val="00022788"/>
    <w:rsid w:val="000227D1"/>
    <w:rsid w:val="00022A14"/>
    <w:rsid w:val="00022B2A"/>
    <w:rsid w:val="0002300F"/>
    <w:rsid w:val="00023123"/>
    <w:rsid w:val="000231AE"/>
    <w:rsid w:val="00023309"/>
    <w:rsid w:val="000234DE"/>
    <w:rsid w:val="000238FD"/>
    <w:rsid w:val="00023AB6"/>
    <w:rsid w:val="00023C0E"/>
    <w:rsid w:val="00023D7A"/>
    <w:rsid w:val="00023F50"/>
    <w:rsid w:val="00024060"/>
    <w:rsid w:val="00024595"/>
    <w:rsid w:val="000247C0"/>
    <w:rsid w:val="00024861"/>
    <w:rsid w:val="00024D5A"/>
    <w:rsid w:val="00024F8C"/>
    <w:rsid w:val="000256B6"/>
    <w:rsid w:val="00025973"/>
    <w:rsid w:val="00025E24"/>
    <w:rsid w:val="00025F6F"/>
    <w:rsid w:val="0002611D"/>
    <w:rsid w:val="0002614B"/>
    <w:rsid w:val="0002670E"/>
    <w:rsid w:val="00026817"/>
    <w:rsid w:val="00026944"/>
    <w:rsid w:val="00026A10"/>
    <w:rsid w:val="00026C10"/>
    <w:rsid w:val="00026E4A"/>
    <w:rsid w:val="00026E92"/>
    <w:rsid w:val="00026F63"/>
    <w:rsid w:val="00026FD0"/>
    <w:rsid w:val="0002716D"/>
    <w:rsid w:val="0002730B"/>
    <w:rsid w:val="00027730"/>
    <w:rsid w:val="0002794C"/>
    <w:rsid w:val="00027C1A"/>
    <w:rsid w:val="00027C7F"/>
    <w:rsid w:val="00027D0F"/>
    <w:rsid w:val="00027ED3"/>
    <w:rsid w:val="00030086"/>
    <w:rsid w:val="00030C84"/>
    <w:rsid w:val="000312A0"/>
    <w:rsid w:val="0003151B"/>
    <w:rsid w:val="00031715"/>
    <w:rsid w:val="00031831"/>
    <w:rsid w:val="00031B38"/>
    <w:rsid w:val="00031B9A"/>
    <w:rsid w:val="00031FA8"/>
    <w:rsid w:val="00032079"/>
    <w:rsid w:val="0003284F"/>
    <w:rsid w:val="00032860"/>
    <w:rsid w:val="0003288F"/>
    <w:rsid w:val="0003297A"/>
    <w:rsid w:val="000329EC"/>
    <w:rsid w:val="00032DC5"/>
    <w:rsid w:val="0003301E"/>
    <w:rsid w:val="0003313E"/>
    <w:rsid w:val="0003322C"/>
    <w:rsid w:val="000335BA"/>
    <w:rsid w:val="0003369A"/>
    <w:rsid w:val="000337C4"/>
    <w:rsid w:val="0003394E"/>
    <w:rsid w:val="000340CC"/>
    <w:rsid w:val="00034321"/>
    <w:rsid w:val="000348FB"/>
    <w:rsid w:val="00034C0F"/>
    <w:rsid w:val="00034C86"/>
    <w:rsid w:val="00034D41"/>
    <w:rsid w:val="00034EBA"/>
    <w:rsid w:val="00035558"/>
    <w:rsid w:val="00035878"/>
    <w:rsid w:val="00035B5F"/>
    <w:rsid w:val="00035F4C"/>
    <w:rsid w:val="00035FB8"/>
    <w:rsid w:val="00036038"/>
    <w:rsid w:val="00036384"/>
    <w:rsid w:val="00036A24"/>
    <w:rsid w:val="00036A76"/>
    <w:rsid w:val="00037089"/>
    <w:rsid w:val="000370C5"/>
    <w:rsid w:val="000372D8"/>
    <w:rsid w:val="0003731A"/>
    <w:rsid w:val="000373CC"/>
    <w:rsid w:val="000375DD"/>
    <w:rsid w:val="0003787F"/>
    <w:rsid w:val="00037903"/>
    <w:rsid w:val="00040151"/>
    <w:rsid w:val="00040181"/>
    <w:rsid w:val="000402A1"/>
    <w:rsid w:val="000402DC"/>
    <w:rsid w:val="00040591"/>
    <w:rsid w:val="00040674"/>
    <w:rsid w:val="00040778"/>
    <w:rsid w:val="000407AF"/>
    <w:rsid w:val="000407C0"/>
    <w:rsid w:val="00040814"/>
    <w:rsid w:val="00040B69"/>
    <w:rsid w:val="00040C61"/>
    <w:rsid w:val="00041145"/>
    <w:rsid w:val="00041225"/>
    <w:rsid w:val="000413F6"/>
    <w:rsid w:val="00041B71"/>
    <w:rsid w:val="00041D92"/>
    <w:rsid w:val="00041F99"/>
    <w:rsid w:val="0004236B"/>
    <w:rsid w:val="000423DA"/>
    <w:rsid w:val="000425E8"/>
    <w:rsid w:val="000425FF"/>
    <w:rsid w:val="00042772"/>
    <w:rsid w:val="0004277A"/>
    <w:rsid w:val="00042926"/>
    <w:rsid w:val="0004295B"/>
    <w:rsid w:val="00042A48"/>
    <w:rsid w:val="00042E03"/>
    <w:rsid w:val="00042EF7"/>
    <w:rsid w:val="0004302A"/>
    <w:rsid w:val="00043331"/>
    <w:rsid w:val="000433C9"/>
    <w:rsid w:val="000433E1"/>
    <w:rsid w:val="000434C5"/>
    <w:rsid w:val="0004361A"/>
    <w:rsid w:val="000436D7"/>
    <w:rsid w:val="00043839"/>
    <w:rsid w:val="00043AE2"/>
    <w:rsid w:val="00043B2F"/>
    <w:rsid w:val="00044058"/>
    <w:rsid w:val="00044143"/>
    <w:rsid w:val="000442B6"/>
    <w:rsid w:val="000444A0"/>
    <w:rsid w:val="0004464D"/>
    <w:rsid w:val="000447C2"/>
    <w:rsid w:val="000448AE"/>
    <w:rsid w:val="00044A0B"/>
    <w:rsid w:val="00044A7B"/>
    <w:rsid w:val="00044C00"/>
    <w:rsid w:val="00044D5F"/>
    <w:rsid w:val="00044DC6"/>
    <w:rsid w:val="00044FAA"/>
    <w:rsid w:val="00045039"/>
    <w:rsid w:val="00045585"/>
    <w:rsid w:val="000456CB"/>
    <w:rsid w:val="000456EE"/>
    <w:rsid w:val="000457AB"/>
    <w:rsid w:val="00045A28"/>
    <w:rsid w:val="00045F04"/>
    <w:rsid w:val="0004631B"/>
    <w:rsid w:val="0004698E"/>
    <w:rsid w:val="000470B6"/>
    <w:rsid w:val="000471E9"/>
    <w:rsid w:val="0004766A"/>
    <w:rsid w:val="000477A8"/>
    <w:rsid w:val="00047ED1"/>
    <w:rsid w:val="00047FC2"/>
    <w:rsid w:val="0005011F"/>
    <w:rsid w:val="00050209"/>
    <w:rsid w:val="000504CC"/>
    <w:rsid w:val="00050560"/>
    <w:rsid w:val="00050635"/>
    <w:rsid w:val="000507D4"/>
    <w:rsid w:val="00050D01"/>
    <w:rsid w:val="00050DEE"/>
    <w:rsid w:val="00050F4C"/>
    <w:rsid w:val="00050F65"/>
    <w:rsid w:val="00051271"/>
    <w:rsid w:val="000512F2"/>
    <w:rsid w:val="00051496"/>
    <w:rsid w:val="000514E2"/>
    <w:rsid w:val="0005151D"/>
    <w:rsid w:val="0005186B"/>
    <w:rsid w:val="000520B6"/>
    <w:rsid w:val="000520D4"/>
    <w:rsid w:val="0005219C"/>
    <w:rsid w:val="000528BF"/>
    <w:rsid w:val="000537A5"/>
    <w:rsid w:val="0005397B"/>
    <w:rsid w:val="00053BF5"/>
    <w:rsid w:val="00053C77"/>
    <w:rsid w:val="00053F10"/>
    <w:rsid w:val="00054258"/>
    <w:rsid w:val="000542D3"/>
    <w:rsid w:val="000543E1"/>
    <w:rsid w:val="000547B5"/>
    <w:rsid w:val="00054862"/>
    <w:rsid w:val="00054948"/>
    <w:rsid w:val="000549FA"/>
    <w:rsid w:val="000555EA"/>
    <w:rsid w:val="00055831"/>
    <w:rsid w:val="00055D71"/>
    <w:rsid w:val="00055E04"/>
    <w:rsid w:val="00056020"/>
    <w:rsid w:val="00056206"/>
    <w:rsid w:val="000562AA"/>
    <w:rsid w:val="0005684F"/>
    <w:rsid w:val="000569F3"/>
    <w:rsid w:val="00056CC0"/>
    <w:rsid w:val="00056D49"/>
    <w:rsid w:val="00056E95"/>
    <w:rsid w:val="0005700C"/>
    <w:rsid w:val="00057040"/>
    <w:rsid w:val="000575EB"/>
    <w:rsid w:val="0005767D"/>
    <w:rsid w:val="00057B06"/>
    <w:rsid w:val="00057CA3"/>
    <w:rsid w:val="00057CBE"/>
    <w:rsid w:val="00060107"/>
    <w:rsid w:val="00060392"/>
    <w:rsid w:val="0006081B"/>
    <w:rsid w:val="0006098C"/>
    <w:rsid w:val="00060A9C"/>
    <w:rsid w:val="00060E70"/>
    <w:rsid w:val="00060F56"/>
    <w:rsid w:val="00061317"/>
    <w:rsid w:val="000618CF"/>
    <w:rsid w:val="0006193C"/>
    <w:rsid w:val="00061940"/>
    <w:rsid w:val="000619E9"/>
    <w:rsid w:val="00061CC0"/>
    <w:rsid w:val="00061CC9"/>
    <w:rsid w:val="00061F38"/>
    <w:rsid w:val="00062082"/>
    <w:rsid w:val="000620F3"/>
    <w:rsid w:val="000621A6"/>
    <w:rsid w:val="00062443"/>
    <w:rsid w:val="000624D9"/>
    <w:rsid w:val="000627B4"/>
    <w:rsid w:val="0006297C"/>
    <w:rsid w:val="00062E36"/>
    <w:rsid w:val="00063725"/>
    <w:rsid w:val="000637BE"/>
    <w:rsid w:val="000637D1"/>
    <w:rsid w:val="00063B9C"/>
    <w:rsid w:val="00063BBA"/>
    <w:rsid w:val="00063D24"/>
    <w:rsid w:val="0006414D"/>
    <w:rsid w:val="00064AF6"/>
    <w:rsid w:val="00064E58"/>
    <w:rsid w:val="0006513F"/>
    <w:rsid w:val="000651FC"/>
    <w:rsid w:val="000653DC"/>
    <w:rsid w:val="000653F3"/>
    <w:rsid w:val="0006547B"/>
    <w:rsid w:val="000655C5"/>
    <w:rsid w:val="000655FB"/>
    <w:rsid w:val="00065B9F"/>
    <w:rsid w:val="00065BDE"/>
    <w:rsid w:val="00065BFD"/>
    <w:rsid w:val="00065D26"/>
    <w:rsid w:val="00065DFE"/>
    <w:rsid w:val="00065E24"/>
    <w:rsid w:val="00065F5D"/>
    <w:rsid w:val="00066078"/>
    <w:rsid w:val="00066199"/>
    <w:rsid w:val="00066256"/>
    <w:rsid w:val="00066444"/>
    <w:rsid w:val="00066710"/>
    <w:rsid w:val="0006696C"/>
    <w:rsid w:val="00066DC3"/>
    <w:rsid w:val="00066E1A"/>
    <w:rsid w:val="0006707E"/>
    <w:rsid w:val="000673AC"/>
    <w:rsid w:val="00067667"/>
    <w:rsid w:val="00067846"/>
    <w:rsid w:val="0006799C"/>
    <w:rsid w:val="000679A4"/>
    <w:rsid w:val="00067A12"/>
    <w:rsid w:val="00067C90"/>
    <w:rsid w:val="00070000"/>
    <w:rsid w:val="0007010F"/>
    <w:rsid w:val="0007013A"/>
    <w:rsid w:val="00070228"/>
    <w:rsid w:val="000704E0"/>
    <w:rsid w:val="000704F1"/>
    <w:rsid w:val="000705D1"/>
    <w:rsid w:val="00070656"/>
    <w:rsid w:val="0007068D"/>
    <w:rsid w:val="00070972"/>
    <w:rsid w:val="00070BC1"/>
    <w:rsid w:val="00071555"/>
    <w:rsid w:val="00071BC2"/>
    <w:rsid w:val="00071C2F"/>
    <w:rsid w:val="00071DBE"/>
    <w:rsid w:val="00071F88"/>
    <w:rsid w:val="00072242"/>
    <w:rsid w:val="000728B2"/>
    <w:rsid w:val="00072BDE"/>
    <w:rsid w:val="00072CF8"/>
    <w:rsid w:val="00073129"/>
    <w:rsid w:val="00073148"/>
    <w:rsid w:val="00073452"/>
    <w:rsid w:val="00073728"/>
    <w:rsid w:val="00073784"/>
    <w:rsid w:val="00073A69"/>
    <w:rsid w:val="00073DA2"/>
    <w:rsid w:val="00073EC7"/>
    <w:rsid w:val="00073FA8"/>
    <w:rsid w:val="0007410C"/>
    <w:rsid w:val="000745B9"/>
    <w:rsid w:val="000745EC"/>
    <w:rsid w:val="00074982"/>
    <w:rsid w:val="00074AD7"/>
    <w:rsid w:val="00074C2B"/>
    <w:rsid w:val="00074CB8"/>
    <w:rsid w:val="00074D93"/>
    <w:rsid w:val="00074FBC"/>
    <w:rsid w:val="00075230"/>
    <w:rsid w:val="0007536A"/>
    <w:rsid w:val="00075445"/>
    <w:rsid w:val="00075615"/>
    <w:rsid w:val="000756EB"/>
    <w:rsid w:val="00075712"/>
    <w:rsid w:val="00075A39"/>
    <w:rsid w:val="00075A64"/>
    <w:rsid w:val="00075C36"/>
    <w:rsid w:val="00075EF8"/>
    <w:rsid w:val="00075F06"/>
    <w:rsid w:val="00075FBD"/>
    <w:rsid w:val="00075FD9"/>
    <w:rsid w:val="0007627A"/>
    <w:rsid w:val="00076592"/>
    <w:rsid w:val="00076706"/>
    <w:rsid w:val="00076B59"/>
    <w:rsid w:val="00076C44"/>
    <w:rsid w:val="00076E1E"/>
    <w:rsid w:val="00076EAB"/>
    <w:rsid w:val="00077047"/>
    <w:rsid w:val="0007708F"/>
    <w:rsid w:val="000773CA"/>
    <w:rsid w:val="00077858"/>
    <w:rsid w:val="000779CF"/>
    <w:rsid w:val="00077AA7"/>
    <w:rsid w:val="00077E9E"/>
    <w:rsid w:val="00077F69"/>
    <w:rsid w:val="00080430"/>
    <w:rsid w:val="00080488"/>
    <w:rsid w:val="0008049A"/>
    <w:rsid w:val="00080563"/>
    <w:rsid w:val="000805B4"/>
    <w:rsid w:val="00080747"/>
    <w:rsid w:val="000807B5"/>
    <w:rsid w:val="000808FA"/>
    <w:rsid w:val="00080BF1"/>
    <w:rsid w:val="00080CB4"/>
    <w:rsid w:val="00080FA5"/>
    <w:rsid w:val="0008100C"/>
    <w:rsid w:val="000814ED"/>
    <w:rsid w:val="0008154E"/>
    <w:rsid w:val="000818A3"/>
    <w:rsid w:val="00081AD5"/>
    <w:rsid w:val="00081C83"/>
    <w:rsid w:val="00081EC3"/>
    <w:rsid w:val="00081F34"/>
    <w:rsid w:val="000820A2"/>
    <w:rsid w:val="000820B5"/>
    <w:rsid w:val="000823E3"/>
    <w:rsid w:val="00082497"/>
    <w:rsid w:val="00082BF6"/>
    <w:rsid w:val="00082CB1"/>
    <w:rsid w:val="00082E9F"/>
    <w:rsid w:val="0008377C"/>
    <w:rsid w:val="000839A2"/>
    <w:rsid w:val="00083BDF"/>
    <w:rsid w:val="00083D1F"/>
    <w:rsid w:val="00083DC5"/>
    <w:rsid w:val="00083DE1"/>
    <w:rsid w:val="00083E54"/>
    <w:rsid w:val="00083F4D"/>
    <w:rsid w:val="000841A8"/>
    <w:rsid w:val="0008468D"/>
    <w:rsid w:val="00084E2B"/>
    <w:rsid w:val="00084F7D"/>
    <w:rsid w:val="000851C7"/>
    <w:rsid w:val="000853FF"/>
    <w:rsid w:val="0008570F"/>
    <w:rsid w:val="00085C43"/>
    <w:rsid w:val="00085C84"/>
    <w:rsid w:val="00085E41"/>
    <w:rsid w:val="00085EF7"/>
    <w:rsid w:val="0008623D"/>
    <w:rsid w:val="00086534"/>
    <w:rsid w:val="0008676C"/>
    <w:rsid w:val="00086CAB"/>
    <w:rsid w:val="00086FF8"/>
    <w:rsid w:val="000872BB"/>
    <w:rsid w:val="000872D5"/>
    <w:rsid w:val="0008736B"/>
    <w:rsid w:val="000873E0"/>
    <w:rsid w:val="0008784B"/>
    <w:rsid w:val="00087AD7"/>
    <w:rsid w:val="00087D0D"/>
    <w:rsid w:val="00087DDB"/>
    <w:rsid w:val="00087E86"/>
    <w:rsid w:val="00090263"/>
    <w:rsid w:val="00090540"/>
    <w:rsid w:val="000905C7"/>
    <w:rsid w:val="000905DA"/>
    <w:rsid w:val="0009063C"/>
    <w:rsid w:val="0009076B"/>
    <w:rsid w:val="0009092F"/>
    <w:rsid w:val="00090C0B"/>
    <w:rsid w:val="00090D34"/>
    <w:rsid w:val="00090E2F"/>
    <w:rsid w:val="00090E41"/>
    <w:rsid w:val="00091082"/>
    <w:rsid w:val="0009116A"/>
    <w:rsid w:val="000911A9"/>
    <w:rsid w:val="000911B7"/>
    <w:rsid w:val="000913EF"/>
    <w:rsid w:val="000914F5"/>
    <w:rsid w:val="0009165C"/>
    <w:rsid w:val="00091894"/>
    <w:rsid w:val="00091D98"/>
    <w:rsid w:val="000921B9"/>
    <w:rsid w:val="00092357"/>
    <w:rsid w:val="00092A9B"/>
    <w:rsid w:val="00092BC4"/>
    <w:rsid w:val="00092D3B"/>
    <w:rsid w:val="00092FD8"/>
    <w:rsid w:val="00093000"/>
    <w:rsid w:val="0009356D"/>
    <w:rsid w:val="00093600"/>
    <w:rsid w:val="000936D8"/>
    <w:rsid w:val="00093752"/>
    <w:rsid w:val="00093976"/>
    <w:rsid w:val="00093B13"/>
    <w:rsid w:val="00093B82"/>
    <w:rsid w:val="00093BC0"/>
    <w:rsid w:val="00093C7C"/>
    <w:rsid w:val="000942C1"/>
    <w:rsid w:val="000942E5"/>
    <w:rsid w:val="000943CD"/>
    <w:rsid w:val="000943FF"/>
    <w:rsid w:val="000944F8"/>
    <w:rsid w:val="0009454C"/>
    <w:rsid w:val="0009473C"/>
    <w:rsid w:val="00094A05"/>
    <w:rsid w:val="00094A20"/>
    <w:rsid w:val="00094C3D"/>
    <w:rsid w:val="00094F18"/>
    <w:rsid w:val="00095035"/>
    <w:rsid w:val="0009507A"/>
    <w:rsid w:val="000952DF"/>
    <w:rsid w:val="00095311"/>
    <w:rsid w:val="00095CAF"/>
    <w:rsid w:val="00095DBF"/>
    <w:rsid w:val="00096042"/>
    <w:rsid w:val="000969FB"/>
    <w:rsid w:val="00096C9F"/>
    <w:rsid w:val="00096E44"/>
    <w:rsid w:val="0009707A"/>
    <w:rsid w:val="00097421"/>
    <w:rsid w:val="000974DB"/>
    <w:rsid w:val="00097838"/>
    <w:rsid w:val="00097BF9"/>
    <w:rsid w:val="00097C44"/>
    <w:rsid w:val="000A0007"/>
    <w:rsid w:val="000A00F3"/>
    <w:rsid w:val="000A0631"/>
    <w:rsid w:val="000A0B03"/>
    <w:rsid w:val="000A0F40"/>
    <w:rsid w:val="000A1592"/>
    <w:rsid w:val="000A15B8"/>
    <w:rsid w:val="000A15F3"/>
    <w:rsid w:val="000A17A2"/>
    <w:rsid w:val="000A191B"/>
    <w:rsid w:val="000A1B59"/>
    <w:rsid w:val="000A1F0B"/>
    <w:rsid w:val="000A2067"/>
    <w:rsid w:val="000A2204"/>
    <w:rsid w:val="000A2815"/>
    <w:rsid w:val="000A2837"/>
    <w:rsid w:val="000A2A60"/>
    <w:rsid w:val="000A2B14"/>
    <w:rsid w:val="000A2C6E"/>
    <w:rsid w:val="000A3011"/>
    <w:rsid w:val="000A30C8"/>
    <w:rsid w:val="000A333C"/>
    <w:rsid w:val="000A3724"/>
    <w:rsid w:val="000A398F"/>
    <w:rsid w:val="000A3DA8"/>
    <w:rsid w:val="000A4293"/>
    <w:rsid w:val="000A4485"/>
    <w:rsid w:val="000A45F9"/>
    <w:rsid w:val="000A4A3A"/>
    <w:rsid w:val="000A4D28"/>
    <w:rsid w:val="000A4D3B"/>
    <w:rsid w:val="000A55CC"/>
    <w:rsid w:val="000A55DC"/>
    <w:rsid w:val="000A5D46"/>
    <w:rsid w:val="000A5FD6"/>
    <w:rsid w:val="000A633B"/>
    <w:rsid w:val="000A6414"/>
    <w:rsid w:val="000A658F"/>
    <w:rsid w:val="000A6615"/>
    <w:rsid w:val="000A6823"/>
    <w:rsid w:val="000A69A5"/>
    <w:rsid w:val="000A6C7D"/>
    <w:rsid w:val="000A6D73"/>
    <w:rsid w:val="000A6EED"/>
    <w:rsid w:val="000A717F"/>
    <w:rsid w:val="000A7339"/>
    <w:rsid w:val="000A7483"/>
    <w:rsid w:val="000A7508"/>
    <w:rsid w:val="000A75C3"/>
    <w:rsid w:val="000A78C7"/>
    <w:rsid w:val="000A79B8"/>
    <w:rsid w:val="000A7BDB"/>
    <w:rsid w:val="000A7C04"/>
    <w:rsid w:val="000B042D"/>
    <w:rsid w:val="000B0446"/>
    <w:rsid w:val="000B04DE"/>
    <w:rsid w:val="000B05A6"/>
    <w:rsid w:val="000B0637"/>
    <w:rsid w:val="000B0714"/>
    <w:rsid w:val="000B07F3"/>
    <w:rsid w:val="000B0B0A"/>
    <w:rsid w:val="000B0B89"/>
    <w:rsid w:val="000B1050"/>
    <w:rsid w:val="000B110C"/>
    <w:rsid w:val="000B142E"/>
    <w:rsid w:val="000B1511"/>
    <w:rsid w:val="000B15B7"/>
    <w:rsid w:val="000B15F7"/>
    <w:rsid w:val="000B1680"/>
    <w:rsid w:val="000B1A85"/>
    <w:rsid w:val="000B1C83"/>
    <w:rsid w:val="000B1D1B"/>
    <w:rsid w:val="000B1EBF"/>
    <w:rsid w:val="000B21C4"/>
    <w:rsid w:val="000B2347"/>
    <w:rsid w:val="000B23D9"/>
    <w:rsid w:val="000B24B6"/>
    <w:rsid w:val="000B25FD"/>
    <w:rsid w:val="000B2F99"/>
    <w:rsid w:val="000B335E"/>
    <w:rsid w:val="000B342C"/>
    <w:rsid w:val="000B369C"/>
    <w:rsid w:val="000B3A98"/>
    <w:rsid w:val="000B4063"/>
    <w:rsid w:val="000B40EC"/>
    <w:rsid w:val="000B42D2"/>
    <w:rsid w:val="000B44E2"/>
    <w:rsid w:val="000B462F"/>
    <w:rsid w:val="000B4748"/>
    <w:rsid w:val="000B4A98"/>
    <w:rsid w:val="000B5073"/>
    <w:rsid w:val="000B5289"/>
    <w:rsid w:val="000B5B48"/>
    <w:rsid w:val="000B60D8"/>
    <w:rsid w:val="000B613C"/>
    <w:rsid w:val="000B6483"/>
    <w:rsid w:val="000B6526"/>
    <w:rsid w:val="000B66CC"/>
    <w:rsid w:val="000B69EC"/>
    <w:rsid w:val="000B6A22"/>
    <w:rsid w:val="000B6AEF"/>
    <w:rsid w:val="000B6E75"/>
    <w:rsid w:val="000B6EBB"/>
    <w:rsid w:val="000B6FAC"/>
    <w:rsid w:val="000B7075"/>
    <w:rsid w:val="000B7339"/>
    <w:rsid w:val="000B747E"/>
    <w:rsid w:val="000B7559"/>
    <w:rsid w:val="000B7693"/>
    <w:rsid w:val="000B7B02"/>
    <w:rsid w:val="000B7C49"/>
    <w:rsid w:val="000B7DFA"/>
    <w:rsid w:val="000C0399"/>
    <w:rsid w:val="000C0720"/>
    <w:rsid w:val="000C0789"/>
    <w:rsid w:val="000C0BCE"/>
    <w:rsid w:val="000C0D83"/>
    <w:rsid w:val="000C0E7D"/>
    <w:rsid w:val="000C0EAC"/>
    <w:rsid w:val="000C1498"/>
    <w:rsid w:val="000C1578"/>
    <w:rsid w:val="000C207E"/>
    <w:rsid w:val="000C2158"/>
    <w:rsid w:val="000C26A7"/>
    <w:rsid w:val="000C295B"/>
    <w:rsid w:val="000C29AC"/>
    <w:rsid w:val="000C29AF"/>
    <w:rsid w:val="000C2B9F"/>
    <w:rsid w:val="000C2DB3"/>
    <w:rsid w:val="000C2E4A"/>
    <w:rsid w:val="000C30AF"/>
    <w:rsid w:val="000C340A"/>
    <w:rsid w:val="000C3496"/>
    <w:rsid w:val="000C34AB"/>
    <w:rsid w:val="000C3785"/>
    <w:rsid w:val="000C3CCC"/>
    <w:rsid w:val="000C3ED6"/>
    <w:rsid w:val="000C4096"/>
    <w:rsid w:val="000C410C"/>
    <w:rsid w:val="000C419E"/>
    <w:rsid w:val="000C434F"/>
    <w:rsid w:val="000C45AD"/>
    <w:rsid w:val="000C4932"/>
    <w:rsid w:val="000C4A21"/>
    <w:rsid w:val="000C4BF5"/>
    <w:rsid w:val="000C4E8B"/>
    <w:rsid w:val="000C5040"/>
    <w:rsid w:val="000C53DE"/>
    <w:rsid w:val="000C5512"/>
    <w:rsid w:val="000C5AA1"/>
    <w:rsid w:val="000C6324"/>
    <w:rsid w:val="000C66FB"/>
    <w:rsid w:val="000C77D3"/>
    <w:rsid w:val="000C7C42"/>
    <w:rsid w:val="000C7D87"/>
    <w:rsid w:val="000C7DD6"/>
    <w:rsid w:val="000C7EFC"/>
    <w:rsid w:val="000C7F93"/>
    <w:rsid w:val="000D034A"/>
    <w:rsid w:val="000D04E0"/>
    <w:rsid w:val="000D0512"/>
    <w:rsid w:val="000D05C0"/>
    <w:rsid w:val="000D0714"/>
    <w:rsid w:val="000D07FD"/>
    <w:rsid w:val="000D0983"/>
    <w:rsid w:val="000D0A23"/>
    <w:rsid w:val="000D0AD2"/>
    <w:rsid w:val="000D0B0B"/>
    <w:rsid w:val="000D0BF6"/>
    <w:rsid w:val="000D121A"/>
    <w:rsid w:val="000D1264"/>
    <w:rsid w:val="000D12F7"/>
    <w:rsid w:val="000D14EB"/>
    <w:rsid w:val="000D1563"/>
    <w:rsid w:val="000D181E"/>
    <w:rsid w:val="000D18A3"/>
    <w:rsid w:val="000D1BFE"/>
    <w:rsid w:val="000D1C8D"/>
    <w:rsid w:val="000D2285"/>
    <w:rsid w:val="000D238D"/>
    <w:rsid w:val="000D247F"/>
    <w:rsid w:val="000D2599"/>
    <w:rsid w:val="000D2FB2"/>
    <w:rsid w:val="000D33B2"/>
    <w:rsid w:val="000D3715"/>
    <w:rsid w:val="000D38E6"/>
    <w:rsid w:val="000D3902"/>
    <w:rsid w:val="000D3932"/>
    <w:rsid w:val="000D3BA3"/>
    <w:rsid w:val="000D3FD5"/>
    <w:rsid w:val="000D425C"/>
    <w:rsid w:val="000D42A3"/>
    <w:rsid w:val="000D436C"/>
    <w:rsid w:val="000D460F"/>
    <w:rsid w:val="000D4696"/>
    <w:rsid w:val="000D4745"/>
    <w:rsid w:val="000D474E"/>
    <w:rsid w:val="000D4F72"/>
    <w:rsid w:val="000D5431"/>
    <w:rsid w:val="000D56BB"/>
    <w:rsid w:val="000D591E"/>
    <w:rsid w:val="000D5EAC"/>
    <w:rsid w:val="000D5FFE"/>
    <w:rsid w:val="000D60DA"/>
    <w:rsid w:val="000D6189"/>
    <w:rsid w:val="000D6287"/>
    <w:rsid w:val="000D62F5"/>
    <w:rsid w:val="000D66DC"/>
    <w:rsid w:val="000D6822"/>
    <w:rsid w:val="000D6A78"/>
    <w:rsid w:val="000D6D07"/>
    <w:rsid w:val="000D6DB5"/>
    <w:rsid w:val="000D6E37"/>
    <w:rsid w:val="000D6FBD"/>
    <w:rsid w:val="000D71D1"/>
    <w:rsid w:val="000D76D5"/>
    <w:rsid w:val="000D7761"/>
    <w:rsid w:val="000D77DC"/>
    <w:rsid w:val="000D7BBF"/>
    <w:rsid w:val="000E0622"/>
    <w:rsid w:val="000E0815"/>
    <w:rsid w:val="000E09ED"/>
    <w:rsid w:val="000E0A88"/>
    <w:rsid w:val="000E0BBF"/>
    <w:rsid w:val="000E0C1E"/>
    <w:rsid w:val="000E0C3A"/>
    <w:rsid w:val="000E0D14"/>
    <w:rsid w:val="000E0EC0"/>
    <w:rsid w:val="000E136F"/>
    <w:rsid w:val="000E13DB"/>
    <w:rsid w:val="000E14A1"/>
    <w:rsid w:val="000E173B"/>
    <w:rsid w:val="000E182B"/>
    <w:rsid w:val="000E1B24"/>
    <w:rsid w:val="000E1E48"/>
    <w:rsid w:val="000E1F3C"/>
    <w:rsid w:val="000E20C2"/>
    <w:rsid w:val="000E22A8"/>
    <w:rsid w:val="000E2518"/>
    <w:rsid w:val="000E2846"/>
    <w:rsid w:val="000E2969"/>
    <w:rsid w:val="000E2C3F"/>
    <w:rsid w:val="000E2DA9"/>
    <w:rsid w:val="000E3555"/>
    <w:rsid w:val="000E3874"/>
    <w:rsid w:val="000E3934"/>
    <w:rsid w:val="000E3C5E"/>
    <w:rsid w:val="000E3C88"/>
    <w:rsid w:val="000E3ECC"/>
    <w:rsid w:val="000E4009"/>
    <w:rsid w:val="000E459D"/>
    <w:rsid w:val="000E50BC"/>
    <w:rsid w:val="000E5283"/>
    <w:rsid w:val="000E5512"/>
    <w:rsid w:val="000E55C1"/>
    <w:rsid w:val="000E55E6"/>
    <w:rsid w:val="000E573E"/>
    <w:rsid w:val="000E57EC"/>
    <w:rsid w:val="000E5BD0"/>
    <w:rsid w:val="000E5C2F"/>
    <w:rsid w:val="000E5E39"/>
    <w:rsid w:val="000E5E77"/>
    <w:rsid w:val="000E6022"/>
    <w:rsid w:val="000E60FE"/>
    <w:rsid w:val="000E659A"/>
    <w:rsid w:val="000E67D0"/>
    <w:rsid w:val="000E694E"/>
    <w:rsid w:val="000E69BC"/>
    <w:rsid w:val="000E6C7A"/>
    <w:rsid w:val="000E6CA9"/>
    <w:rsid w:val="000E6DB4"/>
    <w:rsid w:val="000E7B78"/>
    <w:rsid w:val="000E7F4E"/>
    <w:rsid w:val="000F00AE"/>
    <w:rsid w:val="000F00F8"/>
    <w:rsid w:val="000F06CF"/>
    <w:rsid w:val="000F082B"/>
    <w:rsid w:val="000F0B6A"/>
    <w:rsid w:val="000F0E18"/>
    <w:rsid w:val="000F1084"/>
    <w:rsid w:val="000F1594"/>
    <w:rsid w:val="000F18DF"/>
    <w:rsid w:val="000F1950"/>
    <w:rsid w:val="000F19EE"/>
    <w:rsid w:val="000F1AC1"/>
    <w:rsid w:val="000F1B4D"/>
    <w:rsid w:val="000F204B"/>
    <w:rsid w:val="000F20A6"/>
    <w:rsid w:val="000F236C"/>
    <w:rsid w:val="000F23D8"/>
    <w:rsid w:val="000F2503"/>
    <w:rsid w:val="000F25A7"/>
    <w:rsid w:val="000F260D"/>
    <w:rsid w:val="000F2857"/>
    <w:rsid w:val="000F2C7C"/>
    <w:rsid w:val="000F2EAB"/>
    <w:rsid w:val="000F34DE"/>
    <w:rsid w:val="000F351A"/>
    <w:rsid w:val="000F367A"/>
    <w:rsid w:val="000F3879"/>
    <w:rsid w:val="000F3E71"/>
    <w:rsid w:val="000F417D"/>
    <w:rsid w:val="000F420F"/>
    <w:rsid w:val="000F442F"/>
    <w:rsid w:val="000F450E"/>
    <w:rsid w:val="000F45A5"/>
    <w:rsid w:val="000F4717"/>
    <w:rsid w:val="000F49AA"/>
    <w:rsid w:val="000F4A89"/>
    <w:rsid w:val="000F4ABE"/>
    <w:rsid w:val="000F4BEC"/>
    <w:rsid w:val="000F4DB4"/>
    <w:rsid w:val="000F5043"/>
    <w:rsid w:val="000F565B"/>
    <w:rsid w:val="000F593D"/>
    <w:rsid w:val="000F59E4"/>
    <w:rsid w:val="000F5BA9"/>
    <w:rsid w:val="000F6161"/>
    <w:rsid w:val="000F62B1"/>
    <w:rsid w:val="000F657F"/>
    <w:rsid w:val="000F6781"/>
    <w:rsid w:val="000F683D"/>
    <w:rsid w:val="000F71FB"/>
    <w:rsid w:val="000F7204"/>
    <w:rsid w:val="000F736A"/>
    <w:rsid w:val="000F73D6"/>
    <w:rsid w:val="000F75B1"/>
    <w:rsid w:val="000F7932"/>
    <w:rsid w:val="000F7B5C"/>
    <w:rsid w:val="000F7E71"/>
    <w:rsid w:val="000F7F74"/>
    <w:rsid w:val="0010071E"/>
    <w:rsid w:val="00100961"/>
    <w:rsid w:val="00100AF3"/>
    <w:rsid w:val="00100D05"/>
    <w:rsid w:val="00100D97"/>
    <w:rsid w:val="00100E26"/>
    <w:rsid w:val="0010155B"/>
    <w:rsid w:val="00101662"/>
    <w:rsid w:val="0010177E"/>
    <w:rsid w:val="0010188A"/>
    <w:rsid w:val="001018F5"/>
    <w:rsid w:val="00101A5F"/>
    <w:rsid w:val="00101A97"/>
    <w:rsid w:val="00101B8E"/>
    <w:rsid w:val="00101B92"/>
    <w:rsid w:val="00101C0E"/>
    <w:rsid w:val="00101F40"/>
    <w:rsid w:val="00101FE0"/>
    <w:rsid w:val="00102201"/>
    <w:rsid w:val="001024EC"/>
    <w:rsid w:val="0010271F"/>
    <w:rsid w:val="001027BC"/>
    <w:rsid w:val="00102849"/>
    <w:rsid w:val="0010293F"/>
    <w:rsid w:val="00102AC0"/>
    <w:rsid w:val="00103045"/>
    <w:rsid w:val="00103489"/>
    <w:rsid w:val="0010350C"/>
    <w:rsid w:val="00103531"/>
    <w:rsid w:val="00103595"/>
    <w:rsid w:val="0010375A"/>
    <w:rsid w:val="001037FD"/>
    <w:rsid w:val="00103935"/>
    <w:rsid w:val="00103A9C"/>
    <w:rsid w:val="00103F45"/>
    <w:rsid w:val="0010413D"/>
    <w:rsid w:val="00104504"/>
    <w:rsid w:val="001048B3"/>
    <w:rsid w:val="001048BD"/>
    <w:rsid w:val="00104E19"/>
    <w:rsid w:val="00104F73"/>
    <w:rsid w:val="001050C7"/>
    <w:rsid w:val="001052D7"/>
    <w:rsid w:val="00105345"/>
    <w:rsid w:val="00105356"/>
    <w:rsid w:val="0010540C"/>
    <w:rsid w:val="00105630"/>
    <w:rsid w:val="00105C01"/>
    <w:rsid w:val="00105E91"/>
    <w:rsid w:val="00105E9B"/>
    <w:rsid w:val="00105F6F"/>
    <w:rsid w:val="00106072"/>
    <w:rsid w:val="001060B5"/>
    <w:rsid w:val="00106738"/>
    <w:rsid w:val="0010674D"/>
    <w:rsid w:val="00106892"/>
    <w:rsid w:val="00106A13"/>
    <w:rsid w:val="00106A87"/>
    <w:rsid w:val="00106AB6"/>
    <w:rsid w:val="00106EB4"/>
    <w:rsid w:val="00107355"/>
    <w:rsid w:val="0010752C"/>
    <w:rsid w:val="001075B3"/>
    <w:rsid w:val="00107AF9"/>
    <w:rsid w:val="00107FE9"/>
    <w:rsid w:val="00110006"/>
    <w:rsid w:val="001103AC"/>
    <w:rsid w:val="00110459"/>
    <w:rsid w:val="001106BD"/>
    <w:rsid w:val="0011093B"/>
    <w:rsid w:val="0011108F"/>
    <w:rsid w:val="00111292"/>
    <w:rsid w:val="0011153B"/>
    <w:rsid w:val="0011172A"/>
    <w:rsid w:val="00111837"/>
    <w:rsid w:val="00111A0A"/>
    <w:rsid w:val="00111CC9"/>
    <w:rsid w:val="00111CFB"/>
    <w:rsid w:val="00111E0A"/>
    <w:rsid w:val="00111FA5"/>
    <w:rsid w:val="001120A7"/>
    <w:rsid w:val="0011211A"/>
    <w:rsid w:val="00112271"/>
    <w:rsid w:val="00112386"/>
    <w:rsid w:val="00112397"/>
    <w:rsid w:val="001123B3"/>
    <w:rsid w:val="00112498"/>
    <w:rsid w:val="001126AB"/>
    <w:rsid w:val="001126DC"/>
    <w:rsid w:val="0011270F"/>
    <w:rsid w:val="00112797"/>
    <w:rsid w:val="001127DF"/>
    <w:rsid w:val="001128FA"/>
    <w:rsid w:val="001129D0"/>
    <w:rsid w:val="00112C7F"/>
    <w:rsid w:val="00112EC0"/>
    <w:rsid w:val="00112F96"/>
    <w:rsid w:val="001131B7"/>
    <w:rsid w:val="00113228"/>
    <w:rsid w:val="0011327D"/>
    <w:rsid w:val="00113499"/>
    <w:rsid w:val="001134AF"/>
    <w:rsid w:val="00113595"/>
    <w:rsid w:val="00113608"/>
    <w:rsid w:val="0011361F"/>
    <w:rsid w:val="001137EA"/>
    <w:rsid w:val="0011380B"/>
    <w:rsid w:val="00113852"/>
    <w:rsid w:val="00113857"/>
    <w:rsid w:val="00113D59"/>
    <w:rsid w:val="00113E7F"/>
    <w:rsid w:val="00113E9E"/>
    <w:rsid w:val="00113ECC"/>
    <w:rsid w:val="00113F75"/>
    <w:rsid w:val="00114176"/>
    <w:rsid w:val="001141DB"/>
    <w:rsid w:val="00114316"/>
    <w:rsid w:val="001148E6"/>
    <w:rsid w:val="00114A12"/>
    <w:rsid w:val="00114AE2"/>
    <w:rsid w:val="00114C23"/>
    <w:rsid w:val="00114CFA"/>
    <w:rsid w:val="0011511C"/>
    <w:rsid w:val="00115133"/>
    <w:rsid w:val="00115170"/>
    <w:rsid w:val="001158CF"/>
    <w:rsid w:val="00116089"/>
    <w:rsid w:val="001160B0"/>
    <w:rsid w:val="0011647B"/>
    <w:rsid w:val="001169D5"/>
    <w:rsid w:val="00116C71"/>
    <w:rsid w:val="00116DA8"/>
    <w:rsid w:val="00116E23"/>
    <w:rsid w:val="00116E64"/>
    <w:rsid w:val="00116F3C"/>
    <w:rsid w:val="00117000"/>
    <w:rsid w:val="001176FE"/>
    <w:rsid w:val="001177E1"/>
    <w:rsid w:val="00117B44"/>
    <w:rsid w:val="00117B9E"/>
    <w:rsid w:val="00117E74"/>
    <w:rsid w:val="001200E5"/>
    <w:rsid w:val="00120130"/>
    <w:rsid w:val="001201F3"/>
    <w:rsid w:val="0012038E"/>
    <w:rsid w:val="00120489"/>
    <w:rsid w:val="00120660"/>
    <w:rsid w:val="001208EC"/>
    <w:rsid w:val="0012096C"/>
    <w:rsid w:val="00120AAA"/>
    <w:rsid w:val="00120F1D"/>
    <w:rsid w:val="00121073"/>
    <w:rsid w:val="001210E4"/>
    <w:rsid w:val="0012148E"/>
    <w:rsid w:val="00121513"/>
    <w:rsid w:val="0012164F"/>
    <w:rsid w:val="001216AF"/>
    <w:rsid w:val="00121987"/>
    <w:rsid w:val="00121A66"/>
    <w:rsid w:val="00121CC5"/>
    <w:rsid w:val="001225B9"/>
    <w:rsid w:val="00122699"/>
    <w:rsid w:val="00122782"/>
    <w:rsid w:val="00122850"/>
    <w:rsid w:val="00122905"/>
    <w:rsid w:val="0012299F"/>
    <w:rsid w:val="00122A50"/>
    <w:rsid w:val="00122A60"/>
    <w:rsid w:val="00122B05"/>
    <w:rsid w:val="00122BC9"/>
    <w:rsid w:val="00122BE5"/>
    <w:rsid w:val="00122D30"/>
    <w:rsid w:val="00122DC7"/>
    <w:rsid w:val="00122DF1"/>
    <w:rsid w:val="00122E5B"/>
    <w:rsid w:val="00123512"/>
    <w:rsid w:val="00123705"/>
    <w:rsid w:val="00123770"/>
    <w:rsid w:val="0012421B"/>
    <w:rsid w:val="001243FC"/>
    <w:rsid w:val="001246D8"/>
    <w:rsid w:val="00124765"/>
    <w:rsid w:val="001247B9"/>
    <w:rsid w:val="00124FE9"/>
    <w:rsid w:val="00125077"/>
    <w:rsid w:val="00125356"/>
    <w:rsid w:val="00125907"/>
    <w:rsid w:val="00125AE3"/>
    <w:rsid w:val="00125B04"/>
    <w:rsid w:val="00125B68"/>
    <w:rsid w:val="00125C04"/>
    <w:rsid w:val="00125C5D"/>
    <w:rsid w:val="00125CDE"/>
    <w:rsid w:val="00125DEE"/>
    <w:rsid w:val="00125F8E"/>
    <w:rsid w:val="0012606C"/>
    <w:rsid w:val="00126077"/>
    <w:rsid w:val="001263D3"/>
    <w:rsid w:val="00126538"/>
    <w:rsid w:val="001265A1"/>
    <w:rsid w:val="001267A7"/>
    <w:rsid w:val="00126A3F"/>
    <w:rsid w:val="00126BDA"/>
    <w:rsid w:val="00126C15"/>
    <w:rsid w:val="00126C48"/>
    <w:rsid w:val="001270CD"/>
    <w:rsid w:val="001272B0"/>
    <w:rsid w:val="00127362"/>
    <w:rsid w:val="001273F9"/>
    <w:rsid w:val="00127797"/>
    <w:rsid w:val="00127B95"/>
    <w:rsid w:val="00127E6C"/>
    <w:rsid w:val="00127FB3"/>
    <w:rsid w:val="001300B4"/>
    <w:rsid w:val="0013031C"/>
    <w:rsid w:val="0013063E"/>
    <w:rsid w:val="0013068A"/>
    <w:rsid w:val="001306B4"/>
    <w:rsid w:val="00130A77"/>
    <w:rsid w:val="00130B7C"/>
    <w:rsid w:val="00130E0E"/>
    <w:rsid w:val="00131065"/>
    <w:rsid w:val="0013123D"/>
    <w:rsid w:val="0013135C"/>
    <w:rsid w:val="0013176C"/>
    <w:rsid w:val="00131865"/>
    <w:rsid w:val="00131C76"/>
    <w:rsid w:val="00131CB4"/>
    <w:rsid w:val="00131CBB"/>
    <w:rsid w:val="00131D30"/>
    <w:rsid w:val="00131D7D"/>
    <w:rsid w:val="00131F15"/>
    <w:rsid w:val="0013213A"/>
    <w:rsid w:val="00132344"/>
    <w:rsid w:val="00132D41"/>
    <w:rsid w:val="00132FE3"/>
    <w:rsid w:val="001334E3"/>
    <w:rsid w:val="001336A6"/>
    <w:rsid w:val="001336D4"/>
    <w:rsid w:val="00133713"/>
    <w:rsid w:val="00133BB1"/>
    <w:rsid w:val="00133C7D"/>
    <w:rsid w:val="00133CD9"/>
    <w:rsid w:val="00133E19"/>
    <w:rsid w:val="0013414E"/>
    <w:rsid w:val="001341FD"/>
    <w:rsid w:val="0013433F"/>
    <w:rsid w:val="00134353"/>
    <w:rsid w:val="0013436C"/>
    <w:rsid w:val="0013467D"/>
    <w:rsid w:val="00134842"/>
    <w:rsid w:val="00134C7B"/>
    <w:rsid w:val="00134DEF"/>
    <w:rsid w:val="00134DF6"/>
    <w:rsid w:val="00135153"/>
    <w:rsid w:val="00135346"/>
    <w:rsid w:val="001356FA"/>
    <w:rsid w:val="00135D22"/>
    <w:rsid w:val="001360DD"/>
    <w:rsid w:val="0013625A"/>
    <w:rsid w:val="0013625C"/>
    <w:rsid w:val="00136812"/>
    <w:rsid w:val="00136892"/>
    <w:rsid w:val="00136A40"/>
    <w:rsid w:val="00136C00"/>
    <w:rsid w:val="00136C11"/>
    <w:rsid w:val="00136F6C"/>
    <w:rsid w:val="00137391"/>
    <w:rsid w:val="00137553"/>
    <w:rsid w:val="00137881"/>
    <w:rsid w:val="00137ACD"/>
    <w:rsid w:val="0014001F"/>
    <w:rsid w:val="001402AA"/>
    <w:rsid w:val="00140368"/>
    <w:rsid w:val="001406C0"/>
    <w:rsid w:val="00140843"/>
    <w:rsid w:val="0014088B"/>
    <w:rsid w:val="00140A3E"/>
    <w:rsid w:val="00140AC5"/>
    <w:rsid w:val="00140C51"/>
    <w:rsid w:val="00140E80"/>
    <w:rsid w:val="00140F6B"/>
    <w:rsid w:val="00140F99"/>
    <w:rsid w:val="00141024"/>
    <w:rsid w:val="00141060"/>
    <w:rsid w:val="0014128A"/>
    <w:rsid w:val="001417E7"/>
    <w:rsid w:val="00141812"/>
    <w:rsid w:val="00141893"/>
    <w:rsid w:val="00141972"/>
    <w:rsid w:val="00141C20"/>
    <w:rsid w:val="00141D07"/>
    <w:rsid w:val="00142412"/>
    <w:rsid w:val="00142A21"/>
    <w:rsid w:val="00142A4E"/>
    <w:rsid w:val="00142B5D"/>
    <w:rsid w:val="00143636"/>
    <w:rsid w:val="00144257"/>
    <w:rsid w:val="00144296"/>
    <w:rsid w:val="001446DE"/>
    <w:rsid w:val="00144C0A"/>
    <w:rsid w:val="00144D2A"/>
    <w:rsid w:val="00144DF9"/>
    <w:rsid w:val="00145543"/>
    <w:rsid w:val="00145881"/>
    <w:rsid w:val="0014589F"/>
    <w:rsid w:val="00145954"/>
    <w:rsid w:val="0014646D"/>
    <w:rsid w:val="00146780"/>
    <w:rsid w:val="001467D4"/>
    <w:rsid w:val="001468FB"/>
    <w:rsid w:val="00146A6F"/>
    <w:rsid w:val="00146BF4"/>
    <w:rsid w:val="00146CD7"/>
    <w:rsid w:val="00146D42"/>
    <w:rsid w:val="00146EB9"/>
    <w:rsid w:val="00147284"/>
    <w:rsid w:val="00147400"/>
    <w:rsid w:val="0014742E"/>
    <w:rsid w:val="001477F7"/>
    <w:rsid w:val="0014783F"/>
    <w:rsid w:val="00147BDF"/>
    <w:rsid w:val="00147D06"/>
    <w:rsid w:val="00147FAF"/>
    <w:rsid w:val="00147FCD"/>
    <w:rsid w:val="00150107"/>
    <w:rsid w:val="00150971"/>
    <w:rsid w:val="001509A3"/>
    <w:rsid w:val="001509A6"/>
    <w:rsid w:val="00150AAC"/>
    <w:rsid w:val="00150FEA"/>
    <w:rsid w:val="00151142"/>
    <w:rsid w:val="0015118C"/>
    <w:rsid w:val="00151304"/>
    <w:rsid w:val="00151375"/>
    <w:rsid w:val="00151720"/>
    <w:rsid w:val="00151AD2"/>
    <w:rsid w:val="00151BB4"/>
    <w:rsid w:val="00151E12"/>
    <w:rsid w:val="00151E43"/>
    <w:rsid w:val="0015203A"/>
    <w:rsid w:val="00152422"/>
    <w:rsid w:val="00152571"/>
    <w:rsid w:val="001529A7"/>
    <w:rsid w:val="00152AC8"/>
    <w:rsid w:val="00152E7E"/>
    <w:rsid w:val="00152E90"/>
    <w:rsid w:val="00152F4C"/>
    <w:rsid w:val="001532D9"/>
    <w:rsid w:val="001533B7"/>
    <w:rsid w:val="001537E0"/>
    <w:rsid w:val="0015404B"/>
    <w:rsid w:val="00154174"/>
    <w:rsid w:val="0015433A"/>
    <w:rsid w:val="00154444"/>
    <w:rsid w:val="001545D2"/>
    <w:rsid w:val="00154974"/>
    <w:rsid w:val="001550A6"/>
    <w:rsid w:val="0015516F"/>
    <w:rsid w:val="0015586E"/>
    <w:rsid w:val="00155FC3"/>
    <w:rsid w:val="001561E1"/>
    <w:rsid w:val="0015626F"/>
    <w:rsid w:val="001562B3"/>
    <w:rsid w:val="0015681C"/>
    <w:rsid w:val="0015691D"/>
    <w:rsid w:val="00156B21"/>
    <w:rsid w:val="00156C53"/>
    <w:rsid w:val="00156DC4"/>
    <w:rsid w:val="00156DE0"/>
    <w:rsid w:val="00156EFE"/>
    <w:rsid w:val="00157212"/>
    <w:rsid w:val="00157347"/>
    <w:rsid w:val="001575A2"/>
    <w:rsid w:val="00157BEF"/>
    <w:rsid w:val="00157F1F"/>
    <w:rsid w:val="001600AF"/>
    <w:rsid w:val="00160190"/>
    <w:rsid w:val="001604A7"/>
    <w:rsid w:val="00160684"/>
    <w:rsid w:val="001610E5"/>
    <w:rsid w:val="0016129E"/>
    <w:rsid w:val="00161334"/>
    <w:rsid w:val="001614E6"/>
    <w:rsid w:val="0016192E"/>
    <w:rsid w:val="0016197A"/>
    <w:rsid w:val="00161991"/>
    <w:rsid w:val="001619E5"/>
    <w:rsid w:val="00161AE3"/>
    <w:rsid w:val="00161AF0"/>
    <w:rsid w:val="00161CAB"/>
    <w:rsid w:val="00161DD8"/>
    <w:rsid w:val="00161E53"/>
    <w:rsid w:val="00161EA2"/>
    <w:rsid w:val="00161F50"/>
    <w:rsid w:val="00162071"/>
    <w:rsid w:val="00162138"/>
    <w:rsid w:val="00162199"/>
    <w:rsid w:val="00162A7D"/>
    <w:rsid w:val="00162B20"/>
    <w:rsid w:val="00162B54"/>
    <w:rsid w:val="00162E5F"/>
    <w:rsid w:val="00162F09"/>
    <w:rsid w:val="00162F14"/>
    <w:rsid w:val="0016301F"/>
    <w:rsid w:val="001631F0"/>
    <w:rsid w:val="00163588"/>
    <w:rsid w:val="001635B0"/>
    <w:rsid w:val="001635FE"/>
    <w:rsid w:val="001639ED"/>
    <w:rsid w:val="00163AA6"/>
    <w:rsid w:val="00163F1E"/>
    <w:rsid w:val="001643DB"/>
    <w:rsid w:val="00164AE9"/>
    <w:rsid w:val="00164C2E"/>
    <w:rsid w:val="00164C73"/>
    <w:rsid w:val="001652EF"/>
    <w:rsid w:val="00165365"/>
    <w:rsid w:val="001653A5"/>
    <w:rsid w:val="00165528"/>
    <w:rsid w:val="001657B9"/>
    <w:rsid w:val="00165FBB"/>
    <w:rsid w:val="00166076"/>
    <w:rsid w:val="0016625F"/>
    <w:rsid w:val="001667DE"/>
    <w:rsid w:val="0016682C"/>
    <w:rsid w:val="00166A15"/>
    <w:rsid w:val="00166C2E"/>
    <w:rsid w:val="00166FBD"/>
    <w:rsid w:val="00167002"/>
    <w:rsid w:val="0016702C"/>
    <w:rsid w:val="001670E0"/>
    <w:rsid w:val="0016745B"/>
    <w:rsid w:val="00167CE3"/>
    <w:rsid w:val="00170347"/>
    <w:rsid w:val="001704DC"/>
    <w:rsid w:val="0017067A"/>
    <w:rsid w:val="0017068F"/>
    <w:rsid w:val="001709C1"/>
    <w:rsid w:val="00170DC4"/>
    <w:rsid w:val="00170E95"/>
    <w:rsid w:val="001713BA"/>
    <w:rsid w:val="00171400"/>
    <w:rsid w:val="00171702"/>
    <w:rsid w:val="00171766"/>
    <w:rsid w:val="00171767"/>
    <w:rsid w:val="00171955"/>
    <w:rsid w:val="00171AA5"/>
    <w:rsid w:val="00171B1F"/>
    <w:rsid w:val="00171B6D"/>
    <w:rsid w:val="00171C93"/>
    <w:rsid w:val="00171EDD"/>
    <w:rsid w:val="00172573"/>
    <w:rsid w:val="00172846"/>
    <w:rsid w:val="0017293F"/>
    <w:rsid w:val="00173000"/>
    <w:rsid w:val="0017300E"/>
    <w:rsid w:val="00173034"/>
    <w:rsid w:val="001730C7"/>
    <w:rsid w:val="00173335"/>
    <w:rsid w:val="00173370"/>
    <w:rsid w:val="001737AD"/>
    <w:rsid w:val="0017424D"/>
    <w:rsid w:val="0017456C"/>
    <w:rsid w:val="00174A48"/>
    <w:rsid w:val="00174C4E"/>
    <w:rsid w:val="00174D59"/>
    <w:rsid w:val="001752E0"/>
    <w:rsid w:val="00175CD1"/>
    <w:rsid w:val="00175E82"/>
    <w:rsid w:val="00175F15"/>
    <w:rsid w:val="00176294"/>
    <w:rsid w:val="00176295"/>
    <w:rsid w:val="0017637B"/>
    <w:rsid w:val="0017667E"/>
    <w:rsid w:val="001766D0"/>
    <w:rsid w:val="001767E1"/>
    <w:rsid w:val="00176A87"/>
    <w:rsid w:val="00176B0B"/>
    <w:rsid w:val="00176BCB"/>
    <w:rsid w:val="00176E39"/>
    <w:rsid w:val="001770AA"/>
    <w:rsid w:val="001770F5"/>
    <w:rsid w:val="0017730D"/>
    <w:rsid w:val="001773F2"/>
    <w:rsid w:val="00177506"/>
    <w:rsid w:val="0017764B"/>
    <w:rsid w:val="00177851"/>
    <w:rsid w:val="0018006A"/>
    <w:rsid w:val="0018007A"/>
    <w:rsid w:val="00180195"/>
    <w:rsid w:val="00180256"/>
    <w:rsid w:val="00180385"/>
    <w:rsid w:val="001805DD"/>
    <w:rsid w:val="001807E4"/>
    <w:rsid w:val="00180955"/>
    <w:rsid w:val="00180AD7"/>
    <w:rsid w:val="00180BA6"/>
    <w:rsid w:val="001810E0"/>
    <w:rsid w:val="00181855"/>
    <w:rsid w:val="00181C49"/>
    <w:rsid w:val="00182026"/>
    <w:rsid w:val="001820DC"/>
    <w:rsid w:val="00182599"/>
    <w:rsid w:val="001826CE"/>
    <w:rsid w:val="00182823"/>
    <w:rsid w:val="00183045"/>
    <w:rsid w:val="001830C6"/>
    <w:rsid w:val="001832E6"/>
    <w:rsid w:val="001834A0"/>
    <w:rsid w:val="00183AF9"/>
    <w:rsid w:val="00183C51"/>
    <w:rsid w:val="00183D88"/>
    <w:rsid w:val="00183E42"/>
    <w:rsid w:val="00183E67"/>
    <w:rsid w:val="00183E80"/>
    <w:rsid w:val="0018435D"/>
    <w:rsid w:val="00184647"/>
    <w:rsid w:val="00184AB1"/>
    <w:rsid w:val="001850CA"/>
    <w:rsid w:val="00185125"/>
    <w:rsid w:val="00185144"/>
    <w:rsid w:val="001852F3"/>
    <w:rsid w:val="0018538D"/>
    <w:rsid w:val="001858CB"/>
    <w:rsid w:val="00185930"/>
    <w:rsid w:val="00185A33"/>
    <w:rsid w:val="00186155"/>
    <w:rsid w:val="00186462"/>
    <w:rsid w:val="001866BA"/>
    <w:rsid w:val="00186A00"/>
    <w:rsid w:val="00186A3C"/>
    <w:rsid w:val="00186DB5"/>
    <w:rsid w:val="001870F7"/>
    <w:rsid w:val="00187367"/>
    <w:rsid w:val="0018763C"/>
    <w:rsid w:val="00187AEA"/>
    <w:rsid w:val="001901D6"/>
    <w:rsid w:val="00190478"/>
    <w:rsid w:val="00190570"/>
    <w:rsid w:val="00190AD9"/>
    <w:rsid w:val="00190E74"/>
    <w:rsid w:val="00190F99"/>
    <w:rsid w:val="00191072"/>
    <w:rsid w:val="001914E0"/>
    <w:rsid w:val="001914FF"/>
    <w:rsid w:val="00191867"/>
    <w:rsid w:val="00191A87"/>
    <w:rsid w:val="00191C16"/>
    <w:rsid w:val="00192302"/>
    <w:rsid w:val="00192493"/>
    <w:rsid w:val="0019257F"/>
    <w:rsid w:val="00192962"/>
    <w:rsid w:val="00192D08"/>
    <w:rsid w:val="00193029"/>
    <w:rsid w:val="001931A7"/>
    <w:rsid w:val="001931EF"/>
    <w:rsid w:val="0019350F"/>
    <w:rsid w:val="001937AD"/>
    <w:rsid w:val="0019384B"/>
    <w:rsid w:val="0019385E"/>
    <w:rsid w:val="001939B7"/>
    <w:rsid w:val="00193A7C"/>
    <w:rsid w:val="001944B0"/>
    <w:rsid w:val="00194507"/>
    <w:rsid w:val="00194548"/>
    <w:rsid w:val="0019456F"/>
    <w:rsid w:val="00194D76"/>
    <w:rsid w:val="0019544F"/>
    <w:rsid w:val="00195905"/>
    <w:rsid w:val="001959DF"/>
    <w:rsid w:val="00195A53"/>
    <w:rsid w:val="00195AF9"/>
    <w:rsid w:val="00196488"/>
    <w:rsid w:val="0019648D"/>
    <w:rsid w:val="001966C2"/>
    <w:rsid w:val="0019693D"/>
    <w:rsid w:val="001969CC"/>
    <w:rsid w:val="00197223"/>
    <w:rsid w:val="00197264"/>
    <w:rsid w:val="00197288"/>
    <w:rsid w:val="001975AC"/>
    <w:rsid w:val="0019761B"/>
    <w:rsid w:val="00197678"/>
    <w:rsid w:val="00197906"/>
    <w:rsid w:val="00197922"/>
    <w:rsid w:val="001979F4"/>
    <w:rsid w:val="00197C98"/>
    <w:rsid w:val="001A03B0"/>
    <w:rsid w:val="001A0571"/>
    <w:rsid w:val="001A0DC3"/>
    <w:rsid w:val="001A0E2C"/>
    <w:rsid w:val="001A1119"/>
    <w:rsid w:val="001A148C"/>
    <w:rsid w:val="001A14E6"/>
    <w:rsid w:val="001A1A6A"/>
    <w:rsid w:val="001A1C3A"/>
    <w:rsid w:val="001A22C6"/>
    <w:rsid w:val="001A2646"/>
    <w:rsid w:val="001A279A"/>
    <w:rsid w:val="001A27BF"/>
    <w:rsid w:val="001A27C1"/>
    <w:rsid w:val="001A2869"/>
    <w:rsid w:val="001A28BD"/>
    <w:rsid w:val="001A2936"/>
    <w:rsid w:val="001A2C55"/>
    <w:rsid w:val="001A2EDC"/>
    <w:rsid w:val="001A307B"/>
    <w:rsid w:val="001A30C3"/>
    <w:rsid w:val="001A334A"/>
    <w:rsid w:val="001A34AD"/>
    <w:rsid w:val="001A3506"/>
    <w:rsid w:val="001A36B1"/>
    <w:rsid w:val="001A3799"/>
    <w:rsid w:val="001A3B47"/>
    <w:rsid w:val="001A43E3"/>
    <w:rsid w:val="001A4772"/>
    <w:rsid w:val="001A4862"/>
    <w:rsid w:val="001A4A8A"/>
    <w:rsid w:val="001A4CFA"/>
    <w:rsid w:val="001A4FF0"/>
    <w:rsid w:val="001A5308"/>
    <w:rsid w:val="001A543E"/>
    <w:rsid w:val="001A57E7"/>
    <w:rsid w:val="001A5DCE"/>
    <w:rsid w:val="001A5E81"/>
    <w:rsid w:val="001A5F60"/>
    <w:rsid w:val="001A5F65"/>
    <w:rsid w:val="001A6053"/>
    <w:rsid w:val="001A621B"/>
    <w:rsid w:val="001A62F4"/>
    <w:rsid w:val="001A6387"/>
    <w:rsid w:val="001A651D"/>
    <w:rsid w:val="001A6670"/>
    <w:rsid w:val="001A66BA"/>
    <w:rsid w:val="001A66C2"/>
    <w:rsid w:val="001A6763"/>
    <w:rsid w:val="001A6CCE"/>
    <w:rsid w:val="001A7282"/>
    <w:rsid w:val="001A7470"/>
    <w:rsid w:val="001A771D"/>
    <w:rsid w:val="001A773A"/>
    <w:rsid w:val="001A77E4"/>
    <w:rsid w:val="001A7A96"/>
    <w:rsid w:val="001A7B13"/>
    <w:rsid w:val="001A7BB2"/>
    <w:rsid w:val="001A7D31"/>
    <w:rsid w:val="001B00E3"/>
    <w:rsid w:val="001B0364"/>
    <w:rsid w:val="001B0A9D"/>
    <w:rsid w:val="001B0DAB"/>
    <w:rsid w:val="001B0F57"/>
    <w:rsid w:val="001B1045"/>
    <w:rsid w:val="001B1162"/>
    <w:rsid w:val="001B1405"/>
    <w:rsid w:val="001B14BF"/>
    <w:rsid w:val="001B198E"/>
    <w:rsid w:val="001B1A0C"/>
    <w:rsid w:val="001B1AA2"/>
    <w:rsid w:val="001B2248"/>
    <w:rsid w:val="001B2563"/>
    <w:rsid w:val="001B287B"/>
    <w:rsid w:val="001B2896"/>
    <w:rsid w:val="001B2A96"/>
    <w:rsid w:val="001B2CB6"/>
    <w:rsid w:val="001B2D35"/>
    <w:rsid w:val="001B2EEB"/>
    <w:rsid w:val="001B3363"/>
    <w:rsid w:val="001B3482"/>
    <w:rsid w:val="001B3550"/>
    <w:rsid w:val="001B3689"/>
    <w:rsid w:val="001B3701"/>
    <w:rsid w:val="001B3AE5"/>
    <w:rsid w:val="001B3D89"/>
    <w:rsid w:val="001B402E"/>
    <w:rsid w:val="001B4078"/>
    <w:rsid w:val="001B421D"/>
    <w:rsid w:val="001B4465"/>
    <w:rsid w:val="001B4466"/>
    <w:rsid w:val="001B4A9F"/>
    <w:rsid w:val="001B4FB0"/>
    <w:rsid w:val="001B53B3"/>
    <w:rsid w:val="001B549E"/>
    <w:rsid w:val="001B5831"/>
    <w:rsid w:val="001B5AE7"/>
    <w:rsid w:val="001B5BFE"/>
    <w:rsid w:val="001B5C9A"/>
    <w:rsid w:val="001B5D29"/>
    <w:rsid w:val="001B5D2F"/>
    <w:rsid w:val="001B5FFA"/>
    <w:rsid w:val="001B661D"/>
    <w:rsid w:val="001B6926"/>
    <w:rsid w:val="001B6B07"/>
    <w:rsid w:val="001B6BE5"/>
    <w:rsid w:val="001B6BF5"/>
    <w:rsid w:val="001B7049"/>
    <w:rsid w:val="001B744E"/>
    <w:rsid w:val="001B7D3A"/>
    <w:rsid w:val="001B7DC1"/>
    <w:rsid w:val="001B7EF7"/>
    <w:rsid w:val="001B7F21"/>
    <w:rsid w:val="001C010B"/>
    <w:rsid w:val="001C0152"/>
    <w:rsid w:val="001C038A"/>
    <w:rsid w:val="001C05B0"/>
    <w:rsid w:val="001C06D5"/>
    <w:rsid w:val="001C0831"/>
    <w:rsid w:val="001C0AC6"/>
    <w:rsid w:val="001C0CB4"/>
    <w:rsid w:val="001C0D85"/>
    <w:rsid w:val="001C0DF8"/>
    <w:rsid w:val="001C0F57"/>
    <w:rsid w:val="001C0FA0"/>
    <w:rsid w:val="001C17AA"/>
    <w:rsid w:val="001C17E4"/>
    <w:rsid w:val="001C186A"/>
    <w:rsid w:val="001C1A9F"/>
    <w:rsid w:val="001C1F52"/>
    <w:rsid w:val="001C23F8"/>
    <w:rsid w:val="001C24B8"/>
    <w:rsid w:val="001C285B"/>
    <w:rsid w:val="001C299D"/>
    <w:rsid w:val="001C2CEF"/>
    <w:rsid w:val="001C305B"/>
    <w:rsid w:val="001C33AD"/>
    <w:rsid w:val="001C35A7"/>
    <w:rsid w:val="001C3C29"/>
    <w:rsid w:val="001C3EC3"/>
    <w:rsid w:val="001C40B0"/>
    <w:rsid w:val="001C445D"/>
    <w:rsid w:val="001C478D"/>
    <w:rsid w:val="001C4817"/>
    <w:rsid w:val="001C4D65"/>
    <w:rsid w:val="001C4DF4"/>
    <w:rsid w:val="001C5551"/>
    <w:rsid w:val="001C57B2"/>
    <w:rsid w:val="001C596D"/>
    <w:rsid w:val="001C6137"/>
    <w:rsid w:val="001C6200"/>
    <w:rsid w:val="001C663C"/>
    <w:rsid w:val="001C68FA"/>
    <w:rsid w:val="001C6AA9"/>
    <w:rsid w:val="001C7582"/>
    <w:rsid w:val="001C7848"/>
    <w:rsid w:val="001C7F18"/>
    <w:rsid w:val="001C7F5E"/>
    <w:rsid w:val="001D006F"/>
    <w:rsid w:val="001D0315"/>
    <w:rsid w:val="001D0367"/>
    <w:rsid w:val="001D03DF"/>
    <w:rsid w:val="001D0545"/>
    <w:rsid w:val="001D05CC"/>
    <w:rsid w:val="001D0642"/>
    <w:rsid w:val="001D0726"/>
    <w:rsid w:val="001D096D"/>
    <w:rsid w:val="001D0B28"/>
    <w:rsid w:val="001D0D88"/>
    <w:rsid w:val="001D0F6D"/>
    <w:rsid w:val="001D1067"/>
    <w:rsid w:val="001D11CC"/>
    <w:rsid w:val="001D1585"/>
    <w:rsid w:val="001D16A7"/>
    <w:rsid w:val="001D1D3C"/>
    <w:rsid w:val="001D1E1E"/>
    <w:rsid w:val="001D1EC3"/>
    <w:rsid w:val="001D2195"/>
    <w:rsid w:val="001D23F5"/>
    <w:rsid w:val="001D24FE"/>
    <w:rsid w:val="001D2505"/>
    <w:rsid w:val="001D3145"/>
    <w:rsid w:val="001D322D"/>
    <w:rsid w:val="001D324C"/>
    <w:rsid w:val="001D328B"/>
    <w:rsid w:val="001D35D5"/>
    <w:rsid w:val="001D36E6"/>
    <w:rsid w:val="001D3962"/>
    <w:rsid w:val="001D396B"/>
    <w:rsid w:val="001D3FEE"/>
    <w:rsid w:val="001D414B"/>
    <w:rsid w:val="001D423C"/>
    <w:rsid w:val="001D446D"/>
    <w:rsid w:val="001D477C"/>
    <w:rsid w:val="001D4CC9"/>
    <w:rsid w:val="001D4DAE"/>
    <w:rsid w:val="001D4DF6"/>
    <w:rsid w:val="001D5337"/>
    <w:rsid w:val="001D5778"/>
    <w:rsid w:val="001D5855"/>
    <w:rsid w:val="001D598F"/>
    <w:rsid w:val="001D5A96"/>
    <w:rsid w:val="001D5B0F"/>
    <w:rsid w:val="001D5B89"/>
    <w:rsid w:val="001D6053"/>
    <w:rsid w:val="001D6892"/>
    <w:rsid w:val="001D6961"/>
    <w:rsid w:val="001D6A80"/>
    <w:rsid w:val="001D6BC0"/>
    <w:rsid w:val="001D6E04"/>
    <w:rsid w:val="001D6FA0"/>
    <w:rsid w:val="001D6FD0"/>
    <w:rsid w:val="001D703E"/>
    <w:rsid w:val="001D739E"/>
    <w:rsid w:val="001D75C2"/>
    <w:rsid w:val="001D78E7"/>
    <w:rsid w:val="001D7B75"/>
    <w:rsid w:val="001D7B83"/>
    <w:rsid w:val="001D7BD5"/>
    <w:rsid w:val="001D7E37"/>
    <w:rsid w:val="001D7E43"/>
    <w:rsid w:val="001D7E8F"/>
    <w:rsid w:val="001E01D0"/>
    <w:rsid w:val="001E04A0"/>
    <w:rsid w:val="001E0702"/>
    <w:rsid w:val="001E0919"/>
    <w:rsid w:val="001E0A2F"/>
    <w:rsid w:val="001E0CCC"/>
    <w:rsid w:val="001E0D2F"/>
    <w:rsid w:val="001E10E9"/>
    <w:rsid w:val="001E130A"/>
    <w:rsid w:val="001E17E3"/>
    <w:rsid w:val="001E18A2"/>
    <w:rsid w:val="001E1B54"/>
    <w:rsid w:val="001E1DEE"/>
    <w:rsid w:val="001E2566"/>
    <w:rsid w:val="001E27F8"/>
    <w:rsid w:val="001E2BE2"/>
    <w:rsid w:val="001E2F26"/>
    <w:rsid w:val="001E3061"/>
    <w:rsid w:val="001E33CD"/>
    <w:rsid w:val="001E348F"/>
    <w:rsid w:val="001E34C8"/>
    <w:rsid w:val="001E388D"/>
    <w:rsid w:val="001E3A9D"/>
    <w:rsid w:val="001E3C7E"/>
    <w:rsid w:val="001E408A"/>
    <w:rsid w:val="001E47CD"/>
    <w:rsid w:val="001E4851"/>
    <w:rsid w:val="001E4BC5"/>
    <w:rsid w:val="001E4C7F"/>
    <w:rsid w:val="001E4CF2"/>
    <w:rsid w:val="001E4D13"/>
    <w:rsid w:val="001E4F52"/>
    <w:rsid w:val="001E4F8B"/>
    <w:rsid w:val="001E53BC"/>
    <w:rsid w:val="001E561E"/>
    <w:rsid w:val="001E5956"/>
    <w:rsid w:val="001E5CFB"/>
    <w:rsid w:val="001E5F09"/>
    <w:rsid w:val="001E61B7"/>
    <w:rsid w:val="001E6468"/>
    <w:rsid w:val="001E6485"/>
    <w:rsid w:val="001E692F"/>
    <w:rsid w:val="001E696A"/>
    <w:rsid w:val="001E6C35"/>
    <w:rsid w:val="001E7B30"/>
    <w:rsid w:val="001E7EB4"/>
    <w:rsid w:val="001E7EE2"/>
    <w:rsid w:val="001E7F28"/>
    <w:rsid w:val="001F0197"/>
    <w:rsid w:val="001F0390"/>
    <w:rsid w:val="001F04E9"/>
    <w:rsid w:val="001F08EC"/>
    <w:rsid w:val="001F0948"/>
    <w:rsid w:val="001F0EA9"/>
    <w:rsid w:val="001F0EBB"/>
    <w:rsid w:val="001F0F3E"/>
    <w:rsid w:val="001F0F8D"/>
    <w:rsid w:val="001F13C3"/>
    <w:rsid w:val="001F1578"/>
    <w:rsid w:val="001F1C34"/>
    <w:rsid w:val="001F1D0F"/>
    <w:rsid w:val="001F1FC8"/>
    <w:rsid w:val="001F2020"/>
    <w:rsid w:val="001F24F6"/>
    <w:rsid w:val="001F2745"/>
    <w:rsid w:val="001F297A"/>
    <w:rsid w:val="001F303B"/>
    <w:rsid w:val="001F3040"/>
    <w:rsid w:val="001F307E"/>
    <w:rsid w:val="001F3445"/>
    <w:rsid w:val="001F3508"/>
    <w:rsid w:val="001F355F"/>
    <w:rsid w:val="001F394B"/>
    <w:rsid w:val="001F3E64"/>
    <w:rsid w:val="001F41D9"/>
    <w:rsid w:val="001F42E2"/>
    <w:rsid w:val="001F453B"/>
    <w:rsid w:val="001F45B4"/>
    <w:rsid w:val="001F46E1"/>
    <w:rsid w:val="001F4861"/>
    <w:rsid w:val="001F48B2"/>
    <w:rsid w:val="001F48DA"/>
    <w:rsid w:val="001F4945"/>
    <w:rsid w:val="001F4D51"/>
    <w:rsid w:val="001F4F95"/>
    <w:rsid w:val="001F5000"/>
    <w:rsid w:val="001F5044"/>
    <w:rsid w:val="001F5085"/>
    <w:rsid w:val="001F51E6"/>
    <w:rsid w:val="001F5294"/>
    <w:rsid w:val="001F561D"/>
    <w:rsid w:val="001F56B2"/>
    <w:rsid w:val="001F56C7"/>
    <w:rsid w:val="001F58BB"/>
    <w:rsid w:val="001F5919"/>
    <w:rsid w:val="001F5F7C"/>
    <w:rsid w:val="001F60FA"/>
    <w:rsid w:val="001F6181"/>
    <w:rsid w:val="001F65FF"/>
    <w:rsid w:val="001F6A4D"/>
    <w:rsid w:val="001F6D3D"/>
    <w:rsid w:val="001F700E"/>
    <w:rsid w:val="001F7060"/>
    <w:rsid w:val="001F7066"/>
    <w:rsid w:val="001F764C"/>
    <w:rsid w:val="001F782C"/>
    <w:rsid w:val="001F79AD"/>
    <w:rsid w:val="001F7C83"/>
    <w:rsid w:val="00200297"/>
    <w:rsid w:val="002002A0"/>
    <w:rsid w:val="00200356"/>
    <w:rsid w:val="00200FB0"/>
    <w:rsid w:val="002015B5"/>
    <w:rsid w:val="00201BD2"/>
    <w:rsid w:val="0020238F"/>
    <w:rsid w:val="0020248D"/>
    <w:rsid w:val="002024A2"/>
    <w:rsid w:val="00202CFF"/>
    <w:rsid w:val="00202E5B"/>
    <w:rsid w:val="00202F8F"/>
    <w:rsid w:val="002030F7"/>
    <w:rsid w:val="0020328F"/>
    <w:rsid w:val="002033B6"/>
    <w:rsid w:val="00203512"/>
    <w:rsid w:val="0020384E"/>
    <w:rsid w:val="00203F6B"/>
    <w:rsid w:val="00204616"/>
    <w:rsid w:val="0020490F"/>
    <w:rsid w:val="002049C4"/>
    <w:rsid w:val="00204F5B"/>
    <w:rsid w:val="00204F5F"/>
    <w:rsid w:val="002050DE"/>
    <w:rsid w:val="00205141"/>
    <w:rsid w:val="0020526E"/>
    <w:rsid w:val="00205364"/>
    <w:rsid w:val="002058BD"/>
    <w:rsid w:val="00205B38"/>
    <w:rsid w:val="00205B3E"/>
    <w:rsid w:val="00205FC1"/>
    <w:rsid w:val="0020601E"/>
    <w:rsid w:val="00206425"/>
    <w:rsid w:val="002068FA"/>
    <w:rsid w:val="00206979"/>
    <w:rsid w:val="00206A23"/>
    <w:rsid w:val="00206D3F"/>
    <w:rsid w:val="00206EAC"/>
    <w:rsid w:val="002073A5"/>
    <w:rsid w:val="00207656"/>
    <w:rsid w:val="002076E1"/>
    <w:rsid w:val="002076EE"/>
    <w:rsid w:val="0020772F"/>
    <w:rsid w:val="002078B4"/>
    <w:rsid w:val="002079E8"/>
    <w:rsid w:val="00207A29"/>
    <w:rsid w:val="00207B19"/>
    <w:rsid w:val="00207D8C"/>
    <w:rsid w:val="00207F39"/>
    <w:rsid w:val="00207FA6"/>
    <w:rsid w:val="00210267"/>
    <w:rsid w:val="00210285"/>
    <w:rsid w:val="0021075F"/>
    <w:rsid w:val="00210A2A"/>
    <w:rsid w:val="00210E6E"/>
    <w:rsid w:val="00210EC0"/>
    <w:rsid w:val="00210EDB"/>
    <w:rsid w:val="0021137E"/>
    <w:rsid w:val="002114FF"/>
    <w:rsid w:val="002119BC"/>
    <w:rsid w:val="002119C5"/>
    <w:rsid w:val="00211B46"/>
    <w:rsid w:val="00211E0D"/>
    <w:rsid w:val="00211EE8"/>
    <w:rsid w:val="00211F0C"/>
    <w:rsid w:val="0021208B"/>
    <w:rsid w:val="00212109"/>
    <w:rsid w:val="00212542"/>
    <w:rsid w:val="00212844"/>
    <w:rsid w:val="002128FD"/>
    <w:rsid w:val="00212909"/>
    <w:rsid w:val="00212AE4"/>
    <w:rsid w:val="00212ED8"/>
    <w:rsid w:val="00213424"/>
    <w:rsid w:val="00213502"/>
    <w:rsid w:val="00213F04"/>
    <w:rsid w:val="002140EA"/>
    <w:rsid w:val="00214CD2"/>
    <w:rsid w:val="00214DFA"/>
    <w:rsid w:val="00215034"/>
    <w:rsid w:val="0021508D"/>
    <w:rsid w:val="002150A4"/>
    <w:rsid w:val="00215130"/>
    <w:rsid w:val="00215164"/>
    <w:rsid w:val="002151CF"/>
    <w:rsid w:val="00215507"/>
    <w:rsid w:val="0021553F"/>
    <w:rsid w:val="00215588"/>
    <w:rsid w:val="0021592D"/>
    <w:rsid w:val="002159AC"/>
    <w:rsid w:val="002159E8"/>
    <w:rsid w:val="00215E82"/>
    <w:rsid w:val="00215ED1"/>
    <w:rsid w:val="00215F27"/>
    <w:rsid w:val="00215FD3"/>
    <w:rsid w:val="002161D6"/>
    <w:rsid w:val="0021638B"/>
    <w:rsid w:val="002166C5"/>
    <w:rsid w:val="002168CC"/>
    <w:rsid w:val="00216B41"/>
    <w:rsid w:val="00216B56"/>
    <w:rsid w:val="00216C45"/>
    <w:rsid w:val="00216CF2"/>
    <w:rsid w:val="00216D9F"/>
    <w:rsid w:val="00216EB6"/>
    <w:rsid w:val="00217171"/>
    <w:rsid w:val="002174F3"/>
    <w:rsid w:val="00217600"/>
    <w:rsid w:val="002178F8"/>
    <w:rsid w:val="00217974"/>
    <w:rsid w:val="00217B3F"/>
    <w:rsid w:val="00217EAB"/>
    <w:rsid w:val="0022002C"/>
    <w:rsid w:val="00220556"/>
    <w:rsid w:val="002208F3"/>
    <w:rsid w:val="00220BA8"/>
    <w:rsid w:val="00220C29"/>
    <w:rsid w:val="00220D7A"/>
    <w:rsid w:val="00220E1F"/>
    <w:rsid w:val="0022138D"/>
    <w:rsid w:val="002216B8"/>
    <w:rsid w:val="00221C5A"/>
    <w:rsid w:val="00221C7D"/>
    <w:rsid w:val="00221CFD"/>
    <w:rsid w:val="00221D10"/>
    <w:rsid w:val="00222114"/>
    <w:rsid w:val="002221BE"/>
    <w:rsid w:val="00222448"/>
    <w:rsid w:val="00222535"/>
    <w:rsid w:val="002225F3"/>
    <w:rsid w:val="0022274B"/>
    <w:rsid w:val="00222887"/>
    <w:rsid w:val="002229C4"/>
    <w:rsid w:val="00222AE7"/>
    <w:rsid w:val="00222B96"/>
    <w:rsid w:val="00222BE7"/>
    <w:rsid w:val="00222BFD"/>
    <w:rsid w:val="00222CDA"/>
    <w:rsid w:val="002230D1"/>
    <w:rsid w:val="00223234"/>
    <w:rsid w:val="002233A7"/>
    <w:rsid w:val="0022358F"/>
    <w:rsid w:val="00223780"/>
    <w:rsid w:val="002239B8"/>
    <w:rsid w:val="00223D80"/>
    <w:rsid w:val="00223DBD"/>
    <w:rsid w:val="00223F82"/>
    <w:rsid w:val="00224345"/>
    <w:rsid w:val="002245B0"/>
    <w:rsid w:val="002245DC"/>
    <w:rsid w:val="0022469F"/>
    <w:rsid w:val="00224A14"/>
    <w:rsid w:val="002252A2"/>
    <w:rsid w:val="0022550A"/>
    <w:rsid w:val="00225618"/>
    <w:rsid w:val="00225A10"/>
    <w:rsid w:val="00225DEC"/>
    <w:rsid w:val="00226044"/>
    <w:rsid w:val="0022615E"/>
    <w:rsid w:val="0022627E"/>
    <w:rsid w:val="00226444"/>
    <w:rsid w:val="002265F7"/>
    <w:rsid w:val="00226B33"/>
    <w:rsid w:val="00226F04"/>
    <w:rsid w:val="00227470"/>
    <w:rsid w:val="002276B4"/>
    <w:rsid w:val="0022796C"/>
    <w:rsid w:val="00227B78"/>
    <w:rsid w:val="00227F71"/>
    <w:rsid w:val="00227F7C"/>
    <w:rsid w:val="00230039"/>
    <w:rsid w:val="002302B7"/>
    <w:rsid w:val="00230301"/>
    <w:rsid w:val="0023047C"/>
    <w:rsid w:val="002308BD"/>
    <w:rsid w:val="00230C15"/>
    <w:rsid w:val="00230D58"/>
    <w:rsid w:val="00230F09"/>
    <w:rsid w:val="00231000"/>
    <w:rsid w:val="00231315"/>
    <w:rsid w:val="002317E6"/>
    <w:rsid w:val="00231952"/>
    <w:rsid w:val="00231BCE"/>
    <w:rsid w:val="00231CFD"/>
    <w:rsid w:val="00231DEC"/>
    <w:rsid w:val="00231E0F"/>
    <w:rsid w:val="002321BB"/>
    <w:rsid w:val="00232453"/>
    <w:rsid w:val="00232628"/>
    <w:rsid w:val="00232688"/>
    <w:rsid w:val="00232CE2"/>
    <w:rsid w:val="00232F71"/>
    <w:rsid w:val="00233007"/>
    <w:rsid w:val="0023322F"/>
    <w:rsid w:val="002333F6"/>
    <w:rsid w:val="00233816"/>
    <w:rsid w:val="00233A6D"/>
    <w:rsid w:val="00234083"/>
    <w:rsid w:val="00234333"/>
    <w:rsid w:val="0023470B"/>
    <w:rsid w:val="0023473F"/>
    <w:rsid w:val="00234D0E"/>
    <w:rsid w:val="00234D96"/>
    <w:rsid w:val="00235003"/>
    <w:rsid w:val="0023545D"/>
    <w:rsid w:val="00235A96"/>
    <w:rsid w:val="00235C4F"/>
    <w:rsid w:val="00235D28"/>
    <w:rsid w:val="00235E8A"/>
    <w:rsid w:val="00235EA5"/>
    <w:rsid w:val="00236FDA"/>
    <w:rsid w:val="002370D1"/>
    <w:rsid w:val="0023712B"/>
    <w:rsid w:val="002372E4"/>
    <w:rsid w:val="0023735E"/>
    <w:rsid w:val="002373B7"/>
    <w:rsid w:val="0023742D"/>
    <w:rsid w:val="002376B0"/>
    <w:rsid w:val="002376DB"/>
    <w:rsid w:val="002377E0"/>
    <w:rsid w:val="00237B67"/>
    <w:rsid w:val="00237B6D"/>
    <w:rsid w:val="00237B98"/>
    <w:rsid w:val="00237BE4"/>
    <w:rsid w:val="00237DF8"/>
    <w:rsid w:val="00237F44"/>
    <w:rsid w:val="002405A0"/>
    <w:rsid w:val="0024065F"/>
    <w:rsid w:val="00240695"/>
    <w:rsid w:val="00240779"/>
    <w:rsid w:val="0024079D"/>
    <w:rsid w:val="00240B9A"/>
    <w:rsid w:val="00240BF5"/>
    <w:rsid w:val="00240F8C"/>
    <w:rsid w:val="002410A4"/>
    <w:rsid w:val="0024116A"/>
    <w:rsid w:val="00241263"/>
    <w:rsid w:val="00241611"/>
    <w:rsid w:val="00241632"/>
    <w:rsid w:val="002417AB"/>
    <w:rsid w:val="00241902"/>
    <w:rsid w:val="00241B78"/>
    <w:rsid w:val="00241D30"/>
    <w:rsid w:val="00241FBE"/>
    <w:rsid w:val="002422F9"/>
    <w:rsid w:val="002423A9"/>
    <w:rsid w:val="0024256F"/>
    <w:rsid w:val="002427A3"/>
    <w:rsid w:val="002428C6"/>
    <w:rsid w:val="002428CF"/>
    <w:rsid w:val="00242B6C"/>
    <w:rsid w:val="00242F00"/>
    <w:rsid w:val="00242F63"/>
    <w:rsid w:val="00242FE9"/>
    <w:rsid w:val="002432A1"/>
    <w:rsid w:val="0024359A"/>
    <w:rsid w:val="00243695"/>
    <w:rsid w:val="0024380C"/>
    <w:rsid w:val="00243CB4"/>
    <w:rsid w:val="00243EA3"/>
    <w:rsid w:val="002441B6"/>
    <w:rsid w:val="00244305"/>
    <w:rsid w:val="00244869"/>
    <w:rsid w:val="00244AF1"/>
    <w:rsid w:val="00244D30"/>
    <w:rsid w:val="00244E40"/>
    <w:rsid w:val="00245041"/>
    <w:rsid w:val="00245090"/>
    <w:rsid w:val="00245722"/>
    <w:rsid w:val="00245957"/>
    <w:rsid w:val="002459D8"/>
    <w:rsid w:val="00245B27"/>
    <w:rsid w:val="00245DCC"/>
    <w:rsid w:val="00245ED6"/>
    <w:rsid w:val="00246128"/>
    <w:rsid w:val="002464FC"/>
    <w:rsid w:val="00246837"/>
    <w:rsid w:val="00246BEA"/>
    <w:rsid w:val="00246E0C"/>
    <w:rsid w:val="002471C2"/>
    <w:rsid w:val="00247344"/>
    <w:rsid w:val="0024793F"/>
    <w:rsid w:val="00247CE7"/>
    <w:rsid w:val="00247EDC"/>
    <w:rsid w:val="002500B9"/>
    <w:rsid w:val="00250121"/>
    <w:rsid w:val="002501DC"/>
    <w:rsid w:val="002504E4"/>
    <w:rsid w:val="002505B6"/>
    <w:rsid w:val="00250814"/>
    <w:rsid w:val="0025093D"/>
    <w:rsid w:val="002510D8"/>
    <w:rsid w:val="00251295"/>
    <w:rsid w:val="0025157E"/>
    <w:rsid w:val="00251651"/>
    <w:rsid w:val="00251700"/>
    <w:rsid w:val="002517F6"/>
    <w:rsid w:val="0025185D"/>
    <w:rsid w:val="0025194A"/>
    <w:rsid w:val="00251CCE"/>
    <w:rsid w:val="00251EC6"/>
    <w:rsid w:val="00251F90"/>
    <w:rsid w:val="0025200D"/>
    <w:rsid w:val="0025290C"/>
    <w:rsid w:val="00252972"/>
    <w:rsid w:val="002532B1"/>
    <w:rsid w:val="002536C9"/>
    <w:rsid w:val="002536FC"/>
    <w:rsid w:val="00253C31"/>
    <w:rsid w:val="00253E88"/>
    <w:rsid w:val="00253F00"/>
    <w:rsid w:val="00254104"/>
    <w:rsid w:val="00254133"/>
    <w:rsid w:val="002542DE"/>
    <w:rsid w:val="002545A9"/>
    <w:rsid w:val="00254700"/>
    <w:rsid w:val="00254706"/>
    <w:rsid w:val="00254EE4"/>
    <w:rsid w:val="002556B0"/>
    <w:rsid w:val="00255920"/>
    <w:rsid w:val="00255A95"/>
    <w:rsid w:val="0025686F"/>
    <w:rsid w:val="00256939"/>
    <w:rsid w:val="00256B74"/>
    <w:rsid w:val="00256F64"/>
    <w:rsid w:val="002570EE"/>
    <w:rsid w:val="0025711C"/>
    <w:rsid w:val="0025715F"/>
    <w:rsid w:val="00257233"/>
    <w:rsid w:val="002573E5"/>
    <w:rsid w:val="0025746F"/>
    <w:rsid w:val="002579BA"/>
    <w:rsid w:val="00257E63"/>
    <w:rsid w:val="0026016F"/>
    <w:rsid w:val="002605A2"/>
    <w:rsid w:val="002608AA"/>
    <w:rsid w:val="00260AB6"/>
    <w:rsid w:val="00260ADE"/>
    <w:rsid w:val="00260EDB"/>
    <w:rsid w:val="0026113E"/>
    <w:rsid w:val="002611F0"/>
    <w:rsid w:val="002612C5"/>
    <w:rsid w:val="00261631"/>
    <w:rsid w:val="00261766"/>
    <w:rsid w:val="00261CA0"/>
    <w:rsid w:val="00261DDF"/>
    <w:rsid w:val="00261E7C"/>
    <w:rsid w:val="00261F09"/>
    <w:rsid w:val="00261FAE"/>
    <w:rsid w:val="00262013"/>
    <w:rsid w:val="0026206E"/>
    <w:rsid w:val="00262173"/>
    <w:rsid w:val="002622F5"/>
    <w:rsid w:val="00262540"/>
    <w:rsid w:val="002628FB"/>
    <w:rsid w:val="00262CA1"/>
    <w:rsid w:val="00263445"/>
    <w:rsid w:val="002634F0"/>
    <w:rsid w:val="0026380F"/>
    <w:rsid w:val="00263B99"/>
    <w:rsid w:val="00263DD5"/>
    <w:rsid w:val="00263FEC"/>
    <w:rsid w:val="002640C6"/>
    <w:rsid w:val="002642AD"/>
    <w:rsid w:val="0026459D"/>
    <w:rsid w:val="00264D2C"/>
    <w:rsid w:val="00265031"/>
    <w:rsid w:val="00265050"/>
    <w:rsid w:val="0026505F"/>
    <w:rsid w:val="00265066"/>
    <w:rsid w:val="00265402"/>
    <w:rsid w:val="00265479"/>
    <w:rsid w:val="002656B3"/>
    <w:rsid w:val="002656FC"/>
    <w:rsid w:val="00265A95"/>
    <w:rsid w:val="00265AE3"/>
    <w:rsid w:val="00265C82"/>
    <w:rsid w:val="002660C1"/>
    <w:rsid w:val="002662FC"/>
    <w:rsid w:val="002663B9"/>
    <w:rsid w:val="002664BC"/>
    <w:rsid w:val="00266EB1"/>
    <w:rsid w:val="00266F68"/>
    <w:rsid w:val="00266FEA"/>
    <w:rsid w:val="002674B5"/>
    <w:rsid w:val="00267858"/>
    <w:rsid w:val="00267B84"/>
    <w:rsid w:val="00267D84"/>
    <w:rsid w:val="00267E87"/>
    <w:rsid w:val="00267F63"/>
    <w:rsid w:val="002700A6"/>
    <w:rsid w:val="0027020D"/>
    <w:rsid w:val="00270242"/>
    <w:rsid w:val="00270259"/>
    <w:rsid w:val="00270278"/>
    <w:rsid w:val="00270308"/>
    <w:rsid w:val="002703F2"/>
    <w:rsid w:val="00270400"/>
    <w:rsid w:val="00270513"/>
    <w:rsid w:val="00270826"/>
    <w:rsid w:val="00270BF0"/>
    <w:rsid w:val="00270D38"/>
    <w:rsid w:val="00270E9D"/>
    <w:rsid w:val="00271040"/>
    <w:rsid w:val="0027116E"/>
    <w:rsid w:val="0027178E"/>
    <w:rsid w:val="00271A79"/>
    <w:rsid w:val="00271F42"/>
    <w:rsid w:val="0027228D"/>
    <w:rsid w:val="002723E7"/>
    <w:rsid w:val="002725A3"/>
    <w:rsid w:val="00272612"/>
    <w:rsid w:val="00272A12"/>
    <w:rsid w:val="00272FE1"/>
    <w:rsid w:val="002731E7"/>
    <w:rsid w:val="00273720"/>
    <w:rsid w:val="00273731"/>
    <w:rsid w:val="00273869"/>
    <w:rsid w:val="00273AC7"/>
    <w:rsid w:val="00273C56"/>
    <w:rsid w:val="00273D1F"/>
    <w:rsid w:val="00273EE0"/>
    <w:rsid w:val="00274046"/>
    <w:rsid w:val="0027408F"/>
    <w:rsid w:val="00274155"/>
    <w:rsid w:val="0027416E"/>
    <w:rsid w:val="0027421B"/>
    <w:rsid w:val="0027431C"/>
    <w:rsid w:val="00274B01"/>
    <w:rsid w:val="00274B4F"/>
    <w:rsid w:val="00274BDE"/>
    <w:rsid w:val="00274D38"/>
    <w:rsid w:val="00275158"/>
    <w:rsid w:val="00275426"/>
    <w:rsid w:val="0027546B"/>
    <w:rsid w:val="00275561"/>
    <w:rsid w:val="0027557B"/>
    <w:rsid w:val="002758A5"/>
    <w:rsid w:val="002758B9"/>
    <w:rsid w:val="0027596B"/>
    <w:rsid w:val="00275A59"/>
    <w:rsid w:val="00275B9B"/>
    <w:rsid w:val="00275C14"/>
    <w:rsid w:val="00276159"/>
    <w:rsid w:val="00276480"/>
    <w:rsid w:val="0027650E"/>
    <w:rsid w:val="0027696C"/>
    <w:rsid w:val="00276B79"/>
    <w:rsid w:val="00276E9C"/>
    <w:rsid w:val="00276EF4"/>
    <w:rsid w:val="00277006"/>
    <w:rsid w:val="0027710C"/>
    <w:rsid w:val="00277535"/>
    <w:rsid w:val="002776C8"/>
    <w:rsid w:val="002778E6"/>
    <w:rsid w:val="00277ACC"/>
    <w:rsid w:val="00280330"/>
    <w:rsid w:val="0028058A"/>
    <w:rsid w:val="002808E9"/>
    <w:rsid w:val="002808F1"/>
    <w:rsid w:val="00280BCC"/>
    <w:rsid w:val="00280EFD"/>
    <w:rsid w:val="002810B4"/>
    <w:rsid w:val="0028133B"/>
    <w:rsid w:val="002814C7"/>
    <w:rsid w:val="00281656"/>
    <w:rsid w:val="0028186D"/>
    <w:rsid w:val="00281C23"/>
    <w:rsid w:val="00281C3B"/>
    <w:rsid w:val="00281DC9"/>
    <w:rsid w:val="00282291"/>
    <w:rsid w:val="00282296"/>
    <w:rsid w:val="00282409"/>
    <w:rsid w:val="00282476"/>
    <w:rsid w:val="00282721"/>
    <w:rsid w:val="00282A8F"/>
    <w:rsid w:val="00282B1B"/>
    <w:rsid w:val="00282BAE"/>
    <w:rsid w:val="00283BAE"/>
    <w:rsid w:val="00283CC4"/>
    <w:rsid w:val="00284000"/>
    <w:rsid w:val="0028412B"/>
    <w:rsid w:val="00284197"/>
    <w:rsid w:val="002844E6"/>
    <w:rsid w:val="00284618"/>
    <w:rsid w:val="0028464D"/>
    <w:rsid w:val="0028465F"/>
    <w:rsid w:val="002849FC"/>
    <w:rsid w:val="00284A5C"/>
    <w:rsid w:val="00284B3A"/>
    <w:rsid w:val="00284F53"/>
    <w:rsid w:val="00284F67"/>
    <w:rsid w:val="00284F9A"/>
    <w:rsid w:val="00285047"/>
    <w:rsid w:val="002850BF"/>
    <w:rsid w:val="0028510F"/>
    <w:rsid w:val="00285237"/>
    <w:rsid w:val="0028531F"/>
    <w:rsid w:val="0028557D"/>
    <w:rsid w:val="00285605"/>
    <w:rsid w:val="00285E38"/>
    <w:rsid w:val="002863C7"/>
    <w:rsid w:val="002864DA"/>
    <w:rsid w:val="002865E7"/>
    <w:rsid w:val="00286641"/>
    <w:rsid w:val="00286C01"/>
    <w:rsid w:val="00286DA3"/>
    <w:rsid w:val="0028705C"/>
    <w:rsid w:val="00287104"/>
    <w:rsid w:val="00287323"/>
    <w:rsid w:val="002875F9"/>
    <w:rsid w:val="0028772D"/>
    <w:rsid w:val="0028782B"/>
    <w:rsid w:val="0028790D"/>
    <w:rsid w:val="00287AA5"/>
    <w:rsid w:val="00287BB7"/>
    <w:rsid w:val="00287D09"/>
    <w:rsid w:val="00287D5E"/>
    <w:rsid w:val="00287DBD"/>
    <w:rsid w:val="002905A3"/>
    <w:rsid w:val="002905FF"/>
    <w:rsid w:val="002908A1"/>
    <w:rsid w:val="00290970"/>
    <w:rsid w:val="00290997"/>
    <w:rsid w:val="00290A82"/>
    <w:rsid w:val="00290AEF"/>
    <w:rsid w:val="00290C75"/>
    <w:rsid w:val="00290E28"/>
    <w:rsid w:val="00290E76"/>
    <w:rsid w:val="0029102F"/>
    <w:rsid w:val="002911DE"/>
    <w:rsid w:val="0029122A"/>
    <w:rsid w:val="0029199E"/>
    <w:rsid w:val="00291A8A"/>
    <w:rsid w:val="00291D36"/>
    <w:rsid w:val="00291DDD"/>
    <w:rsid w:val="002920FF"/>
    <w:rsid w:val="00292447"/>
    <w:rsid w:val="00292491"/>
    <w:rsid w:val="002926A0"/>
    <w:rsid w:val="00292943"/>
    <w:rsid w:val="00292B44"/>
    <w:rsid w:val="002931CF"/>
    <w:rsid w:val="00293627"/>
    <w:rsid w:val="00293641"/>
    <w:rsid w:val="00293872"/>
    <w:rsid w:val="0029395A"/>
    <w:rsid w:val="00293A2C"/>
    <w:rsid w:val="00293FF3"/>
    <w:rsid w:val="00294830"/>
    <w:rsid w:val="00294B1B"/>
    <w:rsid w:val="00294B9D"/>
    <w:rsid w:val="00294BD4"/>
    <w:rsid w:val="00294D55"/>
    <w:rsid w:val="00294EB4"/>
    <w:rsid w:val="00294F43"/>
    <w:rsid w:val="00294F47"/>
    <w:rsid w:val="002950AB"/>
    <w:rsid w:val="0029567B"/>
    <w:rsid w:val="00295AE4"/>
    <w:rsid w:val="00295CB1"/>
    <w:rsid w:val="00295E20"/>
    <w:rsid w:val="00295E68"/>
    <w:rsid w:val="002961EF"/>
    <w:rsid w:val="002964E4"/>
    <w:rsid w:val="00296675"/>
    <w:rsid w:val="00296758"/>
    <w:rsid w:val="002967F8"/>
    <w:rsid w:val="0029680E"/>
    <w:rsid w:val="00296E55"/>
    <w:rsid w:val="002970B7"/>
    <w:rsid w:val="002973A5"/>
    <w:rsid w:val="00297603"/>
    <w:rsid w:val="00297767"/>
    <w:rsid w:val="002978D5"/>
    <w:rsid w:val="0029797B"/>
    <w:rsid w:val="00297D07"/>
    <w:rsid w:val="00297DB8"/>
    <w:rsid w:val="00297EF5"/>
    <w:rsid w:val="002A0002"/>
    <w:rsid w:val="002A0173"/>
    <w:rsid w:val="002A0368"/>
    <w:rsid w:val="002A04DB"/>
    <w:rsid w:val="002A0681"/>
    <w:rsid w:val="002A0786"/>
    <w:rsid w:val="002A0C39"/>
    <w:rsid w:val="002A0E59"/>
    <w:rsid w:val="002A102C"/>
    <w:rsid w:val="002A1173"/>
    <w:rsid w:val="002A1359"/>
    <w:rsid w:val="002A17FB"/>
    <w:rsid w:val="002A187D"/>
    <w:rsid w:val="002A1A69"/>
    <w:rsid w:val="002A1CBC"/>
    <w:rsid w:val="002A2044"/>
    <w:rsid w:val="002A25AD"/>
    <w:rsid w:val="002A2715"/>
    <w:rsid w:val="002A278D"/>
    <w:rsid w:val="002A2B7D"/>
    <w:rsid w:val="002A2C9C"/>
    <w:rsid w:val="002A2D31"/>
    <w:rsid w:val="002A3683"/>
    <w:rsid w:val="002A3991"/>
    <w:rsid w:val="002A3E5A"/>
    <w:rsid w:val="002A3E8F"/>
    <w:rsid w:val="002A3FD0"/>
    <w:rsid w:val="002A41C1"/>
    <w:rsid w:val="002A43CD"/>
    <w:rsid w:val="002A4461"/>
    <w:rsid w:val="002A4631"/>
    <w:rsid w:val="002A4678"/>
    <w:rsid w:val="002A4794"/>
    <w:rsid w:val="002A4996"/>
    <w:rsid w:val="002A4C95"/>
    <w:rsid w:val="002A4E2D"/>
    <w:rsid w:val="002A4EE3"/>
    <w:rsid w:val="002A5114"/>
    <w:rsid w:val="002A541D"/>
    <w:rsid w:val="002A55C5"/>
    <w:rsid w:val="002A5734"/>
    <w:rsid w:val="002A59C5"/>
    <w:rsid w:val="002A5A21"/>
    <w:rsid w:val="002A5D8C"/>
    <w:rsid w:val="002A5E0F"/>
    <w:rsid w:val="002A5EA3"/>
    <w:rsid w:val="002A60B1"/>
    <w:rsid w:val="002A60CA"/>
    <w:rsid w:val="002A6727"/>
    <w:rsid w:val="002A6BA3"/>
    <w:rsid w:val="002A6E16"/>
    <w:rsid w:val="002A7141"/>
    <w:rsid w:val="002A75A0"/>
    <w:rsid w:val="002A7734"/>
    <w:rsid w:val="002A7CB0"/>
    <w:rsid w:val="002A7F72"/>
    <w:rsid w:val="002B0144"/>
    <w:rsid w:val="002B0259"/>
    <w:rsid w:val="002B02E9"/>
    <w:rsid w:val="002B03C5"/>
    <w:rsid w:val="002B0461"/>
    <w:rsid w:val="002B052E"/>
    <w:rsid w:val="002B0541"/>
    <w:rsid w:val="002B0576"/>
    <w:rsid w:val="002B0840"/>
    <w:rsid w:val="002B0F03"/>
    <w:rsid w:val="002B1000"/>
    <w:rsid w:val="002B1222"/>
    <w:rsid w:val="002B1526"/>
    <w:rsid w:val="002B1C4E"/>
    <w:rsid w:val="002B1CAE"/>
    <w:rsid w:val="002B1E8B"/>
    <w:rsid w:val="002B2183"/>
    <w:rsid w:val="002B21BD"/>
    <w:rsid w:val="002B23C2"/>
    <w:rsid w:val="002B2650"/>
    <w:rsid w:val="002B278A"/>
    <w:rsid w:val="002B2B8A"/>
    <w:rsid w:val="002B2C69"/>
    <w:rsid w:val="002B33AF"/>
    <w:rsid w:val="002B393E"/>
    <w:rsid w:val="002B3A30"/>
    <w:rsid w:val="002B3AD4"/>
    <w:rsid w:val="002B3CF5"/>
    <w:rsid w:val="002B3D6D"/>
    <w:rsid w:val="002B3E91"/>
    <w:rsid w:val="002B44C3"/>
    <w:rsid w:val="002B4C70"/>
    <w:rsid w:val="002B4F27"/>
    <w:rsid w:val="002B5017"/>
    <w:rsid w:val="002B5D7F"/>
    <w:rsid w:val="002B6507"/>
    <w:rsid w:val="002B6635"/>
    <w:rsid w:val="002B6A6E"/>
    <w:rsid w:val="002B6AA6"/>
    <w:rsid w:val="002B6BAA"/>
    <w:rsid w:val="002B7ADB"/>
    <w:rsid w:val="002B7AE8"/>
    <w:rsid w:val="002B7B5C"/>
    <w:rsid w:val="002B7B6F"/>
    <w:rsid w:val="002B7C5D"/>
    <w:rsid w:val="002B7F8B"/>
    <w:rsid w:val="002C0027"/>
    <w:rsid w:val="002C02B8"/>
    <w:rsid w:val="002C045D"/>
    <w:rsid w:val="002C04A7"/>
    <w:rsid w:val="002C0AF2"/>
    <w:rsid w:val="002C0D91"/>
    <w:rsid w:val="002C1F74"/>
    <w:rsid w:val="002C2010"/>
    <w:rsid w:val="002C21A0"/>
    <w:rsid w:val="002C2A39"/>
    <w:rsid w:val="002C2DE4"/>
    <w:rsid w:val="002C2FD2"/>
    <w:rsid w:val="002C3280"/>
    <w:rsid w:val="002C3AE1"/>
    <w:rsid w:val="002C3B82"/>
    <w:rsid w:val="002C3CBA"/>
    <w:rsid w:val="002C414A"/>
    <w:rsid w:val="002C42A8"/>
    <w:rsid w:val="002C42DB"/>
    <w:rsid w:val="002C43BB"/>
    <w:rsid w:val="002C43D5"/>
    <w:rsid w:val="002C4EBE"/>
    <w:rsid w:val="002C4ED5"/>
    <w:rsid w:val="002C5011"/>
    <w:rsid w:val="002C5041"/>
    <w:rsid w:val="002C50B4"/>
    <w:rsid w:val="002C50DB"/>
    <w:rsid w:val="002C526E"/>
    <w:rsid w:val="002C53CA"/>
    <w:rsid w:val="002C5403"/>
    <w:rsid w:val="002C5553"/>
    <w:rsid w:val="002C58FE"/>
    <w:rsid w:val="002C5982"/>
    <w:rsid w:val="002C5987"/>
    <w:rsid w:val="002C59C5"/>
    <w:rsid w:val="002C59F6"/>
    <w:rsid w:val="002C5B1A"/>
    <w:rsid w:val="002C5BBA"/>
    <w:rsid w:val="002C5EA7"/>
    <w:rsid w:val="002C5F42"/>
    <w:rsid w:val="002C5FD4"/>
    <w:rsid w:val="002C600F"/>
    <w:rsid w:val="002C6017"/>
    <w:rsid w:val="002C61C7"/>
    <w:rsid w:val="002C6C2F"/>
    <w:rsid w:val="002C6EF4"/>
    <w:rsid w:val="002C6F38"/>
    <w:rsid w:val="002C7365"/>
    <w:rsid w:val="002C73B4"/>
    <w:rsid w:val="002C7458"/>
    <w:rsid w:val="002C7520"/>
    <w:rsid w:val="002C7B38"/>
    <w:rsid w:val="002C7F57"/>
    <w:rsid w:val="002D01A4"/>
    <w:rsid w:val="002D023A"/>
    <w:rsid w:val="002D0395"/>
    <w:rsid w:val="002D0484"/>
    <w:rsid w:val="002D09CD"/>
    <w:rsid w:val="002D1475"/>
    <w:rsid w:val="002D16F8"/>
    <w:rsid w:val="002D1B08"/>
    <w:rsid w:val="002D1B16"/>
    <w:rsid w:val="002D1BE5"/>
    <w:rsid w:val="002D1D52"/>
    <w:rsid w:val="002D1DA0"/>
    <w:rsid w:val="002D1F28"/>
    <w:rsid w:val="002D20B0"/>
    <w:rsid w:val="002D2203"/>
    <w:rsid w:val="002D23D3"/>
    <w:rsid w:val="002D240C"/>
    <w:rsid w:val="002D2620"/>
    <w:rsid w:val="002D2790"/>
    <w:rsid w:val="002D2A01"/>
    <w:rsid w:val="002D2C52"/>
    <w:rsid w:val="002D2CC3"/>
    <w:rsid w:val="002D2E7A"/>
    <w:rsid w:val="002D30FE"/>
    <w:rsid w:val="002D31BE"/>
    <w:rsid w:val="002D35E7"/>
    <w:rsid w:val="002D37CA"/>
    <w:rsid w:val="002D3831"/>
    <w:rsid w:val="002D386E"/>
    <w:rsid w:val="002D3CD6"/>
    <w:rsid w:val="002D3D6A"/>
    <w:rsid w:val="002D3D9B"/>
    <w:rsid w:val="002D3E91"/>
    <w:rsid w:val="002D3F5C"/>
    <w:rsid w:val="002D4021"/>
    <w:rsid w:val="002D40A1"/>
    <w:rsid w:val="002D4243"/>
    <w:rsid w:val="002D4668"/>
    <w:rsid w:val="002D47B4"/>
    <w:rsid w:val="002D4AAE"/>
    <w:rsid w:val="002D4D9F"/>
    <w:rsid w:val="002D4F57"/>
    <w:rsid w:val="002D52AE"/>
    <w:rsid w:val="002D5DB3"/>
    <w:rsid w:val="002D5E03"/>
    <w:rsid w:val="002D5F2E"/>
    <w:rsid w:val="002D628D"/>
    <w:rsid w:val="002D62A3"/>
    <w:rsid w:val="002D6486"/>
    <w:rsid w:val="002D687D"/>
    <w:rsid w:val="002D693C"/>
    <w:rsid w:val="002D6A10"/>
    <w:rsid w:val="002D6BE2"/>
    <w:rsid w:val="002D6BF7"/>
    <w:rsid w:val="002D72D7"/>
    <w:rsid w:val="002D761B"/>
    <w:rsid w:val="002D797D"/>
    <w:rsid w:val="002D7A1E"/>
    <w:rsid w:val="002D7BE7"/>
    <w:rsid w:val="002D7C88"/>
    <w:rsid w:val="002D7CC2"/>
    <w:rsid w:val="002D7D09"/>
    <w:rsid w:val="002D7E04"/>
    <w:rsid w:val="002D7FAD"/>
    <w:rsid w:val="002E05AA"/>
    <w:rsid w:val="002E09B0"/>
    <w:rsid w:val="002E0B77"/>
    <w:rsid w:val="002E0C8A"/>
    <w:rsid w:val="002E0D3A"/>
    <w:rsid w:val="002E0E61"/>
    <w:rsid w:val="002E172F"/>
    <w:rsid w:val="002E1ACD"/>
    <w:rsid w:val="002E1BF1"/>
    <w:rsid w:val="002E1DCA"/>
    <w:rsid w:val="002E1E97"/>
    <w:rsid w:val="002E2513"/>
    <w:rsid w:val="002E2637"/>
    <w:rsid w:val="002E2C0E"/>
    <w:rsid w:val="002E3032"/>
    <w:rsid w:val="002E32DC"/>
    <w:rsid w:val="002E343C"/>
    <w:rsid w:val="002E3473"/>
    <w:rsid w:val="002E3526"/>
    <w:rsid w:val="002E3722"/>
    <w:rsid w:val="002E3D0E"/>
    <w:rsid w:val="002E3D3D"/>
    <w:rsid w:val="002E3F4E"/>
    <w:rsid w:val="002E415C"/>
    <w:rsid w:val="002E428F"/>
    <w:rsid w:val="002E43B7"/>
    <w:rsid w:val="002E4490"/>
    <w:rsid w:val="002E4BF9"/>
    <w:rsid w:val="002E4E4C"/>
    <w:rsid w:val="002E5036"/>
    <w:rsid w:val="002E5570"/>
    <w:rsid w:val="002E5825"/>
    <w:rsid w:val="002E5BD8"/>
    <w:rsid w:val="002E5C11"/>
    <w:rsid w:val="002E5C88"/>
    <w:rsid w:val="002E5F40"/>
    <w:rsid w:val="002E6076"/>
    <w:rsid w:val="002E63A0"/>
    <w:rsid w:val="002E642D"/>
    <w:rsid w:val="002E6748"/>
    <w:rsid w:val="002E6955"/>
    <w:rsid w:val="002E6978"/>
    <w:rsid w:val="002E6F47"/>
    <w:rsid w:val="002E78CE"/>
    <w:rsid w:val="002E7A1F"/>
    <w:rsid w:val="002E7C97"/>
    <w:rsid w:val="002E7F30"/>
    <w:rsid w:val="002F0053"/>
    <w:rsid w:val="002F03A7"/>
    <w:rsid w:val="002F062C"/>
    <w:rsid w:val="002F0804"/>
    <w:rsid w:val="002F0C03"/>
    <w:rsid w:val="002F0C5F"/>
    <w:rsid w:val="002F0E49"/>
    <w:rsid w:val="002F0F71"/>
    <w:rsid w:val="002F0FA6"/>
    <w:rsid w:val="002F1097"/>
    <w:rsid w:val="002F10C4"/>
    <w:rsid w:val="002F11F5"/>
    <w:rsid w:val="002F133B"/>
    <w:rsid w:val="002F149F"/>
    <w:rsid w:val="002F16FD"/>
    <w:rsid w:val="002F17E1"/>
    <w:rsid w:val="002F1929"/>
    <w:rsid w:val="002F1976"/>
    <w:rsid w:val="002F1CB6"/>
    <w:rsid w:val="002F1E35"/>
    <w:rsid w:val="002F1FC6"/>
    <w:rsid w:val="002F202E"/>
    <w:rsid w:val="002F21EC"/>
    <w:rsid w:val="002F243F"/>
    <w:rsid w:val="002F273C"/>
    <w:rsid w:val="002F2814"/>
    <w:rsid w:val="002F28CA"/>
    <w:rsid w:val="002F2B06"/>
    <w:rsid w:val="002F2F43"/>
    <w:rsid w:val="002F2F80"/>
    <w:rsid w:val="002F3118"/>
    <w:rsid w:val="002F33DD"/>
    <w:rsid w:val="002F34E4"/>
    <w:rsid w:val="002F353B"/>
    <w:rsid w:val="002F3B1B"/>
    <w:rsid w:val="002F3B4B"/>
    <w:rsid w:val="002F42C5"/>
    <w:rsid w:val="002F4505"/>
    <w:rsid w:val="002F4B7A"/>
    <w:rsid w:val="002F5400"/>
    <w:rsid w:val="002F55EE"/>
    <w:rsid w:val="002F568B"/>
    <w:rsid w:val="002F56F0"/>
    <w:rsid w:val="002F5C47"/>
    <w:rsid w:val="002F5CC5"/>
    <w:rsid w:val="002F5DF6"/>
    <w:rsid w:val="002F5F07"/>
    <w:rsid w:val="002F601C"/>
    <w:rsid w:val="002F6260"/>
    <w:rsid w:val="002F66F4"/>
    <w:rsid w:val="002F69B5"/>
    <w:rsid w:val="002F6A6A"/>
    <w:rsid w:val="002F73DF"/>
    <w:rsid w:val="002F7680"/>
    <w:rsid w:val="002F7B3C"/>
    <w:rsid w:val="002F7BC4"/>
    <w:rsid w:val="002F7BD5"/>
    <w:rsid w:val="0030003B"/>
    <w:rsid w:val="00300104"/>
    <w:rsid w:val="003005AE"/>
    <w:rsid w:val="00300777"/>
    <w:rsid w:val="00300903"/>
    <w:rsid w:val="00300B66"/>
    <w:rsid w:val="003010C9"/>
    <w:rsid w:val="003011BD"/>
    <w:rsid w:val="003014A0"/>
    <w:rsid w:val="00301532"/>
    <w:rsid w:val="0030195D"/>
    <w:rsid w:val="00301D16"/>
    <w:rsid w:val="00301DE7"/>
    <w:rsid w:val="0030255C"/>
    <w:rsid w:val="00302A13"/>
    <w:rsid w:val="00302A3D"/>
    <w:rsid w:val="00302AB3"/>
    <w:rsid w:val="00302AB9"/>
    <w:rsid w:val="0030314C"/>
    <w:rsid w:val="003036D8"/>
    <w:rsid w:val="003038D3"/>
    <w:rsid w:val="00303983"/>
    <w:rsid w:val="00303F50"/>
    <w:rsid w:val="0030407F"/>
    <w:rsid w:val="003041E7"/>
    <w:rsid w:val="00304552"/>
    <w:rsid w:val="00304784"/>
    <w:rsid w:val="003047FA"/>
    <w:rsid w:val="00304B4C"/>
    <w:rsid w:val="00304CFE"/>
    <w:rsid w:val="00304F1D"/>
    <w:rsid w:val="0030507A"/>
    <w:rsid w:val="0030561F"/>
    <w:rsid w:val="00305639"/>
    <w:rsid w:val="00305737"/>
    <w:rsid w:val="003059F8"/>
    <w:rsid w:val="00306110"/>
    <w:rsid w:val="003061B5"/>
    <w:rsid w:val="00306485"/>
    <w:rsid w:val="0030660A"/>
    <w:rsid w:val="00306A66"/>
    <w:rsid w:val="00306A85"/>
    <w:rsid w:val="00306D19"/>
    <w:rsid w:val="00306EA9"/>
    <w:rsid w:val="0030710F"/>
    <w:rsid w:val="00307145"/>
    <w:rsid w:val="00307175"/>
    <w:rsid w:val="0030734A"/>
    <w:rsid w:val="0030747E"/>
    <w:rsid w:val="003074FE"/>
    <w:rsid w:val="0030788E"/>
    <w:rsid w:val="00307A42"/>
    <w:rsid w:val="00307AFB"/>
    <w:rsid w:val="00307D69"/>
    <w:rsid w:val="003100CD"/>
    <w:rsid w:val="00310357"/>
    <w:rsid w:val="00310621"/>
    <w:rsid w:val="003108D2"/>
    <w:rsid w:val="00310966"/>
    <w:rsid w:val="00310AF1"/>
    <w:rsid w:val="00310B76"/>
    <w:rsid w:val="00310C77"/>
    <w:rsid w:val="00310E80"/>
    <w:rsid w:val="00310F5D"/>
    <w:rsid w:val="0031140B"/>
    <w:rsid w:val="00311433"/>
    <w:rsid w:val="003115BD"/>
    <w:rsid w:val="00311A31"/>
    <w:rsid w:val="00311AFE"/>
    <w:rsid w:val="00311B61"/>
    <w:rsid w:val="00311C17"/>
    <w:rsid w:val="00311C8F"/>
    <w:rsid w:val="00311CAB"/>
    <w:rsid w:val="00311ECE"/>
    <w:rsid w:val="00311F75"/>
    <w:rsid w:val="00312038"/>
    <w:rsid w:val="003123C0"/>
    <w:rsid w:val="003128EA"/>
    <w:rsid w:val="0031290F"/>
    <w:rsid w:val="00312CD3"/>
    <w:rsid w:val="00312F19"/>
    <w:rsid w:val="00313038"/>
    <w:rsid w:val="0031331F"/>
    <w:rsid w:val="003133FA"/>
    <w:rsid w:val="0031358F"/>
    <w:rsid w:val="003138A3"/>
    <w:rsid w:val="00313902"/>
    <w:rsid w:val="003139E5"/>
    <w:rsid w:val="00314098"/>
    <w:rsid w:val="003142D4"/>
    <w:rsid w:val="0031430C"/>
    <w:rsid w:val="003143AD"/>
    <w:rsid w:val="0031466A"/>
    <w:rsid w:val="00314712"/>
    <w:rsid w:val="003149DC"/>
    <w:rsid w:val="00314ACD"/>
    <w:rsid w:val="00314D70"/>
    <w:rsid w:val="003150A0"/>
    <w:rsid w:val="00315124"/>
    <w:rsid w:val="003153D8"/>
    <w:rsid w:val="00315543"/>
    <w:rsid w:val="00315553"/>
    <w:rsid w:val="00315721"/>
    <w:rsid w:val="00315A1C"/>
    <w:rsid w:val="00315A88"/>
    <w:rsid w:val="00315D05"/>
    <w:rsid w:val="00315D09"/>
    <w:rsid w:val="00315E8B"/>
    <w:rsid w:val="00315F83"/>
    <w:rsid w:val="003162DD"/>
    <w:rsid w:val="003168A2"/>
    <w:rsid w:val="003169B6"/>
    <w:rsid w:val="003172B0"/>
    <w:rsid w:val="00317420"/>
    <w:rsid w:val="0031756A"/>
    <w:rsid w:val="003176B8"/>
    <w:rsid w:val="00317897"/>
    <w:rsid w:val="003179F3"/>
    <w:rsid w:val="00317A0D"/>
    <w:rsid w:val="0032003A"/>
    <w:rsid w:val="00320185"/>
    <w:rsid w:val="00320285"/>
    <w:rsid w:val="0032028F"/>
    <w:rsid w:val="003205CB"/>
    <w:rsid w:val="0032069D"/>
    <w:rsid w:val="00320D2C"/>
    <w:rsid w:val="00320D5B"/>
    <w:rsid w:val="00321468"/>
    <w:rsid w:val="00321622"/>
    <w:rsid w:val="00321875"/>
    <w:rsid w:val="00321ABC"/>
    <w:rsid w:val="00321E40"/>
    <w:rsid w:val="003220BF"/>
    <w:rsid w:val="0032216C"/>
    <w:rsid w:val="003228B4"/>
    <w:rsid w:val="003229C7"/>
    <w:rsid w:val="00322B00"/>
    <w:rsid w:val="00323090"/>
    <w:rsid w:val="00323508"/>
    <w:rsid w:val="00323659"/>
    <w:rsid w:val="00323AA2"/>
    <w:rsid w:val="00323C11"/>
    <w:rsid w:val="00323D5C"/>
    <w:rsid w:val="00324044"/>
    <w:rsid w:val="0032425B"/>
    <w:rsid w:val="003242B7"/>
    <w:rsid w:val="003244FC"/>
    <w:rsid w:val="003248B2"/>
    <w:rsid w:val="00324B71"/>
    <w:rsid w:val="00324CC1"/>
    <w:rsid w:val="003252AF"/>
    <w:rsid w:val="00325779"/>
    <w:rsid w:val="00325CF4"/>
    <w:rsid w:val="00325E8D"/>
    <w:rsid w:val="00326129"/>
    <w:rsid w:val="003261E5"/>
    <w:rsid w:val="003266EB"/>
    <w:rsid w:val="00326759"/>
    <w:rsid w:val="00326939"/>
    <w:rsid w:val="00326C04"/>
    <w:rsid w:val="0032730D"/>
    <w:rsid w:val="00327388"/>
    <w:rsid w:val="003273E5"/>
    <w:rsid w:val="0032749B"/>
    <w:rsid w:val="00327523"/>
    <w:rsid w:val="00327CE3"/>
    <w:rsid w:val="00327FE2"/>
    <w:rsid w:val="0033006D"/>
    <w:rsid w:val="0033020E"/>
    <w:rsid w:val="00330253"/>
    <w:rsid w:val="003302AC"/>
    <w:rsid w:val="003304AF"/>
    <w:rsid w:val="0033073D"/>
    <w:rsid w:val="0033078B"/>
    <w:rsid w:val="003307E4"/>
    <w:rsid w:val="0033088C"/>
    <w:rsid w:val="00330B95"/>
    <w:rsid w:val="0033107B"/>
    <w:rsid w:val="003311B0"/>
    <w:rsid w:val="0033143B"/>
    <w:rsid w:val="00331518"/>
    <w:rsid w:val="00331545"/>
    <w:rsid w:val="00331554"/>
    <w:rsid w:val="003315E2"/>
    <w:rsid w:val="0033168D"/>
    <w:rsid w:val="0033188F"/>
    <w:rsid w:val="00331963"/>
    <w:rsid w:val="00331A2B"/>
    <w:rsid w:val="00331E2F"/>
    <w:rsid w:val="00331E50"/>
    <w:rsid w:val="00331E6E"/>
    <w:rsid w:val="003324B9"/>
    <w:rsid w:val="0033258C"/>
    <w:rsid w:val="00332684"/>
    <w:rsid w:val="00332977"/>
    <w:rsid w:val="00332B47"/>
    <w:rsid w:val="00332C07"/>
    <w:rsid w:val="00332E31"/>
    <w:rsid w:val="00332F92"/>
    <w:rsid w:val="00332FB5"/>
    <w:rsid w:val="003330C6"/>
    <w:rsid w:val="0033339A"/>
    <w:rsid w:val="0033345B"/>
    <w:rsid w:val="003335E9"/>
    <w:rsid w:val="00333613"/>
    <w:rsid w:val="003338CA"/>
    <w:rsid w:val="00333998"/>
    <w:rsid w:val="00333C9F"/>
    <w:rsid w:val="00333F74"/>
    <w:rsid w:val="00333F85"/>
    <w:rsid w:val="00334075"/>
    <w:rsid w:val="00334165"/>
    <w:rsid w:val="0033420E"/>
    <w:rsid w:val="00334419"/>
    <w:rsid w:val="0033444B"/>
    <w:rsid w:val="003346A8"/>
    <w:rsid w:val="00334763"/>
    <w:rsid w:val="00334C6A"/>
    <w:rsid w:val="00334E72"/>
    <w:rsid w:val="00334F58"/>
    <w:rsid w:val="00334FCE"/>
    <w:rsid w:val="00335284"/>
    <w:rsid w:val="00335358"/>
    <w:rsid w:val="00335499"/>
    <w:rsid w:val="003354A5"/>
    <w:rsid w:val="00335791"/>
    <w:rsid w:val="003357B5"/>
    <w:rsid w:val="00335865"/>
    <w:rsid w:val="003359B3"/>
    <w:rsid w:val="00335C63"/>
    <w:rsid w:val="00335CAC"/>
    <w:rsid w:val="00335CFC"/>
    <w:rsid w:val="00335DE3"/>
    <w:rsid w:val="00335F36"/>
    <w:rsid w:val="0033607D"/>
    <w:rsid w:val="00336178"/>
    <w:rsid w:val="0033639D"/>
    <w:rsid w:val="00336A4D"/>
    <w:rsid w:val="00336C14"/>
    <w:rsid w:val="00336C6D"/>
    <w:rsid w:val="00336D45"/>
    <w:rsid w:val="00336D56"/>
    <w:rsid w:val="00337580"/>
    <w:rsid w:val="0033782F"/>
    <w:rsid w:val="00337928"/>
    <w:rsid w:val="00337B37"/>
    <w:rsid w:val="00337B8C"/>
    <w:rsid w:val="00337E6A"/>
    <w:rsid w:val="00337EAE"/>
    <w:rsid w:val="00340313"/>
    <w:rsid w:val="003408FA"/>
    <w:rsid w:val="003409FA"/>
    <w:rsid w:val="00340B3A"/>
    <w:rsid w:val="00340FDD"/>
    <w:rsid w:val="003411F1"/>
    <w:rsid w:val="003411FF"/>
    <w:rsid w:val="0034128F"/>
    <w:rsid w:val="00341380"/>
    <w:rsid w:val="003413C8"/>
    <w:rsid w:val="0034148D"/>
    <w:rsid w:val="0034164E"/>
    <w:rsid w:val="003416D1"/>
    <w:rsid w:val="003417CA"/>
    <w:rsid w:val="003417F2"/>
    <w:rsid w:val="003417F9"/>
    <w:rsid w:val="0034183B"/>
    <w:rsid w:val="00341A61"/>
    <w:rsid w:val="00341A90"/>
    <w:rsid w:val="00341BD7"/>
    <w:rsid w:val="0034200C"/>
    <w:rsid w:val="003422AB"/>
    <w:rsid w:val="00342475"/>
    <w:rsid w:val="0034247E"/>
    <w:rsid w:val="00342697"/>
    <w:rsid w:val="00342926"/>
    <w:rsid w:val="00342A60"/>
    <w:rsid w:val="00342E35"/>
    <w:rsid w:val="003431EA"/>
    <w:rsid w:val="003435CE"/>
    <w:rsid w:val="00343652"/>
    <w:rsid w:val="00343761"/>
    <w:rsid w:val="003437E5"/>
    <w:rsid w:val="0034383E"/>
    <w:rsid w:val="00343DA8"/>
    <w:rsid w:val="00343F7D"/>
    <w:rsid w:val="00343F88"/>
    <w:rsid w:val="00344072"/>
    <w:rsid w:val="00344159"/>
    <w:rsid w:val="003441A4"/>
    <w:rsid w:val="0034439A"/>
    <w:rsid w:val="00344594"/>
    <w:rsid w:val="003445D4"/>
    <w:rsid w:val="00344829"/>
    <w:rsid w:val="0034483C"/>
    <w:rsid w:val="0034494F"/>
    <w:rsid w:val="00344AEE"/>
    <w:rsid w:val="00344DB5"/>
    <w:rsid w:val="0034509F"/>
    <w:rsid w:val="003450DD"/>
    <w:rsid w:val="0034552C"/>
    <w:rsid w:val="00345578"/>
    <w:rsid w:val="003455C7"/>
    <w:rsid w:val="00345791"/>
    <w:rsid w:val="003457AE"/>
    <w:rsid w:val="00345865"/>
    <w:rsid w:val="00345A21"/>
    <w:rsid w:val="003463FE"/>
    <w:rsid w:val="00346581"/>
    <w:rsid w:val="00346A20"/>
    <w:rsid w:val="0034708E"/>
    <w:rsid w:val="003474A8"/>
    <w:rsid w:val="003475EE"/>
    <w:rsid w:val="00347B11"/>
    <w:rsid w:val="00347B28"/>
    <w:rsid w:val="00347CCC"/>
    <w:rsid w:val="00347EB4"/>
    <w:rsid w:val="00347F51"/>
    <w:rsid w:val="00350331"/>
    <w:rsid w:val="003503E5"/>
    <w:rsid w:val="00350458"/>
    <w:rsid w:val="00350787"/>
    <w:rsid w:val="00350A1F"/>
    <w:rsid w:val="00350B33"/>
    <w:rsid w:val="00350CD6"/>
    <w:rsid w:val="00350D79"/>
    <w:rsid w:val="00350EF2"/>
    <w:rsid w:val="00350FD9"/>
    <w:rsid w:val="003514BA"/>
    <w:rsid w:val="0035171C"/>
    <w:rsid w:val="00351DD4"/>
    <w:rsid w:val="00352320"/>
    <w:rsid w:val="00352616"/>
    <w:rsid w:val="003529A5"/>
    <w:rsid w:val="00352CBF"/>
    <w:rsid w:val="003531CB"/>
    <w:rsid w:val="003531E2"/>
    <w:rsid w:val="003534AC"/>
    <w:rsid w:val="00353874"/>
    <w:rsid w:val="00353DF9"/>
    <w:rsid w:val="0035402B"/>
    <w:rsid w:val="003540B2"/>
    <w:rsid w:val="003545D9"/>
    <w:rsid w:val="00354619"/>
    <w:rsid w:val="00354823"/>
    <w:rsid w:val="003548E6"/>
    <w:rsid w:val="0035508C"/>
    <w:rsid w:val="0035521F"/>
    <w:rsid w:val="00355269"/>
    <w:rsid w:val="00355442"/>
    <w:rsid w:val="00355549"/>
    <w:rsid w:val="00355809"/>
    <w:rsid w:val="003558D7"/>
    <w:rsid w:val="003559B9"/>
    <w:rsid w:val="00355E8E"/>
    <w:rsid w:val="00355FD0"/>
    <w:rsid w:val="0035681F"/>
    <w:rsid w:val="00356B28"/>
    <w:rsid w:val="00356DD3"/>
    <w:rsid w:val="00356DE8"/>
    <w:rsid w:val="00356DF2"/>
    <w:rsid w:val="00356EA6"/>
    <w:rsid w:val="00356F27"/>
    <w:rsid w:val="00356FFE"/>
    <w:rsid w:val="0035739B"/>
    <w:rsid w:val="003573E8"/>
    <w:rsid w:val="00357BDD"/>
    <w:rsid w:val="00357F00"/>
    <w:rsid w:val="00357F71"/>
    <w:rsid w:val="00357FCC"/>
    <w:rsid w:val="0036025F"/>
    <w:rsid w:val="003602B4"/>
    <w:rsid w:val="00360348"/>
    <w:rsid w:val="00360414"/>
    <w:rsid w:val="003604FF"/>
    <w:rsid w:val="00360779"/>
    <w:rsid w:val="00360A15"/>
    <w:rsid w:val="00360C05"/>
    <w:rsid w:val="00360E6B"/>
    <w:rsid w:val="003610BD"/>
    <w:rsid w:val="003610BF"/>
    <w:rsid w:val="003611D4"/>
    <w:rsid w:val="003615F2"/>
    <w:rsid w:val="00361617"/>
    <w:rsid w:val="00361660"/>
    <w:rsid w:val="00361833"/>
    <w:rsid w:val="003618AA"/>
    <w:rsid w:val="003618D8"/>
    <w:rsid w:val="00361C54"/>
    <w:rsid w:val="003622B8"/>
    <w:rsid w:val="0036245F"/>
    <w:rsid w:val="00362857"/>
    <w:rsid w:val="003628C8"/>
    <w:rsid w:val="00362996"/>
    <w:rsid w:val="00362B62"/>
    <w:rsid w:val="00362C37"/>
    <w:rsid w:val="00362DB4"/>
    <w:rsid w:val="00362F9C"/>
    <w:rsid w:val="00362FE2"/>
    <w:rsid w:val="00363249"/>
    <w:rsid w:val="003639AA"/>
    <w:rsid w:val="00363BBA"/>
    <w:rsid w:val="00363CCE"/>
    <w:rsid w:val="00363E29"/>
    <w:rsid w:val="00363FCE"/>
    <w:rsid w:val="003640A1"/>
    <w:rsid w:val="00364423"/>
    <w:rsid w:val="003644B0"/>
    <w:rsid w:val="003647AD"/>
    <w:rsid w:val="003649BD"/>
    <w:rsid w:val="00364A0F"/>
    <w:rsid w:val="00364BFA"/>
    <w:rsid w:val="0036502F"/>
    <w:rsid w:val="003651EC"/>
    <w:rsid w:val="003651F5"/>
    <w:rsid w:val="0036543A"/>
    <w:rsid w:val="00365450"/>
    <w:rsid w:val="003655B5"/>
    <w:rsid w:val="00365618"/>
    <w:rsid w:val="00365779"/>
    <w:rsid w:val="00365866"/>
    <w:rsid w:val="00365AFD"/>
    <w:rsid w:val="00365D7D"/>
    <w:rsid w:val="00365EAE"/>
    <w:rsid w:val="00365F51"/>
    <w:rsid w:val="00365FFC"/>
    <w:rsid w:val="0036621B"/>
    <w:rsid w:val="003665BD"/>
    <w:rsid w:val="0036675C"/>
    <w:rsid w:val="00366881"/>
    <w:rsid w:val="003668BB"/>
    <w:rsid w:val="0036714F"/>
    <w:rsid w:val="003673BE"/>
    <w:rsid w:val="003677E8"/>
    <w:rsid w:val="00367993"/>
    <w:rsid w:val="00367A6F"/>
    <w:rsid w:val="003702D5"/>
    <w:rsid w:val="003708FF"/>
    <w:rsid w:val="00370907"/>
    <w:rsid w:val="00370CC6"/>
    <w:rsid w:val="00370EDD"/>
    <w:rsid w:val="003710C4"/>
    <w:rsid w:val="003710EC"/>
    <w:rsid w:val="00371112"/>
    <w:rsid w:val="003712EB"/>
    <w:rsid w:val="003716C6"/>
    <w:rsid w:val="00371B55"/>
    <w:rsid w:val="00371C17"/>
    <w:rsid w:val="00371C90"/>
    <w:rsid w:val="00372569"/>
    <w:rsid w:val="00372AD7"/>
    <w:rsid w:val="00372CAD"/>
    <w:rsid w:val="00372CE0"/>
    <w:rsid w:val="00372DF4"/>
    <w:rsid w:val="00372E4D"/>
    <w:rsid w:val="00373236"/>
    <w:rsid w:val="00373EC3"/>
    <w:rsid w:val="00373ECD"/>
    <w:rsid w:val="00373F61"/>
    <w:rsid w:val="00374077"/>
    <w:rsid w:val="00374A17"/>
    <w:rsid w:val="00374E85"/>
    <w:rsid w:val="00375170"/>
    <w:rsid w:val="00375189"/>
    <w:rsid w:val="00375467"/>
    <w:rsid w:val="00375544"/>
    <w:rsid w:val="003759FA"/>
    <w:rsid w:val="00375B6A"/>
    <w:rsid w:val="00375B8C"/>
    <w:rsid w:val="00375DEF"/>
    <w:rsid w:val="00375E68"/>
    <w:rsid w:val="00375F7E"/>
    <w:rsid w:val="0037654E"/>
    <w:rsid w:val="00376697"/>
    <w:rsid w:val="00376AA8"/>
    <w:rsid w:val="0037729D"/>
    <w:rsid w:val="003773BF"/>
    <w:rsid w:val="00377C4D"/>
    <w:rsid w:val="00380451"/>
    <w:rsid w:val="00380663"/>
    <w:rsid w:val="0038081A"/>
    <w:rsid w:val="00380930"/>
    <w:rsid w:val="00380A6F"/>
    <w:rsid w:val="00380E4B"/>
    <w:rsid w:val="00381337"/>
    <w:rsid w:val="00381528"/>
    <w:rsid w:val="0038187A"/>
    <w:rsid w:val="00381E62"/>
    <w:rsid w:val="00381F7B"/>
    <w:rsid w:val="003820C0"/>
    <w:rsid w:val="00382384"/>
    <w:rsid w:val="00382853"/>
    <w:rsid w:val="00382D75"/>
    <w:rsid w:val="00382DB2"/>
    <w:rsid w:val="00382EF5"/>
    <w:rsid w:val="00382F3D"/>
    <w:rsid w:val="00382F55"/>
    <w:rsid w:val="0038312E"/>
    <w:rsid w:val="00383212"/>
    <w:rsid w:val="0038330D"/>
    <w:rsid w:val="003833E9"/>
    <w:rsid w:val="003835BA"/>
    <w:rsid w:val="003836B2"/>
    <w:rsid w:val="003838B7"/>
    <w:rsid w:val="003838C3"/>
    <w:rsid w:val="003838C4"/>
    <w:rsid w:val="00383A5E"/>
    <w:rsid w:val="00383E26"/>
    <w:rsid w:val="00383EF8"/>
    <w:rsid w:val="00384375"/>
    <w:rsid w:val="0038441F"/>
    <w:rsid w:val="003848D1"/>
    <w:rsid w:val="00384917"/>
    <w:rsid w:val="00384929"/>
    <w:rsid w:val="00384F65"/>
    <w:rsid w:val="0038512E"/>
    <w:rsid w:val="00385421"/>
    <w:rsid w:val="0038543A"/>
    <w:rsid w:val="00385463"/>
    <w:rsid w:val="00385466"/>
    <w:rsid w:val="00385A76"/>
    <w:rsid w:val="00385DDB"/>
    <w:rsid w:val="00385F46"/>
    <w:rsid w:val="00386290"/>
    <w:rsid w:val="0038637D"/>
    <w:rsid w:val="003867B1"/>
    <w:rsid w:val="003868EA"/>
    <w:rsid w:val="00386A71"/>
    <w:rsid w:val="00386B0F"/>
    <w:rsid w:val="00386BB5"/>
    <w:rsid w:val="00386C8D"/>
    <w:rsid w:val="00386D99"/>
    <w:rsid w:val="00387013"/>
    <w:rsid w:val="0038714F"/>
    <w:rsid w:val="00387481"/>
    <w:rsid w:val="003874C1"/>
    <w:rsid w:val="003878D8"/>
    <w:rsid w:val="003878FF"/>
    <w:rsid w:val="003879CE"/>
    <w:rsid w:val="00387AD4"/>
    <w:rsid w:val="0039061D"/>
    <w:rsid w:val="0039070D"/>
    <w:rsid w:val="00390854"/>
    <w:rsid w:val="003908B5"/>
    <w:rsid w:val="003909A3"/>
    <w:rsid w:val="00390AAF"/>
    <w:rsid w:val="00390AD3"/>
    <w:rsid w:val="00390D2F"/>
    <w:rsid w:val="00391411"/>
    <w:rsid w:val="00391418"/>
    <w:rsid w:val="0039175A"/>
    <w:rsid w:val="003919A4"/>
    <w:rsid w:val="00391C53"/>
    <w:rsid w:val="00391C77"/>
    <w:rsid w:val="00391E1D"/>
    <w:rsid w:val="00391E4C"/>
    <w:rsid w:val="00391F52"/>
    <w:rsid w:val="0039210D"/>
    <w:rsid w:val="003922C8"/>
    <w:rsid w:val="003925E1"/>
    <w:rsid w:val="0039294F"/>
    <w:rsid w:val="00392979"/>
    <w:rsid w:val="00392ED1"/>
    <w:rsid w:val="00392F29"/>
    <w:rsid w:val="00393089"/>
    <w:rsid w:val="00393201"/>
    <w:rsid w:val="0039332A"/>
    <w:rsid w:val="003938D1"/>
    <w:rsid w:val="00393AB8"/>
    <w:rsid w:val="00393F9B"/>
    <w:rsid w:val="0039410B"/>
    <w:rsid w:val="00394535"/>
    <w:rsid w:val="0039466B"/>
    <w:rsid w:val="003947F2"/>
    <w:rsid w:val="003948F7"/>
    <w:rsid w:val="003949DB"/>
    <w:rsid w:val="00394C95"/>
    <w:rsid w:val="00394D59"/>
    <w:rsid w:val="00394E50"/>
    <w:rsid w:val="00395023"/>
    <w:rsid w:val="003951C7"/>
    <w:rsid w:val="003952E6"/>
    <w:rsid w:val="003958BA"/>
    <w:rsid w:val="00395924"/>
    <w:rsid w:val="00395AA7"/>
    <w:rsid w:val="00395C4E"/>
    <w:rsid w:val="00395E54"/>
    <w:rsid w:val="00396027"/>
    <w:rsid w:val="00396100"/>
    <w:rsid w:val="00396252"/>
    <w:rsid w:val="00396599"/>
    <w:rsid w:val="00396695"/>
    <w:rsid w:val="00396731"/>
    <w:rsid w:val="00396776"/>
    <w:rsid w:val="003967BC"/>
    <w:rsid w:val="00396903"/>
    <w:rsid w:val="00396C11"/>
    <w:rsid w:val="00396C6F"/>
    <w:rsid w:val="00396D58"/>
    <w:rsid w:val="00396E70"/>
    <w:rsid w:val="00396EB9"/>
    <w:rsid w:val="003972C6"/>
    <w:rsid w:val="003978C6"/>
    <w:rsid w:val="00397934"/>
    <w:rsid w:val="00397A40"/>
    <w:rsid w:val="00397B14"/>
    <w:rsid w:val="00397BFC"/>
    <w:rsid w:val="00397E63"/>
    <w:rsid w:val="00397F2C"/>
    <w:rsid w:val="00397F36"/>
    <w:rsid w:val="003A000C"/>
    <w:rsid w:val="003A036D"/>
    <w:rsid w:val="003A0376"/>
    <w:rsid w:val="003A0945"/>
    <w:rsid w:val="003A0B1E"/>
    <w:rsid w:val="003A0CF7"/>
    <w:rsid w:val="003A0F64"/>
    <w:rsid w:val="003A11E1"/>
    <w:rsid w:val="003A15B0"/>
    <w:rsid w:val="003A165E"/>
    <w:rsid w:val="003A192C"/>
    <w:rsid w:val="003A19FE"/>
    <w:rsid w:val="003A1B44"/>
    <w:rsid w:val="003A1DAB"/>
    <w:rsid w:val="003A1E8F"/>
    <w:rsid w:val="003A21C1"/>
    <w:rsid w:val="003A2285"/>
    <w:rsid w:val="003A24C4"/>
    <w:rsid w:val="003A2621"/>
    <w:rsid w:val="003A279E"/>
    <w:rsid w:val="003A290E"/>
    <w:rsid w:val="003A2A4C"/>
    <w:rsid w:val="003A2E8D"/>
    <w:rsid w:val="003A30A8"/>
    <w:rsid w:val="003A349F"/>
    <w:rsid w:val="003A36B2"/>
    <w:rsid w:val="003A384F"/>
    <w:rsid w:val="003A39D5"/>
    <w:rsid w:val="003A3EC9"/>
    <w:rsid w:val="003A3ED5"/>
    <w:rsid w:val="003A42D0"/>
    <w:rsid w:val="003A4451"/>
    <w:rsid w:val="003A45AE"/>
    <w:rsid w:val="003A4665"/>
    <w:rsid w:val="003A4751"/>
    <w:rsid w:val="003A4B0E"/>
    <w:rsid w:val="003A4C8E"/>
    <w:rsid w:val="003A4CB5"/>
    <w:rsid w:val="003A4E4B"/>
    <w:rsid w:val="003A5086"/>
    <w:rsid w:val="003A52AA"/>
    <w:rsid w:val="003A5338"/>
    <w:rsid w:val="003A551C"/>
    <w:rsid w:val="003A562F"/>
    <w:rsid w:val="003A5A0D"/>
    <w:rsid w:val="003A5E6B"/>
    <w:rsid w:val="003A60D3"/>
    <w:rsid w:val="003A67C5"/>
    <w:rsid w:val="003A6891"/>
    <w:rsid w:val="003A68B3"/>
    <w:rsid w:val="003A6906"/>
    <w:rsid w:val="003A692C"/>
    <w:rsid w:val="003A6AE3"/>
    <w:rsid w:val="003A6B5B"/>
    <w:rsid w:val="003A6C15"/>
    <w:rsid w:val="003A705F"/>
    <w:rsid w:val="003A72D4"/>
    <w:rsid w:val="003A7B65"/>
    <w:rsid w:val="003A7B9D"/>
    <w:rsid w:val="003A7BDA"/>
    <w:rsid w:val="003A7C71"/>
    <w:rsid w:val="003B013B"/>
    <w:rsid w:val="003B022B"/>
    <w:rsid w:val="003B0253"/>
    <w:rsid w:val="003B0407"/>
    <w:rsid w:val="003B070D"/>
    <w:rsid w:val="003B076D"/>
    <w:rsid w:val="003B0851"/>
    <w:rsid w:val="003B0878"/>
    <w:rsid w:val="003B0CCC"/>
    <w:rsid w:val="003B0E34"/>
    <w:rsid w:val="003B1102"/>
    <w:rsid w:val="003B122D"/>
    <w:rsid w:val="003B15B2"/>
    <w:rsid w:val="003B18F0"/>
    <w:rsid w:val="003B19AE"/>
    <w:rsid w:val="003B1AA0"/>
    <w:rsid w:val="003B1F22"/>
    <w:rsid w:val="003B230F"/>
    <w:rsid w:val="003B2944"/>
    <w:rsid w:val="003B2B1F"/>
    <w:rsid w:val="003B2C99"/>
    <w:rsid w:val="003B2D38"/>
    <w:rsid w:val="003B2F10"/>
    <w:rsid w:val="003B3017"/>
    <w:rsid w:val="003B32E0"/>
    <w:rsid w:val="003B33CF"/>
    <w:rsid w:val="003B3402"/>
    <w:rsid w:val="003B35A0"/>
    <w:rsid w:val="003B38FB"/>
    <w:rsid w:val="003B3BAD"/>
    <w:rsid w:val="003B3C21"/>
    <w:rsid w:val="003B3D12"/>
    <w:rsid w:val="003B3DF7"/>
    <w:rsid w:val="003B3F69"/>
    <w:rsid w:val="003B406F"/>
    <w:rsid w:val="003B4091"/>
    <w:rsid w:val="003B427F"/>
    <w:rsid w:val="003B43E6"/>
    <w:rsid w:val="003B450A"/>
    <w:rsid w:val="003B456C"/>
    <w:rsid w:val="003B4755"/>
    <w:rsid w:val="003B4800"/>
    <w:rsid w:val="003B4A8E"/>
    <w:rsid w:val="003B4C6C"/>
    <w:rsid w:val="003B4CAC"/>
    <w:rsid w:val="003B4D6C"/>
    <w:rsid w:val="003B4ED9"/>
    <w:rsid w:val="003B4FC6"/>
    <w:rsid w:val="003B508B"/>
    <w:rsid w:val="003B51A7"/>
    <w:rsid w:val="003B51B2"/>
    <w:rsid w:val="003B5342"/>
    <w:rsid w:val="003B5371"/>
    <w:rsid w:val="003B590A"/>
    <w:rsid w:val="003B5B4F"/>
    <w:rsid w:val="003B5C46"/>
    <w:rsid w:val="003B600E"/>
    <w:rsid w:val="003B6283"/>
    <w:rsid w:val="003B6698"/>
    <w:rsid w:val="003B6F77"/>
    <w:rsid w:val="003B7075"/>
    <w:rsid w:val="003B70EA"/>
    <w:rsid w:val="003B7259"/>
    <w:rsid w:val="003B73FD"/>
    <w:rsid w:val="003B7742"/>
    <w:rsid w:val="003B77DA"/>
    <w:rsid w:val="003B7974"/>
    <w:rsid w:val="003B7AB0"/>
    <w:rsid w:val="003C00CA"/>
    <w:rsid w:val="003C013F"/>
    <w:rsid w:val="003C0156"/>
    <w:rsid w:val="003C03A1"/>
    <w:rsid w:val="003C03F2"/>
    <w:rsid w:val="003C044D"/>
    <w:rsid w:val="003C09B3"/>
    <w:rsid w:val="003C0C6F"/>
    <w:rsid w:val="003C0D39"/>
    <w:rsid w:val="003C0E0B"/>
    <w:rsid w:val="003C0ED4"/>
    <w:rsid w:val="003C1170"/>
    <w:rsid w:val="003C125A"/>
    <w:rsid w:val="003C12F1"/>
    <w:rsid w:val="003C16E0"/>
    <w:rsid w:val="003C1866"/>
    <w:rsid w:val="003C188A"/>
    <w:rsid w:val="003C1AA2"/>
    <w:rsid w:val="003C1B82"/>
    <w:rsid w:val="003C1C36"/>
    <w:rsid w:val="003C1E44"/>
    <w:rsid w:val="003C1E89"/>
    <w:rsid w:val="003C2135"/>
    <w:rsid w:val="003C21A9"/>
    <w:rsid w:val="003C22A9"/>
    <w:rsid w:val="003C2BA5"/>
    <w:rsid w:val="003C2C8A"/>
    <w:rsid w:val="003C2CBA"/>
    <w:rsid w:val="003C2DEA"/>
    <w:rsid w:val="003C2EDC"/>
    <w:rsid w:val="003C3012"/>
    <w:rsid w:val="003C318D"/>
    <w:rsid w:val="003C32B6"/>
    <w:rsid w:val="003C338D"/>
    <w:rsid w:val="003C35E0"/>
    <w:rsid w:val="003C382F"/>
    <w:rsid w:val="003C3CA5"/>
    <w:rsid w:val="003C3CCF"/>
    <w:rsid w:val="003C4221"/>
    <w:rsid w:val="003C44F1"/>
    <w:rsid w:val="003C4574"/>
    <w:rsid w:val="003C45BC"/>
    <w:rsid w:val="003C45CC"/>
    <w:rsid w:val="003C474B"/>
    <w:rsid w:val="003C4A13"/>
    <w:rsid w:val="003C4C4C"/>
    <w:rsid w:val="003C4ECC"/>
    <w:rsid w:val="003C5141"/>
    <w:rsid w:val="003C5166"/>
    <w:rsid w:val="003C526F"/>
    <w:rsid w:val="003C55C6"/>
    <w:rsid w:val="003C57DF"/>
    <w:rsid w:val="003C5C6A"/>
    <w:rsid w:val="003C5D32"/>
    <w:rsid w:val="003C5EF2"/>
    <w:rsid w:val="003C6333"/>
    <w:rsid w:val="003C6554"/>
    <w:rsid w:val="003C67A6"/>
    <w:rsid w:val="003C6AB8"/>
    <w:rsid w:val="003C6AE2"/>
    <w:rsid w:val="003C724C"/>
    <w:rsid w:val="003C7347"/>
    <w:rsid w:val="003C74DC"/>
    <w:rsid w:val="003C74F6"/>
    <w:rsid w:val="003C75A4"/>
    <w:rsid w:val="003C78AD"/>
    <w:rsid w:val="003C7A9D"/>
    <w:rsid w:val="003C7C9B"/>
    <w:rsid w:val="003C7F29"/>
    <w:rsid w:val="003D03B1"/>
    <w:rsid w:val="003D04EC"/>
    <w:rsid w:val="003D09E6"/>
    <w:rsid w:val="003D09EF"/>
    <w:rsid w:val="003D0CE3"/>
    <w:rsid w:val="003D1602"/>
    <w:rsid w:val="003D1E34"/>
    <w:rsid w:val="003D1F27"/>
    <w:rsid w:val="003D2308"/>
    <w:rsid w:val="003D2390"/>
    <w:rsid w:val="003D249D"/>
    <w:rsid w:val="003D24FD"/>
    <w:rsid w:val="003D265A"/>
    <w:rsid w:val="003D26E0"/>
    <w:rsid w:val="003D26F7"/>
    <w:rsid w:val="003D2742"/>
    <w:rsid w:val="003D29DF"/>
    <w:rsid w:val="003D2B4D"/>
    <w:rsid w:val="003D2D9B"/>
    <w:rsid w:val="003D2DAF"/>
    <w:rsid w:val="003D330C"/>
    <w:rsid w:val="003D3609"/>
    <w:rsid w:val="003D36AE"/>
    <w:rsid w:val="003D384F"/>
    <w:rsid w:val="003D38A7"/>
    <w:rsid w:val="003D3C12"/>
    <w:rsid w:val="003D4231"/>
    <w:rsid w:val="003D4991"/>
    <w:rsid w:val="003D49CB"/>
    <w:rsid w:val="003D49DE"/>
    <w:rsid w:val="003D4C30"/>
    <w:rsid w:val="003D4E4A"/>
    <w:rsid w:val="003D516F"/>
    <w:rsid w:val="003D5322"/>
    <w:rsid w:val="003D5421"/>
    <w:rsid w:val="003D558A"/>
    <w:rsid w:val="003D5623"/>
    <w:rsid w:val="003D5B05"/>
    <w:rsid w:val="003D5BBF"/>
    <w:rsid w:val="003D5FC6"/>
    <w:rsid w:val="003D644D"/>
    <w:rsid w:val="003D6755"/>
    <w:rsid w:val="003D6790"/>
    <w:rsid w:val="003D679D"/>
    <w:rsid w:val="003D6CB1"/>
    <w:rsid w:val="003D7066"/>
    <w:rsid w:val="003D71CE"/>
    <w:rsid w:val="003D73C2"/>
    <w:rsid w:val="003D7481"/>
    <w:rsid w:val="003D7648"/>
    <w:rsid w:val="003D788E"/>
    <w:rsid w:val="003D78D7"/>
    <w:rsid w:val="003D7B42"/>
    <w:rsid w:val="003D7DA7"/>
    <w:rsid w:val="003D7DAA"/>
    <w:rsid w:val="003D7DF8"/>
    <w:rsid w:val="003E00D2"/>
    <w:rsid w:val="003E028B"/>
    <w:rsid w:val="003E03AD"/>
    <w:rsid w:val="003E048E"/>
    <w:rsid w:val="003E0571"/>
    <w:rsid w:val="003E0DE0"/>
    <w:rsid w:val="003E0F23"/>
    <w:rsid w:val="003E1005"/>
    <w:rsid w:val="003E13D4"/>
    <w:rsid w:val="003E14C8"/>
    <w:rsid w:val="003E1822"/>
    <w:rsid w:val="003E18E7"/>
    <w:rsid w:val="003E1943"/>
    <w:rsid w:val="003E1B0C"/>
    <w:rsid w:val="003E1D7B"/>
    <w:rsid w:val="003E1E76"/>
    <w:rsid w:val="003E1E87"/>
    <w:rsid w:val="003E20C8"/>
    <w:rsid w:val="003E22AA"/>
    <w:rsid w:val="003E237F"/>
    <w:rsid w:val="003E241A"/>
    <w:rsid w:val="003E268C"/>
    <w:rsid w:val="003E2820"/>
    <w:rsid w:val="003E2883"/>
    <w:rsid w:val="003E298E"/>
    <w:rsid w:val="003E2A7C"/>
    <w:rsid w:val="003E2C84"/>
    <w:rsid w:val="003E2DD5"/>
    <w:rsid w:val="003E2DE9"/>
    <w:rsid w:val="003E2FF9"/>
    <w:rsid w:val="003E3080"/>
    <w:rsid w:val="003E3287"/>
    <w:rsid w:val="003E33AE"/>
    <w:rsid w:val="003E33C7"/>
    <w:rsid w:val="003E3989"/>
    <w:rsid w:val="003E3B48"/>
    <w:rsid w:val="003E3B79"/>
    <w:rsid w:val="003E3CFD"/>
    <w:rsid w:val="003E3DB1"/>
    <w:rsid w:val="003E3FCF"/>
    <w:rsid w:val="003E442F"/>
    <w:rsid w:val="003E489E"/>
    <w:rsid w:val="003E4C31"/>
    <w:rsid w:val="003E5002"/>
    <w:rsid w:val="003E5359"/>
    <w:rsid w:val="003E5472"/>
    <w:rsid w:val="003E5550"/>
    <w:rsid w:val="003E56A7"/>
    <w:rsid w:val="003E5A48"/>
    <w:rsid w:val="003E5CA9"/>
    <w:rsid w:val="003E5E94"/>
    <w:rsid w:val="003E60AB"/>
    <w:rsid w:val="003E6448"/>
    <w:rsid w:val="003E688E"/>
    <w:rsid w:val="003E6B04"/>
    <w:rsid w:val="003E6C76"/>
    <w:rsid w:val="003E6E6F"/>
    <w:rsid w:val="003E6EAB"/>
    <w:rsid w:val="003E70D7"/>
    <w:rsid w:val="003E7978"/>
    <w:rsid w:val="003E7BB5"/>
    <w:rsid w:val="003E7D05"/>
    <w:rsid w:val="003F02AB"/>
    <w:rsid w:val="003F05B4"/>
    <w:rsid w:val="003F0664"/>
    <w:rsid w:val="003F06CF"/>
    <w:rsid w:val="003F084D"/>
    <w:rsid w:val="003F0938"/>
    <w:rsid w:val="003F098C"/>
    <w:rsid w:val="003F0D83"/>
    <w:rsid w:val="003F15A9"/>
    <w:rsid w:val="003F1662"/>
    <w:rsid w:val="003F189B"/>
    <w:rsid w:val="003F19BB"/>
    <w:rsid w:val="003F1C1A"/>
    <w:rsid w:val="003F1D45"/>
    <w:rsid w:val="003F21FA"/>
    <w:rsid w:val="003F249B"/>
    <w:rsid w:val="003F272A"/>
    <w:rsid w:val="003F296F"/>
    <w:rsid w:val="003F2DCE"/>
    <w:rsid w:val="003F2F5D"/>
    <w:rsid w:val="003F30A3"/>
    <w:rsid w:val="003F328A"/>
    <w:rsid w:val="003F339D"/>
    <w:rsid w:val="003F34A6"/>
    <w:rsid w:val="003F3F2F"/>
    <w:rsid w:val="003F3FCF"/>
    <w:rsid w:val="003F42A2"/>
    <w:rsid w:val="003F49D0"/>
    <w:rsid w:val="003F4E8F"/>
    <w:rsid w:val="003F4EC1"/>
    <w:rsid w:val="003F4F34"/>
    <w:rsid w:val="003F4FD2"/>
    <w:rsid w:val="003F511D"/>
    <w:rsid w:val="003F515C"/>
    <w:rsid w:val="003F51F0"/>
    <w:rsid w:val="003F52B4"/>
    <w:rsid w:val="003F5462"/>
    <w:rsid w:val="003F5496"/>
    <w:rsid w:val="003F54E8"/>
    <w:rsid w:val="003F5904"/>
    <w:rsid w:val="003F5D8A"/>
    <w:rsid w:val="003F6100"/>
    <w:rsid w:val="003F6176"/>
    <w:rsid w:val="003F6198"/>
    <w:rsid w:val="003F641B"/>
    <w:rsid w:val="003F653D"/>
    <w:rsid w:val="003F6841"/>
    <w:rsid w:val="003F6FCC"/>
    <w:rsid w:val="003F6FF2"/>
    <w:rsid w:val="003F71E4"/>
    <w:rsid w:val="003F7517"/>
    <w:rsid w:val="003F7557"/>
    <w:rsid w:val="003F7809"/>
    <w:rsid w:val="003F791B"/>
    <w:rsid w:val="003F7C6D"/>
    <w:rsid w:val="003F7E50"/>
    <w:rsid w:val="004003CF"/>
    <w:rsid w:val="0040096E"/>
    <w:rsid w:val="004009AB"/>
    <w:rsid w:val="004009FA"/>
    <w:rsid w:val="00400A0E"/>
    <w:rsid w:val="00400AAB"/>
    <w:rsid w:val="00400D97"/>
    <w:rsid w:val="00400F3B"/>
    <w:rsid w:val="004010D3"/>
    <w:rsid w:val="00401177"/>
    <w:rsid w:val="00401743"/>
    <w:rsid w:val="00401C2D"/>
    <w:rsid w:val="00401DB7"/>
    <w:rsid w:val="00401E28"/>
    <w:rsid w:val="00401F21"/>
    <w:rsid w:val="004020EE"/>
    <w:rsid w:val="00402228"/>
    <w:rsid w:val="0040222E"/>
    <w:rsid w:val="0040236C"/>
    <w:rsid w:val="0040258F"/>
    <w:rsid w:val="00402659"/>
    <w:rsid w:val="00402692"/>
    <w:rsid w:val="004029C8"/>
    <w:rsid w:val="00402B2F"/>
    <w:rsid w:val="00402C5C"/>
    <w:rsid w:val="00402D3B"/>
    <w:rsid w:val="004032C0"/>
    <w:rsid w:val="00403334"/>
    <w:rsid w:val="00403362"/>
    <w:rsid w:val="0040355A"/>
    <w:rsid w:val="004037EF"/>
    <w:rsid w:val="00403C57"/>
    <w:rsid w:val="00403C6D"/>
    <w:rsid w:val="00403F27"/>
    <w:rsid w:val="00404080"/>
    <w:rsid w:val="004040D3"/>
    <w:rsid w:val="00404273"/>
    <w:rsid w:val="0040437D"/>
    <w:rsid w:val="00404663"/>
    <w:rsid w:val="00404C1D"/>
    <w:rsid w:val="00404E6A"/>
    <w:rsid w:val="004057B3"/>
    <w:rsid w:val="00405F21"/>
    <w:rsid w:val="00405F3A"/>
    <w:rsid w:val="00405F71"/>
    <w:rsid w:val="0040616E"/>
    <w:rsid w:val="00406183"/>
    <w:rsid w:val="004064CE"/>
    <w:rsid w:val="004066E3"/>
    <w:rsid w:val="00406707"/>
    <w:rsid w:val="00406854"/>
    <w:rsid w:val="00406870"/>
    <w:rsid w:val="004068AA"/>
    <w:rsid w:val="0040693E"/>
    <w:rsid w:val="004069DA"/>
    <w:rsid w:val="00406D16"/>
    <w:rsid w:val="00406D86"/>
    <w:rsid w:val="004070BB"/>
    <w:rsid w:val="00407298"/>
    <w:rsid w:val="0040761B"/>
    <w:rsid w:val="0040777F"/>
    <w:rsid w:val="00407F1F"/>
    <w:rsid w:val="004100F3"/>
    <w:rsid w:val="004103B6"/>
    <w:rsid w:val="004105B6"/>
    <w:rsid w:val="004105BB"/>
    <w:rsid w:val="004105ED"/>
    <w:rsid w:val="004107F0"/>
    <w:rsid w:val="00410FB1"/>
    <w:rsid w:val="004112B2"/>
    <w:rsid w:val="00411415"/>
    <w:rsid w:val="004116F5"/>
    <w:rsid w:val="00411A39"/>
    <w:rsid w:val="00411AE1"/>
    <w:rsid w:val="004122AB"/>
    <w:rsid w:val="00412988"/>
    <w:rsid w:val="00412AB5"/>
    <w:rsid w:val="00412CCA"/>
    <w:rsid w:val="00412D4C"/>
    <w:rsid w:val="00412E0A"/>
    <w:rsid w:val="00412F3E"/>
    <w:rsid w:val="0041322C"/>
    <w:rsid w:val="004132EB"/>
    <w:rsid w:val="0041348A"/>
    <w:rsid w:val="004136BF"/>
    <w:rsid w:val="00413940"/>
    <w:rsid w:val="004139F1"/>
    <w:rsid w:val="00413D7E"/>
    <w:rsid w:val="00413E50"/>
    <w:rsid w:val="00413F66"/>
    <w:rsid w:val="004140B2"/>
    <w:rsid w:val="00414D4D"/>
    <w:rsid w:val="00414EAA"/>
    <w:rsid w:val="00414F09"/>
    <w:rsid w:val="004150AE"/>
    <w:rsid w:val="00415408"/>
    <w:rsid w:val="004155C3"/>
    <w:rsid w:val="004156D7"/>
    <w:rsid w:val="00415902"/>
    <w:rsid w:val="00415965"/>
    <w:rsid w:val="00415C92"/>
    <w:rsid w:val="00415D96"/>
    <w:rsid w:val="004160BA"/>
    <w:rsid w:val="004163CF"/>
    <w:rsid w:val="0041680F"/>
    <w:rsid w:val="00416894"/>
    <w:rsid w:val="00416BE9"/>
    <w:rsid w:val="00416CAC"/>
    <w:rsid w:val="00416D05"/>
    <w:rsid w:val="004172D2"/>
    <w:rsid w:val="0041736E"/>
    <w:rsid w:val="0041755A"/>
    <w:rsid w:val="004175A7"/>
    <w:rsid w:val="0041764A"/>
    <w:rsid w:val="00417E95"/>
    <w:rsid w:val="00417EBF"/>
    <w:rsid w:val="00420042"/>
    <w:rsid w:val="00420627"/>
    <w:rsid w:val="0042065C"/>
    <w:rsid w:val="00420718"/>
    <w:rsid w:val="00420975"/>
    <w:rsid w:val="00420CC6"/>
    <w:rsid w:val="00420CE8"/>
    <w:rsid w:val="00420D5A"/>
    <w:rsid w:val="00420EB8"/>
    <w:rsid w:val="00420EBC"/>
    <w:rsid w:val="00421339"/>
    <w:rsid w:val="0042141F"/>
    <w:rsid w:val="00421A05"/>
    <w:rsid w:val="00421A12"/>
    <w:rsid w:val="00421AC2"/>
    <w:rsid w:val="00421D0D"/>
    <w:rsid w:val="00421E43"/>
    <w:rsid w:val="00421EC5"/>
    <w:rsid w:val="00422559"/>
    <w:rsid w:val="00422995"/>
    <w:rsid w:val="00422EFA"/>
    <w:rsid w:val="00422FB9"/>
    <w:rsid w:val="0042311D"/>
    <w:rsid w:val="0042333D"/>
    <w:rsid w:val="00423494"/>
    <w:rsid w:val="00423515"/>
    <w:rsid w:val="00423836"/>
    <w:rsid w:val="0042392E"/>
    <w:rsid w:val="00423EA8"/>
    <w:rsid w:val="00424231"/>
    <w:rsid w:val="00424487"/>
    <w:rsid w:val="00424619"/>
    <w:rsid w:val="00424838"/>
    <w:rsid w:val="0042493C"/>
    <w:rsid w:val="00424958"/>
    <w:rsid w:val="00424B5D"/>
    <w:rsid w:val="00424D66"/>
    <w:rsid w:val="00424D91"/>
    <w:rsid w:val="00424DB2"/>
    <w:rsid w:val="0042542D"/>
    <w:rsid w:val="0042552E"/>
    <w:rsid w:val="004258FF"/>
    <w:rsid w:val="0042596B"/>
    <w:rsid w:val="00425B86"/>
    <w:rsid w:val="00425E38"/>
    <w:rsid w:val="0042607A"/>
    <w:rsid w:val="00426080"/>
    <w:rsid w:val="0042673B"/>
    <w:rsid w:val="00426DA3"/>
    <w:rsid w:val="00426EC3"/>
    <w:rsid w:val="00426F7F"/>
    <w:rsid w:val="004271FD"/>
    <w:rsid w:val="00427375"/>
    <w:rsid w:val="0042737E"/>
    <w:rsid w:val="0042741B"/>
    <w:rsid w:val="00427503"/>
    <w:rsid w:val="00427693"/>
    <w:rsid w:val="0042780B"/>
    <w:rsid w:val="00427C07"/>
    <w:rsid w:val="00427EB1"/>
    <w:rsid w:val="00427F28"/>
    <w:rsid w:val="00430032"/>
    <w:rsid w:val="00430131"/>
    <w:rsid w:val="004304A7"/>
    <w:rsid w:val="00430547"/>
    <w:rsid w:val="00430BB4"/>
    <w:rsid w:val="004311D2"/>
    <w:rsid w:val="004313BB"/>
    <w:rsid w:val="00431910"/>
    <w:rsid w:val="00431EAC"/>
    <w:rsid w:val="004320CD"/>
    <w:rsid w:val="00432697"/>
    <w:rsid w:val="004326B3"/>
    <w:rsid w:val="00432B58"/>
    <w:rsid w:val="00432BCE"/>
    <w:rsid w:val="00432E29"/>
    <w:rsid w:val="00432F63"/>
    <w:rsid w:val="0043322B"/>
    <w:rsid w:val="004333F6"/>
    <w:rsid w:val="0043360F"/>
    <w:rsid w:val="0043378B"/>
    <w:rsid w:val="0043394A"/>
    <w:rsid w:val="00433A1A"/>
    <w:rsid w:val="0043416B"/>
    <w:rsid w:val="00434414"/>
    <w:rsid w:val="0043464A"/>
    <w:rsid w:val="00434FD2"/>
    <w:rsid w:val="00435191"/>
    <w:rsid w:val="0043558E"/>
    <w:rsid w:val="0043561F"/>
    <w:rsid w:val="00435EBD"/>
    <w:rsid w:val="004362CE"/>
    <w:rsid w:val="004363A4"/>
    <w:rsid w:val="00436861"/>
    <w:rsid w:val="00436B0A"/>
    <w:rsid w:val="00436D14"/>
    <w:rsid w:val="00437218"/>
    <w:rsid w:val="00437308"/>
    <w:rsid w:val="004373FC"/>
    <w:rsid w:val="004374BE"/>
    <w:rsid w:val="0043778E"/>
    <w:rsid w:val="00437B8A"/>
    <w:rsid w:val="00437CA5"/>
    <w:rsid w:val="00437CBE"/>
    <w:rsid w:val="004403CA"/>
    <w:rsid w:val="00440AA2"/>
    <w:rsid w:val="00440BF8"/>
    <w:rsid w:val="0044111A"/>
    <w:rsid w:val="00441148"/>
    <w:rsid w:val="00441176"/>
    <w:rsid w:val="004416E9"/>
    <w:rsid w:val="00441776"/>
    <w:rsid w:val="00441896"/>
    <w:rsid w:val="004419B3"/>
    <w:rsid w:val="00441EB0"/>
    <w:rsid w:val="004420F2"/>
    <w:rsid w:val="004422A4"/>
    <w:rsid w:val="0044237C"/>
    <w:rsid w:val="004423FC"/>
    <w:rsid w:val="0044261D"/>
    <w:rsid w:val="004426F8"/>
    <w:rsid w:val="00442862"/>
    <w:rsid w:val="00442BE1"/>
    <w:rsid w:val="00442C87"/>
    <w:rsid w:val="00442F84"/>
    <w:rsid w:val="00443643"/>
    <w:rsid w:val="00443B4C"/>
    <w:rsid w:val="00443BE7"/>
    <w:rsid w:val="00443D95"/>
    <w:rsid w:val="00443F38"/>
    <w:rsid w:val="0044403E"/>
    <w:rsid w:val="004447BF"/>
    <w:rsid w:val="00444837"/>
    <w:rsid w:val="00444869"/>
    <w:rsid w:val="00444A09"/>
    <w:rsid w:val="00444A2D"/>
    <w:rsid w:val="00444AA5"/>
    <w:rsid w:val="00444B02"/>
    <w:rsid w:val="00444CF5"/>
    <w:rsid w:val="00444D50"/>
    <w:rsid w:val="0044539C"/>
    <w:rsid w:val="0044540A"/>
    <w:rsid w:val="00445554"/>
    <w:rsid w:val="004456F8"/>
    <w:rsid w:val="00445874"/>
    <w:rsid w:val="00445A36"/>
    <w:rsid w:val="00445AC8"/>
    <w:rsid w:val="00445F74"/>
    <w:rsid w:val="00445F84"/>
    <w:rsid w:val="0044604F"/>
    <w:rsid w:val="0044608B"/>
    <w:rsid w:val="0044614A"/>
    <w:rsid w:val="0044618F"/>
    <w:rsid w:val="0044677C"/>
    <w:rsid w:val="004467B3"/>
    <w:rsid w:val="00446890"/>
    <w:rsid w:val="00446B67"/>
    <w:rsid w:val="00446CF8"/>
    <w:rsid w:val="00446D97"/>
    <w:rsid w:val="00447152"/>
    <w:rsid w:val="004471A2"/>
    <w:rsid w:val="004472F0"/>
    <w:rsid w:val="00447367"/>
    <w:rsid w:val="0044789E"/>
    <w:rsid w:val="00447E65"/>
    <w:rsid w:val="00447E97"/>
    <w:rsid w:val="00447FC8"/>
    <w:rsid w:val="004502C3"/>
    <w:rsid w:val="00450544"/>
    <w:rsid w:val="00450949"/>
    <w:rsid w:val="00450BD1"/>
    <w:rsid w:val="004513AE"/>
    <w:rsid w:val="0045154A"/>
    <w:rsid w:val="0045166B"/>
    <w:rsid w:val="0045185B"/>
    <w:rsid w:val="00451F76"/>
    <w:rsid w:val="0045223C"/>
    <w:rsid w:val="004523F6"/>
    <w:rsid w:val="004527BB"/>
    <w:rsid w:val="00452911"/>
    <w:rsid w:val="00452B25"/>
    <w:rsid w:val="00452C58"/>
    <w:rsid w:val="004533B9"/>
    <w:rsid w:val="00453E20"/>
    <w:rsid w:val="004544EC"/>
    <w:rsid w:val="00454513"/>
    <w:rsid w:val="00454697"/>
    <w:rsid w:val="0045484F"/>
    <w:rsid w:val="00454888"/>
    <w:rsid w:val="00454DBC"/>
    <w:rsid w:val="00454E6C"/>
    <w:rsid w:val="00454F5F"/>
    <w:rsid w:val="004550A2"/>
    <w:rsid w:val="004552C9"/>
    <w:rsid w:val="00455450"/>
    <w:rsid w:val="0045571A"/>
    <w:rsid w:val="004558D9"/>
    <w:rsid w:val="00455971"/>
    <w:rsid w:val="00455CDD"/>
    <w:rsid w:val="00455D07"/>
    <w:rsid w:val="00455E45"/>
    <w:rsid w:val="00455FAD"/>
    <w:rsid w:val="0045610A"/>
    <w:rsid w:val="00456534"/>
    <w:rsid w:val="00456576"/>
    <w:rsid w:val="00456A70"/>
    <w:rsid w:val="00456AB4"/>
    <w:rsid w:val="00456FCB"/>
    <w:rsid w:val="004574FD"/>
    <w:rsid w:val="00457709"/>
    <w:rsid w:val="00457BAE"/>
    <w:rsid w:val="004607A9"/>
    <w:rsid w:val="00460838"/>
    <w:rsid w:val="00460B19"/>
    <w:rsid w:val="00461272"/>
    <w:rsid w:val="00461542"/>
    <w:rsid w:val="0046155C"/>
    <w:rsid w:val="00461634"/>
    <w:rsid w:val="0046181A"/>
    <w:rsid w:val="00461A42"/>
    <w:rsid w:val="00461A9C"/>
    <w:rsid w:val="00461D4E"/>
    <w:rsid w:val="0046211D"/>
    <w:rsid w:val="0046240F"/>
    <w:rsid w:val="004626BE"/>
    <w:rsid w:val="00462744"/>
    <w:rsid w:val="00462920"/>
    <w:rsid w:val="00462C81"/>
    <w:rsid w:val="00462D09"/>
    <w:rsid w:val="00462DF0"/>
    <w:rsid w:val="004630B2"/>
    <w:rsid w:val="004630F8"/>
    <w:rsid w:val="0046327E"/>
    <w:rsid w:val="0046349E"/>
    <w:rsid w:val="00463822"/>
    <w:rsid w:val="00463B57"/>
    <w:rsid w:val="00464042"/>
    <w:rsid w:val="00464119"/>
    <w:rsid w:val="00464161"/>
    <w:rsid w:val="00464294"/>
    <w:rsid w:val="00464373"/>
    <w:rsid w:val="00464764"/>
    <w:rsid w:val="0046481F"/>
    <w:rsid w:val="0046485C"/>
    <w:rsid w:val="00464A88"/>
    <w:rsid w:val="00464C90"/>
    <w:rsid w:val="00464EE1"/>
    <w:rsid w:val="00464EF9"/>
    <w:rsid w:val="0046504C"/>
    <w:rsid w:val="00465093"/>
    <w:rsid w:val="004652F4"/>
    <w:rsid w:val="00465348"/>
    <w:rsid w:val="004655B0"/>
    <w:rsid w:val="00465853"/>
    <w:rsid w:val="0046591D"/>
    <w:rsid w:val="00465ABC"/>
    <w:rsid w:val="00465D97"/>
    <w:rsid w:val="00465EF5"/>
    <w:rsid w:val="00466062"/>
    <w:rsid w:val="004662F4"/>
    <w:rsid w:val="0046651D"/>
    <w:rsid w:val="00466532"/>
    <w:rsid w:val="00466792"/>
    <w:rsid w:val="00466918"/>
    <w:rsid w:val="00466BBC"/>
    <w:rsid w:val="00466D33"/>
    <w:rsid w:val="0046702F"/>
    <w:rsid w:val="00467607"/>
    <w:rsid w:val="00467787"/>
    <w:rsid w:val="00467E21"/>
    <w:rsid w:val="00467F1A"/>
    <w:rsid w:val="00467F22"/>
    <w:rsid w:val="004700D5"/>
    <w:rsid w:val="0047053B"/>
    <w:rsid w:val="004706CC"/>
    <w:rsid w:val="004706D2"/>
    <w:rsid w:val="004707A6"/>
    <w:rsid w:val="00470819"/>
    <w:rsid w:val="004708F0"/>
    <w:rsid w:val="00470F49"/>
    <w:rsid w:val="004710A2"/>
    <w:rsid w:val="004711D6"/>
    <w:rsid w:val="00471629"/>
    <w:rsid w:val="0047183E"/>
    <w:rsid w:val="00471A9A"/>
    <w:rsid w:val="00471BE9"/>
    <w:rsid w:val="00471C72"/>
    <w:rsid w:val="00471E23"/>
    <w:rsid w:val="00472075"/>
    <w:rsid w:val="00472085"/>
    <w:rsid w:val="004723F3"/>
    <w:rsid w:val="004723FF"/>
    <w:rsid w:val="00472631"/>
    <w:rsid w:val="00472677"/>
    <w:rsid w:val="004729EB"/>
    <w:rsid w:val="00472A43"/>
    <w:rsid w:val="00472BCD"/>
    <w:rsid w:val="00472E91"/>
    <w:rsid w:val="00472F32"/>
    <w:rsid w:val="00472FD1"/>
    <w:rsid w:val="004731A2"/>
    <w:rsid w:val="004731E8"/>
    <w:rsid w:val="00473200"/>
    <w:rsid w:val="00473316"/>
    <w:rsid w:val="004734BD"/>
    <w:rsid w:val="00473738"/>
    <w:rsid w:val="0047385C"/>
    <w:rsid w:val="0047386B"/>
    <w:rsid w:val="00473A44"/>
    <w:rsid w:val="00473DAA"/>
    <w:rsid w:val="00474113"/>
    <w:rsid w:val="004741DE"/>
    <w:rsid w:val="0047432B"/>
    <w:rsid w:val="00474334"/>
    <w:rsid w:val="0047454A"/>
    <w:rsid w:val="00474646"/>
    <w:rsid w:val="004747EA"/>
    <w:rsid w:val="00474C4A"/>
    <w:rsid w:val="00474D5B"/>
    <w:rsid w:val="00474DDD"/>
    <w:rsid w:val="00475068"/>
    <w:rsid w:val="004753F6"/>
    <w:rsid w:val="00475F62"/>
    <w:rsid w:val="0047608B"/>
    <w:rsid w:val="004763A4"/>
    <w:rsid w:val="0047648C"/>
    <w:rsid w:val="004764F2"/>
    <w:rsid w:val="0047655C"/>
    <w:rsid w:val="00476A79"/>
    <w:rsid w:val="00476C68"/>
    <w:rsid w:val="00476C91"/>
    <w:rsid w:val="00476CD7"/>
    <w:rsid w:val="00477046"/>
    <w:rsid w:val="00477340"/>
    <w:rsid w:val="004776CA"/>
    <w:rsid w:val="004779EB"/>
    <w:rsid w:val="004800B3"/>
    <w:rsid w:val="004804B9"/>
    <w:rsid w:val="004805FB"/>
    <w:rsid w:val="004806E7"/>
    <w:rsid w:val="004808DA"/>
    <w:rsid w:val="004809EA"/>
    <w:rsid w:val="0048131B"/>
    <w:rsid w:val="00481320"/>
    <w:rsid w:val="00481409"/>
    <w:rsid w:val="0048141C"/>
    <w:rsid w:val="00481A94"/>
    <w:rsid w:val="00481CE6"/>
    <w:rsid w:val="00481D0B"/>
    <w:rsid w:val="00481DA1"/>
    <w:rsid w:val="00481EEA"/>
    <w:rsid w:val="004821DD"/>
    <w:rsid w:val="0048261C"/>
    <w:rsid w:val="00482882"/>
    <w:rsid w:val="004828C6"/>
    <w:rsid w:val="00482933"/>
    <w:rsid w:val="00482B1F"/>
    <w:rsid w:val="00482EA1"/>
    <w:rsid w:val="00483210"/>
    <w:rsid w:val="0048343A"/>
    <w:rsid w:val="00483531"/>
    <w:rsid w:val="00483779"/>
    <w:rsid w:val="00483DEB"/>
    <w:rsid w:val="00483F48"/>
    <w:rsid w:val="004840F5"/>
    <w:rsid w:val="004842EC"/>
    <w:rsid w:val="00484362"/>
    <w:rsid w:val="0048444F"/>
    <w:rsid w:val="004845B0"/>
    <w:rsid w:val="00484868"/>
    <w:rsid w:val="00484E74"/>
    <w:rsid w:val="00484FBA"/>
    <w:rsid w:val="0048501B"/>
    <w:rsid w:val="004851CB"/>
    <w:rsid w:val="0048553A"/>
    <w:rsid w:val="00485606"/>
    <w:rsid w:val="00485BC3"/>
    <w:rsid w:val="00485CC3"/>
    <w:rsid w:val="004860D9"/>
    <w:rsid w:val="004863D6"/>
    <w:rsid w:val="004863FF"/>
    <w:rsid w:val="00486855"/>
    <w:rsid w:val="004868B7"/>
    <w:rsid w:val="004869C8"/>
    <w:rsid w:val="00486CF5"/>
    <w:rsid w:val="00486F8E"/>
    <w:rsid w:val="004871C0"/>
    <w:rsid w:val="0048748F"/>
    <w:rsid w:val="004875E3"/>
    <w:rsid w:val="004877EC"/>
    <w:rsid w:val="00487A34"/>
    <w:rsid w:val="00487FCA"/>
    <w:rsid w:val="00490AE0"/>
    <w:rsid w:val="00490B16"/>
    <w:rsid w:val="00490D56"/>
    <w:rsid w:val="00490F89"/>
    <w:rsid w:val="00490FDC"/>
    <w:rsid w:val="004910F9"/>
    <w:rsid w:val="00491354"/>
    <w:rsid w:val="004918E0"/>
    <w:rsid w:val="00491A5D"/>
    <w:rsid w:val="00491D62"/>
    <w:rsid w:val="00492128"/>
    <w:rsid w:val="004929E8"/>
    <w:rsid w:val="00492A8E"/>
    <w:rsid w:val="00492EB4"/>
    <w:rsid w:val="00492EC2"/>
    <w:rsid w:val="00493167"/>
    <w:rsid w:val="004931AE"/>
    <w:rsid w:val="004933F1"/>
    <w:rsid w:val="004936ED"/>
    <w:rsid w:val="004938F8"/>
    <w:rsid w:val="004939BC"/>
    <w:rsid w:val="00493C21"/>
    <w:rsid w:val="004941A5"/>
    <w:rsid w:val="00494205"/>
    <w:rsid w:val="004949DF"/>
    <w:rsid w:val="004949E5"/>
    <w:rsid w:val="0049511D"/>
    <w:rsid w:val="00495AD5"/>
    <w:rsid w:val="00495B3F"/>
    <w:rsid w:val="00495C26"/>
    <w:rsid w:val="004961B2"/>
    <w:rsid w:val="00496446"/>
    <w:rsid w:val="0049653D"/>
    <w:rsid w:val="00496669"/>
    <w:rsid w:val="0049690A"/>
    <w:rsid w:val="00496C82"/>
    <w:rsid w:val="00496DD9"/>
    <w:rsid w:val="00496EE7"/>
    <w:rsid w:val="004971E7"/>
    <w:rsid w:val="004973D2"/>
    <w:rsid w:val="00497443"/>
    <w:rsid w:val="0049783D"/>
    <w:rsid w:val="00497CCA"/>
    <w:rsid w:val="00497E7C"/>
    <w:rsid w:val="004A041A"/>
    <w:rsid w:val="004A05F9"/>
    <w:rsid w:val="004A063A"/>
    <w:rsid w:val="004A079F"/>
    <w:rsid w:val="004A087C"/>
    <w:rsid w:val="004A0D2C"/>
    <w:rsid w:val="004A0D79"/>
    <w:rsid w:val="004A0DE6"/>
    <w:rsid w:val="004A141E"/>
    <w:rsid w:val="004A143E"/>
    <w:rsid w:val="004A149D"/>
    <w:rsid w:val="004A16B7"/>
    <w:rsid w:val="004A16E7"/>
    <w:rsid w:val="004A1889"/>
    <w:rsid w:val="004A1F6C"/>
    <w:rsid w:val="004A304D"/>
    <w:rsid w:val="004A3273"/>
    <w:rsid w:val="004A340E"/>
    <w:rsid w:val="004A345B"/>
    <w:rsid w:val="004A34BA"/>
    <w:rsid w:val="004A34DB"/>
    <w:rsid w:val="004A34F4"/>
    <w:rsid w:val="004A37DA"/>
    <w:rsid w:val="004A3CDA"/>
    <w:rsid w:val="004A3E85"/>
    <w:rsid w:val="004A42DB"/>
    <w:rsid w:val="004A434E"/>
    <w:rsid w:val="004A43CA"/>
    <w:rsid w:val="004A461E"/>
    <w:rsid w:val="004A48D0"/>
    <w:rsid w:val="004A4DE4"/>
    <w:rsid w:val="004A5562"/>
    <w:rsid w:val="004A557D"/>
    <w:rsid w:val="004A5AFA"/>
    <w:rsid w:val="004A5C50"/>
    <w:rsid w:val="004A5C98"/>
    <w:rsid w:val="004A5CD5"/>
    <w:rsid w:val="004A5E8C"/>
    <w:rsid w:val="004A5F07"/>
    <w:rsid w:val="004A5F40"/>
    <w:rsid w:val="004A5FDD"/>
    <w:rsid w:val="004A6269"/>
    <w:rsid w:val="004A62F8"/>
    <w:rsid w:val="004A66F9"/>
    <w:rsid w:val="004A69B8"/>
    <w:rsid w:val="004A6D20"/>
    <w:rsid w:val="004A6EB7"/>
    <w:rsid w:val="004A6F0D"/>
    <w:rsid w:val="004A7019"/>
    <w:rsid w:val="004A701B"/>
    <w:rsid w:val="004A71FA"/>
    <w:rsid w:val="004A72AA"/>
    <w:rsid w:val="004A74DA"/>
    <w:rsid w:val="004A761F"/>
    <w:rsid w:val="004A787E"/>
    <w:rsid w:val="004A7A3B"/>
    <w:rsid w:val="004A7C39"/>
    <w:rsid w:val="004A7DE5"/>
    <w:rsid w:val="004B029C"/>
    <w:rsid w:val="004B045E"/>
    <w:rsid w:val="004B04A4"/>
    <w:rsid w:val="004B0798"/>
    <w:rsid w:val="004B0E07"/>
    <w:rsid w:val="004B0FD3"/>
    <w:rsid w:val="004B1516"/>
    <w:rsid w:val="004B168F"/>
    <w:rsid w:val="004B1FD2"/>
    <w:rsid w:val="004B23D2"/>
    <w:rsid w:val="004B2724"/>
    <w:rsid w:val="004B2BEA"/>
    <w:rsid w:val="004B2CA7"/>
    <w:rsid w:val="004B2E29"/>
    <w:rsid w:val="004B2E72"/>
    <w:rsid w:val="004B312E"/>
    <w:rsid w:val="004B384F"/>
    <w:rsid w:val="004B3CA4"/>
    <w:rsid w:val="004B3F46"/>
    <w:rsid w:val="004B41A1"/>
    <w:rsid w:val="004B4485"/>
    <w:rsid w:val="004B47A2"/>
    <w:rsid w:val="004B49FF"/>
    <w:rsid w:val="004B4B22"/>
    <w:rsid w:val="004B4B46"/>
    <w:rsid w:val="004B4BDF"/>
    <w:rsid w:val="004B4E21"/>
    <w:rsid w:val="004B4ECC"/>
    <w:rsid w:val="004B5003"/>
    <w:rsid w:val="004B5183"/>
    <w:rsid w:val="004B519B"/>
    <w:rsid w:val="004B52B8"/>
    <w:rsid w:val="004B5651"/>
    <w:rsid w:val="004B597B"/>
    <w:rsid w:val="004B5BBA"/>
    <w:rsid w:val="004B6237"/>
    <w:rsid w:val="004B6862"/>
    <w:rsid w:val="004B7390"/>
    <w:rsid w:val="004B794E"/>
    <w:rsid w:val="004B7CC3"/>
    <w:rsid w:val="004C0260"/>
    <w:rsid w:val="004C03F7"/>
    <w:rsid w:val="004C0CBB"/>
    <w:rsid w:val="004C0D30"/>
    <w:rsid w:val="004C0F6E"/>
    <w:rsid w:val="004C18F1"/>
    <w:rsid w:val="004C1A80"/>
    <w:rsid w:val="004C1BCD"/>
    <w:rsid w:val="004C1E66"/>
    <w:rsid w:val="004C1FF5"/>
    <w:rsid w:val="004C2327"/>
    <w:rsid w:val="004C2524"/>
    <w:rsid w:val="004C28A6"/>
    <w:rsid w:val="004C28C2"/>
    <w:rsid w:val="004C2B16"/>
    <w:rsid w:val="004C2CAC"/>
    <w:rsid w:val="004C2EFF"/>
    <w:rsid w:val="004C3368"/>
    <w:rsid w:val="004C351C"/>
    <w:rsid w:val="004C3677"/>
    <w:rsid w:val="004C3740"/>
    <w:rsid w:val="004C3773"/>
    <w:rsid w:val="004C389C"/>
    <w:rsid w:val="004C3BDF"/>
    <w:rsid w:val="004C3CE1"/>
    <w:rsid w:val="004C3E3B"/>
    <w:rsid w:val="004C43CE"/>
    <w:rsid w:val="004C450F"/>
    <w:rsid w:val="004C4BA0"/>
    <w:rsid w:val="004C4C21"/>
    <w:rsid w:val="004C4C6D"/>
    <w:rsid w:val="004C4EAD"/>
    <w:rsid w:val="004C4EE1"/>
    <w:rsid w:val="004C4F7A"/>
    <w:rsid w:val="004C5346"/>
    <w:rsid w:val="004C55E0"/>
    <w:rsid w:val="004C57AB"/>
    <w:rsid w:val="004C57F6"/>
    <w:rsid w:val="004C5BDB"/>
    <w:rsid w:val="004C5EDE"/>
    <w:rsid w:val="004C6286"/>
    <w:rsid w:val="004C6339"/>
    <w:rsid w:val="004C639A"/>
    <w:rsid w:val="004C6576"/>
    <w:rsid w:val="004C665E"/>
    <w:rsid w:val="004C6D8E"/>
    <w:rsid w:val="004C6F32"/>
    <w:rsid w:val="004C700E"/>
    <w:rsid w:val="004C7209"/>
    <w:rsid w:val="004C74C0"/>
    <w:rsid w:val="004C74C6"/>
    <w:rsid w:val="004C7678"/>
    <w:rsid w:val="004C76C1"/>
    <w:rsid w:val="004C7986"/>
    <w:rsid w:val="004C7AEC"/>
    <w:rsid w:val="004C7DE9"/>
    <w:rsid w:val="004C7F41"/>
    <w:rsid w:val="004C7FE1"/>
    <w:rsid w:val="004D0144"/>
    <w:rsid w:val="004D0290"/>
    <w:rsid w:val="004D02B9"/>
    <w:rsid w:val="004D03D8"/>
    <w:rsid w:val="004D0510"/>
    <w:rsid w:val="004D0629"/>
    <w:rsid w:val="004D0740"/>
    <w:rsid w:val="004D0C85"/>
    <w:rsid w:val="004D0FC2"/>
    <w:rsid w:val="004D1126"/>
    <w:rsid w:val="004D1712"/>
    <w:rsid w:val="004D1AD7"/>
    <w:rsid w:val="004D2143"/>
    <w:rsid w:val="004D2203"/>
    <w:rsid w:val="004D22F9"/>
    <w:rsid w:val="004D2381"/>
    <w:rsid w:val="004D23BF"/>
    <w:rsid w:val="004D2554"/>
    <w:rsid w:val="004D2633"/>
    <w:rsid w:val="004D26E3"/>
    <w:rsid w:val="004D290C"/>
    <w:rsid w:val="004D2AB5"/>
    <w:rsid w:val="004D2E0F"/>
    <w:rsid w:val="004D2EBA"/>
    <w:rsid w:val="004D323D"/>
    <w:rsid w:val="004D32E4"/>
    <w:rsid w:val="004D3422"/>
    <w:rsid w:val="004D3561"/>
    <w:rsid w:val="004D3BE5"/>
    <w:rsid w:val="004D3E32"/>
    <w:rsid w:val="004D4055"/>
    <w:rsid w:val="004D4668"/>
    <w:rsid w:val="004D466A"/>
    <w:rsid w:val="004D46EB"/>
    <w:rsid w:val="004D489A"/>
    <w:rsid w:val="004D4A8F"/>
    <w:rsid w:val="004D4ABE"/>
    <w:rsid w:val="004D4BB6"/>
    <w:rsid w:val="004D566D"/>
    <w:rsid w:val="004D5E3A"/>
    <w:rsid w:val="004D61F1"/>
    <w:rsid w:val="004D6365"/>
    <w:rsid w:val="004D666F"/>
    <w:rsid w:val="004D67F7"/>
    <w:rsid w:val="004D6B7A"/>
    <w:rsid w:val="004D6C83"/>
    <w:rsid w:val="004D6E23"/>
    <w:rsid w:val="004D6EE6"/>
    <w:rsid w:val="004D7195"/>
    <w:rsid w:val="004D7550"/>
    <w:rsid w:val="004D7B72"/>
    <w:rsid w:val="004D7F46"/>
    <w:rsid w:val="004E007B"/>
    <w:rsid w:val="004E0098"/>
    <w:rsid w:val="004E042B"/>
    <w:rsid w:val="004E080A"/>
    <w:rsid w:val="004E0BC5"/>
    <w:rsid w:val="004E0CC1"/>
    <w:rsid w:val="004E0EDB"/>
    <w:rsid w:val="004E1018"/>
    <w:rsid w:val="004E1100"/>
    <w:rsid w:val="004E136F"/>
    <w:rsid w:val="004E159B"/>
    <w:rsid w:val="004E19B6"/>
    <w:rsid w:val="004E1C2B"/>
    <w:rsid w:val="004E1C56"/>
    <w:rsid w:val="004E1CD2"/>
    <w:rsid w:val="004E202B"/>
    <w:rsid w:val="004E2045"/>
    <w:rsid w:val="004E2527"/>
    <w:rsid w:val="004E263F"/>
    <w:rsid w:val="004E2C17"/>
    <w:rsid w:val="004E2E76"/>
    <w:rsid w:val="004E3087"/>
    <w:rsid w:val="004E31D3"/>
    <w:rsid w:val="004E32B8"/>
    <w:rsid w:val="004E3CED"/>
    <w:rsid w:val="004E3EAF"/>
    <w:rsid w:val="004E3FF9"/>
    <w:rsid w:val="004E441C"/>
    <w:rsid w:val="004E44B6"/>
    <w:rsid w:val="004E4B42"/>
    <w:rsid w:val="004E4B7F"/>
    <w:rsid w:val="004E4FA5"/>
    <w:rsid w:val="004E5135"/>
    <w:rsid w:val="004E541E"/>
    <w:rsid w:val="004E56C6"/>
    <w:rsid w:val="004E5885"/>
    <w:rsid w:val="004E61CE"/>
    <w:rsid w:val="004E641F"/>
    <w:rsid w:val="004E680A"/>
    <w:rsid w:val="004E694A"/>
    <w:rsid w:val="004E69AA"/>
    <w:rsid w:val="004E6A74"/>
    <w:rsid w:val="004E6B38"/>
    <w:rsid w:val="004E6C87"/>
    <w:rsid w:val="004E6C93"/>
    <w:rsid w:val="004E70B5"/>
    <w:rsid w:val="004E7162"/>
    <w:rsid w:val="004E7226"/>
    <w:rsid w:val="004E744F"/>
    <w:rsid w:val="004E75C6"/>
    <w:rsid w:val="004E7627"/>
    <w:rsid w:val="004E7815"/>
    <w:rsid w:val="004E7A62"/>
    <w:rsid w:val="004E7ADD"/>
    <w:rsid w:val="004E7CA8"/>
    <w:rsid w:val="004E7D95"/>
    <w:rsid w:val="004E7F06"/>
    <w:rsid w:val="004F013A"/>
    <w:rsid w:val="004F01CD"/>
    <w:rsid w:val="004F053F"/>
    <w:rsid w:val="004F0C2F"/>
    <w:rsid w:val="004F0C4D"/>
    <w:rsid w:val="004F0FCB"/>
    <w:rsid w:val="004F1261"/>
    <w:rsid w:val="004F1372"/>
    <w:rsid w:val="004F137E"/>
    <w:rsid w:val="004F1719"/>
    <w:rsid w:val="004F1D9D"/>
    <w:rsid w:val="004F1EAC"/>
    <w:rsid w:val="004F1F30"/>
    <w:rsid w:val="004F20D3"/>
    <w:rsid w:val="004F2103"/>
    <w:rsid w:val="004F2379"/>
    <w:rsid w:val="004F2694"/>
    <w:rsid w:val="004F2C6A"/>
    <w:rsid w:val="004F3233"/>
    <w:rsid w:val="004F3BDD"/>
    <w:rsid w:val="004F3EDA"/>
    <w:rsid w:val="004F3FFE"/>
    <w:rsid w:val="004F43CE"/>
    <w:rsid w:val="004F4603"/>
    <w:rsid w:val="004F4740"/>
    <w:rsid w:val="004F487A"/>
    <w:rsid w:val="004F4D17"/>
    <w:rsid w:val="004F502E"/>
    <w:rsid w:val="004F5096"/>
    <w:rsid w:val="004F50FE"/>
    <w:rsid w:val="004F5195"/>
    <w:rsid w:val="004F5633"/>
    <w:rsid w:val="004F5C58"/>
    <w:rsid w:val="004F5CA3"/>
    <w:rsid w:val="004F5CAC"/>
    <w:rsid w:val="004F5DD0"/>
    <w:rsid w:val="004F5F8A"/>
    <w:rsid w:val="004F5FFE"/>
    <w:rsid w:val="004F61E5"/>
    <w:rsid w:val="004F628D"/>
    <w:rsid w:val="004F66F6"/>
    <w:rsid w:val="004F6818"/>
    <w:rsid w:val="004F68F0"/>
    <w:rsid w:val="004F6A42"/>
    <w:rsid w:val="004F6C14"/>
    <w:rsid w:val="004F6CA9"/>
    <w:rsid w:val="004F6CF6"/>
    <w:rsid w:val="004F729F"/>
    <w:rsid w:val="004F74D7"/>
    <w:rsid w:val="004F75FA"/>
    <w:rsid w:val="004F7671"/>
    <w:rsid w:val="004F77E1"/>
    <w:rsid w:val="004F78FF"/>
    <w:rsid w:val="004F793D"/>
    <w:rsid w:val="004F7A6B"/>
    <w:rsid w:val="004F7C32"/>
    <w:rsid w:val="00500196"/>
    <w:rsid w:val="00500343"/>
    <w:rsid w:val="0050047B"/>
    <w:rsid w:val="00500A9E"/>
    <w:rsid w:val="00500D46"/>
    <w:rsid w:val="00500D70"/>
    <w:rsid w:val="00500E1A"/>
    <w:rsid w:val="00500E6D"/>
    <w:rsid w:val="005010D3"/>
    <w:rsid w:val="0050119A"/>
    <w:rsid w:val="005011D8"/>
    <w:rsid w:val="005012E2"/>
    <w:rsid w:val="005013B2"/>
    <w:rsid w:val="005019A1"/>
    <w:rsid w:val="00501D3C"/>
    <w:rsid w:val="00501EA4"/>
    <w:rsid w:val="0050204E"/>
    <w:rsid w:val="00502120"/>
    <w:rsid w:val="00502195"/>
    <w:rsid w:val="00502197"/>
    <w:rsid w:val="00502D5D"/>
    <w:rsid w:val="00503764"/>
    <w:rsid w:val="00503F5E"/>
    <w:rsid w:val="005046C0"/>
    <w:rsid w:val="00504F56"/>
    <w:rsid w:val="0050503E"/>
    <w:rsid w:val="00505736"/>
    <w:rsid w:val="00505743"/>
    <w:rsid w:val="005058CB"/>
    <w:rsid w:val="00505A94"/>
    <w:rsid w:val="00505CF3"/>
    <w:rsid w:val="00505F26"/>
    <w:rsid w:val="00505F43"/>
    <w:rsid w:val="005062BD"/>
    <w:rsid w:val="0050631C"/>
    <w:rsid w:val="00506D97"/>
    <w:rsid w:val="00506ED1"/>
    <w:rsid w:val="00506ED2"/>
    <w:rsid w:val="0050711D"/>
    <w:rsid w:val="00507722"/>
    <w:rsid w:val="005078F7"/>
    <w:rsid w:val="00507DF1"/>
    <w:rsid w:val="00510041"/>
    <w:rsid w:val="005105A6"/>
    <w:rsid w:val="00510760"/>
    <w:rsid w:val="00510A6B"/>
    <w:rsid w:val="00510D7F"/>
    <w:rsid w:val="00510ED7"/>
    <w:rsid w:val="005111F6"/>
    <w:rsid w:val="00511333"/>
    <w:rsid w:val="005113F9"/>
    <w:rsid w:val="0051155B"/>
    <w:rsid w:val="005119DA"/>
    <w:rsid w:val="00511E31"/>
    <w:rsid w:val="0051201B"/>
    <w:rsid w:val="0051247E"/>
    <w:rsid w:val="00512A63"/>
    <w:rsid w:val="00512C5D"/>
    <w:rsid w:val="00512D80"/>
    <w:rsid w:val="00512EA6"/>
    <w:rsid w:val="005132AC"/>
    <w:rsid w:val="00513435"/>
    <w:rsid w:val="005134B1"/>
    <w:rsid w:val="005134E6"/>
    <w:rsid w:val="005136F0"/>
    <w:rsid w:val="00513832"/>
    <w:rsid w:val="00513C67"/>
    <w:rsid w:val="00513FA6"/>
    <w:rsid w:val="0051400C"/>
    <w:rsid w:val="00514560"/>
    <w:rsid w:val="005145C1"/>
    <w:rsid w:val="00514D3D"/>
    <w:rsid w:val="00514D47"/>
    <w:rsid w:val="00514D67"/>
    <w:rsid w:val="00514F0E"/>
    <w:rsid w:val="00515221"/>
    <w:rsid w:val="00515438"/>
    <w:rsid w:val="005154A8"/>
    <w:rsid w:val="005155B5"/>
    <w:rsid w:val="0051575D"/>
    <w:rsid w:val="005157AA"/>
    <w:rsid w:val="00515BCE"/>
    <w:rsid w:val="00515BF5"/>
    <w:rsid w:val="00515E3E"/>
    <w:rsid w:val="00515E95"/>
    <w:rsid w:val="00516011"/>
    <w:rsid w:val="00516708"/>
    <w:rsid w:val="00516847"/>
    <w:rsid w:val="00516925"/>
    <w:rsid w:val="00516A57"/>
    <w:rsid w:val="00516BCD"/>
    <w:rsid w:val="00516D03"/>
    <w:rsid w:val="00516EDB"/>
    <w:rsid w:val="00517B49"/>
    <w:rsid w:val="00517C0C"/>
    <w:rsid w:val="00517C1B"/>
    <w:rsid w:val="00517EF9"/>
    <w:rsid w:val="00517F05"/>
    <w:rsid w:val="00520076"/>
    <w:rsid w:val="005203E2"/>
    <w:rsid w:val="00520437"/>
    <w:rsid w:val="00520528"/>
    <w:rsid w:val="0052095C"/>
    <w:rsid w:val="00520C9B"/>
    <w:rsid w:val="00520E62"/>
    <w:rsid w:val="00520F1D"/>
    <w:rsid w:val="005220B2"/>
    <w:rsid w:val="005220D4"/>
    <w:rsid w:val="00522333"/>
    <w:rsid w:val="005224AA"/>
    <w:rsid w:val="005226EF"/>
    <w:rsid w:val="00522795"/>
    <w:rsid w:val="005228AB"/>
    <w:rsid w:val="005228E9"/>
    <w:rsid w:val="00522A22"/>
    <w:rsid w:val="00522B91"/>
    <w:rsid w:val="00522B9B"/>
    <w:rsid w:val="00523224"/>
    <w:rsid w:val="00523291"/>
    <w:rsid w:val="005232CF"/>
    <w:rsid w:val="005234A1"/>
    <w:rsid w:val="005234BB"/>
    <w:rsid w:val="0052350E"/>
    <w:rsid w:val="00523624"/>
    <w:rsid w:val="0052394B"/>
    <w:rsid w:val="00523A24"/>
    <w:rsid w:val="00523D43"/>
    <w:rsid w:val="00523EB2"/>
    <w:rsid w:val="00524646"/>
    <w:rsid w:val="005247EE"/>
    <w:rsid w:val="0052485A"/>
    <w:rsid w:val="005248F1"/>
    <w:rsid w:val="00524A46"/>
    <w:rsid w:val="00524A4E"/>
    <w:rsid w:val="00524A92"/>
    <w:rsid w:val="00524B5E"/>
    <w:rsid w:val="00524D7E"/>
    <w:rsid w:val="00524FA1"/>
    <w:rsid w:val="00524FCE"/>
    <w:rsid w:val="005250BC"/>
    <w:rsid w:val="005253E7"/>
    <w:rsid w:val="0052588F"/>
    <w:rsid w:val="00525971"/>
    <w:rsid w:val="00525B79"/>
    <w:rsid w:val="00525CF3"/>
    <w:rsid w:val="00526118"/>
    <w:rsid w:val="0052643D"/>
    <w:rsid w:val="00526473"/>
    <w:rsid w:val="00526626"/>
    <w:rsid w:val="00526FBF"/>
    <w:rsid w:val="005271CD"/>
    <w:rsid w:val="0052729A"/>
    <w:rsid w:val="00527435"/>
    <w:rsid w:val="00527AAF"/>
    <w:rsid w:val="00527E85"/>
    <w:rsid w:val="005300C6"/>
    <w:rsid w:val="00530118"/>
    <w:rsid w:val="00530493"/>
    <w:rsid w:val="00530A5B"/>
    <w:rsid w:val="00530B7C"/>
    <w:rsid w:val="00530C9D"/>
    <w:rsid w:val="00530D92"/>
    <w:rsid w:val="00530F9B"/>
    <w:rsid w:val="0053100D"/>
    <w:rsid w:val="0053145C"/>
    <w:rsid w:val="00531A75"/>
    <w:rsid w:val="00531C90"/>
    <w:rsid w:val="00531E3F"/>
    <w:rsid w:val="005323C1"/>
    <w:rsid w:val="00532485"/>
    <w:rsid w:val="00532602"/>
    <w:rsid w:val="005328B9"/>
    <w:rsid w:val="005331FC"/>
    <w:rsid w:val="00533216"/>
    <w:rsid w:val="0053332E"/>
    <w:rsid w:val="00533333"/>
    <w:rsid w:val="0053389B"/>
    <w:rsid w:val="005338F6"/>
    <w:rsid w:val="00533CE8"/>
    <w:rsid w:val="00533D53"/>
    <w:rsid w:val="00533F7D"/>
    <w:rsid w:val="00533FCF"/>
    <w:rsid w:val="005342F0"/>
    <w:rsid w:val="005343A6"/>
    <w:rsid w:val="00534531"/>
    <w:rsid w:val="00534715"/>
    <w:rsid w:val="00534B36"/>
    <w:rsid w:val="00534EAE"/>
    <w:rsid w:val="005351ED"/>
    <w:rsid w:val="0053546E"/>
    <w:rsid w:val="005359A3"/>
    <w:rsid w:val="00535E72"/>
    <w:rsid w:val="00535FB7"/>
    <w:rsid w:val="005361D5"/>
    <w:rsid w:val="0053645E"/>
    <w:rsid w:val="005364F1"/>
    <w:rsid w:val="00536A7E"/>
    <w:rsid w:val="00536CC5"/>
    <w:rsid w:val="005371B0"/>
    <w:rsid w:val="00537219"/>
    <w:rsid w:val="005376DF"/>
    <w:rsid w:val="00537774"/>
    <w:rsid w:val="005377DA"/>
    <w:rsid w:val="005379F2"/>
    <w:rsid w:val="00537A88"/>
    <w:rsid w:val="00537E6A"/>
    <w:rsid w:val="00537FC4"/>
    <w:rsid w:val="005400A8"/>
    <w:rsid w:val="005401F1"/>
    <w:rsid w:val="005407FC"/>
    <w:rsid w:val="00540C46"/>
    <w:rsid w:val="00540F7A"/>
    <w:rsid w:val="0054136A"/>
    <w:rsid w:val="005414EF"/>
    <w:rsid w:val="005415B4"/>
    <w:rsid w:val="005415D1"/>
    <w:rsid w:val="0054185F"/>
    <w:rsid w:val="005418A4"/>
    <w:rsid w:val="00541995"/>
    <w:rsid w:val="005419C0"/>
    <w:rsid w:val="00541A80"/>
    <w:rsid w:val="00542007"/>
    <w:rsid w:val="00542193"/>
    <w:rsid w:val="00542203"/>
    <w:rsid w:val="0054248A"/>
    <w:rsid w:val="00542633"/>
    <w:rsid w:val="005427A0"/>
    <w:rsid w:val="00542A25"/>
    <w:rsid w:val="00542B37"/>
    <w:rsid w:val="00542B3B"/>
    <w:rsid w:val="00542D81"/>
    <w:rsid w:val="00542DE2"/>
    <w:rsid w:val="0054319F"/>
    <w:rsid w:val="00543204"/>
    <w:rsid w:val="00543228"/>
    <w:rsid w:val="005432C2"/>
    <w:rsid w:val="00543411"/>
    <w:rsid w:val="00543572"/>
    <w:rsid w:val="0054361C"/>
    <w:rsid w:val="0054367A"/>
    <w:rsid w:val="0054382A"/>
    <w:rsid w:val="00543E80"/>
    <w:rsid w:val="00543ED6"/>
    <w:rsid w:val="00543FF0"/>
    <w:rsid w:val="0054424F"/>
    <w:rsid w:val="0054450C"/>
    <w:rsid w:val="00544B27"/>
    <w:rsid w:val="00544D78"/>
    <w:rsid w:val="00544EC6"/>
    <w:rsid w:val="00544FF7"/>
    <w:rsid w:val="00545154"/>
    <w:rsid w:val="005454EB"/>
    <w:rsid w:val="005455E8"/>
    <w:rsid w:val="005457C5"/>
    <w:rsid w:val="00545909"/>
    <w:rsid w:val="00545B85"/>
    <w:rsid w:val="00545E98"/>
    <w:rsid w:val="005460FB"/>
    <w:rsid w:val="0054633B"/>
    <w:rsid w:val="00546CC5"/>
    <w:rsid w:val="005470E7"/>
    <w:rsid w:val="0054739B"/>
    <w:rsid w:val="00547852"/>
    <w:rsid w:val="0054797C"/>
    <w:rsid w:val="00547AA7"/>
    <w:rsid w:val="0055002D"/>
    <w:rsid w:val="00550242"/>
    <w:rsid w:val="005503B1"/>
    <w:rsid w:val="00550C75"/>
    <w:rsid w:val="00550E42"/>
    <w:rsid w:val="00550E48"/>
    <w:rsid w:val="005514CA"/>
    <w:rsid w:val="00551756"/>
    <w:rsid w:val="00551B66"/>
    <w:rsid w:val="00551B9B"/>
    <w:rsid w:val="00551C2D"/>
    <w:rsid w:val="00551C6F"/>
    <w:rsid w:val="00551EFC"/>
    <w:rsid w:val="0055235F"/>
    <w:rsid w:val="00552482"/>
    <w:rsid w:val="0055252B"/>
    <w:rsid w:val="00552531"/>
    <w:rsid w:val="00552557"/>
    <w:rsid w:val="005526D6"/>
    <w:rsid w:val="00552774"/>
    <w:rsid w:val="00552BCC"/>
    <w:rsid w:val="00552DF3"/>
    <w:rsid w:val="00553835"/>
    <w:rsid w:val="00553893"/>
    <w:rsid w:val="005539C7"/>
    <w:rsid w:val="00553BCB"/>
    <w:rsid w:val="00553C09"/>
    <w:rsid w:val="00553D97"/>
    <w:rsid w:val="00553F2E"/>
    <w:rsid w:val="0055407F"/>
    <w:rsid w:val="00554322"/>
    <w:rsid w:val="00554336"/>
    <w:rsid w:val="00554425"/>
    <w:rsid w:val="00554555"/>
    <w:rsid w:val="005549CC"/>
    <w:rsid w:val="00554C91"/>
    <w:rsid w:val="00554CCD"/>
    <w:rsid w:val="00554EDF"/>
    <w:rsid w:val="00554F47"/>
    <w:rsid w:val="00555212"/>
    <w:rsid w:val="0055540E"/>
    <w:rsid w:val="005556D9"/>
    <w:rsid w:val="00555B86"/>
    <w:rsid w:val="005561E7"/>
    <w:rsid w:val="00556675"/>
    <w:rsid w:val="005566D7"/>
    <w:rsid w:val="00556C41"/>
    <w:rsid w:val="00556CBE"/>
    <w:rsid w:val="00556CE6"/>
    <w:rsid w:val="00556D31"/>
    <w:rsid w:val="00556FC1"/>
    <w:rsid w:val="00557148"/>
    <w:rsid w:val="005577EC"/>
    <w:rsid w:val="00557825"/>
    <w:rsid w:val="00557B89"/>
    <w:rsid w:val="00557BF5"/>
    <w:rsid w:val="00557FF8"/>
    <w:rsid w:val="005602F2"/>
    <w:rsid w:val="0056042E"/>
    <w:rsid w:val="0056043E"/>
    <w:rsid w:val="00560630"/>
    <w:rsid w:val="005608CB"/>
    <w:rsid w:val="0056095C"/>
    <w:rsid w:val="00560A4B"/>
    <w:rsid w:val="00560B2A"/>
    <w:rsid w:val="00560C84"/>
    <w:rsid w:val="00560CE5"/>
    <w:rsid w:val="00561038"/>
    <w:rsid w:val="00561D5B"/>
    <w:rsid w:val="00561DB5"/>
    <w:rsid w:val="0056201F"/>
    <w:rsid w:val="00562312"/>
    <w:rsid w:val="005623F0"/>
    <w:rsid w:val="005625A2"/>
    <w:rsid w:val="00562DD9"/>
    <w:rsid w:val="00562E8F"/>
    <w:rsid w:val="00562FDE"/>
    <w:rsid w:val="00563030"/>
    <w:rsid w:val="0056322F"/>
    <w:rsid w:val="00563422"/>
    <w:rsid w:val="005634AB"/>
    <w:rsid w:val="00563EF5"/>
    <w:rsid w:val="00564989"/>
    <w:rsid w:val="00564A5D"/>
    <w:rsid w:val="00564EFC"/>
    <w:rsid w:val="00565046"/>
    <w:rsid w:val="00565079"/>
    <w:rsid w:val="00565104"/>
    <w:rsid w:val="00565305"/>
    <w:rsid w:val="00565358"/>
    <w:rsid w:val="005654DB"/>
    <w:rsid w:val="00565983"/>
    <w:rsid w:val="00565B5B"/>
    <w:rsid w:val="00565DA8"/>
    <w:rsid w:val="00565DAC"/>
    <w:rsid w:val="00565EB2"/>
    <w:rsid w:val="00565F37"/>
    <w:rsid w:val="00566065"/>
    <w:rsid w:val="00566142"/>
    <w:rsid w:val="005663ED"/>
    <w:rsid w:val="005665B3"/>
    <w:rsid w:val="005667C9"/>
    <w:rsid w:val="005668DD"/>
    <w:rsid w:val="00566E5F"/>
    <w:rsid w:val="00566F04"/>
    <w:rsid w:val="005672E1"/>
    <w:rsid w:val="005675E4"/>
    <w:rsid w:val="00567651"/>
    <w:rsid w:val="00567920"/>
    <w:rsid w:val="00570089"/>
    <w:rsid w:val="00570633"/>
    <w:rsid w:val="005707D0"/>
    <w:rsid w:val="005708AD"/>
    <w:rsid w:val="005709AD"/>
    <w:rsid w:val="00570A5C"/>
    <w:rsid w:val="00570D23"/>
    <w:rsid w:val="00570F6A"/>
    <w:rsid w:val="00570F93"/>
    <w:rsid w:val="005713C6"/>
    <w:rsid w:val="005715FA"/>
    <w:rsid w:val="00571C57"/>
    <w:rsid w:val="00571D05"/>
    <w:rsid w:val="00571DF1"/>
    <w:rsid w:val="00571DF4"/>
    <w:rsid w:val="005720EB"/>
    <w:rsid w:val="0057210F"/>
    <w:rsid w:val="005722A9"/>
    <w:rsid w:val="005723DA"/>
    <w:rsid w:val="005724E3"/>
    <w:rsid w:val="005725BB"/>
    <w:rsid w:val="005725C4"/>
    <w:rsid w:val="00572618"/>
    <w:rsid w:val="00572678"/>
    <w:rsid w:val="00572692"/>
    <w:rsid w:val="00572A1B"/>
    <w:rsid w:val="005731DA"/>
    <w:rsid w:val="00573217"/>
    <w:rsid w:val="005733A5"/>
    <w:rsid w:val="005733E6"/>
    <w:rsid w:val="00573432"/>
    <w:rsid w:val="00573826"/>
    <w:rsid w:val="005739D4"/>
    <w:rsid w:val="0057441A"/>
    <w:rsid w:val="00574434"/>
    <w:rsid w:val="0057450B"/>
    <w:rsid w:val="005745E7"/>
    <w:rsid w:val="0057484C"/>
    <w:rsid w:val="00574B9B"/>
    <w:rsid w:val="00574CF7"/>
    <w:rsid w:val="00574E5C"/>
    <w:rsid w:val="00575552"/>
    <w:rsid w:val="00575705"/>
    <w:rsid w:val="00575725"/>
    <w:rsid w:val="005759EF"/>
    <w:rsid w:val="00575E21"/>
    <w:rsid w:val="00575FE8"/>
    <w:rsid w:val="00575FF9"/>
    <w:rsid w:val="00576012"/>
    <w:rsid w:val="00576208"/>
    <w:rsid w:val="0057635A"/>
    <w:rsid w:val="00576706"/>
    <w:rsid w:val="005769BC"/>
    <w:rsid w:val="00576D81"/>
    <w:rsid w:val="00576DD1"/>
    <w:rsid w:val="00576F5E"/>
    <w:rsid w:val="0057730A"/>
    <w:rsid w:val="0057741E"/>
    <w:rsid w:val="0057745D"/>
    <w:rsid w:val="005774ED"/>
    <w:rsid w:val="00577BB8"/>
    <w:rsid w:val="00577C7F"/>
    <w:rsid w:val="00577D2A"/>
    <w:rsid w:val="00577E75"/>
    <w:rsid w:val="005802C2"/>
    <w:rsid w:val="005805F7"/>
    <w:rsid w:val="00580CAA"/>
    <w:rsid w:val="00580DE0"/>
    <w:rsid w:val="00580E30"/>
    <w:rsid w:val="00581178"/>
    <w:rsid w:val="0058156D"/>
    <w:rsid w:val="005815E9"/>
    <w:rsid w:val="00581B35"/>
    <w:rsid w:val="0058203F"/>
    <w:rsid w:val="005820EC"/>
    <w:rsid w:val="00582459"/>
    <w:rsid w:val="0058265A"/>
    <w:rsid w:val="005826B3"/>
    <w:rsid w:val="0058297D"/>
    <w:rsid w:val="005829EF"/>
    <w:rsid w:val="00582A86"/>
    <w:rsid w:val="00582E54"/>
    <w:rsid w:val="005832A0"/>
    <w:rsid w:val="00583921"/>
    <w:rsid w:val="005839C5"/>
    <w:rsid w:val="00583E46"/>
    <w:rsid w:val="00583FC6"/>
    <w:rsid w:val="0058402F"/>
    <w:rsid w:val="00584317"/>
    <w:rsid w:val="0058456E"/>
    <w:rsid w:val="005845AE"/>
    <w:rsid w:val="005848D5"/>
    <w:rsid w:val="00584D05"/>
    <w:rsid w:val="005856E8"/>
    <w:rsid w:val="0058572F"/>
    <w:rsid w:val="00585B00"/>
    <w:rsid w:val="00585E7C"/>
    <w:rsid w:val="00586061"/>
    <w:rsid w:val="005864BF"/>
    <w:rsid w:val="0058664A"/>
    <w:rsid w:val="005868A1"/>
    <w:rsid w:val="00586E58"/>
    <w:rsid w:val="00586EAE"/>
    <w:rsid w:val="00587265"/>
    <w:rsid w:val="00587341"/>
    <w:rsid w:val="00587479"/>
    <w:rsid w:val="00587510"/>
    <w:rsid w:val="0058774D"/>
    <w:rsid w:val="005877D5"/>
    <w:rsid w:val="00587B5C"/>
    <w:rsid w:val="00587D23"/>
    <w:rsid w:val="00590117"/>
    <w:rsid w:val="00590397"/>
    <w:rsid w:val="005906A2"/>
    <w:rsid w:val="005908EF"/>
    <w:rsid w:val="00590A6E"/>
    <w:rsid w:val="00591282"/>
    <w:rsid w:val="00591463"/>
    <w:rsid w:val="00591C39"/>
    <w:rsid w:val="00591C65"/>
    <w:rsid w:val="00591D4A"/>
    <w:rsid w:val="00591EA1"/>
    <w:rsid w:val="00591F8C"/>
    <w:rsid w:val="00592176"/>
    <w:rsid w:val="005922FC"/>
    <w:rsid w:val="00592C11"/>
    <w:rsid w:val="00592C13"/>
    <w:rsid w:val="00592D07"/>
    <w:rsid w:val="00592F93"/>
    <w:rsid w:val="00592FBF"/>
    <w:rsid w:val="00593041"/>
    <w:rsid w:val="00593231"/>
    <w:rsid w:val="00593364"/>
    <w:rsid w:val="005934A9"/>
    <w:rsid w:val="00593507"/>
    <w:rsid w:val="00593728"/>
    <w:rsid w:val="00593977"/>
    <w:rsid w:val="00593CE8"/>
    <w:rsid w:val="00593CF0"/>
    <w:rsid w:val="00593F54"/>
    <w:rsid w:val="00593F79"/>
    <w:rsid w:val="0059405F"/>
    <w:rsid w:val="00594108"/>
    <w:rsid w:val="00594233"/>
    <w:rsid w:val="00594317"/>
    <w:rsid w:val="00594335"/>
    <w:rsid w:val="005943CE"/>
    <w:rsid w:val="005945CC"/>
    <w:rsid w:val="00594837"/>
    <w:rsid w:val="00594A24"/>
    <w:rsid w:val="00594F57"/>
    <w:rsid w:val="00594FAC"/>
    <w:rsid w:val="00594FF6"/>
    <w:rsid w:val="00595330"/>
    <w:rsid w:val="005953C2"/>
    <w:rsid w:val="00595B89"/>
    <w:rsid w:val="00595DFB"/>
    <w:rsid w:val="00595EF9"/>
    <w:rsid w:val="00596289"/>
    <w:rsid w:val="005969E7"/>
    <w:rsid w:val="00596B4E"/>
    <w:rsid w:val="00596E79"/>
    <w:rsid w:val="00596EAA"/>
    <w:rsid w:val="00596F03"/>
    <w:rsid w:val="00596FC0"/>
    <w:rsid w:val="005970BF"/>
    <w:rsid w:val="005972B5"/>
    <w:rsid w:val="00597524"/>
    <w:rsid w:val="0059774F"/>
    <w:rsid w:val="00597C5F"/>
    <w:rsid w:val="00597DCD"/>
    <w:rsid w:val="00597E71"/>
    <w:rsid w:val="005A0203"/>
    <w:rsid w:val="005A0256"/>
    <w:rsid w:val="005A04A2"/>
    <w:rsid w:val="005A04D8"/>
    <w:rsid w:val="005A058C"/>
    <w:rsid w:val="005A0A55"/>
    <w:rsid w:val="005A0A80"/>
    <w:rsid w:val="005A0B71"/>
    <w:rsid w:val="005A0E6F"/>
    <w:rsid w:val="005A10DB"/>
    <w:rsid w:val="005A15E0"/>
    <w:rsid w:val="005A1961"/>
    <w:rsid w:val="005A1DC8"/>
    <w:rsid w:val="005A2EF2"/>
    <w:rsid w:val="005A319F"/>
    <w:rsid w:val="005A33E0"/>
    <w:rsid w:val="005A3494"/>
    <w:rsid w:val="005A3812"/>
    <w:rsid w:val="005A39AB"/>
    <w:rsid w:val="005A3EB4"/>
    <w:rsid w:val="005A3F56"/>
    <w:rsid w:val="005A3F94"/>
    <w:rsid w:val="005A4160"/>
    <w:rsid w:val="005A471A"/>
    <w:rsid w:val="005A4990"/>
    <w:rsid w:val="005A4B83"/>
    <w:rsid w:val="005A4C1E"/>
    <w:rsid w:val="005A4EB7"/>
    <w:rsid w:val="005A4F48"/>
    <w:rsid w:val="005A504E"/>
    <w:rsid w:val="005A50DC"/>
    <w:rsid w:val="005A55A9"/>
    <w:rsid w:val="005A5B13"/>
    <w:rsid w:val="005A5C28"/>
    <w:rsid w:val="005A5C5F"/>
    <w:rsid w:val="005A5E0F"/>
    <w:rsid w:val="005A5E7C"/>
    <w:rsid w:val="005A5F0B"/>
    <w:rsid w:val="005A6092"/>
    <w:rsid w:val="005A62DE"/>
    <w:rsid w:val="005A63BF"/>
    <w:rsid w:val="005A71D6"/>
    <w:rsid w:val="005A77E8"/>
    <w:rsid w:val="005A795F"/>
    <w:rsid w:val="005B00F6"/>
    <w:rsid w:val="005B0405"/>
    <w:rsid w:val="005B0897"/>
    <w:rsid w:val="005B0A85"/>
    <w:rsid w:val="005B0C46"/>
    <w:rsid w:val="005B0CA6"/>
    <w:rsid w:val="005B0FB8"/>
    <w:rsid w:val="005B13E6"/>
    <w:rsid w:val="005B15BF"/>
    <w:rsid w:val="005B1EC4"/>
    <w:rsid w:val="005B1F1F"/>
    <w:rsid w:val="005B20CE"/>
    <w:rsid w:val="005B24CD"/>
    <w:rsid w:val="005B26C8"/>
    <w:rsid w:val="005B2A30"/>
    <w:rsid w:val="005B2A4B"/>
    <w:rsid w:val="005B2B64"/>
    <w:rsid w:val="005B30E3"/>
    <w:rsid w:val="005B331E"/>
    <w:rsid w:val="005B3407"/>
    <w:rsid w:val="005B344C"/>
    <w:rsid w:val="005B36C5"/>
    <w:rsid w:val="005B37DA"/>
    <w:rsid w:val="005B3B01"/>
    <w:rsid w:val="005B3CBB"/>
    <w:rsid w:val="005B3D39"/>
    <w:rsid w:val="005B3F21"/>
    <w:rsid w:val="005B3F8A"/>
    <w:rsid w:val="005B3FA5"/>
    <w:rsid w:val="005B41DF"/>
    <w:rsid w:val="005B4409"/>
    <w:rsid w:val="005B45E4"/>
    <w:rsid w:val="005B466C"/>
    <w:rsid w:val="005B4A22"/>
    <w:rsid w:val="005B4A3E"/>
    <w:rsid w:val="005B4B2A"/>
    <w:rsid w:val="005B4CB1"/>
    <w:rsid w:val="005B4F0D"/>
    <w:rsid w:val="005B5140"/>
    <w:rsid w:val="005B5287"/>
    <w:rsid w:val="005B52BA"/>
    <w:rsid w:val="005B53E4"/>
    <w:rsid w:val="005B567C"/>
    <w:rsid w:val="005B5769"/>
    <w:rsid w:val="005B57FF"/>
    <w:rsid w:val="005B587C"/>
    <w:rsid w:val="005B5E9C"/>
    <w:rsid w:val="005B629B"/>
    <w:rsid w:val="005B6758"/>
    <w:rsid w:val="005B6778"/>
    <w:rsid w:val="005B67A4"/>
    <w:rsid w:val="005B69AC"/>
    <w:rsid w:val="005B6A84"/>
    <w:rsid w:val="005B6AE1"/>
    <w:rsid w:val="005B6F7A"/>
    <w:rsid w:val="005B7020"/>
    <w:rsid w:val="005B75B8"/>
    <w:rsid w:val="005B7B8C"/>
    <w:rsid w:val="005B7BA8"/>
    <w:rsid w:val="005C018E"/>
    <w:rsid w:val="005C06E1"/>
    <w:rsid w:val="005C0997"/>
    <w:rsid w:val="005C0D92"/>
    <w:rsid w:val="005C0DF7"/>
    <w:rsid w:val="005C0F6E"/>
    <w:rsid w:val="005C1161"/>
    <w:rsid w:val="005C14BF"/>
    <w:rsid w:val="005C1A86"/>
    <w:rsid w:val="005C1AE9"/>
    <w:rsid w:val="005C23C3"/>
    <w:rsid w:val="005C240D"/>
    <w:rsid w:val="005C25D0"/>
    <w:rsid w:val="005C279F"/>
    <w:rsid w:val="005C341A"/>
    <w:rsid w:val="005C3455"/>
    <w:rsid w:val="005C3572"/>
    <w:rsid w:val="005C3957"/>
    <w:rsid w:val="005C3E76"/>
    <w:rsid w:val="005C40BD"/>
    <w:rsid w:val="005C40EB"/>
    <w:rsid w:val="005C42B9"/>
    <w:rsid w:val="005C4481"/>
    <w:rsid w:val="005C4492"/>
    <w:rsid w:val="005C48CF"/>
    <w:rsid w:val="005C49E0"/>
    <w:rsid w:val="005C4A20"/>
    <w:rsid w:val="005C4BDA"/>
    <w:rsid w:val="005C4BE0"/>
    <w:rsid w:val="005C4D3F"/>
    <w:rsid w:val="005C4D96"/>
    <w:rsid w:val="005C4EA6"/>
    <w:rsid w:val="005C4F2B"/>
    <w:rsid w:val="005C506C"/>
    <w:rsid w:val="005C510A"/>
    <w:rsid w:val="005C55B5"/>
    <w:rsid w:val="005C57BF"/>
    <w:rsid w:val="005C59D2"/>
    <w:rsid w:val="005C5A5E"/>
    <w:rsid w:val="005C5BC0"/>
    <w:rsid w:val="005C5C69"/>
    <w:rsid w:val="005C5EE1"/>
    <w:rsid w:val="005C6733"/>
    <w:rsid w:val="005C6BED"/>
    <w:rsid w:val="005C6FCC"/>
    <w:rsid w:val="005C6FD8"/>
    <w:rsid w:val="005C704E"/>
    <w:rsid w:val="005C70DD"/>
    <w:rsid w:val="005C7335"/>
    <w:rsid w:val="005C737A"/>
    <w:rsid w:val="005C74C9"/>
    <w:rsid w:val="005C77E4"/>
    <w:rsid w:val="005C7AB4"/>
    <w:rsid w:val="005C7B63"/>
    <w:rsid w:val="005C7CEA"/>
    <w:rsid w:val="005C7D61"/>
    <w:rsid w:val="005D037F"/>
    <w:rsid w:val="005D0415"/>
    <w:rsid w:val="005D0452"/>
    <w:rsid w:val="005D0499"/>
    <w:rsid w:val="005D051A"/>
    <w:rsid w:val="005D07F3"/>
    <w:rsid w:val="005D0A65"/>
    <w:rsid w:val="005D0C44"/>
    <w:rsid w:val="005D0D72"/>
    <w:rsid w:val="005D0F5B"/>
    <w:rsid w:val="005D15A2"/>
    <w:rsid w:val="005D17D2"/>
    <w:rsid w:val="005D1D4C"/>
    <w:rsid w:val="005D1E6B"/>
    <w:rsid w:val="005D1F38"/>
    <w:rsid w:val="005D22FD"/>
    <w:rsid w:val="005D22FF"/>
    <w:rsid w:val="005D28C2"/>
    <w:rsid w:val="005D2A33"/>
    <w:rsid w:val="005D2C3B"/>
    <w:rsid w:val="005D2C57"/>
    <w:rsid w:val="005D2CFA"/>
    <w:rsid w:val="005D2EFF"/>
    <w:rsid w:val="005D34E2"/>
    <w:rsid w:val="005D3948"/>
    <w:rsid w:val="005D3AF1"/>
    <w:rsid w:val="005D3B81"/>
    <w:rsid w:val="005D4239"/>
    <w:rsid w:val="005D43A2"/>
    <w:rsid w:val="005D4646"/>
    <w:rsid w:val="005D46EA"/>
    <w:rsid w:val="005D4892"/>
    <w:rsid w:val="005D48AB"/>
    <w:rsid w:val="005D49A0"/>
    <w:rsid w:val="005D4BCE"/>
    <w:rsid w:val="005D4D85"/>
    <w:rsid w:val="005D4E75"/>
    <w:rsid w:val="005D4F72"/>
    <w:rsid w:val="005D5294"/>
    <w:rsid w:val="005D52F7"/>
    <w:rsid w:val="005D53BE"/>
    <w:rsid w:val="005D5740"/>
    <w:rsid w:val="005D5829"/>
    <w:rsid w:val="005D5CDA"/>
    <w:rsid w:val="005D5DF5"/>
    <w:rsid w:val="005D5F7F"/>
    <w:rsid w:val="005D5FDE"/>
    <w:rsid w:val="005D60B3"/>
    <w:rsid w:val="005D6245"/>
    <w:rsid w:val="005D641F"/>
    <w:rsid w:val="005D64EA"/>
    <w:rsid w:val="005D68D2"/>
    <w:rsid w:val="005D6A63"/>
    <w:rsid w:val="005D6DC2"/>
    <w:rsid w:val="005D6E89"/>
    <w:rsid w:val="005D7074"/>
    <w:rsid w:val="005D72DF"/>
    <w:rsid w:val="005D74DC"/>
    <w:rsid w:val="005D7ADA"/>
    <w:rsid w:val="005D7C10"/>
    <w:rsid w:val="005E0414"/>
    <w:rsid w:val="005E053B"/>
    <w:rsid w:val="005E08E7"/>
    <w:rsid w:val="005E0B2F"/>
    <w:rsid w:val="005E0CB1"/>
    <w:rsid w:val="005E15CF"/>
    <w:rsid w:val="005E1695"/>
    <w:rsid w:val="005E190D"/>
    <w:rsid w:val="005E1A83"/>
    <w:rsid w:val="005E1B24"/>
    <w:rsid w:val="005E1F86"/>
    <w:rsid w:val="005E213E"/>
    <w:rsid w:val="005E2370"/>
    <w:rsid w:val="005E23B2"/>
    <w:rsid w:val="005E2641"/>
    <w:rsid w:val="005E2A4F"/>
    <w:rsid w:val="005E2B6C"/>
    <w:rsid w:val="005E2D9D"/>
    <w:rsid w:val="005E348D"/>
    <w:rsid w:val="005E35F8"/>
    <w:rsid w:val="005E35FC"/>
    <w:rsid w:val="005E37F4"/>
    <w:rsid w:val="005E3E29"/>
    <w:rsid w:val="005E496F"/>
    <w:rsid w:val="005E49EA"/>
    <w:rsid w:val="005E4BD6"/>
    <w:rsid w:val="005E4D60"/>
    <w:rsid w:val="005E51F6"/>
    <w:rsid w:val="005E56DC"/>
    <w:rsid w:val="005E5779"/>
    <w:rsid w:val="005E5836"/>
    <w:rsid w:val="005E58C3"/>
    <w:rsid w:val="005E5A71"/>
    <w:rsid w:val="005E5EDF"/>
    <w:rsid w:val="005E5F70"/>
    <w:rsid w:val="005E60C9"/>
    <w:rsid w:val="005E617D"/>
    <w:rsid w:val="005E64BE"/>
    <w:rsid w:val="005E668F"/>
    <w:rsid w:val="005E6D24"/>
    <w:rsid w:val="005E70FA"/>
    <w:rsid w:val="005E72AB"/>
    <w:rsid w:val="005E75E7"/>
    <w:rsid w:val="005E787A"/>
    <w:rsid w:val="005E7B25"/>
    <w:rsid w:val="005E7B3A"/>
    <w:rsid w:val="005E7D53"/>
    <w:rsid w:val="005E7D63"/>
    <w:rsid w:val="005E7D6C"/>
    <w:rsid w:val="005E7FA8"/>
    <w:rsid w:val="005F02D6"/>
    <w:rsid w:val="005F0454"/>
    <w:rsid w:val="005F0651"/>
    <w:rsid w:val="005F06BA"/>
    <w:rsid w:val="005F0758"/>
    <w:rsid w:val="005F07E4"/>
    <w:rsid w:val="005F08A8"/>
    <w:rsid w:val="005F0A04"/>
    <w:rsid w:val="005F0B98"/>
    <w:rsid w:val="005F10FA"/>
    <w:rsid w:val="005F11B4"/>
    <w:rsid w:val="005F15AE"/>
    <w:rsid w:val="005F15C3"/>
    <w:rsid w:val="005F1644"/>
    <w:rsid w:val="005F1659"/>
    <w:rsid w:val="005F1799"/>
    <w:rsid w:val="005F1809"/>
    <w:rsid w:val="005F1A8C"/>
    <w:rsid w:val="005F1A99"/>
    <w:rsid w:val="005F1AB4"/>
    <w:rsid w:val="005F1E03"/>
    <w:rsid w:val="005F2016"/>
    <w:rsid w:val="005F204D"/>
    <w:rsid w:val="005F216A"/>
    <w:rsid w:val="005F21CA"/>
    <w:rsid w:val="005F22AD"/>
    <w:rsid w:val="005F24DA"/>
    <w:rsid w:val="005F26D8"/>
    <w:rsid w:val="005F29CE"/>
    <w:rsid w:val="005F2A88"/>
    <w:rsid w:val="005F2B84"/>
    <w:rsid w:val="005F2C22"/>
    <w:rsid w:val="005F2D3C"/>
    <w:rsid w:val="005F2F00"/>
    <w:rsid w:val="005F2FB3"/>
    <w:rsid w:val="005F32EA"/>
    <w:rsid w:val="005F33C7"/>
    <w:rsid w:val="005F33E7"/>
    <w:rsid w:val="005F3445"/>
    <w:rsid w:val="005F344C"/>
    <w:rsid w:val="005F37B1"/>
    <w:rsid w:val="005F3985"/>
    <w:rsid w:val="005F3B73"/>
    <w:rsid w:val="005F3D4B"/>
    <w:rsid w:val="005F3E64"/>
    <w:rsid w:val="005F41E8"/>
    <w:rsid w:val="005F4353"/>
    <w:rsid w:val="005F441C"/>
    <w:rsid w:val="005F48B9"/>
    <w:rsid w:val="005F4AC3"/>
    <w:rsid w:val="005F4AF2"/>
    <w:rsid w:val="005F4BC8"/>
    <w:rsid w:val="005F4BCE"/>
    <w:rsid w:val="005F503A"/>
    <w:rsid w:val="005F50F0"/>
    <w:rsid w:val="005F5123"/>
    <w:rsid w:val="005F521F"/>
    <w:rsid w:val="005F538B"/>
    <w:rsid w:val="005F5639"/>
    <w:rsid w:val="005F5B4D"/>
    <w:rsid w:val="005F6573"/>
    <w:rsid w:val="005F6C19"/>
    <w:rsid w:val="005F6E5C"/>
    <w:rsid w:val="005F6F14"/>
    <w:rsid w:val="005F70B4"/>
    <w:rsid w:val="005F72B7"/>
    <w:rsid w:val="005F7340"/>
    <w:rsid w:val="005F73EE"/>
    <w:rsid w:val="005F78E3"/>
    <w:rsid w:val="005F7AD4"/>
    <w:rsid w:val="005F7BC8"/>
    <w:rsid w:val="005F7CAB"/>
    <w:rsid w:val="00600172"/>
    <w:rsid w:val="006001FB"/>
    <w:rsid w:val="00600233"/>
    <w:rsid w:val="006003DC"/>
    <w:rsid w:val="00600420"/>
    <w:rsid w:val="0060066E"/>
    <w:rsid w:val="006008DD"/>
    <w:rsid w:val="00600944"/>
    <w:rsid w:val="00600A03"/>
    <w:rsid w:val="00600C4D"/>
    <w:rsid w:val="00601299"/>
    <w:rsid w:val="006016E6"/>
    <w:rsid w:val="00601A05"/>
    <w:rsid w:val="00601A60"/>
    <w:rsid w:val="00601B67"/>
    <w:rsid w:val="00601DF0"/>
    <w:rsid w:val="00601EF0"/>
    <w:rsid w:val="0060234B"/>
    <w:rsid w:val="00602365"/>
    <w:rsid w:val="0060265F"/>
    <w:rsid w:val="00602843"/>
    <w:rsid w:val="00602D38"/>
    <w:rsid w:val="00602DEE"/>
    <w:rsid w:val="0060369B"/>
    <w:rsid w:val="0060372C"/>
    <w:rsid w:val="00603999"/>
    <w:rsid w:val="00603CC3"/>
    <w:rsid w:val="00604613"/>
    <w:rsid w:val="00604647"/>
    <w:rsid w:val="00604708"/>
    <w:rsid w:val="00604BD9"/>
    <w:rsid w:val="00605137"/>
    <w:rsid w:val="00605160"/>
    <w:rsid w:val="00605162"/>
    <w:rsid w:val="00605273"/>
    <w:rsid w:val="00605348"/>
    <w:rsid w:val="006055CA"/>
    <w:rsid w:val="006058FC"/>
    <w:rsid w:val="00605959"/>
    <w:rsid w:val="00605CC2"/>
    <w:rsid w:val="0060611C"/>
    <w:rsid w:val="0060614D"/>
    <w:rsid w:val="00606313"/>
    <w:rsid w:val="0060659A"/>
    <w:rsid w:val="00606741"/>
    <w:rsid w:val="00606791"/>
    <w:rsid w:val="0060691C"/>
    <w:rsid w:val="00606934"/>
    <w:rsid w:val="0060697B"/>
    <w:rsid w:val="00606D78"/>
    <w:rsid w:val="00606EAE"/>
    <w:rsid w:val="00606F39"/>
    <w:rsid w:val="00607121"/>
    <w:rsid w:val="0060764F"/>
    <w:rsid w:val="0060789A"/>
    <w:rsid w:val="00607C82"/>
    <w:rsid w:val="00607E69"/>
    <w:rsid w:val="00610030"/>
    <w:rsid w:val="00610218"/>
    <w:rsid w:val="00610296"/>
    <w:rsid w:val="006102C4"/>
    <w:rsid w:val="006102DC"/>
    <w:rsid w:val="006103FB"/>
    <w:rsid w:val="00610741"/>
    <w:rsid w:val="006107BA"/>
    <w:rsid w:val="00610D43"/>
    <w:rsid w:val="00610D6B"/>
    <w:rsid w:val="00610E6F"/>
    <w:rsid w:val="00611225"/>
    <w:rsid w:val="00611581"/>
    <w:rsid w:val="006116BB"/>
    <w:rsid w:val="006116D4"/>
    <w:rsid w:val="006117F9"/>
    <w:rsid w:val="00611832"/>
    <w:rsid w:val="00611CD6"/>
    <w:rsid w:val="00611EFD"/>
    <w:rsid w:val="00612440"/>
    <w:rsid w:val="00612458"/>
    <w:rsid w:val="00612885"/>
    <w:rsid w:val="0061290C"/>
    <w:rsid w:val="00612D09"/>
    <w:rsid w:val="00613057"/>
    <w:rsid w:val="00613095"/>
    <w:rsid w:val="00613928"/>
    <w:rsid w:val="00613AFB"/>
    <w:rsid w:val="00613DB3"/>
    <w:rsid w:val="00613FCE"/>
    <w:rsid w:val="00614198"/>
    <w:rsid w:val="00614D98"/>
    <w:rsid w:val="00614E15"/>
    <w:rsid w:val="006153EB"/>
    <w:rsid w:val="00615AD2"/>
    <w:rsid w:val="00615E6D"/>
    <w:rsid w:val="0061616B"/>
    <w:rsid w:val="0061625E"/>
    <w:rsid w:val="00616582"/>
    <w:rsid w:val="0061659F"/>
    <w:rsid w:val="00616702"/>
    <w:rsid w:val="0061690C"/>
    <w:rsid w:val="00616986"/>
    <w:rsid w:val="00616D70"/>
    <w:rsid w:val="00616F22"/>
    <w:rsid w:val="00616FD8"/>
    <w:rsid w:val="006171E3"/>
    <w:rsid w:val="00617341"/>
    <w:rsid w:val="00617457"/>
    <w:rsid w:val="00617628"/>
    <w:rsid w:val="006176FD"/>
    <w:rsid w:val="006177C7"/>
    <w:rsid w:val="006178F9"/>
    <w:rsid w:val="00617BCA"/>
    <w:rsid w:val="006202CE"/>
    <w:rsid w:val="006205B3"/>
    <w:rsid w:val="006207C2"/>
    <w:rsid w:val="006207D6"/>
    <w:rsid w:val="00620E11"/>
    <w:rsid w:val="00620F25"/>
    <w:rsid w:val="006219E9"/>
    <w:rsid w:val="00621A49"/>
    <w:rsid w:val="006221FF"/>
    <w:rsid w:val="006222D5"/>
    <w:rsid w:val="0062288E"/>
    <w:rsid w:val="00622B00"/>
    <w:rsid w:val="00622D0C"/>
    <w:rsid w:val="0062341F"/>
    <w:rsid w:val="006235FE"/>
    <w:rsid w:val="00623741"/>
    <w:rsid w:val="00623876"/>
    <w:rsid w:val="006238EF"/>
    <w:rsid w:val="006239A9"/>
    <w:rsid w:val="00623AAB"/>
    <w:rsid w:val="00623E78"/>
    <w:rsid w:val="00623F1C"/>
    <w:rsid w:val="00623F98"/>
    <w:rsid w:val="00623FFE"/>
    <w:rsid w:val="00624046"/>
    <w:rsid w:val="00624047"/>
    <w:rsid w:val="00624450"/>
    <w:rsid w:val="00624835"/>
    <w:rsid w:val="00624FEA"/>
    <w:rsid w:val="006251A7"/>
    <w:rsid w:val="00625561"/>
    <w:rsid w:val="0062587E"/>
    <w:rsid w:val="006258F2"/>
    <w:rsid w:val="006259B6"/>
    <w:rsid w:val="00625CAE"/>
    <w:rsid w:val="006261E1"/>
    <w:rsid w:val="0062643E"/>
    <w:rsid w:val="00626471"/>
    <w:rsid w:val="00626534"/>
    <w:rsid w:val="0062664F"/>
    <w:rsid w:val="006266E9"/>
    <w:rsid w:val="00626AD6"/>
    <w:rsid w:val="00626AE7"/>
    <w:rsid w:val="00626E4A"/>
    <w:rsid w:val="0062712F"/>
    <w:rsid w:val="00627615"/>
    <w:rsid w:val="00627788"/>
    <w:rsid w:val="006277AA"/>
    <w:rsid w:val="006277D8"/>
    <w:rsid w:val="00627BB5"/>
    <w:rsid w:val="00627BE5"/>
    <w:rsid w:val="0063002F"/>
    <w:rsid w:val="00630301"/>
    <w:rsid w:val="0063030C"/>
    <w:rsid w:val="00630664"/>
    <w:rsid w:val="006306A0"/>
    <w:rsid w:val="006306BC"/>
    <w:rsid w:val="00630CD5"/>
    <w:rsid w:val="00630D46"/>
    <w:rsid w:val="00631335"/>
    <w:rsid w:val="006314F7"/>
    <w:rsid w:val="0063157E"/>
    <w:rsid w:val="00631C29"/>
    <w:rsid w:val="00631CAC"/>
    <w:rsid w:val="00631E9C"/>
    <w:rsid w:val="0063206A"/>
    <w:rsid w:val="00632097"/>
    <w:rsid w:val="006320E1"/>
    <w:rsid w:val="0063292B"/>
    <w:rsid w:val="00633142"/>
    <w:rsid w:val="00633334"/>
    <w:rsid w:val="006335B5"/>
    <w:rsid w:val="006335CF"/>
    <w:rsid w:val="00633759"/>
    <w:rsid w:val="00633881"/>
    <w:rsid w:val="0063398D"/>
    <w:rsid w:val="00633DB2"/>
    <w:rsid w:val="00633DBB"/>
    <w:rsid w:val="00633E16"/>
    <w:rsid w:val="00633FD5"/>
    <w:rsid w:val="0063404A"/>
    <w:rsid w:val="00634081"/>
    <w:rsid w:val="0063420B"/>
    <w:rsid w:val="0063430A"/>
    <w:rsid w:val="006343A2"/>
    <w:rsid w:val="00634972"/>
    <w:rsid w:val="00634FED"/>
    <w:rsid w:val="00635235"/>
    <w:rsid w:val="0063532F"/>
    <w:rsid w:val="00635476"/>
    <w:rsid w:val="0063585B"/>
    <w:rsid w:val="00635CB2"/>
    <w:rsid w:val="006360C2"/>
    <w:rsid w:val="00636318"/>
    <w:rsid w:val="006373DB"/>
    <w:rsid w:val="006374D0"/>
    <w:rsid w:val="0063774D"/>
    <w:rsid w:val="00637941"/>
    <w:rsid w:val="00637959"/>
    <w:rsid w:val="00637ACD"/>
    <w:rsid w:val="00637D09"/>
    <w:rsid w:val="00637DD2"/>
    <w:rsid w:val="00637EA2"/>
    <w:rsid w:val="00637F82"/>
    <w:rsid w:val="00637F9D"/>
    <w:rsid w:val="00640268"/>
    <w:rsid w:val="006405AC"/>
    <w:rsid w:val="0064081F"/>
    <w:rsid w:val="00641274"/>
    <w:rsid w:val="00641322"/>
    <w:rsid w:val="006413C9"/>
    <w:rsid w:val="0064191E"/>
    <w:rsid w:val="0064191F"/>
    <w:rsid w:val="00641E11"/>
    <w:rsid w:val="00641E69"/>
    <w:rsid w:val="00642040"/>
    <w:rsid w:val="00642465"/>
    <w:rsid w:val="006425E8"/>
    <w:rsid w:val="00642AE0"/>
    <w:rsid w:val="00642BE5"/>
    <w:rsid w:val="0064313C"/>
    <w:rsid w:val="006432B7"/>
    <w:rsid w:val="00643513"/>
    <w:rsid w:val="00643992"/>
    <w:rsid w:val="00643B63"/>
    <w:rsid w:val="00643EFB"/>
    <w:rsid w:val="00644062"/>
    <w:rsid w:val="006440A0"/>
    <w:rsid w:val="006442A1"/>
    <w:rsid w:val="00644366"/>
    <w:rsid w:val="006447D8"/>
    <w:rsid w:val="006448BF"/>
    <w:rsid w:val="006448D9"/>
    <w:rsid w:val="00644909"/>
    <w:rsid w:val="00644B35"/>
    <w:rsid w:val="00644E67"/>
    <w:rsid w:val="00644F36"/>
    <w:rsid w:val="00644F88"/>
    <w:rsid w:val="00644FF8"/>
    <w:rsid w:val="00644FFD"/>
    <w:rsid w:val="0064572F"/>
    <w:rsid w:val="006457BB"/>
    <w:rsid w:val="006458B3"/>
    <w:rsid w:val="00645BCB"/>
    <w:rsid w:val="00645CA2"/>
    <w:rsid w:val="0064623F"/>
    <w:rsid w:val="00646403"/>
    <w:rsid w:val="006464BC"/>
    <w:rsid w:val="006465A7"/>
    <w:rsid w:val="006465E0"/>
    <w:rsid w:val="006465EF"/>
    <w:rsid w:val="00646F2F"/>
    <w:rsid w:val="00647009"/>
    <w:rsid w:val="006472CF"/>
    <w:rsid w:val="0064778B"/>
    <w:rsid w:val="00647AF8"/>
    <w:rsid w:val="00647C06"/>
    <w:rsid w:val="0065015E"/>
    <w:rsid w:val="006501E9"/>
    <w:rsid w:val="006505A0"/>
    <w:rsid w:val="00650650"/>
    <w:rsid w:val="006506FC"/>
    <w:rsid w:val="00650BB5"/>
    <w:rsid w:val="00650D27"/>
    <w:rsid w:val="0065104E"/>
    <w:rsid w:val="006511A0"/>
    <w:rsid w:val="006514A3"/>
    <w:rsid w:val="006516E2"/>
    <w:rsid w:val="00651849"/>
    <w:rsid w:val="00651D1F"/>
    <w:rsid w:val="006520B3"/>
    <w:rsid w:val="006522A4"/>
    <w:rsid w:val="0065248D"/>
    <w:rsid w:val="006524E0"/>
    <w:rsid w:val="0065278A"/>
    <w:rsid w:val="0065293B"/>
    <w:rsid w:val="00652A0A"/>
    <w:rsid w:val="00652B48"/>
    <w:rsid w:val="00652EDE"/>
    <w:rsid w:val="00652FB0"/>
    <w:rsid w:val="00652FB6"/>
    <w:rsid w:val="006535D7"/>
    <w:rsid w:val="00653D30"/>
    <w:rsid w:val="00653E5D"/>
    <w:rsid w:val="006541DB"/>
    <w:rsid w:val="0065427A"/>
    <w:rsid w:val="00654433"/>
    <w:rsid w:val="006544BC"/>
    <w:rsid w:val="0065456B"/>
    <w:rsid w:val="0065473A"/>
    <w:rsid w:val="0065486C"/>
    <w:rsid w:val="006548D4"/>
    <w:rsid w:val="00654E17"/>
    <w:rsid w:val="00654F70"/>
    <w:rsid w:val="006553E1"/>
    <w:rsid w:val="0065577A"/>
    <w:rsid w:val="0065582D"/>
    <w:rsid w:val="00655D09"/>
    <w:rsid w:val="00656065"/>
    <w:rsid w:val="006564C4"/>
    <w:rsid w:val="00656599"/>
    <w:rsid w:val="0065688E"/>
    <w:rsid w:val="00656DB8"/>
    <w:rsid w:val="00656F58"/>
    <w:rsid w:val="006570EA"/>
    <w:rsid w:val="006576AE"/>
    <w:rsid w:val="006578F6"/>
    <w:rsid w:val="0065798E"/>
    <w:rsid w:val="00657A74"/>
    <w:rsid w:val="00657BDF"/>
    <w:rsid w:val="00657C54"/>
    <w:rsid w:val="00657E93"/>
    <w:rsid w:val="0066011D"/>
    <w:rsid w:val="006605A8"/>
    <w:rsid w:val="0066084C"/>
    <w:rsid w:val="00660D60"/>
    <w:rsid w:val="0066112A"/>
    <w:rsid w:val="00661188"/>
    <w:rsid w:val="006614BA"/>
    <w:rsid w:val="00661A58"/>
    <w:rsid w:val="00661C00"/>
    <w:rsid w:val="00661E6C"/>
    <w:rsid w:val="00661E84"/>
    <w:rsid w:val="00661E93"/>
    <w:rsid w:val="00662365"/>
    <w:rsid w:val="00662370"/>
    <w:rsid w:val="006624FB"/>
    <w:rsid w:val="0066261F"/>
    <w:rsid w:val="00662B22"/>
    <w:rsid w:val="00662BE8"/>
    <w:rsid w:val="00662D62"/>
    <w:rsid w:val="00663196"/>
    <w:rsid w:val="0066332B"/>
    <w:rsid w:val="006637A5"/>
    <w:rsid w:val="00663837"/>
    <w:rsid w:val="006639EB"/>
    <w:rsid w:val="00663AD0"/>
    <w:rsid w:val="00663AF8"/>
    <w:rsid w:val="00663B37"/>
    <w:rsid w:val="00663E82"/>
    <w:rsid w:val="00663EAC"/>
    <w:rsid w:val="00663F05"/>
    <w:rsid w:val="006640F9"/>
    <w:rsid w:val="00664216"/>
    <w:rsid w:val="00664565"/>
    <w:rsid w:val="0066457F"/>
    <w:rsid w:val="006648D5"/>
    <w:rsid w:val="00664D7F"/>
    <w:rsid w:val="006650C5"/>
    <w:rsid w:val="006654C2"/>
    <w:rsid w:val="00665672"/>
    <w:rsid w:val="00665809"/>
    <w:rsid w:val="00665AA6"/>
    <w:rsid w:val="00665BA5"/>
    <w:rsid w:val="00665DBA"/>
    <w:rsid w:val="00665E25"/>
    <w:rsid w:val="00665EA7"/>
    <w:rsid w:val="00665F02"/>
    <w:rsid w:val="00665FB4"/>
    <w:rsid w:val="006660C5"/>
    <w:rsid w:val="0066692A"/>
    <w:rsid w:val="00666E60"/>
    <w:rsid w:val="00666FBF"/>
    <w:rsid w:val="00667452"/>
    <w:rsid w:val="0066760D"/>
    <w:rsid w:val="00667A39"/>
    <w:rsid w:val="00667C2C"/>
    <w:rsid w:val="00667E0D"/>
    <w:rsid w:val="00667E3E"/>
    <w:rsid w:val="00667E97"/>
    <w:rsid w:val="00667F2D"/>
    <w:rsid w:val="00670018"/>
    <w:rsid w:val="006701AC"/>
    <w:rsid w:val="006702AB"/>
    <w:rsid w:val="006704D7"/>
    <w:rsid w:val="006706A4"/>
    <w:rsid w:val="0067082D"/>
    <w:rsid w:val="0067096B"/>
    <w:rsid w:val="00670A02"/>
    <w:rsid w:val="00670AD6"/>
    <w:rsid w:val="0067100B"/>
    <w:rsid w:val="00671229"/>
    <w:rsid w:val="0067153D"/>
    <w:rsid w:val="00671821"/>
    <w:rsid w:val="0067188E"/>
    <w:rsid w:val="006718C3"/>
    <w:rsid w:val="006718DF"/>
    <w:rsid w:val="006719E2"/>
    <w:rsid w:val="00671A24"/>
    <w:rsid w:val="00671A8B"/>
    <w:rsid w:val="006720BA"/>
    <w:rsid w:val="006720CE"/>
    <w:rsid w:val="0067210F"/>
    <w:rsid w:val="00672187"/>
    <w:rsid w:val="0067223F"/>
    <w:rsid w:val="006723B6"/>
    <w:rsid w:val="00672400"/>
    <w:rsid w:val="0067249F"/>
    <w:rsid w:val="00672B46"/>
    <w:rsid w:val="00672FFD"/>
    <w:rsid w:val="0067301D"/>
    <w:rsid w:val="0067303F"/>
    <w:rsid w:val="006734B9"/>
    <w:rsid w:val="00673727"/>
    <w:rsid w:val="0067377E"/>
    <w:rsid w:val="0067382E"/>
    <w:rsid w:val="00673958"/>
    <w:rsid w:val="00673A9F"/>
    <w:rsid w:val="00673CC5"/>
    <w:rsid w:val="006740B9"/>
    <w:rsid w:val="0067419C"/>
    <w:rsid w:val="00674284"/>
    <w:rsid w:val="006743CD"/>
    <w:rsid w:val="00674586"/>
    <w:rsid w:val="006745C6"/>
    <w:rsid w:val="006746E9"/>
    <w:rsid w:val="0067485F"/>
    <w:rsid w:val="006749E7"/>
    <w:rsid w:val="00674C7C"/>
    <w:rsid w:val="00674D88"/>
    <w:rsid w:val="00674E72"/>
    <w:rsid w:val="00675149"/>
    <w:rsid w:val="006753C6"/>
    <w:rsid w:val="00675420"/>
    <w:rsid w:val="00675B66"/>
    <w:rsid w:val="00675BE4"/>
    <w:rsid w:val="00675D89"/>
    <w:rsid w:val="00675EE4"/>
    <w:rsid w:val="00675F86"/>
    <w:rsid w:val="00675FED"/>
    <w:rsid w:val="00676099"/>
    <w:rsid w:val="0067614E"/>
    <w:rsid w:val="006765E0"/>
    <w:rsid w:val="00676839"/>
    <w:rsid w:val="00676B25"/>
    <w:rsid w:val="00676D0D"/>
    <w:rsid w:val="00676FCB"/>
    <w:rsid w:val="006770BF"/>
    <w:rsid w:val="00677371"/>
    <w:rsid w:val="006773C7"/>
    <w:rsid w:val="006774E8"/>
    <w:rsid w:val="00677631"/>
    <w:rsid w:val="0067769B"/>
    <w:rsid w:val="006776C0"/>
    <w:rsid w:val="006776ED"/>
    <w:rsid w:val="006776FF"/>
    <w:rsid w:val="006777A3"/>
    <w:rsid w:val="00677978"/>
    <w:rsid w:val="00677D35"/>
    <w:rsid w:val="00677F34"/>
    <w:rsid w:val="00677FE6"/>
    <w:rsid w:val="006800AD"/>
    <w:rsid w:val="006805E9"/>
    <w:rsid w:val="0068061B"/>
    <w:rsid w:val="00680852"/>
    <w:rsid w:val="00680913"/>
    <w:rsid w:val="00680CEA"/>
    <w:rsid w:val="00680EC6"/>
    <w:rsid w:val="006811D3"/>
    <w:rsid w:val="00681479"/>
    <w:rsid w:val="00681578"/>
    <w:rsid w:val="00681735"/>
    <w:rsid w:val="00681819"/>
    <w:rsid w:val="0068185B"/>
    <w:rsid w:val="00681963"/>
    <w:rsid w:val="00681F12"/>
    <w:rsid w:val="006824AF"/>
    <w:rsid w:val="0068294B"/>
    <w:rsid w:val="00682ABA"/>
    <w:rsid w:val="00682C60"/>
    <w:rsid w:val="00682CE5"/>
    <w:rsid w:val="00682D39"/>
    <w:rsid w:val="00682F76"/>
    <w:rsid w:val="006833FA"/>
    <w:rsid w:val="00683408"/>
    <w:rsid w:val="00683635"/>
    <w:rsid w:val="006839B7"/>
    <w:rsid w:val="00683C08"/>
    <w:rsid w:val="00683F10"/>
    <w:rsid w:val="00683F79"/>
    <w:rsid w:val="00683FD0"/>
    <w:rsid w:val="0068432D"/>
    <w:rsid w:val="00684761"/>
    <w:rsid w:val="00684807"/>
    <w:rsid w:val="00684B73"/>
    <w:rsid w:val="00684D96"/>
    <w:rsid w:val="00685095"/>
    <w:rsid w:val="006855A8"/>
    <w:rsid w:val="0068560F"/>
    <w:rsid w:val="006857B5"/>
    <w:rsid w:val="0068598F"/>
    <w:rsid w:val="00685B24"/>
    <w:rsid w:val="00685CE6"/>
    <w:rsid w:val="006865D4"/>
    <w:rsid w:val="0068666C"/>
    <w:rsid w:val="00686D24"/>
    <w:rsid w:val="00686D29"/>
    <w:rsid w:val="00686DD1"/>
    <w:rsid w:val="00686FB2"/>
    <w:rsid w:val="0068751B"/>
    <w:rsid w:val="006875C5"/>
    <w:rsid w:val="006875F9"/>
    <w:rsid w:val="00687912"/>
    <w:rsid w:val="00687E89"/>
    <w:rsid w:val="00687F1C"/>
    <w:rsid w:val="00690355"/>
    <w:rsid w:val="006905E1"/>
    <w:rsid w:val="00690710"/>
    <w:rsid w:val="00690B00"/>
    <w:rsid w:val="00690B51"/>
    <w:rsid w:val="00690BC5"/>
    <w:rsid w:val="00690ED0"/>
    <w:rsid w:val="006916A6"/>
    <w:rsid w:val="00691A82"/>
    <w:rsid w:val="00691CBD"/>
    <w:rsid w:val="00691D96"/>
    <w:rsid w:val="00691E22"/>
    <w:rsid w:val="00691FCE"/>
    <w:rsid w:val="006922DE"/>
    <w:rsid w:val="0069230E"/>
    <w:rsid w:val="006924E0"/>
    <w:rsid w:val="006929A5"/>
    <w:rsid w:val="00692B19"/>
    <w:rsid w:val="00692BBB"/>
    <w:rsid w:val="00692EAA"/>
    <w:rsid w:val="00692FA5"/>
    <w:rsid w:val="0069301C"/>
    <w:rsid w:val="0069307B"/>
    <w:rsid w:val="0069329C"/>
    <w:rsid w:val="0069330C"/>
    <w:rsid w:val="00693417"/>
    <w:rsid w:val="00693457"/>
    <w:rsid w:val="006937A0"/>
    <w:rsid w:val="00693869"/>
    <w:rsid w:val="006939FA"/>
    <w:rsid w:val="00693A1E"/>
    <w:rsid w:val="00693B6B"/>
    <w:rsid w:val="006941C9"/>
    <w:rsid w:val="0069441F"/>
    <w:rsid w:val="00694521"/>
    <w:rsid w:val="00694680"/>
    <w:rsid w:val="00694B3E"/>
    <w:rsid w:val="00694EEE"/>
    <w:rsid w:val="00695087"/>
    <w:rsid w:val="006952CE"/>
    <w:rsid w:val="00695A4D"/>
    <w:rsid w:val="00695ACF"/>
    <w:rsid w:val="00695E31"/>
    <w:rsid w:val="00695EC5"/>
    <w:rsid w:val="00695F0A"/>
    <w:rsid w:val="006960B2"/>
    <w:rsid w:val="00696933"/>
    <w:rsid w:val="00696B10"/>
    <w:rsid w:val="00696E4D"/>
    <w:rsid w:val="00696EB4"/>
    <w:rsid w:val="00697038"/>
    <w:rsid w:val="0069727F"/>
    <w:rsid w:val="006976A8"/>
    <w:rsid w:val="006976DA"/>
    <w:rsid w:val="00697877"/>
    <w:rsid w:val="00697ADB"/>
    <w:rsid w:val="00697E75"/>
    <w:rsid w:val="00697F70"/>
    <w:rsid w:val="006A0082"/>
    <w:rsid w:val="006A0294"/>
    <w:rsid w:val="006A041F"/>
    <w:rsid w:val="006A0475"/>
    <w:rsid w:val="006A048F"/>
    <w:rsid w:val="006A0841"/>
    <w:rsid w:val="006A0A8F"/>
    <w:rsid w:val="006A0AB8"/>
    <w:rsid w:val="006A0B2F"/>
    <w:rsid w:val="006A0DE4"/>
    <w:rsid w:val="006A0F1F"/>
    <w:rsid w:val="006A0FFD"/>
    <w:rsid w:val="006A12C7"/>
    <w:rsid w:val="006A1650"/>
    <w:rsid w:val="006A1B14"/>
    <w:rsid w:val="006A1E1C"/>
    <w:rsid w:val="006A1E79"/>
    <w:rsid w:val="006A1F1F"/>
    <w:rsid w:val="006A2080"/>
    <w:rsid w:val="006A21F4"/>
    <w:rsid w:val="006A2243"/>
    <w:rsid w:val="006A2325"/>
    <w:rsid w:val="006A2401"/>
    <w:rsid w:val="006A2568"/>
    <w:rsid w:val="006A269B"/>
    <w:rsid w:val="006A2871"/>
    <w:rsid w:val="006A28AA"/>
    <w:rsid w:val="006A28B9"/>
    <w:rsid w:val="006A28FB"/>
    <w:rsid w:val="006A2CA3"/>
    <w:rsid w:val="006A30D1"/>
    <w:rsid w:val="006A3701"/>
    <w:rsid w:val="006A372B"/>
    <w:rsid w:val="006A3BEB"/>
    <w:rsid w:val="006A3C86"/>
    <w:rsid w:val="006A3E59"/>
    <w:rsid w:val="006A43CB"/>
    <w:rsid w:val="006A43E7"/>
    <w:rsid w:val="006A458E"/>
    <w:rsid w:val="006A48A7"/>
    <w:rsid w:val="006A4A52"/>
    <w:rsid w:val="006A5049"/>
    <w:rsid w:val="006A5101"/>
    <w:rsid w:val="006A5216"/>
    <w:rsid w:val="006A5220"/>
    <w:rsid w:val="006A5391"/>
    <w:rsid w:val="006A5482"/>
    <w:rsid w:val="006A58DE"/>
    <w:rsid w:val="006A5BDB"/>
    <w:rsid w:val="006A5BDD"/>
    <w:rsid w:val="006A60F4"/>
    <w:rsid w:val="006A6316"/>
    <w:rsid w:val="006A63FB"/>
    <w:rsid w:val="006A6545"/>
    <w:rsid w:val="006A659C"/>
    <w:rsid w:val="006A68F1"/>
    <w:rsid w:val="006A6959"/>
    <w:rsid w:val="006A6E13"/>
    <w:rsid w:val="006A7648"/>
    <w:rsid w:val="006A7A36"/>
    <w:rsid w:val="006A7AB6"/>
    <w:rsid w:val="006A7CBF"/>
    <w:rsid w:val="006A7CC1"/>
    <w:rsid w:val="006A7D13"/>
    <w:rsid w:val="006A7F47"/>
    <w:rsid w:val="006B01E8"/>
    <w:rsid w:val="006B031A"/>
    <w:rsid w:val="006B0715"/>
    <w:rsid w:val="006B0953"/>
    <w:rsid w:val="006B0B07"/>
    <w:rsid w:val="006B0D3A"/>
    <w:rsid w:val="006B0EB4"/>
    <w:rsid w:val="006B19F4"/>
    <w:rsid w:val="006B1C5F"/>
    <w:rsid w:val="006B1EDA"/>
    <w:rsid w:val="006B218D"/>
    <w:rsid w:val="006B22CB"/>
    <w:rsid w:val="006B285F"/>
    <w:rsid w:val="006B2B98"/>
    <w:rsid w:val="006B2CA8"/>
    <w:rsid w:val="006B2D9E"/>
    <w:rsid w:val="006B32C8"/>
    <w:rsid w:val="006B333A"/>
    <w:rsid w:val="006B3873"/>
    <w:rsid w:val="006B3E33"/>
    <w:rsid w:val="006B3F81"/>
    <w:rsid w:val="006B4099"/>
    <w:rsid w:val="006B4847"/>
    <w:rsid w:val="006B4ACE"/>
    <w:rsid w:val="006B5003"/>
    <w:rsid w:val="006B56D2"/>
    <w:rsid w:val="006B5919"/>
    <w:rsid w:val="006B599A"/>
    <w:rsid w:val="006B59B1"/>
    <w:rsid w:val="006B5A47"/>
    <w:rsid w:val="006B5A9E"/>
    <w:rsid w:val="006B5C5B"/>
    <w:rsid w:val="006B6168"/>
    <w:rsid w:val="006B6327"/>
    <w:rsid w:val="006B64CD"/>
    <w:rsid w:val="006B6525"/>
    <w:rsid w:val="006B6595"/>
    <w:rsid w:val="006B6865"/>
    <w:rsid w:val="006B68E2"/>
    <w:rsid w:val="006B691E"/>
    <w:rsid w:val="006B6A65"/>
    <w:rsid w:val="006B6AEB"/>
    <w:rsid w:val="006B6C9D"/>
    <w:rsid w:val="006B6D45"/>
    <w:rsid w:val="006B6D63"/>
    <w:rsid w:val="006B71B4"/>
    <w:rsid w:val="006B755E"/>
    <w:rsid w:val="006B75EE"/>
    <w:rsid w:val="006B786A"/>
    <w:rsid w:val="006B7932"/>
    <w:rsid w:val="006B7A6F"/>
    <w:rsid w:val="006B7FE1"/>
    <w:rsid w:val="006C018B"/>
    <w:rsid w:val="006C0340"/>
    <w:rsid w:val="006C0668"/>
    <w:rsid w:val="006C09CD"/>
    <w:rsid w:val="006C0B99"/>
    <w:rsid w:val="006C0BBC"/>
    <w:rsid w:val="006C0CD4"/>
    <w:rsid w:val="006C0D88"/>
    <w:rsid w:val="006C0F4A"/>
    <w:rsid w:val="006C113C"/>
    <w:rsid w:val="006C13C2"/>
    <w:rsid w:val="006C15EF"/>
    <w:rsid w:val="006C1DA9"/>
    <w:rsid w:val="006C228B"/>
    <w:rsid w:val="006C23A4"/>
    <w:rsid w:val="006C26DA"/>
    <w:rsid w:val="006C2832"/>
    <w:rsid w:val="006C2EF8"/>
    <w:rsid w:val="006C3225"/>
    <w:rsid w:val="006C337F"/>
    <w:rsid w:val="006C34D7"/>
    <w:rsid w:val="006C3D32"/>
    <w:rsid w:val="006C3D70"/>
    <w:rsid w:val="006C3DEA"/>
    <w:rsid w:val="006C3FC0"/>
    <w:rsid w:val="006C41D0"/>
    <w:rsid w:val="006C4E21"/>
    <w:rsid w:val="006C4E2C"/>
    <w:rsid w:val="006C4EC6"/>
    <w:rsid w:val="006C52E8"/>
    <w:rsid w:val="006C5769"/>
    <w:rsid w:val="006C586B"/>
    <w:rsid w:val="006C5933"/>
    <w:rsid w:val="006C5C88"/>
    <w:rsid w:val="006C5D6C"/>
    <w:rsid w:val="006C5DC5"/>
    <w:rsid w:val="006C622A"/>
    <w:rsid w:val="006C626E"/>
    <w:rsid w:val="006C641B"/>
    <w:rsid w:val="006C6569"/>
    <w:rsid w:val="006C6922"/>
    <w:rsid w:val="006C6A8C"/>
    <w:rsid w:val="006C6EA6"/>
    <w:rsid w:val="006C72AC"/>
    <w:rsid w:val="006C72F9"/>
    <w:rsid w:val="006C7361"/>
    <w:rsid w:val="006C73FE"/>
    <w:rsid w:val="006C754A"/>
    <w:rsid w:val="006C7806"/>
    <w:rsid w:val="006C7A87"/>
    <w:rsid w:val="006C7D69"/>
    <w:rsid w:val="006D051E"/>
    <w:rsid w:val="006D05B3"/>
    <w:rsid w:val="006D0754"/>
    <w:rsid w:val="006D0861"/>
    <w:rsid w:val="006D0A02"/>
    <w:rsid w:val="006D0A4E"/>
    <w:rsid w:val="006D0A8E"/>
    <w:rsid w:val="006D0AE9"/>
    <w:rsid w:val="006D0BC0"/>
    <w:rsid w:val="006D0F37"/>
    <w:rsid w:val="006D113B"/>
    <w:rsid w:val="006D1196"/>
    <w:rsid w:val="006D11C4"/>
    <w:rsid w:val="006D138F"/>
    <w:rsid w:val="006D14D6"/>
    <w:rsid w:val="006D152F"/>
    <w:rsid w:val="006D1705"/>
    <w:rsid w:val="006D1D5B"/>
    <w:rsid w:val="006D1E33"/>
    <w:rsid w:val="006D1EFB"/>
    <w:rsid w:val="006D267D"/>
    <w:rsid w:val="006D28C7"/>
    <w:rsid w:val="006D28DF"/>
    <w:rsid w:val="006D2CF5"/>
    <w:rsid w:val="006D33AB"/>
    <w:rsid w:val="006D3465"/>
    <w:rsid w:val="006D36B0"/>
    <w:rsid w:val="006D3DA4"/>
    <w:rsid w:val="006D3E4A"/>
    <w:rsid w:val="006D422A"/>
    <w:rsid w:val="006D44A0"/>
    <w:rsid w:val="006D46CB"/>
    <w:rsid w:val="006D472E"/>
    <w:rsid w:val="006D52F8"/>
    <w:rsid w:val="006D5345"/>
    <w:rsid w:val="006D534C"/>
    <w:rsid w:val="006D56EA"/>
    <w:rsid w:val="006D5A8D"/>
    <w:rsid w:val="006D602E"/>
    <w:rsid w:val="006D626C"/>
    <w:rsid w:val="006D63C5"/>
    <w:rsid w:val="006D64DF"/>
    <w:rsid w:val="006D65A9"/>
    <w:rsid w:val="006D65F2"/>
    <w:rsid w:val="006D6CF1"/>
    <w:rsid w:val="006D6D1F"/>
    <w:rsid w:val="006D6DC7"/>
    <w:rsid w:val="006D6F6A"/>
    <w:rsid w:val="006D7012"/>
    <w:rsid w:val="006D72A2"/>
    <w:rsid w:val="006D743C"/>
    <w:rsid w:val="006D767C"/>
    <w:rsid w:val="006D7747"/>
    <w:rsid w:val="006D7966"/>
    <w:rsid w:val="006D7C7F"/>
    <w:rsid w:val="006D7C85"/>
    <w:rsid w:val="006D7E2C"/>
    <w:rsid w:val="006E03A4"/>
    <w:rsid w:val="006E03D0"/>
    <w:rsid w:val="006E05B9"/>
    <w:rsid w:val="006E1007"/>
    <w:rsid w:val="006E13B4"/>
    <w:rsid w:val="006E15A4"/>
    <w:rsid w:val="006E15CE"/>
    <w:rsid w:val="006E174A"/>
    <w:rsid w:val="006E1A14"/>
    <w:rsid w:val="006E1D0D"/>
    <w:rsid w:val="006E1E2F"/>
    <w:rsid w:val="006E1FA0"/>
    <w:rsid w:val="006E21DB"/>
    <w:rsid w:val="006E2269"/>
    <w:rsid w:val="006E23A8"/>
    <w:rsid w:val="006E26E6"/>
    <w:rsid w:val="006E2B3C"/>
    <w:rsid w:val="006E2B68"/>
    <w:rsid w:val="006E2C8B"/>
    <w:rsid w:val="006E2CFD"/>
    <w:rsid w:val="006E3018"/>
    <w:rsid w:val="006E3057"/>
    <w:rsid w:val="006E3515"/>
    <w:rsid w:val="006E3631"/>
    <w:rsid w:val="006E3A6B"/>
    <w:rsid w:val="006E3CA2"/>
    <w:rsid w:val="006E3CEC"/>
    <w:rsid w:val="006E3D20"/>
    <w:rsid w:val="006E3F23"/>
    <w:rsid w:val="006E443B"/>
    <w:rsid w:val="006E4D29"/>
    <w:rsid w:val="006E4D4C"/>
    <w:rsid w:val="006E513E"/>
    <w:rsid w:val="006E528D"/>
    <w:rsid w:val="006E52FA"/>
    <w:rsid w:val="006E53D8"/>
    <w:rsid w:val="006E5450"/>
    <w:rsid w:val="006E560D"/>
    <w:rsid w:val="006E588C"/>
    <w:rsid w:val="006E5913"/>
    <w:rsid w:val="006E5948"/>
    <w:rsid w:val="006E5B32"/>
    <w:rsid w:val="006E5BDC"/>
    <w:rsid w:val="006E5CC5"/>
    <w:rsid w:val="006E5FD8"/>
    <w:rsid w:val="006E61A2"/>
    <w:rsid w:val="006E6390"/>
    <w:rsid w:val="006E663E"/>
    <w:rsid w:val="006E678A"/>
    <w:rsid w:val="006E67CA"/>
    <w:rsid w:val="006E68AC"/>
    <w:rsid w:val="006E6B34"/>
    <w:rsid w:val="006E6C01"/>
    <w:rsid w:val="006E6FA1"/>
    <w:rsid w:val="006E728E"/>
    <w:rsid w:val="006E7351"/>
    <w:rsid w:val="006E76D8"/>
    <w:rsid w:val="006E76DB"/>
    <w:rsid w:val="006E798A"/>
    <w:rsid w:val="006E7AAC"/>
    <w:rsid w:val="006E7B3A"/>
    <w:rsid w:val="006F0218"/>
    <w:rsid w:val="006F0339"/>
    <w:rsid w:val="006F03FE"/>
    <w:rsid w:val="006F0577"/>
    <w:rsid w:val="006F05C3"/>
    <w:rsid w:val="006F0695"/>
    <w:rsid w:val="006F075D"/>
    <w:rsid w:val="006F0801"/>
    <w:rsid w:val="006F08AC"/>
    <w:rsid w:val="006F0B10"/>
    <w:rsid w:val="006F1025"/>
    <w:rsid w:val="006F13B1"/>
    <w:rsid w:val="006F1480"/>
    <w:rsid w:val="006F14FF"/>
    <w:rsid w:val="006F16F8"/>
    <w:rsid w:val="006F1B53"/>
    <w:rsid w:val="006F1C1C"/>
    <w:rsid w:val="006F21F1"/>
    <w:rsid w:val="006F2202"/>
    <w:rsid w:val="006F2AB3"/>
    <w:rsid w:val="006F2DA3"/>
    <w:rsid w:val="006F2ED3"/>
    <w:rsid w:val="006F2F14"/>
    <w:rsid w:val="006F320B"/>
    <w:rsid w:val="006F337A"/>
    <w:rsid w:val="006F3485"/>
    <w:rsid w:val="006F34F5"/>
    <w:rsid w:val="006F35C3"/>
    <w:rsid w:val="006F3955"/>
    <w:rsid w:val="006F3E47"/>
    <w:rsid w:val="006F3F10"/>
    <w:rsid w:val="006F3F19"/>
    <w:rsid w:val="006F40BA"/>
    <w:rsid w:val="006F41CC"/>
    <w:rsid w:val="006F41FC"/>
    <w:rsid w:val="006F42DE"/>
    <w:rsid w:val="006F451E"/>
    <w:rsid w:val="006F48FB"/>
    <w:rsid w:val="006F497F"/>
    <w:rsid w:val="006F4C38"/>
    <w:rsid w:val="006F4F03"/>
    <w:rsid w:val="006F50DE"/>
    <w:rsid w:val="006F559A"/>
    <w:rsid w:val="006F5B19"/>
    <w:rsid w:val="006F5CFF"/>
    <w:rsid w:val="006F62B1"/>
    <w:rsid w:val="006F66AE"/>
    <w:rsid w:val="006F6786"/>
    <w:rsid w:val="006F68AE"/>
    <w:rsid w:val="006F69C6"/>
    <w:rsid w:val="006F6ADA"/>
    <w:rsid w:val="006F70F5"/>
    <w:rsid w:val="006F71D8"/>
    <w:rsid w:val="006F725E"/>
    <w:rsid w:val="006F734C"/>
    <w:rsid w:val="006F7B6B"/>
    <w:rsid w:val="006F7CC4"/>
    <w:rsid w:val="006F7EA2"/>
    <w:rsid w:val="007000CB"/>
    <w:rsid w:val="007002D6"/>
    <w:rsid w:val="00700358"/>
    <w:rsid w:val="00700359"/>
    <w:rsid w:val="00700683"/>
    <w:rsid w:val="00700AA5"/>
    <w:rsid w:val="00700AD9"/>
    <w:rsid w:val="00700BC7"/>
    <w:rsid w:val="00700C36"/>
    <w:rsid w:val="00700CDB"/>
    <w:rsid w:val="00700D46"/>
    <w:rsid w:val="0070110F"/>
    <w:rsid w:val="007011F6"/>
    <w:rsid w:val="007012DE"/>
    <w:rsid w:val="00701420"/>
    <w:rsid w:val="0070145E"/>
    <w:rsid w:val="007015D3"/>
    <w:rsid w:val="00701673"/>
    <w:rsid w:val="00701802"/>
    <w:rsid w:val="00701BCA"/>
    <w:rsid w:val="00701D18"/>
    <w:rsid w:val="00701D6C"/>
    <w:rsid w:val="00701FEA"/>
    <w:rsid w:val="007022B3"/>
    <w:rsid w:val="0070252C"/>
    <w:rsid w:val="0070277C"/>
    <w:rsid w:val="007029F6"/>
    <w:rsid w:val="007029FB"/>
    <w:rsid w:val="00702A8B"/>
    <w:rsid w:val="00702A90"/>
    <w:rsid w:val="00702AF8"/>
    <w:rsid w:val="00702B08"/>
    <w:rsid w:val="00702BED"/>
    <w:rsid w:val="00703054"/>
    <w:rsid w:val="0070318A"/>
    <w:rsid w:val="0070322C"/>
    <w:rsid w:val="00703250"/>
    <w:rsid w:val="0070332F"/>
    <w:rsid w:val="00703891"/>
    <w:rsid w:val="0070389D"/>
    <w:rsid w:val="00703932"/>
    <w:rsid w:val="00703BE4"/>
    <w:rsid w:val="0070411C"/>
    <w:rsid w:val="00704471"/>
    <w:rsid w:val="00704E7B"/>
    <w:rsid w:val="00704E9C"/>
    <w:rsid w:val="00705220"/>
    <w:rsid w:val="0070523B"/>
    <w:rsid w:val="00705418"/>
    <w:rsid w:val="00705FA4"/>
    <w:rsid w:val="007062DF"/>
    <w:rsid w:val="007064D1"/>
    <w:rsid w:val="007066FD"/>
    <w:rsid w:val="007068C4"/>
    <w:rsid w:val="00706B54"/>
    <w:rsid w:val="0070711C"/>
    <w:rsid w:val="007074AB"/>
    <w:rsid w:val="0070755A"/>
    <w:rsid w:val="00707613"/>
    <w:rsid w:val="007076CE"/>
    <w:rsid w:val="007079C8"/>
    <w:rsid w:val="00707E69"/>
    <w:rsid w:val="00707EFB"/>
    <w:rsid w:val="00710086"/>
    <w:rsid w:val="00710470"/>
    <w:rsid w:val="007108A2"/>
    <w:rsid w:val="007109D0"/>
    <w:rsid w:val="00710D89"/>
    <w:rsid w:val="00710F0E"/>
    <w:rsid w:val="00710F30"/>
    <w:rsid w:val="00711093"/>
    <w:rsid w:val="00711150"/>
    <w:rsid w:val="00711301"/>
    <w:rsid w:val="0071137D"/>
    <w:rsid w:val="0071183F"/>
    <w:rsid w:val="00711D57"/>
    <w:rsid w:val="00712285"/>
    <w:rsid w:val="007125B5"/>
    <w:rsid w:val="007126B0"/>
    <w:rsid w:val="0071272C"/>
    <w:rsid w:val="00712776"/>
    <w:rsid w:val="00712AAA"/>
    <w:rsid w:val="00712CC6"/>
    <w:rsid w:val="00712E51"/>
    <w:rsid w:val="00712EE6"/>
    <w:rsid w:val="00712F1D"/>
    <w:rsid w:val="00713A4A"/>
    <w:rsid w:val="0071473D"/>
    <w:rsid w:val="007148BA"/>
    <w:rsid w:val="00714915"/>
    <w:rsid w:val="007149C3"/>
    <w:rsid w:val="00714BFE"/>
    <w:rsid w:val="00714CC9"/>
    <w:rsid w:val="00714CCE"/>
    <w:rsid w:val="00714DC6"/>
    <w:rsid w:val="00714F21"/>
    <w:rsid w:val="00715119"/>
    <w:rsid w:val="00715286"/>
    <w:rsid w:val="007158D8"/>
    <w:rsid w:val="0071597A"/>
    <w:rsid w:val="00715B21"/>
    <w:rsid w:val="00715BEC"/>
    <w:rsid w:val="00716127"/>
    <w:rsid w:val="007162D0"/>
    <w:rsid w:val="007164B8"/>
    <w:rsid w:val="0071654E"/>
    <w:rsid w:val="007165EE"/>
    <w:rsid w:val="00716650"/>
    <w:rsid w:val="007167B8"/>
    <w:rsid w:val="00716DE6"/>
    <w:rsid w:val="00716DEA"/>
    <w:rsid w:val="00716E13"/>
    <w:rsid w:val="00716E82"/>
    <w:rsid w:val="007170F4"/>
    <w:rsid w:val="00717225"/>
    <w:rsid w:val="00717311"/>
    <w:rsid w:val="0071741B"/>
    <w:rsid w:val="00717955"/>
    <w:rsid w:val="00717CB0"/>
    <w:rsid w:val="00717D98"/>
    <w:rsid w:val="00717E7E"/>
    <w:rsid w:val="00717E7F"/>
    <w:rsid w:val="00720283"/>
    <w:rsid w:val="0072029F"/>
    <w:rsid w:val="00720596"/>
    <w:rsid w:val="00720617"/>
    <w:rsid w:val="007207D6"/>
    <w:rsid w:val="00720BD8"/>
    <w:rsid w:val="00720C39"/>
    <w:rsid w:val="00720E2C"/>
    <w:rsid w:val="00720F74"/>
    <w:rsid w:val="0072117B"/>
    <w:rsid w:val="0072124E"/>
    <w:rsid w:val="00721652"/>
    <w:rsid w:val="00721DDD"/>
    <w:rsid w:val="00721FA1"/>
    <w:rsid w:val="0072210B"/>
    <w:rsid w:val="0072223C"/>
    <w:rsid w:val="00722332"/>
    <w:rsid w:val="007226F3"/>
    <w:rsid w:val="00722772"/>
    <w:rsid w:val="00722A6E"/>
    <w:rsid w:val="00722C10"/>
    <w:rsid w:val="00722FD0"/>
    <w:rsid w:val="00723250"/>
    <w:rsid w:val="0072335E"/>
    <w:rsid w:val="00723591"/>
    <w:rsid w:val="007238E9"/>
    <w:rsid w:val="00723C89"/>
    <w:rsid w:val="00723DB9"/>
    <w:rsid w:val="00724319"/>
    <w:rsid w:val="00724565"/>
    <w:rsid w:val="007248A8"/>
    <w:rsid w:val="00724BF7"/>
    <w:rsid w:val="00725001"/>
    <w:rsid w:val="007253AA"/>
    <w:rsid w:val="007253DC"/>
    <w:rsid w:val="0072552F"/>
    <w:rsid w:val="0072556A"/>
    <w:rsid w:val="00725576"/>
    <w:rsid w:val="0072564A"/>
    <w:rsid w:val="007257D1"/>
    <w:rsid w:val="007257F7"/>
    <w:rsid w:val="00726690"/>
    <w:rsid w:val="00726BF8"/>
    <w:rsid w:val="00726C5A"/>
    <w:rsid w:val="00726C85"/>
    <w:rsid w:val="00726D1B"/>
    <w:rsid w:val="00726D6B"/>
    <w:rsid w:val="00726F09"/>
    <w:rsid w:val="0072702F"/>
    <w:rsid w:val="00727054"/>
    <w:rsid w:val="0072714F"/>
    <w:rsid w:val="00727367"/>
    <w:rsid w:val="0072738C"/>
    <w:rsid w:val="007276DE"/>
    <w:rsid w:val="00727D88"/>
    <w:rsid w:val="007301A0"/>
    <w:rsid w:val="007303C8"/>
    <w:rsid w:val="007305F4"/>
    <w:rsid w:val="00730828"/>
    <w:rsid w:val="0073091E"/>
    <w:rsid w:val="007309D0"/>
    <w:rsid w:val="007309DF"/>
    <w:rsid w:val="00730C64"/>
    <w:rsid w:val="00730DBD"/>
    <w:rsid w:val="00730F41"/>
    <w:rsid w:val="00730F9B"/>
    <w:rsid w:val="007312A5"/>
    <w:rsid w:val="0073131C"/>
    <w:rsid w:val="00731503"/>
    <w:rsid w:val="007317E1"/>
    <w:rsid w:val="00731B63"/>
    <w:rsid w:val="00731C89"/>
    <w:rsid w:val="00731D87"/>
    <w:rsid w:val="00731E10"/>
    <w:rsid w:val="007320AC"/>
    <w:rsid w:val="007322F3"/>
    <w:rsid w:val="00732377"/>
    <w:rsid w:val="00732529"/>
    <w:rsid w:val="00732849"/>
    <w:rsid w:val="007328CB"/>
    <w:rsid w:val="00732A6C"/>
    <w:rsid w:val="00732BFE"/>
    <w:rsid w:val="00732C83"/>
    <w:rsid w:val="00732E37"/>
    <w:rsid w:val="00732E98"/>
    <w:rsid w:val="00733454"/>
    <w:rsid w:val="0073376F"/>
    <w:rsid w:val="00733772"/>
    <w:rsid w:val="00733975"/>
    <w:rsid w:val="00733A3E"/>
    <w:rsid w:val="00733F99"/>
    <w:rsid w:val="0073415E"/>
    <w:rsid w:val="0073438F"/>
    <w:rsid w:val="0073484F"/>
    <w:rsid w:val="00734985"/>
    <w:rsid w:val="00734A54"/>
    <w:rsid w:val="00734AEB"/>
    <w:rsid w:val="00734BB9"/>
    <w:rsid w:val="00734C69"/>
    <w:rsid w:val="00734CB2"/>
    <w:rsid w:val="007358D0"/>
    <w:rsid w:val="0073599F"/>
    <w:rsid w:val="00735B3D"/>
    <w:rsid w:val="00736011"/>
    <w:rsid w:val="00736163"/>
    <w:rsid w:val="00736280"/>
    <w:rsid w:val="007362B8"/>
    <w:rsid w:val="0073638A"/>
    <w:rsid w:val="0073640B"/>
    <w:rsid w:val="00736516"/>
    <w:rsid w:val="0073673F"/>
    <w:rsid w:val="007368E9"/>
    <w:rsid w:val="007368FE"/>
    <w:rsid w:val="00736917"/>
    <w:rsid w:val="00736AB4"/>
    <w:rsid w:val="00736B65"/>
    <w:rsid w:val="007374FB"/>
    <w:rsid w:val="0073753C"/>
    <w:rsid w:val="007375CC"/>
    <w:rsid w:val="00737BAA"/>
    <w:rsid w:val="0074017F"/>
    <w:rsid w:val="00740964"/>
    <w:rsid w:val="00740D6F"/>
    <w:rsid w:val="00740DD7"/>
    <w:rsid w:val="00740FF9"/>
    <w:rsid w:val="00741109"/>
    <w:rsid w:val="00741507"/>
    <w:rsid w:val="0074158C"/>
    <w:rsid w:val="00741743"/>
    <w:rsid w:val="00741813"/>
    <w:rsid w:val="0074189A"/>
    <w:rsid w:val="007418D3"/>
    <w:rsid w:val="00741AD9"/>
    <w:rsid w:val="00741ED5"/>
    <w:rsid w:val="00742173"/>
    <w:rsid w:val="007421D9"/>
    <w:rsid w:val="00742363"/>
    <w:rsid w:val="00742419"/>
    <w:rsid w:val="00742735"/>
    <w:rsid w:val="00742753"/>
    <w:rsid w:val="007427C5"/>
    <w:rsid w:val="007428A9"/>
    <w:rsid w:val="00742ABC"/>
    <w:rsid w:val="00742B98"/>
    <w:rsid w:val="00742C7C"/>
    <w:rsid w:val="00742F1A"/>
    <w:rsid w:val="007433F2"/>
    <w:rsid w:val="007434D9"/>
    <w:rsid w:val="007436AD"/>
    <w:rsid w:val="00743713"/>
    <w:rsid w:val="00743794"/>
    <w:rsid w:val="007437BB"/>
    <w:rsid w:val="00743B5E"/>
    <w:rsid w:val="00743C97"/>
    <w:rsid w:val="00743CA6"/>
    <w:rsid w:val="00743FB2"/>
    <w:rsid w:val="00744000"/>
    <w:rsid w:val="00744101"/>
    <w:rsid w:val="0074437B"/>
    <w:rsid w:val="00744846"/>
    <w:rsid w:val="007448B5"/>
    <w:rsid w:val="007449CF"/>
    <w:rsid w:val="00744EE3"/>
    <w:rsid w:val="00744F9D"/>
    <w:rsid w:val="00745BEF"/>
    <w:rsid w:val="00745C92"/>
    <w:rsid w:val="00745CAE"/>
    <w:rsid w:val="0074623F"/>
    <w:rsid w:val="007464BC"/>
    <w:rsid w:val="0074697B"/>
    <w:rsid w:val="00746996"/>
    <w:rsid w:val="00746AF8"/>
    <w:rsid w:val="00747330"/>
    <w:rsid w:val="00747463"/>
    <w:rsid w:val="00747671"/>
    <w:rsid w:val="00747764"/>
    <w:rsid w:val="00747839"/>
    <w:rsid w:val="007478CF"/>
    <w:rsid w:val="00747916"/>
    <w:rsid w:val="0075009A"/>
    <w:rsid w:val="007500DD"/>
    <w:rsid w:val="00750DB2"/>
    <w:rsid w:val="00750E95"/>
    <w:rsid w:val="00750F54"/>
    <w:rsid w:val="007514CB"/>
    <w:rsid w:val="00751606"/>
    <w:rsid w:val="00751DEB"/>
    <w:rsid w:val="00751EEF"/>
    <w:rsid w:val="00751FB2"/>
    <w:rsid w:val="00751FEC"/>
    <w:rsid w:val="00752645"/>
    <w:rsid w:val="00752941"/>
    <w:rsid w:val="007529DC"/>
    <w:rsid w:val="00752BAF"/>
    <w:rsid w:val="00752CFD"/>
    <w:rsid w:val="007535DB"/>
    <w:rsid w:val="007535E1"/>
    <w:rsid w:val="0075376C"/>
    <w:rsid w:val="00753ABE"/>
    <w:rsid w:val="00753FCC"/>
    <w:rsid w:val="0075412B"/>
    <w:rsid w:val="00754692"/>
    <w:rsid w:val="0075474D"/>
    <w:rsid w:val="007547B2"/>
    <w:rsid w:val="00754A11"/>
    <w:rsid w:val="00754A68"/>
    <w:rsid w:val="00754D2F"/>
    <w:rsid w:val="00754E75"/>
    <w:rsid w:val="0075503B"/>
    <w:rsid w:val="007550A4"/>
    <w:rsid w:val="007550C8"/>
    <w:rsid w:val="0075548A"/>
    <w:rsid w:val="0075574C"/>
    <w:rsid w:val="007557FD"/>
    <w:rsid w:val="0075598B"/>
    <w:rsid w:val="007559B7"/>
    <w:rsid w:val="00755BEE"/>
    <w:rsid w:val="00755CB7"/>
    <w:rsid w:val="00755FAD"/>
    <w:rsid w:val="00756378"/>
    <w:rsid w:val="00756560"/>
    <w:rsid w:val="00756A01"/>
    <w:rsid w:val="00756A1A"/>
    <w:rsid w:val="00756BFE"/>
    <w:rsid w:val="00756D4E"/>
    <w:rsid w:val="00756E07"/>
    <w:rsid w:val="007573DD"/>
    <w:rsid w:val="007575C9"/>
    <w:rsid w:val="007578AE"/>
    <w:rsid w:val="0075792D"/>
    <w:rsid w:val="00757A50"/>
    <w:rsid w:val="00757A5E"/>
    <w:rsid w:val="00757EAB"/>
    <w:rsid w:val="00757F17"/>
    <w:rsid w:val="00757FFC"/>
    <w:rsid w:val="00760169"/>
    <w:rsid w:val="00760283"/>
    <w:rsid w:val="0076073D"/>
    <w:rsid w:val="007607EE"/>
    <w:rsid w:val="0076086C"/>
    <w:rsid w:val="00760930"/>
    <w:rsid w:val="00760A3A"/>
    <w:rsid w:val="0076126A"/>
    <w:rsid w:val="007612D6"/>
    <w:rsid w:val="007618F2"/>
    <w:rsid w:val="0076197D"/>
    <w:rsid w:val="00761A00"/>
    <w:rsid w:val="00762234"/>
    <w:rsid w:val="00762600"/>
    <w:rsid w:val="0076261A"/>
    <w:rsid w:val="0076269F"/>
    <w:rsid w:val="00762707"/>
    <w:rsid w:val="00763442"/>
    <w:rsid w:val="00763646"/>
    <w:rsid w:val="00763A09"/>
    <w:rsid w:val="00763BDE"/>
    <w:rsid w:val="00764098"/>
    <w:rsid w:val="007643EE"/>
    <w:rsid w:val="00764685"/>
    <w:rsid w:val="00764B58"/>
    <w:rsid w:val="007650CB"/>
    <w:rsid w:val="0076555E"/>
    <w:rsid w:val="00765677"/>
    <w:rsid w:val="007657B9"/>
    <w:rsid w:val="007657BD"/>
    <w:rsid w:val="00765B39"/>
    <w:rsid w:val="00766357"/>
    <w:rsid w:val="007666FC"/>
    <w:rsid w:val="0076678A"/>
    <w:rsid w:val="00766C92"/>
    <w:rsid w:val="00766CFB"/>
    <w:rsid w:val="00766D46"/>
    <w:rsid w:val="00767067"/>
    <w:rsid w:val="007671B9"/>
    <w:rsid w:val="00767357"/>
    <w:rsid w:val="00767387"/>
    <w:rsid w:val="00767447"/>
    <w:rsid w:val="0076745F"/>
    <w:rsid w:val="0076762B"/>
    <w:rsid w:val="0076772B"/>
    <w:rsid w:val="00767C7A"/>
    <w:rsid w:val="00767E11"/>
    <w:rsid w:val="00767ECC"/>
    <w:rsid w:val="007700C0"/>
    <w:rsid w:val="007703B1"/>
    <w:rsid w:val="00770859"/>
    <w:rsid w:val="007711D0"/>
    <w:rsid w:val="00771283"/>
    <w:rsid w:val="007718BD"/>
    <w:rsid w:val="007719B2"/>
    <w:rsid w:val="00771B78"/>
    <w:rsid w:val="00772375"/>
    <w:rsid w:val="00772786"/>
    <w:rsid w:val="00772C6D"/>
    <w:rsid w:val="0077309D"/>
    <w:rsid w:val="00773131"/>
    <w:rsid w:val="007731E0"/>
    <w:rsid w:val="00773451"/>
    <w:rsid w:val="0077378F"/>
    <w:rsid w:val="00773E53"/>
    <w:rsid w:val="00773F5E"/>
    <w:rsid w:val="00774392"/>
    <w:rsid w:val="007743F5"/>
    <w:rsid w:val="007747DA"/>
    <w:rsid w:val="007747EA"/>
    <w:rsid w:val="007748B2"/>
    <w:rsid w:val="00774E0C"/>
    <w:rsid w:val="00774EB6"/>
    <w:rsid w:val="00775003"/>
    <w:rsid w:val="007756C1"/>
    <w:rsid w:val="0077579C"/>
    <w:rsid w:val="00775A6A"/>
    <w:rsid w:val="00775DDA"/>
    <w:rsid w:val="00775F55"/>
    <w:rsid w:val="00776250"/>
    <w:rsid w:val="00776381"/>
    <w:rsid w:val="00776D45"/>
    <w:rsid w:val="00776E24"/>
    <w:rsid w:val="00777123"/>
    <w:rsid w:val="007773BD"/>
    <w:rsid w:val="007773C8"/>
    <w:rsid w:val="0077747D"/>
    <w:rsid w:val="00777CCA"/>
    <w:rsid w:val="007801B8"/>
    <w:rsid w:val="00780683"/>
    <w:rsid w:val="00780729"/>
    <w:rsid w:val="00780779"/>
    <w:rsid w:val="00780983"/>
    <w:rsid w:val="00780C41"/>
    <w:rsid w:val="00780D19"/>
    <w:rsid w:val="00780F88"/>
    <w:rsid w:val="00780FC0"/>
    <w:rsid w:val="007812C9"/>
    <w:rsid w:val="007814C6"/>
    <w:rsid w:val="00781595"/>
    <w:rsid w:val="00781719"/>
    <w:rsid w:val="0078179B"/>
    <w:rsid w:val="00781DB0"/>
    <w:rsid w:val="0078220C"/>
    <w:rsid w:val="007823C7"/>
    <w:rsid w:val="00782AE2"/>
    <w:rsid w:val="00782BF4"/>
    <w:rsid w:val="00782DD5"/>
    <w:rsid w:val="00782F02"/>
    <w:rsid w:val="00782FD0"/>
    <w:rsid w:val="00783214"/>
    <w:rsid w:val="007832BA"/>
    <w:rsid w:val="007833AD"/>
    <w:rsid w:val="007839CB"/>
    <w:rsid w:val="00783CA1"/>
    <w:rsid w:val="00783D63"/>
    <w:rsid w:val="00783F4E"/>
    <w:rsid w:val="00784005"/>
    <w:rsid w:val="00784259"/>
    <w:rsid w:val="007842F5"/>
    <w:rsid w:val="00784534"/>
    <w:rsid w:val="00784594"/>
    <w:rsid w:val="0078459B"/>
    <w:rsid w:val="00784777"/>
    <w:rsid w:val="007850E3"/>
    <w:rsid w:val="00785204"/>
    <w:rsid w:val="00785495"/>
    <w:rsid w:val="0078558E"/>
    <w:rsid w:val="007856FD"/>
    <w:rsid w:val="007857C0"/>
    <w:rsid w:val="00785A80"/>
    <w:rsid w:val="00785B43"/>
    <w:rsid w:val="0078624E"/>
    <w:rsid w:val="00786310"/>
    <w:rsid w:val="00786560"/>
    <w:rsid w:val="00787097"/>
    <w:rsid w:val="0078741C"/>
    <w:rsid w:val="00787483"/>
    <w:rsid w:val="007876D2"/>
    <w:rsid w:val="007877A2"/>
    <w:rsid w:val="0078793C"/>
    <w:rsid w:val="00787D20"/>
    <w:rsid w:val="00787D72"/>
    <w:rsid w:val="00787FF1"/>
    <w:rsid w:val="0078BC99"/>
    <w:rsid w:val="00790110"/>
    <w:rsid w:val="007901EA"/>
    <w:rsid w:val="007906EB"/>
    <w:rsid w:val="0079092D"/>
    <w:rsid w:val="00790938"/>
    <w:rsid w:val="007910F3"/>
    <w:rsid w:val="0079112C"/>
    <w:rsid w:val="0079116D"/>
    <w:rsid w:val="007913DC"/>
    <w:rsid w:val="00791542"/>
    <w:rsid w:val="00791911"/>
    <w:rsid w:val="00791D2C"/>
    <w:rsid w:val="00791EE4"/>
    <w:rsid w:val="00792742"/>
    <w:rsid w:val="00792AA1"/>
    <w:rsid w:val="00792AD8"/>
    <w:rsid w:val="00793950"/>
    <w:rsid w:val="007939D8"/>
    <w:rsid w:val="00793D9A"/>
    <w:rsid w:val="00793DA4"/>
    <w:rsid w:val="00793EEE"/>
    <w:rsid w:val="00793FCB"/>
    <w:rsid w:val="0079454E"/>
    <w:rsid w:val="007946FC"/>
    <w:rsid w:val="00794ACB"/>
    <w:rsid w:val="00794CAD"/>
    <w:rsid w:val="00794E19"/>
    <w:rsid w:val="00794E98"/>
    <w:rsid w:val="00794FDA"/>
    <w:rsid w:val="00795018"/>
    <w:rsid w:val="00795C9B"/>
    <w:rsid w:val="00795F5B"/>
    <w:rsid w:val="00796300"/>
    <w:rsid w:val="00796346"/>
    <w:rsid w:val="0079656C"/>
    <w:rsid w:val="007965AF"/>
    <w:rsid w:val="00796971"/>
    <w:rsid w:val="00796A48"/>
    <w:rsid w:val="00796D9D"/>
    <w:rsid w:val="007971BA"/>
    <w:rsid w:val="007976B6"/>
    <w:rsid w:val="00797924"/>
    <w:rsid w:val="0079793A"/>
    <w:rsid w:val="00797A2F"/>
    <w:rsid w:val="00797BF7"/>
    <w:rsid w:val="007A0052"/>
    <w:rsid w:val="007A00CA"/>
    <w:rsid w:val="007A0119"/>
    <w:rsid w:val="007A0415"/>
    <w:rsid w:val="007A0514"/>
    <w:rsid w:val="007A0593"/>
    <w:rsid w:val="007A06B8"/>
    <w:rsid w:val="007A07BC"/>
    <w:rsid w:val="007A0946"/>
    <w:rsid w:val="007A0B2F"/>
    <w:rsid w:val="007A0B38"/>
    <w:rsid w:val="007A0CC2"/>
    <w:rsid w:val="007A1255"/>
    <w:rsid w:val="007A14E2"/>
    <w:rsid w:val="007A15C1"/>
    <w:rsid w:val="007A1608"/>
    <w:rsid w:val="007A2655"/>
    <w:rsid w:val="007A26DE"/>
    <w:rsid w:val="007A28A7"/>
    <w:rsid w:val="007A293E"/>
    <w:rsid w:val="007A2D97"/>
    <w:rsid w:val="007A2FE9"/>
    <w:rsid w:val="007A31B9"/>
    <w:rsid w:val="007A3385"/>
    <w:rsid w:val="007A34CE"/>
    <w:rsid w:val="007A3720"/>
    <w:rsid w:val="007A37D8"/>
    <w:rsid w:val="007A387E"/>
    <w:rsid w:val="007A3AD0"/>
    <w:rsid w:val="007A3CE0"/>
    <w:rsid w:val="007A40AB"/>
    <w:rsid w:val="007A45AC"/>
    <w:rsid w:val="007A4A70"/>
    <w:rsid w:val="007A4BBA"/>
    <w:rsid w:val="007A4CFD"/>
    <w:rsid w:val="007A4DB2"/>
    <w:rsid w:val="007A52BE"/>
    <w:rsid w:val="007A54EE"/>
    <w:rsid w:val="007A5829"/>
    <w:rsid w:val="007A5894"/>
    <w:rsid w:val="007A5990"/>
    <w:rsid w:val="007A5A02"/>
    <w:rsid w:val="007A5AF6"/>
    <w:rsid w:val="007A5CC8"/>
    <w:rsid w:val="007A5F0C"/>
    <w:rsid w:val="007A649E"/>
    <w:rsid w:val="007A6788"/>
    <w:rsid w:val="007A6797"/>
    <w:rsid w:val="007A6B45"/>
    <w:rsid w:val="007A702D"/>
    <w:rsid w:val="007A724F"/>
    <w:rsid w:val="007A768B"/>
    <w:rsid w:val="007A7B30"/>
    <w:rsid w:val="007A7EDD"/>
    <w:rsid w:val="007A7FF1"/>
    <w:rsid w:val="007B00DD"/>
    <w:rsid w:val="007B053B"/>
    <w:rsid w:val="007B057D"/>
    <w:rsid w:val="007B0894"/>
    <w:rsid w:val="007B0E99"/>
    <w:rsid w:val="007B1201"/>
    <w:rsid w:val="007B174C"/>
    <w:rsid w:val="007B1CF8"/>
    <w:rsid w:val="007B248B"/>
    <w:rsid w:val="007B2545"/>
    <w:rsid w:val="007B26F3"/>
    <w:rsid w:val="007B2E3D"/>
    <w:rsid w:val="007B30AB"/>
    <w:rsid w:val="007B32E9"/>
    <w:rsid w:val="007B37F0"/>
    <w:rsid w:val="007B3B2A"/>
    <w:rsid w:val="007B4187"/>
    <w:rsid w:val="007B4322"/>
    <w:rsid w:val="007B4411"/>
    <w:rsid w:val="007B45BA"/>
    <w:rsid w:val="007B5023"/>
    <w:rsid w:val="007B507E"/>
    <w:rsid w:val="007B50D8"/>
    <w:rsid w:val="007B54B8"/>
    <w:rsid w:val="007B5607"/>
    <w:rsid w:val="007B58B7"/>
    <w:rsid w:val="007B5A77"/>
    <w:rsid w:val="007B5CC5"/>
    <w:rsid w:val="007B5E3C"/>
    <w:rsid w:val="007B62A5"/>
    <w:rsid w:val="007B6716"/>
    <w:rsid w:val="007B676E"/>
    <w:rsid w:val="007B67D6"/>
    <w:rsid w:val="007B6B29"/>
    <w:rsid w:val="007B6C95"/>
    <w:rsid w:val="007B6CD6"/>
    <w:rsid w:val="007B7065"/>
    <w:rsid w:val="007B7467"/>
    <w:rsid w:val="007B7708"/>
    <w:rsid w:val="007B7F74"/>
    <w:rsid w:val="007B7FE0"/>
    <w:rsid w:val="007C0312"/>
    <w:rsid w:val="007C076C"/>
    <w:rsid w:val="007C0831"/>
    <w:rsid w:val="007C0863"/>
    <w:rsid w:val="007C090B"/>
    <w:rsid w:val="007C0AB3"/>
    <w:rsid w:val="007C0B91"/>
    <w:rsid w:val="007C0D6D"/>
    <w:rsid w:val="007C0F4A"/>
    <w:rsid w:val="007C10C0"/>
    <w:rsid w:val="007C10F3"/>
    <w:rsid w:val="007C1416"/>
    <w:rsid w:val="007C1463"/>
    <w:rsid w:val="007C149D"/>
    <w:rsid w:val="007C14D9"/>
    <w:rsid w:val="007C1715"/>
    <w:rsid w:val="007C1A5A"/>
    <w:rsid w:val="007C1D77"/>
    <w:rsid w:val="007C1FBE"/>
    <w:rsid w:val="007C222E"/>
    <w:rsid w:val="007C24A0"/>
    <w:rsid w:val="007C24B2"/>
    <w:rsid w:val="007C2CD4"/>
    <w:rsid w:val="007C30EC"/>
    <w:rsid w:val="007C3112"/>
    <w:rsid w:val="007C3442"/>
    <w:rsid w:val="007C3837"/>
    <w:rsid w:val="007C3C92"/>
    <w:rsid w:val="007C3CBD"/>
    <w:rsid w:val="007C3DBB"/>
    <w:rsid w:val="007C3E85"/>
    <w:rsid w:val="007C41BC"/>
    <w:rsid w:val="007C4708"/>
    <w:rsid w:val="007C4747"/>
    <w:rsid w:val="007C4914"/>
    <w:rsid w:val="007C4C3F"/>
    <w:rsid w:val="007C5527"/>
    <w:rsid w:val="007C57D8"/>
    <w:rsid w:val="007C582F"/>
    <w:rsid w:val="007C5E7B"/>
    <w:rsid w:val="007C5F57"/>
    <w:rsid w:val="007C5F90"/>
    <w:rsid w:val="007C6414"/>
    <w:rsid w:val="007C6436"/>
    <w:rsid w:val="007C6760"/>
    <w:rsid w:val="007C6BE3"/>
    <w:rsid w:val="007C6EA1"/>
    <w:rsid w:val="007C7053"/>
    <w:rsid w:val="007C7488"/>
    <w:rsid w:val="007C74D1"/>
    <w:rsid w:val="007C75A8"/>
    <w:rsid w:val="007C7816"/>
    <w:rsid w:val="007C7987"/>
    <w:rsid w:val="007C7CB5"/>
    <w:rsid w:val="007D0336"/>
    <w:rsid w:val="007D07C8"/>
    <w:rsid w:val="007D095C"/>
    <w:rsid w:val="007D0B00"/>
    <w:rsid w:val="007D0D03"/>
    <w:rsid w:val="007D0F65"/>
    <w:rsid w:val="007D15A3"/>
    <w:rsid w:val="007D17B9"/>
    <w:rsid w:val="007D182A"/>
    <w:rsid w:val="007D18BD"/>
    <w:rsid w:val="007D1994"/>
    <w:rsid w:val="007D1B45"/>
    <w:rsid w:val="007D1BEA"/>
    <w:rsid w:val="007D1C02"/>
    <w:rsid w:val="007D1CED"/>
    <w:rsid w:val="007D1DBF"/>
    <w:rsid w:val="007D2B51"/>
    <w:rsid w:val="007D2FA0"/>
    <w:rsid w:val="007D322F"/>
    <w:rsid w:val="007D3366"/>
    <w:rsid w:val="007D338C"/>
    <w:rsid w:val="007D344B"/>
    <w:rsid w:val="007D370D"/>
    <w:rsid w:val="007D3751"/>
    <w:rsid w:val="007D404D"/>
    <w:rsid w:val="007D429C"/>
    <w:rsid w:val="007D45DC"/>
    <w:rsid w:val="007D494B"/>
    <w:rsid w:val="007D4C3B"/>
    <w:rsid w:val="007D5268"/>
    <w:rsid w:val="007D5609"/>
    <w:rsid w:val="007D56AB"/>
    <w:rsid w:val="007D5747"/>
    <w:rsid w:val="007D584C"/>
    <w:rsid w:val="007D5C10"/>
    <w:rsid w:val="007D5C6B"/>
    <w:rsid w:val="007D5C84"/>
    <w:rsid w:val="007D5D35"/>
    <w:rsid w:val="007D66CE"/>
    <w:rsid w:val="007D689A"/>
    <w:rsid w:val="007D68D8"/>
    <w:rsid w:val="007D6DE4"/>
    <w:rsid w:val="007D6F9D"/>
    <w:rsid w:val="007D744D"/>
    <w:rsid w:val="007D78E8"/>
    <w:rsid w:val="007D793C"/>
    <w:rsid w:val="007D79D6"/>
    <w:rsid w:val="007D7AB4"/>
    <w:rsid w:val="007D7ACF"/>
    <w:rsid w:val="007D7D09"/>
    <w:rsid w:val="007E03C2"/>
    <w:rsid w:val="007E0616"/>
    <w:rsid w:val="007E097A"/>
    <w:rsid w:val="007E0A40"/>
    <w:rsid w:val="007E0F42"/>
    <w:rsid w:val="007E1540"/>
    <w:rsid w:val="007E15B9"/>
    <w:rsid w:val="007E16FB"/>
    <w:rsid w:val="007E170F"/>
    <w:rsid w:val="007E173E"/>
    <w:rsid w:val="007E184C"/>
    <w:rsid w:val="007E1EC4"/>
    <w:rsid w:val="007E1F3C"/>
    <w:rsid w:val="007E20C4"/>
    <w:rsid w:val="007E22F3"/>
    <w:rsid w:val="007E25BF"/>
    <w:rsid w:val="007E2679"/>
    <w:rsid w:val="007E2C09"/>
    <w:rsid w:val="007E2C29"/>
    <w:rsid w:val="007E300C"/>
    <w:rsid w:val="007E3246"/>
    <w:rsid w:val="007E34FB"/>
    <w:rsid w:val="007E3935"/>
    <w:rsid w:val="007E3A4B"/>
    <w:rsid w:val="007E3CD5"/>
    <w:rsid w:val="007E3F9F"/>
    <w:rsid w:val="007E444D"/>
    <w:rsid w:val="007E453C"/>
    <w:rsid w:val="007E49E5"/>
    <w:rsid w:val="007E4C1D"/>
    <w:rsid w:val="007E4C80"/>
    <w:rsid w:val="007E4D59"/>
    <w:rsid w:val="007E5183"/>
    <w:rsid w:val="007E52A9"/>
    <w:rsid w:val="007E5446"/>
    <w:rsid w:val="007E546E"/>
    <w:rsid w:val="007E5951"/>
    <w:rsid w:val="007E5AB9"/>
    <w:rsid w:val="007E5BFD"/>
    <w:rsid w:val="007E5EDA"/>
    <w:rsid w:val="007E5FA3"/>
    <w:rsid w:val="007E606D"/>
    <w:rsid w:val="007E64E4"/>
    <w:rsid w:val="007E656F"/>
    <w:rsid w:val="007E6670"/>
    <w:rsid w:val="007E667C"/>
    <w:rsid w:val="007E66BA"/>
    <w:rsid w:val="007E6966"/>
    <w:rsid w:val="007E6D2E"/>
    <w:rsid w:val="007E71C1"/>
    <w:rsid w:val="007E74BD"/>
    <w:rsid w:val="007E763A"/>
    <w:rsid w:val="007E7A11"/>
    <w:rsid w:val="007E7B67"/>
    <w:rsid w:val="007E7DD5"/>
    <w:rsid w:val="007E7F6A"/>
    <w:rsid w:val="007F0016"/>
    <w:rsid w:val="007F055C"/>
    <w:rsid w:val="007F0C78"/>
    <w:rsid w:val="007F0CA7"/>
    <w:rsid w:val="007F0D77"/>
    <w:rsid w:val="007F0E5B"/>
    <w:rsid w:val="007F114F"/>
    <w:rsid w:val="007F1522"/>
    <w:rsid w:val="007F159A"/>
    <w:rsid w:val="007F16E4"/>
    <w:rsid w:val="007F1C5D"/>
    <w:rsid w:val="007F20E5"/>
    <w:rsid w:val="007F26D2"/>
    <w:rsid w:val="007F2861"/>
    <w:rsid w:val="007F28B8"/>
    <w:rsid w:val="007F2A55"/>
    <w:rsid w:val="007F2A60"/>
    <w:rsid w:val="007F2D1E"/>
    <w:rsid w:val="007F2F65"/>
    <w:rsid w:val="007F309F"/>
    <w:rsid w:val="007F3291"/>
    <w:rsid w:val="007F33EF"/>
    <w:rsid w:val="007F344A"/>
    <w:rsid w:val="007F34BE"/>
    <w:rsid w:val="007F3566"/>
    <w:rsid w:val="007F37A5"/>
    <w:rsid w:val="007F39E8"/>
    <w:rsid w:val="007F3F43"/>
    <w:rsid w:val="007F4200"/>
    <w:rsid w:val="007F457B"/>
    <w:rsid w:val="007F45B2"/>
    <w:rsid w:val="007F45DD"/>
    <w:rsid w:val="007F4AAF"/>
    <w:rsid w:val="007F4AD3"/>
    <w:rsid w:val="007F5019"/>
    <w:rsid w:val="007F525F"/>
    <w:rsid w:val="007F5338"/>
    <w:rsid w:val="007F5652"/>
    <w:rsid w:val="007F56CE"/>
    <w:rsid w:val="007F5FA2"/>
    <w:rsid w:val="007F601C"/>
    <w:rsid w:val="007F6AEE"/>
    <w:rsid w:val="007F6F10"/>
    <w:rsid w:val="007F6FBB"/>
    <w:rsid w:val="007F70D6"/>
    <w:rsid w:val="007F711E"/>
    <w:rsid w:val="007F714A"/>
    <w:rsid w:val="007F7328"/>
    <w:rsid w:val="007F7B4B"/>
    <w:rsid w:val="0080008D"/>
    <w:rsid w:val="008003F8"/>
    <w:rsid w:val="0080040C"/>
    <w:rsid w:val="00800597"/>
    <w:rsid w:val="008007E3"/>
    <w:rsid w:val="00800883"/>
    <w:rsid w:val="00800ACC"/>
    <w:rsid w:val="008010B8"/>
    <w:rsid w:val="008013A8"/>
    <w:rsid w:val="008015AD"/>
    <w:rsid w:val="008018D0"/>
    <w:rsid w:val="00801D17"/>
    <w:rsid w:val="00801D66"/>
    <w:rsid w:val="00801E67"/>
    <w:rsid w:val="00801E75"/>
    <w:rsid w:val="0080201E"/>
    <w:rsid w:val="00802470"/>
    <w:rsid w:val="00802896"/>
    <w:rsid w:val="00803051"/>
    <w:rsid w:val="0080326F"/>
    <w:rsid w:val="00803602"/>
    <w:rsid w:val="00803FDC"/>
    <w:rsid w:val="0080409E"/>
    <w:rsid w:val="008040AA"/>
    <w:rsid w:val="00804174"/>
    <w:rsid w:val="00804365"/>
    <w:rsid w:val="008043A8"/>
    <w:rsid w:val="008044E8"/>
    <w:rsid w:val="00804533"/>
    <w:rsid w:val="00804542"/>
    <w:rsid w:val="00804720"/>
    <w:rsid w:val="00804729"/>
    <w:rsid w:val="00804A9C"/>
    <w:rsid w:val="00806438"/>
    <w:rsid w:val="00806AD3"/>
    <w:rsid w:val="00806F35"/>
    <w:rsid w:val="008072C9"/>
    <w:rsid w:val="0080733C"/>
    <w:rsid w:val="00807DB5"/>
    <w:rsid w:val="00807DC4"/>
    <w:rsid w:val="00807FFB"/>
    <w:rsid w:val="008101A3"/>
    <w:rsid w:val="00810673"/>
    <w:rsid w:val="008107BF"/>
    <w:rsid w:val="0081099D"/>
    <w:rsid w:val="00810A9A"/>
    <w:rsid w:val="00810B5F"/>
    <w:rsid w:val="00810B65"/>
    <w:rsid w:val="00810CCB"/>
    <w:rsid w:val="00810D05"/>
    <w:rsid w:val="00810DD1"/>
    <w:rsid w:val="00810DD8"/>
    <w:rsid w:val="0081115B"/>
    <w:rsid w:val="0081148B"/>
    <w:rsid w:val="00811A21"/>
    <w:rsid w:val="00811A51"/>
    <w:rsid w:val="00811C50"/>
    <w:rsid w:val="00811FB2"/>
    <w:rsid w:val="0081249D"/>
    <w:rsid w:val="00812A25"/>
    <w:rsid w:val="00812BA0"/>
    <w:rsid w:val="00812C3F"/>
    <w:rsid w:val="00812DAE"/>
    <w:rsid w:val="0081305B"/>
    <w:rsid w:val="008130C8"/>
    <w:rsid w:val="00813178"/>
    <w:rsid w:val="008134A8"/>
    <w:rsid w:val="00813536"/>
    <w:rsid w:val="0081366F"/>
    <w:rsid w:val="008136F5"/>
    <w:rsid w:val="00813715"/>
    <w:rsid w:val="00813732"/>
    <w:rsid w:val="00813A04"/>
    <w:rsid w:val="00813F91"/>
    <w:rsid w:val="0081479F"/>
    <w:rsid w:val="00814ADC"/>
    <w:rsid w:val="00814AE2"/>
    <w:rsid w:val="00814BD3"/>
    <w:rsid w:val="008150BE"/>
    <w:rsid w:val="008151C0"/>
    <w:rsid w:val="008154D1"/>
    <w:rsid w:val="008156BE"/>
    <w:rsid w:val="00815705"/>
    <w:rsid w:val="0081594A"/>
    <w:rsid w:val="00815957"/>
    <w:rsid w:val="008159C6"/>
    <w:rsid w:val="00815AF2"/>
    <w:rsid w:val="00815FDB"/>
    <w:rsid w:val="008163CF"/>
    <w:rsid w:val="0081654B"/>
    <w:rsid w:val="00816A18"/>
    <w:rsid w:val="00816D42"/>
    <w:rsid w:val="008170F5"/>
    <w:rsid w:val="008171D6"/>
    <w:rsid w:val="00817224"/>
    <w:rsid w:val="0081722C"/>
    <w:rsid w:val="00817468"/>
    <w:rsid w:val="00817508"/>
    <w:rsid w:val="00817543"/>
    <w:rsid w:val="0081783C"/>
    <w:rsid w:val="00817C9A"/>
    <w:rsid w:val="00817D26"/>
    <w:rsid w:val="00817DEB"/>
    <w:rsid w:val="00817EF6"/>
    <w:rsid w:val="00817F63"/>
    <w:rsid w:val="0082005E"/>
    <w:rsid w:val="008202B0"/>
    <w:rsid w:val="0082092E"/>
    <w:rsid w:val="00820AB8"/>
    <w:rsid w:val="00820ADC"/>
    <w:rsid w:val="00820CE9"/>
    <w:rsid w:val="00820D3F"/>
    <w:rsid w:val="008211A4"/>
    <w:rsid w:val="0082135C"/>
    <w:rsid w:val="00821395"/>
    <w:rsid w:val="00821779"/>
    <w:rsid w:val="008219C3"/>
    <w:rsid w:val="008219E0"/>
    <w:rsid w:val="00821A31"/>
    <w:rsid w:val="0082228B"/>
    <w:rsid w:val="008222FA"/>
    <w:rsid w:val="00822457"/>
    <w:rsid w:val="00822715"/>
    <w:rsid w:val="008228A5"/>
    <w:rsid w:val="008228D6"/>
    <w:rsid w:val="00822EAF"/>
    <w:rsid w:val="00823040"/>
    <w:rsid w:val="008230E2"/>
    <w:rsid w:val="00823294"/>
    <w:rsid w:val="0082345B"/>
    <w:rsid w:val="00823654"/>
    <w:rsid w:val="008237F8"/>
    <w:rsid w:val="0082427C"/>
    <w:rsid w:val="008244DB"/>
    <w:rsid w:val="00824878"/>
    <w:rsid w:val="00824C61"/>
    <w:rsid w:val="00824EAA"/>
    <w:rsid w:val="0082514E"/>
    <w:rsid w:val="00825632"/>
    <w:rsid w:val="008256E3"/>
    <w:rsid w:val="00825956"/>
    <w:rsid w:val="00825A86"/>
    <w:rsid w:val="00825F06"/>
    <w:rsid w:val="008260F3"/>
    <w:rsid w:val="008261F1"/>
    <w:rsid w:val="00826543"/>
    <w:rsid w:val="00826762"/>
    <w:rsid w:val="00826962"/>
    <w:rsid w:val="00826E58"/>
    <w:rsid w:val="00826FD6"/>
    <w:rsid w:val="008270AD"/>
    <w:rsid w:val="00827542"/>
    <w:rsid w:val="008275B6"/>
    <w:rsid w:val="008275BF"/>
    <w:rsid w:val="00827623"/>
    <w:rsid w:val="00827751"/>
    <w:rsid w:val="008278A7"/>
    <w:rsid w:val="008278AC"/>
    <w:rsid w:val="00827DE0"/>
    <w:rsid w:val="00827E16"/>
    <w:rsid w:val="00830477"/>
    <w:rsid w:val="0083053F"/>
    <w:rsid w:val="00830596"/>
    <w:rsid w:val="00830A6C"/>
    <w:rsid w:val="00830AEA"/>
    <w:rsid w:val="00830B9F"/>
    <w:rsid w:val="00830D83"/>
    <w:rsid w:val="00830EFF"/>
    <w:rsid w:val="008313F9"/>
    <w:rsid w:val="00831541"/>
    <w:rsid w:val="00831745"/>
    <w:rsid w:val="00831831"/>
    <w:rsid w:val="008318D1"/>
    <w:rsid w:val="00831A3D"/>
    <w:rsid w:val="00831D71"/>
    <w:rsid w:val="00832163"/>
    <w:rsid w:val="008321DD"/>
    <w:rsid w:val="00832550"/>
    <w:rsid w:val="00832775"/>
    <w:rsid w:val="00832E84"/>
    <w:rsid w:val="00833046"/>
    <w:rsid w:val="008333B4"/>
    <w:rsid w:val="0083348F"/>
    <w:rsid w:val="00833665"/>
    <w:rsid w:val="008338DA"/>
    <w:rsid w:val="00833929"/>
    <w:rsid w:val="00833998"/>
    <w:rsid w:val="00833C4B"/>
    <w:rsid w:val="0083412F"/>
    <w:rsid w:val="0083423F"/>
    <w:rsid w:val="0083442F"/>
    <w:rsid w:val="00834523"/>
    <w:rsid w:val="00834F96"/>
    <w:rsid w:val="00834F9D"/>
    <w:rsid w:val="008350FD"/>
    <w:rsid w:val="008353AB"/>
    <w:rsid w:val="00835515"/>
    <w:rsid w:val="008359D6"/>
    <w:rsid w:val="00835E3D"/>
    <w:rsid w:val="00835F0F"/>
    <w:rsid w:val="008361CE"/>
    <w:rsid w:val="008366FD"/>
    <w:rsid w:val="008368BB"/>
    <w:rsid w:val="00836B2E"/>
    <w:rsid w:val="00836FFD"/>
    <w:rsid w:val="00837121"/>
    <w:rsid w:val="00837335"/>
    <w:rsid w:val="0083799A"/>
    <w:rsid w:val="00837BD8"/>
    <w:rsid w:val="00840017"/>
    <w:rsid w:val="008401BC"/>
    <w:rsid w:val="00840408"/>
    <w:rsid w:val="0084057D"/>
    <w:rsid w:val="00840832"/>
    <w:rsid w:val="00840924"/>
    <w:rsid w:val="00840A4D"/>
    <w:rsid w:val="00840BF8"/>
    <w:rsid w:val="00840CA9"/>
    <w:rsid w:val="00840E70"/>
    <w:rsid w:val="00841040"/>
    <w:rsid w:val="008410CF"/>
    <w:rsid w:val="008418CA"/>
    <w:rsid w:val="00841C07"/>
    <w:rsid w:val="00841C70"/>
    <w:rsid w:val="00842030"/>
    <w:rsid w:val="00842171"/>
    <w:rsid w:val="008422A5"/>
    <w:rsid w:val="008422B4"/>
    <w:rsid w:val="00842496"/>
    <w:rsid w:val="008428D3"/>
    <w:rsid w:val="00842C28"/>
    <w:rsid w:val="00842DEC"/>
    <w:rsid w:val="008430A6"/>
    <w:rsid w:val="0084339A"/>
    <w:rsid w:val="00843436"/>
    <w:rsid w:val="0084345D"/>
    <w:rsid w:val="008435B0"/>
    <w:rsid w:val="00843634"/>
    <w:rsid w:val="0084374C"/>
    <w:rsid w:val="0084380C"/>
    <w:rsid w:val="00843904"/>
    <w:rsid w:val="00843AEE"/>
    <w:rsid w:val="00843C2E"/>
    <w:rsid w:val="00843E4D"/>
    <w:rsid w:val="00844118"/>
    <w:rsid w:val="008443EF"/>
    <w:rsid w:val="00844446"/>
    <w:rsid w:val="00844904"/>
    <w:rsid w:val="00844AA2"/>
    <w:rsid w:val="00844E0C"/>
    <w:rsid w:val="00844E48"/>
    <w:rsid w:val="00845153"/>
    <w:rsid w:val="008454F2"/>
    <w:rsid w:val="0084564C"/>
    <w:rsid w:val="00845B8B"/>
    <w:rsid w:val="00845F3D"/>
    <w:rsid w:val="0084611D"/>
    <w:rsid w:val="008461C7"/>
    <w:rsid w:val="00846344"/>
    <w:rsid w:val="00846839"/>
    <w:rsid w:val="008469F1"/>
    <w:rsid w:val="00846B88"/>
    <w:rsid w:val="00846D4C"/>
    <w:rsid w:val="008471FC"/>
    <w:rsid w:val="00847389"/>
    <w:rsid w:val="008474A6"/>
    <w:rsid w:val="008476C5"/>
    <w:rsid w:val="008476F9"/>
    <w:rsid w:val="0084789E"/>
    <w:rsid w:val="00847951"/>
    <w:rsid w:val="00847A3E"/>
    <w:rsid w:val="008501D8"/>
    <w:rsid w:val="0085039A"/>
    <w:rsid w:val="00850B7E"/>
    <w:rsid w:val="00850FA4"/>
    <w:rsid w:val="00851072"/>
    <w:rsid w:val="008512BF"/>
    <w:rsid w:val="0085130C"/>
    <w:rsid w:val="00851367"/>
    <w:rsid w:val="008513D8"/>
    <w:rsid w:val="0085170B"/>
    <w:rsid w:val="00851951"/>
    <w:rsid w:val="00851BCB"/>
    <w:rsid w:val="00851BE9"/>
    <w:rsid w:val="00851BF4"/>
    <w:rsid w:val="00851C45"/>
    <w:rsid w:val="00851C5F"/>
    <w:rsid w:val="00851CF8"/>
    <w:rsid w:val="00851EC7"/>
    <w:rsid w:val="00852173"/>
    <w:rsid w:val="008524D3"/>
    <w:rsid w:val="008525FC"/>
    <w:rsid w:val="0085261D"/>
    <w:rsid w:val="00852B82"/>
    <w:rsid w:val="00852F20"/>
    <w:rsid w:val="008534AF"/>
    <w:rsid w:val="00853B4A"/>
    <w:rsid w:val="008540BA"/>
    <w:rsid w:val="00854172"/>
    <w:rsid w:val="008543D0"/>
    <w:rsid w:val="00854489"/>
    <w:rsid w:val="00854683"/>
    <w:rsid w:val="0085483E"/>
    <w:rsid w:val="008549FC"/>
    <w:rsid w:val="00854BF2"/>
    <w:rsid w:val="00854DFB"/>
    <w:rsid w:val="008551FE"/>
    <w:rsid w:val="00855346"/>
    <w:rsid w:val="008553EF"/>
    <w:rsid w:val="008559DB"/>
    <w:rsid w:val="00855AEB"/>
    <w:rsid w:val="00855E7F"/>
    <w:rsid w:val="008560B7"/>
    <w:rsid w:val="0085613B"/>
    <w:rsid w:val="0085628A"/>
    <w:rsid w:val="00856305"/>
    <w:rsid w:val="00856779"/>
    <w:rsid w:val="00856781"/>
    <w:rsid w:val="00856AA5"/>
    <w:rsid w:val="00856B88"/>
    <w:rsid w:val="00856C76"/>
    <w:rsid w:val="00856E74"/>
    <w:rsid w:val="0085726C"/>
    <w:rsid w:val="008572CE"/>
    <w:rsid w:val="0085732E"/>
    <w:rsid w:val="00857CD4"/>
    <w:rsid w:val="00857E12"/>
    <w:rsid w:val="00860097"/>
    <w:rsid w:val="008600CD"/>
    <w:rsid w:val="00860235"/>
    <w:rsid w:val="008604E0"/>
    <w:rsid w:val="00860B31"/>
    <w:rsid w:val="00860D5E"/>
    <w:rsid w:val="00860EE8"/>
    <w:rsid w:val="00861147"/>
    <w:rsid w:val="00861266"/>
    <w:rsid w:val="00861313"/>
    <w:rsid w:val="0086142C"/>
    <w:rsid w:val="00861738"/>
    <w:rsid w:val="00861749"/>
    <w:rsid w:val="0086179A"/>
    <w:rsid w:val="008617E8"/>
    <w:rsid w:val="0086199B"/>
    <w:rsid w:val="008619A8"/>
    <w:rsid w:val="00861E0B"/>
    <w:rsid w:val="00862406"/>
    <w:rsid w:val="00862438"/>
    <w:rsid w:val="0086250C"/>
    <w:rsid w:val="0086271E"/>
    <w:rsid w:val="008627C9"/>
    <w:rsid w:val="00862A09"/>
    <w:rsid w:val="00862B2B"/>
    <w:rsid w:val="00862CA6"/>
    <w:rsid w:val="00862DCE"/>
    <w:rsid w:val="00862FD0"/>
    <w:rsid w:val="008631DE"/>
    <w:rsid w:val="008632D1"/>
    <w:rsid w:val="008632D7"/>
    <w:rsid w:val="0086342C"/>
    <w:rsid w:val="008635A2"/>
    <w:rsid w:val="0086376A"/>
    <w:rsid w:val="00863786"/>
    <w:rsid w:val="008638BB"/>
    <w:rsid w:val="00863917"/>
    <w:rsid w:val="00863B91"/>
    <w:rsid w:val="00863D8A"/>
    <w:rsid w:val="00863F10"/>
    <w:rsid w:val="0086411C"/>
    <w:rsid w:val="00864418"/>
    <w:rsid w:val="008646D4"/>
    <w:rsid w:val="00864923"/>
    <w:rsid w:val="00864CDE"/>
    <w:rsid w:val="00864D4B"/>
    <w:rsid w:val="00864EA2"/>
    <w:rsid w:val="00864FDB"/>
    <w:rsid w:val="00865371"/>
    <w:rsid w:val="008653AF"/>
    <w:rsid w:val="008653D2"/>
    <w:rsid w:val="008655CB"/>
    <w:rsid w:val="00865665"/>
    <w:rsid w:val="00865B89"/>
    <w:rsid w:val="00865DE9"/>
    <w:rsid w:val="00865F54"/>
    <w:rsid w:val="008660AF"/>
    <w:rsid w:val="00866173"/>
    <w:rsid w:val="0086648F"/>
    <w:rsid w:val="008666EB"/>
    <w:rsid w:val="00866CAF"/>
    <w:rsid w:val="00866DC2"/>
    <w:rsid w:val="00866DD9"/>
    <w:rsid w:val="00866FF1"/>
    <w:rsid w:val="008673E2"/>
    <w:rsid w:val="00867458"/>
    <w:rsid w:val="00867672"/>
    <w:rsid w:val="008677B6"/>
    <w:rsid w:val="00867DAA"/>
    <w:rsid w:val="00867E84"/>
    <w:rsid w:val="008700C2"/>
    <w:rsid w:val="008701C6"/>
    <w:rsid w:val="00870269"/>
    <w:rsid w:val="008705AB"/>
    <w:rsid w:val="0087082E"/>
    <w:rsid w:val="008709B6"/>
    <w:rsid w:val="00870B5C"/>
    <w:rsid w:val="0087107D"/>
    <w:rsid w:val="0087110A"/>
    <w:rsid w:val="00871294"/>
    <w:rsid w:val="0087151C"/>
    <w:rsid w:val="00871938"/>
    <w:rsid w:val="0087196A"/>
    <w:rsid w:val="00871DF1"/>
    <w:rsid w:val="00871E29"/>
    <w:rsid w:val="00871FC6"/>
    <w:rsid w:val="00872093"/>
    <w:rsid w:val="00872142"/>
    <w:rsid w:val="00872285"/>
    <w:rsid w:val="00872645"/>
    <w:rsid w:val="00872776"/>
    <w:rsid w:val="008727F6"/>
    <w:rsid w:val="00872957"/>
    <w:rsid w:val="00872E10"/>
    <w:rsid w:val="00872FCD"/>
    <w:rsid w:val="00873213"/>
    <w:rsid w:val="0087332D"/>
    <w:rsid w:val="008739CD"/>
    <w:rsid w:val="00874081"/>
    <w:rsid w:val="00874176"/>
    <w:rsid w:val="008741FF"/>
    <w:rsid w:val="00874212"/>
    <w:rsid w:val="008744DA"/>
    <w:rsid w:val="00874D56"/>
    <w:rsid w:val="00874E21"/>
    <w:rsid w:val="00874EA3"/>
    <w:rsid w:val="00874F87"/>
    <w:rsid w:val="00875024"/>
    <w:rsid w:val="00875267"/>
    <w:rsid w:val="00875616"/>
    <w:rsid w:val="008757C9"/>
    <w:rsid w:val="00875C63"/>
    <w:rsid w:val="0087611B"/>
    <w:rsid w:val="0087621E"/>
    <w:rsid w:val="008762E8"/>
    <w:rsid w:val="008762EE"/>
    <w:rsid w:val="0087690F"/>
    <w:rsid w:val="0087696A"/>
    <w:rsid w:val="00876EB3"/>
    <w:rsid w:val="008770B2"/>
    <w:rsid w:val="0087740A"/>
    <w:rsid w:val="0087747F"/>
    <w:rsid w:val="00877487"/>
    <w:rsid w:val="008778B3"/>
    <w:rsid w:val="00877956"/>
    <w:rsid w:val="00877A82"/>
    <w:rsid w:val="00877C21"/>
    <w:rsid w:val="00877CCB"/>
    <w:rsid w:val="00877D0E"/>
    <w:rsid w:val="008800ED"/>
    <w:rsid w:val="00880133"/>
    <w:rsid w:val="0088069C"/>
    <w:rsid w:val="00880B40"/>
    <w:rsid w:val="00880C90"/>
    <w:rsid w:val="008811C4"/>
    <w:rsid w:val="0088120B"/>
    <w:rsid w:val="00881254"/>
    <w:rsid w:val="008813B6"/>
    <w:rsid w:val="0088150F"/>
    <w:rsid w:val="0088151D"/>
    <w:rsid w:val="00881598"/>
    <w:rsid w:val="00881834"/>
    <w:rsid w:val="00881A4F"/>
    <w:rsid w:val="00881BDD"/>
    <w:rsid w:val="00881CD4"/>
    <w:rsid w:val="0088234A"/>
    <w:rsid w:val="008826BA"/>
    <w:rsid w:val="00882756"/>
    <w:rsid w:val="00882C91"/>
    <w:rsid w:val="00882DA7"/>
    <w:rsid w:val="00882FD7"/>
    <w:rsid w:val="008831EF"/>
    <w:rsid w:val="00883715"/>
    <w:rsid w:val="00883A77"/>
    <w:rsid w:val="00883E29"/>
    <w:rsid w:val="0088411B"/>
    <w:rsid w:val="00884180"/>
    <w:rsid w:val="00884194"/>
    <w:rsid w:val="008842BC"/>
    <w:rsid w:val="00884330"/>
    <w:rsid w:val="008843C1"/>
    <w:rsid w:val="008845FE"/>
    <w:rsid w:val="00884698"/>
    <w:rsid w:val="008847C0"/>
    <w:rsid w:val="008849CE"/>
    <w:rsid w:val="00884ACA"/>
    <w:rsid w:val="00884B74"/>
    <w:rsid w:val="00884B76"/>
    <w:rsid w:val="00884D82"/>
    <w:rsid w:val="00884D84"/>
    <w:rsid w:val="0088508E"/>
    <w:rsid w:val="00885129"/>
    <w:rsid w:val="00885355"/>
    <w:rsid w:val="008854B0"/>
    <w:rsid w:val="00885578"/>
    <w:rsid w:val="00885598"/>
    <w:rsid w:val="0088589D"/>
    <w:rsid w:val="008859B4"/>
    <w:rsid w:val="00885BA6"/>
    <w:rsid w:val="00885C43"/>
    <w:rsid w:val="00885EF4"/>
    <w:rsid w:val="00885FD0"/>
    <w:rsid w:val="00886214"/>
    <w:rsid w:val="008864D8"/>
    <w:rsid w:val="00886500"/>
    <w:rsid w:val="00886B09"/>
    <w:rsid w:val="00886BEC"/>
    <w:rsid w:val="00886CC6"/>
    <w:rsid w:val="00886EEF"/>
    <w:rsid w:val="00886F42"/>
    <w:rsid w:val="00887118"/>
    <w:rsid w:val="008873BC"/>
    <w:rsid w:val="00887444"/>
    <w:rsid w:val="00887542"/>
    <w:rsid w:val="008877AF"/>
    <w:rsid w:val="00887DB6"/>
    <w:rsid w:val="00887E08"/>
    <w:rsid w:val="00887E99"/>
    <w:rsid w:val="0089016A"/>
    <w:rsid w:val="00890184"/>
    <w:rsid w:val="008904F4"/>
    <w:rsid w:val="00890A01"/>
    <w:rsid w:val="00890F24"/>
    <w:rsid w:val="00890FC4"/>
    <w:rsid w:val="00891021"/>
    <w:rsid w:val="00891215"/>
    <w:rsid w:val="00891266"/>
    <w:rsid w:val="008915DA"/>
    <w:rsid w:val="008919C5"/>
    <w:rsid w:val="008919DB"/>
    <w:rsid w:val="00891F08"/>
    <w:rsid w:val="00891FB4"/>
    <w:rsid w:val="00891FE2"/>
    <w:rsid w:val="008921EB"/>
    <w:rsid w:val="00892346"/>
    <w:rsid w:val="0089240D"/>
    <w:rsid w:val="008925BF"/>
    <w:rsid w:val="008927D9"/>
    <w:rsid w:val="008927E3"/>
    <w:rsid w:val="008927F7"/>
    <w:rsid w:val="00892AB0"/>
    <w:rsid w:val="0089308D"/>
    <w:rsid w:val="00893B7D"/>
    <w:rsid w:val="0089406A"/>
    <w:rsid w:val="00894259"/>
    <w:rsid w:val="008942AB"/>
    <w:rsid w:val="00894448"/>
    <w:rsid w:val="00894829"/>
    <w:rsid w:val="00894ADE"/>
    <w:rsid w:val="00894F5E"/>
    <w:rsid w:val="00895071"/>
    <w:rsid w:val="008950BE"/>
    <w:rsid w:val="008956D4"/>
    <w:rsid w:val="00895BD4"/>
    <w:rsid w:val="00895BFA"/>
    <w:rsid w:val="00895EB1"/>
    <w:rsid w:val="00895ED6"/>
    <w:rsid w:val="00896219"/>
    <w:rsid w:val="0089628C"/>
    <w:rsid w:val="008964CC"/>
    <w:rsid w:val="00896533"/>
    <w:rsid w:val="00896711"/>
    <w:rsid w:val="00896917"/>
    <w:rsid w:val="0089695E"/>
    <w:rsid w:val="00896A3A"/>
    <w:rsid w:val="00896A4C"/>
    <w:rsid w:val="00896B55"/>
    <w:rsid w:val="00896C0F"/>
    <w:rsid w:val="00896CBE"/>
    <w:rsid w:val="00896EE8"/>
    <w:rsid w:val="0089707E"/>
    <w:rsid w:val="0089716E"/>
    <w:rsid w:val="0089720C"/>
    <w:rsid w:val="008972C0"/>
    <w:rsid w:val="008975F8"/>
    <w:rsid w:val="00897828"/>
    <w:rsid w:val="008978DA"/>
    <w:rsid w:val="008978E4"/>
    <w:rsid w:val="00897C86"/>
    <w:rsid w:val="00897D01"/>
    <w:rsid w:val="00897EA7"/>
    <w:rsid w:val="00897F80"/>
    <w:rsid w:val="008A0385"/>
    <w:rsid w:val="008A0609"/>
    <w:rsid w:val="008A0697"/>
    <w:rsid w:val="008A0908"/>
    <w:rsid w:val="008A0D24"/>
    <w:rsid w:val="008A0E4A"/>
    <w:rsid w:val="008A0EC3"/>
    <w:rsid w:val="008A10AA"/>
    <w:rsid w:val="008A10EC"/>
    <w:rsid w:val="008A162F"/>
    <w:rsid w:val="008A1CF5"/>
    <w:rsid w:val="008A2007"/>
    <w:rsid w:val="008A235D"/>
    <w:rsid w:val="008A24AD"/>
    <w:rsid w:val="008A257C"/>
    <w:rsid w:val="008A2792"/>
    <w:rsid w:val="008A2A4E"/>
    <w:rsid w:val="008A2C6F"/>
    <w:rsid w:val="008A355F"/>
    <w:rsid w:val="008A35EC"/>
    <w:rsid w:val="008A36A7"/>
    <w:rsid w:val="008A3736"/>
    <w:rsid w:val="008A3869"/>
    <w:rsid w:val="008A39BE"/>
    <w:rsid w:val="008A3B36"/>
    <w:rsid w:val="008A3D67"/>
    <w:rsid w:val="008A3FFB"/>
    <w:rsid w:val="008A46F6"/>
    <w:rsid w:val="008A483F"/>
    <w:rsid w:val="008A4956"/>
    <w:rsid w:val="008A4C57"/>
    <w:rsid w:val="008A4E32"/>
    <w:rsid w:val="008A51AA"/>
    <w:rsid w:val="008A51F8"/>
    <w:rsid w:val="008A5AE0"/>
    <w:rsid w:val="008A5EB9"/>
    <w:rsid w:val="008A5F40"/>
    <w:rsid w:val="008A603E"/>
    <w:rsid w:val="008A6291"/>
    <w:rsid w:val="008A6668"/>
    <w:rsid w:val="008A6770"/>
    <w:rsid w:val="008A67EA"/>
    <w:rsid w:val="008A68AC"/>
    <w:rsid w:val="008A69B6"/>
    <w:rsid w:val="008A6AA7"/>
    <w:rsid w:val="008A6DC2"/>
    <w:rsid w:val="008A6E2A"/>
    <w:rsid w:val="008A6E66"/>
    <w:rsid w:val="008A6EFD"/>
    <w:rsid w:val="008A6F14"/>
    <w:rsid w:val="008A6F79"/>
    <w:rsid w:val="008A7031"/>
    <w:rsid w:val="008A70AD"/>
    <w:rsid w:val="008A710B"/>
    <w:rsid w:val="008A743D"/>
    <w:rsid w:val="008A7651"/>
    <w:rsid w:val="008A76DB"/>
    <w:rsid w:val="008A7879"/>
    <w:rsid w:val="008A78DD"/>
    <w:rsid w:val="008A7C8E"/>
    <w:rsid w:val="008A7DBF"/>
    <w:rsid w:val="008B015E"/>
    <w:rsid w:val="008B01F8"/>
    <w:rsid w:val="008B03CE"/>
    <w:rsid w:val="008B089E"/>
    <w:rsid w:val="008B08A8"/>
    <w:rsid w:val="008B0B8E"/>
    <w:rsid w:val="008B0C34"/>
    <w:rsid w:val="008B0DA7"/>
    <w:rsid w:val="008B0E01"/>
    <w:rsid w:val="008B105E"/>
    <w:rsid w:val="008B1068"/>
    <w:rsid w:val="008B112C"/>
    <w:rsid w:val="008B117C"/>
    <w:rsid w:val="008B128B"/>
    <w:rsid w:val="008B1746"/>
    <w:rsid w:val="008B191C"/>
    <w:rsid w:val="008B1960"/>
    <w:rsid w:val="008B1AE8"/>
    <w:rsid w:val="008B1D12"/>
    <w:rsid w:val="008B20E1"/>
    <w:rsid w:val="008B229E"/>
    <w:rsid w:val="008B2358"/>
    <w:rsid w:val="008B23DA"/>
    <w:rsid w:val="008B26D6"/>
    <w:rsid w:val="008B29C1"/>
    <w:rsid w:val="008B2B24"/>
    <w:rsid w:val="008B2C21"/>
    <w:rsid w:val="008B2D9A"/>
    <w:rsid w:val="008B2DB7"/>
    <w:rsid w:val="008B30BD"/>
    <w:rsid w:val="008B37DD"/>
    <w:rsid w:val="008B381B"/>
    <w:rsid w:val="008B3971"/>
    <w:rsid w:val="008B3A03"/>
    <w:rsid w:val="008B3B3A"/>
    <w:rsid w:val="008B3D47"/>
    <w:rsid w:val="008B42F9"/>
    <w:rsid w:val="008B4FDF"/>
    <w:rsid w:val="008B505B"/>
    <w:rsid w:val="008B51BD"/>
    <w:rsid w:val="008B55F3"/>
    <w:rsid w:val="008B56A8"/>
    <w:rsid w:val="008B56B1"/>
    <w:rsid w:val="008B57EA"/>
    <w:rsid w:val="008B5A23"/>
    <w:rsid w:val="008B5A5E"/>
    <w:rsid w:val="008B6219"/>
    <w:rsid w:val="008B62E4"/>
    <w:rsid w:val="008B6435"/>
    <w:rsid w:val="008B6536"/>
    <w:rsid w:val="008B694D"/>
    <w:rsid w:val="008B6B2D"/>
    <w:rsid w:val="008B7381"/>
    <w:rsid w:val="008B77A6"/>
    <w:rsid w:val="008B7887"/>
    <w:rsid w:val="008B798C"/>
    <w:rsid w:val="008B7A51"/>
    <w:rsid w:val="008B7E83"/>
    <w:rsid w:val="008B7EE9"/>
    <w:rsid w:val="008B7F6B"/>
    <w:rsid w:val="008C01DA"/>
    <w:rsid w:val="008C0516"/>
    <w:rsid w:val="008C06D1"/>
    <w:rsid w:val="008C0907"/>
    <w:rsid w:val="008C0D10"/>
    <w:rsid w:val="008C0E06"/>
    <w:rsid w:val="008C109F"/>
    <w:rsid w:val="008C15C2"/>
    <w:rsid w:val="008C18A5"/>
    <w:rsid w:val="008C1B3B"/>
    <w:rsid w:val="008C1BAA"/>
    <w:rsid w:val="008C2061"/>
    <w:rsid w:val="008C22BC"/>
    <w:rsid w:val="008C25CD"/>
    <w:rsid w:val="008C2871"/>
    <w:rsid w:val="008C2A07"/>
    <w:rsid w:val="008C2AFA"/>
    <w:rsid w:val="008C2D64"/>
    <w:rsid w:val="008C2F03"/>
    <w:rsid w:val="008C307E"/>
    <w:rsid w:val="008C31BA"/>
    <w:rsid w:val="008C31BC"/>
    <w:rsid w:val="008C37E8"/>
    <w:rsid w:val="008C3893"/>
    <w:rsid w:val="008C3BF0"/>
    <w:rsid w:val="008C433C"/>
    <w:rsid w:val="008C43B7"/>
    <w:rsid w:val="008C4440"/>
    <w:rsid w:val="008C451A"/>
    <w:rsid w:val="008C46FB"/>
    <w:rsid w:val="008C4957"/>
    <w:rsid w:val="008C4B64"/>
    <w:rsid w:val="008C4C51"/>
    <w:rsid w:val="008C4D21"/>
    <w:rsid w:val="008C50AB"/>
    <w:rsid w:val="008C5133"/>
    <w:rsid w:val="008C52B0"/>
    <w:rsid w:val="008C57B0"/>
    <w:rsid w:val="008C5802"/>
    <w:rsid w:val="008C5AAE"/>
    <w:rsid w:val="008C611D"/>
    <w:rsid w:val="008C62C1"/>
    <w:rsid w:val="008C632B"/>
    <w:rsid w:val="008C64DA"/>
    <w:rsid w:val="008C66FC"/>
    <w:rsid w:val="008C6839"/>
    <w:rsid w:val="008C69FE"/>
    <w:rsid w:val="008C6BAE"/>
    <w:rsid w:val="008C6C4B"/>
    <w:rsid w:val="008C6F9B"/>
    <w:rsid w:val="008C76C2"/>
    <w:rsid w:val="008C77B7"/>
    <w:rsid w:val="008C789B"/>
    <w:rsid w:val="008C7951"/>
    <w:rsid w:val="008C7977"/>
    <w:rsid w:val="008C797F"/>
    <w:rsid w:val="008C79D7"/>
    <w:rsid w:val="008C7F66"/>
    <w:rsid w:val="008C7FA8"/>
    <w:rsid w:val="008D017D"/>
    <w:rsid w:val="008D01EB"/>
    <w:rsid w:val="008D0239"/>
    <w:rsid w:val="008D05ED"/>
    <w:rsid w:val="008D06AE"/>
    <w:rsid w:val="008D06FC"/>
    <w:rsid w:val="008D0A52"/>
    <w:rsid w:val="008D0A59"/>
    <w:rsid w:val="008D1003"/>
    <w:rsid w:val="008D1111"/>
    <w:rsid w:val="008D13AA"/>
    <w:rsid w:val="008D157B"/>
    <w:rsid w:val="008D1AFC"/>
    <w:rsid w:val="008D1DD2"/>
    <w:rsid w:val="008D2323"/>
    <w:rsid w:val="008D2BD1"/>
    <w:rsid w:val="008D2CF4"/>
    <w:rsid w:val="008D2DAB"/>
    <w:rsid w:val="008D2E69"/>
    <w:rsid w:val="008D2F7B"/>
    <w:rsid w:val="008D2F85"/>
    <w:rsid w:val="008D3088"/>
    <w:rsid w:val="008D33D4"/>
    <w:rsid w:val="008D34E7"/>
    <w:rsid w:val="008D36F6"/>
    <w:rsid w:val="008D3A7F"/>
    <w:rsid w:val="008D3BA3"/>
    <w:rsid w:val="008D4307"/>
    <w:rsid w:val="008D45AD"/>
    <w:rsid w:val="008D45DB"/>
    <w:rsid w:val="008D4675"/>
    <w:rsid w:val="008D48A0"/>
    <w:rsid w:val="008D4C1E"/>
    <w:rsid w:val="008D4C6A"/>
    <w:rsid w:val="008D4FC1"/>
    <w:rsid w:val="008D502E"/>
    <w:rsid w:val="008D509E"/>
    <w:rsid w:val="008D50EB"/>
    <w:rsid w:val="008D560C"/>
    <w:rsid w:val="008D5A16"/>
    <w:rsid w:val="008D5ACB"/>
    <w:rsid w:val="008D5C76"/>
    <w:rsid w:val="008D5CD7"/>
    <w:rsid w:val="008D611B"/>
    <w:rsid w:val="008D6190"/>
    <w:rsid w:val="008D639E"/>
    <w:rsid w:val="008D6437"/>
    <w:rsid w:val="008D6447"/>
    <w:rsid w:val="008D6484"/>
    <w:rsid w:val="008D65FA"/>
    <w:rsid w:val="008D679C"/>
    <w:rsid w:val="008D68F9"/>
    <w:rsid w:val="008D6B1B"/>
    <w:rsid w:val="008D6CB1"/>
    <w:rsid w:val="008D73C5"/>
    <w:rsid w:val="008D74A0"/>
    <w:rsid w:val="008D7538"/>
    <w:rsid w:val="008D78E0"/>
    <w:rsid w:val="008D7B6C"/>
    <w:rsid w:val="008D7BCE"/>
    <w:rsid w:val="008D7D47"/>
    <w:rsid w:val="008D7F1D"/>
    <w:rsid w:val="008E0022"/>
    <w:rsid w:val="008E0474"/>
    <w:rsid w:val="008E05A5"/>
    <w:rsid w:val="008E063E"/>
    <w:rsid w:val="008E081D"/>
    <w:rsid w:val="008E0BB6"/>
    <w:rsid w:val="008E0C92"/>
    <w:rsid w:val="008E129E"/>
    <w:rsid w:val="008E197C"/>
    <w:rsid w:val="008E1E7B"/>
    <w:rsid w:val="008E20AD"/>
    <w:rsid w:val="008E21A0"/>
    <w:rsid w:val="008E21BB"/>
    <w:rsid w:val="008E228D"/>
    <w:rsid w:val="008E22E7"/>
    <w:rsid w:val="008E239B"/>
    <w:rsid w:val="008E2573"/>
    <w:rsid w:val="008E2B8F"/>
    <w:rsid w:val="008E2FAD"/>
    <w:rsid w:val="008E31CA"/>
    <w:rsid w:val="008E3207"/>
    <w:rsid w:val="008E3213"/>
    <w:rsid w:val="008E3681"/>
    <w:rsid w:val="008E36F7"/>
    <w:rsid w:val="008E3882"/>
    <w:rsid w:val="008E47AB"/>
    <w:rsid w:val="008E48C1"/>
    <w:rsid w:val="008E4C76"/>
    <w:rsid w:val="008E4D42"/>
    <w:rsid w:val="008E4E94"/>
    <w:rsid w:val="008E5041"/>
    <w:rsid w:val="008E515E"/>
    <w:rsid w:val="008E5169"/>
    <w:rsid w:val="008E5237"/>
    <w:rsid w:val="008E532B"/>
    <w:rsid w:val="008E5473"/>
    <w:rsid w:val="008E57E9"/>
    <w:rsid w:val="008E603D"/>
    <w:rsid w:val="008E66C5"/>
    <w:rsid w:val="008E66D6"/>
    <w:rsid w:val="008E6831"/>
    <w:rsid w:val="008E6AA8"/>
    <w:rsid w:val="008E71C4"/>
    <w:rsid w:val="008E7247"/>
    <w:rsid w:val="008E7294"/>
    <w:rsid w:val="008E74FA"/>
    <w:rsid w:val="008E774F"/>
    <w:rsid w:val="008E7BFC"/>
    <w:rsid w:val="008F0047"/>
    <w:rsid w:val="008F00EC"/>
    <w:rsid w:val="008F01C8"/>
    <w:rsid w:val="008F05CA"/>
    <w:rsid w:val="008F0684"/>
    <w:rsid w:val="008F06DE"/>
    <w:rsid w:val="008F0AEE"/>
    <w:rsid w:val="008F1252"/>
    <w:rsid w:val="008F1274"/>
    <w:rsid w:val="008F134D"/>
    <w:rsid w:val="008F146D"/>
    <w:rsid w:val="008F1791"/>
    <w:rsid w:val="008F193A"/>
    <w:rsid w:val="008F1A08"/>
    <w:rsid w:val="008F1E66"/>
    <w:rsid w:val="008F25A6"/>
    <w:rsid w:val="008F27E3"/>
    <w:rsid w:val="008F2CEF"/>
    <w:rsid w:val="008F301E"/>
    <w:rsid w:val="008F3298"/>
    <w:rsid w:val="008F35F2"/>
    <w:rsid w:val="008F368C"/>
    <w:rsid w:val="008F396E"/>
    <w:rsid w:val="008F398E"/>
    <w:rsid w:val="008F3AC6"/>
    <w:rsid w:val="008F3B90"/>
    <w:rsid w:val="008F3CA8"/>
    <w:rsid w:val="008F40CA"/>
    <w:rsid w:val="008F42E2"/>
    <w:rsid w:val="008F4509"/>
    <w:rsid w:val="008F4552"/>
    <w:rsid w:val="008F45B6"/>
    <w:rsid w:val="008F4778"/>
    <w:rsid w:val="008F47B7"/>
    <w:rsid w:val="008F4AD4"/>
    <w:rsid w:val="008F4EEF"/>
    <w:rsid w:val="008F501C"/>
    <w:rsid w:val="008F5454"/>
    <w:rsid w:val="008F6118"/>
    <w:rsid w:val="008F6223"/>
    <w:rsid w:val="008F6668"/>
    <w:rsid w:val="008F6995"/>
    <w:rsid w:val="008F6A89"/>
    <w:rsid w:val="008F6DD3"/>
    <w:rsid w:val="008F7175"/>
    <w:rsid w:val="008F72E8"/>
    <w:rsid w:val="008F73B2"/>
    <w:rsid w:val="008F73B7"/>
    <w:rsid w:val="008F763C"/>
    <w:rsid w:val="008F76C9"/>
    <w:rsid w:val="008F7746"/>
    <w:rsid w:val="008F7849"/>
    <w:rsid w:val="008F7E8A"/>
    <w:rsid w:val="008F7F02"/>
    <w:rsid w:val="008F7FD5"/>
    <w:rsid w:val="0090006A"/>
    <w:rsid w:val="009000FE"/>
    <w:rsid w:val="009003D4"/>
    <w:rsid w:val="00900511"/>
    <w:rsid w:val="00900567"/>
    <w:rsid w:val="009005B9"/>
    <w:rsid w:val="009005D8"/>
    <w:rsid w:val="0090066C"/>
    <w:rsid w:val="009009F0"/>
    <w:rsid w:val="009009FF"/>
    <w:rsid w:val="00900A89"/>
    <w:rsid w:val="00900C4E"/>
    <w:rsid w:val="00900E05"/>
    <w:rsid w:val="009016B9"/>
    <w:rsid w:val="00901985"/>
    <w:rsid w:val="00901AFD"/>
    <w:rsid w:val="00901F53"/>
    <w:rsid w:val="0090209F"/>
    <w:rsid w:val="009023DB"/>
    <w:rsid w:val="00902632"/>
    <w:rsid w:val="0090271B"/>
    <w:rsid w:val="00902C1A"/>
    <w:rsid w:val="009033DC"/>
    <w:rsid w:val="00903442"/>
    <w:rsid w:val="0090372F"/>
    <w:rsid w:val="00903B80"/>
    <w:rsid w:val="00903BB8"/>
    <w:rsid w:val="00903F46"/>
    <w:rsid w:val="00903F7B"/>
    <w:rsid w:val="00903FB8"/>
    <w:rsid w:val="0090413C"/>
    <w:rsid w:val="0090424A"/>
    <w:rsid w:val="00904390"/>
    <w:rsid w:val="00904609"/>
    <w:rsid w:val="00904785"/>
    <w:rsid w:val="00904A72"/>
    <w:rsid w:val="00904EED"/>
    <w:rsid w:val="00904FD6"/>
    <w:rsid w:val="009052F6"/>
    <w:rsid w:val="0090532D"/>
    <w:rsid w:val="009056B5"/>
    <w:rsid w:val="0090577B"/>
    <w:rsid w:val="00905D57"/>
    <w:rsid w:val="00905E09"/>
    <w:rsid w:val="00905E77"/>
    <w:rsid w:val="00905EE4"/>
    <w:rsid w:val="00905F53"/>
    <w:rsid w:val="00906072"/>
    <w:rsid w:val="009064BC"/>
    <w:rsid w:val="00906B3F"/>
    <w:rsid w:val="00907167"/>
    <w:rsid w:val="009071F7"/>
    <w:rsid w:val="00907274"/>
    <w:rsid w:val="009072C7"/>
    <w:rsid w:val="0090758A"/>
    <w:rsid w:val="00907638"/>
    <w:rsid w:val="009077D0"/>
    <w:rsid w:val="009078A0"/>
    <w:rsid w:val="009079A2"/>
    <w:rsid w:val="00907BF1"/>
    <w:rsid w:val="00907CD8"/>
    <w:rsid w:val="00910363"/>
    <w:rsid w:val="00910952"/>
    <w:rsid w:val="00910D80"/>
    <w:rsid w:val="00910DD6"/>
    <w:rsid w:val="00910DF0"/>
    <w:rsid w:val="009113E5"/>
    <w:rsid w:val="009118D0"/>
    <w:rsid w:val="00911ECC"/>
    <w:rsid w:val="00912331"/>
    <w:rsid w:val="0091269B"/>
    <w:rsid w:val="00912704"/>
    <w:rsid w:val="00912706"/>
    <w:rsid w:val="0091273B"/>
    <w:rsid w:val="00912A35"/>
    <w:rsid w:val="00912B15"/>
    <w:rsid w:val="00912BE6"/>
    <w:rsid w:val="009135A5"/>
    <w:rsid w:val="009135A8"/>
    <w:rsid w:val="00913794"/>
    <w:rsid w:val="0091397F"/>
    <w:rsid w:val="00913E75"/>
    <w:rsid w:val="0091440B"/>
    <w:rsid w:val="00914465"/>
    <w:rsid w:val="00914683"/>
    <w:rsid w:val="009148DD"/>
    <w:rsid w:val="00914930"/>
    <w:rsid w:val="00914A9B"/>
    <w:rsid w:val="00914D9C"/>
    <w:rsid w:val="00914F37"/>
    <w:rsid w:val="0091508C"/>
    <w:rsid w:val="0091527B"/>
    <w:rsid w:val="009154C4"/>
    <w:rsid w:val="009154D1"/>
    <w:rsid w:val="00915504"/>
    <w:rsid w:val="0091586E"/>
    <w:rsid w:val="009158EC"/>
    <w:rsid w:val="0091599E"/>
    <w:rsid w:val="00915D8A"/>
    <w:rsid w:val="00915D97"/>
    <w:rsid w:val="00916268"/>
    <w:rsid w:val="00916342"/>
    <w:rsid w:val="009163C4"/>
    <w:rsid w:val="0091690A"/>
    <w:rsid w:val="00916BD1"/>
    <w:rsid w:val="00916DEC"/>
    <w:rsid w:val="0091753E"/>
    <w:rsid w:val="009175CF"/>
    <w:rsid w:val="009176AF"/>
    <w:rsid w:val="009176E4"/>
    <w:rsid w:val="0091785E"/>
    <w:rsid w:val="00917D2F"/>
    <w:rsid w:val="00917E70"/>
    <w:rsid w:val="00917F16"/>
    <w:rsid w:val="0092021B"/>
    <w:rsid w:val="00920A28"/>
    <w:rsid w:val="00920B7C"/>
    <w:rsid w:val="00920B90"/>
    <w:rsid w:val="00920C7F"/>
    <w:rsid w:val="00921474"/>
    <w:rsid w:val="009215E5"/>
    <w:rsid w:val="009219DE"/>
    <w:rsid w:val="00921A51"/>
    <w:rsid w:val="00921CBC"/>
    <w:rsid w:val="00921ED5"/>
    <w:rsid w:val="00921F8B"/>
    <w:rsid w:val="00922185"/>
    <w:rsid w:val="0092228A"/>
    <w:rsid w:val="00922352"/>
    <w:rsid w:val="00922387"/>
    <w:rsid w:val="00922682"/>
    <w:rsid w:val="0092273B"/>
    <w:rsid w:val="0092291E"/>
    <w:rsid w:val="00922930"/>
    <w:rsid w:val="0092351D"/>
    <w:rsid w:val="009238F6"/>
    <w:rsid w:val="00923AF4"/>
    <w:rsid w:val="00923D67"/>
    <w:rsid w:val="00923E77"/>
    <w:rsid w:val="00923E8B"/>
    <w:rsid w:val="009241E6"/>
    <w:rsid w:val="00924237"/>
    <w:rsid w:val="009242D5"/>
    <w:rsid w:val="0092470B"/>
    <w:rsid w:val="00924E3A"/>
    <w:rsid w:val="00924EEE"/>
    <w:rsid w:val="00925879"/>
    <w:rsid w:val="0092590F"/>
    <w:rsid w:val="00925E99"/>
    <w:rsid w:val="00925ED0"/>
    <w:rsid w:val="0092633F"/>
    <w:rsid w:val="0092649B"/>
    <w:rsid w:val="00926551"/>
    <w:rsid w:val="009267B7"/>
    <w:rsid w:val="00926906"/>
    <w:rsid w:val="00927506"/>
    <w:rsid w:val="00927634"/>
    <w:rsid w:val="00927865"/>
    <w:rsid w:val="00927902"/>
    <w:rsid w:val="00927B2D"/>
    <w:rsid w:val="00927B53"/>
    <w:rsid w:val="00927EF6"/>
    <w:rsid w:val="00930438"/>
    <w:rsid w:val="00930519"/>
    <w:rsid w:val="00930612"/>
    <w:rsid w:val="009307FC"/>
    <w:rsid w:val="00930D21"/>
    <w:rsid w:val="00930D95"/>
    <w:rsid w:val="00930E68"/>
    <w:rsid w:val="0093108E"/>
    <w:rsid w:val="009310DE"/>
    <w:rsid w:val="009317ED"/>
    <w:rsid w:val="009318C9"/>
    <w:rsid w:val="00931E05"/>
    <w:rsid w:val="00931EC4"/>
    <w:rsid w:val="00932889"/>
    <w:rsid w:val="00932A06"/>
    <w:rsid w:val="00932A8F"/>
    <w:rsid w:val="00932B45"/>
    <w:rsid w:val="00932E84"/>
    <w:rsid w:val="0093333E"/>
    <w:rsid w:val="009337CD"/>
    <w:rsid w:val="0093384C"/>
    <w:rsid w:val="00933A38"/>
    <w:rsid w:val="00933C10"/>
    <w:rsid w:val="00933F22"/>
    <w:rsid w:val="009341DA"/>
    <w:rsid w:val="00934520"/>
    <w:rsid w:val="009345F5"/>
    <w:rsid w:val="0093483D"/>
    <w:rsid w:val="009348E4"/>
    <w:rsid w:val="00934A81"/>
    <w:rsid w:val="00934B62"/>
    <w:rsid w:val="00934B98"/>
    <w:rsid w:val="00934E55"/>
    <w:rsid w:val="00934EDF"/>
    <w:rsid w:val="009352AA"/>
    <w:rsid w:val="00935F8B"/>
    <w:rsid w:val="00936015"/>
    <w:rsid w:val="00936164"/>
    <w:rsid w:val="0093634D"/>
    <w:rsid w:val="0093658E"/>
    <w:rsid w:val="009366A9"/>
    <w:rsid w:val="00936AE0"/>
    <w:rsid w:val="00936BB2"/>
    <w:rsid w:val="00936DF0"/>
    <w:rsid w:val="00936E8C"/>
    <w:rsid w:val="00936F10"/>
    <w:rsid w:val="00937134"/>
    <w:rsid w:val="00937150"/>
    <w:rsid w:val="009374EA"/>
    <w:rsid w:val="0093752F"/>
    <w:rsid w:val="009375A5"/>
    <w:rsid w:val="009376DD"/>
    <w:rsid w:val="00937704"/>
    <w:rsid w:val="009377A5"/>
    <w:rsid w:val="00937FBA"/>
    <w:rsid w:val="0094006B"/>
    <w:rsid w:val="0094009A"/>
    <w:rsid w:val="009403FA"/>
    <w:rsid w:val="00940D24"/>
    <w:rsid w:val="00940D87"/>
    <w:rsid w:val="00941032"/>
    <w:rsid w:val="00941321"/>
    <w:rsid w:val="00941469"/>
    <w:rsid w:val="00941546"/>
    <w:rsid w:val="0094191F"/>
    <w:rsid w:val="00941A59"/>
    <w:rsid w:val="00941B0D"/>
    <w:rsid w:val="00941B15"/>
    <w:rsid w:val="00941C4C"/>
    <w:rsid w:val="0094227F"/>
    <w:rsid w:val="009424AF"/>
    <w:rsid w:val="0094285D"/>
    <w:rsid w:val="00942B19"/>
    <w:rsid w:val="00942BB4"/>
    <w:rsid w:val="00943108"/>
    <w:rsid w:val="00943580"/>
    <w:rsid w:val="009435D2"/>
    <w:rsid w:val="0094399A"/>
    <w:rsid w:val="00943B46"/>
    <w:rsid w:val="00943CF9"/>
    <w:rsid w:val="009442B6"/>
    <w:rsid w:val="009442D4"/>
    <w:rsid w:val="00944320"/>
    <w:rsid w:val="00944355"/>
    <w:rsid w:val="00944388"/>
    <w:rsid w:val="00944B34"/>
    <w:rsid w:val="00944B54"/>
    <w:rsid w:val="00944D01"/>
    <w:rsid w:val="00944EDC"/>
    <w:rsid w:val="00944F6B"/>
    <w:rsid w:val="009451CA"/>
    <w:rsid w:val="00945262"/>
    <w:rsid w:val="009452B8"/>
    <w:rsid w:val="009453FA"/>
    <w:rsid w:val="009456B1"/>
    <w:rsid w:val="009457B6"/>
    <w:rsid w:val="00945DC6"/>
    <w:rsid w:val="009466BC"/>
    <w:rsid w:val="00946726"/>
    <w:rsid w:val="00946811"/>
    <w:rsid w:val="009469DC"/>
    <w:rsid w:val="00946BAC"/>
    <w:rsid w:val="00947167"/>
    <w:rsid w:val="00947281"/>
    <w:rsid w:val="0094745A"/>
    <w:rsid w:val="009474B8"/>
    <w:rsid w:val="00947761"/>
    <w:rsid w:val="00947DA3"/>
    <w:rsid w:val="00947DCC"/>
    <w:rsid w:val="00947E08"/>
    <w:rsid w:val="00947E61"/>
    <w:rsid w:val="009501CF"/>
    <w:rsid w:val="00950562"/>
    <w:rsid w:val="009507E3"/>
    <w:rsid w:val="00950B1E"/>
    <w:rsid w:val="00950B4E"/>
    <w:rsid w:val="00951278"/>
    <w:rsid w:val="00951354"/>
    <w:rsid w:val="0095135E"/>
    <w:rsid w:val="0095138D"/>
    <w:rsid w:val="009513DC"/>
    <w:rsid w:val="0095173C"/>
    <w:rsid w:val="00951B2F"/>
    <w:rsid w:val="00951D0C"/>
    <w:rsid w:val="00951D31"/>
    <w:rsid w:val="00951FE8"/>
    <w:rsid w:val="0095234F"/>
    <w:rsid w:val="00952379"/>
    <w:rsid w:val="009524EC"/>
    <w:rsid w:val="00952D70"/>
    <w:rsid w:val="00953243"/>
    <w:rsid w:val="0095349A"/>
    <w:rsid w:val="00953707"/>
    <w:rsid w:val="00953973"/>
    <w:rsid w:val="00953B46"/>
    <w:rsid w:val="00953D75"/>
    <w:rsid w:val="009540EE"/>
    <w:rsid w:val="009544AA"/>
    <w:rsid w:val="00954877"/>
    <w:rsid w:val="00954887"/>
    <w:rsid w:val="009548D5"/>
    <w:rsid w:val="00954A2A"/>
    <w:rsid w:val="00955567"/>
    <w:rsid w:val="00955D08"/>
    <w:rsid w:val="0095613A"/>
    <w:rsid w:val="0095623B"/>
    <w:rsid w:val="009565F5"/>
    <w:rsid w:val="009567BD"/>
    <w:rsid w:val="00956A75"/>
    <w:rsid w:val="00956C9C"/>
    <w:rsid w:val="00956EFE"/>
    <w:rsid w:val="0095726B"/>
    <w:rsid w:val="0095760D"/>
    <w:rsid w:val="00957ACE"/>
    <w:rsid w:val="00957D91"/>
    <w:rsid w:val="00957DF7"/>
    <w:rsid w:val="00960155"/>
    <w:rsid w:val="009601E2"/>
    <w:rsid w:val="00960302"/>
    <w:rsid w:val="009603BF"/>
    <w:rsid w:val="00960548"/>
    <w:rsid w:val="00960909"/>
    <w:rsid w:val="009609F6"/>
    <w:rsid w:val="00960ADE"/>
    <w:rsid w:val="00960D1C"/>
    <w:rsid w:val="00960F9C"/>
    <w:rsid w:val="0096121A"/>
    <w:rsid w:val="00961259"/>
    <w:rsid w:val="0096164F"/>
    <w:rsid w:val="009616FF"/>
    <w:rsid w:val="009618C2"/>
    <w:rsid w:val="0096198E"/>
    <w:rsid w:val="009619AC"/>
    <w:rsid w:val="009619E5"/>
    <w:rsid w:val="00961D09"/>
    <w:rsid w:val="00961E6E"/>
    <w:rsid w:val="00961F5C"/>
    <w:rsid w:val="00962227"/>
    <w:rsid w:val="00962267"/>
    <w:rsid w:val="0096228C"/>
    <w:rsid w:val="0096294D"/>
    <w:rsid w:val="00962A63"/>
    <w:rsid w:val="00962B29"/>
    <w:rsid w:val="00962C05"/>
    <w:rsid w:val="00963154"/>
    <w:rsid w:val="009633A3"/>
    <w:rsid w:val="009635C5"/>
    <w:rsid w:val="009636FA"/>
    <w:rsid w:val="009636FC"/>
    <w:rsid w:val="00963737"/>
    <w:rsid w:val="00963AFF"/>
    <w:rsid w:val="00963DB5"/>
    <w:rsid w:val="00963E61"/>
    <w:rsid w:val="00963E78"/>
    <w:rsid w:val="00963F1B"/>
    <w:rsid w:val="009647CB"/>
    <w:rsid w:val="0096491F"/>
    <w:rsid w:val="00964AAF"/>
    <w:rsid w:val="0096506B"/>
    <w:rsid w:val="009650E4"/>
    <w:rsid w:val="0096531A"/>
    <w:rsid w:val="009653B8"/>
    <w:rsid w:val="009657B1"/>
    <w:rsid w:val="00965810"/>
    <w:rsid w:val="00965901"/>
    <w:rsid w:val="00965B3D"/>
    <w:rsid w:val="00965EA8"/>
    <w:rsid w:val="00966447"/>
    <w:rsid w:val="00966672"/>
    <w:rsid w:val="009667F2"/>
    <w:rsid w:val="00967016"/>
    <w:rsid w:val="009671A1"/>
    <w:rsid w:val="00967204"/>
    <w:rsid w:val="00967392"/>
    <w:rsid w:val="00967562"/>
    <w:rsid w:val="009677D2"/>
    <w:rsid w:val="00967907"/>
    <w:rsid w:val="00967951"/>
    <w:rsid w:val="00967B61"/>
    <w:rsid w:val="00967CC5"/>
    <w:rsid w:val="00970013"/>
    <w:rsid w:val="009701AE"/>
    <w:rsid w:val="00970302"/>
    <w:rsid w:val="009703F7"/>
    <w:rsid w:val="009704FD"/>
    <w:rsid w:val="00970527"/>
    <w:rsid w:val="00970752"/>
    <w:rsid w:val="0097097C"/>
    <w:rsid w:val="00970DAC"/>
    <w:rsid w:val="00970E85"/>
    <w:rsid w:val="00971107"/>
    <w:rsid w:val="009711C3"/>
    <w:rsid w:val="00971245"/>
    <w:rsid w:val="0097127C"/>
    <w:rsid w:val="00971C26"/>
    <w:rsid w:val="00971C68"/>
    <w:rsid w:val="009722B2"/>
    <w:rsid w:val="009723F8"/>
    <w:rsid w:val="00972647"/>
    <w:rsid w:val="009728ED"/>
    <w:rsid w:val="00972BC8"/>
    <w:rsid w:val="00972E0A"/>
    <w:rsid w:val="00973178"/>
    <w:rsid w:val="00973221"/>
    <w:rsid w:val="0097326C"/>
    <w:rsid w:val="009734BC"/>
    <w:rsid w:val="00973666"/>
    <w:rsid w:val="00973958"/>
    <w:rsid w:val="00973C47"/>
    <w:rsid w:val="00974161"/>
    <w:rsid w:val="009743D3"/>
    <w:rsid w:val="009744C7"/>
    <w:rsid w:val="009745D3"/>
    <w:rsid w:val="00974936"/>
    <w:rsid w:val="00974AF0"/>
    <w:rsid w:val="00974B50"/>
    <w:rsid w:val="00974B55"/>
    <w:rsid w:val="00974C51"/>
    <w:rsid w:val="00974DDD"/>
    <w:rsid w:val="009752B7"/>
    <w:rsid w:val="00975322"/>
    <w:rsid w:val="00975790"/>
    <w:rsid w:val="00975FAB"/>
    <w:rsid w:val="00976055"/>
    <w:rsid w:val="009760A3"/>
    <w:rsid w:val="0097622F"/>
    <w:rsid w:val="0097624E"/>
    <w:rsid w:val="0097639F"/>
    <w:rsid w:val="009765EA"/>
    <w:rsid w:val="0097661E"/>
    <w:rsid w:val="009768AA"/>
    <w:rsid w:val="009768DF"/>
    <w:rsid w:val="0097691D"/>
    <w:rsid w:val="00976942"/>
    <w:rsid w:val="00976A61"/>
    <w:rsid w:val="00976A8C"/>
    <w:rsid w:val="00976C91"/>
    <w:rsid w:val="00976DA0"/>
    <w:rsid w:val="00976DE3"/>
    <w:rsid w:val="00976F85"/>
    <w:rsid w:val="00977116"/>
    <w:rsid w:val="009772E6"/>
    <w:rsid w:val="00977945"/>
    <w:rsid w:val="00977BF6"/>
    <w:rsid w:val="00977F02"/>
    <w:rsid w:val="0098007D"/>
    <w:rsid w:val="00980257"/>
    <w:rsid w:val="00980441"/>
    <w:rsid w:val="00980447"/>
    <w:rsid w:val="0098083F"/>
    <w:rsid w:val="00980A13"/>
    <w:rsid w:val="00980A6F"/>
    <w:rsid w:val="00980A9C"/>
    <w:rsid w:val="00980B34"/>
    <w:rsid w:val="00980BD5"/>
    <w:rsid w:val="00980C42"/>
    <w:rsid w:val="00980EE6"/>
    <w:rsid w:val="00980F1E"/>
    <w:rsid w:val="00981106"/>
    <w:rsid w:val="00981247"/>
    <w:rsid w:val="009815E6"/>
    <w:rsid w:val="00981629"/>
    <w:rsid w:val="00981854"/>
    <w:rsid w:val="009818F6"/>
    <w:rsid w:val="009819DC"/>
    <w:rsid w:val="00981B9F"/>
    <w:rsid w:val="00981C2B"/>
    <w:rsid w:val="00981E22"/>
    <w:rsid w:val="00981F53"/>
    <w:rsid w:val="00982743"/>
    <w:rsid w:val="00982785"/>
    <w:rsid w:val="00982912"/>
    <w:rsid w:val="00982C59"/>
    <w:rsid w:val="00982E59"/>
    <w:rsid w:val="00982EE9"/>
    <w:rsid w:val="009830EA"/>
    <w:rsid w:val="009832D2"/>
    <w:rsid w:val="009835C2"/>
    <w:rsid w:val="00983BDF"/>
    <w:rsid w:val="00983C9F"/>
    <w:rsid w:val="00983D70"/>
    <w:rsid w:val="00983E8F"/>
    <w:rsid w:val="00983F50"/>
    <w:rsid w:val="00983F5F"/>
    <w:rsid w:val="009843EB"/>
    <w:rsid w:val="00984789"/>
    <w:rsid w:val="00984D6F"/>
    <w:rsid w:val="00984E99"/>
    <w:rsid w:val="009852A6"/>
    <w:rsid w:val="009855D9"/>
    <w:rsid w:val="00985611"/>
    <w:rsid w:val="00985899"/>
    <w:rsid w:val="009859B9"/>
    <w:rsid w:val="00985C28"/>
    <w:rsid w:val="00985DE7"/>
    <w:rsid w:val="00986068"/>
    <w:rsid w:val="009861C4"/>
    <w:rsid w:val="009862BB"/>
    <w:rsid w:val="0098641E"/>
    <w:rsid w:val="00986616"/>
    <w:rsid w:val="00986C27"/>
    <w:rsid w:val="00986EAD"/>
    <w:rsid w:val="0098722F"/>
    <w:rsid w:val="009874DD"/>
    <w:rsid w:val="009877D2"/>
    <w:rsid w:val="00987846"/>
    <w:rsid w:val="00987E77"/>
    <w:rsid w:val="0099013B"/>
    <w:rsid w:val="009902CD"/>
    <w:rsid w:val="0099043C"/>
    <w:rsid w:val="00990631"/>
    <w:rsid w:val="009907A5"/>
    <w:rsid w:val="00990937"/>
    <w:rsid w:val="00990B6E"/>
    <w:rsid w:val="00990CD5"/>
    <w:rsid w:val="00990CEC"/>
    <w:rsid w:val="00990F19"/>
    <w:rsid w:val="00991415"/>
    <w:rsid w:val="00991608"/>
    <w:rsid w:val="00991991"/>
    <w:rsid w:val="00991CB1"/>
    <w:rsid w:val="00991E5A"/>
    <w:rsid w:val="00992009"/>
    <w:rsid w:val="0099208B"/>
    <w:rsid w:val="009920C9"/>
    <w:rsid w:val="0099218D"/>
    <w:rsid w:val="0099230B"/>
    <w:rsid w:val="00992421"/>
    <w:rsid w:val="009924C7"/>
    <w:rsid w:val="009924DE"/>
    <w:rsid w:val="00992698"/>
    <w:rsid w:val="00992811"/>
    <w:rsid w:val="00992932"/>
    <w:rsid w:val="00992C16"/>
    <w:rsid w:val="00992C7B"/>
    <w:rsid w:val="00992E86"/>
    <w:rsid w:val="00992F36"/>
    <w:rsid w:val="00993101"/>
    <w:rsid w:val="0099334A"/>
    <w:rsid w:val="009933AF"/>
    <w:rsid w:val="009936AD"/>
    <w:rsid w:val="009936B8"/>
    <w:rsid w:val="00993899"/>
    <w:rsid w:val="00993C70"/>
    <w:rsid w:val="00993CB5"/>
    <w:rsid w:val="00993D4B"/>
    <w:rsid w:val="00994341"/>
    <w:rsid w:val="00994634"/>
    <w:rsid w:val="0099471D"/>
    <w:rsid w:val="00994830"/>
    <w:rsid w:val="00994A78"/>
    <w:rsid w:val="00994BDD"/>
    <w:rsid w:val="00994CDA"/>
    <w:rsid w:val="00994D42"/>
    <w:rsid w:val="00994FEE"/>
    <w:rsid w:val="00995129"/>
    <w:rsid w:val="009952F0"/>
    <w:rsid w:val="00995377"/>
    <w:rsid w:val="00995443"/>
    <w:rsid w:val="009954BA"/>
    <w:rsid w:val="0099552C"/>
    <w:rsid w:val="009959C5"/>
    <w:rsid w:val="00995A36"/>
    <w:rsid w:val="00995C5B"/>
    <w:rsid w:val="00995EC7"/>
    <w:rsid w:val="00996010"/>
    <w:rsid w:val="009969A7"/>
    <w:rsid w:val="00996D33"/>
    <w:rsid w:val="00996D46"/>
    <w:rsid w:val="00997104"/>
    <w:rsid w:val="00997736"/>
    <w:rsid w:val="00997A18"/>
    <w:rsid w:val="00997DFA"/>
    <w:rsid w:val="00997E01"/>
    <w:rsid w:val="00997E6F"/>
    <w:rsid w:val="009A018D"/>
    <w:rsid w:val="009A09B0"/>
    <w:rsid w:val="009A0DBE"/>
    <w:rsid w:val="009A148B"/>
    <w:rsid w:val="009A16CA"/>
    <w:rsid w:val="009A1857"/>
    <w:rsid w:val="009A1B4F"/>
    <w:rsid w:val="009A1CB4"/>
    <w:rsid w:val="009A1F4C"/>
    <w:rsid w:val="009A1F50"/>
    <w:rsid w:val="009A1F53"/>
    <w:rsid w:val="009A1F88"/>
    <w:rsid w:val="009A2150"/>
    <w:rsid w:val="009A240E"/>
    <w:rsid w:val="009A2576"/>
    <w:rsid w:val="009A26DC"/>
    <w:rsid w:val="009A28EF"/>
    <w:rsid w:val="009A2947"/>
    <w:rsid w:val="009A2B7D"/>
    <w:rsid w:val="009A2BD2"/>
    <w:rsid w:val="009A2D78"/>
    <w:rsid w:val="009A3368"/>
    <w:rsid w:val="009A34D1"/>
    <w:rsid w:val="009A37DF"/>
    <w:rsid w:val="009A392A"/>
    <w:rsid w:val="009A3BD0"/>
    <w:rsid w:val="009A3F7F"/>
    <w:rsid w:val="009A43E8"/>
    <w:rsid w:val="009A4725"/>
    <w:rsid w:val="009A480C"/>
    <w:rsid w:val="009A501D"/>
    <w:rsid w:val="009A5352"/>
    <w:rsid w:val="009A540E"/>
    <w:rsid w:val="009A5896"/>
    <w:rsid w:val="009A5B3F"/>
    <w:rsid w:val="009A5C9C"/>
    <w:rsid w:val="009A605F"/>
    <w:rsid w:val="009A6624"/>
    <w:rsid w:val="009A668B"/>
    <w:rsid w:val="009A66F8"/>
    <w:rsid w:val="009A6FA5"/>
    <w:rsid w:val="009A703E"/>
    <w:rsid w:val="009A72C4"/>
    <w:rsid w:val="009A7355"/>
    <w:rsid w:val="009A73E3"/>
    <w:rsid w:val="009A74D1"/>
    <w:rsid w:val="009A74F4"/>
    <w:rsid w:val="009A77B9"/>
    <w:rsid w:val="009A78CD"/>
    <w:rsid w:val="009A7D13"/>
    <w:rsid w:val="009B05FE"/>
    <w:rsid w:val="009B08B7"/>
    <w:rsid w:val="009B0B47"/>
    <w:rsid w:val="009B0B74"/>
    <w:rsid w:val="009B0FA2"/>
    <w:rsid w:val="009B10AB"/>
    <w:rsid w:val="009B1220"/>
    <w:rsid w:val="009B12B1"/>
    <w:rsid w:val="009B12D3"/>
    <w:rsid w:val="009B1B91"/>
    <w:rsid w:val="009B1F1F"/>
    <w:rsid w:val="009B1F58"/>
    <w:rsid w:val="009B1FE5"/>
    <w:rsid w:val="009B1FEA"/>
    <w:rsid w:val="009B1FFA"/>
    <w:rsid w:val="009B2187"/>
    <w:rsid w:val="009B21B1"/>
    <w:rsid w:val="009B23C2"/>
    <w:rsid w:val="009B2674"/>
    <w:rsid w:val="009B27C2"/>
    <w:rsid w:val="009B2953"/>
    <w:rsid w:val="009B2987"/>
    <w:rsid w:val="009B2D1D"/>
    <w:rsid w:val="009B2FF9"/>
    <w:rsid w:val="009B30E0"/>
    <w:rsid w:val="009B3188"/>
    <w:rsid w:val="009B3311"/>
    <w:rsid w:val="009B336A"/>
    <w:rsid w:val="009B3380"/>
    <w:rsid w:val="009B3D64"/>
    <w:rsid w:val="009B3E6E"/>
    <w:rsid w:val="009B3FA9"/>
    <w:rsid w:val="009B42FE"/>
    <w:rsid w:val="009B4309"/>
    <w:rsid w:val="009B44D2"/>
    <w:rsid w:val="009B4A39"/>
    <w:rsid w:val="009B4A9C"/>
    <w:rsid w:val="009B4BE0"/>
    <w:rsid w:val="009B5313"/>
    <w:rsid w:val="009B5436"/>
    <w:rsid w:val="009B5C85"/>
    <w:rsid w:val="009B5E40"/>
    <w:rsid w:val="009B6687"/>
    <w:rsid w:val="009B6784"/>
    <w:rsid w:val="009B69BF"/>
    <w:rsid w:val="009B6B21"/>
    <w:rsid w:val="009B6F40"/>
    <w:rsid w:val="009B762A"/>
    <w:rsid w:val="009B7891"/>
    <w:rsid w:val="009B7ADD"/>
    <w:rsid w:val="009B7BFF"/>
    <w:rsid w:val="009B7F61"/>
    <w:rsid w:val="009B7F69"/>
    <w:rsid w:val="009C0062"/>
    <w:rsid w:val="009C0209"/>
    <w:rsid w:val="009C0887"/>
    <w:rsid w:val="009C136B"/>
    <w:rsid w:val="009C1714"/>
    <w:rsid w:val="009C1B2B"/>
    <w:rsid w:val="009C1C71"/>
    <w:rsid w:val="009C1DFE"/>
    <w:rsid w:val="009C2217"/>
    <w:rsid w:val="009C230F"/>
    <w:rsid w:val="009C2807"/>
    <w:rsid w:val="009C31FE"/>
    <w:rsid w:val="009C3614"/>
    <w:rsid w:val="009C37DF"/>
    <w:rsid w:val="009C3908"/>
    <w:rsid w:val="009C3A5C"/>
    <w:rsid w:val="009C3C19"/>
    <w:rsid w:val="009C3CA9"/>
    <w:rsid w:val="009C3E4A"/>
    <w:rsid w:val="009C404F"/>
    <w:rsid w:val="009C428F"/>
    <w:rsid w:val="009C47E8"/>
    <w:rsid w:val="009C4E1D"/>
    <w:rsid w:val="009C52D6"/>
    <w:rsid w:val="009C5382"/>
    <w:rsid w:val="009C53E7"/>
    <w:rsid w:val="009C56AA"/>
    <w:rsid w:val="009C5794"/>
    <w:rsid w:val="009C58D1"/>
    <w:rsid w:val="009C5916"/>
    <w:rsid w:val="009C5C2B"/>
    <w:rsid w:val="009C5C3A"/>
    <w:rsid w:val="009C6158"/>
    <w:rsid w:val="009C61F3"/>
    <w:rsid w:val="009C6356"/>
    <w:rsid w:val="009C6363"/>
    <w:rsid w:val="009C677B"/>
    <w:rsid w:val="009C6849"/>
    <w:rsid w:val="009C6987"/>
    <w:rsid w:val="009C6BD2"/>
    <w:rsid w:val="009C6DBE"/>
    <w:rsid w:val="009C70E0"/>
    <w:rsid w:val="009C7524"/>
    <w:rsid w:val="009C752E"/>
    <w:rsid w:val="009C75D0"/>
    <w:rsid w:val="009C787E"/>
    <w:rsid w:val="009C7B04"/>
    <w:rsid w:val="009C7BE3"/>
    <w:rsid w:val="009C7D0B"/>
    <w:rsid w:val="009C7D15"/>
    <w:rsid w:val="009C7E39"/>
    <w:rsid w:val="009C7FCE"/>
    <w:rsid w:val="009D00AD"/>
    <w:rsid w:val="009D02B3"/>
    <w:rsid w:val="009D070E"/>
    <w:rsid w:val="009D096E"/>
    <w:rsid w:val="009D099C"/>
    <w:rsid w:val="009D0B60"/>
    <w:rsid w:val="009D0D24"/>
    <w:rsid w:val="009D0DA2"/>
    <w:rsid w:val="009D0E33"/>
    <w:rsid w:val="009D0EBD"/>
    <w:rsid w:val="009D10A7"/>
    <w:rsid w:val="009D1350"/>
    <w:rsid w:val="009D13D2"/>
    <w:rsid w:val="009D13D5"/>
    <w:rsid w:val="009D1627"/>
    <w:rsid w:val="009D199A"/>
    <w:rsid w:val="009D1B93"/>
    <w:rsid w:val="009D20F3"/>
    <w:rsid w:val="009D2239"/>
    <w:rsid w:val="009D25E8"/>
    <w:rsid w:val="009D261B"/>
    <w:rsid w:val="009D2833"/>
    <w:rsid w:val="009D2C7E"/>
    <w:rsid w:val="009D2E40"/>
    <w:rsid w:val="009D2EB4"/>
    <w:rsid w:val="009D2FC3"/>
    <w:rsid w:val="009D316B"/>
    <w:rsid w:val="009D3462"/>
    <w:rsid w:val="009D3539"/>
    <w:rsid w:val="009D376F"/>
    <w:rsid w:val="009D37DE"/>
    <w:rsid w:val="009D3D36"/>
    <w:rsid w:val="009D3DB7"/>
    <w:rsid w:val="009D4224"/>
    <w:rsid w:val="009D427F"/>
    <w:rsid w:val="009D44FB"/>
    <w:rsid w:val="009D46A4"/>
    <w:rsid w:val="009D4778"/>
    <w:rsid w:val="009D488D"/>
    <w:rsid w:val="009D4A8C"/>
    <w:rsid w:val="009D4E5A"/>
    <w:rsid w:val="009D505A"/>
    <w:rsid w:val="009D5367"/>
    <w:rsid w:val="009D544A"/>
    <w:rsid w:val="009D5605"/>
    <w:rsid w:val="009D58F3"/>
    <w:rsid w:val="009D5D34"/>
    <w:rsid w:val="009D5FA5"/>
    <w:rsid w:val="009D6161"/>
    <w:rsid w:val="009D61EF"/>
    <w:rsid w:val="009D6389"/>
    <w:rsid w:val="009D652C"/>
    <w:rsid w:val="009D68B4"/>
    <w:rsid w:val="009D6B41"/>
    <w:rsid w:val="009D6BD4"/>
    <w:rsid w:val="009D6CB0"/>
    <w:rsid w:val="009D6DE3"/>
    <w:rsid w:val="009D6DF4"/>
    <w:rsid w:val="009D70C0"/>
    <w:rsid w:val="009D73A4"/>
    <w:rsid w:val="009D748D"/>
    <w:rsid w:val="009D755A"/>
    <w:rsid w:val="009D79D5"/>
    <w:rsid w:val="009D7E78"/>
    <w:rsid w:val="009D7EE7"/>
    <w:rsid w:val="009E0499"/>
    <w:rsid w:val="009E05AB"/>
    <w:rsid w:val="009E0886"/>
    <w:rsid w:val="009E0A33"/>
    <w:rsid w:val="009E0C87"/>
    <w:rsid w:val="009E0F2E"/>
    <w:rsid w:val="009E0F90"/>
    <w:rsid w:val="009E1014"/>
    <w:rsid w:val="009E1462"/>
    <w:rsid w:val="009E1479"/>
    <w:rsid w:val="009E15B6"/>
    <w:rsid w:val="009E1613"/>
    <w:rsid w:val="009E1669"/>
    <w:rsid w:val="009E16D8"/>
    <w:rsid w:val="009E18A1"/>
    <w:rsid w:val="009E18DF"/>
    <w:rsid w:val="009E1B85"/>
    <w:rsid w:val="009E1FB7"/>
    <w:rsid w:val="009E37D5"/>
    <w:rsid w:val="009E3904"/>
    <w:rsid w:val="009E3BFE"/>
    <w:rsid w:val="009E3D2B"/>
    <w:rsid w:val="009E3EC6"/>
    <w:rsid w:val="009E3FF0"/>
    <w:rsid w:val="009E40FA"/>
    <w:rsid w:val="009E43D0"/>
    <w:rsid w:val="009E45A6"/>
    <w:rsid w:val="009E469C"/>
    <w:rsid w:val="009E4824"/>
    <w:rsid w:val="009E49D0"/>
    <w:rsid w:val="009E4DD5"/>
    <w:rsid w:val="009E4DE0"/>
    <w:rsid w:val="009E4F99"/>
    <w:rsid w:val="009E507C"/>
    <w:rsid w:val="009E563A"/>
    <w:rsid w:val="009E5916"/>
    <w:rsid w:val="009E5A20"/>
    <w:rsid w:val="009E5A43"/>
    <w:rsid w:val="009E5A53"/>
    <w:rsid w:val="009E61B8"/>
    <w:rsid w:val="009E61C6"/>
    <w:rsid w:val="009E65B8"/>
    <w:rsid w:val="009E6607"/>
    <w:rsid w:val="009E663B"/>
    <w:rsid w:val="009E679E"/>
    <w:rsid w:val="009E685C"/>
    <w:rsid w:val="009E6D26"/>
    <w:rsid w:val="009E6E3E"/>
    <w:rsid w:val="009E6F3F"/>
    <w:rsid w:val="009E72FB"/>
    <w:rsid w:val="009E73A3"/>
    <w:rsid w:val="009E7736"/>
    <w:rsid w:val="009F0178"/>
    <w:rsid w:val="009F01FC"/>
    <w:rsid w:val="009F0202"/>
    <w:rsid w:val="009F0648"/>
    <w:rsid w:val="009F06FE"/>
    <w:rsid w:val="009F0850"/>
    <w:rsid w:val="009F0A0B"/>
    <w:rsid w:val="009F0B1C"/>
    <w:rsid w:val="009F1042"/>
    <w:rsid w:val="009F1072"/>
    <w:rsid w:val="009F1125"/>
    <w:rsid w:val="009F11E0"/>
    <w:rsid w:val="009F143F"/>
    <w:rsid w:val="009F15D8"/>
    <w:rsid w:val="009F1634"/>
    <w:rsid w:val="009F1A4F"/>
    <w:rsid w:val="009F1B85"/>
    <w:rsid w:val="009F1BF6"/>
    <w:rsid w:val="009F1F2C"/>
    <w:rsid w:val="009F20DB"/>
    <w:rsid w:val="009F245D"/>
    <w:rsid w:val="009F259E"/>
    <w:rsid w:val="009F2783"/>
    <w:rsid w:val="009F280A"/>
    <w:rsid w:val="009F285C"/>
    <w:rsid w:val="009F29BE"/>
    <w:rsid w:val="009F2AB1"/>
    <w:rsid w:val="009F32EC"/>
    <w:rsid w:val="009F35FD"/>
    <w:rsid w:val="009F3875"/>
    <w:rsid w:val="009F39D4"/>
    <w:rsid w:val="009F39FE"/>
    <w:rsid w:val="009F3A1A"/>
    <w:rsid w:val="009F3C50"/>
    <w:rsid w:val="009F3D1D"/>
    <w:rsid w:val="009F4132"/>
    <w:rsid w:val="009F4176"/>
    <w:rsid w:val="009F41FB"/>
    <w:rsid w:val="009F44A1"/>
    <w:rsid w:val="009F45D9"/>
    <w:rsid w:val="009F4646"/>
    <w:rsid w:val="009F4659"/>
    <w:rsid w:val="009F4938"/>
    <w:rsid w:val="009F4970"/>
    <w:rsid w:val="009F4A56"/>
    <w:rsid w:val="009F4ACB"/>
    <w:rsid w:val="009F4CFF"/>
    <w:rsid w:val="009F4E25"/>
    <w:rsid w:val="009F4E59"/>
    <w:rsid w:val="009F53BF"/>
    <w:rsid w:val="009F54D1"/>
    <w:rsid w:val="009F5D63"/>
    <w:rsid w:val="009F5D93"/>
    <w:rsid w:val="009F5E3D"/>
    <w:rsid w:val="009F5FA8"/>
    <w:rsid w:val="009F64A1"/>
    <w:rsid w:val="009F64DC"/>
    <w:rsid w:val="009F6D6D"/>
    <w:rsid w:val="009F75D8"/>
    <w:rsid w:val="009F75F1"/>
    <w:rsid w:val="009F7850"/>
    <w:rsid w:val="009F79D9"/>
    <w:rsid w:val="009F7B61"/>
    <w:rsid w:val="009F7D08"/>
    <w:rsid w:val="009F7D94"/>
    <w:rsid w:val="009F7DD8"/>
    <w:rsid w:val="009F7F4A"/>
    <w:rsid w:val="009F7FB2"/>
    <w:rsid w:val="00A0016D"/>
    <w:rsid w:val="00A001CB"/>
    <w:rsid w:val="00A0020B"/>
    <w:rsid w:val="00A00391"/>
    <w:rsid w:val="00A004FF"/>
    <w:rsid w:val="00A0081E"/>
    <w:rsid w:val="00A00866"/>
    <w:rsid w:val="00A009CE"/>
    <w:rsid w:val="00A00BE3"/>
    <w:rsid w:val="00A0101D"/>
    <w:rsid w:val="00A01268"/>
    <w:rsid w:val="00A015AE"/>
    <w:rsid w:val="00A01B98"/>
    <w:rsid w:val="00A01E45"/>
    <w:rsid w:val="00A02772"/>
    <w:rsid w:val="00A02B37"/>
    <w:rsid w:val="00A02C3C"/>
    <w:rsid w:val="00A02C5F"/>
    <w:rsid w:val="00A02C7E"/>
    <w:rsid w:val="00A02CCB"/>
    <w:rsid w:val="00A02ED8"/>
    <w:rsid w:val="00A0347F"/>
    <w:rsid w:val="00A0348F"/>
    <w:rsid w:val="00A03571"/>
    <w:rsid w:val="00A0365B"/>
    <w:rsid w:val="00A04145"/>
    <w:rsid w:val="00A04323"/>
    <w:rsid w:val="00A04733"/>
    <w:rsid w:val="00A04972"/>
    <w:rsid w:val="00A04DDF"/>
    <w:rsid w:val="00A04DEB"/>
    <w:rsid w:val="00A04E76"/>
    <w:rsid w:val="00A05198"/>
    <w:rsid w:val="00A051D0"/>
    <w:rsid w:val="00A051E6"/>
    <w:rsid w:val="00A0534F"/>
    <w:rsid w:val="00A055CB"/>
    <w:rsid w:val="00A05731"/>
    <w:rsid w:val="00A0591A"/>
    <w:rsid w:val="00A059E7"/>
    <w:rsid w:val="00A05A0D"/>
    <w:rsid w:val="00A05C1C"/>
    <w:rsid w:val="00A05C87"/>
    <w:rsid w:val="00A0641F"/>
    <w:rsid w:val="00A06512"/>
    <w:rsid w:val="00A065F2"/>
    <w:rsid w:val="00A0693F"/>
    <w:rsid w:val="00A07109"/>
    <w:rsid w:val="00A07216"/>
    <w:rsid w:val="00A07794"/>
    <w:rsid w:val="00A07836"/>
    <w:rsid w:val="00A07DD3"/>
    <w:rsid w:val="00A10500"/>
    <w:rsid w:val="00A105CF"/>
    <w:rsid w:val="00A10B07"/>
    <w:rsid w:val="00A10C1F"/>
    <w:rsid w:val="00A111FE"/>
    <w:rsid w:val="00A113CE"/>
    <w:rsid w:val="00A11913"/>
    <w:rsid w:val="00A11BD7"/>
    <w:rsid w:val="00A12575"/>
    <w:rsid w:val="00A12952"/>
    <w:rsid w:val="00A12A82"/>
    <w:rsid w:val="00A12DEA"/>
    <w:rsid w:val="00A13054"/>
    <w:rsid w:val="00A13255"/>
    <w:rsid w:val="00A132D3"/>
    <w:rsid w:val="00A13529"/>
    <w:rsid w:val="00A1360A"/>
    <w:rsid w:val="00A137D6"/>
    <w:rsid w:val="00A1383F"/>
    <w:rsid w:val="00A139F2"/>
    <w:rsid w:val="00A13C90"/>
    <w:rsid w:val="00A141A6"/>
    <w:rsid w:val="00A14417"/>
    <w:rsid w:val="00A148BE"/>
    <w:rsid w:val="00A1524D"/>
    <w:rsid w:val="00A153DD"/>
    <w:rsid w:val="00A153FA"/>
    <w:rsid w:val="00A15506"/>
    <w:rsid w:val="00A156B8"/>
    <w:rsid w:val="00A15A70"/>
    <w:rsid w:val="00A15ABC"/>
    <w:rsid w:val="00A15AE7"/>
    <w:rsid w:val="00A16291"/>
    <w:rsid w:val="00A167AA"/>
    <w:rsid w:val="00A16998"/>
    <w:rsid w:val="00A16E9C"/>
    <w:rsid w:val="00A16ED4"/>
    <w:rsid w:val="00A16F4F"/>
    <w:rsid w:val="00A16F72"/>
    <w:rsid w:val="00A16FB7"/>
    <w:rsid w:val="00A16FFB"/>
    <w:rsid w:val="00A17126"/>
    <w:rsid w:val="00A1726F"/>
    <w:rsid w:val="00A17399"/>
    <w:rsid w:val="00A17829"/>
    <w:rsid w:val="00A2013B"/>
    <w:rsid w:val="00A20451"/>
    <w:rsid w:val="00A21119"/>
    <w:rsid w:val="00A211F9"/>
    <w:rsid w:val="00A21B62"/>
    <w:rsid w:val="00A21C46"/>
    <w:rsid w:val="00A21ED6"/>
    <w:rsid w:val="00A21FE2"/>
    <w:rsid w:val="00A22015"/>
    <w:rsid w:val="00A220E6"/>
    <w:rsid w:val="00A22638"/>
    <w:rsid w:val="00A2272C"/>
    <w:rsid w:val="00A2274F"/>
    <w:rsid w:val="00A22C63"/>
    <w:rsid w:val="00A22DB1"/>
    <w:rsid w:val="00A22DC1"/>
    <w:rsid w:val="00A22E84"/>
    <w:rsid w:val="00A23178"/>
    <w:rsid w:val="00A23292"/>
    <w:rsid w:val="00A23379"/>
    <w:rsid w:val="00A23469"/>
    <w:rsid w:val="00A23626"/>
    <w:rsid w:val="00A236C7"/>
    <w:rsid w:val="00A237A9"/>
    <w:rsid w:val="00A237F2"/>
    <w:rsid w:val="00A23C02"/>
    <w:rsid w:val="00A23F89"/>
    <w:rsid w:val="00A240E5"/>
    <w:rsid w:val="00A24714"/>
    <w:rsid w:val="00A248D7"/>
    <w:rsid w:val="00A24DBF"/>
    <w:rsid w:val="00A254CB"/>
    <w:rsid w:val="00A255D0"/>
    <w:rsid w:val="00A25691"/>
    <w:rsid w:val="00A25897"/>
    <w:rsid w:val="00A25F18"/>
    <w:rsid w:val="00A25F60"/>
    <w:rsid w:val="00A2604C"/>
    <w:rsid w:val="00A26268"/>
    <w:rsid w:val="00A2672F"/>
    <w:rsid w:val="00A268C4"/>
    <w:rsid w:val="00A269EF"/>
    <w:rsid w:val="00A26A3D"/>
    <w:rsid w:val="00A26B4E"/>
    <w:rsid w:val="00A26DD7"/>
    <w:rsid w:val="00A26DEE"/>
    <w:rsid w:val="00A26E38"/>
    <w:rsid w:val="00A26EB2"/>
    <w:rsid w:val="00A27029"/>
    <w:rsid w:val="00A272D1"/>
    <w:rsid w:val="00A274DF"/>
    <w:rsid w:val="00A27534"/>
    <w:rsid w:val="00A276A7"/>
    <w:rsid w:val="00A276DE"/>
    <w:rsid w:val="00A27723"/>
    <w:rsid w:val="00A2783C"/>
    <w:rsid w:val="00A27AFB"/>
    <w:rsid w:val="00A27B2E"/>
    <w:rsid w:val="00A27B74"/>
    <w:rsid w:val="00A27B7E"/>
    <w:rsid w:val="00A27E59"/>
    <w:rsid w:val="00A27F72"/>
    <w:rsid w:val="00A30714"/>
    <w:rsid w:val="00A30971"/>
    <w:rsid w:val="00A30C1D"/>
    <w:rsid w:val="00A31073"/>
    <w:rsid w:val="00A31134"/>
    <w:rsid w:val="00A312EF"/>
    <w:rsid w:val="00A315C2"/>
    <w:rsid w:val="00A31A05"/>
    <w:rsid w:val="00A31E73"/>
    <w:rsid w:val="00A31E7F"/>
    <w:rsid w:val="00A31EC4"/>
    <w:rsid w:val="00A32338"/>
    <w:rsid w:val="00A3252A"/>
    <w:rsid w:val="00A32742"/>
    <w:rsid w:val="00A32996"/>
    <w:rsid w:val="00A32A3B"/>
    <w:rsid w:val="00A32B27"/>
    <w:rsid w:val="00A33026"/>
    <w:rsid w:val="00A330B0"/>
    <w:rsid w:val="00A330B8"/>
    <w:rsid w:val="00A33106"/>
    <w:rsid w:val="00A33368"/>
    <w:rsid w:val="00A33A1C"/>
    <w:rsid w:val="00A33ACF"/>
    <w:rsid w:val="00A33C42"/>
    <w:rsid w:val="00A3402E"/>
    <w:rsid w:val="00A341A3"/>
    <w:rsid w:val="00A343A0"/>
    <w:rsid w:val="00A3445F"/>
    <w:rsid w:val="00A344B8"/>
    <w:rsid w:val="00A34CA5"/>
    <w:rsid w:val="00A34DBD"/>
    <w:rsid w:val="00A34EC3"/>
    <w:rsid w:val="00A34EF7"/>
    <w:rsid w:val="00A34F44"/>
    <w:rsid w:val="00A35242"/>
    <w:rsid w:val="00A35422"/>
    <w:rsid w:val="00A355AE"/>
    <w:rsid w:val="00A3572F"/>
    <w:rsid w:val="00A35ACC"/>
    <w:rsid w:val="00A35B27"/>
    <w:rsid w:val="00A35D31"/>
    <w:rsid w:val="00A36163"/>
    <w:rsid w:val="00A36C05"/>
    <w:rsid w:val="00A36E29"/>
    <w:rsid w:val="00A3702F"/>
    <w:rsid w:val="00A37118"/>
    <w:rsid w:val="00A37414"/>
    <w:rsid w:val="00A3758B"/>
    <w:rsid w:val="00A37609"/>
    <w:rsid w:val="00A37B08"/>
    <w:rsid w:val="00A37B7E"/>
    <w:rsid w:val="00A37BC2"/>
    <w:rsid w:val="00A4016D"/>
    <w:rsid w:val="00A401AC"/>
    <w:rsid w:val="00A40321"/>
    <w:rsid w:val="00A40325"/>
    <w:rsid w:val="00A4048B"/>
    <w:rsid w:val="00A407C4"/>
    <w:rsid w:val="00A40F58"/>
    <w:rsid w:val="00A41514"/>
    <w:rsid w:val="00A41AE1"/>
    <w:rsid w:val="00A41C23"/>
    <w:rsid w:val="00A41E14"/>
    <w:rsid w:val="00A422AC"/>
    <w:rsid w:val="00A42667"/>
    <w:rsid w:val="00A4267B"/>
    <w:rsid w:val="00A4273F"/>
    <w:rsid w:val="00A42854"/>
    <w:rsid w:val="00A428DA"/>
    <w:rsid w:val="00A42929"/>
    <w:rsid w:val="00A429FF"/>
    <w:rsid w:val="00A42C4A"/>
    <w:rsid w:val="00A42C5D"/>
    <w:rsid w:val="00A42D70"/>
    <w:rsid w:val="00A42E20"/>
    <w:rsid w:val="00A42E6B"/>
    <w:rsid w:val="00A43123"/>
    <w:rsid w:val="00A434B6"/>
    <w:rsid w:val="00A43542"/>
    <w:rsid w:val="00A43575"/>
    <w:rsid w:val="00A43708"/>
    <w:rsid w:val="00A43790"/>
    <w:rsid w:val="00A43912"/>
    <w:rsid w:val="00A43F35"/>
    <w:rsid w:val="00A43F46"/>
    <w:rsid w:val="00A441AF"/>
    <w:rsid w:val="00A4458D"/>
    <w:rsid w:val="00A44739"/>
    <w:rsid w:val="00A4473D"/>
    <w:rsid w:val="00A44C33"/>
    <w:rsid w:val="00A44F92"/>
    <w:rsid w:val="00A4503C"/>
    <w:rsid w:val="00A451F5"/>
    <w:rsid w:val="00A454AF"/>
    <w:rsid w:val="00A454F3"/>
    <w:rsid w:val="00A455E0"/>
    <w:rsid w:val="00A45768"/>
    <w:rsid w:val="00A45C17"/>
    <w:rsid w:val="00A45C9F"/>
    <w:rsid w:val="00A45CE9"/>
    <w:rsid w:val="00A45E74"/>
    <w:rsid w:val="00A46327"/>
    <w:rsid w:val="00A46529"/>
    <w:rsid w:val="00A466B4"/>
    <w:rsid w:val="00A46BF6"/>
    <w:rsid w:val="00A46EFF"/>
    <w:rsid w:val="00A47443"/>
    <w:rsid w:val="00A475E5"/>
    <w:rsid w:val="00A47F2A"/>
    <w:rsid w:val="00A47F3B"/>
    <w:rsid w:val="00A4E8E3"/>
    <w:rsid w:val="00A5007C"/>
    <w:rsid w:val="00A50341"/>
    <w:rsid w:val="00A503BF"/>
    <w:rsid w:val="00A5049E"/>
    <w:rsid w:val="00A5053F"/>
    <w:rsid w:val="00A505DF"/>
    <w:rsid w:val="00A5086E"/>
    <w:rsid w:val="00A50991"/>
    <w:rsid w:val="00A509AB"/>
    <w:rsid w:val="00A50A17"/>
    <w:rsid w:val="00A50A8A"/>
    <w:rsid w:val="00A50AAD"/>
    <w:rsid w:val="00A50AE1"/>
    <w:rsid w:val="00A50B95"/>
    <w:rsid w:val="00A50DA7"/>
    <w:rsid w:val="00A50DD9"/>
    <w:rsid w:val="00A50FF7"/>
    <w:rsid w:val="00A5104C"/>
    <w:rsid w:val="00A511AA"/>
    <w:rsid w:val="00A51293"/>
    <w:rsid w:val="00A51B05"/>
    <w:rsid w:val="00A51B3E"/>
    <w:rsid w:val="00A51BC4"/>
    <w:rsid w:val="00A51C89"/>
    <w:rsid w:val="00A52657"/>
    <w:rsid w:val="00A52B4C"/>
    <w:rsid w:val="00A52D4A"/>
    <w:rsid w:val="00A52DF0"/>
    <w:rsid w:val="00A52E96"/>
    <w:rsid w:val="00A53456"/>
    <w:rsid w:val="00A535A2"/>
    <w:rsid w:val="00A536CA"/>
    <w:rsid w:val="00A53830"/>
    <w:rsid w:val="00A538BA"/>
    <w:rsid w:val="00A53931"/>
    <w:rsid w:val="00A53BB1"/>
    <w:rsid w:val="00A53C11"/>
    <w:rsid w:val="00A53DCC"/>
    <w:rsid w:val="00A542BF"/>
    <w:rsid w:val="00A5437B"/>
    <w:rsid w:val="00A5470E"/>
    <w:rsid w:val="00A54A5F"/>
    <w:rsid w:val="00A54A9C"/>
    <w:rsid w:val="00A54B11"/>
    <w:rsid w:val="00A54E2C"/>
    <w:rsid w:val="00A550AE"/>
    <w:rsid w:val="00A5515A"/>
    <w:rsid w:val="00A55496"/>
    <w:rsid w:val="00A557E3"/>
    <w:rsid w:val="00A5580B"/>
    <w:rsid w:val="00A55952"/>
    <w:rsid w:val="00A55A87"/>
    <w:rsid w:val="00A56433"/>
    <w:rsid w:val="00A56435"/>
    <w:rsid w:val="00A564CE"/>
    <w:rsid w:val="00A56524"/>
    <w:rsid w:val="00A565AD"/>
    <w:rsid w:val="00A568B6"/>
    <w:rsid w:val="00A57172"/>
    <w:rsid w:val="00A5748A"/>
    <w:rsid w:val="00A575B4"/>
    <w:rsid w:val="00A57626"/>
    <w:rsid w:val="00A578B5"/>
    <w:rsid w:val="00A57975"/>
    <w:rsid w:val="00A57C0D"/>
    <w:rsid w:val="00A60B50"/>
    <w:rsid w:val="00A60C98"/>
    <w:rsid w:val="00A60DC8"/>
    <w:rsid w:val="00A60EC6"/>
    <w:rsid w:val="00A60EE8"/>
    <w:rsid w:val="00A6109D"/>
    <w:rsid w:val="00A61194"/>
    <w:rsid w:val="00A6136B"/>
    <w:rsid w:val="00A61795"/>
    <w:rsid w:val="00A61838"/>
    <w:rsid w:val="00A61992"/>
    <w:rsid w:val="00A61C36"/>
    <w:rsid w:val="00A61F20"/>
    <w:rsid w:val="00A62C08"/>
    <w:rsid w:val="00A62CD1"/>
    <w:rsid w:val="00A62DAF"/>
    <w:rsid w:val="00A62F51"/>
    <w:rsid w:val="00A62FE8"/>
    <w:rsid w:val="00A63266"/>
    <w:rsid w:val="00A633D5"/>
    <w:rsid w:val="00A6354F"/>
    <w:rsid w:val="00A6363E"/>
    <w:rsid w:val="00A6371B"/>
    <w:rsid w:val="00A6376B"/>
    <w:rsid w:val="00A639EF"/>
    <w:rsid w:val="00A63F67"/>
    <w:rsid w:val="00A64050"/>
    <w:rsid w:val="00A64401"/>
    <w:rsid w:val="00A64753"/>
    <w:rsid w:val="00A6479B"/>
    <w:rsid w:val="00A64922"/>
    <w:rsid w:val="00A64C09"/>
    <w:rsid w:val="00A64CA4"/>
    <w:rsid w:val="00A6526F"/>
    <w:rsid w:val="00A65318"/>
    <w:rsid w:val="00A6537F"/>
    <w:rsid w:val="00A654E6"/>
    <w:rsid w:val="00A65B3E"/>
    <w:rsid w:val="00A65E40"/>
    <w:rsid w:val="00A66202"/>
    <w:rsid w:val="00A669BD"/>
    <w:rsid w:val="00A6712D"/>
    <w:rsid w:val="00A67246"/>
    <w:rsid w:val="00A67314"/>
    <w:rsid w:val="00A67326"/>
    <w:rsid w:val="00A6740B"/>
    <w:rsid w:val="00A6752E"/>
    <w:rsid w:val="00A67CBA"/>
    <w:rsid w:val="00A67CD2"/>
    <w:rsid w:val="00A67E53"/>
    <w:rsid w:val="00A67FB5"/>
    <w:rsid w:val="00A700B3"/>
    <w:rsid w:val="00A70726"/>
    <w:rsid w:val="00A708F1"/>
    <w:rsid w:val="00A70990"/>
    <w:rsid w:val="00A70AE9"/>
    <w:rsid w:val="00A70DB6"/>
    <w:rsid w:val="00A7100A"/>
    <w:rsid w:val="00A7126F"/>
    <w:rsid w:val="00A71291"/>
    <w:rsid w:val="00A712F0"/>
    <w:rsid w:val="00A71CAD"/>
    <w:rsid w:val="00A7232D"/>
    <w:rsid w:val="00A72352"/>
    <w:rsid w:val="00A7241C"/>
    <w:rsid w:val="00A72544"/>
    <w:rsid w:val="00A7254F"/>
    <w:rsid w:val="00A7268F"/>
    <w:rsid w:val="00A72D70"/>
    <w:rsid w:val="00A72F06"/>
    <w:rsid w:val="00A72F60"/>
    <w:rsid w:val="00A72F62"/>
    <w:rsid w:val="00A7310A"/>
    <w:rsid w:val="00A733AE"/>
    <w:rsid w:val="00A73592"/>
    <w:rsid w:val="00A73883"/>
    <w:rsid w:val="00A73B16"/>
    <w:rsid w:val="00A73B34"/>
    <w:rsid w:val="00A73F53"/>
    <w:rsid w:val="00A74008"/>
    <w:rsid w:val="00A740C2"/>
    <w:rsid w:val="00A74443"/>
    <w:rsid w:val="00A74828"/>
    <w:rsid w:val="00A7495D"/>
    <w:rsid w:val="00A74A54"/>
    <w:rsid w:val="00A74BC9"/>
    <w:rsid w:val="00A74F95"/>
    <w:rsid w:val="00A75117"/>
    <w:rsid w:val="00A75340"/>
    <w:rsid w:val="00A753B6"/>
    <w:rsid w:val="00A758DC"/>
    <w:rsid w:val="00A75AD9"/>
    <w:rsid w:val="00A75CA6"/>
    <w:rsid w:val="00A75DCB"/>
    <w:rsid w:val="00A7604B"/>
    <w:rsid w:val="00A763E6"/>
    <w:rsid w:val="00A764A9"/>
    <w:rsid w:val="00A764B2"/>
    <w:rsid w:val="00A7661A"/>
    <w:rsid w:val="00A76A0B"/>
    <w:rsid w:val="00A76B12"/>
    <w:rsid w:val="00A76D7C"/>
    <w:rsid w:val="00A7749F"/>
    <w:rsid w:val="00A7757A"/>
    <w:rsid w:val="00A77B37"/>
    <w:rsid w:val="00A8008F"/>
    <w:rsid w:val="00A800AA"/>
    <w:rsid w:val="00A800B4"/>
    <w:rsid w:val="00A80387"/>
    <w:rsid w:val="00A804A6"/>
    <w:rsid w:val="00A804F0"/>
    <w:rsid w:val="00A80D97"/>
    <w:rsid w:val="00A80E96"/>
    <w:rsid w:val="00A81098"/>
    <w:rsid w:val="00A81406"/>
    <w:rsid w:val="00A81561"/>
    <w:rsid w:val="00A815B0"/>
    <w:rsid w:val="00A8169E"/>
    <w:rsid w:val="00A8170A"/>
    <w:rsid w:val="00A81819"/>
    <w:rsid w:val="00A81BA2"/>
    <w:rsid w:val="00A81D45"/>
    <w:rsid w:val="00A81DE1"/>
    <w:rsid w:val="00A81DF4"/>
    <w:rsid w:val="00A81E2C"/>
    <w:rsid w:val="00A81E43"/>
    <w:rsid w:val="00A81E4E"/>
    <w:rsid w:val="00A81FCC"/>
    <w:rsid w:val="00A82506"/>
    <w:rsid w:val="00A82746"/>
    <w:rsid w:val="00A82972"/>
    <w:rsid w:val="00A82B04"/>
    <w:rsid w:val="00A82E17"/>
    <w:rsid w:val="00A8307A"/>
    <w:rsid w:val="00A83263"/>
    <w:rsid w:val="00A83423"/>
    <w:rsid w:val="00A8393E"/>
    <w:rsid w:val="00A83977"/>
    <w:rsid w:val="00A83B24"/>
    <w:rsid w:val="00A83DCB"/>
    <w:rsid w:val="00A83F8A"/>
    <w:rsid w:val="00A8402D"/>
    <w:rsid w:val="00A84109"/>
    <w:rsid w:val="00A844D0"/>
    <w:rsid w:val="00A84AF3"/>
    <w:rsid w:val="00A84CBE"/>
    <w:rsid w:val="00A84D9D"/>
    <w:rsid w:val="00A84DA5"/>
    <w:rsid w:val="00A8529D"/>
    <w:rsid w:val="00A853E0"/>
    <w:rsid w:val="00A85415"/>
    <w:rsid w:val="00A85728"/>
    <w:rsid w:val="00A85A1D"/>
    <w:rsid w:val="00A85A3E"/>
    <w:rsid w:val="00A85F52"/>
    <w:rsid w:val="00A85FF7"/>
    <w:rsid w:val="00A86113"/>
    <w:rsid w:val="00A862CC"/>
    <w:rsid w:val="00A863A9"/>
    <w:rsid w:val="00A86BE1"/>
    <w:rsid w:val="00A86F55"/>
    <w:rsid w:val="00A86FCC"/>
    <w:rsid w:val="00A87013"/>
    <w:rsid w:val="00A871EB"/>
    <w:rsid w:val="00A871F4"/>
    <w:rsid w:val="00A872B4"/>
    <w:rsid w:val="00A872E6"/>
    <w:rsid w:val="00A8767A"/>
    <w:rsid w:val="00A87CE7"/>
    <w:rsid w:val="00A87EB7"/>
    <w:rsid w:val="00A90623"/>
    <w:rsid w:val="00A90AEB"/>
    <w:rsid w:val="00A90B97"/>
    <w:rsid w:val="00A90C5A"/>
    <w:rsid w:val="00A90E77"/>
    <w:rsid w:val="00A910E5"/>
    <w:rsid w:val="00A911B0"/>
    <w:rsid w:val="00A91517"/>
    <w:rsid w:val="00A91750"/>
    <w:rsid w:val="00A918F9"/>
    <w:rsid w:val="00A919D7"/>
    <w:rsid w:val="00A91A89"/>
    <w:rsid w:val="00A920C6"/>
    <w:rsid w:val="00A921A9"/>
    <w:rsid w:val="00A9255A"/>
    <w:rsid w:val="00A9287E"/>
    <w:rsid w:val="00A9292D"/>
    <w:rsid w:val="00A92A87"/>
    <w:rsid w:val="00A92BBA"/>
    <w:rsid w:val="00A92D94"/>
    <w:rsid w:val="00A92F0D"/>
    <w:rsid w:val="00A92F39"/>
    <w:rsid w:val="00A9311F"/>
    <w:rsid w:val="00A9325F"/>
    <w:rsid w:val="00A936DC"/>
    <w:rsid w:val="00A93728"/>
    <w:rsid w:val="00A9375D"/>
    <w:rsid w:val="00A93854"/>
    <w:rsid w:val="00A9385F"/>
    <w:rsid w:val="00A93A7E"/>
    <w:rsid w:val="00A93B67"/>
    <w:rsid w:val="00A9411D"/>
    <w:rsid w:val="00A94278"/>
    <w:rsid w:val="00A94397"/>
    <w:rsid w:val="00A9489B"/>
    <w:rsid w:val="00A9499E"/>
    <w:rsid w:val="00A94BD9"/>
    <w:rsid w:val="00A94EFD"/>
    <w:rsid w:val="00A9514A"/>
    <w:rsid w:val="00A953AA"/>
    <w:rsid w:val="00A955D0"/>
    <w:rsid w:val="00A9580D"/>
    <w:rsid w:val="00A9589A"/>
    <w:rsid w:val="00A95B40"/>
    <w:rsid w:val="00A95D21"/>
    <w:rsid w:val="00A95DA7"/>
    <w:rsid w:val="00A95E36"/>
    <w:rsid w:val="00A95E38"/>
    <w:rsid w:val="00A95E3F"/>
    <w:rsid w:val="00A96AFB"/>
    <w:rsid w:val="00A96C0B"/>
    <w:rsid w:val="00A97160"/>
    <w:rsid w:val="00A972CB"/>
    <w:rsid w:val="00A97402"/>
    <w:rsid w:val="00A9742E"/>
    <w:rsid w:val="00A97579"/>
    <w:rsid w:val="00A97871"/>
    <w:rsid w:val="00A97D4B"/>
    <w:rsid w:val="00A97EB0"/>
    <w:rsid w:val="00AA04FC"/>
    <w:rsid w:val="00AA08B9"/>
    <w:rsid w:val="00AA0929"/>
    <w:rsid w:val="00AA0A70"/>
    <w:rsid w:val="00AA1073"/>
    <w:rsid w:val="00AA1352"/>
    <w:rsid w:val="00AA13BC"/>
    <w:rsid w:val="00AA192B"/>
    <w:rsid w:val="00AA1C5C"/>
    <w:rsid w:val="00AA1E75"/>
    <w:rsid w:val="00AA2041"/>
    <w:rsid w:val="00AA2106"/>
    <w:rsid w:val="00AA220F"/>
    <w:rsid w:val="00AA2529"/>
    <w:rsid w:val="00AA26A6"/>
    <w:rsid w:val="00AA28E1"/>
    <w:rsid w:val="00AA2A72"/>
    <w:rsid w:val="00AA2AF4"/>
    <w:rsid w:val="00AA2DC9"/>
    <w:rsid w:val="00AA2F36"/>
    <w:rsid w:val="00AA2F82"/>
    <w:rsid w:val="00AA31B6"/>
    <w:rsid w:val="00AA328F"/>
    <w:rsid w:val="00AA352E"/>
    <w:rsid w:val="00AA355F"/>
    <w:rsid w:val="00AA3647"/>
    <w:rsid w:val="00AA393C"/>
    <w:rsid w:val="00AA3A83"/>
    <w:rsid w:val="00AA3B0F"/>
    <w:rsid w:val="00AA3B8A"/>
    <w:rsid w:val="00AA3C9B"/>
    <w:rsid w:val="00AA3D30"/>
    <w:rsid w:val="00AA3FD5"/>
    <w:rsid w:val="00AA4009"/>
    <w:rsid w:val="00AA4466"/>
    <w:rsid w:val="00AA44B4"/>
    <w:rsid w:val="00AA474C"/>
    <w:rsid w:val="00AA52CB"/>
    <w:rsid w:val="00AA52D7"/>
    <w:rsid w:val="00AA5503"/>
    <w:rsid w:val="00AA565F"/>
    <w:rsid w:val="00AA578F"/>
    <w:rsid w:val="00AA58CF"/>
    <w:rsid w:val="00AA5C25"/>
    <w:rsid w:val="00AA5D20"/>
    <w:rsid w:val="00AA5FCB"/>
    <w:rsid w:val="00AA60C8"/>
    <w:rsid w:val="00AA6720"/>
    <w:rsid w:val="00AA6A06"/>
    <w:rsid w:val="00AA6A6B"/>
    <w:rsid w:val="00AA6B87"/>
    <w:rsid w:val="00AA6DFD"/>
    <w:rsid w:val="00AA6E5C"/>
    <w:rsid w:val="00AA6EC8"/>
    <w:rsid w:val="00AA6EFE"/>
    <w:rsid w:val="00AA70DD"/>
    <w:rsid w:val="00AA716C"/>
    <w:rsid w:val="00AA7212"/>
    <w:rsid w:val="00AA72BB"/>
    <w:rsid w:val="00AA778F"/>
    <w:rsid w:val="00AA7998"/>
    <w:rsid w:val="00AA7B04"/>
    <w:rsid w:val="00AA7C2F"/>
    <w:rsid w:val="00AA7D9F"/>
    <w:rsid w:val="00AB0128"/>
    <w:rsid w:val="00AB02AB"/>
    <w:rsid w:val="00AB02ED"/>
    <w:rsid w:val="00AB0391"/>
    <w:rsid w:val="00AB0577"/>
    <w:rsid w:val="00AB0646"/>
    <w:rsid w:val="00AB0925"/>
    <w:rsid w:val="00AB1057"/>
    <w:rsid w:val="00AB109B"/>
    <w:rsid w:val="00AB1299"/>
    <w:rsid w:val="00AB1602"/>
    <w:rsid w:val="00AB1C6A"/>
    <w:rsid w:val="00AB1D1D"/>
    <w:rsid w:val="00AB203B"/>
    <w:rsid w:val="00AB2317"/>
    <w:rsid w:val="00AB27A3"/>
    <w:rsid w:val="00AB2FDC"/>
    <w:rsid w:val="00AB32EE"/>
    <w:rsid w:val="00AB350E"/>
    <w:rsid w:val="00AB3789"/>
    <w:rsid w:val="00AB390C"/>
    <w:rsid w:val="00AB3971"/>
    <w:rsid w:val="00AB3A58"/>
    <w:rsid w:val="00AB40CA"/>
    <w:rsid w:val="00AB429D"/>
    <w:rsid w:val="00AB4395"/>
    <w:rsid w:val="00AB4492"/>
    <w:rsid w:val="00AB4614"/>
    <w:rsid w:val="00AB4659"/>
    <w:rsid w:val="00AB47CD"/>
    <w:rsid w:val="00AB4C5B"/>
    <w:rsid w:val="00AB4F2D"/>
    <w:rsid w:val="00AB5135"/>
    <w:rsid w:val="00AB5140"/>
    <w:rsid w:val="00AB542F"/>
    <w:rsid w:val="00AB55F8"/>
    <w:rsid w:val="00AB6223"/>
    <w:rsid w:val="00AB62C2"/>
    <w:rsid w:val="00AB63B7"/>
    <w:rsid w:val="00AB64B7"/>
    <w:rsid w:val="00AB65B9"/>
    <w:rsid w:val="00AB6908"/>
    <w:rsid w:val="00AB6A18"/>
    <w:rsid w:val="00AB7278"/>
    <w:rsid w:val="00AB72C6"/>
    <w:rsid w:val="00AB73B2"/>
    <w:rsid w:val="00AB76DF"/>
    <w:rsid w:val="00AB782B"/>
    <w:rsid w:val="00AB7991"/>
    <w:rsid w:val="00AB7C4F"/>
    <w:rsid w:val="00AB7C78"/>
    <w:rsid w:val="00AB7D2D"/>
    <w:rsid w:val="00AC0042"/>
    <w:rsid w:val="00AC05E3"/>
    <w:rsid w:val="00AC08AD"/>
    <w:rsid w:val="00AC0923"/>
    <w:rsid w:val="00AC1050"/>
    <w:rsid w:val="00AC1161"/>
    <w:rsid w:val="00AC11BC"/>
    <w:rsid w:val="00AC15BE"/>
    <w:rsid w:val="00AC169D"/>
    <w:rsid w:val="00AC2176"/>
    <w:rsid w:val="00AC21C3"/>
    <w:rsid w:val="00AC227C"/>
    <w:rsid w:val="00AC240F"/>
    <w:rsid w:val="00AC2518"/>
    <w:rsid w:val="00AC290B"/>
    <w:rsid w:val="00AC29EA"/>
    <w:rsid w:val="00AC2D76"/>
    <w:rsid w:val="00AC3163"/>
    <w:rsid w:val="00AC321C"/>
    <w:rsid w:val="00AC349E"/>
    <w:rsid w:val="00AC351B"/>
    <w:rsid w:val="00AC39A9"/>
    <w:rsid w:val="00AC3AF1"/>
    <w:rsid w:val="00AC3DFA"/>
    <w:rsid w:val="00AC4244"/>
    <w:rsid w:val="00AC4438"/>
    <w:rsid w:val="00AC480C"/>
    <w:rsid w:val="00AC4AEE"/>
    <w:rsid w:val="00AC4CC7"/>
    <w:rsid w:val="00AC4D69"/>
    <w:rsid w:val="00AC4F76"/>
    <w:rsid w:val="00AC5040"/>
    <w:rsid w:val="00AC564F"/>
    <w:rsid w:val="00AC579F"/>
    <w:rsid w:val="00AC57DE"/>
    <w:rsid w:val="00AC5856"/>
    <w:rsid w:val="00AC62C8"/>
    <w:rsid w:val="00AC65B6"/>
    <w:rsid w:val="00AC670C"/>
    <w:rsid w:val="00AC6820"/>
    <w:rsid w:val="00AC689B"/>
    <w:rsid w:val="00AC6BF4"/>
    <w:rsid w:val="00AC6F75"/>
    <w:rsid w:val="00AC70BE"/>
    <w:rsid w:val="00AC7147"/>
    <w:rsid w:val="00AC717F"/>
    <w:rsid w:val="00AC7233"/>
    <w:rsid w:val="00AC7250"/>
    <w:rsid w:val="00AC72A3"/>
    <w:rsid w:val="00AC7518"/>
    <w:rsid w:val="00AC76AD"/>
    <w:rsid w:val="00AC7704"/>
    <w:rsid w:val="00AC7CC9"/>
    <w:rsid w:val="00AC7E85"/>
    <w:rsid w:val="00AD004F"/>
    <w:rsid w:val="00AD021D"/>
    <w:rsid w:val="00AD02FF"/>
    <w:rsid w:val="00AD04F3"/>
    <w:rsid w:val="00AD0534"/>
    <w:rsid w:val="00AD08DF"/>
    <w:rsid w:val="00AD0A68"/>
    <w:rsid w:val="00AD0BC2"/>
    <w:rsid w:val="00AD0DE3"/>
    <w:rsid w:val="00AD1133"/>
    <w:rsid w:val="00AD116B"/>
    <w:rsid w:val="00AD1427"/>
    <w:rsid w:val="00AD1474"/>
    <w:rsid w:val="00AD15C2"/>
    <w:rsid w:val="00AD1761"/>
    <w:rsid w:val="00AD191A"/>
    <w:rsid w:val="00AD1E88"/>
    <w:rsid w:val="00AD1F48"/>
    <w:rsid w:val="00AD2070"/>
    <w:rsid w:val="00AD20DE"/>
    <w:rsid w:val="00AD22DE"/>
    <w:rsid w:val="00AD2435"/>
    <w:rsid w:val="00AD247B"/>
    <w:rsid w:val="00AD24B5"/>
    <w:rsid w:val="00AD2574"/>
    <w:rsid w:val="00AD2650"/>
    <w:rsid w:val="00AD2CF1"/>
    <w:rsid w:val="00AD2D6B"/>
    <w:rsid w:val="00AD316F"/>
    <w:rsid w:val="00AD31FC"/>
    <w:rsid w:val="00AD33E1"/>
    <w:rsid w:val="00AD3BB4"/>
    <w:rsid w:val="00AD3E48"/>
    <w:rsid w:val="00AD4149"/>
    <w:rsid w:val="00AD4175"/>
    <w:rsid w:val="00AD44C0"/>
    <w:rsid w:val="00AD45EA"/>
    <w:rsid w:val="00AD4930"/>
    <w:rsid w:val="00AD4A00"/>
    <w:rsid w:val="00AD4A17"/>
    <w:rsid w:val="00AD4AC5"/>
    <w:rsid w:val="00AD4D19"/>
    <w:rsid w:val="00AD5068"/>
    <w:rsid w:val="00AD53DC"/>
    <w:rsid w:val="00AD551D"/>
    <w:rsid w:val="00AD5871"/>
    <w:rsid w:val="00AD59D5"/>
    <w:rsid w:val="00AD5C3E"/>
    <w:rsid w:val="00AD5C8D"/>
    <w:rsid w:val="00AD6506"/>
    <w:rsid w:val="00AD66A3"/>
    <w:rsid w:val="00AD676F"/>
    <w:rsid w:val="00AD6A17"/>
    <w:rsid w:val="00AD6A4A"/>
    <w:rsid w:val="00AD6EB9"/>
    <w:rsid w:val="00AD6F34"/>
    <w:rsid w:val="00AD6FFF"/>
    <w:rsid w:val="00AD72C0"/>
    <w:rsid w:val="00AD7658"/>
    <w:rsid w:val="00AD78C9"/>
    <w:rsid w:val="00AD7D74"/>
    <w:rsid w:val="00AD7F58"/>
    <w:rsid w:val="00AE039E"/>
    <w:rsid w:val="00AE06F3"/>
    <w:rsid w:val="00AE06FD"/>
    <w:rsid w:val="00AE0F81"/>
    <w:rsid w:val="00AE1176"/>
    <w:rsid w:val="00AE1372"/>
    <w:rsid w:val="00AE15F6"/>
    <w:rsid w:val="00AE171E"/>
    <w:rsid w:val="00AE1DC3"/>
    <w:rsid w:val="00AE2006"/>
    <w:rsid w:val="00AE2096"/>
    <w:rsid w:val="00AE2183"/>
    <w:rsid w:val="00AE2713"/>
    <w:rsid w:val="00AE29D4"/>
    <w:rsid w:val="00AE2AD9"/>
    <w:rsid w:val="00AE2D8F"/>
    <w:rsid w:val="00AE2E97"/>
    <w:rsid w:val="00AE2E9B"/>
    <w:rsid w:val="00AE3169"/>
    <w:rsid w:val="00AE31E5"/>
    <w:rsid w:val="00AE3A29"/>
    <w:rsid w:val="00AE3ACB"/>
    <w:rsid w:val="00AE3E12"/>
    <w:rsid w:val="00AE3F3F"/>
    <w:rsid w:val="00AE3F61"/>
    <w:rsid w:val="00AE42AF"/>
    <w:rsid w:val="00AE44CF"/>
    <w:rsid w:val="00AE4712"/>
    <w:rsid w:val="00AE49D3"/>
    <w:rsid w:val="00AE4E94"/>
    <w:rsid w:val="00AE4FA7"/>
    <w:rsid w:val="00AE5054"/>
    <w:rsid w:val="00AE53FE"/>
    <w:rsid w:val="00AE546B"/>
    <w:rsid w:val="00AE570B"/>
    <w:rsid w:val="00AE5B56"/>
    <w:rsid w:val="00AE5DBD"/>
    <w:rsid w:val="00AE5EF2"/>
    <w:rsid w:val="00AE5F03"/>
    <w:rsid w:val="00AE6107"/>
    <w:rsid w:val="00AE62A6"/>
    <w:rsid w:val="00AE6386"/>
    <w:rsid w:val="00AE684F"/>
    <w:rsid w:val="00AE696D"/>
    <w:rsid w:val="00AE6EEB"/>
    <w:rsid w:val="00AE6F9D"/>
    <w:rsid w:val="00AE711B"/>
    <w:rsid w:val="00AE7149"/>
    <w:rsid w:val="00AE72B8"/>
    <w:rsid w:val="00AE78E8"/>
    <w:rsid w:val="00AE7975"/>
    <w:rsid w:val="00AE7CBC"/>
    <w:rsid w:val="00AE7ECE"/>
    <w:rsid w:val="00AF00A4"/>
    <w:rsid w:val="00AF00A5"/>
    <w:rsid w:val="00AF01A0"/>
    <w:rsid w:val="00AF048C"/>
    <w:rsid w:val="00AF076A"/>
    <w:rsid w:val="00AF0994"/>
    <w:rsid w:val="00AF130B"/>
    <w:rsid w:val="00AF14DD"/>
    <w:rsid w:val="00AF15C6"/>
    <w:rsid w:val="00AF1872"/>
    <w:rsid w:val="00AF1BF2"/>
    <w:rsid w:val="00AF1F95"/>
    <w:rsid w:val="00AF216B"/>
    <w:rsid w:val="00AF2212"/>
    <w:rsid w:val="00AF2CA0"/>
    <w:rsid w:val="00AF30BC"/>
    <w:rsid w:val="00AF3365"/>
    <w:rsid w:val="00AF3487"/>
    <w:rsid w:val="00AF3926"/>
    <w:rsid w:val="00AF394A"/>
    <w:rsid w:val="00AF3C38"/>
    <w:rsid w:val="00AF3F04"/>
    <w:rsid w:val="00AF4258"/>
    <w:rsid w:val="00AF4477"/>
    <w:rsid w:val="00AF485B"/>
    <w:rsid w:val="00AF4AEB"/>
    <w:rsid w:val="00AF4B0C"/>
    <w:rsid w:val="00AF4B1C"/>
    <w:rsid w:val="00AF4B37"/>
    <w:rsid w:val="00AF4C00"/>
    <w:rsid w:val="00AF4ECF"/>
    <w:rsid w:val="00AF5134"/>
    <w:rsid w:val="00AF51AF"/>
    <w:rsid w:val="00AF521B"/>
    <w:rsid w:val="00AF53EE"/>
    <w:rsid w:val="00AF5509"/>
    <w:rsid w:val="00AF550A"/>
    <w:rsid w:val="00AF59C9"/>
    <w:rsid w:val="00AF59D3"/>
    <w:rsid w:val="00AF5D67"/>
    <w:rsid w:val="00AF618D"/>
    <w:rsid w:val="00AF627D"/>
    <w:rsid w:val="00AF637B"/>
    <w:rsid w:val="00AF6628"/>
    <w:rsid w:val="00AF6707"/>
    <w:rsid w:val="00AF6FF8"/>
    <w:rsid w:val="00AF7320"/>
    <w:rsid w:val="00AF7323"/>
    <w:rsid w:val="00AF734D"/>
    <w:rsid w:val="00AF7616"/>
    <w:rsid w:val="00AF7656"/>
    <w:rsid w:val="00AF77CF"/>
    <w:rsid w:val="00AF7A49"/>
    <w:rsid w:val="00AF7D2C"/>
    <w:rsid w:val="00B0044B"/>
    <w:rsid w:val="00B00490"/>
    <w:rsid w:val="00B008DC"/>
    <w:rsid w:val="00B00970"/>
    <w:rsid w:val="00B0097B"/>
    <w:rsid w:val="00B00A2B"/>
    <w:rsid w:val="00B00AC6"/>
    <w:rsid w:val="00B00C54"/>
    <w:rsid w:val="00B00E0A"/>
    <w:rsid w:val="00B00E58"/>
    <w:rsid w:val="00B01101"/>
    <w:rsid w:val="00B0131B"/>
    <w:rsid w:val="00B014BF"/>
    <w:rsid w:val="00B01669"/>
    <w:rsid w:val="00B018DB"/>
    <w:rsid w:val="00B019A6"/>
    <w:rsid w:val="00B01DCB"/>
    <w:rsid w:val="00B01E22"/>
    <w:rsid w:val="00B020C9"/>
    <w:rsid w:val="00B021BA"/>
    <w:rsid w:val="00B0238F"/>
    <w:rsid w:val="00B02801"/>
    <w:rsid w:val="00B02ADE"/>
    <w:rsid w:val="00B02B9C"/>
    <w:rsid w:val="00B02F05"/>
    <w:rsid w:val="00B03067"/>
    <w:rsid w:val="00B0312C"/>
    <w:rsid w:val="00B0327F"/>
    <w:rsid w:val="00B034FD"/>
    <w:rsid w:val="00B03B41"/>
    <w:rsid w:val="00B03BFF"/>
    <w:rsid w:val="00B03E42"/>
    <w:rsid w:val="00B04359"/>
    <w:rsid w:val="00B04617"/>
    <w:rsid w:val="00B04780"/>
    <w:rsid w:val="00B04881"/>
    <w:rsid w:val="00B0488E"/>
    <w:rsid w:val="00B04A4E"/>
    <w:rsid w:val="00B04A7D"/>
    <w:rsid w:val="00B04B19"/>
    <w:rsid w:val="00B04C37"/>
    <w:rsid w:val="00B05104"/>
    <w:rsid w:val="00B052A0"/>
    <w:rsid w:val="00B053A2"/>
    <w:rsid w:val="00B0558B"/>
    <w:rsid w:val="00B05644"/>
    <w:rsid w:val="00B05753"/>
    <w:rsid w:val="00B057FA"/>
    <w:rsid w:val="00B05A39"/>
    <w:rsid w:val="00B05BDA"/>
    <w:rsid w:val="00B06213"/>
    <w:rsid w:val="00B066B2"/>
    <w:rsid w:val="00B06913"/>
    <w:rsid w:val="00B06A6B"/>
    <w:rsid w:val="00B06E74"/>
    <w:rsid w:val="00B0715C"/>
    <w:rsid w:val="00B074EB"/>
    <w:rsid w:val="00B07644"/>
    <w:rsid w:val="00B078CC"/>
    <w:rsid w:val="00B0791D"/>
    <w:rsid w:val="00B079EE"/>
    <w:rsid w:val="00B1038D"/>
    <w:rsid w:val="00B107CF"/>
    <w:rsid w:val="00B108F5"/>
    <w:rsid w:val="00B1097A"/>
    <w:rsid w:val="00B10EE9"/>
    <w:rsid w:val="00B10F15"/>
    <w:rsid w:val="00B10F6A"/>
    <w:rsid w:val="00B112C3"/>
    <w:rsid w:val="00B1169F"/>
    <w:rsid w:val="00B118C4"/>
    <w:rsid w:val="00B11A4A"/>
    <w:rsid w:val="00B11BCF"/>
    <w:rsid w:val="00B11D83"/>
    <w:rsid w:val="00B11E97"/>
    <w:rsid w:val="00B11F69"/>
    <w:rsid w:val="00B120B2"/>
    <w:rsid w:val="00B122E1"/>
    <w:rsid w:val="00B123FC"/>
    <w:rsid w:val="00B12441"/>
    <w:rsid w:val="00B12B03"/>
    <w:rsid w:val="00B12C11"/>
    <w:rsid w:val="00B12F4F"/>
    <w:rsid w:val="00B1302A"/>
    <w:rsid w:val="00B13261"/>
    <w:rsid w:val="00B132DE"/>
    <w:rsid w:val="00B137C6"/>
    <w:rsid w:val="00B13EA9"/>
    <w:rsid w:val="00B13ED5"/>
    <w:rsid w:val="00B1431D"/>
    <w:rsid w:val="00B1441F"/>
    <w:rsid w:val="00B1454D"/>
    <w:rsid w:val="00B14A0D"/>
    <w:rsid w:val="00B14DEA"/>
    <w:rsid w:val="00B15283"/>
    <w:rsid w:val="00B152A5"/>
    <w:rsid w:val="00B152BE"/>
    <w:rsid w:val="00B153D4"/>
    <w:rsid w:val="00B158FC"/>
    <w:rsid w:val="00B15AB0"/>
    <w:rsid w:val="00B15B8A"/>
    <w:rsid w:val="00B15BD6"/>
    <w:rsid w:val="00B15D81"/>
    <w:rsid w:val="00B16407"/>
    <w:rsid w:val="00B16634"/>
    <w:rsid w:val="00B166FB"/>
    <w:rsid w:val="00B16900"/>
    <w:rsid w:val="00B16BE9"/>
    <w:rsid w:val="00B17139"/>
    <w:rsid w:val="00B172A4"/>
    <w:rsid w:val="00B173E6"/>
    <w:rsid w:val="00B1795E"/>
    <w:rsid w:val="00B17BCA"/>
    <w:rsid w:val="00B17ECF"/>
    <w:rsid w:val="00B200DB"/>
    <w:rsid w:val="00B2055D"/>
    <w:rsid w:val="00B20633"/>
    <w:rsid w:val="00B20836"/>
    <w:rsid w:val="00B20978"/>
    <w:rsid w:val="00B20AE0"/>
    <w:rsid w:val="00B20B72"/>
    <w:rsid w:val="00B20BCA"/>
    <w:rsid w:val="00B210F9"/>
    <w:rsid w:val="00B21725"/>
    <w:rsid w:val="00B21CE9"/>
    <w:rsid w:val="00B22035"/>
    <w:rsid w:val="00B221A5"/>
    <w:rsid w:val="00B222A6"/>
    <w:rsid w:val="00B22534"/>
    <w:rsid w:val="00B229F4"/>
    <w:rsid w:val="00B22C47"/>
    <w:rsid w:val="00B22C59"/>
    <w:rsid w:val="00B22C6A"/>
    <w:rsid w:val="00B22ED6"/>
    <w:rsid w:val="00B22F76"/>
    <w:rsid w:val="00B23282"/>
    <w:rsid w:val="00B238FF"/>
    <w:rsid w:val="00B23BB5"/>
    <w:rsid w:val="00B23C7B"/>
    <w:rsid w:val="00B23C83"/>
    <w:rsid w:val="00B23F24"/>
    <w:rsid w:val="00B24096"/>
    <w:rsid w:val="00B242C5"/>
    <w:rsid w:val="00B242D7"/>
    <w:rsid w:val="00B24B40"/>
    <w:rsid w:val="00B24E39"/>
    <w:rsid w:val="00B24F23"/>
    <w:rsid w:val="00B24FE6"/>
    <w:rsid w:val="00B25183"/>
    <w:rsid w:val="00B2520D"/>
    <w:rsid w:val="00B252EA"/>
    <w:rsid w:val="00B252FA"/>
    <w:rsid w:val="00B25514"/>
    <w:rsid w:val="00B255C4"/>
    <w:rsid w:val="00B25857"/>
    <w:rsid w:val="00B258F6"/>
    <w:rsid w:val="00B25CB3"/>
    <w:rsid w:val="00B25CEE"/>
    <w:rsid w:val="00B2635F"/>
    <w:rsid w:val="00B26F9C"/>
    <w:rsid w:val="00B2718E"/>
    <w:rsid w:val="00B27303"/>
    <w:rsid w:val="00B2749D"/>
    <w:rsid w:val="00B2756B"/>
    <w:rsid w:val="00B27815"/>
    <w:rsid w:val="00B27ACE"/>
    <w:rsid w:val="00B27AFF"/>
    <w:rsid w:val="00B27CF1"/>
    <w:rsid w:val="00B27D4C"/>
    <w:rsid w:val="00B30018"/>
    <w:rsid w:val="00B30026"/>
    <w:rsid w:val="00B30125"/>
    <w:rsid w:val="00B302EA"/>
    <w:rsid w:val="00B304CB"/>
    <w:rsid w:val="00B3067F"/>
    <w:rsid w:val="00B307A5"/>
    <w:rsid w:val="00B311F2"/>
    <w:rsid w:val="00B31391"/>
    <w:rsid w:val="00B3153B"/>
    <w:rsid w:val="00B315B6"/>
    <w:rsid w:val="00B315DD"/>
    <w:rsid w:val="00B31691"/>
    <w:rsid w:val="00B31AB9"/>
    <w:rsid w:val="00B31AEC"/>
    <w:rsid w:val="00B31BFF"/>
    <w:rsid w:val="00B31D4A"/>
    <w:rsid w:val="00B31FE9"/>
    <w:rsid w:val="00B320BF"/>
    <w:rsid w:val="00B3234F"/>
    <w:rsid w:val="00B326A7"/>
    <w:rsid w:val="00B326C0"/>
    <w:rsid w:val="00B327C4"/>
    <w:rsid w:val="00B3285D"/>
    <w:rsid w:val="00B32976"/>
    <w:rsid w:val="00B332DC"/>
    <w:rsid w:val="00B335A2"/>
    <w:rsid w:val="00B336F8"/>
    <w:rsid w:val="00B33830"/>
    <w:rsid w:val="00B33D81"/>
    <w:rsid w:val="00B34489"/>
    <w:rsid w:val="00B345B7"/>
    <w:rsid w:val="00B34687"/>
    <w:rsid w:val="00B34754"/>
    <w:rsid w:val="00B34C03"/>
    <w:rsid w:val="00B34C29"/>
    <w:rsid w:val="00B351F5"/>
    <w:rsid w:val="00B3520D"/>
    <w:rsid w:val="00B352EF"/>
    <w:rsid w:val="00B3556C"/>
    <w:rsid w:val="00B358D5"/>
    <w:rsid w:val="00B35A44"/>
    <w:rsid w:val="00B35D0E"/>
    <w:rsid w:val="00B35FD1"/>
    <w:rsid w:val="00B3601E"/>
    <w:rsid w:val="00B3650F"/>
    <w:rsid w:val="00B365DF"/>
    <w:rsid w:val="00B3667E"/>
    <w:rsid w:val="00B36720"/>
    <w:rsid w:val="00B36754"/>
    <w:rsid w:val="00B367FA"/>
    <w:rsid w:val="00B36914"/>
    <w:rsid w:val="00B36964"/>
    <w:rsid w:val="00B37146"/>
    <w:rsid w:val="00B3740B"/>
    <w:rsid w:val="00B37617"/>
    <w:rsid w:val="00B37686"/>
    <w:rsid w:val="00B37962"/>
    <w:rsid w:val="00B379BB"/>
    <w:rsid w:val="00B37C70"/>
    <w:rsid w:val="00B40258"/>
    <w:rsid w:val="00B4058E"/>
    <w:rsid w:val="00B40C81"/>
    <w:rsid w:val="00B40DC5"/>
    <w:rsid w:val="00B40E7B"/>
    <w:rsid w:val="00B411EA"/>
    <w:rsid w:val="00B414C3"/>
    <w:rsid w:val="00B41E47"/>
    <w:rsid w:val="00B42014"/>
    <w:rsid w:val="00B420DF"/>
    <w:rsid w:val="00B42355"/>
    <w:rsid w:val="00B423C5"/>
    <w:rsid w:val="00B435D7"/>
    <w:rsid w:val="00B43656"/>
    <w:rsid w:val="00B43691"/>
    <w:rsid w:val="00B4393B"/>
    <w:rsid w:val="00B439EE"/>
    <w:rsid w:val="00B439FA"/>
    <w:rsid w:val="00B43A38"/>
    <w:rsid w:val="00B44241"/>
    <w:rsid w:val="00B4433F"/>
    <w:rsid w:val="00B44546"/>
    <w:rsid w:val="00B44711"/>
    <w:rsid w:val="00B44BB6"/>
    <w:rsid w:val="00B4532A"/>
    <w:rsid w:val="00B45457"/>
    <w:rsid w:val="00B4569E"/>
    <w:rsid w:val="00B45A3B"/>
    <w:rsid w:val="00B45B6B"/>
    <w:rsid w:val="00B45F93"/>
    <w:rsid w:val="00B46003"/>
    <w:rsid w:val="00B4619F"/>
    <w:rsid w:val="00B46261"/>
    <w:rsid w:val="00B466B8"/>
    <w:rsid w:val="00B467DD"/>
    <w:rsid w:val="00B4690B"/>
    <w:rsid w:val="00B46920"/>
    <w:rsid w:val="00B46988"/>
    <w:rsid w:val="00B46B44"/>
    <w:rsid w:val="00B46C57"/>
    <w:rsid w:val="00B46F67"/>
    <w:rsid w:val="00B475D4"/>
    <w:rsid w:val="00B4771A"/>
    <w:rsid w:val="00B477A3"/>
    <w:rsid w:val="00B479D8"/>
    <w:rsid w:val="00B5029F"/>
    <w:rsid w:val="00B50432"/>
    <w:rsid w:val="00B506B4"/>
    <w:rsid w:val="00B50C58"/>
    <w:rsid w:val="00B50E57"/>
    <w:rsid w:val="00B511D1"/>
    <w:rsid w:val="00B5136F"/>
    <w:rsid w:val="00B514FE"/>
    <w:rsid w:val="00B51B01"/>
    <w:rsid w:val="00B51D1E"/>
    <w:rsid w:val="00B5242A"/>
    <w:rsid w:val="00B5248D"/>
    <w:rsid w:val="00B5283D"/>
    <w:rsid w:val="00B529F6"/>
    <w:rsid w:val="00B52C0D"/>
    <w:rsid w:val="00B52D96"/>
    <w:rsid w:val="00B52ECD"/>
    <w:rsid w:val="00B53143"/>
    <w:rsid w:val="00B531FC"/>
    <w:rsid w:val="00B53865"/>
    <w:rsid w:val="00B5396E"/>
    <w:rsid w:val="00B53AA5"/>
    <w:rsid w:val="00B53B33"/>
    <w:rsid w:val="00B541E0"/>
    <w:rsid w:val="00B54330"/>
    <w:rsid w:val="00B5446B"/>
    <w:rsid w:val="00B54598"/>
    <w:rsid w:val="00B545A5"/>
    <w:rsid w:val="00B5464B"/>
    <w:rsid w:val="00B547C4"/>
    <w:rsid w:val="00B54962"/>
    <w:rsid w:val="00B54BCB"/>
    <w:rsid w:val="00B54C25"/>
    <w:rsid w:val="00B54DDF"/>
    <w:rsid w:val="00B54ED8"/>
    <w:rsid w:val="00B54EDF"/>
    <w:rsid w:val="00B55033"/>
    <w:rsid w:val="00B550C4"/>
    <w:rsid w:val="00B55114"/>
    <w:rsid w:val="00B55614"/>
    <w:rsid w:val="00B558AD"/>
    <w:rsid w:val="00B55B44"/>
    <w:rsid w:val="00B56078"/>
    <w:rsid w:val="00B564BC"/>
    <w:rsid w:val="00B565B0"/>
    <w:rsid w:val="00B56633"/>
    <w:rsid w:val="00B5663C"/>
    <w:rsid w:val="00B56640"/>
    <w:rsid w:val="00B56A00"/>
    <w:rsid w:val="00B56A0B"/>
    <w:rsid w:val="00B56A36"/>
    <w:rsid w:val="00B56B0C"/>
    <w:rsid w:val="00B56B14"/>
    <w:rsid w:val="00B56D93"/>
    <w:rsid w:val="00B56DC4"/>
    <w:rsid w:val="00B56FDB"/>
    <w:rsid w:val="00B57117"/>
    <w:rsid w:val="00B576DF"/>
    <w:rsid w:val="00B57A40"/>
    <w:rsid w:val="00B57A81"/>
    <w:rsid w:val="00B57C6F"/>
    <w:rsid w:val="00B57F69"/>
    <w:rsid w:val="00B60355"/>
    <w:rsid w:val="00B60605"/>
    <w:rsid w:val="00B607EF"/>
    <w:rsid w:val="00B60884"/>
    <w:rsid w:val="00B60F10"/>
    <w:rsid w:val="00B6129D"/>
    <w:rsid w:val="00B612CD"/>
    <w:rsid w:val="00B618AA"/>
    <w:rsid w:val="00B61B76"/>
    <w:rsid w:val="00B61DAF"/>
    <w:rsid w:val="00B620D1"/>
    <w:rsid w:val="00B6211B"/>
    <w:rsid w:val="00B62671"/>
    <w:rsid w:val="00B627F3"/>
    <w:rsid w:val="00B62A26"/>
    <w:rsid w:val="00B62ACF"/>
    <w:rsid w:val="00B6314D"/>
    <w:rsid w:val="00B63362"/>
    <w:rsid w:val="00B6347D"/>
    <w:rsid w:val="00B63540"/>
    <w:rsid w:val="00B63598"/>
    <w:rsid w:val="00B637EB"/>
    <w:rsid w:val="00B63993"/>
    <w:rsid w:val="00B63D48"/>
    <w:rsid w:val="00B64065"/>
    <w:rsid w:val="00B64295"/>
    <w:rsid w:val="00B642CC"/>
    <w:rsid w:val="00B643D8"/>
    <w:rsid w:val="00B6449B"/>
    <w:rsid w:val="00B646AE"/>
    <w:rsid w:val="00B647D8"/>
    <w:rsid w:val="00B64B68"/>
    <w:rsid w:val="00B64E12"/>
    <w:rsid w:val="00B65087"/>
    <w:rsid w:val="00B653A9"/>
    <w:rsid w:val="00B65408"/>
    <w:rsid w:val="00B654FE"/>
    <w:rsid w:val="00B6563C"/>
    <w:rsid w:val="00B656E8"/>
    <w:rsid w:val="00B65A22"/>
    <w:rsid w:val="00B65C15"/>
    <w:rsid w:val="00B65CBF"/>
    <w:rsid w:val="00B65D57"/>
    <w:rsid w:val="00B65F78"/>
    <w:rsid w:val="00B660CE"/>
    <w:rsid w:val="00B660F3"/>
    <w:rsid w:val="00B661CA"/>
    <w:rsid w:val="00B662BD"/>
    <w:rsid w:val="00B66415"/>
    <w:rsid w:val="00B66453"/>
    <w:rsid w:val="00B664B2"/>
    <w:rsid w:val="00B66919"/>
    <w:rsid w:val="00B66927"/>
    <w:rsid w:val="00B66A4C"/>
    <w:rsid w:val="00B66D08"/>
    <w:rsid w:val="00B66E3A"/>
    <w:rsid w:val="00B6796B"/>
    <w:rsid w:val="00B67C7D"/>
    <w:rsid w:val="00B67FB6"/>
    <w:rsid w:val="00B70053"/>
    <w:rsid w:val="00B70144"/>
    <w:rsid w:val="00B702D9"/>
    <w:rsid w:val="00B70304"/>
    <w:rsid w:val="00B70403"/>
    <w:rsid w:val="00B70AE9"/>
    <w:rsid w:val="00B70C63"/>
    <w:rsid w:val="00B71038"/>
    <w:rsid w:val="00B710B8"/>
    <w:rsid w:val="00B7110D"/>
    <w:rsid w:val="00B7116D"/>
    <w:rsid w:val="00B71871"/>
    <w:rsid w:val="00B71F31"/>
    <w:rsid w:val="00B72008"/>
    <w:rsid w:val="00B72104"/>
    <w:rsid w:val="00B72750"/>
    <w:rsid w:val="00B728E8"/>
    <w:rsid w:val="00B72E28"/>
    <w:rsid w:val="00B7348C"/>
    <w:rsid w:val="00B737E8"/>
    <w:rsid w:val="00B739EA"/>
    <w:rsid w:val="00B73ABF"/>
    <w:rsid w:val="00B73D31"/>
    <w:rsid w:val="00B73E75"/>
    <w:rsid w:val="00B73F7B"/>
    <w:rsid w:val="00B74197"/>
    <w:rsid w:val="00B74306"/>
    <w:rsid w:val="00B748F8"/>
    <w:rsid w:val="00B74AD5"/>
    <w:rsid w:val="00B74D5A"/>
    <w:rsid w:val="00B75101"/>
    <w:rsid w:val="00B75170"/>
    <w:rsid w:val="00B754BD"/>
    <w:rsid w:val="00B755CA"/>
    <w:rsid w:val="00B755CD"/>
    <w:rsid w:val="00B75606"/>
    <w:rsid w:val="00B757EF"/>
    <w:rsid w:val="00B757F5"/>
    <w:rsid w:val="00B7589F"/>
    <w:rsid w:val="00B75C27"/>
    <w:rsid w:val="00B75CED"/>
    <w:rsid w:val="00B75F80"/>
    <w:rsid w:val="00B7612E"/>
    <w:rsid w:val="00B76379"/>
    <w:rsid w:val="00B763AD"/>
    <w:rsid w:val="00B7668C"/>
    <w:rsid w:val="00B7675D"/>
    <w:rsid w:val="00B769EF"/>
    <w:rsid w:val="00B76C1E"/>
    <w:rsid w:val="00B76D1C"/>
    <w:rsid w:val="00B772C9"/>
    <w:rsid w:val="00B772F4"/>
    <w:rsid w:val="00B77733"/>
    <w:rsid w:val="00B77B59"/>
    <w:rsid w:val="00B80052"/>
    <w:rsid w:val="00B803E5"/>
    <w:rsid w:val="00B804A3"/>
    <w:rsid w:val="00B806EF"/>
    <w:rsid w:val="00B80843"/>
    <w:rsid w:val="00B80A30"/>
    <w:rsid w:val="00B80BAF"/>
    <w:rsid w:val="00B80BE4"/>
    <w:rsid w:val="00B80CF2"/>
    <w:rsid w:val="00B80D08"/>
    <w:rsid w:val="00B80F41"/>
    <w:rsid w:val="00B810B6"/>
    <w:rsid w:val="00B8142E"/>
    <w:rsid w:val="00B814E7"/>
    <w:rsid w:val="00B81652"/>
    <w:rsid w:val="00B81A1C"/>
    <w:rsid w:val="00B81E2A"/>
    <w:rsid w:val="00B81EA8"/>
    <w:rsid w:val="00B8211B"/>
    <w:rsid w:val="00B8221E"/>
    <w:rsid w:val="00B82440"/>
    <w:rsid w:val="00B8270F"/>
    <w:rsid w:val="00B8280B"/>
    <w:rsid w:val="00B8290D"/>
    <w:rsid w:val="00B82E87"/>
    <w:rsid w:val="00B82F19"/>
    <w:rsid w:val="00B82F94"/>
    <w:rsid w:val="00B831EF"/>
    <w:rsid w:val="00B8410C"/>
    <w:rsid w:val="00B841A4"/>
    <w:rsid w:val="00B84497"/>
    <w:rsid w:val="00B844B7"/>
    <w:rsid w:val="00B84939"/>
    <w:rsid w:val="00B84948"/>
    <w:rsid w:val="00B853C0"/>
    <w:rsid w:val="00B85663"/>
    <w:rsid w:val="00B85871"/>
    <w:rsid w:val="00B85A34"/>
    <w:rsid w:val="00B85A70"/>
    <w:rsid w:val="00B85B35"/>
    <w:rsid w:val="00B85E5E"/>
    <w:rsid w:val="00B85EE5"/>
    <w:rsid w:val="00B86228"/>
    <w:rsid w:val="00B868CD"/>
    <w:rsid w:val="00B868F6"/>
    <w:rsid w:val="00B86AEB"/>
    <w:rsid w:val="00B86C4C"/>
    <w:rsid w:val="00B8730E"/>
    <w:rsid w:val="00B87318"/>
    <w:rsid w:val="00B87417"/>
    <w:rsid w:val="00B874E1"/>
    <w:rsid w:val="00B87D8D"/>
    <w:rsid w:val="00B87E4C"/>
    <w:rsid w:val="00B87F6C"/>
    <w:rsid w:val="00B903D2"/>
    <w:rsid w:val="00B90635"/>
    <w:rsid w:val="00B90774"/>
    <w:rsid w:val="00B90870"/>
    <w:rsid w:val="00B90C08"/>
    <w:rsid w:val="00B90D49"/>
    <w:rsid w:val="00B90FEA"/>
    <w:rsid w:val="00B91072"/>
    <w:rsid w:val="00B91434"/>
    <w:rsid w:val="00B91654"/>
    <w:rsid w:val="00B9188D"/>
    <w:rsid w:val="00B91BED"/>
    <w:rsid w:val="00B91C0F"/>
    <w:rsid w:val="00B91CF0"/>
    <w:rsid w:val="00B91DAF"/>
    <w:rsid w:val="00B91E86"/>
    <w:rsid w:val="00B91F38"/>
    <w:rsid w:val="00B92177"/>
    <w:rsid w:val="00B921B6"/>
    <w:rsid w:val="00B921F2"/>
    <w:rsid w:val="00B9226F"/>
    <w:rsid w:val="00B926CD"/>
    <w:rsid w:val="00B92A1C"/>
    <w:rsid w:val="00B92BEB"/>
    <w:rsid w:val="00B93076"/>
    <w:rsid w:val="00B93127"/>
    <w:rsid w:val="00B944ED"/>
    <w:rsid w:val="00B94506"/>
    <w:rsid w:val="00B94A50"/>
    <w:rsid w:val="00B94AA8"/>
    <w:rsid w:val="00B94AB2"/>
    <w:rsid w:val="00B9559C"/>
    <w:rsid w:val="00B95756"/>
    <w:rsid w:val="00B959B5"/>
    <w:rsid w:val="00B95B8A"/>
    <w:rsid w:val="00B95C3A"/>
    <w:rsid w:val="00B95C98"/>
    <w:rsid w:val="00B95D84"/>
    <w:rsid w:val="00B9651D"/>
    <w:rsid w:val="00B96E0E"/>
    <w:rsid w:val="00B96F86"/>
    <w:rsid w:val="00B96F9C"/>
    <w:rsid w:val="00B970B4"/>
    <w:rsid w:val="00B973E5"/>
    <w:rsid w:val="00B975E6"/>
    <w:rsid w:val="00B97727"/>
    <w:rsid w:val="00B97B68"/>
    <w:rsid w:val="00B97D38"/>
    <w:rsid w:val="00B97EE6"/>
    <w:rsid w:val="00B97F42"/>
    <w:rsid w:val="00BA01A5"/>
    <w:rsid w:val="00BA01E8"/>
    <w:rsid w:val="00BA0214"/>
    <w:rsid w:val="00BA025E"/>
    <w:rsid w:val="00BA03C7"/>
    <w:rsid w:val="00BA04BA"/>
    <w:rsid w:val="00BA0FBA"/>
    <w:rsid w:val="00BA136F"/>
    <w:rsid w:val="00BA1606"/>
    <w:rsid w:val="00BA178F"/>
    <w:rsid w:val="00BA1888"/>
    <w:rsid w:val="00BA1FD2"/>
    <w:rsid w:val="00BA2417"/>
    <w:rsid w:val="00BA2780"/>
    <w:rsid w:val="00BA2962"/>
    <w:rsid w:val="00BA2B12"/>
    <w:rsid w:val="00BA341D"/>
    <w:rsid w:val="00BA34A2"/>
    <w:rsid w:val="00BA3569"/>
    <w:rsid w:val="00BA368A"/>
    <w:rsid w:val="00BA36EB"/>
    <w:rsid w:val="00BA3A59"/>
    <w:rsid w:val="00BA3AF6"/>
    <w:rsid w:val="00BA3EE6"/>
    <w:rsid w:val="00BA4301"/>
    <w:rsid w:val="00BA4357"/>
    <w:rsid w:val="00BA4481"/>
    <w:rsid w:val="00BA4738"/>
    <w:rsid w:val="00BA4766"/>
    <w:rsid w:val="00BA47EC"/>
    <w:rsid w:val="00BA4861"/>
    <w:rsid w:val="00BA4A2B"/>
    <w:rsid w:val="00BA4BED"/>
    <w:rsid w:val="00BA4D03"/>
    <w:rsid w:val="00BA4DA7"/>
    <w:rsid w:val="00BA51DA"/>
    <w:rsid w:val="00BA52BD"/>
    <w:rsid w:val="00BA54E8"/>
    <w:rsid w:val="00BA5619"/>
    <w:rsid w:val="00BA59EE"/>
    <w:rsid w:val="00BA5D39"/>
    <w:rsid w:val="00BA5D4E"/>
    <w:rsid w:val="00BA6936"/>
    <w:rsid w:val="00BA6B2F"/>
    <w:rsid w:val="00BA6B94"/>
    <w:rsid w:val="00BA6BDE"/>
    <w:rsid w:val="00BA6DC4"/>
    <w:rsid w:val="00BA72E3"/>
    <w:rsid w:val="00BA7359"/>
    <w:rsid w:val="00BA758D"/>
    <w:rsid w:val="00BA77C9"/>
    <w:rsid w:val="00BA7DDD"/>
    <w:rsid w:val="00BA7E39"/>
    <w:rsid w:val="00BB0147"/>
    <w:rsid w:val="00BB02AC"/>
    <w:rsid w:val="00BB02B5"/>
    <w:rsid w:val="00BB03BA"/>
    <w:rsid w:val="00BB049D"/>
    <w:rsid w:val="00BB0C7E"/>
    <w:rsid w:val="00BB0EAA"/>
    <w:rsid w:val="00BB0FCE"/>
    <w:rsid w:val="00BB128D"/>
    <w:rsid w:val="00BB1336"/>
    <w:rsid w:val="00BB1948"/>
    <w:rsid w:val="00BB2290"/>
    <w:rsid w:val="00BB247E"/>
    <w:rsid w:val="00BB2957"/>
    <w:rsid w:val="00BB3203"/>
    <w:rsid w:val="00BB335B"/>
    <w:rsid w:val="00BB36CC"/>
    <w:rsid w:val="00BB39C0"/>
    <w:rsid w:val="00BB3A69"/>
    <w:rsid w:val="00BB3DD2"/>
    <w:rsid w:val="00BB3EDF"/>
    <w:rsid w:val="00BB3F5B"/>
    <w:rsid w:val="00BB40A7"/>
    <w:rsid w:val="00BB45C5"/>
    <w:rsid w:val="00BB46B6"/>
    <w:rsid w:val="00BB4A64"/>
    <w:rsid w:val="00BB4DE4"/>
    <w:rsid w:val="00BB4E9C"/>
    <w:rsid w:val="00BB4F24"/>
    <w:rsid w:val="00BB524D"/>
    <w:rsid w:val="00BB525C"/>
    <w:rsid w:val="00BB5419"/>
    <w:rsid w:val="00BB5491"/>
    <w:rsid w:val="00BB568E"/>
    <w:rsid w:val="00BB5BB3"/>
    <w:rsid w:val="00BB5C02"/>
    <w:rsid w:val="00BB5CC5"/>
    <w:rsid w:val="00BB5E60"/>
    <w:rsid w:val="00BB5EE5"/>
    <w:rsid w:val="00BB5FCA"/>
    <w:rsid w:val="00BB646D"/>
    <w:rsid w:val="00BB67CB"/>
    <w:rsid w:val="00BB6926"/>
    <w:rsid w:val="00BB7207"/>
    <w:rsid w:val="00BB7394"/>
    <w:rsid w:val="00BB7A59"/>
    <w:rsid w:val="00BB7B6F"/>
    <w:rsid w:val="00BB7BA5"/>
    <w:rsid w:val="00BB7C81"/>
    <w:rsid w:val="00BB7CA7"/>
    <w:rsid w:val="00BB7CCC"/>
    <w:rsid w:val="00BB7D20"/>
    <w:rsid w:val="00BB7E83"/>
    <w:rsid w:val="00BC01EB"/>
    <w:rsid w:val="00BC03C7"/>
    <w:rsid w:val="00BC0408"/>
    <w:rsid w:val="00BC09A9"/>
    <w:rsid w:val="00BC0B6A"/>
    <w:rsid w:val="00BC0D05"/>
    <w:rsid w:val="00BC1057"/>
    <w:rsid w:val="00BC1240"/>
    <w:rsid w:val="00BC128A"/>
    <w:rsid w:val="00BC13C1"/>
    <w:rsid w:val="00BC1478"/>
    <w:rsid w:val="00BC18B0"/>
    <w:rsid w:val="00BC1E3B"/>
    <w:rsid w:val="00BC1EF8"/>
    <w:rsid w:val="00BC1FFD"/>
    <w:rsid w:val="00BC213D"/>
    <w:rsid w:val="00BC25D7"/>
    <w:rsid w:val="00BC265F"/>
    <w:rsid w:val="00BC26D4"/>
    <w:rsid w:val="00BC271C"/>
    <w:rsid w:val="00BC2AB3"/>
    <w:rsid w:val="00BC30A9"/>
    <w:rsid w:val="00BC31BF"/>
    <w:rsid w:val="00BC37A0"/>
    <w:rsid w:val="00BC388E"/>
    <w:rsid w:val="00BC3CA8"/>
    <w:rsid w:val="00BC3E61"/>
    <w:rsid w:val="00BC42B7"/>
    <w:rsid w:val="00BC4572"/>
    <w:rsid w:val="00BC47B4"/>
    <w:rsid w:val="00BC4CA5"/>
    <w:rsid w:val="00BC4E83"/>
    <w:rsid w:val="00BC4F3C"/>
    <w:rsid w:val="00BC516B"/>
    <w:rsid w:val="00BC5500"/>
    <w:rsid w:val="00BC5574"/>
    <w:rsid w:val="00BC565D"/>
    <w:rsid w:val="00BC59FA"/>
    <w:rsid w:val="00BC5CAD"/>
    <w:rsid w:val="00BC5D53"/>
    <w:rsid w:val="00BC61D9"/>
    <w:rsid w:val="00BC6232"/>
    <w:rsid w:val="00BC634B"/>
    <w:rsid w:val="00BC6955"/>
    <w:rsid w:val="00BC6C4D"/>
    <w:rsid w:val="00BC6C54"/>
    <w:rsid w:val="00BC6EB8"/>
    <w:rsid w:val="00BC6FD4"/>
    <w:rsid w:val="00BC7066"/>
    <w:rsid w:val="00BC712E"/>
    <w:rsid w:val="00BC734F"/>
    <w:rsid w:val="00BC7359"/>
    <w:rsid w:val="00BC7430"/>
    <w:rsid w:val="00BC74D6"/>
    <w:rsid w:val="00BC7561"/>
    <w:rsid w:val="00BC758D"/>
    <w:rsid w:val="00BC7AF3"/>
    <w:rsid w:val="00BC7AF4"/>
    <w:rsid w:val="00BC7C97"/>
    <w:rsid w:val="00BC7CFE"/>
    <w:rsid w:val="00BC7D41"/>
    <w:rsid w:val="00BC7FF9"/>
    <w:rsid w:val="00BD009E"/>
    <w:rsid w:val="00BD03A7"/>
    <w:rsid w:val="00BD0875"/>
    <w:rsid w:val="00BD0D1B"/>
    <w:rsid w:val="00BD0E5C"/>
    <w:rsid w:val="00BD10E4"/>
    <w:rsid w:val="00BD1514"/>
    <w:rsid w:val="00BD1C45"/>
    <w:rsid w:val="00BD1DBA"/>
    <w:rsid w:val="00BD20A8"/>
    <w:rsid w:val="00BD23CF"/>
    <w:rsid w:val="00BD2463"/>
    <w:rsid w:val="00BD249A"/>
    <w:rsid w:val="00BD26E6"/>
    <w:rsid w:val="00BD29CB"/>
    <w:rsid w:val="00BD2A35"/>
    <w:rsid w:val="00BD2A39"/>
    <w:rsid w:val="00BD2EF1"/>
    <w:rsid w:val="00BD2FB0"/>
    <w:rsid w:val="00BD3124"/>
    <w:rsid w:val="00BD344D"/>
    <w:rsid w:val="00BD3494"/>
    <w:rsid w:val="00BD364F"/>
    <w:rsid w:val="00BD3C02"/>
    <w:rsid w:val="00BD3D85"/>
    <w:rsid w:val="00BD3D8A"/>
    <w:rsid w:val="00BD3FD8"/>
    <w:rsid w:val="00BD44AA"/>
    <w:rsid w:val="00BD45AF"/>
    <w:rsid w:val="00BD476F"/>
    <w:rsid w:val="00BD478A"/>
    <w:rsid w:val="00BD4798"/>
    <w:rsid w:val="00BD4850"/>
    <w:rsid w:val="00BD4CF4"/>
    <w:rsid w:val="00BD4EA5"/>
    <w:rsid w:val="00BD51AE"/>
    <w:rsid w:val="00BD5231"/>
    <w:rsid w:val="00BD5350"/>
    <w:rsid w:val="00BD5982"/>
    <w:rsid w:val="00BD59F0"/>
    <w:rsid w:val="00BD5C01"/>
    <w:rsid w:val="00BD5C6E"/>
    <w:rsid w:val="00BD5F7A"/>
    <w:rsid w:val="00BD6453"/>
    <w:rsid w:val="00BD68A6"/>
    <w:rsid w:val="00BD6D68"/>
    <w:rsid w:val="00BD6E3F"/>
    <w:rsid w:val="00BD7210"/>
    <w:rsid w:val="00BD734E"/>
    <w:rsid w:val="00BD7EAD"/>
    <w:rsid w:val="00BD7F83"/>
    <w:rsid w:val="00BE0147"/>
    <w:rsid w:val="00BE02DC"/>
    <w:rsid w:val="00BE0471"/>
    <w:rsid w:val="00BE0992"/>
    <w:rsid w:val="00BE0B34"/>
    <w:rsid w:val="00BE0C1A"/>
    <w:rsid w:val="00BE0EA2"/>
    <w:rsid w:val="00BE102F"/>
    <w:rsid w:val="00BE11F2"/>
    <w:rsid w:val="00BE1204"/>
    <w:rsid w:val="00BE1225"/>
    <w:rsid w:val="00BE1697"/>
    <w:rsid w:val="00BE18D6"/>
    <w:rsid w:val="00BE18EC"/>
    <w:rsid w:val="00BE19ED"/>
    <w:rsid w:val="00BE1B96"/>
    <w:rsid w:val="00BE1D29"/>
    <w:rsid w:val="00BE1D88"/>
    <w:rsid w:val="00BE22C1"/>
    <w:rsid w:val="00BE236E"/>
    <w:rsid w:val="00BE2EAB"/>
    <w:rsid w:val="00BE3314"/>
    <w:rsid w:val="00BE34CC"/>
    <w:rsid w:val="00BE3728"/>
    <w:rsid w:val="00BE3914"/>
    <w:rsid w:val="00BE3D26"/>
    <w:rsid w:val="00BE3D28"/>
    <w:rsid w:val="00BE4013"/>
    <w:rsid w:val="00BE4115"/>
    <w:rsid w:val="00BE425C"/>
    <w:rsid w:val="00BE44AA"/>
    <w:rsid w:val="00BE45DB"/>
    <w:rsid w:val="00BE471C"/>
    <w:rsid w:val="00BE49BF"/>
    <w:rsid w:val="00BE4AA8"/>
    <w:rsid w:val="00BE4B27"/>
    <w:rsid w:val="00BE4EEE"/>
    <w:rsid w:val="00BE517C"/>
    <w:rsid w:val="00BE51EB"/>
    <w:rsid w:val="00BE589B"/>
    <w:rsid w:val="00BE608B"/>
    <w:rsid w:val="00BE60A8"/>
    <w:rsid w:val="00BE6401"/>
    <w:rsid w:val="00BE67E4"/>
    <w:rsid w:val="00BE6819"/>
    <w:rsid w:val="00BE697D"/>
    <w:rsid w:val="00BE6A1E"/>
    <w:rsid w:val="00BE6CAA"/>
    <w:rsid w:val="00BE6CDF"/>
    <w:rsid w:val="00BE6F1F"/>
    <w:rsid w:val="00BE6FD7"/>
    <w:rsid w:val="00BE745D"/>
    <w:rsid w:val="00BE785E"/>
    <w:rsid w:val="00BE78E1"/>
    <w:rsid w:val="00BE7B6F"/>
    <w:rsid w:val="00BE7F8F"/>
    <w:rsid w:val="00BF005E"/>
    <w:rsid w:val="00BF00FD"/>
    <w:rsid w:val="00BF0290"/>
    <w:rsid w:val="00BF03A2"/>
    <w:rsid w:val="00BF0508"/>
    <w:rsid w:val="00BF0621"/>
    <w:rsid w:val="00BF076C"/>
    <w:rsid w:val="00BF078E"/>
    <w:rsid w:val="00BF089F"/>
    <w:rsid w:val="00BF0A40"/>
    <w:rsid w:val="00BF0A77"/>
    <w:rsid w:val="00BF0ADE"/>
    <w:rsid w:val="00BF0C77"/>
    <w:rsid w:val="00BF0E7D"/>
    <w:rsid w:val="00BF0F87"/>
    <w:rsid w:val="00BF1682"/>
    <w:rsid w:val="00BF1690"/>
    <w:rsid w:val="00BF19D5"/>
    <w:rsid w:val="00BF1B27"/>
    <w:rsid w:val="00BF1C27"/>
    <w:rsid w:val="00BF219D"/>
    <w:rsid w:val="00BF2212"/>
    <w:rsid w:val="00BF2330"/>
    <w:rsid w:val="00BF25EB"/>
    <w:rsid w:val="00BF2656"/>
    <w:rsid w:val="00BF280F"/>
    <w:rsid w:val="00BF2A63"/>
    <w:rsid w:val="00BF2B55"/>
    <w:rsid w:val="00BF2DC3"/>
    <w:rsid w:val="00BF30D8"/>
    <w:rsid w:val="00BF3159"/>
    <w:rsid w:val="00BF3497"/>
    <w:rsid w:val="00BF353E"/>
    <w:rsid w:val="00BF3699"/>
    <w:rsid w:val="00BF3B7E"/>
    <w:rsid w:val="00BF3DAF"/>
    <w:rsid w:val="00BF3F1D"/>
    <w:rsid w:val="00BF41D7"/>
    <w:rsid w:val="00BF4884"/>
    <w:rsid w:val="00BF4A2F"/>
    <w:rsid w:val="00BF4DFB"/>
    <w:rsid w:val="00BF53F6"/>
    <w:rsid w:val="00BF5AC2"/>
    <w:rsid w:val="00BF5BAE"/>
    <w:rsid w:val="00BF5EE0"/>
    <w:rsid w:val="00BF5FDA"/>
    <w:rsid w:val="00BF67B0"/>
    <w:rsid w:val="00BF6808"/>
    <w:rsid w:val="00BF6A4C"/>
    <w:rsid w:val="00BF6C48"/>
    <w:rsid w:val="00BF7166"/>
    <w:rsid w:val="00BF7431"/>
    <w:rsid w:val="00BF743C"/>
    <w:rsid w:val="00BF782A"/>
    <w:rsid w:val="00BF7AF0"/>
    <w:rsid w:val="00BF7D34"/>
    <w:rsid w:val="00C0024B"/>
    <w:rsid w:val="00C004F4"/>
    <w:rsid w:val="00C005C1"/>
    <w:rsid w:val="00C00610"/>
    <w:rsid w:val="00C0137D"/>
    <w:rsid w:val="00C0152B"/>
    <w:rsid w:val="00C01762"/>
    <w:rsid w:val="00C01965"/>
    <w:rsid w:val="00C01B3C"/>
    <w:rsid w:val="00C027BA"/>
    <w:rsid w:val="00C02A6C"/>
    <w:rsid w:val="00C02A83"/>
    <w:rsid w:val="00C02B48"/>
    <w:rsid w:val="00C02B7F"/>
    <w:rsid w:val="00C02D08"/>
    <w:rsid w:val="00C02ED9"/>
    <w:rsid w:val="00C03125"/>
    <w:rsid w:val="00C031A2"/>
    <w:rsid w:val="00C03297"/>
    <w:rsid w:val="00C03520"/>
    <w:rsid w:val="00C0359E"/>
    <w:rsid w:val="00C036AA"/>
    <w:rsid w:val="00C03A3B"/>
    <w:rsid w:val="00C03C4F"/>
    <w:rsid w:val="00C03F6A"/>
    <w:rsid w:val="00C03FB8"/>
    <w:rsid w:val="00C04251"/>
    <w:rsid w:val="00C04470"/>
    <w:rsid w:val="00C049A3"/>
    <w:rsid w:val="00C04E17"/>
    <w:rsid w:val="00C05480"/>
    <w:rsid w:val="00C055E5"/>
    <w:rsid w:val="00C057AC"/>
    <w:rsid w:val="00C057BE"/>
    <w:rsid w:val="00C057F5"/>
    <w:rsid w:val="00C05A10"/>
    <w:rsid w:val="00C05A40"/>
    <w:rsid w:val="00C05AAB"/>
    <w:rsid w:val="00C05D57"/>
    <w:rsid w:val="00C05F6D"/>
    <w:rsid w:val="00C0634C"/>
    <w:rsid w:val="00C06647"/>
    <w:rsid w:val="00C0692C"/>
    <w:rsid w:val="00C06958"/>
    <w:rsid w:val="00C06BA8"/>
    <w:rsid w:val="00C06BBE"/>
    <w:rsid w:val="00C06CD6"/>
    <w:rsid w:val="00C071EA"/>
    <w:rsid w:val="00C07322"/>
    <w:rsid w:val="00C0765A"/>
    <w:rsid w:val="00C0774B"/>
    <w:rsid w:val="00C07985"/>
    <w:rsid w:val="00C07C51"/>
    <w:rsid w:val="00C10041"/>
    <w:rsid w:val="00C10248"/>
    <w:rsid w:val="00C1069E"/>
    <w:rsid w:val="00C1092A"/>
    <w:rsid w:val="00C10D10"/>
    <w:rsid w:val="00C10E01"/>
    <w:rsid w:val="00C10E1A"/>
    <w:rsid w:val="00C1134A"/>
    <w:rsid w:val="00C11383"/>
    <w:rsid w:val="00C113AE"/>
    <w:rsid w:val="00C11751"/>
    <w:rsid w:val="00C11A32"/>
    <w:rsid w:val="00C11E42"/>
    <w:rsid w:val="00C120E4"/>
    <w:rsid w:val="00C1238F"/>
    <w:rsid w:val="00C12788"/>
    <w:rsid w:val="00C129E1"/>
    <w:rsid w:val="00C12E6C"/>
    <w:rsid w:val="00C12F23"/>
    <w:rsid w:val="00C12FC9"/>
    <w:rsid w:val="00C12FE6"/>
    <w:rsid w:val="00C13056"/>
    <w:rsid w:val="00C1334B"/>
    <w:rsid w:val="00C134C6"/>
    <w:rsid w:val="00C13B17"/>
    <w:rsid w:val="00C14011"/>
    <w:rsid w:val="00C1401A"/>
    <w:rsid w:val="00C14143"/>
    <w:rsid w:val="00C141FE"/>
    <w:rsid w:val="00C143DD"/>
    <w:rsid w:val="00C1453E"/>
    <w:rsid w:val="00C14658"/>
    <w:rsid w:val="00C14681"/>
    <w:rsid w:val="00C146EE"/>
    <w:rsid w:val="00C1482B"/>
    <w:rsid w:val="00C14A8C"/>
    <w:rsid w:val="00C14C09"/>
    <w:rsid w:val="00C1500D"/>
    <w:rsid w:val="00C1516F"/>
    <w:rsid w:val="00C15594"/>
    <w:rsid w:val="00C1569B"/>
    <w:rsid w:val="00C15841"/>
    <w:rsid w:val="00C159A6"/>
    <w:rsid w:val="00C15B00"/>
    <w:rsid w:val="00C15D49"/>
    <w:rsid w:val="00C15D95"/>
    <w:rsid w:val="00C15EB5"/>
    <w:rsid w:val="00C15F33"/>
    <w:rsid w:val="00C15F73"/>
    <w:rsid w:val="00C16190"/>
    <w:rsid w:val="00C16275"/>
    <w:rsid w:val="00C166E1"/>
    <w:rsid w:val="00C168A9"/>
    <w:rsid w:val="00C1698C"/>
    <w:rsid w:val="00C16A1C"/>
    <w:rsid w:val="00C16B3F"/>
    <w:rsid w:val="00C16D02"/>
    <w:rsid w:val="00C16EB6"/>
    <w:rsid w:val="00C179A4"/>
    <w:rsid w:val="00C17C7D"/>
    <w:rsid w:val="00C17CB5"/>
    <w:rsid w:val="00C17E18"/>
    <w:rsid w:val="00C20468"/>
    <w:rsid w:val="00C20615"/>
    <w:rsid w:val="00C20629"/>
    <w:rsid w:val="00C20725"/>
    <w:rsid w:val="00C209F4"/>
    <w:rsid w:val="00C20AFA"/>
    <w:rsid w:val="00C210E6"/>
    <w:rsid w:val="00C211A5"/>
    <w:rsid w:val="00C212D0"/>
    <w:rsid w:val="00C21577"/>
    <w:rsid w:val="00C215BB"/>
    <w:rsid w:val="00C217A2"/>
    <w:rsid w:val="00C21ADB"/>
    <w:rsid w:val="00C21BD1"/>
    <w:rsid w:val="00C21BD4"/>
    <w:rsid w:val="00C21E9C"/>
    <w:rsid w:val="00C22131"/>
    <w:rsid w:val="00C22204"/>
    <w:rsid w:val="00C22A4F"/>
    <w:rsid w:val="00C22DE1"/>
    <w:rsid w:val="00C23180"/>
    <w:rsid w:val="00C23198"/>
    <w:rsid w:val="00C2359F"/>
    <w:rsid w:val="00C2366C"/>
    <w:rsid w:val="00C2390E"/>
    <w:rsid w:val="00C23C09"/>
    <w:rsid w:val="00C23D5D"/>
    <w:rsid w:val="00C23E1B"/>
    <w:rsid w:val="00C23EBF"/>
    <w:rsid w:val="00C23F5C"/>
    <w:rsid w:val="00C24091"/>
    <w:rsid w:val="00C245EA"/>
    <w:rsid w:val="00C246D0"/>
    <w:rsid w:val="00C2471E"/>
    <w:rsid w:val="00C247A1"/>
    <w:rsid w:val="00C249E4"/>
    <w:rsid w:val="00C24A60"/>
    <w:rsid w:val="00C24C0E"/>
    <w:rsid w:val="00C251B3"/>
    <w:rsid w:val="00C253A7"/>
    <w:rsid w:val="00C253C8"/>
    <w:rsid w:val="00C25431"/>
    <w:rsid w:val="00C255C3"/>
    <w:rsid w:val="00C25741"/>
    <w:rsid w:val="00C25AC7"/>
    <w:rsid w:val="00C25E21"/>
    <w:rsid w:val="00C25EB9"/>
    <w:rsid w:val="00C25FCC"/>
    <w:rsid w:val="00C26071"/>
    <w:rsid w:val="00C262C0"/>
    <w:rsid w:val="00C2637C"/>
    <w:rsid w:val="00C26886"/>
    <w:rsid w:val="00C268AE"/>
    <w:rsid w:val="00C26956"/>
    <w:rsid w:val="00C26D5F"/>
    <w:rsid w:val="00C26D65"/>
    <w:rsid w:val="00C26DFE"/>
    <w:rsid w:val="00C271AB"/>
    <w:rsid w:val="00C2745C"/>
    <w:rsid w:val="00C27608"/>
    <w:rsid w:val="00C277C9"/>
    <w:rsid w:val="00C27A21"/>
    <w:rsid w:val="00C30324"/>
    <w:rsid w:val="00C3054A"/>
    <w:rsid w:val="00C30A01"/>
    <w:rsid w:val="00C30A5E"/>
    <w:rsid w:val="00C30D23"/>
    <w:rsid w:val="00C30D5E"/>
    <w:rsid w:val="00C312AF"/>
    <w:rsid w:val="00C3151F"/>
    <w:rsid w:val="00C31590"/>
    <w:rsid w:val="00C317E0"/>
    <w:rsid w:val="00C3197F"/>
    <w:rsid w:val="00C31DCD"/>
    <w:rsid w:val="00C320C9"/>
    <w:rsid w:val="00C3243A"/>
    <w:rsid w:val="00C3246B"/>
    <w:rsid w:val="00C3297B"/>
    <w:rsid w:val="00C32A25"/>
    <w:rsid w:val="00C32FAF"/>
    <w:rsid w:val="00C3313F"/>
    <w:rsid w:val="00C335B1"/>
    <w:rsid w:val="00C336DE"/>
    <w:rsid w:val="00C339E1"/>
    <w:rsid w:val="00C33AAD"/>
    <w:rsid w:val="00C33B43"/>
    <w:rsid w:val="00C34028"/>
    <w:rsid w:val="00C34466"/>
    <w:rsid w:val="00C34A36"/>
    <w:rsid w:val="00C34D2B"/>
    <w:rsid w:val="00C34F6F"/>
    <w:rsid w:val="00C34FB5"/>
    <w:rsid w:val="00C3500E"/>
    <w:rsid w:val="00C351F7"/>
    <w:rsid w:val="00C35264"/>
    <w:rsid w:val="00C352C7"/>
    <w:rsid w:val="00C35638"/>
    <w:rsid w:val="00C35A9B"/>
    <w:rsid w:val="00C35AF1"/>
    <w:rsid w:val="00C35B4C"/>
    <w:rsid w:val="00C35F1E"/>
    <w:rsid w:val="00C35F88"/>
    <w:rsid w:val="00C36638"/>
    <w:rsid w:val="00C371E6"/>
    <w:rsid w:val="00C37557"/>
    <w:rsid w:val="00C37847"/>
    <w:rsid w:val="00C3786A"/>
    <w:rsid w:val="00C37919"/>
    <w:rsid w:val="00C37977"/>
    <w:rsid w:val="00C402D8"/>
    <w:rsid w:val="00C40729"/>
    <w:rsid w:val="00C40A48"/>
    <w:rsid w:val="00C40BEC"/>
    <w:rsid w:val="00C40FA4"/>
    <w:rsid w:val="00C41023"/>
    <w:rsid w:val="00C4121C"/>
    <w:rsid w:val="00C41500"/>
    <w:rsid w:val="00C41580"/>
    <w:rsid w:val="00C41B0F"/>
    <w:rsid w:val="00C41EC7"/>
    <w:rsid w:val="00C420FF"/>
    <w:rsid w:val="00C4245F"/>
    <w:rsid w:val="00C427EE"/>
    <w:rsid w:val="00C429BA"/>
    <w:rsid w:val="00C42B48"/>
    <w:rsid w:val="00C42C6B"/>
    <w:rsid w:val="00C42CF0"/>
    <w:rsid w:val="00C43125"/>
    <w:rsid w:val="00C4312E"/>
    <w:rsid w:val="00C43271"/>
    <w:rsid w:val="00C4330F"/>
    <w:rsid w:val="00C43333"/>
    <w:rsid w:val="00C43729"/>
    <w:rsid w:val="00C438AD"/>
    <w:rsid w:val="00C438D7"/>
    <w:rsid w:val="00C43B25"/>
    <w:rsid w:val="00C43EAC"/>
    <w:rsid w:val="00C44258"/>
    <w:rsid w:val="00C443B0"/>
    <w:rsid w:val="00C444FD"/>
    <w:rsid w:val="00C4493F"/>
    <w:rsid w:val="00C44CAA"/>
    <w:rsid w:val="00C456B8"/>
    <w:rsid w:val="00C457FA"/>
    <w:rsid w:val="00C45B0A"/>
    <w:rsid w:val="00C45F96"/>
    <w:rsid w:val="00C4606A"/>
    <w:rsid w:val="00C4619E"/>
    <w:rsid w:val="00C461FA"/>
    <w:rsid w:val="00C464F8"/>
    <w:rsid w:val="00C4669B"/>
    <w:rsid w:val="00C46731"/>
    <w:rsid w:val="00C4688D"/>
    <w:rsid w:val="00C46DDE"/>
    <w:rsid w:val="00C47402"/>
    <w:rsid w:val="00C47606"/>
    <w:rsid w:val="00C47A16"/>
    <w:rsid w:val="00C47A28"/>
    <w:rsid w:val="00C47A2C"/>
    <w:rsid w:val="00C47A36"/>
    <w:rsid w:val="00C47A39"/>
    <w:rsid w:val="00C47C18"/>
    <w:rsid w:val="00C47C52"/>
    <w:rsid w:val="00C47D5F"/>
    <w:rsid w:val="00C47E55"/>
    <w:rsid w:val="00C50167"/>
    <w:rsid w:val="00C502D2"/>
    <w:rsid w:val="00C50455"/>
    <w:rsid w:val="00C5070F"/>
    <w:rsid w:val="00C508BE"/>
    <w:rsid w:val="00C508F4"/>
    <w:rsid w:val="00C50B87"/>
    <w:rsid w:val="00C50C1A"/>
    <w:rsid w:val="00C50D7A"/>
    <w:rsid w:val="00C50E45"/>
    <w:rsid w:val="00C50FEE"/>
    <w:rsid w:val="00C510CA"/>
    <w:rsid w:val="00C5129B"/>
    <w:rsid w:val="00C51396"/>
    <w:rsid w:val="00C514C3"/>
    <w:rsid w:val="00C51554"/>
    <w:rsid w:val="00C51820"/>
    <w:rsid w:val="00C518F8"/>
    <w:rsid w:val="00C51A6A"/>
    <w:rsid w:val="00C51ABF"/>
    <w:rsid w:val="00C51D49"/>
    <w:rsid w:val="00C522DA"/>
    <w:rsid w:val="00C52660"/>
    <w:rsid w:val="00C52B68"/>
    <w:rsid w:val="00C52D25"/>
    <w:rsid w:val="00C52E21"/>
    <w:rsid w:val="00C52F16"/>
    <w:rsid w:val="00C52F89"/>
    <w:rsid w:val="00C531E4"/>
    <w:rsid w:val="00C53207"/>
    <w:rsid w:val="00C53409"/>
    <w:rsid w:val="00C53541"/>
    <w:rsid w:val="00C53A66"/>
    <w:rsid w:val="00C53A78"/>
    <w:rsid w:val="00C53A8F"/>
    <w:rsid w:val="00C53ADB"/>
    <w:rsid w:val="00C53DF1"/>
    <w:rsid w:val="00C53FAA"/>
    <w:rsid w:val="00C548E4"/>
    <w:rsid w:val="00C54AB6"/>
    <w:rsid w:val="00C54B2A"/>
    <w:rsid w:val="00C54C8F"/>
    <w:rsid w:val="00C55177"/>
    <w:rsid w:val="00C556B7"/>
    <w:rsid w:val="00C55703"/>
    <w:rsid w:val="00C55B5E"/>
    <w:rsid w:val="00C55BD5"/>
    <w:rsid w:val="00C55C2F"/>
    <w:rsid w:val="00C55EBF"/>
    <w:rsid w:val="00C568B1"/>
    <w:rsid w:val="00C56ABD"/>
    <w:rsid w:val="00C56CC6"/>
    <w:rsid w:val="00C56CD6"/>
    <w:rsid w:val="00C56EAC"/>
    <w:rsid w:val="00C56F60"/>
    <w:rsid w:val="00C571C7"/>
    <w:rsid w:val="00C57246"/>
    <w:rsid w:val="00C579C0"/>
    <w:rsid w:val="00C57F99"/>
    <w:rsid w:val="00C6005A"/>
    <w:rsid w:val="00C60132"/>
    <w:rsid w:val="00C601BE"/>
    <w:rsid w:val="00C603F9"/>
    <w:rsid w:val="00C60484"/>
    <w:rsid w:val="00C60759"/>
    <w:rsid w:val="00C60800"/>
    <w:rsid w:val="00C60A41"/>
    <w:rsid w:val="00C60BF3"/>
    <w:rsid w:val="00C60E1B"/>
    <w:rsid w:val="00C60E72"/>
    <w:rsid w:val="00C60ECE"/>
    <w:rsid w:val="00C61016"/>
    <w:rsid w:val="00C6101D"/>
    <w:rsid w:val="00C610DE"/>
    <w:rsid w:val="00C611F3"/>
    <w:rsid w:val="00C61302"/>
    <w:rsid w:val="00C6149D"/>
    <w:rsid w:val="00C61712"/>
    <w:rsid w:val="00C61731"/>
    <w:rsid w:val="00C6177F"/>
    <w:rsid w:val="00C61E90"/>
    <w:rsid w:val="00C6204D"/>
    <w:rsid w:val="00C6229F"/>
    <w:rsid w:val="00C6255C"/>
    <w:rsid w:val="00C62A69"/>
    <w:rsid w:val="00C62B3B"/>
    <w:rsid w:val="00C62DA6"/>
    <w:rsid w:val="00C6307D"/>
    <w:rsid w:val="00C631B5"/>
    <w:rsid w:val="00C6332B"/>
    <w:rsid w:val="00C6334D"/>
    <w:rsid w:val="00C633B2"/>
    <w:rsid w:val="00C64161"/>
    <w:rsid w:val="00C64244"/>
    <w:rsid w:val="00C6438B"/>
    <w:rsid w:val="00C644EA"/>
    <w:rsid w:val="00C6489E"/>
    <w:rsid w:val="00C64995"/>
    <w:rsid w:val="00C65420"/>
    <w:rsid w:val="00C6546F"/>
    <w:rsid w:val="00C654C7"/>
    <w:rsid w:val="00C6558C"/>
    <w:rsid w:val="00C659B4"/>
    <w:rsid w:val="00C65B32"/>
    <w:rsid w:val="00C65BD2"/>
    <w:rsid w:val="00C65BF4"/>
    <w:rsid w:val="00C65DB3"/>
    <w:rsid w:val="00C6612C"/>
    <w:rsid w:val="00C66191"/>
    <w:rsid w:val="00C664C4"/>
    <w:rsid w:val="00C664FE"/>
    <w:rsid w:val="00C665E1"/>
    <w:rsid w:val="00C66623"/>
    <w:rsid w:val="00C66649"/>
    <w:rsid w:val="00C6665E"/>
    <w:rsid w:val="00C66A74"/>
    <w:rsid w:val="00C66C3A"/>
    <w:rsid w:val="00C66C9D"/>
    <w:rsid w:val="00C66EF0"/>
    <w:rsid w:val="00C66F0F"/>
    <w:rsid w:val="00C67403"/>
    <w:rsid w:val="00C67483"/>
    <w:rsid w:val="00C67528"/>
    <w:rsid w:val="00C6779E"/>
    <w:rsid w:val="00C678AE"/>
    <w:rsid w:val="00C70321"/>
    <w:rsid w:val="00C7033C"/>
    <w:rsid w:val="00C7060E"/>
    <w:rsid w:val="00C707B5"/>
    <w:rsid w:val="00C707BE"/>
    <w:rsid w:val="00C70A72"/>
    <w:rsid w:val="00C70B5A"/>
    <w:rsid w:val="00C70B8D"/>
    <w:rsid w:val="00C70C68"/>
    <w:rsid w:val="00C710B6"/>
    <w:rsid w:val="00C711C2"/>
    <w:rsid w:val="00C71643"/>
    <w:rsid w:val="00C7179B"/>
    <w:rsid w:val="00C71972"/>
    <w:rsid w:val="00C719E0"/>
    <w:rsid w:val="00C71E7C"/>
    <w:rsid w:val="00C71E94"/>
    <w:rsid w:val="00C71F17"/>
    <w:rsid w:val="00C7212B"/>
    <w:rsid w:val="00C72391"/>
    <w:rsid w:val="00C7239E"/>
    <w:rsid w:val="00C723DF"/>
    <w:rsid w:val="00C7245B"/>
    <w:rsid w:val="00C72500"/>
    <w:rsid w:val="00C72796"/>
    <w:rsid w:val="00C728D5"/>
    <w:rsid w:val="00C72DA7"/>
    <w:rsid w:val="00C7355E"/>
    <w:rsid w:val="00C73C62"/>
    <w:rsid w:val="00C73CEE"/>
    <w:rsid w:val="00C73D2B"/>
    <w:rsid w:val="00C73FB2"/>
    <w:rsid w:val="00C73FD3"/>
    <w:rsid w:val="00C7413C"/>
    <w:rsid w:val="00C7443E"/>
    <w:rsid w:val="00C746B8"/>
    <w:rsid w:val="00C74CC1"/>
    <w:rsid w:val="00C75C7D"/>
    <w:rsid w:val="00C75E76"/>
    <w:rsid w:val="00C763E3"/>
    <w:rsid w:val="00C76486"/>
    <w:rsid w:val="00C768EB"/>
    <w:rsid w:val="00C7739E"/>
    <w:rsid w:val="00C77420"/>
    <w:rsid w:val="00C7752E"/>
    <w:rsid w:val="00C77794"/>
    <w:rsid w:val="00C77936"/>
    <w:rsid w:val="00C77BD5"/>
    <w:rsid w:val="00C77CEE"/>
    <w:rsid w:val="00C77E11"/>
    <w:rsid w:val="00C80850"/>
    <w:rsid w:val="00C80F8B"/>
    <w:rsid w:val="00C810EF"/>
    <w:rsid w:val="00C81723"/>
    <w:rsid w:val="00C8174D"/>
    <w:rsid w:val="00C8175A"/>
    <w:rsid w:val="00C8176A"/>
    <w:rsid w:val="00C81B8D"/>
    <w:rsid w:val="00C81BD4"/>
    <w:rsid w:val="00C81D8F"/>
    <w:rsid w:val="00C8219A"/>
    <w:rsid w:val="00C82450"/>
    <w:rsid w:val="00C82551"/>
    <w:rsid w:val="00C826C1"/>
    <w:rsid w:val="00C826F1"/>
    <w:rsid w:val="00C8279F"/>
    <w:rsid w:val="00C82EB3"/>
    <w:rsid w:val="00C8305A"/>
    <w:rsid w:val="00C83190"/>
    <w:rsid w:val="00C832D5"/>
    <w:rsid w:val="00C83393"/>
    <w:rsid w:val="00C834C4"/>
    <w:rsid w:val="00C836E0"/>
    <w:rsid w:val="00C83799"/>
    <w:rsid w:val="00C83BDB"/>
    <w:rsid w:val="00C84145"/>
    <w:rsid w:val="00C8493F"/>
    <w:rsid w:val="00C853FA"/>
    <w:rsid w:val="00C85453"/>
    <w:rsid w:val="00C859EB"/>
    <w:rsid w:val="00C85EA2"/>
    <w:rsid w:val="00C85F58"/>
    <w:rsid w:val="00C86322"/>
    <w:rsid w:val="00C86481"/>
    <w:rsid w:val="00C86901"/>
    <w:rsid w:val="00C86AD7"/>
    <w:rsid w:val="00C86CDB"/>
    <w:rsid w:val="00C86D1C"/>
    <w:rsid w:val="00C86E9D"/>
    <w:rsid w:val="00C86FF8"/>
    <w:rsid w:val="00C87198"/>
    <w:rsid w:val="00C872A1"/>
    <w:rsid w:val="00C87551"/>
    <w:rsid w:val="00C876A7"/>
    <w:rsid w:val="00C87838"/>
    <w:rsid w:val="00C87893"/>
    <w:rsid w:val="00C87BE1"/>
    <w:rsid w:val="00C87C13"/>
    <w:rsid w:val="00C87CF6"/>
    <w:rsid w:val="00C87F40"/>
    <w:rsid w:val="00C90242"/>
    <w:rsid w:val="00C908BD"/>
    <w:rsid w:val="00C90CAC"/>
    <w:rsid w:val="00C90CBE"/>
    <w:rsid w:val="00C9103C"/>
    <w:rsid w:val="00C913E4"/>
    <w:rsid w:val="00C91409"/>
    <w:rsid w:val="00C91448"/>
    <w:rsid w:val="00C91648"/>
    <w:rsid w:val="00C91855"/>
    <w:rsid w:val="00C91F71"/>
    <w:rsid w:val="00C922E3"/>
    <w:rsid w:val="00C9235D"/>
    <w:rsid w:val="00C92417"/>
    <w:rsid w:val="00C9275A"/>
    <w:rsid w:val="00C927C3"/>
    <w:rsid w:val="00C92860"/>
    <w:rsid w:val="00C9293B"/>
    <w:rsid w:val="00C92C4C"/>
    <w:rsid w:val="00C92D80"/>
    <w:rsid w:val="00C92EB4"/>
    <w:rsid w:val="00C9300E"/>
    <w:rsid w:val="00C93125"/>
    <w:rsid w:val="00C93265"/>
    <w:rsid w:val="00C93388"/>
    <w:rsid w:val="00C937FC"/>
    <w:rsid w:val="00C9392E"/>
    <w:rsid w:val="00C93DFA"/>
    <w:rsid w:val="00C93F05"/>
    <w:rsid w:val="00C93F4E"/>
    <w:rsid w:val="00C943CB"/>
    <w:rsid w:val="00C94695"/>
    <w:rsid w:val="00C94753"/>
    <w:rsid w:val="00C951E9"/>
    <w:rsid w:val="00C95225"/>
    <w:rsid w:val="00C95458"/>
    <w:rsid w:val="00C958DE"/>
    <w:rsid w:val="00C95ADF"/>
    <w:rsid w:val="00C95C0E"/>
    <w:rsid w:val="00C95D52"/>
    <w:rsid w:val="00C95D70"/>
    <w:rsid w:val="00C9608B"/>
    <w:rsid w:val="00C960E2"/>
    <w:rsid w:val="00C961EE"/>
    <w:rsid w:val="00C9622B"/>
    <w:rsid w:val="00C96246"/>
    <w:rsid w:val="00C9625B"/>
    <w:rsid w:val="00C968DA"/>
    <w:rsid w:val="00C96C84"/>
    <w:rsid w:val="00C96EB0"/>
    <w:rsid w:val="00C974FE"/>
    <w:rsid w:val="00C975DB"/>
    <w:rsid w:val="00C97BF4"/>
    <w:rsid w:val="00C97CB1"/>
    <w:rsid w:val="00C97EE5"/>
    <w:rsid w:val="00C97F2F"/>
    <w:rsid w:val="00C97F69"/>
    <w:rsid w:val="00CA000A"/>
    <w:rsid w:val="00CA00EF"/>
    <w:rsid w:val="00CA0229"/>
    <w:rsid w:val="00CA08D1"/>
    <w:rsid w:val="00CA10DE"/>
    <w:rsid w:val="00CA11D0"/>
    <w:rsid w:val="00CA1267"/>
    <w:rsid w:val="00CA1626"/>
    <w:rsid w:val="00CA1D5A"/>
    <w:rsid w:val="00CA2048"/>
    <w:rsid w:val="00CA209B"/>
    <w:rsid w:val="00CA212E"/>
    <w:rsid w:val="00CA27D7"/>
    <w:rsid w:val="00CA28A5"/>
    <w:rsid w:val="00CA2BB8"/>
    <w:rsid w:val="00CA2C14"/>
    <w:rsid w:val="00CA3180"/>
    <w:rsid w:val="00CA31AD"/>
    <w:rsid w:val="00CA36E7"/>
    <w:rsid w:val="00CA3839"/>
    <w:rsid w:val="00CA38AC"/>
    <w:rsid w:val="00CA39FB"/>
    <w:rsid w:val="00CA3C0F"/>
    <w:rsid w:val="00CA3C22"/>
    <w:rsid w:val="00CA3E80"/>
    <w:rsid w:val="00CA40BA"/>
    <w:rsid w:val="00CA4274"/>
    <w:rsid w:val="00CA4394"/>
    <w:rsid w:val="00CA43D3"/>
    <w:rsid w:val="00CA463F"/>
    <w:rsid w:val="00CA482C"/>
    <w:rsid w:val="00CA4881"/>
    <w:rsid w:val="00CA4AE5"/>
    <w:rsid w:val="00CA4D8E"/>
    <w:rsid w:val="00CA4E04"/>
    <w:rsid w:val="00CA50D6"/>
    <w:rsid w:val="00CA513F"/>
    <w:rsid w:val="00CA51E1"/>
    <w:rsid w:val="00CA5221"/>
    <w:rsid w:val="00CA5238"/>
    <w:rsid w:val="00CA559A"/>
    <w:rsid w:val="00CA5744"/>
    <w:rsid w:val="00CA5B18"/>
    <w:rsid w:val="00CA5B6A"/>
    <w:rsid w:val="00CA5D3C"/>
    <w:rsid w:val="00CA5D8C"/>
    <w:rsid w:val="00CA5DBB"/>
    <w:rsid w:val="00CA62C9"/>
    <w:rsid w:val="00CA65BD"/>
    <w:rsid w:val="00CA6920"/>
    <w:rsid w:val="00CA6D25"/>
    <w:rsid w:val="00CA6F81"/>
    <w:rsid w:val="00CA7306"/>
    <w:rsid w:val="00CA75BD"/>
    <w:rsid w:val="00CA7A9C"/>
    <w:rsid w:val="00CA7B05"/>
    <w:rsid w:val="00CA7B4F"/>
    <w:rsid w:val="00CA7BA0"/>
    <w:rsid w:val="00CA7D91"/>
    <w:rsid w:val="00CA7FDF"/>
    <w:rsid w:val="00CB0727"/>
    <w:rsid w:val="00CB0760"/>
    <w:rsid w:val="00CB08B4"/>
    <w:rsid w:val="00CB08C1"/>
    <w:rsid w:val="00CB0938"/>
    <w:rsid w:val="00CB09B9"/>
    <w:rsid w:val="00CB0EA3"/>
    <w:rsid w:val="00CB0FA7"/>
    <w:rsid w:val="00CB0FCC"/>
    <w:rsid w:val="00CB0FF2"/>
    <w:rsid w:val="00CB1149"/>
    <w:rsid w:val="00CB1151"/>
    <w:rsid w:val="00CB1473"/>
    <w:rsid w:val="00CB16A9"/>
    <w:rsid w:val="00CB1914"/>
    <w:rsid w:val="00CB1D4C"/>
    <w:rsid w:val="00CB2093"/>
    <w:rsid w:val="00CB2280"/>
    <w:rsid w:val="00CB2476"/>
    <w:rsid w:val="00CB268D"/>
    <w:rsid w:val="00CB27DD"/>
    <w:rsid w:val="00CB2B26"/>
    <w:rsid w:val="00CB2BE7"/>
    <w:rsid w:val="00CB2E36"/>
    <w:rsid w:val="00CB2E93"/>
    <w:rsid w:val="00CB3139"/>
    <w:rsid w:val="00CB33A6"/>
    <w:rsid w:val="00CB360B"/>
    <w:rsid w:val="00CB3C1C"/>
    <w:rsid w:val="00CB3C2D"/>
    <w:rsid w:val="00CB4A9C"/>
    <w:rsid w:val="00CB4E2C"/>
    <w:rsid w:val="00CB4EDE"/>
    <w:rsid w:val="00CB5121"/>
    <w:rsid w:val="00CB5481"/>
    <w:rsid w:val="00CB5A2F"/>
    <w:rsid w:val="00CB5B0E"/>
    <w:rsid w:val="00CB5BE2"/>
    <w:rsid w:val="00CB6068"/>
    <w:rsid w:val="00CB61AA"/>
    <w:rsid w:val="00CB6557"/>
    <w:rsid w:val="00CB65B7"/>
    <w:rsid w:val="00CB66A6"/>
    <w:rsid w:val="00CB6720"/>
    <w:rsid w:val="00CB6779"/>
    <w:rsid w:val="00CB67BA"/>
    <w:rsid w:val="00CB6A69"/>
    <w:rsid w:val="00CB6A75"/>
    <w:rsid w:val="00CB6C45"/>
    <w:rsid w:val="00CB6CAB"/>
    <w:rsid w:val="00CB7348"/>
    <w:rsid w:val="00CB76E0"/>
    <w:rsid w:val="00CB7957"/>
    <w:rsid w:val="00CB7EDF"/>
    <w:rsid w:val="00CB7F7E"/>
    <w:rsid w:val="00CC038C"/>
    <w:rsid w:val="00CC05C9"/>
    <w:rsid w:val="00CC0A98"/>
    <w:rsid w:val="00CC15CB"/>
    <w:rsid w:val="00CC1657"/>
    <w:rsid w:val="00CC1A06"/>
    <w:rsid w:val="00CC1A25"/>
    <w:rsid w:val="00CC1AF6"/>
    <w:rsid w:val="00CC1C1C"/>
    <w:rsid w:val="00CC1CB9"/>
    <w:rsid w:val="00CC237B"/>
    <w:rsid w:val="00CC2803"/>
    <w:rsid w:val="00CC28AE"/>
    <w:rsid w:val="00CC2D30"/>
    <w:rsid w:val="00CC2E04"/>
    <w:rsid w:val="00CC2E8F"/>
    <w:rsid w:val="00CC3291"/>
    <w:rsid w:val="00CC3960"/>
    <w:rsid w:val="00CC3DFB"/>
    <w:rsid w:val="00CC4067"/>
    <w:rsid w:val="00CC4456"/>
    <w:rsid w:val="00CC46D2"/>
    <w:rsid w:val="00CC486B"/>
    <w:rsid w:val="00CC4874"/>
    <w:rsid w:val="00CC4BFA"/>
    <w:rsid w:val="00CC4D24"/>
    <w:rsid w:val="00CC4E00"/>
    <w:rsid w:val="00CC4ED4"/>
    <w:rsid w:val="00CC51E9"/>
    <w:rsid w:val="00CC51F9"/>
    <w:rsid w:val="00CC568C"/>
    <w:rsid w:val="00CC57B9"/>
    <w:rsid w:val="00CC6001"/>
    <w:rsid w:val="00CC6104"/>
    <w:rsid w:val="00CC68B7"/>
    <w:rsid w:val="00CC68C8"/>
    <w:rsid w:val="00CC6A85"/>
    <w:rsid w:val="00CC7148"/>
    <w:rsid w:val="00CC7271"/>
    <w:rsid w:val="00CC7303"/>
    <w:rsid w:val="00CC7634"/>
    <w:rsid w:val="00CC785A"/>
    <w:rsid w:val="00CC7B2E"/>
    <w:rsid w:val="00CC7CAE"/>
    <w:rsid w:val="00CC7E84"/>
    <w:rsid w:val="00CC7EB5"/>
    <w:rsid w:val="00CC7F80"/>
    <w:rsid w:val="00CD0133"/>
    <w:rsid w:val="00CD0287"/>
    <w:rsid w:val="00CD04D1"/>
    <w:rsid w:val="00CD062D"/>
    <w:rsid w:val="00CD098C"/>
    <w:rsid w:val="00CD0B72"/>
    <w:rsid w:val="00CD0C19"/>
    <w:rsid w:val="00CD0E20"/>
    <w:rsid w:val="00CD0F69"/>
    <w:rsid w:val="00CD15F0"/>
    <w:rsid w:val="00CD16AD"/>
    <w:rsid w:val="00CD170E"/>
    <w:rsid w:val="00CD1A08"/>
    <w:rsid w:val="00CD1B98"/>
    <w:rsid w:val="00CD1C6E"/>
    <w:rsid w:val="00CD2216"/>
    <w:rsid w:val="00CD22A6"/>
    <w:rsid w:val="00CD22FC"/>
    <w:rsid w:val="00CD24F9"/>
    <w:rsid w:val="00CD252A"/>
    <w:rsid w:val="00CD2545"/>
    <w:rsid w:val="00CD29EF"/>
    <w:rsid w:val="00CD2B45"/>
    <w:rsid w:val="00CD2C4E"/>
    <w:rsid w:val="00CD2CDA"/>
    <w:rsid w:val="00CD2CEB"/>
    <w:rsid w:val="00CD2EFF"/>
    <w:rsid w:val="00CD31FC"/>
    <w:rsid w:val="00CD3240"/>
    <w:rsid w:val="00CD34E2"/>
    <w:rsid w:val="00CD3650"/>
    <w:rsid w:val="00CD39C9"/>
    <w:rsid w:val="00CD3FA7"/>
    <w:rsid w:val="00CD40DD"/>
    <w:rsid w:val="00CD4198"/>
    <w:rsid w:val="00CD424B"/>
    <w:rsid w:val="00CD42FD"/>
    <w:rsid w:val="00CD448C"/>
    <w:rsid w:val="00CD44DE"/>
    <w:rsid w:val="00CD4702"/>
    <w:rsid w:val="00CD48B9"/>
    <w:rsid w:val="00CD497E"/>
    <w:rsid w:val="00CD498B"/>
    <w:rsid w:val="00CD49F9"/>
    <w:rsid w:val="00CD4A7B"/>
    <w:rsid w:val="00CD4B43"/>
    <w:rsid w:val="00CD4D66"/>
    <w:rsid w:val="00CD4E31"/>
    <w:rsid w:val="00CD5223"/>
    <w:rsid w:val="00CD5674"/>
    <w:rsid w:val="00CD5756"/>
    <w:rsid w:val="00CD5903"/>
    <w:rsid w:val="00CD5A6D"/>
    <w:rsid w:val="00CD5A8D"/>
    <w:rsid w:val="00CD5CCA"/>
    <w:rsid w:val="00CD5E76"/>
    <w:rsid w:val="00CD6180"/>
    <w:rsid w:val="00CD6183"/>
    <w:rsid w:val="00CD6229"/>
    <w:rsid w:val="00CD6394"/>
    <w:rsid w:val="00CD73F7"/>
    <w:rsid w:val="00CD7902"/>
    <w:rsid w:val="00CD7CE3"/>
    <w:rsid w:val="00CE011E"/>
    <w:rsid w:val="00CE025F"/>
    <w:rsid w:val="00CE0529"/>
    <w:rsid w:val="00CE0653"/>
    <w:rsid w:val="00CE0685"/>
    <w:rsid w:val="00CE06B6"/>
    <w:rsid w:val="00CE0EDB"/>
    <w:rsid w:val="00CE1523"/>
    <w:rsid w:val="00CE158A"/>
    <w:rsid w:val="00CE1641"/>
    <w:rsid w:val="00CE1675"/>
    <w:rsid w:val="00CE167A"/>
    <w:rsid w:val="00CE1DA5"/>
    <w:rsid w:val="00CE27F2"/>
    <w:rsid w:val="00CE2843"/>
    <w:rsid w:val="00CE2A05"/>
    <w:rsid w:val="00CE2AFB"/>
    <w:rsid w:val="00CE2C04"/>
    <w:rsid w:val="00CE2DDE"/>
    <w:rsid w:val="00CE351E"/>
    <w:rsid w:val="00CE36E1"/>
    <w:rsid w:val="00CE3734"/>
    <w:rsid w:val="00CE3B4B"/>
    <w:rsid w:val="00CE3C24"/>
    <w:rsid w:val="00CE3DAE"/>
    <w:rsid w:val="00CE3E7B"/>
    <w:rsid w:val="00CE4063"/>
    <w:rsid w:val="00CE43C7"/>
    <w:rsid w:val="00CE43FC"/>
    <w:rsid w:val="00CE4545"/>
    <w:rsid w:val="00CE4761"/>
    <w:rsid w:val="00CE4D59"/>
    <w:rsid w:val="00CE4E58"/>
    <w:rsid w:val="00CE500B"/>
    <w:rsid w:val="00CE5043"/>
    <w:rsid w:val="00CE5982"/>
    <w:rsid w:val="00CE5CD4"/>
    <w:rsid w:val="00CE6714"/>
    <w:rsid w:val="00CE677C"/>
    <w:rsid w:val="00CE681D"/>
    <w:rsid w:val="00CE6E7A"/>
    <w:rsid w:val="00CE6FCE"/>
    <w:rsid w:val="00CE708A"/>
    <w:rsid w:val="00CE75AC"/>
    <w:rsid w:val="00CE77E1"/>
    <w:rsid w:val="00CE7BDA"/>
    <w:rsid w:val="00CE7E71"/>
    <w:rsid w:val="00CE7EE7"/>
    <w:rsid w:val="00CE7F91"/>
    <w:rsid w:val="00CE7F93"/>
    <w:rsid w:val="00CF033F"/>
    <w:rsid w:val="00CF081D"/>
    <w:rsid w:val="00CF0F3E"/>
    <w:rsid w:val="00CF1900"/>
    <w:rsid w:val="00CF1931"/>
    <w:rsid w:val="00CF1A28"/>
    <w:rsid w:val="00CF1A96"/>
    <w:rsid w:val="00CF1D6E"/>
    <w:rsid w:val="00CF20E9"/>
    <w:rsid w:val="00CF212F"/>
    <w:rsid w:val="00CF2851"/>
    <w:rsid w:val="00CF2A52"/>
    <w:rsid w:val="00CF2F6B"/>
    <w:rsid w:val="00CF3086"/>
    <w:rsid w:val="00CF3150"/>
    <w:rsid w:val="00CF32AA"/>
    <w:rsid w:val="00CF3309"/>
    <w:rsid w:val="00CF3399"/>
    <w:rsid w:val="00CF36CE"/>
    <w:rsid w:val="00CF3AD7"/>
    <w:rsid w:val="00CF3B41"/>
    <w:rsid w:val="00CF3C02"/>
    <w:rsid w:val="00CF3D4C"/>
    <w:rsid w:val="00CF41B7"/>
    <w:rsid w:val="00CF41C0"/>
    <w:rsid w:val="00CF4350"/>
    <w:rsid w:val="00CF4562"/>
    <w:rsid w:val="00CF45AF"/>
    <w:rsid w:val="00CF476A"/>
    <w:rsid w:val="00CF495B"/>
    <w:rsid w:val="00CF4B1A"/>
    <w:rsid w:val="00CF4F21"/>
    <w:rsid w:val="00CF59CC"/>
    <w:rsid w:val="00CF59DC"/>
    <w:rsid w:val="00CF5B0C"/>
    <w:rsid w:val="00CF5D3C"/>
    <w:rsid w:val="00CF5E5C"/>
    <w:rsid w:val="00CF62DC"/>
    <w:rsid w:val="00CF6409"/>
    <w:rsid w:val="00CF65B2"/>
    <w:rsid w:val="00CF66C0"/>
    <w:rsid w:val="00CF6933"/>
    <w:rsid w:val="00CF69BB"/>
    <w:rsid w:val="00CF69FD"/>
    <w:rsid w:val="00CF6A2B"/>
    <w:rsid w:val="00CF6AED"/>
    <w:rsid w:val="00CF6B84"/>
    <w:rsid w:val="00CF6BD4"/>
    <w:rsid w:val="00CF6C01"/>
    <w:rsid w:val="00CF71FF"/>
    <w:rsid w:val="00CF76CC"/>
    <w:rsid w:val="00CF796B"/>
    <w:rsid w:val="00D002BE"/>
    <w:rsid w:val="00D00386"/>
    <w:rsid w:val="00D00519"/>
    <w:rsid w:val="00D00607"/>
    <w:rsid w:val="00D00710"/>
    <w:rsid w:val="00D00936"/>
    <w:rsid w:val="00D009BE"/>
    <w:rsid w:val="00D00AF3"/>
    <w:rsid w:val="00D00E73"/>
    <w:rsid w:val="00D00F32"/>
    <w:rsid w:val="00D00F99"/>
    <w:rsid w:val="00D012EF"/>
    <w:rsid w:val="00D015BE"/>
    <w:rsid w:val="00D015FF"/>
    <w:rsid w:val="00D0164C"/>
    <w:rsid w:val="00D01E93"/>
    <w:rsid w:val="00D01F0A"/>
    <w:rsid w:val="00D0211B"/>
    <w:rsid w:val="00D021F6"/>
    <w:rsid w:val="00D022E1"/>
    <w:rsid w:val="00D02613"/>
    <w:rsid w:val="00D02675"/>
    <w:rsid w:val="00D02693"/>
    <w:rsid w:val="00D02F3C"/>
    <w:rsid w:val="00D030E5"/>
    <w:rsid w:val="00D03285"/>
    <w:rsid w:val="00D035F6"/>
    <w:rsid w:val="00D0377D"/>
    <w:rsid w:val="00D03856"/>
    <w:rsid w:val="00D038A5"/>
    <w:rsid w:val="00D039C4"/>
    <w:rsid w:val="00D03C51"/>
    <w:rsid w:val="00D03F42"/>
    <w:rsid w:val="00D0478A"/>
    <w:rsid w:val="00D04A13"/>
    <w:rsid w:val="00D04A3F"/>
    <w:rsid w:val="00D05335"/>
    <w:rsid w:val="00D0546F"/>
    <w:rsid w:val="00D05719"/>
    <w:rsid w:val="00D05D78"/>
    <w:rsid w:val="00D05E10"/>
    <w:rsid w:val="00D0614A"/>
    <w:rsid w:val="00D06178"/>
    <w:rsid w:val="00D061DD"/>
    <w:rsid w:val="00D0669D"/>
    <w:rsid w:val="00D0690D"/>
    <w:rsid w:val="00D06B54"/>
    <w:rsid w:val="00D06DDB"/>
    <w:rsid w:val="00D07063"/>
    <w:rsid w:val="00D07123"/>
    <w:rsid w:val="00D07688"/>
    <w:rsid w:val="00D07B2E"/>
    <w:rsid w:val="00D07CDF"/>
    <w:rsid w:val="00D07CFD"/>
    <w:rsid w:val="00D07F74"/>
    <w:rsid w:val="00D10348"/>
    <w:rsid w:val="00D10536"/>
    <w:rsid w:val="00D1079D"/>
    <w:rsid w:val="00D10891"/>
    <w:rsid w:val="00D10A0B"/>
    <w:rsid w:val="00D10B2F"/>
    <w:rsid w:val="00D10C8E"/>
    <w:rsid w:val="00D1130E"/>
    <w:rsid w:val="00D11467"/>
    <w:rsid w:val="00D11705"/>
    <w:rsid w:val="00D11708"/>
    <w:rsid w:val="00D118B8"/>
    <w:rsid w:val="00D11DED"/>
    <w:rsid w:val="00D11F10"/>
    <w:rsid w:val="00D11FA5"/>
    <w:rsid w:val="00D12089"/>
    <w:rsid w:val="00D1220B"/>
    <w:rsid w:val="00D12456"/>
    <w:rsid w:val="00D128F1"/>
    <w:rsid w:val="00D12A49"/>
    <w:rsid w:val="00D13102"/>
    <w:rsid w:val="00D131C5"/>
    <w:rsid w:val="00D133F7"/>
    <w:rsid w:val="00D13482"/>
    <w:rsid w:val="00D135A2"/>
    <w:rsid w:val="00D1384C"/>
    <w:rsid w:val="00D138D1"/>
    <w:rsid w:val="00D13911"/>
    <w:rsid w:val="00D13915"/>
    <w:rsid w:val="00D13F47"/>
    <w:rsid w:val="00D14810"/>
    <w:rsid w:val="00D14B16"/>
    <w:rsid w:val="00D15538"/>
    <w:rsid w:val="00D158F8"/>
    <w:rsid w:val="00D159DF"/>
    <w:rsid w:val="00D15AE2"/>
    <w:rsid w:val="00D160E4"/>
    <w:rsid w:val="00D164A2"/>
    <w:rsid w:val="00D16986"/>
    <w:rsid w:val="00D16B5F"/>
    <w:rsid w:val="00D16CF0"/>
    <w:rsid w:val="00D16E16"/>
    <w:rsid w:val="00D16E92"/>
    <w:rsid w:val="00D16EB8"/>
    <w:rsid w:val="00D1705C"/>
    <w:rsid w:val="00D2006F"/>
    <w:rsid w:val="00D201EC"/>
    <w:rsid w:val="00D20473"/>
    <w:rsid w:val="00D207C0"/>
    <w:rsid w:val="00D20819"/>
    <w:rsid w:val="00D2083B"/>
    <w:rsid w:val="00D2096B"/>
    <w:rsid w:val="00D20981"/>
    <w:rsid w:val="00D20C68"/>
    <w:rsid w:val="00D20C84"/>
    <w:rsid w:val="00D20DC3"/>
    <w:rsid w:val="00D21076"/>
    <w:rsid w:val="00D21106"/>
    <w:rsid w:val="00D21632"/>
    <w:rsid w:val="00D2164D"/>
    <w:rsid w:val="00D218BC"/>
    <w:rsid w:val="00D21C4E"/>
    <w:rsid w:val="00D22357"/>
    <w:rsid w:val="00D22903"/>
    <w:rsid w:val="00D2292F"/>
    <w:rsid w:val="00D22BB5"/>
    <w:rsid w:val="00D22C6D"/>
    <w:rsid w:val="00D22E7D"/>
    <w:rsid w:val="00D22F9E"/>
    <w:rsid w:val="00D232EC"/>
    <w:rsid w:val="00D234CD"/>
    <w:rsid w:val="00D23527"/>
    <w:rsid w:val="00D23668"/>
    <w:rsid w:val="00D23690"/>
    <w:rsid w:val="00D23B6A"/>
    <w:rsid w:val="00D23CD6"/>
    <w:rsid w:val="00D23DEC"/>
    <w:rsid w:val="00D23EF1"/>
    <w:rsid w:val="00D24317"/>
    <w:rsid w:val="00D24432"/>
    <w:rsid w:val="00D2452E"/>
    <w:rsid w:val="00D245EE"/>
    <w:rsid w:val="00D2495C"/>
    <w:rsid w:val="00D24EC7"/>
    <w:rsid w:val="00D25216"/>
    <w:rsid w:val="00D25438"/>
    <w:rsid w:val="00D25482"/>
    <w:rsid w:val="00D25940"/>
    <w:rsid w:val="00D25CD3"/>
    <w:rsid w:val="00D25CF4"/>
    <w:rsid w:val="00D25D9F"/>
    <w:rsid w:val="00D25DEE"/>
    <w:rsid w:val="00D26220"/>
    <w:rsid w:val="00D26631"/>
    <w:rsid w:val="00D26881"/>
    <w:rsid w:val="00D26C99"/>
    <w:rsid w:val="00D26E90"/>
    <w:rsid w:val="00D27203"/>
    <w:rsid w:val="00D27213"/>
    <w:rsid w:val="00D27630"/>
    <w:rsid w:val="00D27939"/>
    <w:rsid w:val="00D27989"/>
    <w:rsid w:val="00D27BC4"/>
    <w:rsid w:val="00D27F29"/>
    <w:rsid w:val="00D3046A"/>
    <w:rsid w:val="00D30643"/>
    <w:rsid w:val="00D3068F"/>
    <w:rsid w:val="00D3099A"/>
    <w:rsid w:val="00D309BC"/>
    <w:rsid w:val="00D30B17"/>
    <w:rsid w:val="00D30CEA"/>
    <w:rsid w:val="00D30F32"/>
    <w:rsid w:val="00D30FBD"/>
    <w:rsid w:val="00D311B5"/>
    <w:rsid w:val="00D3145A"/>
    <w:rsid w:val="00D3145E"/>
    <w:rsid w:val="00D31B5D"/>
    <w:rsid w:val="00D31CFE"/>
    <w:rsid w:val="00D31D02"/>
    <w:rsid w:val="00D31D2F"/>
    <w:rsid w:val="00D31EF2"/>
    <w:rsid w:val="00D31FAE"/>
    <w:rsid w:val="00D32123"/>
    <w:rsid w:val="00D324C8"/>
    <w:rsid w:val="00D32663"/>
    <w:rsid w:val="00D326C5"/>
    <w:rsid w:val="00D32714"/>
    <w:rsid w:val="00D3272C"/>
    <w:rsid w:val="00D3278E"/>
    <w:rsid w:val="00D32794"/>
    <w:rsid w:val="00D32C74"/>
    <w:rsid w:val="00D32D40"/>
    <w:rsid w:val="00D32D98"/>
    <w:rsid w:val="00D32EC6"/>
    <w:rsid w:val="00D32ED5"/>
    <w:rsid w:val="00D32F1D"/>
    <w:rsid w:val="00D331A0"/>
    <w:rsid w:val="00D331B3"/>
    <w:rsid w:val="00D3340F"/>
    <w:rsid w:val="00D3358D"/>
    <w:rsid w:val="00D33605"/>
    <w:rsid w:val="00D337D6"/>
    <w:rsid w:val="00D33AB7"/>
    <w:rsid w:val="00D33C4C"/>
    <w:rsid w:val="00D33D62"/>
    <w:rsid w:val="00D340DC"/>
    <w:rsid w:val="00D346A5"/>
    <w:rsid w:val="00D348F4"/>
    <w:rsid w:val="00D34966"/>
    <w:rsid w:val="00D34A02"/>
    <w:rsid w:val="00D34BCA"/>
    <w:rsid w:val="00D34BE7"/>
    <w:rsid w:val="00D34F00"/>
    <w:rsid w:val="00D35354"/>
    <w:rsid w:val="00D353F1"/>
    <w:rsid w:val="00D3572D"/>
    <w:rsid w:val="00D3595C"/>
    <w:rsid w:val="00D35A2B"/>
    <w:rsid w:val="00D35B07"/>
    <w:rsid w:val="00D35B6C"/>
    <w:rsid w:val="00D35DC2"/>
    <w:rsid w:val="00D3602C"/>
    <w:rsid w:val="00D362FE"/>
    <w:rsid w:val="00D36840"/>
    <w:rsid w:val="00D36844"/>
    <w:rsid w:val="00D36A79"/>
    <w:rsid w:val="00D36BCA"/>
    <w:rsid w:val="00D36DC6"/>
    <w:rsid w:val="00D36F34"/>
    <w:rsid w:val="00D370A3"/>
    <w:rsid w:val="00D371E5"/>
    <w:rsid w:val="00D37256"/>
    <w:rsid w:val="00D37AC5"/>
    <w:rsid w:val="00D400BF"/>
    <w:rsid w:val="00D401D2"/>
    <w:rsid w:val="00D403A3"/>
    <w:rsid w:val="00D40492"/>
    <w:rsid w:val="00D40510"/>
    <w:rsid w:val="00D40523"/>
    <w:rsid w:val="00D40563"/>
    <w:rsid w:val="00D40A0C"/>
    <w:rsid w:val="00D40B01"/>
    <w:rsid w:val="00D40D38"/>
    <w:rsid w:val="00D40F01"/>
    <w:rsid w:val="00D413D3"/>
    <w:rsid w:val="00D41443"/>
    <w:rsid w:val="00D417D5"/>
    <w:rsid w:val="00D41A20"/>
    <w:rsid w:val="00D41A43"/>
    <w:rsid w:val="00D41EDF"/>
    <w:rsid w:val="00D421A6"/>
    <w:rsid w:val="00D421E2"/>
    <w:rsid w:val="00D425C7"/>
    <w:rsid w:val="00D426AA"/>
    <w:rsid w:val="00D42829"/>
    <w:rsid w:val="00D428AB"/>
    <w:rsid w:val="00D42CA5"/>
    <w:rsid w:val="00D42FA7"/>
    <w:rsid w:val="00D4310D"/>
    <w:rsid w:val="00D4330B"/>
    <w:rsid w:val="00D43515"/>
    <w:rsid w:val="00D435BD"/>
    <w:rsid w:val="00D4371C"/>
    <w:rsid w:val="00D43805"/>
    <w:rsid w:val="00D438B3"/>
    <w:rsid w:val="00D43A50"/>
    <w:rsid w:val="00D43AD2"/>
    <w:rsid w:val="00D43D2B"/>
    <w:rsid w:val="00D43F6D"/>
    <w:rsid w:val="00D43FA6"/>
    <w:rsid w:val="00D443A9"/>
    <w:rsid w:val="00D44486"/>
    <w:rsid w:val="00D44704"/>
    <w:rsid w:val="00D44BD3"/>
    <w:rsid w:val="00D44ED4"/>
    <w:rsid w:val="00D4553D"/>
    <w:rsid w:val="00D45727"/>
    <w:rsid w:val="00D45B8E"/>
    <w:rsid w:val="00D45E4C"/>
    <w:rsid w:val="00D46037"/>
    <w:rsid w:val="00D4645B"/>
    <w:rsid w:val="00D46725"/>
    <w:rsid w:val="00D4676B"/>
    <w:rsid w:val="00D46C64"/>
    <w:rsid w:val="00D46D55"/>
    <w:rsid w:val="00D46DE5"/>
    <w:rsid w:val="00D478FA"/>
    <w:rsid w:val="00D47A3E"/>
    <w:rsid w:val="00D47A51"/>
    <w:rsid w:val="00D50082"/>
    <w:rsid w:val="00D501AF"/>
    <w:rsid w:val="00D5028F"/>
    <w:rsid w:val="00D505C1"/>
    <w:rsid w:val="00D506ED"/>
    <w:rsid w:val="00D50E3E"/>
    <w:rsid w:val="00D51106"/>
    <w:rsid w:val="00D51214"/>
    <w:rsid w:val="00D51615"/>
    <w:rsid w:val="00D51732"/>
    <w:rsid w:val="00D51BC3"/>
    <w:rsid w:val="00D51E4F"/>
    <w:rsid w:val="00D51EDD"/>
    <w:rsid w:val="00D523AD"/>
    <w:rsid w:val="00D5259F"/>
    <w:rsid w:val="00D52601"/>
    <w:rsid w:val="00D52A28"/>
    <w:rsid w:val="00D52BD4"/>
    <w:rsid w:val="00D52D41"/>
    <w:rsid w:val="00D531A7"/>
    <w:rsid w:val="00D53286"/>
    <w:rsid w:val="00D532C5"/>
    <w:rsid w:val="00D53324"/>
    <w:rsid w:val="00D535EA"/>
    <w:rsid w:val="00D536D3"/>
    <w:rsid w:val="00D5378F"/>
    <w:rsid w:val="00D539C1"/>
    <w:rsid w:val="00D53A28"/>
    <w:rsid w:val="00D5403A"/>
    <w:rsid w:val="00D540DA"/>
    <w:rsid w:val="00D541A0"/>
    <w:rsid w:val="00D542A7"/>
    <w:rsid w:val="00D54668"/>
    <w:rsid w:val="00D54925"/>
    <w:rsid w:val="00D553F8"/>
    <w:rsid w:val="00D55401"/>
    <w:rsid w:val="00D555C8"/>
    <w:rsid w:val="00D557E1"/>
    <w:rsid w:val="00D55992"/>
    <w:rsid w:val="00D55CAB"/>
    <w:rsid w:val="00D55E1A"/>
    <w:rsid w:val="00D560A0"/>
    <w:rsid w:val="00D56130"/>
    <w:rsid w:val="00D56365"/>
    <w:rsid w:val="00D566F1"/>
    <w:rsid w:val="00D5671A"/>
    <w:rsid w:val="00D568E6"/>
    <w:rsid w:val="00D569D4"/>
    <w:rsid w:val="00D56A6A"/>
    <w:rsid w:val="00D56B70"/>
    <w:rsid w:val="00D5737C"/>
    <w:rsid w:val="00D574F9"/>
    <w:rsid w:val="00D577B8"/>
    <w:rsid w:val="00D57C23"/>
    <w:rsid w:val="00D57E50"/>
    <w:rsid w:val="00D57E7C"/>
    <w:rsid w:val="00D6005D"/>
    <w:rsid w:val="00D60735"/>
    <w:rsid w:val="00D608C8"/>
    <w:rsid w:val="00D6096E"/>
    <w:rsid w:val="00D60DDF"/>
    <w:rsid w:val="00D60F67"/>
    <w:rsid w:val="00D61160"/>
    <w:rsid w:val="00D611F9"/>
    <w:rsid w:val="00D612F4"/>
    <w:rsid w:val="00D61366"/>
    <w:rsid w:val="00D613C3"/>
    <w:rsid w:val="00D6153C"/>
    <w:rsid w:val="00D6169F"/>
    <w:rsid w:val="00D616BD"/>
    <w:rsid w:val="00D61853"/>
    <w:rsid w:val="00D61B07"/>
    <w:rsid w:val="00D61C5A"/>
    <w:rsid w:val="00D61DF0"/>
    <w:rsid w:val="00D61E32"/>
    <w:rsid w:val="00D61F52"/>
    <w:rsid w:val="00D624A2"/>
    <w:rsid w:val="00D627C1"/>
    <w:rsid w:val="00D629C1"/>
    <w:rsid w:val="00D63613"/>
    <w:rsid w:val="00D6370C"/>
    <w:rsid w:val="00D63990"/>
    <w:rsid w:val="00D63C07"/>
    <w:rsid w:val="00D64258"/>
    <w:rsid w:val="00D642C7"/>
    <w:rsid w:val="00D64B74"/>
    <w:rsid w:val="00D64CB3"/>
    <w:rsid w:val="00D64DB4"/>
    <w:rsid w:val="00D652C5"/>
    <w:rsid w:val="00D65415"/>
    <w:rsid w:val="00D65576"/>
    <w:rsid w:val="00D65734"/>
    <w:rsid w:val="00D66098"/>
    <w:rsid w:val="00D660AD"/>
    <w:rsid w:val="00D6612F"/>
    <w:rsid w:val="00D66224"/>
    <w:rsid w:val="00D6641A"/>
    <w:rsid w:val="00D66456"/>
    <w:rsid w:val="00D66619"/>
    <w:rsid w:val="00D66754"/>
    <w:rsid w:val="00D668A1"/>
    <w:rsid w:val="00D66D44"/>
    <w:rsid w:val="00D66E3E"/>
    <w:rsid w:val="00D66F93"/>
    <w:rsid w:val="00D671A6"/>
    <w:rsid w:val="00D679EE"/>
    <w:rsid w:val="00D67AE6"/>
    <w:rsid w:val="00D67CFC"/>
    <w:rsid w:val="00D67F5C"/>
    <w:rsid w:val="00D70039"/>
    <w:rsid w:val="00D70220"/>
    <w:rsid w:val="00D704CE"/>
    <w:rsid w:val="00D7056E"/>
    <w:rsid w:val="00D70692"/>
    <w:rsid w:val="00D70AD3"/>
    <w:rsid w:val="00D70B35"/>
    <w:rsid w:val="00D70E08"/>
    <w:rsid w:val="00D70E1D"/>
    <w:rsid w:val="00D710AD"/>
    <w:rsid w:val="00D7130A"/>
    <w:rsid w:val="00D71B03"/>
    <w:rsid w:val="00D71E01"/>
    <w:rsid w:val="00D721C3"/>
    <w:rsid w:val="00D72417"/>
    <w:rsid w:val="00D725DE"/>
    <w:rsid w:val="00D72805"/>
    <w:rsid w:val="00D72897"/>
    <w:rsid w:val="00D729E2"/>
    <w:rsid w:val="00D72B05"/>
    <w:rsid w:val="00D72B50"/>
    <w:rsid w:val="00D72D26"/>
    <w:rsid w:val="00D730B2"/>
    <w:rsid w:val="00D73D01"/>
    <w:rsid w:val="00D73D93"/>
    <w:rsid w:val="00D73EBB"/>
    <w:rsid w:val="00D740A0"/>
    <w:rsid w:val="00D741A1"/>
    <w:rsid w:val="00D74259"/>
    <w:rsid w:val="00D74697"/>
    <w:rsid w:val="00D74BB8"/>
    <w:rsid w:val="00D74BC1"/>
    <w:rsid w:val="00D74DC3"/>
    <w:rsid w:val="00D75059"/>
    <w:rsid w:val="00D75446"/>
    <w:rsid w:val="00D75590"/>
    <w:rsid w:val="00D7595B"/>
    <w:rsid w:val="00D75F71"/>
    <w:rsid w:val="00D762E9"/>
    <w:rsid w:val="00D76B4B"/>
    <w:rsid w:val="00D76C12"/>
    <w:rsid w:val="00D76D64"/>
    <w:rsid w:val="00D76E96"/>
    <w:rsid w:val="00D76FE7"/>
    <w:rsid w:val="00D770B9"/>
    <w:rsid w:val="00D777E6"/>
    <w:rsid w:val="00D77874"/>
    <w:rsid w:val="00D77E85"/>
    <w:rsid w:val="00D77EA3"/>
    <w:rsid w:val="00D77F96"/>
    <w:rsid w:val="00D80547"/>
    <w:rsid w:val="00D806CA"/>
    <w:rsid w:val="00D80920"/>
    <w:rsid w:val="00D8099B"/>
    <w:rsid w:val="00D80B47"/>
    <w:rsid w:val="00D80D05"/>
    <w:rsid w:val="00D80D4B"/>
    <w:rsid w:val="00D80E61"/>
    <w:rsid w:val="00D80E7C"/>
    <w:rsid w:val="00D80F1D"/>
    <w:rsid w:val="00D80F7E"/>
    <w:rsid w:val="00D82C10"/>
    <w:rsid w:val="00D82D24"/>
    <w:rsid w:val="00D82E78"/>
    <w:rsid w:val="00D82ED2"/>
    <w:rsid w:val="00D83213"/>
    <w:rsid w:val="00D8358C"/>
    <w:rsid w:val="00D836FF"/>
    <w:rsid w:val="00D83ADE"/>
    <w:rsid w:val="00D83CBA"/>
    <w:rsid w:val="00D83CC4"/>
    <w:rsid w:val="00D83D51"/>
    <w:rsid w:val="00D8402E"/>
    <w:rsid w:val="00D841C6"/>
    <w:rsid w:val="00D843B4"/>
    <w:rsid w:val="00D84410"/>
    <w:rsid w:val="00D8461B"/>
    <w:rsid w:val="00D8478C"/>
    <w:rsid w:val="00D84881"/>
    <w:rsid w:val="00D84CE6"/>
    <w:rsid w:val="00D85207"/>
    <w:rsid w:val="00D85212"/>
    <w:rsid w:val="00D85227"/>
    <w:rsid w:val="00D854A9"/>
    <w:rsid w:val="00D856F0"/>
    <w:rsid w:val="00D85B26"/>
    <w:rsid w:val="00D85D0C"/>
    <w:rsid w:val="00D85D89"/>
    <w:rsid w:val="00D85F0A"/>
    <w:rsid w:val="00D8604E"/>
    <w:rsid w:val="00D86A53"/>
    <w:rsid w:val="00D86A5A"/>
    <w:rsid w:val="00D86D15"/>
    <w:rsid w:val="00D87461"/>
    <w:rsid w:val="00D87661"/>
    <w:rsid w:val="00D879D2"/>
    <w:rsid w:val="00D87F70"/>
    <w:rsid w:val="00D90560"/>
    <w:rsid w:val="00D9065E"/>
    <w:rsid w:val="00D909A1"/>
    <w:rsid w:val="00D90C88"/>
    <w:rsid w:val="00D912C2"/>
    <w:rsid w:val="00D916E3"/>
    <w:rsid w:val="00D91865"/>
    <w:rsid w:val="00D91CCC"/>
    <w:rsid w:val="00D92091"/>
    <w:rsid w:val="00D922FA"/>
    <w:rsid w:val="00D92857"/>
    <w:rsid w:val="00D92A4C"/>
    <w:rsid w:val="00D92AA2"/>
    <w:rsid w:val="00D92B58"/>
    <w:rsid w:val="00D92CBD"/>
    <w:rsid w:val="00D92FD2"/>
    <w:rsid w:val="00D9306F"/>
    <w:rsid w:val="00D9309F"/>
    <w:rsid w:val="00D9316A"/>
    <w:rsid w:val="00D931E1"/>
    <w:rsid w:val="00D93279"/>
    <w:rsid w:val="00D933F9"/>
    <w:rsid w:val="00D936E4"/>
    <w:rsid w:val="00D938E6"/>
    <w:rsid w:val="00D93986"/>
    <w:rsid w:val="00D939B0"/>
    <w:rsid w:val="00D93FCB"/>
    <w:rsid w:val="00D94141"/>
    <w:rsid w:val="00D942A0"/>
    <w:rsid w:val="00D942B4"/>
    <w:rsid w:val="00D943AF"/>
    <w:rsid w:val="00D945B4"/>
    <w:rsid w:val="00D94764"/>
    <w:rsid w:val="00D94AB4"/>
    <w:rsid w:val="00D94B0F"/>
    <w:rsid w:val="00D94BD1"/>
    <w:rsid w:val="00D94BE3"/>
    <w:rsid w:val="00D94C46"/>
    <w:rsid w:val="00D94C91"/>
    <w:rsid w:val="00D950C1"/>
    <w:rsid w:val="00D950C8"/>
    <w:rsid w:val="00D95202"/>
    <w:rsid w:val="00D95298"/>
    <w:rsid w:val="00D952C6"/>
    <w:rsid w:val="00D95A06"/>
    <w:rsid w:val="00D95CC0"/>
    <w:rsid w:val="00D95D74"/>
    <w:rsid w:val="00D95E71"/>
    <w:rsid w:val="00D95ECD"/>
    <w:rsid w:val="00D95FCE"/>
    <w:rsid w:val="00D9613A"/>
    <w:rsid w:val="00D96161"/>
    <w:rsid w:val="00D962B4"/>
    <w:rsid w:val="00D96330"/>
    <w:rsid w:val="00D966F6"/>
    <w:rsid w:val="00D967BA"/>
    <w:rsid w:val="00D968C8"/>
    <w:rsid w:val="00D9705B"/>
    <w:rsid w:val="00D972A0"/>
    <w:rsid w:val="00D972EB"/>
    <w:rsid w:val="00D979D0"/>
    <w:rsid w:val="00D97B08"/>
    <w:rsid w:val="00D97B0A"/>
    <w:rsid w:val="00D97BCC"/>
    <w:rsid w:val="00D97C87"/>
    <w:rsid w:val="00D97F9E"/>
    <w:rsid w:val="00DA01A2"/>
    <w:rsid w:val="00DA0417"/>
    <w:rsid w:val="00DA0A38"/>
    <w:rsid w:val="00DA0A3A"/>
    <w:rsid w:val="00DA0C3B"/>
    <w:rsid w:val="00DA0D7C"/>
    <w:rsid w:val="00DA0E06"/>
    <w:rsid w:val="00DA1428"/>
    <w:rsid w:val="00DA15D3"/>
    <w:rsid w:val="00DA1AF2"/>
    <w:rsid w:val="00DA1B67"/>
    <w:rsid w:val="00DA1D62"/>
    <w:rsid w:val="00DA2063"/>
    <w:rsid w:val="00DA20DE"/>
    <w:rsid w:val="00DA22C8"/>
    <w:rsid w:val="00DA2483"/>
    <w:rsid w:val="00DA2C50"/>
    <w:rsid w:val="00DA2C80"/>
    <w:rsid w:val="00DA2EA9"/>
    <w:rsid w:val="00DA2FFD"/>
    <w:rsid w:val="00DA31C1"/>
    <w:rsid w:val="00DA375A"/>
    <w:rsid w:val="00DA4484"/>
    <w:rsid w:val="00DA4503"/>
    <w:rsid w:val="00DA4658"/>
    <w:rsid w:val="00DA4688"/>
    <w:rsid w:val="00DA4C58"/>
    <w:rsid w:val="00DA5138"/>
    <w:rsid w:val="00DA56BA"/>
    <w:rsid w:val="00DA57C0"/>
    <w:rsid w:val="00DA595C"/>
    <w:rsid w:val="00DA5BBA"/>
    <w:rsid w:val="00DA5D76"/>
    <w:rsid w:val="00DA6131"/>
    <w:rsid w:val="00DA6164"/>
    <w:rsid w:val="00DA6667"/>
    <w:rsid w:val="00DA6882"/>
    <w:rsid w:val="00DA6A5D"/>
    <w:rsid w:val="00DA73C6"/>
    <w:rsid w:val="00DA745F"/>
    <w:rsid w:val="00DA7599"/>
    <w:rsid w:val="00DA75C4"/>
    <w:rsid w:val="00DA76EE"/>
    <w:rsid w:val="00DA7F3B"/>
    <w:rsid w:val="00DB01FD"/>
    <w:rsid w:val="00DB068C"/>
    <w:rsid w:val="00DB0840"/>
    <w:rsid w:val="00DB0953"/>
    <w:rsid w:val="00DB0ADE"/>
    <w:rsid w:val="00DB0D1E"/>
    <w:rsid w:val="00DB0EAF"/>
    <w:rsid w:val="00DB0F42"/>
    <w:rsid w:val="00DB0FE0"/>
    <w:rsid w:val="00DB139D"/>
    <w:rsid w:val="00DB1D4A"/>
    <w:rsid w:val="00DB1F18"/>
    <w:rsid w:val="00DB208B"/>
    <w:rsid w:val="00DB20A9"/>
    <w:rsid w:val="00DB2175"/>
    <w:rsid w:val="00DB21E6"/>
    <w:rsid w:val="00DB2680"/>
    <w:rsid w:val="00DB286E"/>
    <w:rsid w:val="00DB2916"/>
    <w:rsid w:val="00DB312F"/>
    <w:rsid w:val="00DB3203"/>
    <w:rsid w:val="00DB38E1"/>
    <w:rsid w:val="00DB3986"/>
    <w:rsid w:val="00DB3A82"/>
    <w:rsid w:val="00DB3E98"/>
    <w:rsid w:val="00DB3FFF"/>
    <w:rsid w:val="00DB4109"/>
    <w:rsid w:val="00DB4158"/>
    <w:rsid w:val="00DB4182"/>
    <w:rsid w:val="00DB4347"/>
    <w:rsid w:val="00DB4351"/>
    <w:rsid w:val="00DB438E"/>
    <w:rsid w:val="00DB47B1"/>
    <w:rsid w:val="00DB4A04"/>
    <w:rsid w:val="00DB4BD1"/>
    <w:rsid w:val="00DB4C9D"/>
    <w:rsid w:val="00DB4FD9"/>
    <w:rsid w:val="00DB5650"/>
    <w:rsid w:val="00DB5657"/>
    <w:rsid w:val="00DB58E5"/>
    <w:rsid w:val="00DB5C6F"/>
    <w:rsid w:val="00DB5CCB"/>
    <w:rsid w:val="00DB663B"/>
    <w:rsid w:val="00DB66F9"/>
    <w:rsid w:val="00DB6779"/>
    <w:rsid w:val="00DB6823"/>
    <w:rsid w:val="00DB6BB8"/>
    <w:rsid w:val="00DB6C10"/>
    <w:rsid w:val="00DB6DD1"/>
    <w:rsid w:val="00DB7029"/>
    <w:rsid w:val="00DB725C"/>
    <w:rsid w:val="00DB7415"/>
    <w:rsid w:val="00DB77C8"/>
    <w:rsid w:val="00DB77F1"/>
    <w:rsid w:val="00DC008C"/>
    <w:rsid w:val="00DC033B"/>
    <w:rsid w:val="00DC0683"/>
    <w:rsid w:val="00DC07A4"/>
    <w:rsid w:val="00DC0898"/>
    <w:rsid w:val="00DC0916"/>
    <w:rsid w:val="00DC0926"/>
    <w:rsid w:val="00DC097C"/>
    <w:rsid w:val="00DC0D8F"/>
    <w:rsid w:val="00DC119F"/>
    <w:rsid w:val="00DC15F1"/>
    <w:rsid w:val="00DC1957"/>
    <w:rsid w:val="00DC1D2B"/>
    <w:rsid w:val="00DC214E"/>
    <w:rsid w:val="00DC21CE"/>
    <w:rsid w:val="00DC2217"/>
    <w:rsid w:val="00DC230B"/>
    <w:rsid w:val="00DC242A"/>
    <w:rsid w:val="00DC2572"/>
    <w:rsid w:val="00DC25C6"/>
    <w:rsid w:val="00DC279B"/>
    <w:rsid w:val="00DC2920"/>
    <w:rsid w:val="00DC29DC"/>
    <w:rsid w:val="00DC2EA4"/>
    <w:rsid w:val="00DC3300"/>
    <w:rsid w:val="00DC3532"/>
    <w:rsid w:val="00DC38D5"/>
    <w:rsid w:val="00DC3B14"/>
    <w:rsid w:val="00DC3B56"/>
    <w:rsid w:val="00DC4449"/>
    <w:rsid w:val="00DC444F"/>
    <w:rsid w:val="00DC454B"/>
    <w:rsid w:val="00DC45F2"/>
    <w:rsid w:val="00DC4946"/>
    <w:rsid w:val="00DC49E5"/>
    <w:rsid w:val="00DC4B47"/>
    <w:rsid w:val="00DC4E44"/>
    <w:rsid w:val="00DC529D"/>
    <w:rsid w:val="00DC5477"/>
    <w:rsid w:val="00DC564B"/>
    <w:rsid w:val="00DC5874"/>
    <w:rsid w:val="00DC59DF"/>
    <w:rsid w:val="00DC5E04"/>
    <w:rsid w:val="00DC6205"/>
    <w:rsid w:val="00DC635C"/>
    <w:rsid w:val="00DC64DC"/>
    <w:rsid w:val="00DC6531"/>
    <w:rsid w:val="00DC6622"/>
    <w:rsid w:val="00DC67E0"/>
    <w:rsid w:val="00DC69B5"/>
    <w:rsid w:val="00DC6C36"/>
    <w:rsid w:val="00DC6D08"/>
    <w:rsid w:val="00DC6ED1"/>
    <w:rsid w:val="00DC6F45"/>
    <w:rsid w:val="00DC6F52"/>
    <w:rsid w:val="00DC6F66"/>
    <w:rsid w:val="00DC70E2"/>
    <w:rsid w:val="00DC7431"/>
    <w:rsid w:val="00DC7473"/>
    <w:rsid w:val="00DC750E"/>
    <w:rsid w:val="00DC7542"/>
    <w:rsid w:val="00DC76B8"/>
    <w:rsid w:val="00DC775F"/>
    <w:rsid w:val="00DC7AFF"/>
    <w:rsid w:val="00DC7DC1"/>
    <w:rsid w:val="00DD0039"/>
    <w:rsid w:val="00DD0101"/>
    <w:rsid w:val="00DD03AA"/>
    <w:rsid w:val="00DD03BB"/>
    <w:rsid w:val="00DD04A8"/>
    <w:rsid w:val="00DD054F"/>
    <w:rsid w:val="00DD06F7"/>
    <w:rsid w:val="00DD0E3D"/>
    <w:rsid w:val="00DD1091"/>
    <w:rsid w:val="00DD148D"/>
    <w:rsid w:val="00DD1603"/>
    <w:rsid w:val="00DD169D"/>
    <w:rsid w:val="00DD1766"/>
    <w:rsid w:val="00DD21B8"/>
    <w:rsid w:val="00DD2A74"/>
    <w:rsid w:val="00DD2BD8"/>
    <w:rsid w:val="00DD2C2A"/>
    <w:rsid w:val="00DD2C4E"/>
    <w:rsid w:val="00DD2CDA"/>
    <w:rsid w:val="00DD2DBE"/>
    <w:rsid w:val="00DD3160"/>
    <w:rsid w:val="00DD322D"/>
    <w:rsid w:val="00DD3366"/>
    <w:rsid w:val="00DD339F"/>
    <w:rsid w:val="00DD3410"/>
    <w:rsid w:val="00DD35DC"/>
    <w:rsid w:val="00DD3690"/>
    <w:rsid w:val="00DD37DE"/>
    <w:rsid w:val="00DD3818"/>
    <w:rsid w:val="00DD3E18"/>
    <w:rsid w:val="00DD3F20"/>
    <w:rsid w:val="00DD4057"/>
    <w:rsid w:val="00DD4380"/>
    <w:rsid w:val="00DD460B"/>
    <w:rsid w:val="00DD4631"/>
    <w:rsid w:val="00DD5083"/>
    <w:rsid w:val="00DD5114"/>
    <w:rsid w:val="00DD51AD"/>
    <w:rsid w:val="00DD5322"/>
    <w:rsid w:val="00DD54F9"/>
    <w:rsid w:val="00DD574F"/>
    <w:rsid w:val="00DD5C89"/>
    <w:rsid w:val="00DD605B"/>
    <w:rsid w:val="00DD623C"/>
    <w:rsid w:val="00DD63BD"/>
    <w:rsid w:val="00DD6492"/>
    <w:rsid w:val="00DD65C7"/>
    <w:rsid w:val="00DD6B5B"/>
    <w:rsid w:val="00DD705C"/>
    <w:rsid w:val="00DD70BB"/>
    <w:rsid w:val="00DD70C2"/>
    <w:rsid w:val="00DD71AD"/>
    <w:rsid w:val="00DD7D01"/>
    <w:rsid w:val="00DD7FEF"/>
    <w:rsid w:val="00DE012B"/>
    <w:rsid w:val="00DE0807"/>
    <w:rsid w:val="00DE0A69"/>
    <w:rsid w:val="00DE0DDA"/>
    <w:rsid w:val="00DE0DE4"/>
    <w:rsid w:val="00DE1078"/>
    <w:rsid w:val="00DE1092"/>
    <w:rsid w:val="00DE141D"/>
    <w:rsid w:val="00DE1445"/>
    <w:rsid w:val="00DE1651"/>
    <w:rsid w:val="00DE17BE"/>
    <w:rsid w:val="00DE1A70"/>
    <w:rsid w:val="00DE22E7"/>
    <w:rsid w:val="00DE22F6"/>
    <w:rsid w:val="00DE29D3"/>
    <w:rsid w:val="00DE2B06"/>
    <w:rsid w:val="00DE2C80"/>
    <w:rsid w:val="00DE31CB"/>
    <w:rsid w:val="00DE3513"/>
    <w:rsid w:val="00DE3A51"/>
    <w:rsid w:val="00DE3EE9"/>
    <w:rsid w:val="00DE4192"/>
    <w:rsid w:val="00DE4940"/>
    <w:rsid w:val="00DE4BD0"/>
    <w:rsid w:val="00DE4EEF"/>
    <w:rsid w:val="00DE52E6"/>
    <w:rsid w:val="00DE5343"/>
    <w:rsid w:val="00DE58B4"/>
    <w:rsid w:val="00DE5996"/>
    <w:rsid w:val="00DE5B15"/>
    <w:rsid w:val="00DE6195"/>
    <w:rsid w:val="00DE6585"/>
    <w:rsid w:val="00DE67BB"/>
    <w:rsid w:val="00DE67E9"/>
    <w:rsid w:val="00DE699F"/>
    <w:rsid w:val="00DE6B30"/>
    <w:rsid w:val="00DE6EF3"/>
    <w:rsid w:val="00DE6F29"/>
    <w:rsid w:val="00DE7244"/>
    <w:rsid w:val="00DE7479"/>
    <w:rsid w:val="00DE74C2"/>
    <w:rsid w:val="00DE77E9"/>
    <w:rsid w:val="00DE785B"/>
    <w:rsid w:val="00DE7895"/>
    <w:rsid w:val="00DE7F22"/>
    <w:rsid w:val="00DF0107"/>
    <w:rsid w:val="00DF02DD"/>
    <w:rsid w:val="00DF0349"/>
    <w:rsid w:val="00DF0967"/>
    <w:rsid w:val="00DF09E5"/>
    <w:rsid w:val="00DF0C69"/>
    <w:rsid w:val="00DF0D02"/>
    <w:rsid w:val="00DF1190"/>
    <w:rsid w:val="00DF1277"/>
    <w:rsid w:val="00DF18F8"/>
    <w:rsid w:val="00DF1DB0"/>
    <w:rsid w:val="00DF1EEE"/>
    <w:rsid w:val="00DF2079"/>
    <w:rsid w:val="00DF22A0"/>
    <w:rsid w:val="00DF2475"/>
    <w:rsid w:val="00DF24E2"/>
    <w:rsid w:val="00DF29B5"/>
    <w:rsid w:val="00DF2D57"/>
    <w:rsid w:val="00DF2D8D"/>
    <w:rsid w:val="00DF2E3B"/>
    <w:rsid w:val="00DF2EF6"/>
    <w:rsid w:val="00DF31A8"/>
    <w:rsid w:val="00DF31C9"/>
    <w:rsid w:val="00DF368D"/>
    <w:rsid w:val="00DF3824"/>
    <w:rsid w:val="00DF382F"/>
    <w:rsid w:val="00DF3834"/>
    <w:rsid w:val="00DF3B2C"/>
    <w:rsid w:val="00DF3C8C"/>
    <w:rsid w:val="00DF3E56"/>
    <w:rsid w:val="00DF3F70"/>
    <w:rsid w:val="00DF41C2"/>
    <w:rsid w:val="00DF44EF"/>
    <w:rsid w:val="00DF4594"/>
    <w:rsid w:val="00DF4639"/>
    <w:rsid w:val="00DF469B"/>
    <w:rsid w:val="00DF4B83"/>
    <w:rsid w:val="00DF4D9F"/>
    <w:rsid w:val="00DF4E87"/>
    <w:rsid w:val="00DF4EA6"/>
    <w:rsid w:val="00DF52EC"/>
    <w:rsid w:val="00DF5490"/>
    <w:rsid w:val="00DF54E9"/>
    <w:rsid w:val="00DF5941"/>
    <w:rsid w:val="00DF59AD"/>
    <w:rsid w:val="00DF5B9E"/>
    <w:rsid w:val="00DF5C2A"/>
    <w:rsid w:val="00DF5CC4"/>
    <w:rsid w:val="00DF6656"/>
    <w:rsid w:val="00DF676C"/>
    <w:rsid w:val="00DF6819"/>
    <w:rsid w:val="00DF6995"/>
    <w:rsid w:val="00DF6C83"/>
    <w:rsid w:val="00DF7626"/>
    <w:rsid w:val="00DF76B1"/>
    <w:rsid w:val="00DF799F"/>
    <w:rsid w:val="00DF79AA"/>
    <w:rsid w:val="00DF7A6D"/>
    <w:rsid w:val="00DF7CFD"/>
    <w:rsid w:val="00DF7EC6"/>
    <w:rsid w:val="00DF7F75"/>
    <w:rsid w:val="00E00162"/>
    <w:rsid w:val="00E001E0"/>
    <w:rsid w:val="00E009FE"/>
    <w:rsid w:val="00E00DAC"/>
    <w:rsid w:val="00E01030"/>
    <w:rsid w:val="00E01069"/>
    <w:rsid w:val="00E01178"/>
    <w:rsid w:val="00E015C1"/>
    <w:rsid w:val="00E01C2C"/>
    <w:rsid w:val="00E01E4A"/>
    <w:rsid w:val="00E022C2"/>
    <w:rsid w:val="00E0242B"/>
    <w:rsid w:val="00E025D1"/>
    <w:rsid w:val="00E027AD"/>
    <w:rsid w:val="00E02902"/>
    <w:rsid w:val="00E02F7A"/>
    <w:rsid w:val="00E030CA"/>
    <w:rsid w:val="00E036F2"/>
    <w:rsid w:val="00E0378B"/>
    <w:rsid w:val="00E039E2"/>
    <w:rsid w:val="00E03BC1"/>
    <w:rsid w:val="00E04141"/>
    <w:rsid w:val="00E04451"/>
    <w:rsid w:val="00E045B9"/>
    <w:rsid w:val="00E049E3"/>
    <w:rsid w:val="00E04CF8"/>
    <w:rsid w:val="00E04F44"/>
    <w:rsid w:val="00E05FCB"/>
    <w:rsid w:val="00E060DF"/>
    <w:rsid w:val="00E062B5"/>
    <w:rsid w:val="00E0632F"/>
    <w:rsid w:val="00E06385"/>
    <w:rsid w:val="00E0656A"/>
    <w:rsid w:val="00E065B5"/>
    <w:rsid w:val="00E0690B"/>
    <w:rsid w:val="00E06A6D"/>
    <w:rsid w:val="00E06C1E"/>
    <w:rsid w:val="00E06D7E"/>
    <w:rsid w:val="00E06DBB"/>
    <w:rsid w:val="00E0763D"/>
    <w:rsid w:val="00E07823"/>
    <w:rsid w:val="00E07CF8"/>
    <w:rsid w:val="00E10233"/>
    <w:rsid w:val="00E10285"/>
    <w:rsid w:val="00E105CB"/>
    <w:rsid w:val="00E10B22"/>
    <w:rsid w:val="00E10ECA"/>
    <w:rsid w:val="00E10FBE"/>
    <w:rsid w:val="00E1121A"/>
    <w:rsid w:val="00E112A9"/>
    <w:rsid w:val="00E113F2"/>
    <w:rsid w:val="00E11491"/>
    <w:rsid w:val="00E11501"/>
    <w:rsid w:val="00E1159C"/>
    <w:rsid w:val="00E11630"/>
    <w:rsid w:val="00E11747"/>
    <w:rsid w:val="00E1187C"/>
    <w:rsid w:val="00E11AA0"/>
    <w:rsid w:val="00E12120"/>
    <w:rsid w:val="00E1260E"/>
    <w:rsid w:val="00E12BFA"/>
    <w:rsid w:val="00E12D1D"/>
    <w:rsid w:val="00E12E96"/>
    <w:rsid w:val="00E13019"/>
    <w:rsid w:val="00E130A7"/>
    <w:rsid w:val="00E13203"/>
    <w:rsid w:val="00E1322E"/>
    <w:rsid w:val="00E13767"/>
    <w:rsid w:val="00E13981"/>
    <w:rsid w:val="00E139BD"/>
    <w:rsid w:val="00E13D06"/>
    <w:rsid w:val="00E13E8D"/>
    <w:rsid w:val="00E13EA7"/>
    <w:rsid w:val="00E13F24"/>
    <w:rsid w:val="00E13FCC"/>
    <w:rsid w:val="00E14002"/>
    <w:rsid w:val="00E14233"/>
    <w:rsid w:val="00E1439E"/>
    <w:rsid w:val="00E149E6"/>
    <w:rsid w:val="00E14B26"/>
    <w:rsid w:val="00E14B40"/>
    <w:rsid w:val="00E14BE8"/>
    <w:rsid w:val="00E14CD5"/>
    <w:rsid w:val="00E153F9"/>
    <w:rsid w:val="00E1563B"/>
    <w:rsid w:val="00E15899"/>
    <w:rsid w:val="00E15A9F"/>
    <w:rsid w:val="00E15AC8"/>
    <w:rsid w:val="00E15EB0"/>
    <w:rsid w:val="00E15EF1"/>
    <w:rsid w:val="00E162BD"/>
    <w:rsid w:val="00E166AF"/>
    <w:rsid w:val="00E16850"/>
    <w:rsid w:val="00E16E14"/>
    <w:rsid w:val="00E16E54"/>
    <w:rsid w:val="00E178B0"/>
    <w:rsid w:val="00E178E0"/>
    <w:rsid w:val="00E1795F"/>
    <w:rsid w:val="00E200F7"/>
    <w:rsid w:val="00E204A9"/>
    <w:rsid w:val="00E20566"/>
    <w:rsid w:val="00E20A73"/>
    <w:rsid w:val="00E20E13"/>
    <w:rsid w:val="00E213E5"/>
    <w:rsid w:val="00E2187D"/>
    <w:rsid w:val="00E21890"/>
    <w:rsid w:val="00E21AAF"/>
    <w:rsid w:val="00E21B4A"/>
    <w:rsid w:val="00E21BB0"/>
    <w:rsid w:val="00E21F1F"/>
    <w:rsid w:val="00E21F2C"/>
    <w:rsid w:val="00E22003"/>
    <w:rsid w:val="00E220E0"/>
    <w:rsid w:val="00E221DA"/>
    <w:rsid w:val="00E22268"/>
    <w:rsid w:val="00E223A4"/>
    <w:rsid w:val="00E22724"/>
    <w:rsid w:val="00E22861"/>
    <w:rsid w:val="00E22B15"/>
    <w:rsid w:val="00E22D78"/>
    <w:rsid w:val="00E22EAF"/>
    <w:rsid w:val="00E22F5F"/>
    <w:rsid w:val="00E2300B"/>
    <w:rsid w:val="00E23086"/>
    <w:rsid w:val="00E23A00"/>
    <w:rsid w:val="00E23D02"/>
    <w:rsid w:val="00E23DC2"/>
    <w:rsid w:val="00E23EE8"/>
    <w:rsid w:val="00E23EED"/>
    <w:rsid w:val="00E23F3F"/>
    <w:rsid w:val="00E24342"/>
    <w:rsid w:val="00E245C6"/>
    <w:rsid w:val="00E247FD"/>
    <w:rsid w:val="00E24AC4"/>
    <w:rsid w:val="00E24D31"/>
    <w:rsid w:val="00E24F90"/>
    <w:rsid w:val="00E25B4F"/>
    <w:rsid w:val="00E25F45"/>
    <w:rsid w:val="00E26056"/>
    <w:rsid w:val="00E2612F"/>
    <w:rsid w:val="00E26253"/>
    <w:rsid w:val="00E263A1"/>
    <w:rsid w:val="00E263AF"/>
    <w:rsid w:val="00E266A6"/>
    <w:rsid w:val="00E266AA"/>
    <w:rsid w:val="00E266E0"/>
    <w:rsid w:val="00E26717"/>
    <w:rsid w:val="00E26754"/>
    <w:rsid w:val="00E26808"/>
    <w:rsid w:val="00E26A26"/>
    <w:rsid w:val="00E26C5B"/>
    <w:rsid w:val="00E26DDC"/>
    <w:rsid w:val="00E27405"/>
    <w:rsid w:val="00E27553"/>
    <w:rsid w:val="00E275B9"/>
    <w:rsid w:val="00E27663"/>
    <w:rsid w:val="00E27715"/>
    <w:rsid w:val="00E277A2"/>
    <w:rsid w:val="00E27941"/>
    <w:rsid w:val="00E279CD"/>
    <w:rsid w:val="00E27C3B"/>
    <w:rsid w:val="00E27C78"/>
    <w:rsid w:val="00E302F8"/>
    <w:rsid w:val="00E303AE"/>
    <w:rsid w:val="00E30AE4"/>
    <w:rsid w:val="00E30B9D"/>
    <w:rsid w:val="00E312B9"/>
    <w:rsid w:val="00E31303"/>
    <w:rsid w:val="00E313AC"/>
    <w:rsid w:val="00E314AF"/>
    <w:rsid w:val="00E3191A"/>
    <w:rsid w:val="00E3191C"/>
    <w:rsid w:val="00E31980"/>
    <w:rsid w:val="00E31985"/>
    <w:rsid w:val="00E31AEC"/>
    <w:rsid w:val="00E31B96"/>
    <w:rsid w:val="00E31C24"/>
    <w:rsid w:val="00E31EA5"/>
    <w:rsid w:val="00E31EBA"/>
    <w:rsid w:val="00E31EE5"/>
    <w:rsid w:val="00E31FCA"/>
    <w:rsid w:val="00E3213A"/>
    <w:rsid w:val="00E3218C"/>
    <w:rsid w:val="00E32355"/>
    <w:rsid w:val="00E329B5"/>
    <w:rsid w:val="00E32AA6"/>
    <w:rsid w:val="00E32B5B"/>
    <w:rsid w:val="00E32EED"/>
    <w:rsid w:val="00E330DC"/>
    <w:rsid w:val="00E33448"/>
    <w:rsid w:val="00E33799"/>
    <w:rsid w:val="00E3383F"/>
    <w:rsid w:val="00E33B88"/>
    <w:rsid w:val="00E33E8C"/>
    <w:rsid w:val="00E34459"/>
    <w:rsid w:val="00E347BB"/>
    <w:rsid w:val="00E34A1E"/>
    <w:rsid w:val="00E34CDB"/>
    <w:rsid w:val="00E350E9"/>
    <w:rsid w:val="00E35483"/>
    <w:rsid w:val="00E3561B"/>
    <w:rsid w:val="00E3563B"/>
    <w:rsid w:val="00E3579F"/>
    <w:rsid w:val="00E35A4B"/>
    <w:rsid w:val="00E35B8E"/>
    <w:rsid w:val="00E35D2E"/>
    <w:rsid w:val="00E3624F"/>
    <w:rsid w:val="00E36C3A"/>
    <w:rsid w:val="00E36E2A"/>
    <w:rsid w:val="00E36EF0"/>
    <w:rsid w:val="00E3733A"/>
    <w:rsid w:val="00E3735F"/>
    <w:rsid w:val="00E375FF"/>
    <w:rsid w:val="00E37700"/>
    <w:rsid w:val="00E37BA9"/>
    <w:rsid w:val="00E37CAF"/>
    <w:rsid w:val="00E37E14"/>
    <w:rsid w:val="00E37E3D"/>
    <w:rsid w:val="00E37EA1"/>
    <w:rsid w:val="00E37F10"/>
    <w:rsid w:val="00E40550"/>
    <w:rsid w:val="00E409D7"/>
    <w:rsid w:val="00E40C1E"/>
    <w:rsid w:val="00E40F3E"/>
    <w:rsid w:val="00E413A1"/>
    <w:rsid w:val="00E41496"/>
    <w:rsid w:val="00E414D4"/>
    <w:rsid w:val="00E414D7"/>
    <w:rsid w:val="00E415DA"/>
    <w:rsid w:val="00E41B16"/>
    <w:rsid w:val="00E41C63"/>
    <w:rsid w:val="00E41DBB"/>
    <w:rsid w:val="00E42195"/>
    <w:rsid w:val="00E42CD0"/>
    <w:rsid w:val="00E43323"/>
    <w:rsid w:val="00E435C1"/>
    <w:rsid w:val="00E43AED"/>
    <w:rsid w:val="00E43AF5"/>
    <w:rsid w:val="00E43BE5"/>
    <w:rsid w:val="00E43BFF"/>
    <w:rsid w:val="00E43C0F"/>
    <w:rsid w:val="00E43F13"/>
    <w:rsid w:val="00E4418C"/>
    <w:rsid w:val="00E443DA"/>
    <w:rsid w:val="00E446DA"/>
    <w:rsid w:val="00E4473C"/>
    <w:rsid w:val="00E44A82"/>
    <w:rsid w:val="00E44AAB"/>
    <w:rsid w:val="00E44D95"/>
    <w:rsid w:val="00E44E07"/>
    <w:rsid w:val="00E454C1"/>
    <w:rsid w:val="00E45524"/>
    <w:rsid w:val="00E456FC"/>
    <w:rsid w:val="00E457B5"/>
    <w:rsid w:val="00E460FE"/>
    <w:rsid w:val="00E463F7"/>
    <w:rsid w:val="00E46474"/>
    <w:rsid w:val="00E4686D"/>
    <w:rsid w:val="00E46898"/>
    <w:rsid w:val="00E46900"/>
    <w:rsid w:val="00E47255"/>
    <w:rsid w:val="00E473F1"/>
    <w:rsid w:val="00E4743D"/>
    <w:rsid w:val="00E4764A"/>
    <w:rsid w:val="00E47799"/>
    <w:rsid w:val="00E47E5A"/>
    <w:rsid w:val="00E47EAF"/>
    <w:rsid w:val="00E47F48"/>
    <w:rsid w:val="00E50458"/>
    <w:rsid w:val="00E5053D"/>
    <w:rsid w:val="00E507D1"/>
    <w:rsid w:val="00E50803"/>
    <w:rsid w:val="00E50848"/>
    <w:rsid w:val="00E50DB4"/>
    <w:rsid w:val="00E512D7"/>
    <w:rsid w:val="00E515DE"/>
    <w:rsid w:val="00E51AB0"/>
    <w:rsid w:val="00E51B0A"/>
    <w:rsid w:val="00E51EAD"/>
    <w:rsid w:val="00E51F12"/>
    <w:rsid w:val="00E51FA4"/>
    <w:rsid w:val="00E520EB"/>
    <w:rsid w:val="00E52702"/>
    <w:rsid w:val="00E52828"/>
    <w:rsid w:val="00E52F01"/>
    <w:rsid w:val="00E5321D"/>
    <w:rsid w:val="00E5326F"/>
    <w:rsid w:val="00E53540"/>
    <w:rsid w:val="00E535CF"/>
    <w:rsid w:val="00E536C6"/>
    <w:rsid w:val="00E53764"/>
    <w:rsid w:val="00E53A5D"/>
    <w:rsid w:val="00E53DEE"/>
    <w:rsid w:val="00E53FF7"/>
    <w:rsid w:val="00E5414C"/>
    <w:rsid w:val="00E542E6"/>
    <w:rsid w:val="00E543E7"/>
    <w:rsid w:val="00E547D6"/>
    <w:rsid w:val="00E548B6"/>
    <w:rsid w:val="00E5496E"/>
    <w:rsid w:val="00E54BD4"/>
    <w:rsid w:val="00E54C5C"/>
    <w:rsid w:val="00E54CD1"/>
    <w:rsid w:val="00E54E1D"/>
    <w:rsid w:val="00E54F23"/>
    <w:rsid w:val="00E555F1"/>
    <w:rsid w:val="00E558AE"/>
    <w:rsid w:val="00E558E8"/>
    <w:rsid w:val="00E55962"/>
    <w:rsid w:val="00E559BC"/>
    <w:rsid w:val="00E559C2"/>
    <w:rsid w:val="00E55C91"/>
    <w:rsid w:val="00E55CB7"/>
    <w:rsid w:val="00E563A7"/>
    <w:rsid w:val="00E564F1"/>
    <w:rsid w:val="00E566BA"/>
    <w:rsid w:val="00E566D9"/>
    <w:rsid w:val="00E56888"/>
    <w:rsid w:val="00E5757E"/>
    <w:rsid w:val="00E575A1"/>
    <w:rsid w:val="00E5775E"/>
    <w:rsid w:val="00E577F2"/>
    <w:rsid w:val="00E57D0D"/>
    <w:rsid w:val="00E57D87"/>
    <w:rsid w:val="00E57E08"/>
    <w:rsid w:val="00E60028"/>
    <w:rsid w:val="00E60102"/>
    <w:rsid w:val="00E6051B"/>
    <w:rsid w:val="00E6077D"/>
    <w:rsid w:val="00E607C1"/>
    <w:rsid w:val="00E60A62"/>
    <w:rsid w:val="00E60B29"/>
    <w:rsid w:val="00E60C03"/>
    <w:rsid w:val="00E6105F"/>
    <w:rsid w:val="00E610C0"/>
    <w:rsid w:val="00E610E7"/>
    <w:rsid w:val="00E61151"/>
    <w:rsid w:val="00E614B7"/>
    <w:rsid w:val="00E614B8"/>
    <w:rsid w:val="00E615C6"/>
    <w:rsid w:val="00E61656"/>
    <w:rsid w:val="00E61C9F"/>
    <w:rsid w:val="00E61F6F"/>
    <w:rsid w:val="00E6228C"/>
    <w:rsid w:val="00E62A17"/>
    <w:rsid w:val="00E62A62"/>
    <w:rsid w:val="00E62AC4"/>
    <w:rsid w:val="00E62C96"/>
    <w:rsid w:val="00E62E87"/>
    <w:rsid w:val="00E631F9"/>
    <w:rsid w:val="00E63584"/>
    <w:rsid w:val="00E636ED"/>
    <w:rsid w:val="00E6380C"/>
    <w:rsid w:val="00E63888"/>
    <w:rsid w:val="00E63942"/>
    <w:rsid w:val="00E63A2E"/>
    <w:rsid w:val="00E63BC6"/>
    <w:rsid w:val="00E63E8A"/>
    <w:rsid w:val="00E63F2D"/>
    <w:rsid w:val="00E64048"/>
    <w:rsid w:val="00E6422A"/>
    <w:rsid w:val="00E647AE"/>
    <w:rsid w:val="00E64A98"/>
    <w:rsid w:val="00E64C11"/>
    <w:rsid w:val="00E64C65"/>
    <w:rsid w:val="00E64DD5"/>
    <w:rsid w:val="00E64ECE"/>
    <w:rsid w:val="00E64F77"/>
    <w:rsid w:val="00E65158"/>
    <w:rsid w:val="00E653D4"/>
    <w:rsid w:val="00E653FF"/>
    <w:rsid w:val="00E65858"/>
    <w:rsid w:val="00E65960"/>
    <w:rsid w:val="00E65BC3"/>
    <w:rsid w:val="00E65FFB"/>
    <w:rsid w:val="00E66054"/>
    <w:rsid w:val="00E660FC"/>
    <w:rsid w:val="00E661BE"/>
    <w:rsid w:val="00E661DA"/>
    <w:rsid w:val="00E664A2"/>
    <w:rsid w:val="00E6681D"/>
    <w:rsid w:val="00E66AB0"/>
    <w:rsid w:val="00E66DDE"/>
    <w:rsid w:val="00E66F7A"/>
    <w:rsid w:val="00E66FC4"/>
    <w:rsid w:val="00E6733E"/>
    <w:rsid w:val="00E67513"/>
    <w:rsid w:val="00E67E0F"/>
    <w:rsid w:val="00E67F3C"/>
    <w:rsid w:val="00E7008F"/>
    <w:rsid w:val="00E703D8"/>
    <w:rsid w:val="00E7051A"/>
    <w:rsid w:val="00E70564"/>
    <w:rsid w:val="00E705B0"/>
    <w:rsid w:val="00E70664"/>
    <w:rsid w:val="00E708AD"/>
    <w:rsid w:val="00E70A32"/>
    <w:rsid w:val="00E70E88"/>
    <w:rsid w:val="00E714B3"/>
    <w:rsid w:val="00E71501"/>
    <w:rsid w:val="00E7182E"/>
    <w:rsid w:val="00E719AD"/>
    <w:rsid w:val="00E71C93"/>
    <w:rsid w:val="00E71CED"/>
    <w:rsid w:val="00E71CF8"/>
    <w:rsid w:val="00E72A0E"/>
    <w:rsid w:val="00E72D4E"/>
    <w:rsid w:val="00E72EE5"/>
    <w:rsid w:val="00E72F66"/>
    <w:rsid w:val="00E730EB"/>
    <w:rsid w:val="00E73297"/>
    <w:rsid w:val="00E7355C"/>
    <w:rsid w:val="00E737C4"/>
    <w:rsid w:val="00E73C62"/>
    <w:rsid w:val="00E73E3A"/>
    <w:rsid w:val="00E7408D"/>
    <w:rsid w:val="00E74572"/>
    <w:rsid w:val="00E7495F"/>
    <w:rsid w:val="00E75528"/>
    <w:rsid w:val="00E75618"/>
    <w:rsid w:val="00E757F0"/>
    <w:rsid w:val="00E75BA1"/>
    <w:rsid w:val="00E75D56"/>
    <w:rsid w:val="00E76079"/>
    <w:rsid w:val="00E7622F"/>
    <w:rsid w:val="00E766B6"/>
    <w:rsid w:val="00E768CE"/>
    <w:rsid w:val="00E76B5A"/>
    <w:rsid w:val="00E76C90"/>
    <w:rsid w:val="00E76EDA"/>
    <w:rsid w:val="00E7754F"/>
    <w:rsid w:val="00E775A6"/>
    <w:rsid w:val="00E775B9"/>
    <w:rsid w:val="00E77693"/>
    <w:rsid w:val="00E778D0"/>
    <w:rsid w:val="00E77C01"/>
    <w:rsid w:val="00E77D48"/>
    <w:rsid w:val="00E77F9F"/>
    <w:rsid w:val="00E80185"/>
    <w:rsid w:val="00E803E0"/>
    <w:rsid w:val="00E804E8"/>
    <w:rsid w:val="00E80501"/>
    <w:rsid w:val="00E805FF"/>
    <w:rsid w:val="00E80697"/>
    <w:rsid w:val="00E80709"/>
    <w:rsid w:val="00E80890"/>
    <w:rsid w:val="00E80DD9"/>
    <w:rsid w:val="00E811F3"/>
    <w:rsid w:val="00E81300"/>
    <w:rsid w:val="00E8146D"/>
    <w:rsid w:val="00E814F6"/>
    <w:rsid w:val="00E81706"/>
    <w:rsid w:val="00E8173B"/>
    <w:rsid w:val="00E818E5"/>
    <w:rsid w:val="00E81963"/>
    <w:rsid w:val="00E81A8D"/>
    <w:rsid w:val="00E81C53"/>
    <w:rsid w:val="00E81E15"/>
    <w:rsid w:val="00E81FF7"/>
    <w:rsid w:val="00E820B8"/>
    <w:rsid w:val="00E82170"/>
    <w:rsid w:val="00E82453"/>
    <w:rsid w:val="00E82C94"/>
    <w:rsid w:val="00E82F7F"/>
    <w:rsid w:val="00E83140"/>
    <w:rsid w:val="00E8330D"/>
    <w:rsid w:val="00E838B3"/>
    <w:rsid w:val="00E83CBC"/>
    <w:rsid w:val="00E83D8F"/>
    <w:rsid w:val="00E84387"/>
    <w:rsid w:val="00E84741"/>
    <w:rsid w:val="00E84836"/>
    <w:rsid w:val="00E849DB"/>
    <w:rsid w:val="00E84C54"/>
    <w:rsid w:val="00E84C96"/>
    <w:rsid w:val="00E84DE3"/>
    <w:rsid w:val="00E84EE7"/>
    <w:rsid w:val="00E85089"/>
    <w:rsid w:val="00E85321"/>
    <w:rsid w:val="00E853D4"/>
    <w:rsid w:val="00E85858"/>
    <w:rsid w:val="00E8598A"/>
    <w:rsid w:val="00E85990"/>
    <w:rsid w:val="00E85A08"/>
    <w:rsid w:val="00E85DF3"/>
    <w:rsid w:val="00E8605E"/>
    <w:rsid w:val="00E862B7"/>
    <w:rsid w:val="00E8644F"/>
    <w:rsid w:val="00E8646E"/>
    <w:rsid w:val="00E8651A"/>
    <w:rsid w:val="00E86662"/>
    <w:rsid w:val="00E869D3"/>
    <w:rsid w:val="00E86AA4"/>
    <w:rsid w:val="00E86EFD"/>
    <w:rsid w:val="00E87001"/>
    <w:rsid w:val="00E87110"/>
    <w:rsid w:val="00E872E8"/>
    <w:rsid w:val="00E87492"/>
    <w:rsid w:val="00E875F4"/>
    <w:rsid w:val="00E87BF3"/>
    <w:rsid w:val="00E87D3F"/>
    <w:rsid w:val="00E87DBC"/>
    <w:rsid w:val="00E9027C"/>
    <w:rsid w:val="00E909A3"/>
    <w:rsid w:val="00E90A30"/>
    <w:rsid w:val="00E90B9D"/>
    <w:rsid w:val="00E90CF6"/>
    <w:rsid w:val="00E90D56"/>
    <w:rsid w:val="00E90E1A"/>
    <w:rsid w:val="00E91614"/>
    <w:rsid w:val="00E91924"/>
    <w:rsid w:val="00E91A7A"/>
    <w:rsid w:val="00E91B50"/>
    <w:rsid w:val="00E91E37"/>
    <w:rsid w:val="00E92034"/>
    <w:rsid w:val="00E920CB"/>
    <w:rsid w:val="00E92109"/>
    <w:rsid w:val="00E92807"/>
    <w:rsid w:val="00E92A3E"/>
    <w:rsid w:val="00E92A42"/>
    <w:rsid w:val="00E92ED2"/>
    <w:rsid w:val="00E92F19"/>
    <w:rsid w:val="00E93288"/>
    <w:rsid w:val="00E93981"/>
    <w:rsid w:val="00E93B28"/>
    <w:rsid w:val="00E9426D"/>
    <w:rsid w:val="00E94344"/>
    <w:rsid w:val="00E944A2"/>
    <w:rsid w:val="00E948AD"/>
    <w:rsid w:val="00E94BC8"/>
    <w:rsid w:val="00E94EC1"/>
    <w:rsid w:val="00E94F7B"/>
    <w:rsid w:val="00E95318"/>
    <w:rsid w:val="00E95429"/>
    <w:rsid w:val="00E954C9"/>
    <w:rsid w:val="00E956EB"/>
    <w:rsid w:val="00E9572F"/>
    <w:rsid w:val="00E95750"/>
    <w:rsid w:val="00E957CE"/>
    <w:rsid w:val="00E9627A"/>
    <w:rsid w:val="00E96464"/>
    <w:rsid w:val="00E9654A"/>
    <w:rsid w:val="00E96710"/>
    <w:rsid w:val="00E967B5"/>
    <w:rsid w:val="00E96E2D"/>
    <w:rsid w:val="00E972A1"/>
    <w:rsid w:val="00E9770A"/>
    <w:rsid w:val="00E978B7"/>
    <w:rsid w:val="00E979B2"/>
    <w:rsid w:val="00EA0735"/>
    <w:rsid w:val="00EA0885"/>
    <w:rsid w:val="00EA0A7C"/>
    <w:rsid w:val="00EA0DA7"/>
    <w:rsid w:val="00EA0DDC"/>
    <w:rsid w:val="00EA0F81"/>
    <w:rsid w:val="00EA10A4"/>
    <w:rsid w:val="00EA121D"/>
    <w:rsid w:val="00EA14D4"/>
    <w:rsid w:val="00EA17BC"/>
    <w:rsid w:val="00EA1A69"/>
    <w:rsid w:val="00EA1A6E"/>
    <w:rsid w:val="00EA1D60"/>
    <w:rsid w:val="00EA1F0A"/>
    <w:rsid w:val="00EA2093"/>
    <w:rsid w:val="00EA25DE"/>
    <w:rsid w:val="00EA2AB2"/>
    <w:rsid w:val="00EA2D30"/>
    <w:rsid w:val="00EA3055"/>
    <w:rsid w:val="00EA309E"/>
    <w:rsid w:val="00EA31B9"/>
    <w:rsid w:val="00EA3A3E"/>
    <w:rsid w:val="00EA3A69"/>
    <w:rsid w:val="00EA3BEA"/>
    <w:rsid w:val="00EA3C8C"/>
    <w:rsid w:val="00EA4052"/>
    <w:rsid w:val="00EA4095"/>
    <w:rsid w:val="00EA4374"/>
    <w:rsid w:val="00EA4922"/>
    <w:rsid w:val="00EA49BD"/>
    <w:rsid w:val="00EA4AFF"/>
    <w:rsid w:val="00EA4B0B"/>
    <w:rsid w:val="00EA4B34"/>
    <w:rsid w:val="00EA4D93"/>
    <w:rsid w:val="00EA4E2C"/>
    <w:rsid w:val="00EA4E50"/>
    <w:rsid w:val="00EA52E8"/>
    <w:rsid w:val="00EA5417"/>
    <w:rsid w:val="00EA5451"/>
    <w:rsid w:val="00EA5A13"/>
    <w:rsid w:val="00EA5C93"/>
    <w:rsid w:val="00EA5CD5"/>
    <w:rsid w:val="00EA5EC6"/>
    <w:rsid w:val="00EA603E"/>
    <w:rsid w:val="00EA6043"/>
    <w:rsid w:val="00EA628F"/>
    <w:rsid w:val="00EA652F"/>
    <w:rsid w:val="00EA6610"/>
    <w:rsid w:val="00EA66FD"/>
    <w:rsid w:val="00EA6A1B"/>
    <w:rsid w:val="00EA6C87"/>
    <w:rsid w:val="00EA735D"/>
    <w:rsid w:val="00EA7660"/>
    <w:rsid w:val="00EA7848"/>
    <w:rsid w:val="00EA7853"/>
    <w:rsid w:val="00EA78FB"/>
    <w:rsid w:val="00EA7A86"/>
    <w:rsid w:val="00EA7A8C"/>
    <w:rsid w:val="00EB0927"/>
    <w:rsid w:val="00EB09CF"/>
    <w:rsid w:val="00EB0F28"/>
    <w:rsid w:val="00EB16D2"/>
    <w:rsid w:val="00EB18CC"/>
    <w:rsid w:val="00EB1C67"/>
    <w:rsid w:val="00EB1D2C"/>
    <w:rsid w:val="00EB1FCC"/>
    <w:rsid w:val="00EB204A"/>
    <w:rsid w:val="00EB2119"/>
    <w:rsid w:val="00EB220E"/>
    <w:rsid w:val="00EB2252"/>
    <w:rsid w:val="00EB23F3"/>
    <w:rsid w:val="00EB2BDA"/>
    <w:rsid w:val="00EB2CE9"/>
    <w:rsid w:val="00EB2D55"/>
    <w:rsid w:val="00EB2EF9"/>
    <w:rsid w:val="00EB2FAF"/>
    <w:rsid w:val="00EB306D"/>
    <w:rsid w:val="00EB30A4"/>
    <w:rsid w:val="00EB3449"/>
    <w:rsid w:val="00EB384C"/>
    <w:rsid w:val="00EB3868"/>
    <w:rsid w:val="00EB395A"/>
    <w:rsid w:val="00EB3A40"/>
    <w:rsid w:val="00EB3CA5"/>
    <w:rsid w:val="00EB3FF7"/>
    <w:rsid w:val="00EB4095"/>
    <w:rsid w:val="00EB409A"/>
    <w:rsid w:val="00EB4205"/>
    <w:rsid w:val="00EB421B"/>
    <w:rsid w:val="00EB429C"/>
    <w:rsid w:val="00EB4684"/>
    <w:rsid w:val="00EB473F"/>
    <w:rsid w:val="00EB4882"/>
    <w:rsid w:val="00EB4C20"/>
    <w:rsid w:val="00EB4C22"/>
    <w:rsid w:val="00EB4D05"/>
    <w:rsid w:val="00EB4E0B"/>
    <w:rsid w:val="00EB4ED6"/>
    <w:rsid w:val="00EB51D0"/>
    <w:rsid w:val="00EB53AD"/>
    <w:rsid w:val="00EB548D"/>
    <w:rsid w:val="00EB5AB9"/>
    <w:rsid w:val="00EB5D2B"/>
    <w:rsid w:val="00EB6025"/>
    <w:rsid w:val="00EB6061"/>
    <w:rsid w:val="00EB6096"/>
    <w:rsid w:val="00EB61B8"/>
    <w:rsid w:val="00EB623E"/>
    <w:rsid w:val="00EB6404"/>
    <w:rsid w:val="00EB6906"/>
    <w:rsid w:val="00EB70A5"/>
    <w:rsid w:val="00EB7201"/>
    <w:rsid w:val="00EB721C"/>
    <w:rsid w:val="00EB723E"/>
    <w:rsid w:val="00EB727A"/>
    <w:rsid w:val="00EB73C6"/>
    <w:rsid w:val="00EB76D7"/>
    <w:rsid w:val="00EB783F"/>
    <w:rsid w:val="00EB7BAE"/>
    <w:rsid w:val="00EB7D7D"/>
    <w:rsid w:val="00EB7E14"/>
    <w:rsid w:val="00EB7F37"/>
    <w:rsid w:val="00EB7F40"/>
    <w:rsid w:val="00EC003F"/>
    <w:rsid w:val="00EC0309"/>
    <w:rsid w:val="00EC0890"/>
    <w:rsid w:val="00EC09C7"/>
    <w:rsid w:val="00EC0A29"/>
    <w:rsid w:val="00EC0F7B"/>
    <w:rsid w:val="00EC10AD"/>
    <w:rsid w:val="00EC1174"/>
    <w:rsid w:val="00EC1187"/>
    <w:rsid w:val="00EC118A"/>
    <w:rsid w:val="00EC1415"/>
    <w:rsid w:val="00EC153E"/>
    <w:rsid w:val="00EC177D"/>
    <w:rsid w:val="00EC189F"/>
    <w:rsid w:val="00EC1B2A"/>
    <w:rsid w:val="00EC1DB3"/>
    <w:rsid w:val="00EC1F27"/>
    <w:rsid w:val="00EC20BE"/>
    <w:rsid w:val="00EC20D6"/>
    <w:rsid w:val="00EC28D4"/>
    <w:rsid w:val="00EC2A38"/>
    <w:rsid w:val="00EC2BAD"/>
    <w:rsid w:val="00EC2EBE"/>
    <w:rsid w:val="00EC3126"/>
    <w:rsid w:val="00EC3391"/>
    <w:rsid w:val="00EC34BA"/>
    <w:rsid w:val="00EC34D7"/>
    <w:rsid w:val="00EC35B3"/>
    <w:rsid w:val="00EC36AB"/>
    <w:rsid w:val="00EC39E6"/>
    <w:rsid w:val="00EC3BB0"/>
    <w:rsid w:val="00EC3E0B"/>
    <w:rsid w:val="00EC3EBC"/>
    <w:rsid w:val="00EC41DE"/>
    <w:rsid w:val="00EC4D20"/>
    <w:rsid w:val="00EC4DB7"/>
    <w:rsid w:val="00EC4F02"/>
    <w:rsid w:val="00EC5119"/>
    <w:rsid w:val="00EC5433"/>
    <w:rsid w:val="00EC5537"/>
    <w:rsid w:val="00EC55B4"/>
    <w:rsid w:val="00EC5883"/>
    <w:rsid w:val="00EC5C6E"/>
    <w:rsid w:val="00EC5C7F"/>
    <w:rsid w:val="00EC615B"/>
    <w:rsid w:val="00EC64A7"/>
    <w:rsid w:val="00EC6629"/>
    <w:rsid w:val="00EC684E"/>
    <w:rsid w:val="00EC69D8"/>
    <w:rsid w:val="00EC6A93"/>
    <w:rsid w:val="00EC6C50"/>
    <w:rsid w:val="00EC6C72"/>
    <w:rsid w:val="00EC6EE5"/>
    <w:rsid w:val="00EC753D"/>
    <w:rsid w:val="00EC773A"/>
    <w:rsid w:val="00EC7986"/>
    <w:rsid w:val="00EC7BF5"/>
    <w:rsid w:val="00EC7FD1"/>
    <w:rsid w:val="00EC7FE0"/>
    <w:rsid w:val="00ED032C"/>
    <w:rsid w:val="00ED04B4"/>
    <w:rsid w:val="00ED0A33"/>
    <w:rsid w:val="00ED0AD0"/>
    <w:rsid w:val="00ED0B10"/>
    <w:rsid w:val="00ED0CA9"/>
    <w:rsid w:val="00ED0E95"/>
    <w:rsid w:val="00ED0EAA"/>
    <w:rsid w:val="00ED0EC1"/>
    <w:rsid w:val="00ED0F56"/>
    <w:rsid w:val="00ED1370"/>
    <w:rsid w:val="00ED1A35"/>
    <w:rsid w:val="00ED1AF6"/>
    <w:rsid w:val="00ED1D03"/>
    <w:rsid w:val="00ED229B"/>
    <w:rsid w:val="00ED231C"/>
    <w:rsid w:val="00ED2384"/>
    <w:rsid w:val="00ED2493"/>
    <w:rsid w:val="00ED24D8"/>
    <w:rsid w:val="00ED2A9E"/>
    <w:rsid w:val="00ED2E9B"/>
    <w:rsid w:val="00ED2FEB"/>
    <w:rsid w:val="00ED349F"/>
    <w:rsid w:val="00ED383A"/>
    <w:rsid w:val="00ED3CBD"/>
    <w:rsid w:val="00ED404D"/>
    <w:rsid w:val="00ED4445"/>
    <w:rsid w:val="00ED4727"/>
    <w:rsid w:val="00ED483F"/>
    <w:rsid w:val="00ED4CEE"/>
    <w:rsid w:val="00ED526B"/>
    <w:rsid w:val="00ED53ED"/>
    <w:rsid w:val="00ED5479"/>
    <w:rsid w:val="00ED54EB"/>
    <w:rsid w:val="00ED5590"/>
    <w:rsid w:val="00ED55AF"/>
    <w:rsid w:val="00ED5654"/>
    <w:rsid w:val="00ED58C6"/>
    <w:rsid w:val="00ED5A84"/>
    <w:rsid w:val="00ED5BD8"/>
    <w:rsid w:val="00ED5C0D"/>
    <w:rsid w:val="00ED5F38"/>
    <w:rsid w:val="00ED614E"/>
    <w:rsid w:val="00ED6DEC"/>
    <w:rsid w:val="00ED70DD"/>
    <w:rsid w:val="00ED749F"/>
    <w:rsid w:val="00ED765B"/>
    <w:rsid w:val="00ED79C0"/>
    <w:rsid w:val="00ED7A7C"/>
    <w:rsid w:val="00EE035D"/>
    <w:rsid w:val="00EE0696"/>
    <w:rsid w:val="00EE083B"/>
    <w:rsid w:val="00EE0A60"/>
    <w:rsid w:val="00EE121E"/>
    <w:rsid w:val="00EE146C"/>
    <w:rsid w:val="00EE156D"/>
    <w:rsid w:val="00EE16D4"/>
    <w:rsid w:val="00EE1AB4"/>
    <w:rsid w:val="00EE249A"/>
    <w:rsid w:val="00EE25E7"/>
    <w:rsid w:val="00EE26F8"/>
    <w:rsid w:val="00EE278F"/>
    <w:rsid w:val="00EE2A5E"/>
    <w:rsid w:val="00EE2ACE"/>
    <w:rsid w:val="00EE2ECB"/>
    <w:rsid w:val="00EE3189"/>
    <w:rsid w:val="00EE393B"/>
    <w:rsid w:val="00EE39CC"/>
    <w:rsid w:val="00EE3F52"/>
    <w:rsid w:val="00EE4022"/>
    <w:rsid w:val="00EE410B"/>
    <w:rsid w:val="00EE4129"/>
    <w:rsid w:val="00EE48EA"/>
    <w:rsid w:val="00EE4960"/>
    <w:rsid w:val="00EE4A74"/>
    <w:rsid w:val="00EE4A8F"/>
    <w:rsid w:val="00EE4D50"/>
    <w:rsid w:val="00EE4F3B"/>
    <w:rsid w:val="00EE52F3"/>
    <w:rsid w:val="00EE578F"/>
    <w:rsid w:val="00EE58E1"/>
    <w:rsid w:val="00EE5982"/>
    <w:rsid w:val="00EE5A69"/>
    <w:rsid w:val="00EE5C3E"/>
    <w:rsid w:val="00EE5DB8"/>
    <w:rsid w:val="00EE60B4"/>
    <w:rsid w:val="00EE6144"/>
    <w:rsid w:val="00EE6364"/>
    <w:rsid w:val="00EE66BB"/>
    <w:rsid w:val="00EE6894"/>
    <w:rsid w:val="00EE68A0"/>
    <w:rsid w:val="00EE69A9"/>
    <w:rsid w:val="00EE6A5F"/>
    <w:rsid w:val="00EE6CA8"/>
    <w:rsid w:val="00EE6CC6"/>
    <w:rsid w:val="00EE6CD9"/>
    <w:rsid w:val="00EE6ED6"/>
    <w:rsid w:val="00EE74DE"/>
    <w:rsid w:val="00EE7574"/>
    <w:rsid w:val="00EE77AF"/>
    <w:rsid w:val="00EE77D9"/>
    <w:rsid w:val="00EE7828"/>
    <w:rsid w:val="00EE787D"/>
    <w:rsid w:val="00EE78E2"/>
    <w:rsid w:val="00EE7A07"/>
    <w:rsid w:val="00EE7BBC"/>
    <w:rsid w:val="00EE7C3C"/>
    <w:rsid w:val="00EF007F"/>
    <w:rsid w:val="00EF00F3"/>
    <w:rsid w:val="00EF0192"/>
    <w:rsid w:val="00EF0200"/>
    <w:rsid w:val="00EF020A"/>
    <w:rsid w:val="00EF079A"/>
    <w:rsid w:val="00EF0EA7"/>
    <w:rsid w:val="00EF1052"/>
    <w:rsid w:val="00EF10FE"/>
    <w:rsid w:val="00EF1169"/>
    <w:rsid w:val="00EF13A7"/>
    <w:rsid w:val="00EF16A2"/>
    <w:rsid w:val="00EF1765"/>
    <w:rsid w:val="00EF18F8"/>
    <w:rsid w:val="00EF19FE"/>
    <w:rsid w:val="00EF1D96"/>
    <w:rsid w:val="00EF2409"/>
    <w:rsid w:val="00EF2488"/>
    <w:rsid w:val="00EF2771"/>
    <w:rsid w:val="00EF2C2C"/>
    <w:rsid w:val="00EF2CE5"/>
    <w:rsid w:val="00EF2DAA"/>
    <w:rsid w:val="00EF2FF2"/>
    <w:rsid w:val="00EF303D"/>
    <w:rsid w:val="00EF316A"/>
    <w:rsid w:val="00EF31DE"/>
    <w:rsid w:val="00EF3268"/>
    <w:rsid w:val="00EF37A0"/>
    <w:rsid w:val="00EF3A28"/>
    <w:rsid w:val="00EF4096"/>
    <w:rsid w:val="00EF4247"/>
    <w:rsid w:val="00EF46B9"/>
    <w:rsid w:val="00EF47F0"/>
    <w:rsid w:val="00EF491C"/>
    <w:rsid w:val="00EF4A40"/>
    <w:rsid w:val="00EF4A84"/>
    <w:rsid w:val="00EF4C15"/>
    <w:rsid w:val="00EF4C20"/>
    <w:rsid w:val="00EF4CA6"/>
    <w:rsid w:val="00EF4F6D"/>
    <w:rsid w:val="00EF5612"/>
    <w:rsid w:val="00EF5A4F"/>
    <w:rsid w:val="00EF5B88"/>
    <w:rsid w:val="00EF5CD2"/>
    <w:rsid w:val="00EF5EA6"/>
    <w:rsid w:val="00EF5FE9"/>
    <w:rsid w:val="00EF61FC"/>
    <w:rsid w:val="00EF629C"/>
    <w:rsid w:val="00EF6569"/>
    <w:rsid w:val="00EF659F"/>
    <w:rsid w:val="00EF69D7"/>
    <w:rsid w:val="00EF6BA2"/>
    <w:rsid w:val="00EF6BA9"/>
    <w:rsid w:val="00EF6D95"/>
    <w:rsid w:val="00EF720F"/>
    <w:rsid w:val="00EF73EA"/>
    <w:rsid w:val="00EF7499"/>
    <w:rsid w:val="00EF7511"/>
    <w:rsid w:val="00EF7D63"/>
    <w:rsid w:val="00EF7E69"/>
    <w:rsid w:val="00F00087"/>
    <w:rsid w:val="00F003B2"/>
    <w:rsid w:val="00F00436"/>
    <w:rsid w:val="00F006BA"/>
    <w:rsid w:val="00F007AB"/>
    <w:rsid w:val="00F00872"/>
    <w:rsid w:val="00F009EC"/>
    <w:rsid w:val="00F00BEA"/>
    <w:rsid w:val="00F00EC3"/>
    <w:rsid w:val="00F00F4E"/>
    <w:rsid w:val="00F0158B"/>
    <w:rsid w:val="00F01712"/>
    <w:rsid w:val="00F017D0"/>
    <w:rsid w:val="00F0185F"/>
    <w:rsid w:val="00F01986"/>
    <w:rsid w:val="00F01C11"/>
    <w:rsid w:val="00F01C47"/>
    <w:rsid w:val="00F01FEB"/>
    <w:rsid w:val="00F0202D"/>
    <w:rsid w:val="00F02070"/>
    <w:rsid w:val="00F025A6"/>
    <w:rsid w:val="00F0284E"/>
    <w:rsid w:val="00F02883"/>
    <w:rsid w:val="00F02BD6"/>
    <w:rsid w:val="00F02DA6"/>
    <w:rsid w:val="00F0321E"/>
    <w:rsid w:val="00F03438"/>
    <w:rsid w:val="00F035FC"/>
    <w:rsid w:val="00F03C76"/>
    <w:rsid w:val="00F04400"/>
    <w:rsid w:val="00F046AF"/>
    <w:rsid w:val="00F04A04"/>
    <w:rsid w:val="00F04AE4"/>
    <w:rsid w:val="00F04CA1"/>
    <w:rsid w:val="00F05061"/>
    <w:rsid w:val="00F0523A"/>
    <w:rsid w:val="00F05556"/>
    <w:rsid w:val="00F0557E"/>
    <w:rsid w:val="00F055E9"/>
    <w:rsid w:val="00F057A8"/>
    <w:rsid w:val="00F05C08"/>
    <w:rsid w:val="00F05C81"/>
    <w:rsid w:val="00F06341"/>
    <w:rsid w:val="00F063BE"/>
    <w:rsid w:val="00F06579"/>
    <w:rsid w:val="00F068EF"/>
    <w:rsid w:val="00F06964"/>
    <w:rsid w:val="00F06B86"/>
    <w:rsid w:val="00F06CB9"/>
    <w:rsid w:val="00F06EF6"/>
    <w:rsid w:val="00F07094"/>
    <w:rsid w:val="00F071E4"/>
    <w:rsid w:val="00F0759B"/>
    <w:rsid w:val="00F076E9"/>
    <w:rsid w:val="00F077D8"/>
    <w:rsid w:val="00F0785D"/>
    <w:rsid w:val="00F07996"/>
    <w:rsid w:val="00F07A38"/>
    <w:rsid w:val="00F07AE2"/>
    <w:rsid w:val="00F07C73"/>
    <w:rsid w:val="00F07F7B"/>
    <w:rsid w:val="00F102F5"/>
    <w:rsid w:val="00F10745"/>
    <w:rsid w:val="00F10848"/>
    <w:rsid w:val="00F10879"/>
    <w:rsid w:val="00F10A07"/>
    <w:rsid w:val="00F10DCB"/>
    <w:rsid w:val="00F1113C"/>
    <w:rsid w:val="00F112F6"/>
    <w:rsid w:val="00F11524"/>
    <w:rsid w:val="00F11656"/>
    <w:rsid w:val="00F11A80"/>
    <w:rsid w:val="00F11B39"/>
    <w:rsid w:val="00F11B48"/>
    <w:rsid w:val="00F11C2B"/>
    <w:rsid w:val="00F11E9B"/>
    <w:rsid w:val="00F12029"/>
    <w:rsid w:val="00F1239D"/>
    <w:rsid w:val="00F12478"/>
    <w:rsid w:val="00F12ABB"/>
    <w:rsid w:val="00F12B29"/>
    <w:rsid w:val="00F12E6C"/>
    <w:rsid w:val="00F136CB"/>
    <w:rsid w:val="00F13934"/>
    <w:rsid w:val="00F139E9"/>
    <w:rsid w:val="00F13DDA"/>
    <w:rsid w:val="00F13F5A"/>
    <w:rsid w:val="00F14186"/>
    <w:rsid w:val="00F14223"/>
    <w:rsid w:val="00F142FE"/>
    <w:rsid w:val="00F14327"/>
    <w:rsid w:val="00F1450E"/>
    <w:rsid w:val="00F14A4F"/>
    <w:rsid w:val="00F14CFB"/>
    <w:rsid w:val="00F14D76"/>
    <w:rsid w:val="00F1522E"/>
    <w:rsid w:val="00F15435"/>
    <w:rsid w:val="00F1566D"/>
    <w:rsid w:val="00F15A62"/>
    <w:rsid w:val="00F15B8A"/>
    <w:rsid w:val="00F15C51"/>
    <w:rsid w:val="00F16007"/>
    <w:rsid w:val="00F165F6"/>
    <w:rsid w:val="00F16932"/>
    <w:rsid w:val="00F16BF2"/>
    <w:rsid w:val="00F16F57"/>
    <w:rsid w:val="00F17100"/>
    <w:rsid w:val="00F17146"/>
    <w:rsid w:val="00F17397"/>
    <w:rsid w:val="00F174E4"/>
    <w:rsid w:val="00F17529"/>
    <w:rsid w:val="00F178C1"/>
    <w:rsid w:val="00F178CC"/>
    <w:rsid w:val="00F17944"/>
    <w:rsid w:val="00F17A91"/>
    <w:rsid w:val="00F17AA4"/>
    <w:rsid w:val="00F17DD1"/>
    <w:rsid w:val="00F17F18"/>
    <w:rsid w:val="00F2011A"/>
    <w:rsid w:val="00F20262"/>
    <w:rsid w:val="00F202B1"/>
    <w:rsid w:val="00F20340"/>
    <w:rsid w:val="00F20375"/>
    <w:rsid w:val="00F2075A"/>
    <w:rsid w:val="00F20765"/>
    <w:rsid w:val="00F20DBA"/>
    <w:rsid w:val="00F20F28"/>
    <w:rsid w:val="00F216AE"/>
    <w:rsid w:val="00F217EF"/>
    <w:rsid w:val="00F218EF"/>
    <w:rsid w:val="00F21AE7"/>
    <w:rsid w:val="00F2211A"/>
    <w:rsid w:val="00F22673"/>
    <w:rsid w:val="00F22CFE"/>
    <w:rsid w:val="00F22E95"/>
    <w:rsid w:val="00F231D4"/>
    <w:rsid w:val="00F23534"/>
    <w:rsid w:val="00F23735"/>
    <w:rsid w:val="00F23833"/>
    <w:rsid w:val="00F2388A"/>
    <w:rsid w:val="00F238AE"/>
    <w:rsid w:val="00F23A96"/>
    <w:rsid w:val="00F23C21"/>
    <w:rsid w:val="00F23D07"/>
    <w:rsid w:val="00F23E63"/>
    <w:rsid w:val="00F24293"/>
    <w:rsid w:val="00F24383"/>
    <w:rsid w:val="00F24814"/>
    <w:rsid w:val="00F2496D"/>
    <w:rsid w:val="00F24A06"/>
    <w:rsid w:val="00F25302"/>
    <w:rsid w:val="00F258EF"/>
    <w:rsid w:val="00F25CC3"/>
    <w:rsid w:val="00F25CFD"/>
    <w:rsid w:val="00F25EEE"/>
    <w:rsid w:val="00F25F3D"/>
    <w:rsid w:val="00F264DF"/>
    <w:rsid w:val="00F266D4"/>
    <w:rsid w:val="00F267F8"/>
    <w:rsid w:val="00F26B81"/>
    <w:rsid w:val="00F26C2E"/>
    <w:rsid w:val="00F27143"/>
    <w:rsid w:val="00F2722C"/>
    <w:rsid w:val="00F27292"/>
    <w:rsid w:val="00F2737A"/>
    <w:rsid w:val="00F27625"/>
    <w:rsid w:val="00F277B2"/>
    <w:rsid w:val="00F2781B"/>
    <w:rsid w:val="00F27A3F"/>
    <w:rsid w:val="00F27AAD"/>
    <w:rsid w:val="00F27E40"/>
    <w:rsid w:val="00F27E4C"/>
    <w:rsid w:val="00F27FD5"/>
    <w:rsid w:val="00F306D5"/>
    <w:rsid w:val="00F308EA"/>
    <w:rsid w:val="00F30A69"/>
    <w:rsid w:val="00F30A8E"/>
    <w:rsid w:val="00F30ADE"/>
    <w:rsid w:val="00F30C82"/>
    <w:rsid w:val="00F31374"/>
    <w:rsid w:val="00F31995"/>
    <w:rsid w:val="00F31A0A"/>
    <w:rsid w:val="00F31B23"/>
    <w:rsid w:val="00F31BE8"/>
    <w:rsid w:val="00F3209B"/>
    <w:rsid w:val="00F32131"/>
    <w:rsid w:val="00F323CC"/>
    <w:rsid w:val="00F324F2"/>
    <w:rsid w:val="00F32A0E"/>
    <w:rsid w:val="00F32FE7"/>
    <w:rsid w:val="00F33590"/>
    <w:rsid w:val="00F339CD"/>
    <w:rsid w:val="00F33BC5"/>
    <w:rsid w:val="00F33C0C"/>
    <w:rsid w:val="00F33D20"/>
    <w:rsid w:val="00F33D45"/>
    <w:rsid w:val="00F33F2A"/>
    <w:rsid w:val="00F340EA"/>
    <w:rsid w:val="00F34147"/>
    <w:rsid w:val="00F341AB"/>
    <w:rsid w:val="00F3433C"/>
    <w:rsid w:val="00F34919"/>
    <w:rsid w:val="00F34AD7"/>
    <w:rsid w:val="00F34C1A"/>
    <w:rsid w:val="00F34C93"/>
    <w:rsid w:val="00F35278"/>
    <w:rsid w:val="00F3535C"/>
    <w:rsid w:val="00F3583F"/>
    <w:rsid w:val="00F35B61"/>
    <w:rsid w:val="00F35B84"/>
    <w:rsid w:val="00F35BEC"/>
    <w:rsid w:val="00F35C20"/>
    <w:rsid w:val="00F35D27"/>
    <w:rsid w:val="00F35F8C"/>
    <w:rsid w:val="00F3615B"/>
    <w:rsid w:val="00F363F3"/>
    <w:rsid w:val="00F36770"/>
    <w:rsid w:val="00F369F4"/>
    <w:rsid w:val="00F370F1"/>
    <w:rsid w:val="00F3753D"/>
    <w:rsid w:val="00F37686"/>
    <w:rsid w:val="00F377F2"/>
    <w:rsid w:val="00F378BD"/>
    <w:rsid w:val="00F37C9F"/>
    <w:rsid w:val="00F37EDE"/>
    <w:rsid w:val="00F40680"/>
    <w:rsid w:val="00F40902"/>
    <w:rsid w:val="00F40994"/>
    <w:rsid w:val="00F40CDA"/>
    <w:rsid w:val="00F41063"/>
    <w:rsid w:val="00F41171"/>
    <w:rsid w:val="00F4120E"/>
    <w:rsid w:val="00F4146B"/>
    <w:rsid w:val="00F417A2"/>
    <w:rsid w:val="00F418CC"/>
    <w:rsid w:val="00F41A25"/>
    <w:rsid w:val="00F41B27"/>
    <w:rsid w:val="00F41B61"/>
    <w:rsid w:val="00F41BB4"/>
    <w:rsid w:val="00F41C61"/>
    <w:rsid w:val="00F41D0A"/>
    <w:rsid w:val="00F41E99"/>
    <w:rsid w:val="00F423EE"/>
    <w:rsid w:val="00F4280E"/>
    <w:rsid w:val="00F42C2B"/>
    <w:rsid w:val="00F43436"/>
    <w:rsid w:val="00F43566"/>
    <w:rsid w:val="00F43A24"/>
    <w:rsid w:val="00F43D5D"/>
    <w:rsid w:val="00F4432D"/>
    <w:rsid w:val="00F44380"/>
    <w:rsid w:val="00F443C1"/>
    <w:rsid w:val="00F44690"/>
    <w:rsid w:val="00F446A5"/>
    <w:rsid w:val="00F4477E"/>
    <w:rsid w:val="00F447C0"/>
    <w:rsid w:val="00F447CD"/>
    <w:rsid w:val="00F44948"/>
    <w:rsid w:val="00F449F8"/>
    <w:rsid w:val="00F44AAD"/>
    <w:rsid w:val="00F44ABF"/>
    <w:rsid w:val="00F44F2F"/>
    <w:rsid w:val="00F4529E"/>
    <w:rsid w:val="00F453FF"/>
    <w:rsid w:val="00F45523"/>
    <w:rsid w:val="00F45597"/>
    <w:rsid w:val="00F45598"/>
    <w:rsid w:val="00F4598A"/>
    <w:rsid w:val="00F459DA"/>
    <w:rsid w:val="00F45C68"/>
    <w:rsid w:val="00F461B2"/>
    <w:rsid w:val="00F4634C"/>
    <w:rsid w:val="00F4648B"/>
    <w:rsid w:val="00F464B0"/>
    <w:rsid w:val="00F4676D"/>
    <w:rsid w:val="00F4682A"/>
    <w:rsid w:val="00F46A09"/>
    <w:rsid w:val="00F46ADA"/>
    <w:rsid w:val="00F46B48"/>
    <w:rsid w:val="00F46C20"/>
    <w:rsid w:val="00F46DBC"/>
    <w:rsid w:val="00F46E7C"/>
    <w:rsid w:val="00F46F82"/>
    <w:rsid w:val="00F47117"/>
    <w:rsid w:val="00F47252"/>
    <w:rsid w:val="00F47954"/>
    <w:rsid w:val="00F47A10"/>
    <w:rsid w:val="00F47A17"/>
    <w:rsid w:val="00F47B97"/>
    <w:rsid w:val="00F47CBC"/>
    <w:rsid w:val="00F47CCF"/>
    <w:rsid w:val="00F47E54"/>
    <w:rsid w:val="00F5032D"/>
    <w:rsid w:val="00F503FD"/>
    <w:rsid w:val="00F50447"/>
    <w:rsid w:val="00F50489"/>
    <w:rsid w:val="00F504DC"/>
    <w:rsid w:val="00F50728"/>
    <w:rsid w:val="00F5081D"/>
    <w:rsid w:val="00F50BA1"/>
    <w:rsid w:val="00F515D8"/>
    <w:rsid w:val="00F51D9F"/>
    <w:rsid w:val="00F51FC7"/>
    <w:rsid w:val="00F520EA"/>
    <w:rsid w:val="00F52192"/>
    <w:rsid w:val="00F52352"/>
    <w:rsid w:val="00F52D99"/>
    <w:rsid w:val="00F52EC0"/>
    <w:rsid w:val="00F52F94"/>
    <w:rsid w:val="00F530EA"/>
    <w:rsid w:val="00F539B0"/>
    <w:rsid w:val="00F53B34"/>
    <w:rsid w:val="00F53BD8"/>
    <w:rsid w:val="00F53C6D"/>
    <w:rsid w:val="00F53FEF"/>
    <w:rsid w:val="00F54079"/>
    <w:rsid w:val="00F54488"/>
    <w:rsid w:val="00F5487A"/>
    <w:rsid w:val="00F54A04"/>
    <w:rsid w:val="00F54BC1"/>
    <w:rsid w:val="00F54D98"/>
    <w:rsid w:val="00F550DB"/>
    <w:rsid w:val="00F551C5"/>
    <w:rsid w:val="00F5541F"/>
    <w:rsid w:val="00F55420"/>
    <w:rsid w:val="00F5557E"/>
    <w:rsid w:val="00F55878"/>
    <w:rsid w:val="00F55919"/>
    <w:rsid w:val="00F559B5"/>
    <w:rsid w:val="00F56352"/>
    <w:rsid w:val="00F5656F"/>
    <w:rsid w:val="00F56ABC"/>
    <w:rsid w:val="00F56AE8"/>
    <w:rsid w:val="00F56C85"/>
    <w:rsid w:val="00F57044"/>
    <w:rsid w:val="00F574AF"/>
    <w:rsid w:val="00F5795E"/>
    <w:rsid w:val="00F57AE2"/>
    <w:rsid w:val="00F57B00"/>
    <w:rsid w:val="00F57DB9"/>
    <w:rsid w:val="00F57E5E"/>
    <w:rsid w:val="00F60196"/>
    <w:rsid w:val="00F60321"/>
    <w:rsid w:val="00F60758"/>
    <w:rsid w:val="00F60780"/>
    <w:rsid w:val="00F608A0"/>
    <w:rsid w:val="00F60F96"/>
    <w:rsid w:val="00F6113D"/>
    <w:rsid w:val="00F61312"/>
    <w:rsid w:val="00F61708"/>
    <w:rsid w:val="00F617B5"/>
    <w:rsid w:val="00F61938"/>
    <w:rsid w:val="00F61CD5"/>
    <w:rsid w:val="00F620C0"/>
    <w:rsid w:val="00F62391"/>
    <w:rsid w:val="00F62541"/>
    <w:rsid w:val="00F62774"/>
    <w:rsid w:val="00F62C91"/>
    <w:rsid w:val="00F62F76"/>
    <w:rsid w:val="00F632D4"/>
    <w:rsid w:val="00F633B0"/>
    <w:rsid w:val="00F638D6"/>
    <w:rsid w:val="00F63963"/>
    <w:rsid w:val="00F639BA"/>
    <w:rsid w:val="00F63AEE"/>
    <w:rsid w:val="00F64158"/>
    <w:rsid w:val="00F64311"/>
    <w:rsid w:val="00F64354"/>
    <w:rsid w:val="00F64BF4"/>
    <w:rsid w:val="00F6572F"/>
    <w:rsid w:val="00F659C0"/>
    <w:rsid w:val="00F65ACE"/>
    <w:rsid w:val="00F65C49"/>
    <w:rsid w:val="00F65C72"/>
    <w:rsid w:val="00F65D6E"/>
    <w:rsid w:val="00F65D7E"/>
    <w:rsid w:val="00F66687"/>
    <w:rsid w:val="00F666C6"/>
    <w:rsid w:val="00F667EB"/>
    <w:rsid w:val="00F67077"/>
    <w:rsid w:val="00F67179"/>
    <w:rsid w:val="00F6746D"/>
    <w:rsid w:val="00F67644"/>
    <w:rsid w:val="00F67648"/>
    <w:rsid w:val="00F67E7F"/>
    <w:rsid w:val="00F70183"/>
    <w:rsid w:val="00F70664"/>
    <w:rsid w:val="00F7066C"/>
    <w:rsid w:val="00F706C2"/>
    <w:rsid w:val="00F70765"/>
    <w:rsid w:val="00F70863"/>
    <w:rsid w:val="00F70A07"/>
    <w:rsid w:val="00F70A80"/>
    <w:rsid w:val="00F70AA1"/>
    <w:rsid w:val="00F70CAE"/>
    <w:rsid w:val="00F70E8D"/>
    <w:rsid w:val="00F70FE3"/>
    <w:rsid w:val="00F71402"/>
    <w:rsid w:val="00F714ED"/>
    <w:rsid w:val="00F715CE"/>
    <w:rsid w:val="00F71ACF"/>
    <w:rsid w:val="00F71C9F"/>
    <w:rsid w:val="00F72108"/>
    <w:rsid w:val="00F7231D"/>
    <w:rsid w:val="00F72F17"/>
    <w:rsid w:val="00F72F1A"/>
    <w:rsid w:val="00F72F53"/>
    <w:rsid w:val="00F73023"/>
    <w:rsid w:val="00F73075"/>
    <w:rsid w:val="00F731EE"/>
    <w:rsid w:val="00F73326"/>
    <w:rsid w:val="00F733B5"/>
    <w:rsid w:val="00F73573"/>
    <w:rsid w:val="00F73605"/>
    <w:rsid w:val="00F7385A"/>
    <w:rsid w:val="00F739FE"/>
    <w:rsid w:val="00F73B7D"/>
    <w:rsid w:val="00F73B82"/>
    <w:rsid w:val="00F73D13"/>
    <w:rsid w:val="00F73DE2"/>
    <w:rsid w:val="00F73FD3"/>
    <w:rsid w:val="00F74249"/>
    <w:rsid w:val="00F74319"/>
    <w:rsid w:val="00F74796"/>
    <w:rsid w:val="00F748CA"/>
    <w:rsid w:val="00F74983"/>
    <w:rsid w:val="00F749F3"/>
    <w:rsid w:val="00F74A1C"/>
    <w:rsid w:val="00F74C9F"/>
    <w:rsid w:val="00F753C0"/>
    <w:rsid w:val="00F7562B"/>
    <w:rsid w:val="00F756F6"/>
    <w:rsid w:val="00F75A21"/>
    <w:rsid w:val="00F75CF4"/>
    <w:rsid w:val="00F75E39"/>
    <w:rsid w:val="00F76250"/>
    <w:rsid w:val="00F7632C"/>
    <w:rsid w:val="00F7676F"/>
    <w:rsid w:val="00F76802"/>
    <w:rsid w:val="00F76BC8"/>
    <w:rsid w:val="00F76EDF"/>
    <w:rsid w:val="00F76EEB"/>
    <w:rsid w:val="00F76F66"/>
    <w:rsid w:val="00F7727E"/>
    <w:rsid w:val="00F772F9"/>
    <w:rsid w:val="00F77425"/>
    <w:rsid w:val="00F775E4"/>
    <w:rsid w:val="00F77852"/>
    <w:rsid w:val="00F77B0A"/>
    <w:rsid w:val="00F77BC0"/>
    <w:rsid w:val="00F77C50"/>
    <w:rsid w:val="00F77CC8"/>
    <w:rsid w:val="00F77D09"/>
    <w:rsid w:val="00F77FFB"/>
    <w:rsid w:val="00F8002F"/>
    <w:rsid w:val="00F8004D"/>
    <w:rsid w:val="00F80696"/>
    <w:rsid w:val="00F80B83"/>
    <w:rsid w:val="00F80F8E"/>
    <w:rsid w:val="00F811AF"/>
    <w:rsid w:val="00F81426"/>
    <w:rsid w:val="00F8154D"/>
    <w:rsid w:val="00F8154F"/>
    <w:rsid w:val="00F818B6"/>
    <w:rsid w:val="00F818F7"/>
    <w:rsid w:val="00F81DCF"/>
    <w:rsid w:val="00F81E11"/>
    <w:rsid w:val="00F821C1"/>
    <w:rsid w:val="00F82707"/>
    <w:rsid w:val="00F828B8"/>
    <w:rsid w:val="00F828FC"/>
    <w:rsid w:val="00F829D1"/>
    <w:rsid w:val="00F82C7C"/>
    <w:rsid w:val="00F82D9F"/>
    <w:rsid w:val="00F830AE"/>
    <w:rsid w:val="00F832D0"/>
    <w:rsid w:val="00F8337F"/>
    <w:rsid w:val="00F837E9"/>
    <w:rsid w:val="00F83DB5"/>
    <w:rsid w:val="00F83EEC"/>
    <w:rsid w:val="00F840D7"/>
    <w:rsid w:val="00F84234"/>
    <w:rsid w:val="00F84487"/>
    <w:rsid w:val="00F8495B"/>
    <w:rsid w:val="00F84AAE"/>
    <w:rsid w:val="00F84C5F"/>
    <w:rsid w:val="00F84D56"/>
    <w:rsid w:val="00F84E5A"/>
    <w:rsid w:val="00F850D9"/>
    <w:rsid w:val="00F857C5"/>
    <w:rsid w:val="00F85FC7"/>
    <w:rsid w:val="00F86177"/>
    <w:rsid w:val="00F8620A"/>
    <w:rsid w:val="00F8639A"/>
    <w:rsid w:val="00F86622"/>
    <w:rsid w:val="00F86876"/>
    <w:rsid w:val="00F868F6"/>
    <w:rsid w:val="00F86A16"/>
    <w:rsid w:val="00F86D2E"/>
    <w:rsid w:val="00F8708E"/>
    <w:rsid w:val="00F87290"/>
    <w:rsid w:val="00F878D8"/>
    <w:rsid w:val="00F87EF6"/>
    <w:rsid w:val="00F900F2"/>
    <w:rsid w:val="00F902B7"/>
    <w:rsid w:val="00F9080D"/>
    <w:rsid w:val="00F91284"/>
    <w:rsid w:val="00F918C6"/>
    <w:rsid w:val="00F91B86"/>
    <w:rsid w:val="00F91C67"/>
    <w:rsid w:val="00F9210C"/>
    <w:rsid w:val="00F92383"/>
    <w:rsid w:val="00F928C2"/>
    <w:rsid w:val="00F929A9"/>
    <w:rsid w:val="00F92CC1"/>
    <w:rsid w:val="00F92DFD"/>
    <w:rsid w:val="00F93076"/>
    <w:rsid w:val="00F93730"/>
    <w:rsid w:val="00F9378A"/>
    <w:rsid w:val="00F93A65"/>
    <w:rsid w:val="00F942C9"/>
    <w:rsid w:val="00F94435"/>
    <w:rsid w:val="00F945D7"/>
    <w:rsid w:val="00F94661"/>
    <w:rsid w:val="00F94B62"/>
    <w:rsid w:val="00F94C17"/>
    <w:rsid w:val="00F94E99"/>
    <w:rsid w:val="00F95053"/>
    <w:rsid w:val="00F950AC"/>
    <w:rsid w:val="00F95132"/>
    <w:rsid w:val="00F953B3"/>
    <w:rsid w:val="00F95543"/>
    <w:rsid w:val="00F955FF"/>
    <w:rsid w:val="00F95770"/>
    <w:rsid w:val="00F95CE1"/>
    <w:rsid w:val="00F96275"/>
    <w:rsid w:val="00F963C5"/>
    <w:rsid w:val="00F96E80"/>
    <w:rsid w:val="00F97197"/>
    <w:rsid w:val="00F975E0"/>
    <w:rsid w:val="00FA001A"/>
    <w:rsid w:val="00FA0537"/>
    <w:rsid w:val="00FA062E"/>
    <w:rsid w:val="00FA087C"/>
    <w:rsid w:val="00FA0933"/>
    <w:rsid w:val="00FA0C15"/>
    <w:rsid w:val="00FA0EC2"/>
    <w:rsid w:val="00FA13A5"/>
    <w:rsid w:val="00FA174A"/>
    <w:rsid w:val="00FA1EB4"/>
    <w:rsid w:val="00FA2123"/>
    <w:rsid w:val="00FA2299"/>
    <w:rsid w:val="00FA25A1"/>
    <w:rsid w:val="00FA265A"/>
    <w:rsid w:val="00FA2AB0"/>
    <w:rsid w:val="00FA2D14"/>
    <w:rsid w:val="00FA30BA"/>
    <w:rsid w:val="00FA33F4"/>
    <w:rsid w:val="00FA3436"/>
    <w:rsid w:val="00FA3547"/>
    <w:rsid w:val="00FA3569"/>
    <w:rsid w:val="00FA3916"/>
    <w:rsid w:val="00FA392C"/>
    <w:rsid w:val="00FA3AB8"/>
    <w:rsid w:val="00FA3F3A"/>
    <w:rsid w:val="00FA40A8"/>
    <w:rsid w:val="00FA456D"/>
    <w:rsid w:val="00FA48B1"/>
    <w:rsid w:val="00FA4979"/>
    <w:rsid w:val="00FA4A35"/>
    <w:rsid w:val="00FA4EBB"/>
    <w:rsid w:val="00FA4FDD"/>
    <w:rsid w:val="00FA500F"/>
    <w:rsid w:val="00FA525E"/>
    <w:rsid w:val="00FA5485"/>
    <w:rsid w:val="00FA563A"/>
    <w:rsid w:val="00FA57EA"/>
    <w:rsid w:val="00FA5833"/>
    <w:rsid w:val="00FA58A4"/>
    <w:rsid w:val="00FA5C26"/>
    <w:rsid w:val="00FA5DD2"/>
    <w:rsid w:val="00FA5F68"/>
    <w:rsid w:val="00FA6004"/>
    <w:rsid w:val="00FA6275"/>
    <w:rsid w:val="00FA663E"/>
    <w:rsid w:val="00FA66F1"/>
    <w:rsid w:val="00FA6879"/>
    <w:rsid w:val="00FA6B2E"/>
    <w:rsid w:val="00FA7234"/>
    <w:rsid w:val="00FA736F"/>
    <w:rsid w:val="00FA7393"/>
    <w:rsid w:val="00FA7628"/>
    <w:rsid w:val="00FA774D"/>
    <w:rsid w:val="00FA7B12"/>
    <w:rsid w:val="00FA7BF4"/>
    <w:rsid w:val="00FA7C0E"/>
    <w:rsid w:val="00FA7C28"/>
    <w:rsid w:val="00FB0057"/>
    <w:rsid w:val="00FB00AE"/>
    <w:rsid w:val="00FB012D"/>
    <w:rsid w:val="00FB017D"/>
    <w:rsid w:val="00FB0863"/>
    <w:rsid w:val="00FB1073"/>
    <w:rsid w:val="00FB1109"/>
    <w:rsid w:val="00FB1311"/>
    <w:rsid w:val="00FB142B"/>
    <w:rsid w:val="00FB1B79"/>
    <w:rsid w:val="00FB1DF6"/>
    <w:rsid w:val="00FB1F74"/>
    <w:rsid w:val="00FB2036"/>
    <w:rsid w:val="00FB21C4"/>
    <w:rsid w:val="00FB227F"/>
    <w:rsid w:val="00FB2D1B"/>
    <w:rsid w:val="00FB2D96"/>
    <w:rsid w:val="00FB2EFE"/>
    <w:rsid w:val="00FB312E"/>
    <w:rsid w:val="00FB3697"/>
    <w:rsid w:val="00FB37C7"/>
    <w:rsid w:val="00FB3B22"/>
    <w:rsid w:val="00FB3E58"/>
    <w:rsid w:val="00FB409F"/>
    <w:rsid w:val="00FB4485"/>
    <w:rsid w:val="00FB47BC"/>
    <w:rsid w:val="00FB4900"/>
    <w:rsid w:val="00FB4908"/>
    <w:rsid w:val="00FB493E"/>
    <w:rsid w:val="00FB4A07"/>
    <w:rsid w:val="00FB4AB3"/>
    <w:rsid w:val="00FB4D12"/>
    <w:rsid w:val="00FB4D43"/>
    <w:rsid w:val="00FB50B8"/>
    <w:rsid w:val="00FB555E"/>
    <w:rsid w:val="00FB5E09"/>
    <w:rsid w:val="00FB60CF"/>
    <w:rsid w:val="00FB615D"/>
    <w:rsid w:val="00FB6508"/>
    <w:rsid w:val="00FB6A00"/>
    <w:rsid w:val="00FB6A57"/>
    <w:rsid w:val="00FB6E4A"/>
    <w:rsid w:val="00FB702D"/>
    <w:rsid w:val="00FB7047"/>
    <w:rsid w:val="00FB7523"/>
    <w:rsid w:val="00FB773F"/>
    <w:rsid w:val="00FB775E"/>
    <w:rsid w:val="00FB77E2"/>
    <w:rsid w:val="00FB7B2F"/>
    <w:rsid w:val="00FB7F8C"/>
    <w:rsid w:val="00FC0041"/>
    <w:rsid w:val="00FC03E2"/>
    <w:rsid w:val="00FC041C"/>
    <w:rsid w:val="00FC07C7"/>
    <w:rsid w:val="00FC0C6E"/>
    <w:rsid w:val="00FC15E7"/>
    <w:rsid w:val="00FC1B3F"/>
    <w:rsid w:val="00FC1CCC"/>
    <w:rsid w:val="00FC1FC9"/>
    <w:rsid w:val="00FC230A"/>
    <w:rsid w:val="00FC271D"/>
    <w:rsid w:val="00FC28B9"/>
    <w:rsid w:val="00FC28D1"/>
    <w:rsid w:val="00FC2D7F"/>
    <w:rsid w:val="00FC2F50"/>
    <w:rsid w:val="00FC2F55"/>
    <w:rsid w:val="00FC3079"/>
    <w:rsid w:val="00FC30BD"/>
    <w:rsid w:val="00FC3288"/>
    <w:rsid w:val="00FC3824"/>
    <w:rsid w:val="00FC38C7"/>
    <w:rsid w:val="00FC3B0B"/>
    <w:rsid w:val="00FC3D8B"/>
    <w:rsid w:val="00FC3E79"/>
    <w:rsid w:val="00FC4069"/>
    <w:rsid w:val="00FC44C0"/>
    <w:rsid w:val="00FC47C9"/>
    <w:rsid w:val="00FC49C2"/>
    <w:rsid w:val="00FC4C19"/>
    <w:rsid w:val="00FC4C22"/>
    <w:rsid w:val="00FC4D90"/>
    <w:rsid w:val="00FC5721"/>
    <w:rsid w:val="00FC5939"/>
    <w:rsid w:val="00FC5944"/>
    <w:rsid w:val="00FC5D1A"/>
    <w:rsid w:val="00FC5D2D"/>
    <w:rsid w:val="00FC5FDA"/>
    <w:rsid w:val="00FC60A0"/>
    <w:rsid w:val="00FC6143"/>
    <w:rsid w:val="00FC6286"/>
    <w:rsid w:val="00FC65DE"/>
    <w:rsid w:val="00FC6665"/>
    <w:rsid w:val="00FC6915"/>
    <w:rsid w:val="00FC6950"/>
    <w:rsid w:val="00FC6F92"/>
    <w:rsid w:val="00FC7912"/>
    <w:rsid w:val="00FD0157"/>
    <w:rsid w:val="00FD0248"/>
    <w:rsid w:val="00FD0632"/>
    <w:rsid w:val="00FD064C"/>
    <w:rsid w:val="00FD0AFF"/>
    <w:rsid w:val="00FD0B10"/>
    <w:rsid w:val="00FD0B9A"/>
    <w:rsid w:val="00FD0DA7"/>
    <w:rsid w:val="00FD0EE2"/>
    <w:rsid w:val="00FD1630"/>
    <w:rsid w:val="00FD1635"/>
    <w:rsid w:val="00FD16B3"/>
    <w:rsid w:val="00FD1A74"/>
    <w:rsid w:val="00FD20F4"/>
    <w:rsid w:val="00FD2359"/>
    <w:rsid w:val="00FD24E5"/>
    <w:rsid w:val="00FD28C5"/>
    <w:rsid w:val="00FD29E5"/>
    <w:rsid w:val="00FD2BBA"/>
    <w:rsid w:val="00FD2C51"/>
    <w:rsid w:val="00FD3096"/>
    <w:rsid w:val="00FD32B5"/>
    <w:rsid w:val="00FD3B40"/>
    <w:rsid w:val="00FD3C4D"/>
    <w:rsid w:val="00FD444E"/>
    <w:rsid w:val="00FD45B8"/>
    <w:rsid w:val="00FD4624"/>
    <w:rsid w:val="00FD49FC"/>
    <w:rsid w:val="00FD4D51"/>
    <w:rsid w:val="00FD55CE"/>
    <w:rsid w:val="00FD5DB5"/>
    <w:rsid w:val="00FD63A6"/>
    <w:rsid w:val="00FD6463"/>
    <w:rsid w:val="00FD6957"/>
    <w:rsid w:val="00FD6A8E"/>
    <w:rsid w:val="00FD6D91"/>
    <w:rsid w:val="00FD73E6"/>
    <w:rsid w:val="00FD74A4"/>
    <w:rsid w:val="00FD7806"/>
    <w:rsid w:val="00FD7AC7"/>
    <w:rsid w:val="00FD7B30"/>
    <w:rsid w:val="00FD7D45"/>
    <w:rsid w:val="00FD7E62"/>
    <w:rsid w:val="00FD7F52"/>
    <w:rsid w:val="00FE01B1"/>
    <w:rsid w:val="00FE01E6"/>
    <w:rsid w:val="00FE0381"/>
    <w:rsid w:val="00FE0548"/>
    <w:rsid w:val="00FE0C3C"/>
    <w:rsid w:val="00FE0F41"/>
    <w:rsid w:val="00FE0FCA"/>
    <w:rsid w:val="00FE10C0"/>
    <w:rsid w:val="00FE1748"/>
    <w:rsid w:val="00FE195D"/>
    <w:rsid w:val="00FE1FD3"/>
    <w:rsid w:val="00FE21EB"/>
    <w:rsid w:val="00FE27C9"/>
    <w:rsid w:val="00FE28C0"/>
    <w:rsid w:val="00FE2B27"/>
    <w:rsid w:val="00FE2B36"/>
    <w:rsid w:val="00FE32BF"/>
    <w:rsid w:val="00FE3326"/>
    <w:rsid w:val="00FE37B7"/>
    <w:rsid w:val="00FE3857"/>
    <w:rsid w:val="00FE395E"/>
    <w:rsid w:val="00FE3AC6"/>
    <w:rsid w:val="00FE489E"/>
    <w:rsid w:val="00FE4994"/>
    <w:rsid w:val="00FE4BA1"/>
    <w:rsid w:val="00FE4E68"/>
    <w:rsid w:val="00FE4FA8"/>
    <w:rsid w:val="00FE5161"/>
    <w:rsid w:val="00FE52E5"/>
    <w:rsid w:val="00FE55EA"/>
    <w:rsid w:val="00FE5951"/>
    <w:rsid w:val="00FE5B81"/>
    <w:rsid w:val="00FE5D04"/>
    <w:rsid w:val="00FE5DBC"/>
    <w:rsid w:val="00FE62EF"/>
    <w:rsid w:val="00FE642A"/>
    <w:rsid w:val="00FE646D"/>
    <w:rsid w:val="00FE6588"/>
    <w:rsid w:val="00FE67DE"/>
    <w:rsid w:val="00FE6AA6"/>
    <w:rsid w:val="00FE6E44"/>
    <w:rsid w:val="00FE7040"/>
    <w:rsid w:val="00FE77D0"/>
    <w:rsid w:val="00FE7DE3"/>
    <w:rsid w:val="00FE7F17"/>
    <w:rsid w:val="00FF02F7"/>
    <w:rsid w:val="00FF05BF"/>
    <w:rsid w:val="00FF0931"/>
    <w:rsid w:val="00FF0991"/>
    <w:rsid w:val="00FF09A0"/>
    <w:rsid w:val="00FF0C10"/>
    <w:rsid w:val="00FF0C90"/>
    <w:rsid w:val="00FF0E89"/>
    <w:rsid w:val="00FF17A6"/>
    <w:rsid w:val="00FF183B"/>
    <w:rsid w:val="00FF1D37"/>
    <w:rsid w:val="00FF1F9D"/>
    <w:rsid w:val="00FF1FCB"/>
    <w:rsid w:val="00FF2113"/>
    <w:rsid w:val="00FF2200"/>
    <w:rsid w:val="00FF24C9"/>
    <w:rsid w:val="00FF2627"/>
    <w:rsid w:val="00FF278D"/>
    <w:rsid w:val="00FF2AA9"/>
    <w:rsid w:val="00FF2B59"/>
    <w:rsid w:val="00FF2DE3"/>
    <w:rsid w:val="00FF30A8"/>
    <w:rsid w:val="00FF33D2"/>
    <w:rsid w:val="00FF3567"/>
    <w:rsid w:val="00FF3694"/>
    <w:rsid w:val="00FF372A"/>
    <w:rsid w:val="00FF3817"/>
    <w:rsid w:val="00FF3A34"/>
    <w:rsid w:val="00FF4203"/>
    <w:rsid w:val="00FF4279"/>
    <w:rsid w:val="00FF462C"/>
    <w:rsid w:val="00FF464A"/>
    <w:rsid w:val="00FF486A"/>
    <w:rsid w:val="00FF4B41"/>
    <w:rsid w:val="00FF4C9A"/>
    <w:rsid w:val="00FF4D8B"/>
    <w:rsid w:val="00FF4DC5"/>
    <w:rsid w:val="00FF4E21"/>
    <w:rsid w:val="00FF5308"/>
    <w:rsid w:val="00FF5686"/>
    <w:rsid w:val="00FF573E"/>
    <w:rsid w:val="00FF5F8A"/>
    <w:rsid w:val="00FF5FCB"/>
    <w:rsid w:val="00FF6238"/>
    <w:rsid w:val="00FF6825"/>
    <w:rsid w:val="00FF69B0"/>
    <w:rsid w:val="00FF6AD1"/>
    <w:rsid w:val="00FF6BAE"/>
    <w:rsid w:val="00FF6D3B"/>
    <w:rsid w:val="00FF6F27"/>
    <w:rsid w:val="00FF72E3"/>
    <w:rsid w:val="00FF7304"/>
    <w:rsid w:val="00FF7445"/>
    <w:rsid w:val="00FF76B8"/>
    <w:rsid w:val="00FF7EA3"/>
    <w:rsid w:val="01380B23"/>
    <w:rsid w:val="0149483F"/>
    <w:rsid w:val="01579594"/>
    <w:rsid w:val="01D28BBE"/>
    <w:rsid w:val="02310BDB"/>
    <w:rsid w:val="028CE85D"/>
    <w:rsid w:val="028E4E2F"/>
    <w:rsid w:val="02908244"/>
    <w:rsid w:val="0297721B"/>
    <w:rsid w:val="02A8B46A"/>
    <w:rsid w:val="02DD8064"/>
    <w:rsid w:val="02E9D34A"/>
    <w:rsid w:val="0303EFBE"/>
    <w:rsid w:val="03576F23"/>
    <w:rsid w:val="0359CCA9"/>
    <w:rsid w:val="035CC3AD"/>
    <w:rsid w:val="035CD57A"/>
    <w:rsid w:val="0366CDFF"/>
    <w:rsid w:val="037D82F8"/>
    <w:rsid w:val="03B4769C"/>
    <w:rsid w:val="03D267E4"/>
    <w:rsid w:val="03E4CE1D"/>
    <w:rsid w:val="03FE58FC"/>
    <w:rsid w:val="04125CF5"/>
    <w:rsid w:val="0427CB5A"/>
    <w:rsid w:val="043EFBF2"/>
    <w:rsid w:val="0455F458"/>
    <w:rsid w:val="046DCCD2"/>
    <w:rsid w:val="0470F566"/>
    <w:rsid w:val="047ED95A"/>
    <w:rsid w:val="04ACC8A5"/>
    <w:rsid w:val="04D992A9"/>
    <w:rsid w:val="04D9E4DB"/>
    <w:rsid w:val="04EBCE95"/>
    <w:rsid w:val="04F81B82"/>
    <w:rsid w:val="051E2C6D"/>
    <w:rsid w:val="052BF457"/>
    <w:rsid w:val="05302293"/>
    <w:rsid w:val="057912ED"/>
    <w:rsid w:val="05B0F5FF"/>
    <w:rsid w:val="05D6C19D"/>
    <w:rsid w:val="05F29ABE"/>
    <w:rsid w:val="0603691F"/>
    <w:rsid w:val="061CA2C0"/>
    <w:rsid w:val="062E32C9"/>
    <w:rsid w:val="06359360"/>
    <w:rsid w:val="0644F1A2"/>
    <w:rsid w:val="066B201B"/>
    <w:rsid w:val="0670D553"/>
    <w:rsid w:val="06B63E28"/>
    <w:rsid w:val="06E6B82A"/>
    <w:rsid w:val="06E81C4A"/>
    <w:rsid w:val="06F7439D"/>
    <w:rsid w:val="06FC944C"/>
    <w:rsid w:val="07364642"/>
    <w:rsid w:val="075F47B5"/>
    <w:rsid w:val="07820FE8"/>
    <w:rsid w:val="0783AB79"/>
    <w:rsid w:val="07C9FD33"/>
    <w:rsid w:val="07E3E024"/>
    <w:rsid w:val="082133E3"/>
    <w:rsid w:val="082C5C16"/>
    <w:rsid w:val="083024C0"/>
    <w:rsid w:val="083ACC72"/>
    <w:rsid w:val="085E95C3"/>
    <w:rsid w:val="086BF0E3"/>
    <w:rsid w:val="0886383B"/>
    <w:rsid w:val="0898C437"/>
    <w:rsid w:val="08A66523"/>
    <w:rsid w:val="08B48E8B"/>
    <w:rsid w:val="08BFA244"/>
    <w:rsid w:val="08DE1878"/>
    <w:rsid w:val="09147AB1"/>
    <w:rsid w:val="093F4B5A"/>
    <w:rsid w:val="0A081AEE"/>
    <w:rsid w:val="0A254E55"/>
    <w:rsid w:val="0A34C121"/>
    <w:rsid w:val="0A423652"/>
    <w:rsid w:val="0AA99033"/>
    <w:rsid w:val="0AB8D240"/>
    <w:rsid w:val="0AD9E728"/>
    <w:rsid w:val="0B099218"/>
    <w:rsid w:val="0B0B6794"/>
    <w:rsid w:val="0B1FC976"/>
    <w:rsid w:val="0B425921"/>
    <w:rsid w:val="0BD4FF00"/>
    <w:rsid w:val="0BFFE5F4"/>
    <w:rsid w:val="0C0086D1"/>
    <w:rsid w:val="0C1FCEE9"/>
    <w:rsid w:val="0C22BD72"/>
    <w:rsid w:val="0C39A460"/>
    <w:rsid w:val="0C4FABF1"/>
    <w:rsid w:val="0C7A3B98"/>
    <w:rsid w:val="0CE7D590"/>
    <w:rsid w:val="0CEA202F"/>
    <w:rsid w:val="0CEE1ECD"/>
    <w:rsid w:val="0D1329FB"/>
    <w:rsid w:val="0D445C8F"/>
    <w:rsid w:val="0DAC48A1"/>
    <w:rsid w:val="0DD1CAAF"/>
    <w:rsid w:val="0DDD9583"/>
    <w:rsid w:val="0E4F26F3"/>
    <w:rsid w:val="0E6E2DEB"/>
    <w:rsid w:val="0E718B8E"/>
    <w:rsid w:val="0E8657CA"/>
    <w:rsid w:val="0EAC1927"/>
    <w:rsid w:val="0EEE0DC8"/>
    <w:rsid w:val="0F09A307"/>
    <w:rsid w:val="0F2DDCFF"/>
    <w:rsid w:val="0F2E0091"/>
    <w:rsid w:val="0F4B38C8"/>
    <w:rsid w:val="0F770B4F"/>
    <w:rsid w:val="0F9EC6C1"/>
    <w:rsid w:val="0FD49451"/>
    <w:rsid w:val="1004EA38"/>
    <w:rsid w:val="10658A6A"/>
    <w:rsid w:val="1067CB0B"/>
    <w:rsid w:val="10912EF3"/>
    <w:rsid w:val="10CDAB9D"/>
    <w:rsid w:val="10E929AC"/>
    <w:rsid w:val="1125DE1D"/>
    <w:rsid w:val="112BD26A"/>
    <w:rsid w:val="113111BC"/>
    <w:rsid w:val="11462E01"/>
    <w:rsid w:val="1147306E"/>
    <w:rsid w:val="117F912C"/>
    <w:rsid w:val="11A5A670"/>
    <w:rsid w:val="11BDCE90"/>
    <w:rsid w:val="11CCCAFF"/>
    <w:rsid w:val="11EDD123"/>
    <w:rsid w:val="11F06627"/>
    <w:rsid w:val="122C3560"/>
    <w:rsid w:val="1254345B"/>
    <w:rsid w:val="12597495"/>
    <w:rsid w:val="1262BFFA"/>
    <w:rsid w:val="137777F4"/>
    <w:rsid w:val="13D8F9C0"/>
    <w:rsid w:val="13DE7134"/>
    <w:rsid w:val="13E0FAE0"/>
    <w:rsid w:val="140B9F41"/>
    <w:rsid w:val="1432695B"/>
    <w:rsid w:val="14C2F33E"/>
    <w:rsid w:val="14DC5409"/>
    <w:rsid w:val="14F80326"/>
    <w:rsid w:val="152389B7"/>
    <w:rsid w:val="15289715"/>
    <w:rsid w:val="157A17DB"/>
    <w:rsid w:val="15A4593E"/>
    <w:rsid w:val="15A8C2A9"/>
    <w:rsid w:val="15B2462A"/>
    <w:rsid w:val="15BD6499"/>
    <w:rsid w:val="163E7A5A"/>
    <w:rsid w:val="165168CA"/>
    <w:rsid w:val="16D81710"/>
    <w:rsid w:val="172E2506"/>
    <w:rsid w:val="1745AC71"/>
    <w:rsid w:val="1749888F"/>
    <w:rsid w:val="176D6DC3"/>
    <w:rsid w:val="17B3CCE7"/>
    <w:rsid w:val="17E245A8"/>
    <w:rsid w:val="17F5D93B"/>
    <w:rsid w:val="18405FD0"/>
    <w:rsid w:val="18513BF5"/>
    <w:rsid w:val="18836E85"/>
    <w:rsid w:val="18EFBFEA"/>
    <w:rsid w:val="18F5E96F"/>
    <w:rsid w:val="18FD3462"/>
    <w:rsid w:val="1941ACB6"/>
    <w:rsid w:val="19680986"/>
    <w:rsid w:val="1A9A927F"/>
    <w:rsid w:val="1AF2D723"/>
    <w:rsid w:val="1B1E5D2C"/>
    <w:rsid w:val="1B3D7EBA"/>
    <w:rsid w:val="1B8B6F5A"/>
    <w:rsid w:val="1C35B761"/>
    <w:rsid w:val="1C4E4AE9"/>
    <w:rsid w:val="1C6736F1"/>
    <w:rsid w:val="1C6A7617"/>
    <w:rsid w:val="1C9BCEA8"/>
    <w:rsid w:val="1D16A649"/>
    <w:rsid w:val="1D6BDD08"/>
    <w:rsid w:val="1D77F9E6"/>
    <w:rsid w:val="1D818591"/>
    <w:rsid w:val="1DAF0855"/>
    <w:rsid w:val="1DC567E3"/>
    <w:rsid w:val="1DEAE18A"/>
    <w:rsid w:val="1DF4DA4C"/>
    <w:rsid w:val="1E088EF5"/>
    <w:rsid w:val="1E2A28E3"/>
    <w:rsid w:val="1E5C2F0F"/>
    <w:rsid w:val="1E91B0E0"/>
    <w:rsid w:val="1ECE9017"/>
    <w:rsid w:val="1F0B9FCD"/>
    <w:rsid w:val="1F25286B"/>
    <w:rsid w:val="1FB46865"/>
    <w:rsid w:val="2003371C"/>
    <w:rsid w:val="20096C18"/>
    <w:rsid w:val="200EB9F9"/>
    <w:rsid w:val="200F0CCF"/>
    <w:rsid w:val="20350BDF"/>
    <w:rsid w:val="208E0AC4"/>
    <w:rsid w:val="20AD09D8"/>
    <w:rsid w:val="20AF90DC"/>
    <w:rsid w:val="2141EAA9"/>
    <w:rsid w:val="21885316"/>
    <w:rsid w:val="21AB3A1E"/>
    <w:rsid w:val="22516C82"/>
    <w:rsid w:val="22916C3C"/>
    <w:rsid w:val="2293D7D4"/>
    <w:rsid w:val="22949896"/>
    <w:rsid w:val="22B2BF92"/>
    <w:rsid w:val="233F132E"/>
    <w:rsid w:val="234DBEC2"/>
    <w:rsid w:val="2383914B"/>
    <w:rsid w:val="2385EA05"/>
    <w:rsid w:val="239B4348"/>
    <w:rsid w:val="23F0E66C"/>
    <w:rsid w:val="240EA155"/>
    <w:rsid w:val="244A006D"/>
    <w:rsid w:val="2484CA95"/>
    <w:rsid w:val="24A964BC"/>
    <w:rsid w:val="24D72987"/>
    <w:rsid w:val="24E537D0"/>
    <w:rsid w:val="24F6F51F"/>
    <w:rsid w:val="25029AC5"/>
    <w:rsid w:val="2540F150"/>
    <w:rsid w:val="2577D845"/>
    <w:rsid w:val="257FD1C6"/>
    <w:rsid w:val="258707D3"/>
    <w:rsid w:val="2613911C"/>
    <w:rsid w:val="2616D460"/>
    <w:rsid w:val="262AA852"/>
    <w:rsid w:val="2668E4FA"/>
    <w:rsid w:val="26705AFC"/>
    <w:rsid w:val="267A9CF3"/>
    <w:rsid w:val="26871C01"/>
    <w:rsid w:val="26D93922"/>
    <w:rsid w:val="26FB3B81"/>
    <w:rsid w:val="2713D6FE"/>
    <w:rsid w:val="272F3C6D"/>
    <w:rsid w:val="2738AFEF"/>
    <w:rsid w:val="2772E19E"/>
    <w:rsid w:val="27851565"/>
    <w:rsid w:val="2789D92A"/>
    <w:rsid w:val="2791DA4A"/>
    <w:rsid w:val="27A2BF68"/>
    <w:rsid w:val="27A4BBB0"/>
    <w:rsid w:val="27CFAFF4"/>
    <w:rsid w:val="27D8F750"/>
    <w:rsid w:val="28133697"/>
    <w:rsid w:val="2839C3AB"/>
    <w:rsid w:val="286CB69F"/>
    <w:rsid w:val="287F5B26"/>
    <w:rsid w:val="2891A918"/>
    <w:rsid w:val="2918DB19"/>
    <w:rsid w:val="2928E056"/>
    <w:rsid w:val="295D49D5"/>
    <w:rsid w:val="297539DA"/>
    <w:rsid w:val="297CDDFF"/>
    <w:rsid w:val="298D1172"/>
    <w:rsid w:val="29972601"/>
    <w:rsid w:val="299E68C2"/>
    <w:rsid w:val="29D01BE0"/>
    <w:rsid w:val="2A15339C"/>
    <w:rsid w:val="2A45FD3C"/>
    <w:rsid w:val="2A4FCF21"/>
    <w:rsid w:val="2A597CDE"/>
    <w:rsid w:val="2A7A9003"/>
    <w:rsid w:val="2A8C4E52"/>
    <w:rsid w:val="2AA7F3FF"/>
    <w:rsid w:val="2AC276CA"/>
    <w:rsid w:val="2AD71DCA"/>
    <w:rsid w:val="2AD74C8B"/>
    <w:rsid w:val="2AEBC0AA"/>
    <w:rsid w:val="2AF0D17C"/>
    <w:rsid w:val="2AFDDC8F"/>
    <w:rsid w:val="2B1D43C7"/>
    <w:rsid w:val="2B1D50EA"/>
    <w:rsid w:val="2B232057"/>
    <w:rsid w:val="2B79C273"/>
    <w:rsid w:val="2BBDD528"/>
    <w:rsid w:val="2BC4C329"/>
    <w:rsid w:val="2C07D11F"/>
    <w:rsid w:val="2C4FF792"/>
    <w:rsid w:val="2C5A7878"/>
    <w:rsid w:val="2C6498F3"/>
    <w:rsid w:val="2C7DCD0A"/>
    <w:rsid w:val="2CA93953"/>
    <w:rsid w:val="2CB087A9"/>
    <w:rsid w:val="2CD9D75B"/>
    <w:rsid w:val="2CF60C31"/>
    <w:rsid w:val="2CF9C72E"/>
    <w:rsid w:val="2D2B589B"/>
    <w:rsid w:val="2D3DA463"/>
    <w:rsid w:val="2D50FA0C"/>
    <w:rsid w:val="2D756116"/>
    <w:rsid w:val="2D7E130A"/>
    <w:rsid w:val="2D82B02A"/>
    <w:rsid w:val="2D8D898B"/>
    <w:rsid w:val="2DB2BBFD"/>
    <w:rsid w:val="2E0130CA"/>
    <w:rsid w:val="2E12305F"/>
    <w:rsid w:val="2E1428CF"/>
    <w:rsid w:val="2E166F0B"/>
    <w:rsid w:val="2E39AC31"/>
    <w:rsid w:val="2E3D2C65"/>
    <w:rsid w:val="2E457D6A"/>
    <w:rsid w:val="2E5C21DF"/>
    <w:rsid w:val="2E9581F0"/>
    <w:rsid w:val="2EB1E67A"/>
    <w:rsid w:val="2ED28869"/>
    <w:rsid w:val="2EEB07DA"/>
    <w:rsid w:val="2EFEFAC8"/>
    <w:rsid w:val="2F19CBD5"/>
    <w:rsid w:val="2F441B23"/>
    <w:rsid w:val="2F9AA344"/>
    <w:rsid w:val="2FA49B71"/>
    <w:rsid w:val="2FCCAA83"/>
    <w:rsid w:val="2FD0FDB7"/>
    <w:rsid w:val="2FFFEAEA"/>
    <w:rsid w:val="3006FE8A"/>
    <w:rsid w:val="300BF8E4"/>
    <w:rsid w:val="3036E872"/>
    <w:rsid w:val="30A9F377"/>
    <w:rsid w:val="30B89B2B"/>
    <w:rsid w:val="3107DC85"/>
    <w:rsid w:val="312CF047"/>
    <w:rsid w:val="315871AF"/>
    <w:rsid w:val="315ACF8F"/>
    <w:rsid w:val="316E3FC2"/>
    <w:rsid w:val="31B40E52"/>
    <w:rsid w:val="3284575A"/>
    <w:rsid w:val="328BB771"/>
    <w:rsid w:val="32C70786"/>
    <w:rsid w:val="32ED054B"/>
    <w:rsid w:val="32FAFBFF"/>
    <w:rsid w:val="332C0E5E"/>
    <w:rsid w:val="3334CAA5"/>
    <w:rsid w:val="33386EB6"/>
    <w:rsid w:val="334CCA9C"/>
    <w:rsid w:val="33515352"/>
    <w:rsid w:val="33673A92"/>
    <w:rsid w:val="33BA89ED"/>
    <w:rsid w:val="33CAEDE1"/>
    <w:rsid w:val="340EDB67"/>
    <w:rsid w:val="3411B2A4"/>
    <w:rsid w:val="34297DBD"/>
    <w:rsid w:val="342B4551"/>
    <w:rsid w:val="344916C0"/>
    <w:rsid w:val="34648DA6"/>
    <w:rsid w:val="347357E7"/>
    <w:rsid w:val="34D267F8"/>
    <w:rsid w:val="34DFC30A"/>
    <w:rsid w:val="350590BC"/>
    <w:rsid w:val="354708DF"/>
    <w:rsid w:val="35A89CDB"/>
    <w:rsid w:val="35EE41F1"/>
    <w:rsid w:val="35FC8151"/>
    <w:rsid w:val="36165ED3"/>
    <w:rsid w:val="361D6609"/>
    <w:rsid w:val="363569E4"/>
    <w:rsid w:val="3676404D"/>
    <w:rsid w:val="3695C69E"/>
    <w:rsid w:val="36AC4044"/>
    <w:rsid w:val="36ACDE46"/>
    <w:rsid w:val="36FD1331"/>
    <w:rsid w:val="3728A6F8"/>
    <w:rsid w:val="372F5B3F"/>
    <w:rsid w:val="37379F32"/>
    <w:rsid w:val="3767B4E4"/>
    <w:rsid w:val="37C24D3A"/>
    <w:rsid w:val="37CD42D9"/>
    <w:rsid w:val="37F03888"/>
    <w:rsid w:val="383C2811"/>
    <w:rsid w:val="38680E3C"/>
    <w:rsid w:val="388D7595"/>
    <w:rsid w:val="3890569A"/>
    <w:rsid w:val="3890B6C8"/>
    <w:rsid w:val="38FBF4E8"/>
    <w:rsid w:val="38FC2D22"/>
    <w:rsid w:val="392889F7"/>
    <w:rsid w:val="39526C72"/>
    <w:rsid w:val="39634ACE"/>
    <w:rsid w:val="3975964C"/>
    <w:rsid w:val="39886E50"/>
    <w:rsid w:val="39AD6E38"/>
    <w:rsid w:val="39B014A2"/>
    <w:rsid w:val="39C9A102"/>
    <w:rsid w:val="39CB4BD0"/>
    <w:rsid w:val="39DA5C99"/>
    <w:rsid w:val="3A03D5C6"/>
    <w:rsid w:val="3A31A188"/>
    <w:rsid w:val="3AA1F446"/>
    <w:rsid w:val="3ADD101D"/>
    <w:rsid w:val="3B1F3A5A"/>
    <w:rsid w:val="3B54D773"/>
    <w:rsid w:val="3BAA8A0F"/>
    <w:rsid w:val="3BBB9E22"/>
    <w:rsid w:val="3BD6F0C1"/>
    <w:rsid w:val="3BEEA184"/>
    <w:rsid w:val="3C6BFF35"/>
    <w:rsid w:val="3C71FD08"/>
    <w:rsid w:val="3C7749DC"/>
    <w:rsid w:val="3C95C522"/>
    <w:rsid w:val="3CADA6A6"/>
    <w:rsid w:val="3CD59E09"/>
    <w:rsid w:val="3CDFD493"/>
    <w:rsid w:val="3CE36816"/>
    <w:rsid w:val="3D0790C4"/>
    <w:rsid w:val="3D33E70D"/>
    <w:rsid w:val="3DF8FB1C"/>
    <w:rsid w:val="3E2BA5A0"/>
    <w:rsid w:val="3E4A56AA"/>
    <w:rsid w:val="3EA3643C"/>
    <w:rsid w:val="3ED4BAD5"/>
    <w:rsid w:val="3ED52A52"/>
    <w:rsid w:val="3EDD88E9"/>
    <w:rsid w:val="3EE81937"/>
    <w:rsid w:val="3F4B23B2"/>
    <w:rsid w:val="3F857969"/>
    <w:rsid w:val="3FEBD94E"/>
    <w:rsid w:val="3FF261EE"/>
    <w:rsid w:val="4027162E"/>
    <w:rsid w:val="403C2123"/>
    <w:rsid w:val="404C66FF"/>
    <w:rsid w:val="40B007ED"/>
    <w:rsid w:val="40B6F22A"/>
    <w:rsid w:val="4102E749"/>
    <w:rsid w:val="4124CAF1"/>
    <w:rsid w:val="4134E36F"/>
    <w:rsid w:val="413AA196"/>
    <w:rsid w:val="416F6D03"/>
    <w:rsid w:val="41FBB311"/>
    <w:rsid w:val="4216003D"/>
    <w:rsid w:val="421DEE61"/>
    <w:rsid w:val="421F3F73"/>
    <w:rsid w:val="427780C7"/>
    <w:rsid w:val="427F4A07"/>
    <w:rsid w:val="42BCC608"/>
    <w:rsid w:val="42C0033B"/>
    <w:rsid w:val="43079D5E"/>
    <w:rsid w:val="430EABC5"/>
    <w:rsid w:val="4325622B"/>
    <w:rsid w:val="433D1293"/>
    <w:rsid w:val="4377621A"/>
    <w:rsid w:val="43C2D145"/>
    <w:rsid w:val="43C8A17C"/>
    <w:rsid w:val="442ABDFB"/>
    <w:rsid w:val="446CAB08"/>
    <w:rsid w:val="44B18D3D"/>
    <w:rsid w:val="44DAAE1D"/>
    <w:rsid w:val="44E6B107"/>
    <w:rsid w:val="44ED8F8D"/>
    <w:rsid w:val="4514320A"/>
    <w:rsid w:val="452DD42A"/>
    <w:rsid w:val="455E0372"/>
    <w:rsid w:val="45605361"/>
    <w:rsid w:val="45C3AAA2"/>
    <w:rsid w:val="45F42B3D"/>
    <w:rsid w:val="45F866BA"/>
    <w:rsid w:val="460CE3C9"/>
    <w:rsid w:val="462C2DA6"/>
    <w:rsid w:val="463A605A"/>
    <w:rsid w:val="4646CBF9"/>
    <w:rsid w:val="46F44953"/>
    <w:rsid w:val="46F78A46"/>
    <w:rsid w:val="470A29A5"/>
    <w:rsid w:val="47107B59"/>
    <w:rsid w:val="47671D29"/>
    <w:rsid w:val="47A4C9D2"/>
    <w:rsid w:val="47BB14C0"/>
    <w:rsid w:val="47DE2990"/>
    <w:rsid w:val="47ED14CA"/>
    <w:rsid w:val="4830F898"/>
    <w:rsid w:val="4839EDC1"/>
    <w:rsid w:val="48C3D85B"/>
    <w:rsid w:val="48D40F5E"/>
    <w:rsid w:val="48D430E9"/>
    <w:rsid w:val="48DC450F"/>
    <w:rsid w:val="492D9863"/>
    <w:rsid w:val="4949E199"/>
    <w:rsid w:val="49517D2A"/>
    <w:rsid w:val="4955735B"/>
    <w:rsid w:val="49578235"/>
    <w:rsid w:val="496536CE"/>
    <w:rsid w:val="49791B9F"/>
    <w:rsid w:val="498A3075"/>
    <w:rsid w:val="49C17862"/>
    <w:rsid w:val="49D90D28"/>
    <w:rsid w:val="49DB6118"/>
    <w:rsid w:val="49FFF9E1"/>
    <w:rsid w:val="4A1A463C"/>
    <w:rsid w:val="4A2BCF24"/>
    <w:rsid w:val="4A47A05F"/>
    <w:rsid w:val="4A523804"/>
    <w:rsid w:val="4A5D5B7A"/>
    <w:rsid w:val="4A5E315A"/>
    <w:rsid w:val="4A60CB7E"/>
    <w:rsid w:val="4AB2E9B1"/>
    <w:rsid w:val="4AE7FB4E"/>
    <w:rsid w:val="4B6E76A6"/>
    <w:rsid w:val="4B9FAAD6"/>
    <w:rsid w:val="4BBBECB2"/>
    <w:rsid w:val="4BBFC44C"/>
    <w:rsid w:val="4C1587F3"/>
    <w:rsid w:val="4C1F34F1"/>
    <w:rsid w:val="4C697B26"/>
    <w:rsid w:val="4CFF2659"/>
    <w:rsid w:val="4D0F4C29"/>
    <w:rsid w:val="4D239999"/>
    <w:rsid w:val="4D53F4C6"/>
    <w:rsid w:val="4D748638"/>
    <w:rsid w:val="4D81AB6C"/>
    <w:rsid w:val="4D9D3616"/>
    <w:rsid w:val="4DA36547"/>
    <w:rsid w:val="4DD06D47"/>
    <w:rsid w:val="4DD2B911"/>
    <w:rsid w:val="4DE048C7"/>
    <w:rsid w:val="4E1F4F32"/>
    <w:rsid w:val="4E3DD6B1"/>
    <w:rsid w:val="4E48F9B0"/>
    <w:rsid w:val="4E7F4DF8"/>
    <w:rsid w:val="4EA93E7E"/>
    <w:rsid w:val="4EC332B6"/>
    <w:rsid w:val="4ED5F63A"/>
    <w:rsid w:val="4EE50437"/>
    <w:rsid w:val="4F1D61CA"/>
    <w:rsid w:val="4F3E2F6D"/>
    <w:rsid w:val="4F707344"/>
    <w:rsid w:val="4F7234BA"/>
    <w:rsid w:val="4F72B43B"/>
    <w:rsid w:val="4F9A6DE1"/>
    <w:rsid w:val="4FAB4948"/>
    <w:rsid w:val="4FD84583"/>
    <w:rsid w:val="4FE1F9BA"/>
    <w:rsid w:val="50188A2A"/>
    <w:rsid w:val="50282093"/>
    <w:rsid w:val="50533B97"/>
    <w:rsid w:val="50561790"/>
    <w:rsid w:val="5097B181"/>
    <w:rsid w:val="50B49EA6"/>
    <w:rsid w:val="50B6D190"/>
    <w:rsid w:val="50CF75FD"/>
    <w:rsid w:val="50D96B13"/>
    <w:rsid w:val="50DA1566"/>
    <w:rsid w:val="510542DC"/>
    <w:rsid w:val="5126D015"/>
    <w:rsid w:val="512EF2AF"/>
    <w:rsid w:val="5158AFFE"/>
    <w:rsid w:val="51602A76"/>
    <w:rsid w:val="51AC4761"/>
    <w:rsid w:val="51ADEB8C"/>
    <w:rsid w:val="51DCFD40"/>
    <w:rsid w:val="51EDED0F"/>
    <w:rsid w:val="5223A541"/>
    <w:rsid w:val="522734DA"/>
    <w:rsid w:val="52303354"/>
    <w:rsid w:val="5237C1B0"/>
    <w:rsid w:val="526E63AF"/>
    <w:rsid w:val="5274DD72"/>
    <w:rsid w:val="52D0F4FA"/>
    <w:rsid w:val="5302D046"/>
    <w:rsid w:val="530FBA16"/>
    <w:rsid w:val="536515F7"/>
    <w:rsid w:val="5365AABB"/>
    <w:rsid w:val="53B84921"/>
    <w:rsid w:val="53BA9E01"/>
    <w:rsid w:val="53BF0CA0"/>
    <w:rsid w:val="53F78627"/>
    <w:rsid w:val="54024AD4"/>
    <w:rsid w:val="542EBEEF"/>
    <w:rsid w:val="5525D603"/>
    <w:rsid w:val="553A3429"/>
    <w:rsid w:val="553AA9A8"/>
    <w:rsid w:val="5554C2BA"/>
    <w:rsid w:val="558C527F"/>
    <w:rsid w:val="55B8C6E2"/>
    <w:rsid w:val="561F85FE"/>
    <w:rsid w:val="5629330A"/>
    <w:rsid w:val="562F063C"/>
    <w:rsid w:val="5661F169"/>
    <w:rsid w:val="5674CEE8"/>
    <w:rsid w:val="56FC1814"/>
    <w:rsid w:val="56FDF1CE"/>
    <w:rsid w:val="574CB8FB"/>
    <w:rsid w:val="5796F4E1"/>
    <w:rsid w:val="57A16D5F"/>
    <w:rsid w:val="57AABD76"/>
    <w:rsid w:val="57B178E7"/>
    <w:rsid w:val="5803396D"/>
    <w:rsid w:val="58038054"/>
    <w:rsid w:val="58295095"/>
    <w:rsid w:val="585B7BE7"/>
    <w:rsid w:val="5870B419"/>
    <w:rsid w:val="588082F3"/>
    <w:rsid w:val="5883A0C5"/>
    <w:rsid w:val="5896025C"/>
    <w:rsid w:val="589AA17A"/>
    <w:rsid w:val="58E8C5C6"/>
    <w:rsid w:val="5910945D"/>
    <w:rsid w:val="5989CDBF"/>
    <w:rsid w:val="59A1B3C3"/>
    <w:rsid w:val="59BCA7E7"/>
    <w:rsid w:val="5A16D79C"/>
    <w:rsid w:val="5A1F0ECD"/>
    <w:rsid w:val="5A383BDD"/>
    <w:rsid w:val="5A55B04A"/>
    <w:rsid w:val="5A8FC579"/>
    <w:rsid w:val="5A90D4C9"/>
    <w:rsid w:val="5A97FB58"/>
    <w:rsid w:val="5ABFB3EE"/>
    <w:rsid w:val="5AE2C469"/>
    <w:rsid w:val="5AEACC1C"/>
    <w:rsid w:val="5AEF98D7"/>
    <w:rsid w:val="5AF008B5"/>
    <w:rsid w:val="5B019AF3"/>
    <w:rsid w:val="5B0ABCFB"/>
    <w:rsid w:val="5B0CB74B"/>
    <w:rsid w:val="5B460A64"/>
    <w:rsid w:val="5BB54E85"/>
    <w:rsid w:val="5BC5C42C"/>
    <w:rsid w:val="5BD9FBEF"/>
    <w:rsid w:val="5C40591C"/>
    <w:rsid w:val="5C5C3552"/>
    <w:rsid w:val="5C62890E"/>
    <w:rsid w:val="5C9B27AB"/>
    <w:rsid w:val="5CC59A53"/>
    <w:rsid w:val="5CFEFAB8"/>
    <w:rsid w:val="5D08B04A"/>
    <w:rsid w:val="5D32A020"/>
    <w:rsid w:val="5D35EFE0"/>
    <w:rsid w:val="5DA725F1"/>
    <w:rsid w:val="5E03569D"/>
    <w:rsid w:val="5E10969A"/>
    <w:rsid w:val="5E8C9762"/>
    <w:rsid w:val="5EAA1130"/>
    <w:rsid w:val="5EF1D53E"/>
    <w:rsid w:val="5EFB565B"/>
    <w:rsid w:val="5F11568F"/>
    <w:rsid w:val="5F70D392"/>
    <w:rsid w:val="5F7F9AAA"/>
    <w:rsid w:val="5FAD06AA"/>
    <w:rsid w:val="5FAEAE9D"/>
    <w:rsid w:val="5FC85CA6"/>
    <w:rsid w:val="5FCDADBF"/>
    <w:rsid w:val="5FD2BE30"/>
    <w:rsid w:val="5FEBE631"/>
    <w:rsid w:val="6015B8AE"/>
    <w:rsid w:val="601A3C51"/>
    <w:rsid w:val="601F2124"/>
    <w:rsid w:val="60467800"/>
    <w:rsid w:val="6049C40E"/>
    <w:rsid w:val="606D45E0"/>
    <w:rsid w:val="60A7EEFB"/>
    <w:rsid w:val="60B1C634"/>
    <w:rsid w:val="60BF9739"/>
    <w:rsid w:val="60FEF45A"/>
    <w:rsid w:val="617F001A"/>
    <w:rsid w:val="61829E43"/>
    <w:rsid w:val="61848C44"/>
    <w:rsid w:val="6201AFDD"/>
    <w:rsid w:val="623B9F0B"/>
    <w:rsid w:val="6276B84B"/>
    <w:rsid w:val="628C43CA"/>
    <w:rsid w:val="628D8999"/>
    <w:rsid w:val="628F5610"/>
    <w:rsid w:val="62B0A797"/>
    <w:rsid w:val="630BF0CA"/>
    <w:rsid w:val="631D7A79"/>
    <w:rsid w:val="6347B77C"/>
    <w:rsid w:val="6396289E"/>
    <w:rsid w:val="63980A6E"/>
    <w:rsid w:val="639C9FA6"/>
    <w:rsid w:val="641B5D62"/>
    <w:rsid w:val="64273873"/>
    <w:rsid w:val="644414F3"/>
    <w:rsid w:val="647F353F"/>
    <w:rsid w:val="648E209B"/>
    <w:rsid w:val="64B0A251"/>
    <w:rsid w:val="64C96E41"/>
    <w:rsid w:val="64CB891D"/>
    <w:rsid w:val="64D6FD1F"/>
    <w:rsid w:val="64DF8F64"/>
    <w:rsid w:val="64EE0729"/>
    <w:rsid w:val="64F11A8F"/>
    <w:rsid w:val="64F5ADD7"/>
    <w:rsid w:val="64F83DCC"/>
    <w:rsid w:val="65564676"/>
    <w:rsid w:val="659BDD8E"/>
    <w:rsid w:val="65BF5B18"/>
    <w:rsid w:val="65E88BEB"/>
    <w:rsid w:val="65EA025A"/>
    <w:rsid w:val="660C4F78"/>
    <w:rsid w:val="663E1E06"/>
    <w:rsid w:val="66666B34"/>
    <w:rsid w:val="666D6A9A"/>
    <w:rsid w:val="666F5D7A"/>
    <w:rsid w:val="6685B4D4"/>
    <w:rsid w:val="66ABA900"/>
    <w:rsid w:val="66C95965"/>
    <w:rsid w:val="66E5DF48"/>
    <w:rsid w:val="66E877CC"/>
    <w:rsid w:val="66F704B9"/>
    <w:rsid w:val="671F5953"/>
    <w:rsid w:val="674544B0"/>
    <w:rsid w:val="67708304"/>
    <w:rsid w:val="67B6E6DF"/>
    <w:rsid w:val="67BC501B"/>
    <w:rsid w:val="68094D0C"/>
    <w:rsid w:val="6812BCED"/>
    <w:rsid w:val="68162BB6"/>
    <w:rsid w:val="681A6498"/>
    <w:rsid w:val="682CB183"/>
    <w:rsid w:val="6845DFBD"/>
    <w:rsid w:val="68477989"/>
    <w:rsid w:val="6865ABCC"/>
    <w:rsid w:val="688BD2CB"/>
    <w:rsid w:val="68EFB7C9"/>
    <w:rsid w:val="69033D25"/>
    <w:rsid w:val="6904339C"/>
    <w:rsid w:val="691C35C1"/>
    <w:rsid w:val="692282D7"/>
    <w:rsid w:val="693DDC52"/>
    <w:rsid w:val="6961C4AC"/>
    <w:rsid w:val="6965685B"/>
    <w:rsid w:val="69C132D8"/>
    <w:rsid w:val="69DCF82A"/>
    <w:rsid w:val="69EBB40D"/>
    <w:rsid w:val="6A022D8E"/>
    <w:rsid w:val="6A0331F4"/>
    <w:rsid w:val="6A3A980E"/>
    <w:rsid w:val="6A3ECFB1"/>
    <w:rsid w:val="6A4DD45B"/>
    <w:rsid w:val="6A6B9DFC"/>
    <w:rsid w:val="6A88C438"/>
    <w:rsid w:val="6AAB9D65"/>
    <w:rsid w:val="6AD837CC"/>
    <w:rsid w:val="6B193A42"/>
    <w:rsid w:val="6B6ED484"/>
    <w:rsid w:val="6B83B9E7"/>
    <w:rsid w:val="6BB457DF"/>
    <w:rsid w:val="6BBEEA66"/>
    <w:rsid w:val="6BDB9ED0"/>
    <w:rsid w:val="6C60B8A3"/>
    <w:rsid w:val="6C9E58E9"/>
    <w:rsid w:val="6CC54F56"/>
    <w:rsid w:val="6D213D6B"/>
    <w:rsid w:val="6DA8FA71"/>
    <w:rsid w:val="6DB9FC86"/>
    <w:rsid w:val="6DC3DEBC"/>
    <w:rsid w:val="6DD4B077"/>
    <w:rsid w:val="6DD69848"/>
    <w:rsid w:val="6DEEEE22"/>
    <w:rsid w:val="6DF91A92"/>
    <w:rsid w:val="6E037C48"/>
    <w:rsid w:val="6E1CBB13"/>
    <w:rsid w:val="6E47F22D"/>
    <w:rsid w:val="6EAA5799"/>
    <w:rsid w:val="6EAECDB9"/>
    <w:rsid w:val="6EB9C313"/>
    <w:rsid w:val="6ED33E94"/>
    <w:rsid w:val="6EEE4DE0"/>
    <w:rsid w:val="6F02242A"/>
    <w:rsid w:val="6F4B2801"/>
    <w:rsid w:val="6F7BCD20"/>
    <w:rsid w:val="6F928116"/>
    <w:rsid w:val="6F9DF6BE"/>
    <w:rsid w:val="6FDBE4B8"/>
    <w:rsid w:val="70035033"/>
    <w:rsid w:val="7015DBFE"/>
    <w:rsid w:val="70371A3F"/>
    <w:rsid w:val="7037262C"/>
    <w:rsid w:val="704243B9"/>
    <w:rsid w:val="704EE0DB"/>
    <w:rsid w:val="705D8272"/>
    <w:rsid w:val="70685C73"/>
    <w:rsid w:val="70A0FC20"/>
    <w:rsid w:val="7102723C"/>
    <w:rsid w:val="71759C9E"/>
    <w:rsid w:val="71761D35"/>
    <w:rsid w:val="7194C773"/>
    <w:rsid w:val="7199ABFC"/>
    <w:rsid w:val="71C2526C"/>
    <w:rsid w:val="71D25103"/>
    <w:rsid w:val="71DFEAB3"/>
    <w:rsid w:val="72117268"/>
    <w:rsid w:val="7228600E"/>
    <w:rsid w:val="723EA68A"/>
    <w:rsid w:val="727B0A49"/>
    <w:rsid w:val="72AE5B18"/>
    <w:rsid w:val="72D1D9D5"/>
    <w:rsid w:val="72E91322"/>
    <w:rsid w:val="73A85713"/>
    <w:rsid w:val="73CD69B0"/>
    <w:rsid w:val="73D2D365"/>
    <w:rsid w:val="73D2F5EF"/>
    <w:rsid w:val="73DDC392"/>
    <w:rsid w:val="74101D48"/>
    <w:rsid w:val="74189A22"/>
    <w:rsid w:val="74247EB2"/>
    <w:rsid w:val="742DFB56"/>
    <w:rsid w:val="743FCE5F"/>
    <w:rsid w:val="745FF70D"/>
    <w:rsid w:val="7464F46E"/>
    <w:rsid w:val="746E7627"/>
    <w:rsid w:val="74A3C333"/>
    <w:rsid w:val="74A6F916"/>
    <w:rsid w:val="74F82E91"/>
    <w:rsid w:val="7550F619"/>
    <w:rsid w:val="7556BD1C"/>
    <w:rsid w:val="755AF2D8"/>
    <w:rsid w:val="756B9086"/>
    <w:rsid w:val="7570C0D8"/>
    <w:rsid w:val="7594A90E"/>
    <w:rsid w:val="75A0C681"/>
    <w:rsid w:val="75C621EA"/>
    <w:rsid w:val="75EE9237"/>
    <w:rsid w:val="75F5936F"/>
    <w:rsid w:val="765DFC4A"/>
    <w:rsid w:val="767DA20E"/>
    <w:rsid w:val="76AFB35E"/>
    <w:rsid w:val="76B43AB5"/>
    <w:rsid w:val="76D787F4"/>
    <w:rsid w:val="76E575F3"/>
    <w:rsid w:val="76F86447"/>
    <w:rsid w:val="774D4832"/>
    <w:rsid w:val="778C821C"/>
    <w:rsid w:val="77A22E06"/>
    <w:rsid w:val="77CF37D4"/>
    <w:rsid w:val="77D0E2B6"/>
    <w:rsid w:val="77E5FCCE"/>
    <w:rsid w:val="77FC8ADF"/>
    <w:rsid w:val="780DF54B"/>
    <w:rsid w:val="78348092"/>
    <w:rsid w:val="7890B973"/>
    <w:rsid w:val="78984FDA"/>
    <w:rsid w:val="789F0638"/>
    <w:rsid w:val="78A7ACAF"/>
    <w:rsid w:val="7900E1A9"/>
    <w:rsid w:val="7909A8D5"/>
    <w:rsid w:val="791D6AFE"/>
    <w:rsid w:val="7937A3E7"/>
    <w:rsid w:val="7961F699"/>
    <w:rsid w:val="79742FA4"/>
    <w:rsid w:val="79D10857"/>
    <w:rsid w:val="79D29020"/>
    <w:rsid w:val="79F43975"/>
    <w:rsid w:val="7A2641E0"/>
    <w:rsid w:val="7A80BFD4"/>
    <w:rsid w:val="7AD87923"/>
    <w:rsid w:val="7AE0DD17"/>
    <w:rsid w:val="7AEBB4DC"/>
    <w:rsid w:val="7AEDF0B5"/>
    <w:rsid w:val="7AFA0262"/>
    <w:rsid w:val="7B39631B"/>
    <w:rsid w:val="7B4E53BB"/>
    <w:rsid w:val="7B620C3C"/>
    <w:rsid w:val="7B6E538B"/>
    <w:rsid w:val="7B834235"/>
    <w:rsid w:val="7B84531E"/>
    <w:rsid w:val="7B89F156"/>
    <w:rsid w:val="7B8AF36A"/>
    <w:rsid w:val="7B8D8FA8"/>
    <w:rsid w:val="7BB5038C"/>
    <w:rsid w:val="7BD9FBFE"/>
    <w:rsid w:val="7BDE74EF"/>
    <w:rsid w:val="7BEB2E82"/>
    <w:rsid w:val="7BF6ADD2"/>
    <w:rsid w:val="7C04C7AF"/>
    <w:rsid w:val="7C0B826F"/>
    <w:rsid w:val="7C203436"/>
    <w:rsid w:val="7C35C0A5"/>
    <w:rsid w:val="7C5FF865"/>
    <w:rsid w:val="7C7C2705"/>
    <w:rsid w:val="7C9FA744"/>
    <w:rsid w:val="7CCCDED1"/>
    <w:rsid w:val="7CF19CA6"/>
    <w:rsid w:val="7D222A4F"/>
    <w:rsid w:val="7D2C407D"/>
    <w:rsid w:val="7D40CE6C"/>
    <w:rsid w:val="7D6F736B"/>
    <w:rsid w:val="7D8A51E4"/>
    <w:rsid w:val="7E392924"/>
    <w:rsid w:val="7E4C3910"/>
    <w:rsid w:val="7E4DED69"/>
    <w:rsid w:val="7E538F47"/>
    <w:rsid w:val="7E922B15"/>
    <w:rsid w:val="7E982EA7"/>
    <w:rsid w:val="7F1302F8"/>
    <w:rsid w:val="7F4EB139"/>
    <w:rsid w:val="7F646791"/>
    <w:rsid w:val="7F8DE585"/>
    <w:rsid w:val="7FBC455A"/>
    <w:rsid w:val="7FC8A910"/>
    <w:rsid w:val="7FD5436D"/>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1A0F9E3"/>
  <w15:chartTrackingRefBased/>
  <w15:docId w15:val="{EF0C840D-4577-452B-B681-D701FB7B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3D"/>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1"/>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3"/>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customStyle="1" w:styleId="TableGrid2">
    <w:name w:val="Table Grid2"/>
    <w:basedOn w:val="TableNormal"/>
    <w:next w:val="TableGrid"/>
    <w:uiPriority w:val="39"/>
    <w:rsid w:val="00E520EB"/>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F35278"/>
    <w:pPr>
      <w:numPr>
        <w:numId w:val="5"/>
      </w:numPr>
      <w:spacing w:after="120" w:line="276" w:lineRule="auto"/>
      <w:contextualSpacing/>
    </w:pPr>
    <w:rPr>
      <w:rFonts w:ascii="Calibri" w:hAnsi="Calibri"/>
      <w:kern w:val="0"/>
      <w:sz w:val="24"/>
      <w:lang w:eastAsia="en-US"/>
      <w14:ligatures w14:val="none"/>
    </w:rPr>
  </w:style>
  <w:style w:type="paragraph" w:styleId="NoSpacing">
    <w:name w:val="No Spacing"/>
    <w:uiPriority w:val="1"/>
    <w:qFormat/>
    <w:rsid w:val="009A34D1"/>
    <w:pPr>
      <w:spacing w:after="0" w:line="240" w:lineRule="auto"/>
    </w:pPr>
  </w:style>
  <w:style w:type="paragraph" w:customStyle="1" w:styleId="BodyCopy10pt">
    <w:name w:val="Body Copy 10pt"/>
    <w:basedOn w:val="Normal"/>
    <w:qFormat/>
    <w:rsid w:val="003A562F"/>
    <w:pPr>
      <w:spacing w:line="280" w:lineRule="exact"/>
    </w:pPr>
    <w:rPr>
      <w:rFonts w:ascii="Arial" w:hAnsi="Arial" w:cs="Arial"/>
      <w:kern w:val="0"/>
      <w:sz w:val="20"/>
      <w:szCs w:val="1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7172">
      <w:bodyDiv w:val="1"/>
      <w:marLeft w:val="0"/>
      <w:marRight w:val="0"/>
      <w:marTop w:val="0"/>
      <w:marBottom w:val="0"/>
      <w:divBdr>
        <w:top w:val="none" w:sz="0" w:space="0" w:color="auto"/>
        <w:left w:val="none" w:sz="0" w:space="0" w:color="auto"/>
        <w:bottom w:val="none" w:sz="0" w:space="0" w:color="auto"/>
        <w:right w:val="none" w:sz="0" w:space="0" w:color="auto"/>
      </w:divBdr>
    </w:div>
    <w:div w:id="175733166">
      <w:bodyDiv w:val="1"/>
      <w:marLeft w:val="0"/>
      <w:marRight w:val="0"/>
      <w:marTop w:val="0"/>
      <w:marBottom w:val="0"/>
      <w:divBdr>
        <w:top w:val="none" w:sz="0" w:space="0" w:color="auto"/>
        <w:left w:val="none" w:sz="0" w:space="0" w:color="auto"/>
        <w:bottom w:val="none" w:sz="0" w:space="0" w:color="auto"/>
        <w:right w:val="none" w:sz="0" w:space="0" w:color="auto"/>
      </w:divBdr>
    </w:div>
    <w:div w:id="195460617">
      <w:bodyDiv w:val="1"/>
      <w:marLeft w:val="0"/>
      <w:marRight w:val="0"/>
      <w:marTop w:val="0"/>
      <w:marBottom w:val="0"/>
      <w:divBdr>
        <w:top w:val="none" w:sz="0" w:space="0" w:color="auto"/>
        <w:left w:val="none" w:sz="0" w:space="0" w:color="auto"/>
        <w:bottom w:val="none" w:sz="0" w:space="0" w:color="auto"/>
        <w:right w:val="none" w:sz="0" w:space="0" w:color="auto"/>
      </w:divBdr>
    </w:div>
    <w:div w:id="477302511">
      <w:bodyDiv w:val="1"/>
      <w:marLeft w:val="0"/>
      <w:marRight w:val="0"/>
      <w:marTop w:val="0"/>
      <w:marBottom w:val="0"/>
      <w:divBdr>
        <w:top w:val="none" w:sz="0" w:space="0" w:color="auto"/>
        <w:left w:val="none" w:sz="0" w:space="0" w:color="auto"/>
        <w:bottom w:val="none" w:sz="0" w:space="0" w:color="auto"/>
        <w:right w:val="none" w:sz="0" w:space="0" w:color="auto"/>
      </w:divBdr>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678852691">
      <w:bodyDiv w:val="1"/>
      <w:marLeft w:val="0"/>
      <w:marRight w:val="0"/>
      <w:marTop w:val="0"/>
      <w:marBottom w:val="0"/>
      <w:divBdr>
        <w:top w:val="none" w:sz="0" w:space="0" w:color="auto"/>
        <w:left w:val="none" w:sz="0" w:space="0" w:color="auto"/>
        <w:bottom w:val="none" w:sz="0" w:space="0" w:color="auto"/>
        <w:right w:val="none" w:sz="0" w:space="0" w:color="auto"/>
      </w:divBdr>
    </w:div>
    <w:div w:id="712732350">
      <w:bodyDiv w:val="1"/>
      <w:marLeft w:val="0"/>
      <w:marRight w:val="0"/>
      <w:marTop w:val="0"/>
      <w:marBottom w:val="0"/>
      <w:divBdr>
        <w:top w:val="none" w:sz="0" w:space="0" w:color="auto"/>
        <w:left w:val="none" w:sz="0" w:space="0" w:color="auto"/>
        <w:bottom w:val="none" w:sz="0" w:space="0" w:color="auto"/>
        <w:right w:val="none" w:sz="0" w:space="0" w:color="auto"/>
      </w:divBdr>
    </w:div>
    <w:div w:id="755974444">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881868024">
      <w:bodyDiv w:val="1"/>
      <w:marLeft w:val="0"/>
      <w:marRight w:val="0"/>
      <w:marTop w:val="0"/>
      <w:marBottom w:val="0"/>
      <w:divBdr>
        <w:top w:val="none" w:sz="0" w:space="0" w:color="auto"/>
        <w:left w:val="none" w:sz="0" w:space="0" w:color="auto"/>
        <w:bottom w:val="none" w:sz="0" w:space="0" w:color="auto"/>
        <w:right w:val="none" w:sz="0" w:space="0" w:color="auto"/>
      </w:divBdr>
    </w:div>
    <w:div w:id="1074552842">
      <w:bodyDiv w:val="1"/>
      <w:marLeft w:val="0"/>
      <w:marRight w:val="0"/>
      <w:marTop w:val="0"/>
      <w:marBottom w:val="0"/>
      <w:divBdr>
        <w:top w:val="none" w:sz="0" w:space="0" w:color="auto"/>
        <w:left w:val="none" w:sz="0" w:space="0" w:color="auto"/>
        <w:bottom w:val="none" w:sz="0" w:space="0" w:color="auto"/>
        <w:right w:val="none" w:sz="0" w:space="0" w:color="auto"/>
      </w:divBdr>
    </w:div>
    <w:div w:id="1233351902">
      <w:bodyDiv w:val="1"/>
      <w:marLeft w:val="0"/>
      <w:marRight w:val="0"/>
      <w:marTop w:val="0"/>
      <w:marBottom w:val="0"/>
      <w:divBdr>
        <w:top w:val="none" w:sz="0" w:space="0" w:color="auto"/>
        <w:left w:val="none" w:sz="0" w:space="0" w:color="auto"/>
        <w:bottom w:val="none" w:sz="0" w:space="0" w:color="auto"/>
        <w:right w:val="none" w:sz="0" w:space="0" w:color="auto"/>
      </w:divBdr>
    </w:div>
    <w:div w:id="1271013890">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428186885">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659379382">
      <w:bodyDiv w:val="1"/>
      <w:marLeft w:val="0"/>
      <w:marRight w:val="0"/>
      <w:marTop w:val="0"/>
      <w:marBottom w:val="0"/>
      <w:divBdr>
        <w:top w:val="none" w:sz="0" w:space="0" w:color="auto"/>
        <w:left w:val="none" w:sz="0" w:space="0" w:color="auto"/>
        <w:bottom w:val="none" w:sz="0" w:space="0" w:color="auto"/>
        <w:right w:val="none" w:sz="0" w:space="0" w:color="auto"/>
      </w:divBdr>
    </w:div>
    <w:div w:id="1709721080">
      <w:bodyDiv w:val="1"/>
      <w:marLeft w:val="0"/>
      <w:marRight w:val="0"/>
      <w:marTop w:val="0"/>
      <w:marBottom w:val="0"/>
      <w:divBdr>
        <w:top w:val="none" w:sz="0" w:space="0" w:color="auto"/>
        <w:left w:val="none" w:sz="0" w:space="0" w:color="auto"/>
        <w:bottom w:val="none" w:sz="0" w:space="0" w:color="auto"/>
        <w:right w:val="none" w:sz="0" w:space="0" w:color="auto"/>
      </w:divBdr>
    </w:div>
    <w:div w:id="1721586986">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794014692">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 w:id="1989093728">
      <w:bodyDiv w:val="1"/>
      <w:marLeft w:val="0"/>
      <w:marRight w:val="0"/>
      <w:marTop w:val="0"/>
      <w:marBottom w:val="0"/>
      <w:divBdr>
        <w:top w:val="none" w:sz="0" w:space="0" w:color="auto"/>
        <w:left w:val="none" w:sz="0" w:space="0" w:color="auto"/>
        <w:bottom w:val="none" w:sz="0" w:space="0" w:color="auto"/>
        <w:right w:val="none" w:sz="0" w:space="0" w:color="auto"/>
      </w:divBdr>
    </w:div>
    <w:div w:id="209619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hs.sa.gov.au/about-us/our-department/inclusion-engagement-and-safeguarding/ministers-advisory-councils/disability-ministers-advisory-counci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oyalcommissiondfsv.sa.gov.au/__data/assets/pdf_file/0006/1174695/With-Courage-Report.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hs.sa.gov.au/how-we-help/child-and-family-support-system-cfss/about-cfss/early-intervention-research-directorate/community-engag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deralfinancialrelations.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dhs.sa.gov.au/about-us/our-department/inclusion-engagement-and-safeguarding/disability-engagement-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1566076-0606-4024-89c6-48ee27e703c5">
      <UserInfo>
        <DisplayName>LOGAN,Geoff</DisplayName>
        <AccountId>531</AccountId>
        <AccountType/>
      </UserInfo>
      <UserInfo>
        <DisplayName>YE,Michael (EAN)</DisplayName>
        <AccountId>234</AccountId>
        <AccountType/>
      </UserInfo>
      <UserInfo>
        <DisplayName>HOGDEN,David</DisplayName>
        <AccountId>1205</AccountId>
        <AccountType/>
      </UserInfo>
      <UserInfo>
        <DisplayName>SHAHNOOR,Fyyaz</DisplayName>
        <AccountId>1068</AccountId>
        <AccountType/>
      </UserInfo>
      <UserInfo>
        <DisplayName>SAUNDERS,Carmen</DisplayName>
        <AccountId>18</AccountId>
        <AccountType/>
      </UserInfo>
      <UserInfo>
        <DisplayName>Young,Amy</DisplayName>
        <AccountId>4106</AccountId>
        <AccountType/>
      </UserInfo>
      <UserInfo>
        <DisplayName>SPRY,Zoe</DisplayName>
        <AccountId>1585</AccountId>
        <AccountType/>
      </UserInfo>
      <UserInfo>
        <DisplayName>COBURN,Gabriel</DisplayName>
        <AccountId>1807</AccountId>
        <AccountType/>
      </UserInfo>
      <UserInfo>
        <DisplayName>HILYARD,Nicola</DisplayName>
        <AccountId>948</AccountId>
        <AccountType/>
      </UserInfo>
      <UserInfo>
        <DisplayName>O'REGAN,Carmel</DisplayName>
        <AccountId>2749</AccountId>
        <AccountType/>
      </UserInfo>
      <UserInfo>
        <DisplayName>CHIPPINDALE,Adrian</DisplayName>
        <AccountId>3023</AccountId>
        <AccountType/>
      </UserInfo>
      <UserInfo>
        <DisplayName>DENNIS,Kathy</DisplayName>
        <AccountId>950</AccountId>
        <AccountType/>
      </UserInfo>
      <UserInfo>
        <DisplayName>CACHIA,Lina</DisplayName>
        <AccountId>1764</AccountId>
        <AccountType/>
      </UserInfo>
      <UserInfo>
        <DisplayName>KENNEDY,Ryan</DisplayName>
        <AccountId>99</AccountId>
        <AccountType/>
      </UserInfo>
      <UserInfo>
        <DisplayName>CORT,Patrick (TEMP)</DisplayName>
        <AccountId>69</AccountId>
        <AccountType/>
      </UserInfo>
      <UserInfo>
        <DisplayName>GRAY,Simone</DisplayName>
        <AccountId>176</AccountId>
        <AccountType/>
      </UserInfo>
      <UserInfo>
        <DisplayName>OLIVER,Lucy</DisplayName>
        <AccountId>1963</AccountId>
        <AccountType/>
      </UserInfo>
      <UserInfo>
        <DisplayName>KC,Pratika</DisplayName>
        <AccountId>3252</AccountId>
        <AccountType/>
      </UserInfo>
      <UserInfo>
        <DisplayName>CLIFFORD,Evynn</DisplayName>
        <AccountId>4237</AccountId>
        <AccountType/>
      </UserInfo>
    </SharedWithUsers>
    <lcf76f155ced4ddcb4097134ff3c332f xmlns="2ad4ac95-6a41-4ce8-97ee-4b2c94af493a">
      <Terms xmlns="http://schemas.microsoft.com/office/infopath/2007/PartnerControls"/>
    </lcf76f155ced4ddcb4097134ff3c332f>
    <TaxCatchAll xmlns="21566076-0606-4024-89c6-48ee27e703c5" xsi:nil="true"/>
    <Notes xmlns="2ad4ac95-6a41-4ce8-97ee-4b2c94af493a" xsi:nil="true"/>
    <RelevantStream xmlns="2ad4ac95-6a41-4ce8-97ee-4b2c94af49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A749C84F7CD24ABD4EFD71B8F8849D" ma:contentTypeVersion="19" ma:contentTypeDescription="Create a new document." ma:contentTypeScope="" ma:versionID="3b9044367e84338f2a8ffe215eeda3c0">
  <xsd:schema xmlns:xsd="http://www.w3.org/2001/XMLSchema" xmlns:xs="http://www.w3.org/2001/XMLSchema" xmlns:p="http://schemas.microsoft.com/office/2006/metadata/properties" xmlns:ns2="2ad4ac95-6a41-4ce8-97ee-4b2c94af493a" xmlns:ns3="21566076-0606-4024-89c6-48ee27e703c5" targetNamespace="http://schemas.microsoft.com/office/2006/metadata/properties" ma:root="true" ma:fieldsID="a77e1cb85357bd617126ebe12560bfff" ns2:_="" ns3:_="">
    <xsd:import namespace="2ad4ac95-6a41-4ce8-97ee-4b2c94af493a"/>
    <xsd:import namespace="21566076-0606-4024-89c6-48ee27e703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RelevantStream" minOccurs="0"/>
                <xsd:element ref="ns2:lcf76f155ced4ddcb4097134ff3c332f" minOccurs="0"/>
                <xsd:element ref="ns3:TaxCatchAll"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4ac95-6a41-4ce8-97ee-4b2c94af4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RelevantStream" ma:index="20" nillable="true" ma:displayName="Relevant Stream" ma:format="Dropdown" ma:internalName="RelevantStream">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Notes" ma:index="25" nillable="true" ma:displayName="Notes"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566076-0606-4024-89c6-48ee27e703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918fcc-ac89-427b-ae3e-d4762dd4af2f}" ma:internalName="TaxCatchAll" ma:showField="CatchAllData" ma:web="21566076-0606-4024-89c6-48ee27e70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E5A21-2D26-4321-A1CD-304DBCBB0B45}">
  <ds:schemaRefs>
    <ds:schemaRef ds:uri="http://schemas.microsoft.com/sharepoint/v3/contenttype/forms"/>
  </ds:schemaRefs>
</ds:datastoreItem>
</file>

<file path=customXml/itemProps2.xml><?xml version="1.0" encoding="utf-8"?>
<ds:datastoreItem xmlns:ds="http://schemas.openxmlformats.org/officeDocument/2006/customXml" ds:itemID="{A8393839-D6AC-473E-BE3A-DD8028582BCE}">
  <ds:schemaRefs>
    <ds:schemaRef ds:uri="http://schemas.microsoft.com/office/2006/metadata/properties"/>
    <ds:schemaRef ds:uri="http://schemas.microsoft.com/office/infopath/2007/PartnerControls"/>
    <ds:schemaRef ds:uri="21566076-0606-4024-89c6-48ee27e703c5"/>
    <ds:schemaRef ds:uri="2ad4ac95-6a41-4ce8-97ee-4b2c94af493a"/>
  </ds:schemaRefs>
</ds:datastoreItem>
</file>

<file path=customXml/itemProps3.xml><?xml version="1.0" encoding="utf-8"?>
<ds:datastoreItem xmlns:ds="http://schemas.openxmlformats.org/officeDocument/2006/customXml" ds:itemID="{73701533-950D-4F5C-9349-4D2017838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4ac95-6a41-4ce8-97ee-4b2c94af493a"/>
    <ds:schemaRef ds:uri="21566076-0606-4024-89c6-48ee27e70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DFF2E7-AE5E-47ED-8B34-19E080E284AB}">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4</TotalTime>
  <Pages>17</Pages>
  <Words>5230</Words>
  <Characters>33345</Characters>
  <Application>Microsoft Office Word</Application>
  <DocSecurity>0</DocSecurity>
  <Lines>814</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38413</CharactersWithSpaces>
  <SharedDoc>false</SharedDoc>
  <HLinks>
    <vt:vector size="30" baseType="variant">
      <vt:variant>
        <vt:i4>8060990</vt:i4>
      </vt:variant>
      <vt:variant>
        <vt:i4>12</vt:i4>
      </vt:variant>
      <vt:variant>
        <vt:i4>0</vt:i4>
      </vt:variant>
      <vt:variant>
        <vt:i4>5</vt:i4>
      </vt:variant>
      <vt:variant>
        <vt:lpwstr>https://dhs.sa.gov.au/how-we-help/child-and-family-support-system-cfss/about-cfss/early-intervention-research-directorate/community-engagement</vt:lpwstr>
      </vt:variant>
      <vt:variant>
        <vt:lpwstr/>
      </vt:variant>
      <vt:variant>
        <vt:i4>3211369</vt:i4>
      </vt:variant>
      <vt:variant>
        <vt:i4>9</vt:i4>
      </vt:variant>
      <vt:variant>
        <vt:i4>0</vt:i4>
      </vt:variant>
      <vt:variant>
        <vt:i4>5</vt:i4>
      </vt:variant>
      <vt:variant>
        <vt:lpwstr>https://dhs.sa.gov.au/about-us/our-department/inclusion-engagement-and-safeguarding/disability-engagement-group</vt:lpwstr>
      </vt:variant>
      <vt:variant>
        <vt:lpwstr/>
      </vt:variant>
      <vt:variant>
        <vt:i4>7405685</vt:i4>
      </vt:variant>
      <vt:variant>
        <vt:i4>6</vt:i4>
      </vt:variant>
      <vt:variant>
        <vt:i4>0</vt:i4>
      </vt:variant>
      <vt:variant>
        <vt:i4>5</vt:i4>
      </vt:variant>
      <vt:variant>
        <vt:lpwstr>https://dhs.sa.gov.au/about-us/our-department/inclusion-engagement-and-safeguarding/ministers-advisory-councils/disability-ministers-advisory-council?</vt:lpwstr>
      </vt:variant>
      <vt:variant>
        <vt:lpwstr/>
      </vt:variant>
      <vt:variant>
        <vt:i4>917610</vt:i4>
      </vt:variant>
      <vt:variant>
        <vt:i4>3</vt:i4>
      </vt:variant>
      <vt:variant>
        <vt:i4>0</vt:i4>
      </vt:variant>
      <vt:variant>
        <vt:i4>5</vt:i4>
      </vt:variant>
      <vt:variant>
        <vt:lpwstr>https://www.royalcommissiondfsv.sa.gov.au/__data/assets/pdf_file/0006/1174695/With-Courage-Report.pdf</vt:lpwstr>
      </vt:variant>
      <vt:variant>
        <vt:lpwstr/>
      </vt:variant>
      <vt:variant>
        <vt:i4>655440</vt:i4>
      </vt:variant>
      <vt:variant>
        <vt:i4>0</vt:i4>
      </vt:variant>
      <vt:variant>
        <vt:i4>0</vt:i4>
      </vt:variant>
      <vt:variant>
        <vt:i4>5</vt:i4>
      </vt:variant>
      <vt:variant>
        <vt:lpwstr>https://federalfinancialrelations.gov.au/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JIANG,Rui</dc:creator>
  <cp:keywords/>
  <dc:description/>
  <cp:lastModifiedBy>Commonwealth</cp:lastModifiedBy>
  <cp:revision>7</cp:revision>
  <dcterms:created xsi:type="dcterms:W3CDTF">2025-10-28T22:45:00Z</dcterms:created>
  <dcterms:modified xsi:type="dcterms:W3CDTF">2025-11-25T00:32:00Z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 </vt:lpwstr>
  </property>
  <property fmtid="{D5CDD505-2E9C-101B-9397-08002B2CF9AE}" pid="3" name="MSIP_Label_1112e48c-f0e0-48fb-b5c1-02479cac7f09_ContentBits">
    <vt:lpwstr>3</vt:lpwstr>
  </property>
  <property fmtid="{D5CDD505-2E9C-101B-9397-08002B2CF9AE}" pid="4" name="ClassificationContentMarkingHeaderText">
    <vt:lpwstr>OFFICIAL</vt:lpwstr>
  </property>
  <property fmtid="{D5CDD505-2E9C-101B-9397-08002B2CF9AE}" pid="5" name="MSIP_Label_1112e48c-f0e0-48fb-b5c1-02479cac7f09_SetDate">
    <vt:lpwstr>2024-10-23T00:10:52Z</vt:lpwstr>
  </property>
  <property fmtid="{D5CDD505-2E9C-101B-9397-08002B2CF9AE}" pid="6" name="MSIP_Label_1112e48c-f0e0-48fb-b5c1-02479cac7f09_Name">
    <vt:lpwstr>b3bff2a6679e</vt:lpwstr>
  </property>
  <property fmtid="{D5CDD505-2E9C-101B-9397-08002B2CF9AE}" pid="7" name="MediaServiceImageTags">
    <vt:lpwstr/>
  </property>
  <property fmtid="{D5CDD505-2E9C-101B-9397-08002B2CF9AE}" pid="8" name="ContentTypeId">
    <vt:lpwstr>0x0101007FA749C84F7CD24ABD4EFD71B8F8849D</vt:lpwstr>
  </property>
  <property fmtid="{D5CDD505-2E9C-101B-9397-08002B2CF9AE}" pid="9" name="ClassificationContentMarkingHeaderFontProps">
    <vt:lpwstr>#a80000,12,Arial</vt:lpwstr>
  </property>
  <property fmtid="{D5CDD505-2E9C-101B-9397-08002B2CF9AE}" pid="10" name="MSIP_Label_1112e48c-f0e0-48fb-b5c1-02479cac7f09_SiteId">
    <vt:lpwstr>dd0cfd15-4558-4b12-8bad-ea26984fc417</vt:lpwstr>
  </property>
  <property fmtid="{D5CDD505-2E9C-101B-9397-08002B2CF9AE}" pid="11" name="MSIP_Label_1112e48c-f0e0-48fb-b5c1-02479cac7f09_Method">
    <vt:lpwstr>Privileged</vt:lpwstr>
  </property>
  <property fmtid="{D5CDD505-2E9C-101B-9397-08002B2CF9AE}" pid="12" name="MSIP_Label_1112e48c-f0e0-48fb-b5c1-02479cac7f09_Enabled">
    <vt:lpwstr>true</vt:lpwstr>
  </property>
  <property fmtid="{D5CDD505-2E9C-101B-9397-08002B2CF9AE}" pid="13" name="ClassificationContentMarkingFooterShapeIds">
    <vt:lpwstr>5dfc6a2c,377762af,480a16a3</vt:lpwstr>
  </property>
  <property fmtid="{D5CDD505-2E9C-101B-9397-08002B2CF9AE}" pid="14" name="MSIP_Label_1112e48c-f0e0-48fb-b5c1-02479cac7f09_ActionId">
    <vt:lpwstr>e65d51f5-b301-4c03-a11c-de535e1e4a55</vt:lpwstr>
  </property>
  <property fmtid="{D5CDD505-2E9C-101B-9397-08002B2CF9AE}" pid="15" name="ClassificationContentMarkingHeaderShapeIds">
    <vt:lpwstr>16ea2aa7,7a04d3bd,62b6136</vt:lpwstr>
  </property>
  <property fmtid="{D5CDD505-2E9C-101B-9397-08002B2CF9AE}" pid="16" name="ClassificationContentMarkingFooterFontProps">
    <vt:lpwstr>#a80000,12,arial</vt:lpwstr>
  </property>
</Properties>
</file>