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588F4" w14:textId="77777777" w:rsidR="00183F95" w:rsidRPr="001B3DFF" w:rsidRDefault="00183F95" w:rsidP="007E07B4"/>
    <w:p w14:paraId="520B0E98" w14:textId="77777777" w:rsidR="00B84A8A" w:rsidRPr="001B3DFF" w:rsidRDefault="00B84A8A" w:rsidP="007E07B4">
      <w:pPr>
        <w:pStyle w:val="Header"/>
        <w:tabs>
          <w:tab w:val="clear" w:pos="4513"/>
          <w:tab w:val="clear" w:pos="9026"/>
        </w:tabs>
        <w:spacing w:after="160" w:line="259" w:lineRule="auto"/>
      </w:pPr>
    </w:p>
    <w:p w14:paraId="2905BEBB" w14:textId="77777777" w:rsidR="00183F95" w:rsidRPr="001B3DFF" w:rsidRDefault="00183F95" w:rsidP="007E07B4">
      <w:pPr>
        <w:pStyle w:val="CoverTitleMain"/>
        <w:jc w:val="left"/>
        <w:rPr>
          <w:rFonts w:ascii="Corbel" w:hAnsi="Corbel"/>
          <w:caps w:val="0"/>
          <w:color w:val="316F72"/>
          <w:sz w:val="96"/>
          <w:szCs w:val="96"/>
        </w:rPr>
      </w:pPr>
    </w:p>
    <w:p w14:paraId="14703BFE" w14:textId="77777777" w:rsidR="00D34270" w:rsidRDefault="00D34270" w:rsidP="007E07B4">
      <w:pPr>
        <w:pStyle w:val="CoverTitleMain"/>
        <w:jc w:val="left"/>
        <w:rPr>
          <w:rFonts w:ascii="Corbel" w:hAnsi="Corbel"/>
          <w:caps w:val="0"/>
          <w:color w:val="316F72"/>
          <w:sz w:val="96"/>
          <w:szCs w:val="96"/>
        </w:rPr>
      </w:pPr>
    </w:p>
    <w:p w14:paraId="5683EBE0" w14:textId="3A9CB62D" w:rsidR="000B2C0C" w:rsidRPr="001B3DFF" w:rsidRDefault="00B26B4F" w:rsidP="007E07B4">
      <w:pPr>
        <w:pStyle w:val="CoverTitleMain"/>
        <w:jc w:val="left"/>
        <w:rPr>
          <w:rFonts w:ascii="Corbel" w:hAnsi="Corbel"/>
          <w:caps w:val="0"/>
          <w:color w:val="316F72"/>
          <w:sz w:val="96"/>
          <w:szCs w:val="96"/>
        </w:rPr>
      </w:pPr>
      <w:r w:rsidRPr="001B3DFF">
        <w:rPr>
          <w:rFonts w:ascii="Corbel" w:hAnsi="Corbel"/>
          <w:caps w:val="0"/>
          <w:color w:val="316F72"/>
          <w:sz w:val="96"/>
          <w:szCs w:val="96"/>
        </w:rPr>
        <w:t>Free TAFE</w:t>
      </w:r>
      <w:r w:rsidR="00C1576C" w:rsidRPr="001B3DFF">
        <w:rPr>
          <w:rFonts w:ascii="Corbel" w:hAnsi="Corbel"/>
          <w:caps w:val="0"/>
          <w:color w:val="316F72"/>
          <w:sz w:val="96"/>
          <w:szCs w:val="96"/>
        </w:rPr>
        <w:t xml:space="preserve"> </w:t>
      </w:r>
      <w:r w:rsidR="00721832" w:rsidRPr="001B3DFF">
        <w:rPr>
          <w:rFonts w:ascii="Corbel" w:hAnsi="Corbel"/>
          <w:caps w:val="0"/>
          <w:color w:val="316F72"/>
          <w:sz w:val="96"/>
          <w:szCs w:val="96"/>
        </w:rPr>
        <w:t>Agreement</w:t>
      </w:r>
      <w:r w:rsidR="00901271" w:rsidRPr="001B3DFF">
        <w:rPr>
          <w:rFonts w:ascii="Corbel" w:hAnsi="Corbel"/>
          <w:caps w:val="0"/>
          <w:color w:val="316F72"/>
          <w:sz w:val="96"/>
          <w:szCs w:val="96"/>
        </w:rPr>
        <w:t xml:space="preserve"> </w:t>
      </w:r>
    </w:p>
    <w:p w14:paraId="0734632F" w14:textId="7E0B80A5" w:rsidR="00B816EC" w:rsidRPr="001B3DFF" w:rsidRDefault="006540E3" w:rsidP="007E07B4">
      <w:pPr>
        <w:pStyle w:val="Subtitle"/>
        <w:spacing w:line="276" w:lineRule="auto"/>
      </w:pPr>
      <w:r w:rsidRPr="001B3DFF">
        <w:br w:type="page"/>
      </w:r>
    </w:p>
    <w:p w14:paraId="5E375DB1" w14:textId="77777777" w:rsidR="00E30E24" w:rsidRPr="001B3DFF" w:rsidRDefault="00FA60E5">
      <w:pPr>
        <w:pStyle w:val="TOC1"/>
        <w:tabs>
          <w:tab w:val="right" w:leader="dot" w:pos="9016"/>
        </w:tabs>
        <w:rPr>
          <w:b w:val="0"/>
          <w:bCs w:val="0"/>
          <w:caps w:val="0"/>
          <w:color w:val="153D63" w:themeColor="text2" w:themeTint="E6"/>
          <w:sz w:val="40"/>
          <w:szCs w:val="40"/>
        </w:rPr>
      </w:pPr>
      <w:r w:rsidRPr="001B3DFF">
        <w:rPr>
          <w:b w:val="0"/>
          <w:bCs w:val="0"/>
          <w:caps w:val="0"/>
          <w:color w:val="153D63" w:themeColor="text2" w:themeTint="E6"/>
          <w:sz w:val="40"/>
          <w:szCs w:val="40"/>
        </w:rPr>
        <w:lastRenderedPageBreak/>
        <w:t>Contents</w:t>
      </w:r>
    </w:p>
    <w:p w14:paraId="6721F0AC" w14:textId="5BCBA2B8" w:rsidR="00512CE9" w:rsidRDefault="0086376D">
      <w:pPr>
        <w:pStyle w:val="TOC1"/>
        <w:tabs>
          <w:tab w:val="right" w:leader="dot" w:pos="9016"/>
        </w:tabs>
        <w:rPr>
          <w:rFonts w:eastAsiaTheme="minorEastAsia"/>
          <w:b w:val="0"/>
          <w:bCs w:val="0"/>
          <w:caps w:val="0"/>
          <w:noProof/>
          <w:sz w:val="24"/>
          <w:szCs w:val="24"/>
          <w:lang w:eastAsia="en-AU"/>
        </w:rPr>
      </w:pPr>
      <w:r w:rsidRPr="001B3DFF">
        <w:fldChar w:fldCharType="begin"/>
      </w:r>
      <w:r w:rsidR="002256BD" w:rsidRPr="001B3DFF">
        <w:instrText>TOC \o "1-3" \z \u \h</w:instrText>
      </w:r>
      <w:r w:rsidRPr="001B3DFF">
        <w:fldChar w:fldCharType="separate"/>
      </w:r>
      <w:hyperlink w:anchor="_Toc232585538" w:history="1">
        <w:r w:rsidR="00512CE9" w:rsidRPr="009703BD">
          <w:rPr>
            <w:rStyle w:val="Hyperlink"/>
            <w:noProof/>
          </w:rPr>
          <w:t>Preliminaries</w:t>
        </w:r>
        <w:r w:rsidR="00512CE9">
          <w:rPr>
            <w:noProof/>
            <w:webHidden/>
          </w:rPr>
          <w:tab/>
        </w:r>
        <w:r w:rsidR="00512CE9">
          <w:rPr>
            <w:noProof/>
            <w:webHidden/>
          </w:rPr>
          <w:fldChar w:fldCharType="begin"/>
        </w:r>
        <w:r w:rsidR="00512CE9">
          <w:rPr>
            <w:noProof/>
            <w:webHidden/>
          </w:rPr>
          <w:instrText xml:space="preserve"> PAGEREF _Toc232585538 \h </w:instrText>
        </w:r>
        <w:r w:rsidR="00512CE9">
          <w:rPr>
            <w:noProof/>
            <w:webHidden/>
          </w:rPr>
        </w:r>
        <w:r w:rsidR="00512CE9">
          <w:rPr>
            <w:noProof/>
            <w:webHidden/>
          </w:rPr>
          <w:fldChar w:fldCharType="separate"/>
        </w:r>
        <w:r w:rsidR="00512CE9">
          <w:rPr>
            <w:noProof/>
            <w:webHidden/>
          </w:rPr>
          <w:t>3</w:t>
        </w:r>
        <w:r w:rsidR="00512CE9">
          <w:rPr>
            <w:noProof/>
            <w:webHidden/>
          </w:rPr>
          <w:fldChar w:fldCharType="end"/>
        </w:r>
      </w:hyperlink>
    </w:p>
    <w:p w14:paraId="1C1ADB6A" w14:textId="44AD2775" w:rsidR="00512CE9" w:rsidRDefault="00512CE9">
      <w:pPr>
        <w:pStyle w:val="TOC1"/>
        <w:tabs>
          <w:tab w:val="right" w:leader="dot" w:pos="9016"/>
        </w:tabs>
        <w:rPr>
          <w:rFonts w:eastAsiaTheme="minorEastAsia"/>
          <w:b w:val="0"/>
          <w:bCs w:val="0"/>
          <w:caps w:val="0"/>
          <w:noProof/>
          <w:sz w:val="24"/>
          <w:szCs w:val="24"/>
          <w:lang w:eastAsia="en-AU"/>
        </w:rPr>
      </w:pPr>
      <w:hyperlink w:anchor="_Toc232585539" w:history="1">
        <w:r w:rsidRPr="009703BD">
          <w:rPr>
            <w:rStyle w:val="Hyperlink"/>
            <w:noProof/>
          </w:rPr>
          <w:t>Part 1 – Legislative Context</w:t>
        </w:r>
        <w:r>
          <w:rPr>
            <w:noProof/>
            <w:webHidden/>
          </w:rPr>
          <w:tab/>
        </w:r>
        <w:r>
          <w:rPr>
            <w:noProof/>
            <w:webHidden/>
          </w:rPr>
          <w:fldChar w:fldCharType="begin"/>
        </w:r>
        <w:r>
          <w:rPr>
            <w:noProof/>
            <w:webHidden/>
          </w:rPr>
          <w:instrText xml:space="preserve"> PAGEREF _Toc232585539 \h </w:instrText>
        </w:r>
        <w:r>
          <w:rPr>
            <w:noProof/>
            <w:webHidden/>
          </w:rPr>
        </w:r>
        <w:r>
          <w:rPr>
            <w:noProof/>
            <w:webHidden/>
          </w:rPr>
          <w:fldChar w:fldCharType="separate"/>
        </w:r>
        <w:r>
          <w:rPr>
            <w:noProof/>
            <w:webHidden/>
          </w:rPr>
          <w:t>3</w:t>
        </w:r>
        <w:r>
          <w:rPr>
            <w:noProof/>
            <w:webHidden/>
          </w:rPr>
          <w:fldChar w:fldCharType="end"/>
        </w:r>
      </w:hyperlink>
    </w:p>
    <w:p w14:paraId="4D603EAF" w14:textId="504EF315" w:rsidR="00512CE9" w:rsidRDefault="00512CE9">
      <w:pPr>
        <w:pStyle w:val="TOC1"/>
        <w:tabs>
          <w:tab w:val="right" w:leader="dot" w:pos="9016"/>
        </w:tabs>
        <w:rPr>
          <w:rFonts w:eastAsiaTheme="minorEastAsia"/>
          <w:b w:val="0"/>
          <w:bCs w:val="0"/>
          <w:caps w:val="0"/>
          <w:noProof/>
          <w:sz w:val="24"/>
          <w:szCs w:val="24"/>
          <w:lang w:eastAsia="en-AU"/>
        </w:rPr>
      </w:pPr>
      <w:hyperlink w:anchor="_Toc232585540" w:history="1">
        <w:r w:rsidRPr="009703BD">
          <w:rPr>
            <w:rStyle w:val="Hyperlink"/>
            <w:noProof/>
          </w:rPr>
          <w:t>Part 2 – Parties and Operation</w:t>
        </w:r>
        <w:r>
          <w:rPr>
            <w:noProof/>
            <w:webHidden/>
          </w:rPr>
          <w:tab/>
        </w:r>
        <w:r>
          <w:rPr>
            <w:noProof/>
            <w:webHidden/>
          </w:rPr>
          <w:fldChar w:fldCharType="begin"/>
        </w:r>
        <w:r>
          <w:rPr>
            <w:noProof/>
            <w:webHidden/>
          </w:rPr>
          <w:instrText xml:space="preserve"> PAGEREF _Toc232585540 \h </w:instrText>
        </w:r>
        <w:r>
          <w:rPr>
            <w:noProof/>
            <w:webHidden/>
          </w:rPr>
        </w:r>
        <w:r>
          <w:rPr>
            <w:noProof/>
            <w:webHidden/>
          </w:rPr>
          <w:fldChar w:fldCharType="separate"/>
        </w:r>
        <w:r>
          <w:rPr>
            <w:noProof/>
            <w:webHidden/>
          </w:rPr>
          <w:t>4</w:t>
        </w:r>
        <w:r>
          <w:rPr>
            <w:noProof/>
            <w:webHidden/>
          </w:rPr>
          <w:fldChar w:fldCharType="end"/>
        </w:r>
      </w:hyperlink>
    </w:p>
    <w:p w14:paraId="00519CDD" w14:textId="75D887FE" w:rsidR="00512CE9" w:rsidRDefault="00512CE9">
      <w:pPr>
        <w:pStyle w:val="TOC2"/>
        <w:tabs>
          <w:tab w:val="right" w:leader="dot" w:pos="9016"/>
        </w:tabs>
        <w:rPr>
          <w:rFonts w:eastAsiaTheme="minorEastAsia"/>
          <w:smallCaps w:val="0"/>
          <w:noProof/>
          <w:sz w:val="24"/>
          <w:szCs w:val="24"/>
          <w:lang w:eastAsia="en-AU"/>
        </w:rPr>
      </w:pPr>
      <w:hyperlink w:anchor="_Toc232585541" w:history="1">
        <w:r w:rsidRPr="009703BD">
          <w:rPr>
            <w:rStyle w:val="Hyperlink"/>
            <w:noProof/>
          </w:rPr>
          <w:t>Parties</w:t>
        </w:r>
        <w:r>
          <w:rPr>
            <w:noProof/>
            <w:webHidden/>
          </w:rPr>
          <w:tab/>
        </w:r>
        <w:r>
          <w:rPr>
            <w:noProof/>
            <w:webHidden/>
          </w:rPr>
          <w:fldChar w:fldCharType="begin"/>
        </w:r>
        <w:r>
          <w:rPr>
            <w:noProof/>
            <w:webHidden/>
          </w:rPr>
          <w:instrText xml:space="preserve"> PAGEREF _Toc232585541 \h </w:instrText>
        </w:r>
        <w:r>
          <w:rPr>
            <w:noProof/>
            <w:webHidden/>
          </w:rPr>
        </w:r>
        <w:r>
          <w:rPr>
            <w:noProof/>
            <w:webHidden/>
          </w:rPr>
          <w:fldChar w:fldCharType="separate"/>
        </w:r>
        <w:r>
          <w:rPr>
            <w:noProof/>
            <w:webHidden/>
          </w:rPr>
          <w:t>4</w:t>
        </w:r>
        <w:r>
          <w:rPr>
            <w:noProof/>
            <w:webHidden/>
          </w:rPr>
          <w:fldChar w:fldCharType="end"/>
        </w:r>
      </w:hyperlink>
    </w:p>
    <w:p w14:paraId="55FB833B" w14:textId="2CA1EA1A" w:rsidR="00512CE9" w:rsidRDefault="00512CE9">
      <w:pPr>
        <w:pStyle w:val="TOC2"/>
        <w:tabs>
          <w:tab w:val="right" w:leader="dot" w:pos="9016"/>
        </w:tabs>
        <w:rPr>
          <w:rFonts w:eastAsiaTheme="minorEastAsia"/>
          <w:smallCaps w:val="0"/>
          <w:noProof/>
          <w:sz w:val="24"/>
          <w:szCs w:val="24"/>
          <w:lang w:eastAsia="en-AU"/>
        </w:rPr>
      </w:pPr>
      <w:hyperlink w:anchor="_Toc232585542" w:history="1">
        <w:r w:rsidRPr="009703BD">
          <w:rPr>
            <w:rStyle w:val="Hyperlink"/>
            <w:noProof/>
          </w:rPr>
          <w:t>Term</w:t>
        </w:r>
        <w:r>
          <w:rPr>
            <w:noProof/>
            <w:webHidden/>
          </w:rPr>
          <w:tab/>
        </w:r>
        <w:r>
          <w:rPr>
            <w:noProof/>
            <w:webHidden/>
          </w:rPr>
          <w:fldChar w:fldCharType="begin"/>
        </w:r>
        <w:r>
          <w:rPr>
            <w:noProof/>
            <w:webHidden/>
          </w:rPr>
          <w:instrText xml:space="preserve"> PAGEREF _Toc232585542 \h </w:instrText>
        </w:r>
        <w:r>
          <w:rPr>
            <w:noProof/>
            <w:webHidden/>
          </w:rPr>
        </w:r>
        <w:r>
          <w:rPr>
            <w:noProof/>
            <w:webHidden/>
          </w:rPr>
          <w:fldChar w:fldCharType="separate"/>
        </w:r>
        <w:r>
          <w:rPr>
            <w:noProof/>
            <w:webHidden/>
          </w:rPr>
          <w:t>4</w:t>
        </w:r>
        <w:r>
          <w:rPr>
            <w:noProof/>
            <w:webHidden/>
          </w:rPr>
          <w:fldChar w:fldCharType="end"/>
        </w:r>
      </w:hyperlink>
    </w:p>
    <w:p w14:paraId="2CE64A13" w14:textId="1794FD41" w:rsidR="00512CE9" w:rsidRDefault="00512CE9">
      <w:pPr>
        <w:pStyle w:val="TOC2"/>
        <w:tabs>
          <w:tab w:val="right" w:leader="dot" w:pos="9016"/>
        </w:tabs>
        <w:rPr>
          <w:rFonts w:eastAsiaTheme="minorEastAsia"/>
          <w:smallCaps w:val="0"/>
          <w:noProof/>
          <w:sz w:val="24"/>
          <w:szCs w:val="24"/>
          <w:lang w:eastAsia="en-AU"/>
        </w:rPr>
      </w:pPr>
      <w:hyperlink w:anchor="_Toc232585543" w:history="1">
        <w:r w:rsidRPr="009703BD">
          <w:rPr>
            <w:rStyle w:val="Hyperlink"/>
            <w:noProof/>
          </w:rPr>
          <w:t>Variations</w:t>
        </w:r>
        <w:r>
          <w:rPr>
            <w:noProof/>
            <w:webHidden/>
          </w:rPr>
          <w:tab/>
        </w:r>
        <w:r>
          <w:rPr>
            <w:noProof/>
            <w:webHidden/>
          </w:rPr>
          <w:fldChar w:fldCharType="begin"/>
        </w:r>
        <w:r>
          <w:rPr>
            <w:noProof/>
            <w:webHidden/>
          </w:rPr>
          <w:instrText xml:space="preserve"> PAGEREF _Toc232585543 \h </w:instrText>
        </w:r>
        <w:r>
          <w:rPr>
            <w:noProof/>
            <w:webHidden/>
          </w:rPr>
        </w:r>
        <w:r>
          <w:rPr>
            <w:noProof/>
            <w:webHidden/>
          </w:rPr>
          <w:fldChar w:fldCharType="separate"/>
        </w:r>
        <w:r>
          <w:rPr>
            <w:noProof/>
            <w:webHidden/>
          </w:rPr>
          <w:t>4</w:t>
        </w:r>
        <w:r>
          <w:rPr>
            <w:noProof/>
            <w:webHidden/>
          </w:rPr>
          <w:fldChar w:fldCharType="end"/>
        </w:r>
      </w:hyperlink>
    </w:p>
    <w:p w14:paraId="19B48263" w14:textId="0EEBBD12" w:rsidR="00512CE9" w:rsidRDefault="00512CE9">
      <w:pPr>
        <w:pStyle w:val="TOC2"/>
        <w:tabs>
          <w:tab w:val="right" w:leader="dot" w:pos="9016"/>
        </w:tabs>
        <w:rPr>
          <w:rFonts w:eastAsiaTheme="minorEastAsia"/>
          <w:smallCaps w:val="0"/>
          <w:noProof/>
          <w:sz w:val="24"/>
          <w:szCs w:val="24"/>
          <w:lang w:eastAsia="en-AU"/>
        </w:rPr>
      </w:pPr>
      <w:hyperlink w:anchor="_Toc232585544" w:history="1">
        <w:r w:rsidRPr="009703BD">
          <w:rPr>
            <w:rStyle w:val="Hyperlink"/>
            <w:noProof/>
          </w:rPr>
          <w:t>Withdrawal</w:t>
        </w:r>
        <w:r>
          <w:rPr>
            <w:noProof/>
            <w:webHidden/>
          </w:rPr>
          <w:tab/>
        </w:r>
        <w:r>
          <w:rPr>
            <w:noProof/>
            <w:webHidden/>
          </w:rPr>
          <w:fldChar w:fldCharType="begin"/>
        </w:r>
        <w:r>
          <w:rPr>
            <w:noProof/>
            <w:webHidden/>
          </w:rPr>
          <w:instrText xml:space="preserve"> PAGEREF _Toc232585544 \h </w:instrText>
        </w:r>
        <w:r>
          <w:rPr>
            <w:noProof/>
            <w:webHidden/>
          </w:rPr>
        </w:r>
        <w:r>
          <w:rPr>
            <w:noProof/>
            <w:webHidden/>
          </w:rPr>
          <w:fldChar w:fldCharType="separate"/>
        </w:r>
        <w:r>
          <w:rPr>
            <w:noProof/>
            <w:webHidden/>
          </w:rPr>
          <w:t>5</w:t>
        </w:r>
        <w:r>
          <w:rPr>
            <w:noProof/>
            <w:webHidden/>
          </w:rPr>
          <w:fldChar w:fldCharType="end"/>
        </w:r>
      </w:hyperlink>
    </w:p>
    <w:p w14:paraId="3CFACE61" w14:textId="7EE26D2E" w:rsidR="00512CE9" w:rsidRDefault="00512CE9">
      <w:pPr>
        <w:pStyle w:val="TOC1"/>
        <w:tabs>
          <w:tab w:val="right" w:leader="dot" w:pos="9016"/>
        </w:tabs>
        <w:rPr>
          <w:rFonts w:eastAsiaTheme="minorEastAsia"/>
          <w:b w:val="0"/>
          <w:bCs w:val="0"/>
          <w:caps w:val="0"/>
          <w:noProof/>
          <w:sz w:val="24"/>
          <w:szCs w:val="24"/>
          <w:lang w:eastAsia="en-AU"/>
        </w:rPr>
      </w:pPr>
      <w:hyperlink w:anchor="_Toc232585545" w:history="1">
        <w:r w:rsidRPr="009703BD">
          <w:rPr>
            <w:rStyle w:val="Hyperlink"/>
            <w:noProof/>
          </w:rPr>
          <w:t>Part 3 – Estimated Financial Contributions</w:t>
        </w:r>
        <w:r>
          <w:rPr>
            <w:noProof/>
            <w:webHidden/>
          </w:rPr>
          <w:tab/>
        </w:r>
        <w:r>
          <w:rPr>
            <w:noProof/>
            <w:webHidden/>
          </w:rPr>
          <w:fldChar w:fldCharType="begin"/>
        </w:r>
        <w:r>
          <w:rPr>
            <w:noProof/>
            <w:webHidden/>
          </w:rPr>
          <w:instrText xml:space="preserve"> PAGEREF _Toc232585545 \h </w:instrText>
        </w:r>
        <w:r>
          <w:rPr>
            <w:noProof/>
            <w:webHidden/>
          </w:rPr>
        </w:r>
        <w:r>
          <w:rPr>
            <w:noProof/>
            <w:webHidden/>
          </w:rPr>
          <w:fldChar w:fldCharType="separate"/>
        </w:r>
        <w:r>
          <w:rPr>
            <w:noProof/>
            <w:webHidden/>
          </w:rPr>
          <w:t>5</w:t>
        </w:r>
        <w:r>
          <w:rPr>
            <w:noProof/>
            <w:webHidden/>
          </w:rPr>
          <w:fldChar w:fldCharType="end"/>
        </w:r>
      </w:hyperlink>
    </w:p>
    <w:p w14:paraId="7CCC44D6" w14:textId="0206B13F" w:rsidR="00512CE9" w:rsidRDefault="00512CE9">
      <w:pPr>
        <w:pStyle w:val="TOC2"/>
        <w:tabs>
          <w:tab w:val="right" w:leader="dot" w:pos="9016"/>
        </w:tabs>
        <w:rPr>
          <w:rFonts w:eastAsiaTheme="minorEastAsia"/>
          <w:smallCaps w:val="0"/>
          <w:noProof/>
          <w:sz w:val="24"/>
          <w:szCs w:val="24"/>
          <w:lang w:eastAsia="en-AU"/>
        </w:rPr>
      </w:pPr>
      <w:hyperlink w:anchor="_Toc232585546" w:history="1">
        <w:r w:rsidRPr="009703BD">
          <w:rPr>
            <w:rStyle w:val="Hyperlink"/>
            <w:noProof/>
          </w:rPr>
          <w:t>Financial contributions for Free TAFE places</w:t>
        </w:r>
        <w:r>
          <w:rPr>
            <w:noProof/>
            <w:webHidden/>
          </w:rPr>
          <w:tab/>
        </w:r>
        <w:r>
          <w:rPr>
            <w:noProof/>
            <w:webHidden/>
          </w:rPr>
          <w:fldChar w:fldCharType="begin"/>
        </w:r>
        <w:r>
          <w:rPr>
            <w:noProof/>
            <w:webHidden/>
          </w:rPr>
          <w:instrText xml:space="preserve"> PAGEREF _Toc232585546 \h </w:instrText>
        </w:r>
        <w:r>
          <w:rPr>
            <w:noProof/>
            <w:webHidden/>
          </w:rPr>
        </w:r>
        <w:r>
          <w:rPr>
            <w:noProof/>
            <w:webHidden/>
          </w:rPr>
          <w:fldChar w:fldCharType="separate"/>
        </w:r>
        <w:r>
          <w:rPr>
            <w:noProof/>
            <w:webHidden/>
          </w:rPr>
          <w:t>5</w:t>
        </w:r>
        <w:r>
          <w:rPr>
            <w:noProof/>
            <w:webHidden/>
          </w:rPr>
          <w:fldChar w:fldCharType="end"/>
        </w:r>
      </w:hyperlink>
    </w:p>
    <w:p w14:paraId="4379D1A2" w14:textId="502A0874" w:rsidR="00512CE9" w:rsidRDefault="00512CE9">
      <w:pPr>
        <w:pStyle w:val="TOC2"/>
        <w:tabs>
          <w:tab w:val="right" w:leader="dot" w:pos="9016"/>
        </w:tabs>
        <w:rPr>
          <w:rFonts w:eastAsiaTheme="minorEastAsia"/>
          <w:smallCaps w:val="0"/>
          <w:noProof/>
          <w:sz w:val="24"/>
          <w:szCs w:val="24"/>
          <w:lang w:eastAsia="en-AU"/>
        </w:rPr>
      </w:pPr>
      <w:hyperlink w:anchor="_Toc232585547" w:history="1">
        <w:r w:rsidRPr="009703BD">
          <w:rPr>
            <w:rStyle w:val="Hyperlink"/>
            <w:noProof/>
          </w:rPr>
          <w:t>Unused funding</w:t>
        </w:r>
        <w:r>
          <w:rPr>
            <w:noProof/>
            <w:webHidden/>
          </w:rPr>
          <w:tab/>
        </w:r>
        <w:r>
          <w:rPr>
            <w:noProof/>
            <w:webHidden/>
          </w:rPr>
          <w:fldChar w:fldCharType="begin"/>
        </w:r>
        <w:r>
          <w:rPr>
            <w:noProof/>
            <w:webHidden/>
          </w:rPr>
          <w:instrText xml:space="preserve"> PAGEREF _Toc232585547 \h </w:instrText>
        </w:r>
        <w:r>
          <w:rPr>
            <w:noProof/>
            <w:webHidden/>
          </w:rPr>
        </w:r>
        <w:r>
          <w:rPr>
            <w:noProof/>
            <w:webHidden/>
          </w:rPr>
          <w:fldChar w:fldCharType="separate"/>
        </w:r>
        <w:r>
          <w:rPr>
            <w:noProof/>
            <w:webHidden/>
          </w:rPr>
          <w:t>6</w:t>
        </w:r>
        <w:r>
          <w:rPr>
            <w:noProof/>
            <w:webHidden/>
          </w:rPr>
          <w:fldChar w:fldCharType="end"/>
        </w:r>
      </w:hyperlink>
    </w:p>
    <w:p w14:paraId="336C127D" w14:textId="63E099F5" w:rsidR="00512CE9" w:rsidRDefault="00512CE9">
      <w:pPr>
        <w:pStyle w:val="TOC2"/>
        <w:tabs>
          <w:tab w:val="right" w:leader="dot" w:pos="9016"/>
        </w:tabs>
        <w:rPr>
          <w:rFonts w:eastAsiaTheme="minorEastAsia"/>
          <w:smallCaps w:val="0"/>
          <w:noProof/>
          <w:sz w:val="24"/>
          <w:szCs w:val="24"/>
          <w:lang w:eastAsia="en-AU"/>
        </w:rPr>
      </w:pPr>
      <w:hyperlink w:anchor="_Toc232585548" w:history="1">
        <w:r w:rsidRPr="009703BD">
          <w:rPr>
            <w:rStyle w:val="Hyperlink"/>
            <w:noProof/>
          </w:rPr>
          <w:t>Strengthening supports for learners with low foundation skills</w:t>
        </w:r>
        <w:r>
          <w:rPr>
            <w:noProof/>
            <w:webHidden/>
          </w:rPr>
          <w:tab/>
        </w:r>
        <w:r>
          <w:rPr>
            <w:noProof/>
            <w:webHidden/>
          </w:rPr>
          <w:fldChar w:fldCharType="begin"/>
        </w:r>
        <w:r>
          <w:rPr>
            <w:noProof/>
            <w:webHidden/>
          </w:rPr>
          <w:instrText xml:space="preserve"> PAGEREF _Toc232585548 \h </w:instrText>
        </w:r>
        <w:r>
          <w:rPr>
            <w:noProof/>
            <w:webHidden/>
          </w:rPr>
        </w:r>
        <w:r>
          <w:rPr>
            <w:noProof/>
            <w:webHidden/>
          </w:rPr>
          <w:fldChar w:fldCharType="separate"/>
        </w:r>
        <w:r>
          <w:rPr>
            <w:noProof/>
            <w:webHidden/>
          </w:rPr>
          <w:t>6</w:t>
        </w:r>
        <w:r>
          <w:rPr>
            <w:noProof/>
            <w:webHidden/>
          </w:rPr>
          <w:fldChar w:fldCharType="end"/>
        </w:r>
      </w:hyperlink>
    </w:p>
    <w:p w14:paraId="540E08B2" w14:textId="3B7C99E6" w:rsidR="00512CE9" w:rsidRDefault="00512CE9">
      <w:pPr>
        <w:pStyle w:val="TOC1"/>
        <w:tabs>
          <w:tab w:val="right" w:leader="dot" w:pos="9016"/>
        </w:tabs>
        <w:rPr>
          <w:rFonts w:eastAsiaTheme="minorEastAsia"/>
          <w:b w:val="0"/>
          <w:bCs w:val="0"/>
          <w:caps w:val="0"/>
          <w:noProof/>
          <w:sz w:val="24"/>
          <w:szCs w:val="24"/>
          <w:lang w:eastAsia="en-AU"/>
        </w:rPr>
      </w:pPr>
      <w:hyperlink w:anchor="_Toc232585549" w:history="1">
        <w:r w:rsidRPr="009703BD">
          <w:rPr>
            <w:rStyle w:val="Hyperlink"/>
            <w:noProof/>
          </w:rPr>
          <w:t>Part 4 – Places</w:t>
        </w:r>
        <w:r>
          <w:rPr>
            <w:noProof/>
            <w:webHidden/>
          </w:rPr>
          <w:tab/>
        </w:r>
        <w:r>
          <w:rPr>
            <w:noProof/>
            <w:webHidden/>
          </w:rPr>
          <w:fldChar w:fldCharType="begin"/>
        </w:r>
        <w:r>
          <w:rPr>
            <w:noProof/>
            <w:webHidden/>
          </w:rPr>
          <w:instrText xml:space="preserve"> PAGEREF _Toc232585549 \h </w:instrText>
        </w:r>
        <w:r>
          <w:rPr>
            <w:noProof/>
            <w:webHidden/>
          </w:rPr>
        </w:r>
        <w:r>
          <w:rPr>
            <w:noProof/>
            <w:webHidden/>
          </w:rPr>
          <w:fldChar w:fldCharType="separate"/>
        </w:r>
        <w:r>
          <w:rPr>
            <w:noProof/>
            <w:webHidden/>
          </w:rPr>
          <w:t>7</w:t>
        </w:r>
        <w:r>
          <w:rPr>
            <w:noProof/>
            <w:webHidden/>
          </w:rPr>
          <w:fldChar w:fldCharType="end"/>
        </w:r>
      </w:hyperlink>
    </w:p>
    <w:p w14:paraId="397072DA" w14:textId="59F3442C" w:rsidR="00512CE9" w:rsidRDefault="00512CE9">
      <w:pPr>
        <w:pStyle w:val="TOC1"/>
        <w:tabs>
          <w:tab w:val="right" w:leader="dot" w:pos="9016"/>
        </w:tabs>
        <w:rPr>
          <w:rFonts w:eastAsiaTheme="minorEastAsia"/>
          <w:b w:val="0"/>
          <w:bCs w:val="0"/>
          <w:caps w:val="0"/>
          <w:noProof/>
          <w:sz w:val="24"/>
          <w:szCs w:val="24"/>
          <w:lang w:eastAsia="en-AU"/>
        </w:rPr>
      </w:pPr>
      <w:hyperlink w:anchor="_Toc232585550" w:history="1">
        <w:r w:rsidRPr="009703BD">
          <w:rPr>
            <w:rStyle w:val="Hyperlink"/>
            <w:noProof/>
          </w:rPr>
          <w:t>Part 5 – Outcomes and Priorities</w:t>
        </w:r>
        <w:r>
          <w:rPr>
            <w:noProof/>
            <w:webHidden/>
          </w:rPr>
          <w:tab/>
        </w:r>
        <w:r>
          <w:rPr>
            <w:noProof/>
            <w:webHidden/>
          </w:rPr>
          <w:fldChar w:fldCharType="begin"/>
        </w:r>
        <w:r>
          <w:rPr>
            <w:noProof/>
            <w:webHidden/>
          </w:rPr>
          <w:instrText xml:space="preserve"> PAGEREF _Toc232585550 \h </w:instrText>
        </w:r>
        <w:r>
          <w:rPr>
            <w:noProof/>
            <w:webHidden/>
          </w:rPr>
        </w:r>
        <w:r>
          <w:rPr>
            <w:noProof/>
            <w:webHidden/>
          </w:rPr>
          <w:fldChar w:fldCharType="separate"/>
        </w:r>
        <w:r>
          <w:rPr>
            <w:noProof/>
            <w:webHidden/>
          </w:rPr>
          <w:t>7</w:t>
        </w:r>
        <w:r>
          <w:rPr>
            <w:noProof/>
            <w:webHidden/>
          </w:rPr>
          <w:fldChar w:fldCharType="end"/>
        </w:r>
      </w:hyperlink>
    </w:p>
    <w:p w14:paraId="29F2D509" w14:textId="4C0B40BC" w:rsidR="00512CE9" w:rsidRDefault="00512CE9">
      <w:pPr>
        <w:pStyle w:val="TOC2"/>
        <w:tabs>
          <w:tab w:val="right" w:leader="dot" w:pos="9016"/>
        </w:tabs>
        <w:rPr>
          <w:rFonts w:eastAsiaTheme="minorEastAsia"/>
          <w:smallCaps w:val="0"/>
          <w:noProof/>
          <w:sz w:val="24"/>
          <w:szCs w:val="24"/>
          <w:lang w:eastAsia="en-AU"/>
        </w:rPr>
      </w:pPr>
      <w:hyperlink w:anchor="_Toc232585551" w:history="1">
        <w:r w:rsidRPr="009703BD">
          <w:rPr>
            <w:rStyle w:val="Hyperlink"/>
            <w:noProof/>
          </w:rPr>
          <w:t>Priority learners</w:t>
        </w:r>
        <w:r>
          <w:rPr>
            <w:noProof/>
            <w:webHidden/>
          </w:rPr>
          <w:tab/>
        </w:r>
        <w:r>
          <w:rPr>
            <w:noProof/>
            <w:webHidden/>
          </w:rPr>
          <w:fldChar w:fldCharType="begin"/>
        </w:r>
        <w:r>
          <w:rPr>
            <w:noProof/>
            <w:webHidden/>
          </w:rPr>
          <w:instrText xml:space="preserve"> PAGEREF _Toc232585551 \h </w:instrText>
        </w:r>
        <w:r>
          <w:rPr>
            <w:noProof/>
            <w:webHidden/>
          </w:rPr>
        </w:r>
        <w:r>
          <w:rPr>
            <w:noProof/>
            <w:webHidden/>
          </w:rPr>
          <w:fldChar w:fldCharType="separate"/>
        </w:r>
        <w:r>
          <w:rPr>
            <w:noProof/>
            <w:webHidden/>
          </w:rPr>
          <w:t>7</w:t>
        </w:r>
        <w:r>
          <w:rPr>
            <w:noProof/>
            <w:webHidden/>
          </w:rPr>
          <w:fldChar w:fldCharType="end"/>
        </w:r>
      </w:hyperlink>
    </w:p>
    <w:p w14:paraId="63E38AD1" w14:textId="5279C3D1" w:rsidR="00512CE9" w:rsidRDefault="00512CE9">
      <w:pPr>
        <w:pStyle w:val="TOC2"/>
        <w:tabs>
          <w:tab w:val="right" w:leader="dot" w:pos="9016"/>
        </w:tabs>
        <w:rPr>
          <w:rFonts w:eastAsiaTheme="minorEastAsia"/>
          <w:smallCaps w:val="0"/>
          <w:noProof/>
          <w:sz w:val="24"/>
          <w:szCs w:val="24"/>
          <w:lang w:eastAsia="en-AU"/>
        </w:rPr>
      </w:pPr>
      <w:hyperlink w:anchor="_Toc232585552" w:history="1">
        <w:r w:rsidRPr="009703BD">
          <w:rPr>
            <w:rStyle w:val="Hyperlink"/>
            <w:noProof/>
          </w:rPr>
          <w:t>Areas of shared government priority</w:t>
        </w:r>
        <w:r>
          <w:rPr>
            <w:noProof/>
            <w:webHidden/>
          </w:rPr>
          <w:tab/>
        </w:r>
        <w:r>
          <w:rPr>
            <w:noProof/>
            <w:webHidden/>
          </w:rPr>
          <w:fldChar w:fldCharType="begin"/>
        </w:r>
        <w:r>
          <w:rPr>
            <w:noProof/>
            <w:webHidden/>
          </w:rPr>
          <w:instrText xml:space="preserve"> PAGEREF _Toc232585552 \h </w:instrText>
        </w:r>
        <w:r>
          <w:rPr>
            <w:noProof/>
            <w:webHidden/>
          </w:rPr>
        </w:r>
        <w:r>
          <w:rPr>
            <w:noProof/>
            <w:webHidden/>
          </w:rPr>
          <w:fldChar w:fldCharType="separate"/>
        </w:r>
        <w:r>
          <w:rPr>
            <w:noProof/>
            <w:webHidden/>
          </w:rPr>
          <w:t>8</w:t>
        </w:r>
        <w:r>
          <w:rPr>
            <w:noProof/>
            <w:webHidden/>
          </w:rPr>
          <w:fldChar w:fldCharType="end"/>
        </w:r>
      </w:hyperlink>
    </w:p>
    <w:p w14:paraId="2B5157E2" w14:textId="2F08C9C5" w:rsidR="00512CE9" w:rsidRDefault="00512CE9">
      <w:pPr>
        <w:pStyle w:val="TOC2"/>
        <w:tabs>
          <w:tab w:val="right" w:leader="dot" w:pos="9016"/>
        </w:tabs>
        <w:rPr>
          <w:rFonts w:eastAsiaTheme="minorEastAsia"/>
          <w:smallCaps w:val="0"/>
          <w:noProof/>
          <w:sz w:val="24"/>
          <w:szCs w:val="24"/>
          <w:lang w:eastAsia="en-AU"/>
        </w:rPr>
      </w:pPr>
      <w:hyperlink w:anchor="_Toc232585553" w:history="1">
        <w:r w:rsidRPr="009703BD">
          <w:rPr>
            <w:rStyle w:val="Hyperlink"/>
            <w:noProof/>
          </w:rPr>
          <w:t>Areas of jurisdiction-specific priority</w:t>
        </w:r>
        <w:r>
          <w:rPr>
            <w:noProof/>
            <w:webHidden/>
          </w:rPr>
          <w:tab/>
        </w:r>
        <w:r>
          <w:rPr>
            <w:noProof/>
            <w:webHidden/>
          </w:rPr>
          <w:fldChar w:fldCharType="begin"/>
        </w:r>
        <w:r>
          <w:rPr>
            <w:noProof/>
            <w:webHidden/>
          </w:rPr>
          <w:instrText xml:space="preserve"> PAGEREF _Toc232585553 \h </w:instrText>
        </w:r>
        <w:r>
          <w:rPr>
            <w:noProof/>
            <w:webHidden/>
          </w:rPr>
        </w:r>
        <w:r>
          <w:rPr>
            <w:noProof/>
            <w:webHidden/>
          </w:rPr>
          <w:fldChar w:fldCharType="separate"/>
        </w:r>
        <w:r>
          <w:rPr>
            <w:noProof/>
            <w:webHidden/>
          </w:rPr>
          <w:t>8</w:t>
        </w:r>
        <w:r>
          <w:rPr>
            <w:noProof/>
            <w:webHidden/>
          </w:rPr>
          <w:fldChar w:fldCharType="end"/>
        </w:r>
      </w:hyperlink>
    </w:p>
    <w:p w14:paraId="6AA5386A" w14:textId="21F49D57" w:rsidR="00512CE9" w:rsidRDefault="00512CE9">
      <w:pPr>
        <w:pStyle w:val="TOC2"/>
        <w:tabs>
          <w:tab w:val="right" w:leader="dot" w:pos="9016"/>
        </w:tabs>
        <w:rPr>
          <w:rFonts w:eastAsiaTheme="minorEastAsia"/>
          <w:smallCaps w:val="0"/>
          <w:noProof/>
          <w:sz w:val="24"/>
          <w:szCs w:val="24"/>
          <w:lang w:eastAsia="en-AU"/>
        </w:rPr>
      </w:pPr>
      <w:hyperlink w:anchor="_Toc232585554" w:history="1">
        <w:r w:rsidRPr="009703BD">
          <w:rPr>
            <w:rStyle w:val="Hyperlink"/>
            <w:noProof/>
          </w:rPr>
          <w:t>Eligible courses</w:t>
        </w:r>
        <w:r>
          <w:rPr>
            <w:noProof/>
            <w:webHidden/>
          </w:rPr>
          <w:tab/>
        </w:r>
        <w:r>
          <w:rPr>
            <w:noProof/>
            <w:webHidden/>
          </w:rPr>
          <w:fldChar w:fldCharType="begin"/>
        </w:r>
        <w:r>
          <w:rPr>
            <w:noProof/>
            <w:webHidden/>
          </w:rPr>
          <w:instrText xml:space="preserve"> PAGEREF _Toc232585554 \h </w:instrText>
        </w:r>
        <w:r>
          <w:rPr>
            <w:noProof/>
            <w:webHidden/>
          </w:rPr>
        </w:r>
        <w:r>
          <w:rPr>
            <w:noProof/>
            <w:webHidden/>
          </w:rPr>
          <w:fldChar w:fldCharType="separate"/>
        </w:r>
        <w:r>
          <w:rPr>
            <w:noProof/>
            <w:webHidden/>
          </w:rPr>
          <w:t>9</w:t>
        </w:r>
        <w:r>
          <w:rPr>
            <w:noProof/>
            <w:webHidden/>
          </w:rPr>
          <w:fldChar w:fldCharType="end"/>
        </w:r>
      </w:hyperlink>
    </w:p>
    <w:p w14:paraId="5F722701" w14:textId="2A335C82" w:rsidR="00512CE9" w:rsidRDefault="00512CE9">
      <w:pPr>
        <w:pStyle w:val="TOC3"/>
        <w:tabs>
          <w:tab w:val="right" w:leader="dot" w:pos="9016"/>
        </w:tabs>
        <w:rPr>
          <w:rFonts w:eastAsiaTheme="minorEastAsia"/>
          <w:i w:val="0"/>
          <w:iCs w:val="0"/>
          <w:noProof/>
          <w:sz w:val="24"/>
          <w:szCs w:val="24"/>
          <w:lang w:eastAsia="en-AU"/>
        </w:rPr>
      </w:pPr>
      <w:hyperlink w:anchor="_Toc232585555" w:history="1">
        <w:r w:rsidRPr="009703BD">
          <w:rPr>
            <w:rStyle w:val="Hyperlink"/>
            <w:noProof/>
          </w:rPr>
          <w:t>Mix of short courses and full qualifications</w:t>
        </w:r>
        <w:r>
          <w:rPr>
            <w:noProof/>
            <w:webHidden/>
          </w:rPr>
          <w:tab/>
        </w:r>
        <w:r>
          <w:rPr>
            <w:noProof/>
            <w:webHidden/>
          </w:rPr>
          <w:fldChar w:fldCharType="begin"/>
        </w:r>
        <w:r>
          <w:rPr>
            <w:noProof/>
            <w:webHidden/>
          </w:rPr>
          <w:instrText xml:space="preserve"> PAGEREF _Toc232585555 \h </w:instrText>
        </w:r>
        <w:r>
          <w:rPr>
            <w:noProof/>
            <w:webHidden/>
          </w:rPr>
        </w:r>
        <w:r>
          <w:rPr>
            <w:noProof/>
            <w:webHidden/>
          </w:rPr>
          <w:fldChar w:fldCharType="separate"/>
        </w:r>
        <w:r>
          <w:rPr>
            <w:noProof/>
            <w:webHidden/>
          </w:rPr>
          <w:t>10</w:t>
        </w:r>
        <w:r>
          <w:rPr>
            <w:noProof/>
            <w:webHidden/>
          </w:rPr>
          <w:fldChar w:fldCharType="end"/>
        </w:r>
      </w:hyperlink>
    </w:p>
    <w:p w14:paraId="394F2BCD" w14:textId="71D9CFCC" w:rsidR="00512CE9" w:rsidRDefault="00512CE9">
      <w:pPr>
        <w:pStyle w:val="TOC3"/>
        <w:tabs>
          <w:tab w:val="right" w:leader="dot" w:pos="9016"/>
        </w:tabs>
        <w:rPr>
          <w:rFonts w:eastAsiaTheme="minorEastAsia"/>
          <w:i w:val="0"/>
          <w:iCs w:val="0"/>
          <w:noProof/>
          <w:sz w:val="24"/>
          <w:szCs w:val="24"/>
          <w:lang w:eastAsia="en-AU"/>
        </w:rPr>
      </w:pPr>
      <w:hyperlink w:anchor="_Toc232585556" w:history="1">
        <w:r w:rsidRPr="009703BD">
          <w:rPr>
            <w:rStyle w:val="Hyperlink"/>
            <w:noProof/>
          </w:rPr>
          <w:t>Pre-apprenticeships and other trade pathways</w:t>
        </w:r>
        <w:r>
          <w:rPr>
            <w:noProof/>
            <w:webHidden/>
          </w:rPr>
          <w:tab/>
        </w:r>
        <w:r>
          <w:rPr>
            <w:noProof/>
            <w:webHidden/>
          </w:rPr>
          <w:fldChar w:fldCharType="begin"/>
        </w:r>
        <w:r>
          <w:rPr>
            <w:noProof/>
            <w:webHidden/>
          </w:rPr>
          <w:instrText xml:space="preserve"> PAGEREF _Toc232585556 \h </w:instrText>
        </w:r>
        <w:r>
          <w:rPr>
            <w:noProof/>
            <w:webHidden/>
          </w:rPr>
        </w:r>
        <w:r>
          <w:rPr>
            <w:noProof/>
            <w:webHidden/>
          </w:rPr>
          <w:fldChar w:fldCharType="separate"/>
        </w:r>
        <w:r>
          <w:rPr>
            <w:noProof/>
            <w:webHidden/>
          </w:rPr>
          <w:t>10</w:t>
        </w:r>
        <w:r>
          <w:rPr>
            <w:noProof/>
            <w:webHidden/>
          </w:rPr>
          <w:fldChar w:fldCharType="end"/>
        </w:r>
      </w:hyperlink>
    </w:p>
    <w:p w14:paraId="2D503A88" w14:textId="10EE882A" w:rsidR="00512CE9" w:rsidRDefault="00512CE9">
      <w:pPr>
        <w:pStyle w:val="TOC3"/>
        <w:tabs>
          <w:tab w:val="right" w:leader="dot" w:pos="9016"/>
        </w:tabs>
        <w:rPr>
          <w:rFonts w:eastAsiaTheme="minorEastAsia"/>
          <w:i w:val="0"/>
          <w:iCs w:val="0"/>
          <w:noProof/>
          <w:sz w:val="24"/>
          <w:szCs w:val="24"/>
          <w:lang w:eastAsia="en-AU"/>
        </w:rPr>
      </w:pPr>
      <w:hyperlink w:anchor="_Toc232585557" w:history="1">
        <w:r w:rsidRPr="009703BD">
          <w:rPr>
            <w:rStyle w:val="Hyperlink"/>
            <w:noProof/>
          </w:rPr>
          <w:t>Accessibility</w:t>
        </w:r>
        <w:r>
          <w:rPr>
            <w:noProof/>
            <w:webHidden/>
          </w:rPr>
          <w:tab/>
        </w:r>
        <w:r>
          <w:rPr>
            <w:noProof/>
            <w:webHidden/>
          </w:rPr>
          <w:fldChar w:fldCharType="begin"/>
        </w:r>
        <w:r>
          <w:rPr>
            <w:noProof/>
            <w:webHidden/>
          </w:rPr>
          <w:instrText xml:space="preserve"> PAGEREF _Toc232585557 \h </w:instrText>
        </w:r>
        <w:r>
          <w:rPr>
            <w:noProof/>
            <w:webHidden/>
          </w:rPr>
        </w:r>
        <w:r>
          <w:rPr>
            <w:noProof/>
            <w:webHidden/>
          </w:rPr>
          <w:fldChar w:fldCharType="separate"/>
        </w:r>
        <w:r>
          <w:rPr>
            <w:noProof/>
            <w:webHidden/>
          </w:rPr>
          <w:t>10</w:t>
        </w:r>
        <w:r>
          <w:rPr>
            <w:noProof/>
            <w:webHidden/>
          </w:rPr>
          <w:fldChar w:fldCharType="end"/>
        </w:r>
      </w:hyperlink>
    </w:p>
    <w:p w14:paraId="79E22BD3" w14:textId="1EA540CB" w:rsidR="00512CE9" w:rsidRDefault="00512CE9">
      <w:pPr>
        <w:pStyle w:val="TOC2"/>
        <w:tabs>
          <w:tab w:val="right" w:leader="dot" w:pos="9016"/>
        </w:tabs>
        <w:rPr>
          <w:rFonts w:eastAsiaTheme="minorEastAsia"/>
          <w:smallCaps w:val="0"/>
          <w:noProof/>
          <w:sz w:val="24"/>
          <w:szCs w:val="24"/>
          <w:lang w:eastAsia="en-AU"/>
        </w:rPr>
      </w:pPr>
      <w:hyperlink w:anchor="_Toc232585558" w:history="1">
        <w:r w:rsidRPr="009703BD">
          <w:rPr>
            <w:rStyle w:val="Hyperlink"/>
            <w:noProof/>
          </w:rPr>
          <w:t>Providers</w:t>
        </w:r>
        <w:r>
          <w:rPr>
            <w:noProof/>
            <w:webHidden/>
          </w:rPr>
          <w:tab/>
        </w:r>
        <w:r>
          <w:rPr>
            <w:noProof/>
            <w:webHidden/>
          </w:rPr>
          <w:fldChar w:fldCharType="begin"/>
        </w:r>
        <w:r>
          <w:rPr>
            <w:noProof/>
            <w:webHidden/>
          </w:rPr>
          <w:instrText xml:space="preserve"> PAGEREF _Toc232585558 \h </w:instrText>
        </w:r>
        <w:r>
          <w:rPr>
            <w:noProof/>
            <w:webHidden/>
          </w:rPr>
        </w:r>
        <w:r>
          <w:rPr>
            <w:noProof/>
            <w:webHidden/>
          </w:rPr>
          <w:fldChar w:fldCharType="separate"/>
        </w:r>
        <w:r>
          <w:rPr>
            <w:noProof/>
            <w:webHidden/>
          </w:rPr>
          <w:t>10</w:t>
        </w:r>
        <w:r>
          <w:rPr>
            <w:noProof/>
            <w:webHidden/>
          </w:rPr>
          <w:fldChar w:fldCharType="end"/>
        </w:r>
      </w:hyperlink>
    </w:p>
    <w:p w14:paraId="74B8353C" w14:textId="31F9ACA1" w:rsidR="00512CE9" w:rsidRDefault="00512CE9">
      <w:pPr>
        <w:pStyle w:val="TOC1"/>
        <w:tabs>
          <w:tab w:val="right" w:leader="dot" w:pos="9016"/>
        </w:tabs>
        <w:rPr>
          <w:rFonts w:eastAsiaTheme="minorEastAsia"/>
          <w:b w:val="0"/>
          <w:bCs w:val="0"/>
          <w:caps w:val="0"/>
          <w:noProof/>
          <w:sz w:val="24"/>
          <w:szCs w:val="24"/>
          <w:lang w:eastAsia="en-AU"/>
        </w:rPr>
      </w:pPr>
      <w:hyperlink w:anchor="_Toc232585559" w:history="1">
        <w:r w:rsidRPr="009703BD">
          <w:rPr>
            <w:rStyle w:val="Hyperlink"/>
            <w:noProof/>
          </w:rPr>
          <w:t>Part 6 – Performance Milestones</w:t>
        </w:r>
        <w:r>
          <w:rPr>
            <w:noProof/>
            <w:webHidden/>
          </w:rPr>
          <w:tab/>
        </w:r>
        <w:r>
          <w:rPr>
            <w:noProof/>
            <w:webHidden/>
          </w:rPr>
          <w:fldChar w:fldCharType="begin"/>
        </w:r>
        <w:r>
          <w:rPr>
            <w:noProof/>
            <w:webHidden/>
          </w:rPr>
          <w:instrText xml:space="preserve"> PAGEREF _Toc232585559 \h </w:instrText>
        </w:r>
        <w:r>
          <w:rPr>
            <w:noProof/>
            <w:webHidden/>
          </w:rPr>
        </w:r>
        <w:r>
          <w:rPr>
            <w:noProof/>
            <w:webHidden/>
          </w:rPr>
          <w:fldChar w:fldCharType="separate"/>
        </w:r>
        <w:r>
          <w:rPr>
            <w:noProof/>
            <w:webHidden/>
          </w:rPr>
          <w:t>11</w:t>
        </w:r>
        <w:r>
          <w:rPr>
            <w:noProof/>
            <w:webHidden/>
          </w:rPr>
          <w:fldChar w:fldCharType="end"/>
        </w:r>
      </w:hyperlink>
    </w:p>
    <w:p w14:paraId="59DF3B1A" w14:textId="56470D1D" w:rsidR="00512CE9" w:rsidRDefault="00512CE9">
      <w:pPr>
        <w:pStyle w:val="TOC1"/>
        <w:tabs>
          <w:tab w:val="right" w:leader="dot" w:pos="9016"/>
        </w:tabs>
        <w:rPr>
          <w:rFonts w:eastAsiaTheme="minorEastAsia"/>
          <w:b w:val="0"/>
          <w:bCs w:val="0"/>
          <w:caps w:val="0"/>
          <w:noProof/>
          <w:sz w:val="24"/>
          <w:szCs w:val="24"/>
          <w:lang w:eastAsia="en-AU"/>
        </w:rPr>
      </w:pPr>
      <w:hyperlink w:anchor="_Toc232585560" w:history="1">
        <w:r w:rsidRPr="009703BD">
          <w:rPr>
            <w:rStyle w:val="Hyperlink"/>
            <w:noProof/>
          </w:rPr>
          <w:t>Part 7 – Reporting, Review and Evaluation</w:t>
        </w:r>
        <w:r>
          <w:rPr>
            <w:noProof/>
            <w:webHidden/>
          </w:rPr>
          <w:tab/>
        </w:r>
        <w:r>
          <w:rPr>
            <w:noProof/>
            <w:webHidden/>
          </w:rPr>
          <w:fldChar w:fldCharType="begin"/>
        </w:r>
        <w:r>
          <w:rPr>
            <w:noProof/>
            <w:webHidden/>
          </w:rPr>
          <w:instrText xml:space="preserve"> PAGEREF _Toc232585560 \h </w:instrText>
        </w:r>
        <w:r>
          <w:rPr>
            <w:noProof/>
            <w:webHidden/>
          </w:rPr>
        </w:r>
        <w:r>
          <w:rPr>
            <w:noProof/>
            <w:webHidden/>
          </w:rPr>
          <w:fldChar w:fldCharType="separate"/>
        </w:r>
        <w:r>
          <w:rPr>
            <w:noProof/>
            <w:webHidden/>
          </w:rPr>
          <w:t>13</w:t>
        </w:r>
        <w:r>
          <w:rPr>
            <w:noProof/>
            <w:webHidden/>
          </w:rPr>
          <w:fldChar w:fldCharType="end"/>
        </w:r>
      </w:hyperlink>
    </w:p>
    <w:p w14:paraId="63EB3B78" w14:textId="6502DE35" w:rsidR="00512CE9" w:rsidRDefault="00512CE9">
      <w:pPr>
        <w:pStyle w:val="TOC2"/>
        <w:tabs>
          <w:tab w:val="right" w:leader="dot" w:pos="9016"/>
        </w:tabs>
        <w:rPr>
          <w:rFonts w:eastAsiaTheme="minorEastAsia"/>
          <w:smallCaps w:val="0"/>
          <w:noProof/>
          <w:sz w:val="24"/>
          <w:szCs w:val="24"/>
          <w:lang w:eastAsia="en-AU"/>
        </w:rPr>
      </w:pPr>
      <w:hyperlink w:anchor="_Toc232585561" w:history="1">
        <w:r w:rsidRPr="009703BD">
          <w:rPr>
            <w:rStyle w:val="Hyperlink"/>
            <w:noProof/>
          </w:rPr>
          <w:t>Quarterly statistical data</w:t>
        </w:r>
        <w:r>
          <w:rPr>
            <w:noProof/>
            <w:webHidden/>
          </w:rPr>
          <w:tab/>
        </w:r>
        <w:r>
          <w:rPr>
            <w:noProof/>
            <w:webHidden/>
          </w:rPr>
          <w:fldChar w:fldCharType="begin"/>
        </w:r>
        <w:r>
          <w:rPr>
            <w:noProof/>
            <w:webHidden/>
          </w:rPr>
          <w:instrText xml:space="preserve"> PAGEREF _Toc232585561 \h </w:instrText>
        </w:r>
        <w:r>
          <w:rPr>
            <w:noProof/>
            <w:webHidden/>
          </w:rPr>
        </w:r>
        <w:r>
          <w:rPr>
            <w:noProof/>
            <w:webHidden/>
          </w:rPr>
          <w:fldChar w:fldCharType="separate"/>
        </w:r>
        <w:r>
          <w:rPr>
            <w:noProof/>
            <w:webHidden/>
          </w:rPr>
          <w:t>13</w:t>
        </w:r>
        <w:r>
          <w:rPr>
            <w:noProof/>
            <w:webHidden/>
          </w:rPr>
          <w:fldChar w:fldCharType="end"/>
        </w:r>
      </w:hyperlink>
    </w:p>
    <w:p w14:paraId="5255616E" w14:textId="186D65CE" w:rsidR="00512CE9" w:rsidRDefault="00512CE9">
      <w:pPr>
        <w:pStyle w:val="TOC2"/>
        <w:tabs>
          <w:tab w:val="right" w:leader="dot" w:pos="9016"/>
        </w:tabs>
        <w:rPr>
          <w:rFonts w:eastAsiaTheme="minorEastAsia"/>
          <w:smallCaps w:val="0"/>
          <w:noProof/>
          <w:sz w:val="24"/>
          <w:szCs w:val="24"/>
          <w:lang w:eastAsia="en-AU"/>
        </w:rPr>
      </w:pPr>
      <w:hyperlink w:anchor="_Toc232585562" w:history="1">
        <w:r w:rsidRPr="009703BD">
          <w:rPr>
            <w:rStyle w:val="Hyperlink"/>
            <w:noProof/>
          </w:rPr>
          <w:t>Annual Reporting</w:t>
        </w:r>
        <w:r>
          <w:rPr>
            <w:noProof/>
            <w:webHidden/>
          </w:rPr>
          <w:tab/>
        </w:r>
        <w:r>
          <w:rPr>
            <w:noProof/>
            <w:webHidden/>
          </w:rPr>
          <w:fldChar w:fldCharType="begin"/>
        </w:r>
        <w:r>
          <w:rPr>
            <w:noProof/>
            <w:webHidden/>
          </w:rPr>
          <w:instrText xml:space="preserve"> PAGEREF _Toc232585562 \h </w:instrText>
        </w:r>
        <w:r>
          <w:rPr>
            <w:noProof/>
            <w:webHidden/>
          </w:rPr>
        </w:r>
        <w:r>
          <w:rPr>
            <w:noProof/>
            <w:webHidden/>
          </w:rPr>
          <w:fldChar w:fldCharType="separate"/>
        </w:r>
        <w:r>
          <w:rPr>
            <w:noProof/>
            <w:webHidden/>
          </w:rPr>
          <w:t>13</w:t>
        </w:r>
        <w:r>
          <w:rPr>
            <w:noProof/>
            <w:webHidden/>
          </w:rPr>
          <w:fldChar w:fldCharType="end"/>
        </w:r>
      </w:hyperlink>
    </w:p>
    <w:p w14:paraId="308795F3" w14:textId="403BCCA5" w:rsidR="00512CE9" w:rsidRDefault="00512CE9">
      <w:pPr>
        <w:pStyle w:val="TOC2"/>
        <w:tabs>
          <w:tab w:val="right" w:leader="dot" w:pos="9016"/>
        </w:tabs>
        <w:rPr>
          <w:rFonts w:eastAsiaTheme="minorEastAsia"/>
          <w:smallCaps w:val="0"/>
          <w:noProof/>
          <w:sz w:val="24"/>
          <w:szCs w:val="24"/>
          <w:lang w:eastAsia="en-AU"/>
        </w:rPr>
      </w:pPr>
      <w:hyperlink w:anchor="_Toc232585563" w:history="1">
        <w:r w:rsidRPr="009703BD">
          <w:rPr>
            <w:rStyle w:val="Hyperlink"/>
            <w:noProof/>
          </w:rPr>
          <w:t>Review and Evaluation</w:t>
        </w:r>
        <w:r>
          <w:rPr>
            <w:noProof/>
            <w:webHidden/>
          </w:rPr>
          <w:tab/>
        </w:r>
        <w:r>
          <w:rPr>
            <w:noProof/>
            <w:webHidden/>
          </w:rPr>
          <w:fldChar w:fldCharType="begin"/>
        </w:r>
        <w:r>
          <w:rPr>
            <w:noProof/>
            <w:webHidden/>
          </w:rPr>
          <w:instrText xml:space="preserve"> PAGEREF _Toc232585563 \h </w:instrText>
        </w:r>
        <w:r>
          <w:rPr>
            <w:noProof/>
            <w:webHidden/>
          </w:rPr>
        </w:r>
        <w:r>
          <w:rPr>
            <w:noProof/>
            <w:webHidden/>
          </w:rPr>
          <w:fldChar w:fldCharType="separate"/>
        </w:r>
        <w:r>
          <w:rPr>
            <w:noProof/>
            <w:webHidden/>
          </w:rPr>
          <w:t>13</w:t>
        </w:r>
        <w:r>
          <w:rPr>
            <w:noProof/>
            <w:webHidden/>
          </w:rPr>
          <w:fldChar w:fldCharType="end"/>
        </w:r>
      </w:hyperlink>
    </w:p>
    <w:p w14:paraId="5C904EB6" w14:textId="550CD380" w:rsidR="00512CE9" w:rsidRDefault="00512CE9">
      <w:pPr>
        <w:pStyle w:val="TOC1"/>
        <w:tabs>
          <w:tab w:val="right" w:leader="dot" w:pos="9016"/>
        </w:tabs>
        <w:rPr>
          <w:rFonts w:eastAsiaTheme="minorEastAsia"/>
          <w:b w:val="0"/>
          <w:bCs w:val="0"/>
          <w:caps w:val="0"/>
          <w:noProof/>
          <w:sz w:val="24"/>
          <w:szCs w:val="24"/>
          <w:lang w:eastAsia="en-AU"/>
        </w:rPr>
      </w:pPr>
      <w:hyperlink w:anchor="_Toc232585564" w:history="1">
        <w:r w:rsidRPr="009703BD">
          <w:rPr>
            <w:rStyle w:val="Hyperlink"/>
            <w:noProof/>
          </w:rPr>
          <w:t>Part 8 – Bilateral implementation plans</w:t>
        </w:r>
        <w:r>
          <w:rPr>
            <w:noProof/>
            <w:webHidden/>
          </w:rPr>
          <w:tab/>
        </w:r>
        <w:r>
          <w:rPr>
            <w:noProof/>
            <w:webHidden/>
          </w:rPr>
          <w:fldChar w:fldCharType="begin"/>
        </w:r>
        <w:r>
          <w:rPr>
            <w:noProof/>
            <w:webHidden/>
          </w:rPr>
          <w:instrText xml:space="preserve"> PAGEREF _Toc232585564 \h </w:instrText>
        </w:r>
        <w:r>
          <w:rPr>
            <w:noProof/>
            <w:webHidden/>
          </w:rPr>
        </w:r>
        <w:r>
          <w:rPr>
            <w:noProof/>
            <w:webHidden/>
          </w:rPr>
          <w:fldChar w:fldCharType="separate"/>
        </w:r>
        <w:r>
          <w:rPr>
            <w:noProof/>
            <w:webHidden/>
          </w:rPr>
          <w:t>13</w:t>
        </w:r>
        <w:r>
          <w:rPr>
            <w:noProof/>
            <w:webHidden/>
          </w:rPr>
          <w:fldChar w:fldCharType="end"/>
        </w:r>
      </w:hyperlink>
    </w:p>
    <w:p w14:paraId="2728883E" w14:textId="61C2B9EA" w:rsidR="00512CE9" w:rsidRDefault="00512CE9">
      <w:pPr>
        <w:pStyle w:val="TOC1"/>
        <w:tabs>
          <w:tab w:val="right" w:leader="dot" w:pos="9016"/>
        </w:tabs>
        <w:rPr>
          <w:rFonts w:eastAsiaTheme="minorEastAsia"/>
          <w:b w:val="0"/>
          <w:bCs w:val="0"/>
          <w:caps w:val="0"/>
          <w:noProof/>
          <w:sz w:val="24"/>
          <w:szCs w:val="24"/>
          <w:lang w:eastAsia="en-AU"/>
        </w:rPr>
      </w:pPr>
      <w:hyperlink w:anchor="_Toc232585565" w:history="1">
        <w:r w:rsidRPr="009703BD">
          <w:rPr>
            <w:rStyle w:val="Hyperlink"/>
            <w:noProof/>
          </w:rPr>
          <w:t>Part 9 – Administration</w:t>
        </w:r>
        <w:r>
          <w:rPr>
            <w:noProof/>
            <w:webHidden/>
          </w:rPr>
          <w:tab/>
        </w:r>
        <w:r>
          <w:rPr>
            <w:noProof/>
            <w:webHidden/>
          </w:rPr>
          <w:fldChar w:fldCharType="begin"/>
        </w:r>
        <w:r>
          <w:rPr>
            <w:noProof/>
            <w:webHidden/>
          </w:rPr>
          <w:instrText xml:space="preserve"> PAGEREF _Toc232585565 \h </w:instrText>
        </w:r>
        <w:r>
          <w:rPr>
            <w:noProof/>
            <w:webHidden/>
          </w:rPr>
        </w:r>
        <w:r>
          <w:rPr>
            <w:noProof/>
            <w:webHidden/>
          </w:rPr>
          <w:fldChar w:fldCharType="separate"/>
        </w:r>
        <w:r>
          <w:rPr>
            <w:noProof/>
            <w:webHidden/>
          </w:rPr>
          <w:t>14</w:t>
        </w:r>
        <w:r>
          <w:rPr>
            <w:noProof/>
            <w:webHidden/>
          </w:rPr>
          <w:fldChar w:fldCharType="end"/>
        </w:r>
      </w:hyperlink>
    </w:p>
    <w:p w14:paraId="58FF6A1E" w14:textId="278F6E0D" w:rsidR="00512CE9" w:rsidRDefault="00512CE9">
      <w:pPr>
        <w:pStyle w:val="TOC2"/>
        <w:tabs>
          <w:tab w:val="right" w:leader="dot" w:pos="9016"/>
        </w:tabs>
        <w:rPr>
          <w:rFonts w:eastAsiaTheme="minorEastAsia"/>
          <w:smallCaps w:val="0"/>
          <w:noProof/>
          <w:sz w:val="24"/>
          <w:szCs w:val="24"/>
          <w:lang w:eastAsia="en-AU"/>
        </w:rPr>
      </w:pPr>
      <w:hyperlink w:anchor="_Toc232585566" w:history="1">
        <w:r w:rsidRPr="009703BD">
          <w:rPr>
            <w:rStyle w:val="Hyperlink"/>
            <w:noProof/>
          </w:rPr>
          <w:t>Dispute resolution</w:t>
        </w:r>
        <w:r>
          <w:rPr>
            <w:noProof/>
            <w:webHidden/>
          </w:rPr>
          <w:tab/>
        </w:r>
        <w:r>
          <w:rPr>
            <w:noProof/>
            <w:webHidden/>
          </w:rPr>
          <w:fldChar w:fldCharType="begin"/>
        </w:r>
        <w:r>
          <w:rPr>
            <w:noProof/>
            <w:webHidden/>
          </w:rPr>
          <w:instrText xml:space="preserve"> PAGEREF _Toc232585566 \h </w:instrText>
        </w:r>
        <w:r>
          <w:rPr>
            <w:noProof/>
            <w:webHidden/>
          </w:rPr>
        </w:r>
        <w:r>
          <w:rPr>
            <w:noProof/>
            <w:webHidden/>
          </w:rPr>
          <w:fldChar w:fldCharType="separate"/>
        </w:r>
        <w:r>
          <w:rPr>
            <w:noProof/>
            <w:webHidden/>
          </w:rPr>
          <w:t>14</w:t>
        </w:r>
        <w:r>
          <w:rPr>
            <w:noProof/>
            <w:webHidden/>
          </w:rPr>
          <w:fldChar w:fldCharType="end"/>
        </w:r>
      </w:hyperlink>
    </w:p>
    <w:p w14:paraId="5996F88F" w14:textId="2702A6F8" w:rsidR="00512CE9" w:rsidRDefault="00512CE9">
      <w:pPr>
        <w:pStyle w:val="TOC2"/>
        <w:tabs>
          <w:tab w:val="right" w:leader="dot" w:pos="9016"/>
        </w:tabs>
        <w:rPr>
          <w:rFonts w:eastAsiaTheme="minorEastAsia"/>
          <w:smallCaps w:val="0"/>
          <w:noProof/>
          <w:sz w:val="24"/>
          <w:szCs w:val="24"/>
          <w:lang w:eastAsia="en-AU"/>
        </w:rPr>
      </w:pPr>
      <w:hyperlink w:anchor="_Toc232585567" w:history="1">
        <w:r w:rsidRPr="009703BD">
          <w:rPr>
            <w:rStyle w:val="Hyperlink"/>
            <w:noProof/>
          </w:rPr>
          <w:t>Delegations</w:t>
        </w:r>
        <w:r>
          <w:rPr>
            <w:noProof/>
            <w:webHidden/>
          </w:rPr>
          <w:tab/>
        </w:r>
        <w:r>
          <w:rPr>
            <w:noProof/>
            <w:webHidden/>
          </w:rPr>
          <w:fldChar w:fldCharType="begin"/>
        </w:r>
        <w:r>
          <w:rPr>
            <w:noProof/>
            <w:webHidden/>
          </w:rPr>
          <w:instrText xml:space="preserve"> PAGEREF _Toc232585567 \h </w:instrText>
        </w:r>
        <w:r>
          <w:rPr>
            <w:noProof/>
            <w:webHidden/>
          </w:rPr>
        </w:r>
        <w:r>
          <w:rPr>
            <w:noProof/>
            <w:webHidden/>
          </w:rPr>
          <w:fldChar w:fldCharType="separate"/>
        </w:r>
        <w:r>
          <w:rPr>
            <w:noProof/>
            <w:webHidden/>
          </w:rPr>
          <w:t>15</w:t>
        </w:r>
        <w:r>
          <w:rPr>
            <w:noProof/>
            <w:webHidden/>
          </w:rPr>
          <w:fldChar w:fldCharType="end"/>
        </w:r>
      </w:hyperlink>
    </w:p>
    <w:p w14:paraId="0FCA62DD" w14:textId="57399D76" w:rsidR="00512CE9" w:rsidRDefault="00512CE9">
      <w:pPr>
        <w:pStyle w:val="TOC2"/>
        <w:tabs>
          <w:tab w:val="right" w:leader="dot" w:pos="9016"/>
        </w:tabs>
        <w:rPr>
          <w:rFonts w:eastAsiaTheme="minorEastAsia"/>
          <w:smallCaps w:val="0"/>
          <w:noProof/>
          <w:sz w:val="24"/>
          <w:szCs w:val="24"/>
          <w:lang w:eastAsia="en-AU"/>
        </w:rPr>
      </w:pPr>
      <w:hyperlink w:anchor="_Toc232585568" w:history="1">
        <w:r w:rsidRPr="009703BD">
          <w:rPr>
            <w:rStyle w:val="Hyperlink"/>
            <w:noProof/>
          </w:rPr>
          <w:t>Publication</w:t>
        </w:r>
        <w:r>
          <w:rPr>
            <w:noProof/>
            <w:webHidden/>
          </w:rPr>
          <w:tab/>
        </w:r>
        <w:r>
          <w:rPr>
            <w:noProof/>
            <w:webHidden/>
          </w:rPr>
          <w:fldChar w:fldCharType="begin"/>
        </w:r>
        <w:r>
          <w:rPr>
            <w:noProof/>
            <w:webHidden/>
          </w:rPr>
          <w:instrText xml:space="preserve"> PAGEREF _Toc232585568 \h </w:instrText>
        </w:r>
        <w:r>
          <w:rPr>
            <w:noProof/>
            <w:webHidden/>
          </w:rPr>
        </w:r>
        <w:r>
          <w:rPr>
            <w:noProof/>
            <w:webHidden/>
          </w:rPr>
          <w:fldChar w:fldCharType="separate"/>
        </w:r>
        <w:r>
          <w:rPr>
            <w:noProof/>
            <w:webHidden/>
          </w:rPr>
          <w:t>15</w:t>
        </w:r>
        <w:r>
          <w:rPr>
            <w:noProof/>
            <w:webHidden/>
          </w:rPr>
          <w:fldChar w:fldCharType="end"/>
        </w:r>
      </w:hyperlink>
    </w:p>
    <w:p w14:paraId="623F74C0" w14:textId="28F8B75F" w:rsidR="00512CE9" w:rsidRDefault="00512CE9">
      <w:pPr>
        <w:pStyle w:val="TOC2"/>
        <w:tabs>
          <w:tab w:val="right" w:leader="dot" w:pos="9016"/>
        </w:tabs>
        <w:rPr>
          <w:rFonts w:eastAsiaTheme="minorEastAsia"/>
          <w:smallCaps w:val="0"/>
          <w:noProof/>
          <w:sz w:val="24"/>
          <w:szCs w:val="24"/>
          <w:lang w:eastAsia="en-AU"/>
        </w:rPr>
      </w:pPr>
      <w:hyperlink w:anchor="_Toc232585569" w:history="1">
        <w:r w:rsidRPr="009703BD">
          <w:rPr>
            <w:rStyle w:val="Hyperlink"/>
            <w:noProof/>
          </w:rPr>
          <w:t>Promotion of Free TAFE</w:t>
        </w:r>
        <w:r>
          <w:rPr>
            <w:noProof/>
            <w:webHidden/>
          </w:rPr>
          <w:tab/>
        </w:r>
        <w:r>
          <w:rPr>
            <w:noProof/>
            <w:webHidden/>
          </w:rPr>
          <w:fldChar w:fldCharType="begin"/>
        </w:r>
        <w:r>
          <w:rPr>
            <w:noProof/>
            <w:webHidden/>
          </w:rPr>
          <w:instrText xml:space="preserve"> PAGEREF _Toc232585569 \h </w:instrText>
        </w:r>
        <w:r>
          <w:rPr>
            <w:noProof/>
            <w:webHidden/>
          </w:rPr>
        </w:r>
        <w:r>
          <w:rPr>
            <w:noProof/>
            <w:webHidden/>
          </w:rPr>
          <w:fldChar w:fldCharType="separate"/>
        </w:r>
        <w:r>
          <w:rPr>
            <w:noProof/>
            <w:webHidden/>
          </w:rPr>
          <w:t>15</w:t>
        </w:r>
        <w:r>
          <w:rPr>
            <w:noProof/>
            <w:webHidden/>
          </w:rPr>
          <w:fldChar w:fldCharType="end"/>
        </w:r>
      </w:hyperlink>
    </w:p>
    <w:p w14:paraId="376ED9FE" w14:textId="49FD195F" w:rsidR="00512CE9" w:rsidRDefault="00512CE9">
      <w:pPr>
        <w:pStyle w:val="TOC1"/>
        <w:tabs>
          <w:tab w:val="right" w:leader="dot" w:pos="9016"/>
        </w:tabs>
        <w:rPr>
          <w:rFonts w:eastAsiaTheme="minorEastAsia"/>
          <w:b w:val="0"/>
          <w:bCs w:val="0"/>
          <w:caps w:val="0"/>
          <w:noProof/>
          <w:sz w:val="24"/>
          <w:szCs w:val="24"/>
          <w:lang w:eastAsia="en-AU"/>
        </w:rPr>
      </w:pPr>
      <w:hyperlink w:anchor="_Toc232585570" w:history="1">
        <w:r w:rsidRPr="009703BD">
          <w:rPr>
            <w:rStyle w:val="Hyperlink"/>
            <w:noProof/>
          </w:rPr>
          <w:t>Part 10 – Signatories</w:t>
        </w:r>
        <w:r>
          <w:rPr>
            <w:noProof/>
            <w:webHidden/>
          </w:rPr>
          <w:tab/>
        </w:r>
        <w:r>
          <w:rPr>
            <w:noProof/>
            <w:webHidden/>
          </w:rPr>
          <w:fldChar w:fldCharType="begin"/>
        </w:r>
        <w:r>
          <w:rPr>
            <w:noProof/>
            <w:webHidden/>
          </w:rPr>
          <w:instrText xml:space="preserve"> PAGEREF _Toc232585570 \h </w:instrText>
        </w:r>
        <w:r>
          <w:rPr>
            <w:noProof/>
            <w:webHidden/>
          </w:rPr>
        </w:r>
        <w:r>
          <w:rPr>
            <w:noProof/>
            <w:webHidden/>
          </w:rPr>
          <w:fldChar w:fldCharType="separate"/>
        </w:r>
        <w:r>
          <w:rPr>
            <w:noProof/>
            <w:webHidden/>
          </w:rPr>
          <w:t>16</w:t>
        </w:r>
        <w:r>
          <w:rPr>
            <w:noProof/>
            <w:webHidden/>
          </w:rPr>
          <w:fldChar w:fldCharType="end"/>
        </w:r>
      </w:hyperlink>
    </w:p>
    <w:p w14:paraId="79563242" w14:textId="32ADC2DC" w:rsidR="0086376D" w:rsidRPr="00637C0D" w:rsidRDefault="0086376D" w:rsidP="6C078A5C">
      <w:pPr>
        <w:pStyle w:val="TOC2"/>
        <w:tabs>
          <w:tab w:val="right" w:leader="dot" w:pos="9015"/>
        </w:tabs>
        <w:rPr>
          <w:rFonts w:eastAsiaTheme="minorEastAsia"/>
          <w:smallCaps w:val="0"/>
          <w:sz w:val="24"/>
          <w:szCs w:val="24"/>
          <w:lang w:eastAsia="en-AU"/>
        </w:rPr>
      </w:pPr>
      <w:r w:rsidRPr="001B3DFF">
        <w:fldChar w:fldCharType="end"/>
      </w:r>
    </w:p>
    <w:p w14:paraId="145185CA" w14:textId="7AD30A48" w:rsidR="00B816EC" w:rsidRPr="001B3DFF" w:rsidRDefault="00B816EC" w:rsidP="007E07B4">
      <w:pPr>
        <w:ind w:left="567"/>
      </w:pPr>
      <w:r w:rsidRPr="001B3DFF">
        <w:br w:type="page"/>
      </w:r>
    </w:p>
    <w:p w14:paraId="017CFD35" w14:textId="2569E451" w:rsidR="00286A30" w:rsidRPr="001B3DFF" w:rsidRDefault="00B87A97" w:rsidP="00C401CC">
      <w:pPr>
        <w:pStyle w:val="Heading1"/>
      </w:pPr>
      <w:bookmarkStart w:id="0" w:name="_Toc232585538"/>
      <w:r w:rsidRPr="00C401CC">
        <w:lastRenderedPageBreak/>
        <w:t>Preliminaries</w:t>
      </w:r>
      <w:bookmarkEnd w:id="0"/>
    </w:p>
    <w:p w14:paraId="2960A1C8" w14:textId="5BF74A0D" w:rsidR="00886D8C" w:rsidRPr="001B3DFF" w:rsidRDefault="00AB2BAC" w:rsidP="00115B8A">
      <w:pPr>
        <w:pStyle w:val="ListParagraph"/>
        <w:keepNext/>
        <w:keepLines/>
        <w:numPr>
          <w:ilvl w:val="0"/>
          <w:numId w:val="2"/>
        </w:numPr>
        <w:tabs>
          <w:tab w:val="left" w:pos="426"/>
        </w:tabs>
        <w:spacing w:before="120" w:after="120" w:line="276" w:lineRule="auto"/>
        <w:ind w:left="425" w:hanging="425"/>
        <w:contextualSpacing w:val="0"/>
        <w:rPr>
          <w:sz w:val="24"/>
          <w:szCs w:val="24"/>
        </w:rPr>
      </w:pPr>
      <w:r w:rsidRPr="001B3DFF">
        <w:rPr>
          <w:sz w:val="24"/>
          <w:szCs w:val="24"/>
        </w:rPr>
        <w:t xml:space="preserve">The </w:t>
      </w:r>
      <w:r w:rsidR="00886D8C" w:rsidRPr="001B3DFF">
        <w:rPr>
          <w:sz w:val="24"/>
          <w:szCs w:val="24"/>
        </w:rPr>
        <w:t>Parties acknowledge the Traditional Owners of the lands and waters on which Australians live, learn</w:t>
      </w:r>
      <w:r w:rsidR="007C7367" w:rsidRPr="001B3DFF">
        <w:rPr>
          <w:sz w:val="24"/>
          <w:szCs w:val="24"/>
        </w:rPr>
        <w:t>, train</w:t>
      </w:r>
      <w:r w:rsidR="00886D8C" w:rsidRPr="001B3DFF">
        <w:rPr>
          <w:sz w:val="24"/>
          <w:szCs w:val="24"/>
        </w:rPr>
        <w:t xml:space="preserve"> and work, and pay respects to their Elders past</w:t>
      </w:r>
      <w:r w:rsidR="00C976DD" w:rsidRPr="001B3DFF">
        <w:rPr>
          <w:sz w:val="24"/>
          <w:szCs w:val="24"/>
        </w:rPr>
        <w:t xml:space="preserve"> and</w:t>
      </w:r>
      <w:r w:rsidR="00886D8C" w:rsidRPr="001B3DFF">
        <w:rPr>
          <w:sz w:val="24"/>
          <w:szCs w:val="24"/>
        </w:rPr>
        <w:t xml:space="preserve"> present.</w:t>
      </w:r>
    </w:p>
    <w:p w14:paraId="5BCAACDA" w14:textId="46AF027A" w:rsidR="00C51C3C" w:rsidRPr="001B3DFF" w:rsidRDefault="0056539B" w:rsidP="00EE58AB">
      <w:pPr>
        <w:pStyle w:val="ListParagraph"/>
        <w:numPr>
          <w:ilvl w:val="0"/>
          <w:numId w:val="2"/>
        </w:numPr>
        <w:contextualSpacing w:val="0"/>
        <w:rPr>
          <w:sz w:val="24"/>
          <w:szCs w:val="24"/>
        </w:rPr>
      </w:pPr>
      <w:r w:rsidRPr="001B3DFF">
        <w:rPr>
          <w:sz w:val="24"/>
          <w:szCs w:val="24"/>
        </w:rPr>
        <w:t xml:space="preserve">This Agreement establishes shared funding arrangements between the Commonwealth and </w:t>
      </w:r>
      <w:r w:rsidR="002E7BAB" w:rsidRPr="001B3DFF">
        <w:rPr>
          <w:sz w:val="24"/>
          <w:szCs w:val="24"/>
        </w:rPr>
        <w:t xml:space="preserve">the </w:t>
      </w:r>
      <w:r w:rsidRPr="001B3DFF">
        <w:rPr>
          <w:sz w:val="24"/>
          <w:szCs w:val="24"/>
        </w:rPr>
        <w:t xml:space="preserve">states and territories </w:t>
      </w:r>
      <w:r w:rsidRPr="001B3DFF" w:rsidDel="000078B8">
        <w:rPr>
          <w:sz w:val="24"/>
          <w:szCs w:val="24"/>
        </w:rPr>
        <w:t xml:space="preserve">for </w:t>
      </w:r>
      <w:r w:rsidRPr="001B3DFF">
        <w:rPr>
          <w:sz w:val="24"/>
          <w:szCs w:val="24"/>
        </w:rPr>
        <w:t>Free TAFE</w:t>
      </w:r>
      <w:r w:rsidR="00585EAB" w:rsidRPr="00064655">
        <w:rPr>
          <w:sz w:val="24"/>
          <w:szCs w:val="24"/>
        </w:rPr>
        <w:t xml:space="preserve">. </w:t>
      </w:r>
      <w:r w:rsidR="001E4BA9" w:rsidRPr="001E4BA9">
        <w:rPr>
          <w:sz w:val="24"/>
          <w:szCs w:val="24"/>
        </w:rPr>
        <w:t>It will provide cost</w:t>
      </w:r>
      <w:r w:rsidR="00374210">
        <w:rPr>
          <w:sz w:val="24"/>
          <w:szCs w:val="24"/>
        </w:rPr>
        <w:noBreakHyphen/>
      </w:r>
      <w:r w:rsidR="001E4BA9" w:rsidRPr="001E4BA9">
        <w:rPr>
          <w:sz w:val="24"/>
          <w:szCs w:val="24"/>
        </w:rPr>
        <w:t>of</w:t>
      </w:r>
      <w:r w:rsidR="00374210">
        <w:rPr>
          <w:sz w:val="24"/>
          <w:szCs w:val="24"/>
        </w:rPr>
        <w:noBreakHyphen/>
      </w:r>
      <w:r w:rsidR="001E4BA9" w:rsidRPr="001E4BA9">
        <w:rPr>
          <w:sz w:val="24"/>
          <w:szCs w:val="24"/>
        </w:rPr>
        <w:t>living relief</w:t>
      </w:r>
      <w:r w:rsidRPr="001B3DFF">
        <w:rPr>
          <w:sz w:val="24"/>
          <w:szCs w:val="24"/>
        </w:rPr>
        <w:t xml:space="preserve"> </w:t>
      </w:r>
      <w:r w:rsidR="002D2128">
        <w:rPr>
          <w:sz w:val="24"/>
          <w:szCs w:val="24"/>
        </w:rPr>
        <w:t>for students</w:t>
      </w:r>
      <w:r w:rsidR="00C51C3C" w:rsidRPr="001B3DFF">
        <w:rPr>
          <w:sz w:val="24"/>
          <w:szCs w:val="24"/>
        </w:rPr>
        <w:t xml:space="preserve">, </w:t>
      </w:r>
      <w:r w:rsidR="00AD64B7" w:rsidRPr="001B3DFF">
        <w:rPr>
          <w:sz w:val="24"/>
          <w:szCs w:val="24"/>
        </w:rPr>
        <w:t>prioritising</w:t>
      </w:r>
      <w:r w:rsidR="008F2A90" w:rsidRPr="001B3DFF">
        <w:rPr>
          <w:sz w:val="24"/>
          <w:szCs w:val="24"/>
        </w:rPr>
        <w:t xml:space="preserve"> </w:t>
      </w:r>
      <w:r w:rsidR="00863ED9" w:rsidRPr="001B3DFF">
        <w:rPr>
          <w:sz w:val="24"/>
          <w:szCs w:val="24"/>
        </w:rPr>
        <w:t xml:space="preserve">access for </w:t>
      </w:r>
      <w:r w:rsidR="003B106D">
        <w:rPr>
          <w:sz w:val="24"/>
          <w:szCs w:val="24"/>
        </w:rPr>
        <w:t>individuals</w:t>
      </w:r>
      <w:r w:rsidR="008A2C93">
        <w:rPr>
          <w:sz w:val="24"/>
          <w:szCs w:val="24"/>
        </w:rPr>
        <w:t xml:space="preserve"> that</w:t>
      </w:r>
      <w:r w:rsidR="002F4D9B" w:rsidRPr="001B3DFF">
        <w:rPr>
          <w:sz w:val="24"/>
          <w:szCs w:val="24"/>
        </w:rPr>
        <w:t xml:space="preserve"> </w:t>
      </w:r>
      <w:r w:rsidR="00E929A9" w:rsidRPr="001B3DFF">
        <w:rPr>
          <w:sz w:val="24"/>
          <w:szCs w:val="24"/>
        </w:rPr>
        <w:t xml:space="preserve">typically </w:t>
      </w:r>
      <w:r w:rsidR="00CF1253" w:rsidRPr="001B3DFF">
        <w:rPr>
          <w:sz w:val="24"/>
          <w:szCs w:val="24"/>
        </w:rPr>
        <w:t>face barriers to education</w:t>
      </w:r>
      <w:r w:rsidR="00E929A9" w:rsidRPr="001B3DFF">
        <w:rPr>
          <w:sz w:val="24"/>
          <w:szCs w:val="24"/>
        </w:rPr>
        <w:t xml:space="preserve"> and </w:t>
      </w:r>
      <w:r w:rsidR="00AD64B7" w:rsidRPr="001B3DFF">
        <w:rPr>
          <w:sz w:val="24"/>
          <w:szCs w:val="24"/>
        </w:rPr>
        <w:t>employment</w:t>
      </w:r>
      <w:r w:rsidR="00C51C3C" w:rsidRPr="001B3DFF">
        <w:rPr>
          <w:sz w:val="24"/>
          <w:szCs w:val="24"/>
        </w:rPr>
        <w:t xml:space="preserve"> </w:t>
      </w:r>
      <w:r w:rsidR="00DC44A8" w:rsidRPr="001B3DFF">
        <w:rPr>
          <w:sz w:val="24"/>
          <w:szCs w:val="24"/>
        </w:rPr>
        <w:t xml:space="preserve">while </w:t>
      </w:r>
      <w:r w:rsidR="007E6362" w:rsidRPr="001B3DFF" w:rsidDel="00AD64B7">
        <w:rPr>
          <w:sz w:val="24"/>
          <w:szCs w:val="24"/>
        </w:rPr>
        <w:t>promoting</w:t>
      </w:r>
      <w:r w:rsidR="00C51C3C" w:rsidRPr="001B3DFF">
        <w:rPr>
          <w:sz w:val="24"/>
          <w:szCs w:val="24"/>
        </w:rPr>
        <w:t xml:space="preserve"> </w:t>
      </w:r>
      <w:r w:rsidR="007F4E09" w:rsidRPr="001B3DFF">
        <w:rPr>
          <w:sz w:val="24"/>
          <w:szCs w:val="24"/>
        </w:rPr>
        <w:t xml:space="preserve">study </w:t>
      </w:r>
      <w:r w:rsidR="00C51C3C" w:rsidRPr="001B3DFF">
        <w:rPr>
          <w:sz w:val="24"/>
          <w:szCs w:val="24"/>
        </w:rPr>
        <w:t>in areas of high workforce demand</w:t>
      </w:r>
      <w:r w:rsidR="008F2A90" w:rsidRPr="001B3DFF">
        <w:rPr>
          <w:sz w:val="24"/>
          <w:szCs w:val="24"/>
        </w:rPr>
        <w:t xml:space="preserve"> and </w:t>
      </w:r>
      <w:r w:rsidR="00C51C3C" w:rsidRPr="001B3DFF">
        <w:rPr>
          <w:sz w:val="24"/>
          <w:szCs w:val="24"/>
        </w:rPr>
        <w:t>emerging skills needs</w:t>
      </w:r>
      <w:r w:rsidR="00DC44A8" w:rsidRPr="001B3DFF">
        <w:rPr>
          <w:sz w:val="24"/>
          <w:szCs w:val="24"/>
        </w:rPr>
        <w:t xml:space="preserve"> </w:t>
      </w:r>
      <w:r w:rsidR="00576879" w:rsidRPr="001B3DFF">
        <w:rPr>
          <w:sz w:val="24"/>
          <w:szCs w:val="24"/>
        </w:rPr>
        <w:t>throughout</w:t>
      </w:r>
      <w:r w:rsidR="00DC44A8" w:rsidRPr="001B3DFF">
        <w:rPr>
          <w:sz w:val="24"/>
          <w:szCs w:val="24"/>
        </w:rPr>
        <w:t xml:space="preserve"> Australia</w:t>
      </w:r>
      <w:r w:rsidR="00C51C3C" w:rsidRPr="001B3DFF">
        <w:rPr>
          <w:sz w:val="24"/>
          <w:szCs w:val="24"/>
        </w:rPr>
        <w:t>.</w:t>
      </w:r>
    </w:p>
    <w:p w14:paraId="48FE9263" w14:textId="50789B2C" w:rsidR="00AC048A" w:rsidRPr="001B3DFF" w:rsidRDefault="00AC048A" w:rsidP="00AC048A">
      <w:pPr>
        <w:pStyle w:val="ListParagraph"/>
        <w:widowControl w:val="0"/>
        <w:numPr>
          <w:ilvl w:val="0"/>
          <w:numId w:val="2"/>
        </w:numPr>
        <w:tabs>
          <w:tab w:val="left" w:pos="426"/>
        </w:tabs>
        <w:spacing w:before="120" w:after="120" w:line="276" w:lineRule="auto"/>
        <w:contextualSpacing w:val="0"/>
        <w:rPr>
          <w:sz w:val="24"/>
          <w:szCs w:val="24"/>
        </w:rPr>
      </w:pPr>
      <w:r w:rsidRPr="001B3DFF">
        <w:rPr>
          <w:sz w:val="24"/>
          <w:szCs w:val="24"/>
        </w:rPr>
        <w:t xml:space="preserve">The Parties </w:t>
      </w:r>
      <w:r w:rsidR="006A1C69" w:rsidRPr="001B3DFF">
        <w:rPr>
          <w:sz w:val="24"/>
          <w:szCs w:val="24"/>
        </w:rPr>
        <w:t xml:space="preserve">make </w:t>
      </w:r>
      <w:r w:rsidRPr="001B3DFF">
        <w:rPr>
          <w:sz w:val="24"/>
          <w:szCs w:val="24"/>
        </w:rPr>
        <w:t xml:space="preserve">an ongoing commitment to </w:t>
      </w:r>
      <w:r w:rsidR="00761763" w:rsidRPr="001B3DFF">
        <w:rPr>
          <w:sz w:val="24"/>
          <w:szCs w:val="24"/>
        </w:rPr>
        <w:t xml:space="preserve">collectively </w:t>
      </w:r>
      <w:r w:rsidRPr="001B3DFF">
        <w:rPr>
          <w:sz w:val="24"/>
          <w:szCs w:val="24"/>
        </w:rPr>
        <w:t>deliver at least 100,000 Free TAFE places each year. Th</w:t>
      </w:r>
      <w:r w:rsidR="00AF2316">
        <w:rPr>
          <w:sz w:val="24"/>
          <w:szCs w:val="24"/>
        </w:rPr>
        <w:t>is</w:t>
      </w:r>
      <w:r w:rsidRPr="001B3DFF">
        <w:rPr>
          <w:sz w:val="24"/>
          <w:szCs w:val="24"/>
        </w:rPr>
        <w:t xml:space="preserve"> Agreement recognises the </w:t>
      </w:r>
      <w:r w:rsidR="00AF2316">
        <w:rPr>
          <w:sz w:val="24"/>
          <w:szCs w:val="24"/>
        </w:rPr>
        <w:t xml:space="preserve">shared </w:t>
      </w:r>
      <w:r w:rsidRPr="001B3DFF">
        <w:rPr>
          <w:sz w:val="24"/>
          <w:szCs w:val="24"/>
        </w:rPr>
        <w:t xml:space="preserve">commitment of all </w:t>
      </w:r>
      <w:r w:rsidR="00AF2316">
        <w:rPr>
          <w:sz w:val="24"/>
          <w:szCs w:val="24"/>
        </w:rPr>
        <w:t>P</w:t>
      </w:r>
      <w:r w:rsidRPr="001B3DFF">
        <w:rPr>
          <w:sz w:val="24"/>
          <w:szCs w:val="24"/>
        </w:rPr>
        <w:t>arties to build the pipeline of skilled workers to key sectors in the economy.</w:t>
      </w:r>
    </w:p>
    <w:p w14:paraId="32DFE221" w14:textId="2FA72F15" w:rsidR="005C0908" w:rsidRPr="001B3DFF" w:rsidRDefault="00F505BD">
      <w:pPr>
        <w:pStyle w:val="ListParagraph"/>
        <w:numPr>
          <w:ilvl w:val="0"/>
          <w:numId w:val="2"/>
        </w:numPr>
        <w:contextualSpacing w:val="0"/>
        <w:rPr>
          <w:sz w:val="24"/>
          <w:szCs w:val="24"/>
        </w:rPr>
      </w:pPr>
      <w:r w:rsidRPr="001B3DFF">
        <w:rPr>
          <w:sz w:val="24"/>
          <w:szCs w:val="24"/>
        </w:rPr>
        <w:t xml:space="preserve">The </w:t>
      </w:r>
      <w:r w:rsidR="00FF20BE" w:rsidRPr="001B3DFF">
        <w:rPr>
          <w:sz w:val="24"/>
          <w:szCs w:val="24"/>
        </w:rPr>
        <w:t>Parties</w:t>
      </w:r>
      <w:r w:rsidRPr="001B3DFF">
        <w:rPr>
          <w:sz w:val="24"/>
          <w:szCs w:val="24"/>
        </w:rPr>
        <w:t xml:space="preserve"> acknowledge that TAFE and other public training institutions are key pillars of the</w:t>
      </w:r>
      <w:r w:rsidR="004D0D1A">
        <w:rPr>
          <w:sz w:val="24"/>
          <w:szCs w:val="24"/>
        </w:rPr>
        <w:t xml:space="preserve"> vocational education and training</w:t>
      </w:r>
      <w:r w:rsidRPr="001B3DFF">
        <w:rPr>
          <w:sz w:val="24"/>
          <w:szCs w:val="24"/>
        </w:rPr>
        <w:t xml:space="preserve"> </w:t>
      </w:r>
      <w:r w:rsidR="004D0D1A">
        <w:rPr>
          <w:sz w:val="24"/>
          <w:szCs w:val="24"/>
        </w:rPr>
        <w:t>(</w:t>
      </w:r>
      <w:r w:rsidRPr="001B3DFF">
        <w:rPr>
          <w:sz w:val="24"/>
          <w:szCs w:val="24"/>
        </w:rPr>
        <w:t>VET</w:t>
      </w:r>
      <w:r w:rsidR="004D0D1A">
        <w:rPr>
          <w:sz w:val="24"/>
          <w:szCs w:val="24"/>
        </w:rPr>
        <w:t>)</w:t>
      </w:r>
      <w:r w:rsidRPr="001B3DFF">
        <w:rPr>
          <w:sz w:val="24"/>
          <w:szCs w:val="24"/>
        </w:rPr>
        <w:t xml:space="preserve"> sector</w:t>
      </w:r>
      <w:r w:rsidR="008615A1" w:rsidRPr="001B3DFF">
        <w:rPr>
          <w:sz w:val="24"/>
          <w:szCs w:val="24"/>
        </w:rPr>
        <w:t xml:space="preserve">, </w:t>
      </w:r>
      <w:r w:rsidR="00D131B2" w:rsidRPr="001B3DFF">
        <w:rPr>
          <w:sz w:val="24"/>
          <w:szCs w:val="24"/>
        </w:rPr>
        <w:t>while</w:t>
      </w:r>
      <w:r w:rsidR="008615A1" w:rsidRPr="001B3DFF">
        <w:rPr>
          <w:sz w:val="24"/>
          <w:szCs w:val="24"/>
        </w:rPr>
        <w:t xml:space="preserve"> </w:t>
      </w:r>
      <w:r w:rsidR="00764C2C">
        <w:rPr>
          <w:sz w:val="24"/>
          <w:szCs w:val="24"/>
        </w:rPr>
        <w:t>recognising</w:t>
      </w:r>
      <w:r w:rsidR="00764C2C" w:rsidRPr="001B3DFF">
        <w:rPr>
          <w:sz w:val="24"/>
          <w:szCs w:val="24"/>
        </w:rPr>
        <w:t xml:space="preserve"> </w:t>
      </w:r>
      <w:r w:rsidR="008615A1" w:rsidRPr="001B3DFF">
        <w:rPr>
          <w:sz w:val="24"/>
          <w:szCs w:val="24"/>
        </w:rPr>
        <w:t>the</w:t>
      </w:r>
      <w:r w:rsidR="004F166F" w:rsidRPr="001B3DFF">
        <w:rPr>
          <w:sz w:val="24"/>
          <w:szCs w:val="24"/>
        </w:rPr>
        <w:t xml:space="preserve"> important</w:t>
      </w:r>
      <w:r w:rsidR="008615A1" w:rsidRPr="001B3DFF">
        <w:rPr>
          <w:sz w:val="24"/>
          <w:szCs w:val="24"/>
        </w:rPr>
        <w:t xml:space="preserve"> </w:t>
      </w:r>
      <w:r w:rsidR="004F166F" w:rsidRPr="001B3DFF">
        <w:rPr>
          <w:sz w:val="24"/>
          <w:szCs w:val="24"/>
        </w:rPr>
        <w:t>role</w:t>
      </w:r>
      <w:r w:rsidR="00D131B2" w:rsidRPr="001B3DFF">
        <w:rPr>
          <w:sz w:val="24"/>
          <w:szCs w:val="24"/>
        </w:rPr>
        <w:t xml:space="preserve"> </w:t>
      </w:r>
      <w:r w:rsidR="004F166F" w:rsidRPr="001B3DFF">
        <w:rPr>
          <w:sz w:val="24"/>
          <w:szCs w:val="24"/>
        </w:rPr>
        <w:t xml:space="preserve">of </w:t>
      </w:r>
      <w:r w:rsidR="00D131B2" w:rsidRPr="001B3DFF">
        <w:rPr>
          <w:sz w:val="24"/>
          <w:szCs w:val="24"/>
        </w:rPr>
        <w:t>other</w:t>
      </w:r>
      <w:r w:rsidR="008615A1" w:rsidRPr="001B3DFF">
        <w:rPr>
          <w:sz w:val="24"/>
          <w:szCs w:val="24"/>
        </w:rPr>
        <w:t xml:space="preserve"> </w:t>
      </w:r>
      <w:r w:rsidR="003A7636" w:rsidRPr="001B3DFF">
        <w:rPr>
          <w:sz w:val="24"/>
          <w:szCs w:val="24"/>
        </w:rPr>
        <w:t xml:space="preserve">training </w:t>
      </w:r>
      <w:r w:rsidR="008615A1" w:rsidRPr="001B3DFF">
        <w:rPr>
          <w:sz w:val="24"/>
          <w:szCs w:val="24"/>
        </w:rPr>
        <w:t>providers</w:t>
      </w:r>
      <w:r w:rsidRPr="001B3DFF">
        <w:rPr>
          <w:sz w:val="24"/>
          <w:szCs w:val="24"/>
        </w:rPr>
        <w:t>.</w:t>
      </w:r>
    </w:p>
    <w:p w14:paraId="085203A1" w14:textId="439C21BC" w:rsidR="00F505BD" w:rsidRPr="001B3DFF" w:rsidRDefault="00C21F75">
      <w:pPr>
        <w:pStyle w:val="ListParagraph"/>
        <w:numPr>
          <w:ilvl w:val="0"/>
          <w:numId w:val="2"/>
        </w:numPr>
        <w:contextualSpacing w:val="0"/>
        <w:rPr>
          <w:sz w:val="24"/>
          <w:szCs w:val="24"/>
        </w:rPr>
      </w:pPr>
      <w:r w:rsidRPr="001B3DFF">
        <w:rPr>
          <w:sz w:val="24"/>
          <w:szCs w:val="24"/>
        </w:rPr>
        <w:t xml:space="preserve">The Agreement </w:t>
      </w:r>
      <w:r w:rsidR="005C0908" w:rsidRPr="001B3DFF">
        <w:rPr>
          <w:sz w:val="24"/>
          <w:szCs w:val="24"/>
        </w:rPr>
        <w:t xml:space="preserve">acknowledges the importance </w:t>
      </w:r>
      <w:r w:rsidR="005C669E">
        <w:rPr>
          <w:sz w:val="24"/>
          <w:szCs w:val="24"/>
        </w:rPr>
        <w:t xml:space="preserve">of </w:t>
      </w:r>
      <w:r w:rsidR="004A414E">
        <w:rPr>
          <w:sz w:val="24"/>
          <w:szCs w:val="24"/>
        </w:rPr>
        <w:t xml:space="preserve">the </w:t>
      </w:r>
      <w:r w:rsidR="004A414E" w:rsidRPr="001B3DFF">
        <w:rPr>
          <w:sz w:val="24"/>
          <w:szCs w:val="24"/>
        </w:rPr>
        <w:t xml:space="preserve">National Skills Agreement (NSA) </w:t>
      </w:r>
      <w:r w:rsidR="005C0908" w:rsidRPr="001B3DFF">
        <w:rPr>
          <w:sz w:val="24"/>
          <w:szCs w:val="24"/>
        </w:rPr>
        <w:t xml:space="preserve">and </w:t>
      </w:r>
      <w:r w:rsidRPr="001B3DFF">
        <w:rPr>
          <w:sz w:val="24"/>
          <w:szCs w:val="24"/>
        </w:rPr>
        <w:t xml:space="preserve">builds on the stewardship model </w:t>
      </w:r>
      <w:r w:rsidR="00AB6AEA" w:rsidRPr="001B3DFF">
        <w:rPr>
          <w:sz w:val="24"/>
          <w:szCs w:val="24"/>
        </w:rPr>
        <w:t>where</w:t>
      </w:r>
      <w:r w:rsidR="005844A9" w:rsidRPr="001B3DFF">
        <w:rPr>
          <w:sz w:val="24"/>
          <w:szCs w:val="24"/>
        </w:rPr>
        <w:t xml:space="preserve"> </w:t>
      </w:r>
      <w:r w:rsidR="005C0908" w:rsidRPr="001B3DFF">
        <w:rPr>
          <w:sz w:val="24"/>
          <w:szCs w:val="24"/>
        </w:rPr>
        <w:t xml:space="preserve">all governments </w:t>
      </w:r>
      <w:r w:rsidR="00D157B7">
        <w:rPr>
          <w:sz w:val="24"/>
          <w:szCs w:val="24"/>
        </w:rPr>
        <w:t xml:space="preserve">have committed </w:t>
      </w:r>
      <w:r w:rsidR="00CC6BA5">
        <w:rPr>
          <w:sz w:val="24"/>
          <w:szCs w:val="24"/>
        </w:rPr>
        <w:t xml:space="preserve">to </w:t>
      </w:r>
      <w:r w:rsidR="00CC1DC9" w:rsidRPr="001B3DFF">
        <w:rPr>
          <w:sz w:val="24"/>
          <w:szCs w:val="24"/>
        </w:rPr>
        <w:t>work</w:t>
      </w:r>
      <w:r w:rsidR="00711A7A">
        <w:rPr>
          <w:sz w:val="24"/>
          <w:szCs w:val="24"/>
        </w:rPr>
        <w:t>ing</w:t>
      </w:r>
      <w:r w:rsidR="00CC1DC9" w:rsidRPr="001B3DFF">
        <w:rPr>
          <w:sz w:val="24"/>
          <w:szCs w:val="24"/>
        </w:rPr>
        <w:t xml:space="preserve"> collaboratively and purposefully</w:t>
      </w:r>
      <w:r w:rsidR="005844A9" w:rsidRPr="001B3DFF">
        <w:rPr>
          <w:sz w:val="24"/>
          <w:szCs w:val="24"/>
        </w:rPr>
        <w:t xml:space="preserve"> </w:t>
      </w:r>
      <w:r w:rsidR="0056539B" w:rsidRPr="001B3DFF">
        <w:rPr>
          <w:sz w:val="24"/>
          <w:szCs w:val="24"/>
        </w:rPr>
        <w:t>together</w:t>
      </w:r>
      <w:r w:rsidR="00CC1DC9" w:rsidRPr="001B3DFF">
        <w:rPr>
          <w:sz w:val="24"/>
          <w:szCs w:val="24"/>
        </w:rPr>
        <w:t xml:space="preserve">, while preserving flexibility for </w:t>
      </w:r>
      <w:r w:rsidR="005844A9" w:rsidRPr="001B3DFF">
        <w:rPr>
          <w:sz w:val="24"/>
          <w:szCs w:val="24"/>
        </w:rPr>
        <w:t>states</w:t>
      </w:r>
      <w:r w:rsidR="0056539B" w:rsidRPr="001B3DFF">
        <w:rPr>
          <w:sz w:val="24"/>
          <w:szCs w:val="24"/>
        </w:rPr>
        <w:t xml:space="preserve"> and territories</w:t>
      </w:r>
      <w:r w:rsidR="005844A9" w:rsidRPr="001B3DFF">
        <w:rPr>
          <w:sz w:val="24"/>
          <w:szCs w:val="24"/>
        </w:rPr>
        <w:t xml:space="preserve"> </w:t>
      </w:r>
      <w:r w:rsidR="00CC1DC9" w:rsidRPr="001B3DFF">
        <w:rPr>
          <w:sz w:val="24"/>
          <w:szCs w:val="24"/>
        </w:rPr>
        <w:t xml:space="preserve">to align </w:t>
      </w:r>
      <w:r w:rsidR="0056539B" w:rsidRPr="001B3DFF">
        <w:rPr>
          <w:sz w:val="24"/>
          <w:szCs w:val="24"/>
        </w:rPr>
        <w:t>VET delivery with local needs</w:t>
      </w:r>
      <w:r w:rsidR="005844A9" w:rsidRPr="001B3DFF">
        <w:rPr>
          <w:sz w:val="24"/>
          <w:szCs w:val="24"/>
        </w:rPr>
        <w:t>.</w:t>
      </w:r>
    </w:p>
    <w:p w14:paraId="07C9B737" w14:textId="39F2AFAF" w:rsidR="00435AB9" w:rsidRPr="001B3DFF" w:rsidDel="006E4D52" w:rsidRDefault="00435AB9" w:rsidP="00435AB9">
      <w:pPr>
        <w:pStyle w:val="ListParagraph"/>
        <w:widowControl w:val="0"/>
        <w:numPr>
          <w:ilvl w:val="0"/>
          <w:numId w:val="2"/>
        </w:numPr>
        <w:tabs>
          <w:tab w:val="left" w:pos="426"/>
        </w:tabs>
        <w:spacing w:before="120" w:after="120" w:line="276" w:lineRule="auto"/>
        <w:contextualSpacing w:val="0"/>
        <w:rPr>
          <w:sz w:val="24"/>
          <w:szCs w:val="24"/>
        </w:rPr>
      </w:pPr>
      <w:r w:rsidRPr="001B3DFF">
        <w:rPr>
          <w:sz w:val="24"/>
          <w:szCs w:val="24"/>
        </w:rPr>
        <w:t xml:space="preserve">Outcomes of this Agreement are supported by complementary </w:t>
      </w:r>
      <w:r w:rsidR="00DE1ACB" w:rsidRPr="001B3DFF">
        <w:rPr>
          <w:sz w:val="24"/>
          <w:szCs w:val="24"/>
        </w:rPr>
        <w:t>Commonwealth</w:t>
      </w:r>
      <w:r w:rsidR="00C17D71" w:rsidRPr="001B3DFF">
        <w:rPr>
          <w:sz w:val="24"/>
          <w:szCs w:val="24"/>
        </w:rPr>
        <w:t xml:space="preserve">, state and territory </w:t>
      </w:r>
      <w:r w:rsidR="00E77DF9" w:rsidRPr="001B3DFF">
        <w:rPr>
          <w:sz w:val="24"/>
          <w:szCs w:val="24"/>
        </w:rPr>
        <w:t>programs</w:t>
      </w:r>
      <w:r w:rsidR="00C17D71" w:rsidRPr="001B3DFF">
        <w:rPr>
          <w:sz w:val="24"/>
          <w:szCs w:val="24"/>
        </w:rPr>
        <w:t xml:space="preserve"> to support VET learners, as well as</w:t>
      </w:r>
      <w:r w:rsidR="002B30D0" w:rsidRPr="001B3DFF">
        <w:rPr>
          <w:sz w:val="24"/>
          <w:szCs w:val="24"/>
        </w:rPr>
        <w:t xml:space="preserve"> </w:t>
      </w:r>
      <w:r w:rsidR="00374210">
        <w:rPr>
          <w:sz w:val="24"/>
          <w:szCs w:val="24"/>
        </w:rPr>
        <w:t>the policy initiatives of the</w:t>
      </w:r>
      <w:r w:rsidR="002B30D0" w:rsidRPr="001B3DFF">
        <w:rPr>
          <w:sz w:val="24"/>
          <w:szCs w:val="24"/>
        </w:rPr>
        <w:t xml:space="preserve"> NSA</w:t>
      </w:r>
      <w:r w:rsidR="00DE1ACB" w:rsidRPr="001B3DFF">
        <w:rPr>
          <w:sz w:val="24"/>
          <w:szCs w:val="24"/>
        </w:rPr>
        <w:t xml:space="preserve"> </w:t>
      </w:r>
      <w:r w:rsidRPr="001B3DFF">
        <w:rPr>
          <w:sz w:val="24"/>
          <w:szCs w:val="24"/>
        </w:rPr>
        <w:t xml:space="preserve">including </w:t>
      </w:r>
      <w:r w:rsidR="00374210">
        <w:rPr>
          <w:sz w:val="24"/>
          <w:szCs w:val="24"/>
        </w:rPr>
        <w:t>the</w:t>
      </w:r>
      <w:r w:rsidRPr="001B3DFF">
        <w:rPr>
          <w:sz w:val="24"/>
          <w:szCs w:val="24"/>
        </w:rPr>
        <w:t xml:space="preserve"> Foundation Skills, Closing the Gap</w:t>
      </w:r>
      <w:r w:rsidR="004F1E24" w:rsidRPr="001B3DFF">
        <w:rPr>
          <w:sz w:val="24"/>
          <w:szCs w:val="24"/>
        </w:rPr>
        <w:t xml:space="preserve"> and</w:t>
      </w:r>
      <w:r w:rsidRPr="001B3DFF">
        <w:rPr>
          <w:sz w:val="24"/>
          <w:szCs w:val="24"/>
        </w:rPr>
        <w:t xml:space="preserve"> </w:t>
      </w:r>
      <w:r w:rsidR="0064740F" w:rsidRPr="001B3DFF">
        <w:rPr>
          <w:sz w:val="24"/>
          <w:szCs w:val="24"/>
        </w:rPr>
        <w:t>Improved Completions</w:t>
      </w:r>
      <w:r w:rsidR="00374210">
        <w:rPr>
          <w:sz w:val="24"/>
          <w:szCs w:val="24"/>
        </w:rPr>
        <w:t xml:space="preserve"> initiatives</w:t>
      </w:r>
      <w:r w:rsidRPr="001B3DFF">
        <w:rPr>
          <w:sz w:val="24"/>
          <w:szCs w:val="24"/>
        </w:rPr>
        <w:t>.</w:t>
      </w:r>
    </w:p>
    <w:p w14:paraId="35E2019E" w14:textId="0E183146" w:rsidR="00D7339D" w:rsidRPr="001B3DFF" w:rsidRDefault="00D7339D">
      <w:pPr>
        <w:pStyle w:val="ListParagraph"/>
        <w:numPr>
          <w:ilvl w:val="0"/>
          <w:numId w:val="2"/>
        </w:numPr>
        <w:contextualSpacing w:val="0"/>
        <w:rPr>
          <w:sz w:val="24"/>
          <w:szCs w:val="24"/>
        </w:rPr>
      </w:pPr>
      <w:r w:rsidRPr="001B3DFF">
        <w:rPr>
          <w:sz w:val="24"/>
          <w:szCs w:val="24"/>
        </w:rPr>
        <w:t xml:space="preserve">This Agreement is subject to the Intergovernmental Agreement on Federal Financial Relations and should be read in conjunction with that </w:t>
      </w:r>
      <w:r w:rsidR="0069506A" w:rsidRPr="001B3DFF">
        <w:rPr>
          <w:sz w:val="24"/>
          <w:szCs w:val="24"/>
        </w:rPr>
        <w:t>a</w:t>
      </w:r>
      <w:r w:rsidRPr="001B3DFF">
        <w:rPr>
          <w:sz w:val="24"/>
          <w:szCs w:val="24"/>
        </w:rPr>
        <w:t>greement and subsidiary schedules.</w:t>
      </w:r>
    </w:p>
    <w:p w14:paraId="4F5AAA0D" w14:textId="5F12D9BE" w:rsidR="004F2081" w:rsidRPr="001B3DFF" w:rsidRDefault="00D7526D" w:rsidP="001B5DF2">
      <w:pPr>
        <w:pStyle w:val="Heading1"/>
      </w:pPr>
      <w:bookmarkStart w:id="1" w:name="_Toc232585539"/>
      <w:r w:rsidRPr="001B3DFF">
        <w:t xml:space="preserve">Part </w:t>
      </w:r>
      <w:r w:rsidR="0061205A" w:rsidRPr="001B3DFF">
        <w:t>1</w:t>
      </w:r>
      <w:r w:rsidR="00B87A97" w:rsidRPr="001B3DFF">
        <w:t xml:space="preserve"> –</w:t>
      </w:r>
      <w:r w:rsidR="0061205A" w:rsidRPr="001B3DFF">
        <w:t xml:space="preserve"> </w:t>
      </w:r>
      <w:r w:rsidR="0061205A" w:rsidRPr="00C401CC">
        <w:t>L</w:t>
      </w:r>
      <w:r w:rsidR="00D83EA6" w:rsidRPr="00C401CC">
        <w:t>egislative</w:t>
      </w:r>
      <w:r w:rsidR="00B87A97" w:rsidRPr="001B3DFF">
        <w:t xml:space="preserve"> </w:t>
      </w:r>
      <w:r w:rsidR="00D83EA6" w:rsidRPr="001B3DFF">
        <w:t>Context</w:t>
      </w:r>
      <w:bookmarkEnd w:id="1"/>
    </w:p>
    <w:p w14:paraId="1DC50753" w14:textId="17E36215" w:rsidR="007C4AA3" w:rsidRPr="001B3DFF" w:rsidRDefault="005B00BA" w:rsidP="00714511">
      <w:pPr>
        <w:pStyle w:val="ListParagraph"/>
        <w:keepNext/>
        <w:keepLines/>
        <w:numPr>
          <w:ilvl w:val="0"/>
          <w:numId w:val="7"/>
        </w:numPr>
        <w:tabs>
          <w:tab w:val="left" w:pos="426"/>
        </w:tabs>
        <w:spacing w:before="120" w:after="120" w:line="276" w:lineRule="auto"/>
        <w:ind w:left="357" w:hanging="357"/>
        <w:contextualSpacing w:val="0"/>
        <w:rPr>
          <w:sz w:val="24"/>
          <w:szCs w:val="24"/>
        </w:rPr>
      </w:pPr>
      <w:r w:rsidRPr="001B3DFF">
        <w:rPr>
          <w:sz w:val="24"/>
          <w:szCs w:val="24"/>
        </w:rPr>
        <w:t>Th</w:t>
      </w:r>
      <w:r w:rsidR="00245681">
        <w:rPr>
          <w:sz w:val="24"/>
          <w:szCs w:val="24"/>
        </w:rPr>
        <w:t>is</w:t>
      </w:r>
      <w:r w:rsidRPr="001B3DFF">
        <w:rPr>
          <w:sz w:val="24"/>
          <w:szCs w:val="24"/>
        </w:rPr>
        <w:t xml:space="preserve"> Agreement </w:t>
      </w:r>
      <w:r w:rsidR="006F4585" w:rsidRPr="001B3DFF">
        <w:rPr>
          <w:sz w:val="24"/>
          <w:szCs w:val="24"/>
        </w:rPr>
        <w:t xml:space="preserve">is underpinned by the </w:t>
      </w:r>
      <w:r w:rsidR="006F4585" w:rsidRPr="001B3DFF">
        <w:rPr>
          <w:i/>
          <w:sz w:val="24"/>
          <w:szCs w:val="24"/>
        </w:rPr>
        <w:t>Free TAFE Act 2025</w:t>
      </w:r>
      <w:r w:rsidR="006F4585" w:rsidRPr="001B3DFF">
        <w:rPr>
          <w:sz w:val="24"/>
          <w:szCs w:val="24"/>
        </w:rPr>
        <w:t xml:space="preserve"> (the Act)</w:t>
      </w:r>
      <w:r w:rsidR="0068060E" w:rsidRPr="001B3DFF">
        <w:rPr>
          <w:sz w:val="24"/>
          <w:szCs w:val="24"/>
        </w:rPr>
        <w:t>, which establishes an enduring</w:t>
      </w:r>
      <w:r w:rsidR="00222799" w:rsidRPr="001B3DFF">
        <w:rPr>
          <w:sz w:val="24"/>
          <w:szCs w:val="24"/>
        </w:rPr>
        <w:t xml:space="preserve"> legislative</w:t>
      </w:r>
      <w:r w:rsidR="0068060E" w:rsidRPr="001B3DFF">
        <w:rPr>
          <w:sz w:val="24"/>
          <w:szCs w:val="24"/>
        </w:rPr>
        <w:t xml:space="preserve"> framework for Free TAFE.</w:t>
      </w:r>
    </w:p>
    <w:p w14:paraId="5E590D57" w14:textId="3DB85170" w:rsidR="007E51FE" w:rsidRPr="001B3DFF" w:rsidRDefault="00277F7D" w:rsidP="00714511">
      <w:pPr>
        <w:pStyle w:val="ListParagraph"/>
        <w:widowControl w:val="0"/>
        <w:numPr>
          <w:ilvl w:val="0"/>
          <w:numId w:val="7"/>
        </w:numPr>
        <w:tabs>
          <w:tab w:val="left" w:pos="426"/>
        </w:tabs>
        <w:spacing w:before="120" w:after="120" w:line="276" w:lineRule="auto"/>
        <w:contextualSpacing w:val="0"/>
        <w:rPr>
          <w:sz w:val="24"/>
          <w:szCs w:val="24"/>
        </w:rPr>
      </w:pPr>
      <w:r w:rsidRPr="001B3DFF">
        <w:rPr>
          <w:sz w:val="24"/>
          <w:szCs w:val="24"/>
        </w:rPr>
        <w:t xml:space="preserve">Clause 3 of the Act sets out </w:t>
      </w:r>
      <w:r w:rsidR="00B0735D" w:rsidRPr="001B3DFF">
        <w:rPr>
          <w:sz w:val="24"/>
          <w:szCs w:val="24"/>
        </w:rPr>
        <w:t>its</w:t>
      </w:r>
      <w:r w:rsidRPr="001B3DFF">
        <w:rPr>
          <w:sz w:val="24"/>
          <w:szCs w:val="24"/>
        </w:rPr>
        <w:t xml:space="preserve"> objective</w:t>
      </w:r>
      <w:r w:rsidR="00B0735D" w:rsidRPr="001B3DFF">
        <w:rPr>
          <w:sz w:val="24"/>
          <w:szCs w:val="24"/>
        </w:rPr>
        <w:t xml:space="preserve"> to provide ongoing </w:t>
      </w:r>
      <w:r w:rsidR="00821CA0" w:rsidRPr="001B3DFF">
        <w:rPr>
          <w:sz w:val="24"/>
          <w:szCs w:val="24"/>
        </w:rPr>
        <w:t xml:space="preserve">Commonwealth </w:t>
      </w:r>
      <w:r w:rsidR="00B0735D" w:rsidRPr="001B3DFF">
        <w:rPr>
          <w:sz w:val="24"/>
          <w:szCs w:val="24"/>
        </w:rPr>
        <w:t xml:space="preserve">financial support to states and territories for </w:t>
      </w:r>
      <w:r w:rsidRPr="001B3DFF">
        <w:rPr>
          <w:sz w:val="24"/>
          <w:szCs w:val="24"/>
        </w:rPr>
        <w:t>Free TAFE</w:t>
      </w:r>
      <w:r w:rsidR="00B0735D" w:rsidRPr="001B3DFF">
        <w:rPr>
          <w:sz w:val="24"/>
          <w:szCs w:val="24"/>
        </w:rPr>
        <w:t>, and in doing so</w:t>
      </w:r>
      <w:r w:rsidR="007E51FE" w:rsidRPr="001B3DFF">
        <w:rPr>
          <w:sz w:val="24"/>
          <w:szCs w:val="24"/>
        </w:rPr>
        <w:t>:</w:t>
      </w:r>
    </w:p>
    <w:p w14:paraId="57E61FAA" w14:textId="77777777" w:rsidR="00BE547F" w:rsidRDefault="00277F7D" w:rsidP="00714511">
      <w:pPr>
        <w:pStyle w:val="ListParagraph"/>
        <w:widowControl w:val="0"/>
        <w:numPr>
          <w:ilvl w:val="0"/>
          <w:numId w:val="9"/>
        </w:numPr>
        <w:tabs>
          <w:tab w:val="left" w:pos="426"/>
        </w:tabs>
        <w:spacing w:after="120" w:line="276" w:lineRule="auto"/>
        <w:ind w:left="709" w:hanging="283"/>
        <w:contextualSpacing w:val="0"/>
        <w:rPr>
          <w:sz w:val="24"/>
          <w:szCs w:val="24"/>
        </w:rPr>
      </w:pPr>
      <w:r w:rsidRPr="001B3DFF">
        <w:rPr>
          <w:sz w:val="24"/>
          <w:szCs w:val="24"/>
        </w:rPr>
        <w:t>support the delivery of at least 100,000 Free TAFE and VET places across Australia each yea</w:t>
      </w:r>
      <w:r w:rsidR="003917A4" w:rsidRPr="001B3DFF">
        <w:rPr>
          <w:sz w:val="24"/>
          <w:szCs w:val="24"/>
        </w:rPr>
        <w:t>r</w:t>
      </w:r>
    </w:p>
    <w:p w14:paraId="59BF59EA" w14:textId="77777777" w:rsidR="00BE547F" w:rsidRDefault="001C680F" w:rsidP="00714511">
      <w:pPr>
        <w:pStyle w:val="ListParagraph"/>
        <w:widowControl w:val="0"/>
        <w:numPr>
          <w:ilvl w:val="0"/>
          <w:numId w:val="9"/>
        </w:numPr>
        <w:tabs>
          <w:tab w:val="left" w:pos="426"/>
        </w:tabs>
        <w:spacing w:after="120" w:line="276" w:lineRule="auto"/>
        <w:ind w:left="709" w:hanging="283"/>
        <w:contextualSpacing w:val="0"/>
        <w:rPr>
          <w:sz w:val="24"/>
          <w:szCs w:val="24"/>
        </w:rPr>
      </w:pPr>
      <w:r w:rsidRPr="00BE547F">
        <w:rPr>
          <w:sz w:val="24"/>
          <w:szCs w:val="24"/>
        </w:rPr>
        <w:t>acknowledge that TAFE and other public training institutions are key pillars of the VET sector</w:t>
      </w:r>
    </w:p>
    <w:p w14:paraId="4FF3A51B" w14:textId="77777777" w:rsidR="00BE547F" w:rsidRDefault="001C680F" w:rsidP="00714511">
      <w:pPr>
        <w:pStyle w:val="ListParagraph"/>
        <w:widowControl w:val="0"/>
        <w:numPr>
          <w:ilvl w:val="0"/>
          <w:numId w:val="9"/>
        </w:numPr>
        <w:tabs>
          <w:tab w:val="left" w:pos="426"/>
        </w:tabs>
        <w:spacing w:after="120" w:line="276" w:lineRule="auto"/>
        <w:ind w:left="709" w:hanging="283"/>
        <w:contextualSpacing w:val="0"/>
        <w:rPr>
          <w:sz w:val="24"/>
          <w:szCs w:val="24"/>
        </w:rPr>
      </w:pPr>
      <w:r w:rsidRPr="00BE547F">
        <w:rPr>
          <w:sz w:val="24"/>
          <w:szCs w:val="24"/>
        </w:rPr>
        <w:t>acknowledge the importance of shared stewardship of the national VET system</w:t>
      </w:r>
    </w:p>
    <w:p w14:paraId="53BC30B0" w14:textId="77777777" w:rsidR="00BE547F" w:rsidRDefault="00876EF4" w:rsidP="00714511">
      <w:pPr>
        <w:pStyle w:val="ListParagraph"/>
        <w:widowControl w:val="0"/>
        <w:numPr>
          <w:ilvl w:val="0"/>
          <w:numId w:val="9"/>
        </w:numPr>
        <w:tabs>
          <w:tab w:val="left" w:pos="426"/>
        </w:tabs>
        <w:spacing w:after="120" w:line="276" w:lineRule="auto"/>
        <w:ind w:left="709" w:hanging="283"/>
        <w:contextualSpacing w:val="0"/>
        <w:rPr>
          <w:sz w:val="24"/>
          <w:szCs w:val="24"/>
        </w:rPr>
      </w:pPr>
      <w:r w:rsidRPr="00BE547F">
        <w:rPr>
          <w:sz w:val="24"/>
          <w:szCs w:val="24"/>
        </w:rPr>
        <w:lastRenderedPageBreak/>
        <w:t>r</w:t>
      </w:r>
      <w:r w:rsidR="00277F7D" w:rsidRPr="00BE547F">
        <w:rPr>
          <w:sz w:val="24"/>
          <w:szCs w:val="24"/>
        </w:rPr>
        <w:t>emove financial barriers to education and training, including for people experiencing economic disadvantage</w:t>
      </w:r>
      <w:r w:rsidR="003917A4" w:rsidRPr="00BE547F">
        <w:rPr>
          <w:sz w:val="24"/>
          <w:szCs w:val="24"/>
        </w:rPr>
        <w:t>,</w:t>
      </w:r>
      <w:r w:rsidR="00277F7D" w:rsidRPr="00BE547F">
        <w:rPr>
          <w:sz w:val="24"/>
          <w:szCs w:val="24"/>
        </w:rPr>
        <w:t xml:space="preserve"> and </w:t>
      </w:r>
    </w:p>
    <w:p w14:paraId="7215224F" w14:textId="6C0D427A" w:rsidR="00277F7D" w:rsidRPr="00BE547F" w:rsidRDefault="00277F7D" w:rsidP="00714511">
      <w:pPr>
        <w:pStyle w:val="ListParagraph"/>
        <w:widowControl w:val="0"/>
        <w:numPr>
          <w:ilvl w:val="0"/>
          <w:numId w:val="9"/>
        </w:numPr>
        <w:tabs>
          <w:tab w:val="left" w:pos="426"/>
        </w:tabs>
        <w:spacing w:after="120" w:line="276" w:lineRule="auto"/>
        <w:ind w:left="709" w:hanging="283"/>
        <w:contextualSpacing w:val="0"/>
        <w:rPr>
          <w:sz w:val="24"/>
          <w:szCs w:val="24"/>
        </w:rPr>
      </w:pPr>
      <w:r w:rsidRPr="00BE547F">
        <w:rPr>
          <w:sz w:val="24"/>
          <w:szCs w:val="24"/>
        </w:rPr>
        <w:t xml:space="preserve">support education and training in areas of high workforce demand, with emerging skills needs or that are otherwise a </w:t>
      </w:r>
      <w:r w:rsidR="00C12467" w:rsidRPr="00BE547F">
        <w:rPr>
          <w:sz w:val="24"/>
          <w:szCs w:val="24"/>
        </w:rPr>
        <w:t xml:space="preserve">shared </w:t>
      </w:r>
      <w:r w:rsidR="00CC3E41" w:rsidRPr="00BE547F">
        <w:rPr>
          <w:sz w:val="24"/>
          <w:szCs w:val="24"/>
        </w:rPr>
        <w:t xml:space="preserve">government priority </w:t>
      </w:r>
      <w:r w:rsidRPr="00BE547F">
        <w:rPr>
          <w:sz w:val="24"/>
          <w:szCs w:val="24"/>
        </w:rPr>
        <w:t xml:space="preserve">or </w:t>
      </w:r>
      <w:r w:rsidR="00CC3E41" w:rsidRPr="00BE547F">
        <w:rPr>
          <w:sz w:val="24"/>
          <w:szCs w:val="24"/>
        </w:rPr>
        <w:t>jurisdiction-specific</w:t>
      </w:r>
      <w:r w:rsidRPr="00BE547F">
        <w:rPr>
          <w:sz w:val="24"/>
          <w:szCs w:val="24"/>
        </w:rPr>
        <w:t xml:space="preserve"> priority.</w:t>
      </w:r>
    </w:p>
    <w:p w14:paraId="37359BF1" w14:textId="099A2A46" w:rsidR="005811C3" w:rsidRPr="001B3DFF" w:rsidRDefault="005811C3" w:rsidP="00B6087D">
      <w:pPr>
        <w:pStyle w:val="ListParagraph"/>
        <w:keepLines/>
        <w:widowControl w:val="0"/>
        <w:numPr>
          <w:ilvl w:val="0"/>
          <w:numId w:val="7"/>
        </w:numPr>
        <w:tabs>
          <w:tab w:val="left" w:pos="426"/>
        </w:tabs>
        <w:spacing w:before="120" w:after="120" w:line="276" w:lineRule="auto"/>
        <w:ind w:left="357" w:hanging="357"/>
        <w:contextualSpacing w:val="0"/>
        <w:rPr>
          <w:sz w:val="24"/>
          <w:szCs w:val="24"/>
        </w:rPr>
      </w:pPr>
      <w:r w:rsidRPr="001B3DFF">
        <w:rPr>
          <w:sz w:val="24"/>
          <w:szCs w:val="24"/>
        </w:rPr>
        <w:t>Clause 6 of the Act establishes an ongoing commitment to a grant of Commonwealth financial assistance to states</w:t>
      </w:r>
      <w:r w:rsidR="00D44C46" w:rsidRPr="001B3DFF">
        <w:rPr>
          <w:sz w:val="24"/>
          <w:szCs w:val="24"/>
        </w:rPr>
        <w:t xml:space="preserve"> and territories</w:t>
      </w:r>
      <w:r w:rsidRPr="001B3DFF">
        <w:rPr>
          <w:sz w:val="24"/>
          <w:szCs w:val="24"/>
        </w:rPr>
        <w:t xml:space="preserve"> to deliver Free TAFE places, subject to a state </w:t>
      </w:r>
      <w:r w:rsidR="00CF4A3C" w:rsidRPr="001B3DFF">
        <w:rPr>
          <w:sz w:val="24"/>
          <w:szCs w:val="24"/>
        </w:rPr>
        <w:t xml:space="preserve">or territory </w:t>
      </w:r>
      <w:r w:rsidRPr="001B3DFF">
        <w:rPr>
          <w:sz w:val="24"/>
          <w:szCs w:val="24"/>
        </w:rPr>
        <w:t>being a party to a Free TAFE Agreement.</w:t>
      </w:r>
    </w:p>
    <w:p w14:paraId="3733670A" w14:textId="7259ACE9" w:rsidR="00081F0D" w:rsidRPr="001B3DFF" w:rsidRDefault="005811C3" w:rsidP="00714511">
      <w:pPr>
        <w:pStyle w:val="ListParagraph"/>
        <w:widowControl w:val="0"/>
        <w:numPr>
          <w:ilvl w:val="0"/>
          <w:numId w:val="7"/>
        </w:numPr>
        <w:tabs>
          <w:tab w:val="left" w:pos="426"/>
        </w:tabs>
        <w:spacing w:before="120" w:after="120" w:line="276" w:lineRule="auto"/>
        <w:ind w:left="357" w:hanging="357"/>
        <w:contextualSpacing w:val="0"/>
        <w:rPr>
          <w:sz w:val="24"/>
          <w:szCs w:val="24"/>
        </w:rPr>
      </w:pPr>
      <w:r w:rsidRPr="001B3DFF">
        <w:rPr>
          <w:sz w:val="24"/>
          <w:szCs w:val="24"/>
        </w:rPr>
        <w:t>Clause 8 of the Act sets out key matters to be dealt with in a Free TAFE Agreement</w:t>
      </w:r>
      <w:r w:rsidR="006D37DD" w:rsidRPr="001B3DFF">
        <w:rPr>
          <w:sz w:val="24"/>
          <w:szCs w:val="24"/>
        </w:rPr>
        <w:t>,</w:t>
      </w:r>
      <w:r w:rsidR="00081F0D" w:rsidRPr="001B3DFF">
        <w:rPr>
          <w:sz w:val="24"/>
          <w:szCs w:val="24"/>
        </w:rPr>
        <w:t xml:space="preserve"> including</w:t>
      </w:r>
      <w:r w:rsidR="00081F0D" w:rsidRPr="001B3DFF" w:rsidDel="0088672F">
        <w:rPr>
          <w:sz w:val="24"/>
          <w:szCs w:val="24"/>
        </w:rPr>
        <w:t>,</w:t>
      </w:r>
      <w:r w:rsidR="00081F0D" w:rsidRPr="001B3DFF">
        <w:rPr>
          <w:sz w:val="24"/>
          <w:szCs w:val="24"/>
        </w:rPr>
        <w:t xml:space="preserve"> but not limited to</w:t>
      </w:r>
      <w:r w:rsidR="0068060E" w:rsidRPr="001B3DFF">
        <w:rPr>
          <w:sz w:val="24"/>
          <w:szCs w:val="24"/>
        </w:rPr>
        <w:t xml:space="preserve">, </w:t>
      </w:r>
      <w:r w:rsidR="00081F0D" w:rsidRPr="001B3DFF">
        <w:rPr>
          <w:sz w:val="24"/>
          <w:szCs w:val="24"/>
        </w:rPr>
        <w:t>the areas of study</w:t>
      </w:r>
      <w:r w:rsidR="0068060E" w:rsidRPr="001B3DFF">
        <w:rPr>
          <w:sz w:val="24"/>
          <w:szCs w:val="24"/>
        </w:rPr>
        <w:t xml:space="preserve">, </w:t>
      </w:r>
      <w:r w:rsidR="00081F0D" w:rsidRPr="001B3DFF">
        <w:rPr>
          <w:sz w:val="24"/>
          <w:szCs w:val="24"/>
        </w:rPr>
        <w:t>the number of places that are to be offered</w:t>
      </w:r>
      <w:r w:rsidR="0068060E" w:rsidRPr="001B3DFF">
        <w:rPr>
          <w:sz w:val="24"/>
          <w:szCs w:val="24"/>
        </w:rPr>
        <w:t xml:space="preserve">, </w:t>
      </w:r>
      <w:r w:rsidR="00081F0D" w:rsidRPr="001B3DFF">
        <w:rPr>
          <w:sz w:val="24"/>
          <w:szCs w:val="24"/>
        </w:rPr>
        <w:t>the amount of financial assistance</w:t>
      </w:r>
      <w:r w:rsidR="0068060E" w:rsidRPr="001B3DFF">
        <w:rPr>
          <w:sz w:val="24"/>
          <w:szCs w:val="24"/>
        </w:rPr>
        <w:t xml:space="preserve">, </w:t>
      </w:r>
      <w:r w:rsidR="00081F0D" w:rsidRPr="001B3DFF">
        <w:rPr>
          <w:sz w:val="24"/>
          <w:szCs w:val="24"/>
        </w:rPr>
        <w:t>the groups that are to be prioritised for access</w:t>
      </w:r>
      <w:r w:rsidR="0068060E" w:rsidRPr="001B3DFF">
        <w:rPr>
          <w:sz w:val="24"/>
          <w:szCs w:val="24"/>
        </w:rPr>
        <w:t xml:space="preserve">, </w:t>
      </w:r>
      <w:r w:rsidR="00081F0D" w:rsidRPr="001B3DFF">
        <w:rPr>
          <w:sz w:val="24"/>
          <w:szCs w:val="24"/>
        </w:rPr>
        <w:t>performance milestones</w:t>
      </w:r>
      <w:r w:rsidR="0068060E" w:rsidRPr="001B3DFF">
        <w:rPr>
          <w:sz w:val="24"/>
          <w:szCs w:val="24"/>
        </w:rPr>
        <w:t xml:space="preserve"> and </w:t>
      </w:r>
      <w:r w:rsidR="00081F0D" w:rsidRPr="001B3DFF">
        <w:rPr>
          <w:sz w:val="24"/>
          <w:szCs w:val="24"/>
        </w:rPr>
        <w:t>reporting requirements.</w:t>
      </w:r>
    </w:p>
    <w:p w14:paraId="1E237895" w14:textId="12E3BF38" w:rsidR="00A82C22" w:rsidRPr="001B3DFF" w:rsidRDefault="00D7526D" w:rsidP="00C401CC">
      <w:pPr>
        <w:pStyle w:val="Heading1"/>
      </w:pPr>
      <w:bookmarkStart w:id="2" w:name="_Toc232585540"/>
      <w:r w:rsidRPr="001B3DFF">
        <w:t xml:space="preserve">Part </w:t>
      </w:r>
      <w:r w:rsidR="00254B01" w:rsidRPr="001B3DFF">
        <w:t xml:space="preserve">2 </w:t>
      </w:r>
      <w:r w:rsidR="00C401CC">
        <w:t>–</w:t>
      </w:r>
      <w:r w:rsidR="00254B01" w:rsidRPr="001B3DFF">
        <w:t xml:space="preserve"> </w:t>
      </w:r>
      <w:r w:rsidR="00553E77" w:rsidRPr="001B3DFF">
        <w:t>P</w:t>
      </w:r>
      <w:r w:rsidR="00D83EA6" w:rsidRPr="001B3DFF">
        <w:t>arties</w:t>
      </w:r>
      <w:r w:rsidR="00C401CC">
        <w:t xml:space="preserve"> </w:t>
      </w:r>
      <w:r w:rsidR="00D83EA6" w:rsidRPr="001B3DFF">
        <w:t>and Operation</w:t>
      </w:r>
      <w:bookmarkEnd w:id="2"/>
    </w:p>
    <w:p w14:paraId="11F72EEB" w14:textId="77777777" w:rsidR="00360E08" w:rsidRPr="001B3DFF" w:rsidRDefault="00360E08" w:rsidP="00D7526D">
      <w:pPr>
        <w:pStyle w:val="Heading2"/>
      </w:pPr>
      <w:bookmarkStart w:id="3" w:name="_Toc232585541"/>
      <w:r w:rsidRPr="00D7526D">
        <w:t>Parties</w:t>
      </w:r>
      <w:bookmarkEnd w:id="3"/>
    </w:p>
    <w:p w14:paraId="3EBDAA4E" w14:textId="2746F443" w:rsidR="00360E08" w:rsidRPr="001B3DFF" w:rsidRDefault="00360E08" w:rsidP="00714511">
      <w:pPr>
        <w:pStyle w:val="ListParagraph"/>
        <w:widowControl w:val="0"/>
        <w:numPr>
          <w:ilvl w:val="0"/>
          <w:numId w:val="7"/>
        </w:numPr>
        <w:tabs>
          <w:tab w:val="left" w:pos="426"/>
        </w:tabs>
        <w:spacing w:before="120" w:after="120" w:line="276" w:lineRule="auto"/>
        <w:contextualSpacing w:val="0"/>
        <w:rPr>
          <w:sz w:val="24"/>
          <w:szCs w:val="24"/>
        </w:rPr>
      </w:pPr>
      <w:r w:rsidRPr="001B3DFF">
        <w:rPr>
          <w:sz w:val="24"/>
          <w:szCs w:val="24"/>
        </w:rPr>
        <w:t xml:space="preserve">The </w:t>
      </w:r>
      <w:r w:rsidR="007C6C6F" w:rsidRPr="001B3DFF">
        <w:rPr>
          <w:sz w:val="24"/>
          <w:szCs w:val="24"/>
        </w:rPr>
        <w:t>p</w:t>
      </w:r>
      <w:r w:rsidRPr="001B3DFF">
        <w:rPr>
          <w:sz w:val="24"/>
          <w:szCs w:val="24"/>
        </w:rPr>
        <w:t>arties to this Agreement (</w:t>
      </w:r>
      <w:r w:rsidR="007C6C6F" w:rsidRPr="001B3DFF">
        <w:rPr>
          <w:sz w:val="24"/>
          <w:szCs w:val="24"/>
        </w:rPr>
        <w:t>P</w:t>
      </w:r>
      <w:r w:rsidRPr="001B3DFF">
        <w:rPr>
          <w:sz w:val="24"/>
          <w:szCs w:val="24"/>
        </w:rPr>
        <w:t>arties) are:</w:t>
      </w:r>
    </w:p>
    <w:p w14:paraId="44DFD23C" w14:textId="5CECFBEA" w:rsidR="00360E08" w:rsidRPr="001B3DFF" w:rsidRDefault="00360E08" w:rsidP="00417EEE">
      <w:pPr>
        <w:pStyle w:val="ListParagraph"/>
        <w:widowControl w:val="0"/>
        <w:numPr>
          <w:ilvl w:val="0"/>
          <w:numId w:val="4"/>
        </w:numPr>
        <w:tabs>
          <w:tab w:val="left" w:pos="284"/>
        </w:tabs>
        <w:spacing w:before="120" w:after="120" w:line="276" w:lineRule="auto"/>
        <w:ind w:left="851"/>
        <w:contextualSpacing w:val="0"/>
        <w:rPr>
          <w:sz w:val="24"/>
          <w:szCs w:val="24"/>
        </w:rPr>
      </w:pPr>
      <w:r w:rsidRPr="001B3DFF">
        <w:rPr>
          <w:sz w:val="24"/>
          <w:szCs w:val="24"/>
        </w:rPr>
        <w:t xml:space="preserve">The </w:t>
      </w:r>
      <w:r w:rsidR="005A38AE" w:rsidRPr="001B3DFF">
        <w:rPr>
          <w:sz w:val="24"/>
          <w:szCs w:val="24"/>
        </w:rPr>
        <w:t>Co</w:t>
      </w:r>
      <w:r w:rsidRPr="001B3DFF">
        <w:rPr>
          <w:sz w:val="24"/>
          <w:szCs w:val="24"/>
        </w:rPr>
        <w:t>mmonwealth of Australia (the Commonwealth)</w:t>
      </w:r>
      <w:r w:rsidR="005E3341">
        <w:rPr>
          <w:sz w:val="24"/>
          <w:szCs w:val="24"/>
        </w:rPr>
        <w:t>,</w:t>
      </w:r>
      <w:r w:rsidR="005472CA">
        <w:rPr>
          <w:sz w:val="24"/>
          <w:szCs w:val="24"/>
        </w:rPr>
        <w:t xml:space="preserve"> and</w:t>
      </w:r>
    </w:p>
    <w:p w14:paraId="52CFA857" w14:textId="602BC49F" w:rsidR="00360E08" w:rsidRPr="001B3DFF" w:rsidRDefault="00360E08" w:rsidP="00417EEE">
      <w:pPr>
        <w:pStyle w:val="ListParagraph"/>
        <w:widowControl w:val="0"/>
        <w:numPr>
          <w:ilvl w:val="0"/>
          <w:numId w:val="4"/>
        </w:numPr>
        <w:tabs>
          <w:tab w:val="left" w:pos="284"/>
        </w:tabs>
        <w:spacing w:before="120" w:after="120" w:line="276" w:lineRule="auto"/>
        <w:ind w:left="851"/>
        <w:contextualSpacing w:val="0"/>
        <w:rPr>
          <w:sz w:val="24"/>
          <w:szCs w:val="24"/>
        </w:rPr>
      </w:pPr>
      <w:r w:rsidRPr="001B3DFF">
        <w:rPr>
          <w:sz w:val="24"/>
          <w:szCs w:val="24"/>
        </w:rPr>
        <w:t>The states</w:t>
      </w:r>
      <w:r w:rsidR="00B816EC" w:rsidRPr="001B3DFF">
        <w:rPr>
          <w:sz w:val="24"/>
          <w:szCs w:val="24"/>
        </w:rPr>
        <w:t xml:space="preserve"> and territories</w:t>
      </w:r>
      <w:r w:rsidR="00C81451">
        <w:rPr>
          <w:sz w:val="24"/>
          <w:szCs w:val="24"/>
        </w:rPr>
        <w:t>,</w:t>
      </w:r>
      <w:r w:rsidR="00B816EC" w:rsidRPr="001B3DFF">
        <w:rPr>
          <w:sz w:val="24"/>
          <w:szCs w:val="24"/>
        </w:rPr>
        <w:t xml:space="preserve"> </w:t>
      </w:r>
      <w:r w:rsidR="00036BCA" w:rsidRPr="001B3DFF">
        <w:rPr>
          <w:sz w:val="24"/>
          <w:szCs w:val="24"/>
        </w:rPr>
        <w:t>being</w:t>
      </w:r>
      <w:r w:rsidR="003510DA" w:rsidRPr="001B3DFF">
        <w:rPr>
          <w:sz w:val="24"/>
          <w:szCs w:val="24"/>
        </w:rPr>
        <w:t>:</w:t>
      </w:r>
    </w:p>
    <w:p w14:paraId="2E8655A9" w14:textId="77777777" w:rsidR="005A38AE" w:rsidRPr="001B3DFF" w:rsidRDefault="005A38AE" w:rsidP="00182BFF">
      <w:pPr>
        <w:pStyle w:val="ListParagraph"/>
        <w:widowControl w:val="0"/>
        <w:numPr>
          <w:ilvl w:val="0"/>
          <w:numId w:val="6"/>
        </w:numPr>
        <w:tabs>
          <w:tab w:val="left" w:pos="284"/>
        </w:tabs>
        <w:spacing w:after="0" w:line="276" w:lineRule="auto"/>
        <w:ind w:left="1494"/>
        <w:contextualSpacing w:val="0"/>
        <w:rPr>
          <w:sz w:val="24"/>
          <w:szCs w:val="24"/>
        </w:rPr>
      </w:pPr>
      <w:r w:rsidRPr="001B3DFF">
        <w:rPr>
          <w:sz w:val="24"/>
          <w:szCs w:val="24"/>
        </w:rPr>
        <w:t>New South Wales</w:t>
      </w:r>
    </w:p>
    <w:p w14:paraId="72910C35" w14:textId="77777777" w:rsidR="005A38AE" w:rsidRPr="001B3DFF" w:rsidRDefault="005A38AE" w:rsidP="00182BFF">
      <w:pPr>
        <w:pStyle w:val="ListParagraph"/>
        <w:widowControl w:val="0"/>
        <w:numPr>
          <w:ilvl w:val="0"/>
          <w:numId w:val="6"/>
        </w:numPr>
        <w:tabs>
          <w:tab w:val="left" w:pos="284"/>
        </w:tabs>
        <w:spacing w:after="0" w:line="276" w:lineRule="auto"/>
        <w:ind w:left="1494"/>
        <w:contextualSpacing w:val="0"/>
        <w:rPr>
          <w:sz w:val="24"/>
          <w:szCs w:val="24"/>
        </w:rPr>
      </w:pPr>
      <w:r w:rsidRPr="001B3DFF">
        <w:rPr>
          <w:sz w:val="24"/>
          <w:szCs w:val="24"/>
        </w:rPr>
        <w:t>Victoria</w:t>
      </w:r>
    </w:p>
    <w:p w14:paraId="418E48F6" w14:textId="77777777" w:rsidR="005A38AE" w:rsidRPr="001B3DFF" w:rsidRDefault="005A38AE" w:rsidP="00182BFF">
      <w:pPr>
        <w:pStyle w:val="ListParagraph"/>
        <w:widowControl w:val="0"/>
        <w:numPr>
          <w:ilvl w:val="0"/>
          <w:numId w:val="6"/>
        </w:numPr>
        <w:tabs>
          <w:tab w:val="left" w:pos="284"/>
        </w:tabs>
        <w:spacing w:after="0" w:line="276" w:lineRule="auto"/>
        <w:ind w:left="1494"/>
        <w:contextualSpacing w:val="0"/>
        <w:rPr>
          <w:sz w:val="24"/>
          <w:szCs w:val="24"/>
        </w:rPr>
      </w:pPr>
      <w:r w:rsidRPr="001B3DFF">
        <w:rPr>
          <w:sz w:val="24"/>
          <w:szCs w:val="24"/>
        </w:rPr>
        <w:t>Queensland</w:t>
      </w:r>
    </w:p>
    <w:p w14:paraId="0A91DB04" w14:textId="77777777" w:rsidR="005A38AE" w:rsidRPr="001B3DFF" w:rsidRDefault="005A38AE" w:rsidP="00182BFF">
      <w:pPr>
        <w:pStyle w:val="ListParagraph"/>
        <w:widowControl w:val="0"/>
        <w:numPr>
          <w:ilvl w:val="0"/>
          <w:numId w:val="6"/>
        </w:numPr>
        <w:tabs>
          <w:tab w:val="left" w:pos="284"/>
        </w:tabs>
        <w:spacing w:after="0" w:line="276" w:lineRule="auto"/>
        <w:ind w:left="1494"/>
        <w:contextualSpacing w:val="0"/>
        <w:rPr>
          <w:sz w:val="24"/>
          <w:szCs w:val="24"/>
        </w:rPr>
      </w:pPr>
      <w:r w:rsidRPr="001B3DFF">
        <w:rPr>
          <w:sz w:val="24"/>
          <w:szCs w:val="24"/>
        </w:rPr>
        <w:t>Western Australia</w:t>
      </w:r>
    </w:p>
    <w:p w14:paraId="188BCD2C" w14:textId="77777777" w:rsidR="005A38AE" w:rsidRPr="001B3DFF" w:rsidRDefault="005A38AE" w:rsidP="00182BFF">
      <w:pPr>
        <w:pStyle w:val="ListParagraph"/>
        <w:widowControl w:val="0"/>
        <w:numPr>
          <w:ilvl w:val="0"/>
          <w:numId w:val="6"/>
        </w:numPr>
        <w:tabs>
          <w:tab w:val="left" w:pos="284"/>
        </w:tabs>
        <w:spacing w:after="0" w:line="276" w:lineRule="auto"/>
        <w:ind w:left="1494"/>
        <w:contextualSpacing w:val="0"/>
        <w:rPr>
          <w:sz w:val="24"/>
          <w:szCs w:val="24"/>
        </w:rPr>
      </w:pPr>
      <w:r w:rsidRPr="001B3DFF">
        <w:rPr>
          <w:sz w:val="24"/>
          <w:szCs w:val="24"/>
        </w:rPr>
        <w:t>South Australia</w:t>
      </w:r>
    </w:p>
    <w:p w14:paraId="464AC49C" w14:textId="77777777" w:rsidR="005A38AE" w:rsidRPr="001B3DFF" w:rsidRDefault="005A38AE" w:rsidP="00182BFF">
      <w:pPr>
        <w:pStyle w:val="ListParagraph"/>
        <w:widowControl w:val="0"/>
        <w:numPr>
          <w:ilvl w:val="0"/>
          <w:numId w:val="6"/>
        </w:numPr>
        <w:tabs>
          <w:tab w:val="left" w:pos="284"/>
        </w:tabs>
        <w:spacing w:after="0" w:line="276" w:lineRule="auto"/>
        <w:ind w:left="1494"/>
        <w:contextualSpacing w:val="0"/>
        <w:rPr>
          <w:sz w:val="24"/>
          <w:szCs w:val="24"/>
        </w:rPr>
      </w:pPr>
      <w:r w:rsidRPr="001B3DFF">
        <w:rPr>
          <w:sz w:val="24"/>
          <w:szCs w:val="24"/>
        </w:rPr>
        <w:t>Tasmania</w:t>
      </w:r>
    </w:p>
    <w:p w14:paraId="3D657448" w14:textId="1217FF40" w:rsidR="005A38AE" w:rsidRPr="001B3DFF" w:rsidRDefault="00DC36B9" w:rsidP="00182BFF">
      <w:pPr>
        <w:pStyle w:val="ListParagraph"/>
        <w:widowControl w:val="0"/>
        <w:numPr>
          <w:ilvl w:val="0"/>
          <w:numId w:val="6"/>
        </w:numPr>
        <w:tabs>
          <w:tab w:val="left" w:pos="284"/>
        </w:tabs>
        <w:spacing w:after="0" w:line="276" w:lineRule="auto"/>
        <w:ind w:left="1494"/>
        <w:contextualSpacing w:val="0"/>
        <w:rPr>
          <w:sz w:val="24"/>
          <w:szCs w:val="24"/>
        </w:rPr>
      </w:pPr>
      <w:r w:rsidRPr="001B3DFF">
        <w:rPr>
          <w:sz w:val="24"/>
          <w:szCs w:val="24"/>
        </w:rPr>
        <w:t xml:space="preserve">the </w:t>
      </w:r>
      <w:r w:rsidR="005A38AE" w:rsidRPr="001B3DFF">
        <w:rPr>
          <w:sz w:val="24"/>
          <w:szCs w:val="24"/>
        </w:rPr>
        <w:t>Australian Capital Territory, and</w:t>
      </w:r>
    </w:p>
    <w:p w14:paraId="1F9B225C" w14:textId="5F508ED3" w:rsidR="005A38AE" w:rsidRPr="001B3DFF" w:rsidRDefault="00DC36B9" w:rsidP="00182BFF">
      <w:pPr>
        <w:pStyle w:val="ListParagraph"/>
        <w:widowControl w:val="0"/>
        <w:numPr>
          <w:ilvl w:val="0"/>
          <w:numId w:val="6"/>
        </w:numPr>
        <w:tabs>
          <w:tab w:val="left" w:pos="284"/>
        </w:tabs>
        <w:spacing w:after="0" w:line="276" w:lineRule="auto"/>
        <w:ind w:left="1494"/>
        <w:contextualSpacing w:val="0"/>
        <w:rPr>
          <w:sz w:val="24"/>
          <w:szCs w:val="24"/>
        </w:rPr>
      </w:pPr>
      <w:r w:rsidRPr="001B3DFF">
        <w:rPr>
          <w:sz w:val="24"/>
          <w:szCs w:val="24"/>
        </w:rPr>
        <w:t xml:space="preserve">the </w:t>
      </w:r>
      <w:r w:rsidR="005A38AE" w:rsidRPr="001B3DFF">
        <w:rPr>
          <w:sz w:val="24"/>
          <w:szCs w:val="24"/>
        </w:rPr>
        <w:t>Northern Territory.</w:t>
      </w:r>
    </w:p>
    <w:p w14:paraId="0379E993" w14:textId="7E0C68AA" w:rsidR="00360E08" w:rsidRPr="00D7526D" w:rsidRDefault="00AB7145" w:rsidP="00D7526D">
      <w:pPr>
        <w:pStyle w:val="Heading2"/>
      </w:pPr>
      <w:bookmarkStart w:id="4" w:name="_Toc232585542"/>
      <w:r w:rsidRPr="001B3DFF">
        <w:t>Term</w:t>
      </w:r>
      <w:bookmarkEnd w:id="4"/>
    </w:p>
    <w:p w14:paraId="77026951" w14:textId="1B990492" w:rsidR="00360E08" w:rsidRPr="001B3DFF" w:rsidRDefault="00360E08" w:rsidP="00714511">
      <w:pPr>
        <w:pStyle w:val="ListParagraph"/>
        <w:widowControl w:val="0"/>
        <w:numPr>
          <w:ilvl w:val="0"/>
          <w:numId w:val="7"/>
        </w:numPr>
        <w:tabs>
          <w:tab w:val="left" w:pos="426"/>
        </w:tabs>
        <w:spacing w:before="120" w:after="120" w:line="276" w:lineRule="auto"/>
        <w:contextualSpacing w:val="0"/>
        <w:rPr>
          <w:sz w:val="24"/>
          <w:szCs w:val="24"/>
        </w:rPr>
      </w:pPr>
      <w:r w:rsidRPr="001B3DFF">
        <w:rPr>
          <w:sz w:val="24"/>
          <w:szCs w:val="24"/>
        </w:rPr>
        <w:t>Th</w:t>
      </w:r>
      <w:r w:rsidR="00245681">
        <w:rPr>
          <w:sz w:val="24"/>
          <w:szCs w:val="24"/>
        </w:rPr>
        <w:t>is</w:t>
      </w:r>
      <w:r w:rsidRPr="001B3DFF">
        <w:rPr>
          <w:sz w:val="24"/>
          <w:szCs w:val="24"/>
        </w:rPr>
        <w:t xml:space="preserve"> Agreement </w:t>
      </w:r>
      <w:r w:rsidR="00250C53" w:rsidRPr="001B3DFF">
        <w:rPr>
          <w:sz w:val="24"/>
          <w:szCs w:val="24"/>
        </w:rPr>
        <w:t>wil</w:t>
      </w:r>
      <w:r w:rsidRPr="001B3DFF">
        <w:rPr>
          <w:sz w:val="24"/>
          <w:szCs w:val="24"/>
        </w:rPr>
        <w:t xml:space="preserve">l commence once the Commonwealth and one other </w:t>
      </w:r>
      <w:r w:rsidR="003A3D07" w:rsidRPr="001B3DFF">
        <w:rPr>
          <w:sz w:val="24"/>
          <w:szCs w:val="24"/>
        </w:rPr>
        <w:t>P</w:t>
      </w:r>
      <w:r w:rsidRPr="001B3DFF">
        <w:rPr>
          <w:sz w:val="24"/>
          <w:szCs w:val="24"/>
        </w:rPr>
        <w:t xml:space="preserve">arty sign it and </w:t>
      </w:r>
      <w:r w:rsidR="00E772C3" w:rsidRPr="001B3DFF">
        <w:rPr>
          <w:sz w:val="24"/>
          <w:szCs w:val="24"/>
        </w:rPr>
        <w:t>is expected to</w:t>
      </w:r>
      <w:r w:rsidRPr="001B3DFF">
        <w:rPr>
          <w:sz w:val="24"/>
          <w:szCs w:val="24"/>
        </w:rPr>
        <w:t xml:space="preserve"> expire</w:t>
      </w:r>
      <w:r w:rsidR="00F612D0" w:rsidRPr="001B3DFF">
        <w:rPr>
          <w:sz w:val="24"/>
          <w:szCs w:val="24"/>
        </w:rPr>
        <w:t xml:space="preserve"> </w:t>
      </w:r>
      <w:r w:rsidR="00244BC6" w:rsidRPr="001B3DFF">
        <w:rPr>
          <w:sz w:val="24"/>
          <w:szCs w:val="24"/>
        </w:rPr>
        <w:t xml:space="preserve">on 30 June 2032 </w:t>
      </w:r>
      <w:r w:rsidR="00EA4333" w:rsidRPr="001B3DFF">
        <w:rPr>
          <w:sz w:val="24"/>
          <w:szCs w:val="24"/>
        </w:rPr>
        <w:t xml:space="preserve">or </w:t>
      </w:r>
      <w:r w:rsidR="00244BC6" w:rsidRPr="001B3DFF">
        <w:rPr>
          <w:sz w:val="24"/>
          <w:szCs w:val="24"/>
        </w:rPr>
        <w:t>on completion of all requirements by all Parties</w:t>
      </w:r>
      <w:r w:rsidR="00EA4333" w:rsidRPr="001B3DFF">
        <w:rPr>
          <w:sz w:val="24"/>
          <w:szCs w:val="24"/>
        </w:rPr>
        <w:t>,</w:t>
      </w:r>
      <w:r w:rsidR="00732C9D" w:rsidRPr="001B3DFF">
        <w:rPr>
          <w:sz w:val="24"/>
          <w:szCs w:val="24"/>
        </w:rPr>
        <w:t xml:space="preserve"> including final reporting and the processing of final milestones</w:t>
      </w:r>
      <w:r w:rsidR="007D11B0" w:rsidRPr="001B3DFF">
        <w:rPr>
          <w:sz w:val="24"/>
          <w:szCs w:val="24"/>
        </w:rPr>
        <w:t>.</w:t>
      </w:r>
    </w:p>
    <w:p w14:paraId="3638E50F" w14:textId="141F3792" w:rsidR="008C716A" w:rsidRPr="001B3DFF" w:rsidRDefault="008C716A" w:rsidP="00714511">
      <w:pPr>
        <w:pStyle w:val="ListParagraph"/>
        <w:widowControl w:val="0"/>
        <w:numPr>
          <w:ilvl w:val="0"/>
          <w:numId w:val="7"/>
        </w:numPr>
        <w:tabs>
          <w:tab w:val="left" w:pos="426"/>
        </w:tabs>
        <w:spacing w:before="120" w:after="120" w:line="276" w:lineRule="auto"/>
        <w:contextualSpacing w:val="0"/>
        <w:rPr>
          <w:sz w:val="24"/>
          <w:szCs w:val="24"/>
        </w:rPr>
      </w:pPr>
      <w:r w:rsidRPr="001B3DFF">
        <w:rPr>
          <w:sz w:val="24"/>
          <w:szCs w:val="24"/>
        </w:rPr>
        <w:t xml:space="preserve">Bilateral implementation plans will commence </w:t>
      </w:r>
      <w:r w:rsidR="00732C9D" w:rsidRPr="001B3DFF">
        <w:rPr>
          <w:sz w:val="24"/>
          <w:szCs w:val="24"/>
        </w:rPr>
        <w:t>once agreed</w:t>
      </w:r>
      <w:r w:rsidR="00273BB0" w:rsidRPr="001B3DFF">
        <w:rPr>
          <w:sz w:val="24"/>
          <w:szCs w:val="24"/>
        </w:rPr>
        <w:t xml:space="preserve"> by the Commonwealth</w:t>
      </w:r>
      <w:r w:rsidR="00AE7C63" w:rsidRPr="001B3DFF">
        <w:rPr>
          <w:sz w:val="24"/>
          <w:szCs w:val="24"/>
        </w:rPr>
        <w:t xml:space="preserve"> </w:t>
      </w:r>
      <w:r w:rsidR="00AC048A" w:rsidRPr="001B3DFF">
        <w:rPr>
          <w:sz w:val="24"/>
          <w:szCs w:val="24"/>
        </w:rPr>
        <w:t>and each individual state</w:t>
      </w:r>
      <w:r w:rsidR="00666B2D" w:rsidRPr="001B3DFF">
        <w:rPr>
          <w:sz w:val="24"/>
          <w:szCs w:val="24"/>
        </w:rPr>
        <w:t xml:space="preserve"> or territory</w:t>
      </w:r>
      <w:r w:rsidR="00AC048A" w:rsidRPr="001B3DFF">
        <w:rPr>
          <w:sz w:val="24"/>
          <w:szCs w:val="24"/>
        </w:rPr>
        <w:t xml:space="preserve"> </w:t>
      </w:r>
      <w:r w:rsidRPr="001B3DFF">
        <w:rPr>
          <w:sz w:val="24"/>
          <w:szCs w:val="24"/>
        </w:rPr>
        <w:t>and expire in line with th</w:t>
      </w:r>
      <w:r w:rsidR="008E5400" w:rsidRPr="001B3DFF">
        <w:rPr>
          <w:sz w:val="24"/>
          <w:szCs w:val="24"/>
        </w:rPr>
        <w:t>is</w:t>
      </w:r>
      <w:r w:rsidRPr="001B3DFF">
        <w:rPr>
          <w:sz w:val="24"/>
          <w:szCs w:val="24"/>
        </w:rPr>
        <w:t xml:space="preserve"> Agreement</w:t>
      </w:r>
      <w:r w:rsidR="008E5400" w:rsidRPr="001B3DFF">
        <w:rPr>
          <w:sz w:val="24"/>
          <w:szCs w:val="24"/>
        </w:rPr>
        <w:t>.</w:t>
      </w:r>
    </w:p>
    <w:p w14:paraId="5F486D2E" w14:textId="77777777" w:rsidR="00A174FA" w:rsidRPr="001B3DFF" w:rsidRDefault="00A174FA" w:rsidP="00D7526D">
      <w:pPr>
        <w:pStyle w:val="Heading2"/>
      </w:pPr>
      <w:bookmarkStart w:id="5" w:name="_Toc232585543"/>
      <w:r w:rsidRPr="00D7526D">
        <w:t>Variations</w:t>
      </w:r>
      <w:bookmarkEnd w:id="5"/>
    </w:p>
    <w:p w14:paraId="21CE94A1" w14:textId="19F7DD7B" w:rsidR="004714C2" w:rsidRPr="001B3DFF" w:rsidRDefault="00A174FA" w:rsidP="001B5DF2">
      <w:pPr>
        <w:pStyle w:val="ListParagraph"/>
        <w:keepLines/>
        <w:widowControl w:val="0"/>
        <w:numPr>
          <w:ilvl w:val="0"/>
          <w:numId w:val="7"/>
        </w:numPr>
        <w:tabs>
          <w:tab w:val="left" w:pos="426"/>
        </w:tabs>
        <w:spacing w:before="120" w:after="120" w:line="276" w:lineRule="auto"/>
        <w:ind w:left="357" w:hanging="357"/>
        <w:contextualSpacing w:val="0"/>
        <w:rPr>
          <w:sz w:val="24"/>
          <w:szCs w:val="24"/>
        </w:rPr>
      </w:pPr>
      <w:r w:rsidRPr="001B3DFF">
        <w:rPr>
          <w:sz w:val="24"/>
          <w:szCs w:val="24"/>
        </w:rPr>
        <w:t xml:space="preserve">This Agreement </w:t>
      </w:r>
      <w:r w:rsidR="0071699B" w:rsidRPr="001B3DFF">
        <w:rPr>
          <w:sz w:val="24"/>
          <w:szCs w:val="24"/>
        </w:rPr>
        <w:t xml:space="preserve">and </w:t>
      </w:r>
      <w:r w:rsidR="006E781E">
        <w:rPr>
          <w:sz w:val="24"/>
          <w:szCs w:val="24"/>
        </w:rPr>
        <w:t xml:space="preserve">supporting </w:t>
      </w:r>
      <w:r w:rsidRPr="001B3DFF">
        <w:rPr>
          <w:sz w:val="24"/>
          <w:szCs w:val="24"/>
        </w:rPr>
        <w:t xml:space="preserve">bilateral implementation plans may be amended by written agreement of </w:t>
      </w:r>
      <w:r w:rsidR="00A67DA4" w:rsidRPr="001B3DFF">
        <w:rPr>
          <w:sz w:val="24"/>
          <w:szCs w:val="24"/>
        </w:rPr>
        <w:t xml:space="preserve">the </w:t>
      </w:r>
      <w:r w:rsidRPr="001B3DFF">
        <w:rPr>
          <w:sz w:val="24"/>
          <w:szCs w:val="24"/>
        </w:rPr>
        <w:t>relevant Parties.</w:t>
      </w:r>
    </w:p>
    <w:p w14:paraId="6C9E8FB2" w14:textId="427785FE" w:rsidR="00A84F25" w:rsidRPr="001B3DFF" w:rsidRDefault="00A84F25" w:rsidP="00D7526D">
      <w:pPr>
        <w:pStyle w:val="Heading2"/>
      </w:pPr>
      <w:bookmarkStart w:id="6" w:name="_Toc232585544"/>
      <w:r w:rsidRPr="00D7526D">
        <w:lastRenderedPageBreak/>
        <w:t>Withdrawal</w:t>
      </w:r>
      <w:bookmarkEnd w:id="6"/>
      <w:r w:rsidRPr="001B3DFF">
        <w:t xml:space="preserve"> </w:t>
      </w:r>
    </w:p>
    <w:p w14:paraId="3A402BB1" w14:textId="5D72C68F" w:rsidR="001F3FEB" w:rsidRPr="001B3DFF" w:rsidRDefault="00A84F25" w:rsidP="00714511">
      <w:pPr>
        <w:pStyle w:val="ListParagraph"/>
        <w:widowControl w:val="0"/>
        <w:numPr>
          <w:ilvl w:val="0"/>
          <w:numId w:val="7"/>
        </w:numPr>
        <w:tabs>
          <w:tab w:val="left" w:pos="426"/>
        </w:tabs>
        <w:spacing w:before="120" w:after="120" w:line="276" w:lineRule="auto"/>
        <w:contextualSpacing w:val="0"/>
        <w:rPr>
          <w:sz w:val="24"/>
          <w:szCs w:val="24"/>
        </w:rPr>
      </w:pPr>
      <w:r w:rsidRPr="001B3DFF">
        <w:rPr>
          <w:sz w:val="24"/>
          <w:szCs w:val="24"/>
        </w:rPr>
        <w:t>A Party to this Agreement may terminate its participation by notifying all other Parties in writing.</w:t>
      </w:r>
    </w:p>
    <w:p w14:paraId="6F2ED09A" w14:textId="7AA6FE42" w:rsidR="004F0315" w:rsidRPr="00944C14" w:rsidRDefault="00A84F25" w:rsidP="00714511">
      <w:pPr>
        <w:pStyle w:val="ListParagraph"/>
        <w:widowControl w:val="0"/>
        <w:numPr>
          <w:ilvl w:val="0"/>
          <w:numId w:val="7"/>
        </w:numPr>
        <w:tabs>
          <w:tab w:val="left" w:pos="426"/>
        </w:tabs>
        <w:spacing w:before="120" w:after="120" w:line="276" w:lineRule="auto"/>
        <w:contextualSpacing w:val="0"/>
      </w:pPr>
      <w:r w:rsidRPr="001B3DFF">
        <w:rPr>
          <w:sz w:val="24"/>
          <w:szCs w:val="24"/>
        </w:rPr>
        <w:t>If a Party intends to withdraw, it should provide as much notice as possible before withdrawing</w:t>
      </w:r>
      <w:r w:rsidR="00CA20BC" w:rsidRPr="001B3DFF">
        <w:rPr>
          <w:sz w:val="24"/>
          <w:szCs w:val="24"/>
        </w:rPr>
        <w:t>,</w:t>
      </w:r>
      <w:r w:rsidRPr="001B3DFF">
        <w:rPr>
          <w:sz w:val="24"/>
          <w:szCs w:val="24"/>
        </w:rPr>
        <w:t xml:space="preserve"> and a minimum of 3 months.</w:t>
      </w:r>
      <w:r w:rsidR="003473EF" w:rsidRPr="001B3DFF">
        <w:rPr>
          <w:sz w:val="24"/>
          <w:szCs w:val="24"/>
        </w:rPr>
        <w:t xml:space="preserve"> Such notice </w:t>
      </w:r>
      <w:r w:rsidR="00374210">
        <w:rPr>
          <w:sz w:val="24"/>
          <w:szCs w:val="24"/>
        </w:rPr>
        <w:t>will</w:t>
      </w:r>
      <w:r w:rsidR="003473EF" w:rsidRPr="001B3DFF">
        <w:rPr>
          <w:sz w:val="24"/>
          <w:szCs w:val="24"/>
        </w:rPr>
        <w:t xml:space="preserve"> include any transitional arrangements, including in relation</w:t>
      </w:r>
      <w:r w:rsidR="001624D8">
        <w:rPr>
          <w:sz w:val="24"/>
          <w:szCs w:val="24"/>
        </w:rPr>
        <w:t xml:space="preserve"> to</w:t>
      </w:r>
      <w:r w:rsidR="003473EF" w:rsidRPr="001B3DFF">
        <w:rPr>
          <w:sz w:val="24"/>
          <w:szCs w:val="24"/>
        </w:rPr>
        <w:t xml:space="preserve"> </w:t>
      </w:r>
      <w:r w:rsidR="00374BC5" w:rsidRPr="001B3DFF">
        <w:rPr>
          <w:sz w:val="24"/>
          <w:szCs w:val="24"/>
        </w:rPr>
        <w:t>performance milestones and</w:t>
      </w:r>
      <w:r w:rsidR="003473EF" w:rsidRPr="001B3DFF">
        <w:rPr>
          <w:sz w:val="24"/>
          <w:szCs w:val="24"/>
        </w:rPr>
        <w:t xml:space="preserve"> delivery of Free TAFE </w:t>
      </w:r>
      <w:r w:rsidR="00374BC5" w:rsidRPr="001B3DFF">
        <w:rPr>
          <w:sz w:val="24"/>
          <w:szCs w:val="24"/>
        </w:rPr>
        <w:t>places</w:t>
      </w:r>
      <w:r w:rsidR="00A54C20" w:rsidRPr="001B3DFF">
        <w:rPr>
          <w:sz w:val="24"/>
          <w:szCs w:val="24"/>
        </w:rPr>
        <w:t>.</w:t>
      </w:r>
    </w:p>
    <w:p w14:paraId="7C84B0BE" w14:textId="2347BEB8" w:rsidR="00823789" w:rsidRPr="001B3DFF" w:rsidRDefault="00D7526D" w:rsidP="00C401CC">
      <w:pPr>
        <w:pStyle w:val="Heading1"/>
      </w:pPr>
      <w:bookmarkStart w:id="7" w:name="_Toc232585545"/>
      <w:r w:rsidRPr="00C401CC">
        <w:t>Part</w:t>
      </w:r>
      <w:r w:rsidRPr="001B3DFF">
        <w:t xml:space="preserve"> </w:t>
      </w:r>
      <w:r w:rsidR="00254B01" w:rsidRPr="001B3DFF">
        <w:t xml:space="preserve">3 </w:t>
      </w:r>
      <w:r w:rsidR="00C63688" w:rsidRPr="001B3DFF">
        <w:t>–</w:t>
      </w:r>
      <w:r w:rsidR="00254B01" w:rsidRPr="001B3DFF">
        <w:t xml:space="preserve"> </w:t>
      </w:r>
      <w:r w:rsidR="000B204A" w:rsidRPr="001B3DFF">
        <w:t xml:space="preserve">Estimated </w:t>
      </w:r>
      <w:r w:rsidR="00C63688" w:rsidRPr="001B3DFF">
        <w:t>F</w:t>
      </w:r>
      <w:r w:rsidR="00D83EA6" w:rsidRPr="001B3DFF">
        <w:t xml:space="preserve">inancial </w:t>
      </w:r>
      <w:r w:rsidR="00D01441" w:rsidRPr="001B3DFF">
        <w:t>Contributions</w:t>
      </w:r>
      <w:bookmarkEnd w:id="7"/>
    </w:p>
    <w:p w14:paraId="58744234" w14:textId="57C6FE6A" w:rsidR="000028D2" w:rsidRPr="001B3DFF" w:rsidRDefault="00607E6D" w:rsidP="00D7526D">
      <w:pPr>
        <w:pStyle w:val="Heading2"/>
      </w:pPr>
      <w:bookmarkStart w:id="8" w:name="_Toc232585546"/>
      <w:r>
        <w:t>F</w:t>
      </w:r>
      <w:r w:rsidR="7395D6F6" w:rsidRPr="001B3DFF">
        <w:t xml:space="preserve">inancial </w:t>
      </w:r>
      <w:r w:rsidR="7395D6F6" w:rsidRPr="00D7526D">
        <w:t>contributions</w:t>
      </w:r>
      <w:r w:rsidR="00450D14">
        <w:t xml:space="preserve"> for Free TAFE places</w:t>
      </w:r>
      <w:bookmarkEnd w:id="8"/>
    </w:p>
    <w:p w14:paraId="0EB95ECB" w14:textId="475BEB3D" w:rsidR="00E35289" w:rsidRDefault="00AA5E1D" w:rsidP="00714511">
      <w:pPr>
        <w:pStyle w:val="ListParagraph"/>
        <w:numPr>
          <w:ilvl w:val="0"/>
          <w:numId w:val="7"/>
        </w:numPr>
        <w:contextualSpacing w:val="0"/>
        <w:rPr>
          <w:sz w:val="24"/>
          <w:szCs w:val="24"/>
        </w:rPr>
      </w:pPr>
      <w:r w:rsidRPr="2CA957B6">
        <w:rPr>
          <w:sz w:val="24"/>
          <w:szCs w:val="24"/>
        </w:rPr>
        <w:t>The Commonwealth will provide an estimated total financial contribution of $</w:t>
      </w:r>
      <w:r w:rsidR="00624691">
        <w:rPr>
          <w:sz w:val="24"/>
          <w:szCs w:val="24"/>
        </w:rPr>
        <w:t>911,2</w:t>
      </w:r>
      <w:r w:rsidR="00CB6B31">
        <w:rPr>
          <w:sz w:val="24"/>
          <w:szCs w:val="24"/>
        </w:rPr>
        <w:t>83</w:t>
      </w:r>
      <w:r w:rsidR="00171742" w:rsidRPr="2CA957B6">
        <w:rPr>
          <w:sz w:val="24"/>
          <w:szCs w:val="24"/>
        </w:rPr>
        <w:t>,000</w:t>
      </w:r>
      <w:r w:rsidR="00E912A2">
        <w:rPr>
          <w:sz w:val="24"/>
          <w:szCs w:val="24"/>
        </w:rPr>
        <w:t xml:space="preserve"> </w:t>
      </w:r>
      <w:r w:rsidRPr="2CA957B6">
        <w:rPr>
          <w:sz w:val="24"/>
          <w:szCs w:val="24"/>
        </w:rPr>
        <w:t xml:space="preserve">from 2026-27 to 2031-32 </w:t>
      </w:r>
      <w:r w:rsidR="00171742" w:rsidRPr="2CA957B6">
        <w:rPr>
          <w:sz w:val="24"/>
          <w:szCs w:val="24"/>
        </w:rPr>
        <w:t xml:space="preserve">(as at </w:t>
      </w:r>
      <w:r w:rsidR="00097306">
        <w:rPr>
          <w:sz w:val="24"/>
          <w:szCs w:val="24"/>
        </w:rPr>
        <w:t>2026-27 Budget</w:t>
      </w:r>
      <w:r w:rsidR="00AA5776" w:rsidRPr="2CA957B6">
        <w:rPr>
          <w:sz w:val="24"/>
          <w:szCs w:val="24"/>
        </w:rPr>
        <w:t xml:space="preserve">) </w:t>
      </w:r>
      <w:r w:rsidRPr="2CA957B6">
        <w:rPr>
          <w:sz w:val="24"/>
          <w:szCs w:val="24"/>
        </w:rPr>
        <w:t>to support states and territories to deliver Free TAFE places</w:t>
      </w:r>
      <w:r w:rsidR="00196B2A" w:rsidRPr="2CA957B6">
        <w:rPr>
          <w:sz w:val="24"/>
          <w:szCs w:val="24"/>
        </w:rPr>
        <w:t>,</w:t>
      </w:r>
      <w:r w:rsidRPr="2CA957B6">
        <w:rPr>
          <w:sz w:val="24"/>
          <w:szCs w:val="24"/>
        </w:rPr>
        <w:t xml:space="preserve"> </w:t>
      </w:r>
      <w:r w:rsidR="001C190A" w:rsidRPr="2CA957B6">
        <w:rPr>
          <w:sz w:val="24"/>
          <w:szCs w:val="24"/>
        </w:rPr>
        <w:t>distributed by population share</w:t>
      </w:r>
      <w:r w:rsidR="00E218D7" w:rsidRPr="2CA957B6">
        <w:rPr>
          <w:sz w:val="24"/>
          <w:szCs w:val="24"/>
        </w:rPr>
        <w:t xml:space="preserve">. </w:t>
      </w:r>
    </w:p>
    <w:p w14:paraId="4EB6F3F2" w14:textId="77777777" w:rsidR="00607E6D" w:rsidRPr="00877E50" w:rsidRDefault="00607E6D" w:rsidP="00714511">
      <w:pPr>
        <w:pStyle w:val="ListParagraph"/>
        <w:numPr>
          <w:ilvl w:val="0"/>
          <w:numId w:val="7"/>
        </w:numPr>
        <w:tabs>
          <w:tab w:val="left" w:pos="426"/>
        </w:tabs>
        <w:spacing w:before="120" w:after="120" w:line="276" w:lineRule="auto"/>
        <w:ind w:left="357" w:hanging="357"/>
        <w:contextualSpacing w:val="0"/>
        <w:rPr>
          <w:sz w:val="24"/>
          <w:szCs w:val="24"/>
        </w:rPr>
      </w:pPr>
      <w:r w:rsidRPr="00877E50">
        <w:rPr>
          <w:sz w:val="24"/>
          <w:szCs w:val="24"/>
        </w:rPr>
        <w:t xml:space="preserve">Commonwealth financial contributions to support </w:t>
      </w:r>
      <w:r w:rsidRPr="0064571D">
        <w:rPr>
          <w:sz w:val="24"/>
          <w:szCs w:val="24"/>
        </w:rPr>
        <w:t>the</w:t>
      </w:r>
      <w:r w:rsidRPr="00877E50">
        <w:rPr>
          <w:sz w:val="24"/>
          <w:szCs w:val="24"/>
        </w:rPr>
        <w:t xml:space="preserve"> deliver</w:t>
      </w:r>
      <w:r w:rsidRPr="0064571D">
        <w:rPr>
          <w:sz w:val="24"/>
          <w:szCs w:val="24"/>
        </w:rPr>
        <w:t>y of</w:t>
      </w:r>
      <w:r w:rsidRPr="00877E50">
        <w:rPr>
          <w:sz w:val="24"/>
          <w:szCs w:val="24"/>
        </w:rPr>
        <w:t xml:space="preserve"> Free TAFE places </w:t>
      </w:r>
      <w:r w:rsidRPr="00877E50" w:rsidDel="0045200D">
        <w:rPr>
          <w:sz w:val="24"/>
          <w:szCs w:val="24"/>
        </w:rPr>
        <w:t>require matched funding by states and territories</w:t>
      </w:r>
      <w:r w:rsidRPr="00877E50">
        <w:rPr>
          <w:sz w:val="24"/>
          <w:szCs w:val="24"/>
        </w:rPr>
        <w:t xml:space="preserve">. </w:t>
      </w:r>
    </w:p>
    <w:p w14:paraId="5BB975E9" w14:textId="77777777" w:rsidR="00607E6D" w:rsidRPr="001B3DFF" w:rsidRDefault="00607E6D" w:rsidP="008F3D09">
      <w:pPr>
        <w:pStyle w:val="ListParagraph"/>
        <w:numPr>
          <w:ilvl w:val="1"/>
          <w:numId w:val="7"/>
        </w:numPr>
        <w:tabs>
          <w:tab w:val="left" w:pos="426"/>
        </w:tabs>
        <w:spacing w:before="120" w:after="120" w:line="276" w:lineRule="auto"/>
        <w:ind w:left="853"/>
        <w:contextualSpacing w:val="0"/>
        <w:rPr>
          <w:sz w:val="24"/>
          <w:szCs w:val="24"/>
        </w:rPr>
      </w:pPr>
      <w:r w:rsidRPr="001B3DFF">
        <w:rPr>
          <w:sz w:val="24"/>
          <w:szCs w:val="24"/>
        </w:rPr>
        <w:t>State and territory matched funding contributions are Eligible State Expenditure for the purposes of the NSA, and Clause A61</w:t>
      </w:r>
      <w:r w:rsidDel="0000673C">
        <w:rPr>
          <w:sz w:val="24"/>
          <w:szCs w:val="24"/>
        </w:rPr>
        <w:t>.</w:t>
      </w:r>
      <w:r w:rsidRPr="001B3DFF">
        <w:rPr>
          <w:sz w:val="24"/>
          <w:szCs w:val="24"/>
        </w:rPr>
        <w:t>(c) of the NSA does not apply.</w:t>
      </w:r>
    </w:p>
    <w:p w14:paraId="03ABADEA" w14:textId="0B500D61" w:rsidR="008E6889" w:rsidRPr="00FF06DC" w:rsidRDefault="00EA119C" w:rsidP="00341466">
      <w:pPr>
        <w:widowControl w:val="0"/>
        <w:tabs>
          <w:tab w:val="left" w:pos="284"/>
        </w:tabs>
        <w:spacing w:before="120" w:after="0" w:line="276" w:lineRule="auto"/>
        <w:rPr>
          <w:rFonts w:asciiTheme="majorHAnsi" w:hAnsiTheme="majorHAnsi"/>
          <w:sz w:val="24"/>
          <w:szCs w:val="24"/>
        </w:rPr>
      </w:pPr>
      <w:r w:rsidRPr="00FF06DC">
        <w:rPr>
          <w:rFonts w:asciiTheme="majorHAnsi" w:hAnsiTheme="majorHAnsi"/>
          <w:b/>
          <w:sz w:val="24"/>
          <w:szCs w:val="24"/>
        </w:rPr>
        <w:t>Table</w:t>
      </w:r>
      <w:r w:rsidR="0066371C" w:rsidRPr="00FF06DC">
        <w:rPr>
          <w:rFonts w:asciiTheme="majorHAnsi" w:hAnsiTheme="majorHAnsi"/>
          <w:b/>
          <w:sz w:val="24"/>
          <w:szCs w:val="24"/>
        </w:rPr>
        <w:t xml:space="preserve"> </w:t>
      </w:r>
      <w:r w:rsidR="00B25AAB" w:rsidRPr="00FF06DC">
        <w:rPr>
          <w:rFonts w:asciiTheme="majorHAnsi" w:hAnsiTheme="majorHAnsi"/>
          <w:b/>
          <w:sz w:val="24"/>
          <w:szCs w:val="24"/>
        </w:rPr>
        <w:t>1</w:t>
      </w:r>
      <w:r w:rsidRPr="00FF06DC">
        <w:rPr>
          <w:rFonts w:asciiTheme="majorHAnsi" w:hAnsiTheme="majorHAnsi"/>
          <w:b/>
          <w:sz w:val="24"/>
          <w:szCs w:val="24"/>
        </w:rPr>
        <w:t>:</w:t>
      </w:r>
      <w:r w:rsidRPr="00FF06DC">
        <w:rPr>
          <w:rFonts w:asciiTheme="majorHAnsi" w:hAnsiTheme="majorHAnsi"/>
          <w:sz w:val="24"/>
          <w:szCs w:val="24"/>
        </w:rPr>
        <w:t xml:space="preserve"> </w:t>
      </w:r>
      <w:r w:rsidR="003E6057" w:rsidRPr="00FF06DC">
        <w:rPr>
          <w:rFonts w:asciiTheme="majorHAnsi" w:hAnsiTheme="majorHAnsi"/>
          <w:sz w:val="24"/>
          <w:szCs w:val="24"/>
        </w:rPr>
        <w:t xml:space="preserve">Estimated financial contributions </w:t>
      </w:r>
      <w:r w:rsidR="005D1632" w:rsidRPr="00FF06DC">
        <w:rPr>
          <w:rFonts w:asciiTheme="majorHAnsi" w:hAnsiTheme="majorHAnsi"/>
          <w:sz w:val="24"/>
          <w:szCs w:val="24"/>
        </w:rPr>
        <w:t>for Free TAFE places</w:t>
      </w:r>
    </w:p>
    <w:tbl>
      <w:tblPr>
        <w:tblStyle w:val="TableGrid1"/>
        <w:tblW w:w="9013" w:type="dxa"/>
        <w:tblInd w:w="0" w:type="dxa"/>
        <w:tblLayout w:type="fixed"/>
        <w:tblCellMar>
          <w:top w:w="32" w:type="dxa"/>
        </w:tblCellMar>
        <w:tblLook w:val="04A0" w:firstRow="1" w:lastRow="0" w:firstColumn="1" w:lastColumn="0" w:noHBand="0" w:noVBand="1"/>
      </w:tblPr>
      <w:tblGrid>
        <w:gridCol w:w="2268"/>
        <w:gridCol w:w="963"/>
        <w:gridCol w:w="964"/>
        <w:gridCol w:w="963"/>
        <w:gridCol w:w="964"/>
        <w:gridCol w:w="963"/>
        <w:gridCol w:w="964"/>
        <w:gridCol w:w="964"/>
      </w:tblGrid>
      <w:tr w:rsidR="00754E96" w:rsidRPr="00FF06DC" w14:paraId="44D62047" w14:textId="77777777" w:rsidTr="00341466">
        <w:trPr>
          <w:trHeight w:val="263"/>
        </w:trPr>
        <w:tc>
          <w:tcPr>
            <w:tcW w:w="2268" w:type="dxa"/>
            <w:tcBorders>
              <w:top w:val="nil"/>
              <w:left w:val="nil"/>
              <w:bottom w:val="single" w:sz="4" w:space="0" w:color="auto"/>
              <w:right w:val="nil"/>
            </w:tcBorders>
          </w:tcPr>
          <w:p w14:paraId="380ACD66" w14:textId="6BDFE8F4" w:rsidR="0062747B" w:rsidRPr="00FF06DC" w:rsidRDefault="0062747B" w:rsidP="00341466">
            <w:pPr>
              <w:pStyle w:val="CommentSubject"/>
              <w:widowControl w:val="0"/>
              <w:rPr>
                <w:sz w:val="18"/>
                <w:szCs w:val="18"/>
              </w:rPr>
            </w:pPr>
            <w:r w:rsidRPr="00FF06DC">
              <w:rPr>
                <w:sz w:val="18"/>
                <w:szCs w:val="18"/>
              </w:rPr>
              <w:t>$ million</w:t>
            </w:r>
          </w:p>
        </w:tc>
        <w:tc>
          <w:tcPr>
            <w:tcW w:w="963" w:type="dxa"/>
            <w:tcBorders>
              <w:top w:val="nil"/>
              <w:left w:val="nil"/>
              <w:bottom w:val="single" w:sz="4" w:space="0" w:color="auto"/>
              <w:right w:val="nil"/>
            </w:tcBorders>
          </w:tcPr>
          <w:p w14:paraId="11768904" w14:textId="77777777" w:rsidR="0062747B" w:rsidRPr="00FF06DC" w:rsidRDefault="0062747B" w:rsidP="00341466">
            <w:pPr>
              <w:widowControl w:val="0"/>
              <w:ind w:left="113"/>
              <w:jc w:val="right"/>
              <w:rPr>
                <w:b/>
                <w:sz w:val="18"/>
                <w:szCs w:val="18"/>
              </w:rPr>
            </w:pPr>
            <w:r w:rsidRPr="00FF06DC">
              <w:rPr>
                <w:b/>
                <w:sz w:val="18"/>
                <w:szCs w:val="18"/>
              </w:rPr>
              <w:t>2026-27</w:t>
            </w:r>
          </w:p>
        </w:tc>
        <w:tc>
          <w:tcPr>
            <w:tcW w:w="964" w:type="dxa"/>
            <w:tcBorders>
              <w:top w:val="nil"/>
              <w:left w:val="nil"/>
              <w:bottom w:val="single" w:sz="4" w:space="0" w:color="auto"/>
              <w:right w:val="nil"/>
            </w:tcBorders>
          </w:tcPr>
          <w:p w14:paraId="0B731275" w14:textId="77777777" w:rsidR="0062747B" w:rsidRPr="00FF06DC" w:rsidRDefault="0062747B" w:rsidP="00341466">
            <w:pPr>
              <w:widowControl w:val="0"/>
              <w:jc w:val="right"/>
              <w:rPr>
                <w:b/>
                <w:sz w:val="18"/>
                <w:szCs w:val="18"/>
              </w:rPr>
            </w:pPr>
            <w:r w:rsidRPr="00FF06DC">
              <w:rPr>
                <w:b/>
                <w:sz w:val="18"/>
                <w:szCs w:val="18"/>
              </w:rPr>
              <w:t>2027-28</w:t>
            </w:r>
          </w:p>
        </w:tc>
        <w:tc>
          <w:tcPr>
            <w:tcW w:w="963" w:type="dxa"/>
            <w:tcBorders>
              <w:top w:val="nil"/>
              <w:left w:val="nil"/>
              <w:bottom w:val="single" w:sz="4" w:space="0" w:color="auto"/>
              <w:right w:val="nil"/>
            </w:tcBorders>
          </w:tcPr>
          <w:p w14:paraId="5897C83A" w14:textId="77777777" w:rsidR="0062747B" w:rsidRPr="00FF06DC" w:rsidRDefault="0062747B" w:rsidP="00341466">
            <w:pPr>
              <w:widowControl w:val="0"/>
              <w:ind w:left="113"/>
              <w:jc w:val="right"/>
              <w:rPr>
                <w:b/>
                <w:sz w:val="18"/>
                <w:szCs w:val="18"/>
              </w:rPr>
            </w:pPr>
            <w:r w:rsidRPr="00FF06DC">
              <w:rPr>
                <w:b/>
                <w:sz w:val="18"/>
                <w:szCs w:val="18"/>
              </w:rPr>
              <w:t>2028-29</w:t>
            </w:r>
          </w:p>
        </w:tc>
        <w:tc>
          <w:tcPr>
            <w:tcW w:w="964" w:type="dxa"/>
            <w:tcBorders>
              <w:top w:val="nil"/>
              <w:left w:val="nil"/>
              <w:bottom w:val="single" w:sz="4" w:space="0" w:color="auto"/>
              <w:right w:val="nil"/>
            </w:tcBorders>
          </w:tcPr>
          <w:p w14:paraId="51E93BFA" w14:textId="77777777" w:rsidR="0062747B" w:rsidRPr="00FF06DC" w:rsidRDefault="0062747B" w:rsidP="00341466">
            <w:pPr>
              <w:widowControl w:val="0"/>
              <w:ind w:left="113"/>
              <w:jc w:val="right"/>
              <w:rPr>
                <w:b/>
                <w:sz w:val="18"/>
                <w:szCs w:val="18"/>
              </w:rPr>
            </w:pPr>
            <w:r w:rsidRPr="00FF06DC">
              <w:rPr>
                <w:b/>
                <w:sz w:val="18"/>
                <w:szCs w:val="18"/>
              </w:rPr>
              <w:t>2029-30</w:t>
            </w:r>
          </w:p>
        </w:tc>
        <w:tc>
          <w:tcPr>
            <w:tcW w:w="963" w:type="dxa"/>
            <w:tcBorders>
              <w:top w:val="nil"/>
              <w:left w:val="nil"/>
              <w:bottom w:val="single" w:sz="4" w:space="0" w:color="auto"/>
              <w:right w:val="nil"/>
            </w:tcBorders>
          </w:tcPr>
          <w:p w14:paraId="7BAEB6AA" w14:textId="77777777" w:rsidR="0062747B" w:rsidRPr="00FF06DC" w:rsidRDefault="0062747B" w:rsidP="00341466">
            <w:pPr>
              <w:widowControl w:val="0"/>
              <w:jc w:val="right"/>
              <w:rPr>
                <w:b/>
                <w:sz w:val="18"/>
                <w:szCs w:val="18"/>
              </w:rPr>
            </w:pPr>
            <w:r w:rsidRPr="00FF06DC">
              <w:rPr>
                <w:b/>
                <w:sz w:val="18"/>
                <w:szCs w:val="18"/>
              </w:rPr>
              <w:t>2030-31</w:t>
            </w:r>
          </w:p>
        </w:tc>
        <w:tc>
          <w:tcPr>
            <w:tcW w:w="964" w:type="dxa"/>
            <w:tcBorders>
              <w:top w:val="nil"/>
              <w:left w:val="nil"/>
              <w:bottom w:val="single" w:sz="4" w:space="0" w:color="auto"/>
              <w:right w:val="nil"/>
            </w:tcBorders>
          </w:tcPr>
          <w:p w14:paraId="78A29795" w14:textId="77777777" w:rsidR="0062747B" w:rsidRPr="00FF06DC" w:rsidRDefault="0062747B" w:rsidP="00341466">
            <w:pPr>
              <w:widowControl w:val="0"/>
              <w:jc w:val="right"/>
              <w:rPr>
                <w:b/>
                <w:sz w:val="18"/>
                <w:szCs w:val="18"/>
              </w:rPr>
            </w:pPr>
            <w:r w:rsidRPr="00FF06DC">
              <w:rPr>
                <w:b/>
                <w:sz w:val="18"/>
                <w:szCs w:val="18"/>
              </w:rPr>
              <w:t>2031-32</w:t>
            </w:r>
          </w:p>
        </w:tc>
        <w:tc>
          <w:tcPr>
            <w:tcW w:w="964" w:type="dxa"/>
            <w:tcBorders>
              <w:top w:val="nil"/>
              <w:left w:val="nil"/>
              <w:bottom w:val="single" w:sz="4" w:space="0" w:color="auto"/>
              <w:right w:val="nil"/>
            </w:tcBorders>
          </w:tcPr>
          <w:p w14:paraId="109E2AD7" w14:textId="77777777" w:rsidR="0062747B" w:rsidRPr="00FF06DC" w:rsidRDefault="0062747B" w:rsidP="00341466">
            <w:pPr>
              <w:widowControl w:val="0"/>
              <w:jc w:val="right"/>
              <w:rPr>
                <w:b/>
                <w:sz w:val="18"/>
                <w:szCs w:val="18"/>
              </w:rPr>
            </w:pPr>
            <w:r w:rsidRPr="00FF06DC">
              <w:rPr>
                <w:b/>
                <w:sz w:val="18"/>
                <w:szCs w:val="18"/>
              </w:rPr>
              <w:t>Total</w:t>
            </w:r>
          </w:p>
        </w:tc>
      </w:tr>
      <w:tr w:rsidR="00EF6744" w:rsidRPr="00FF06DC" w14:paraId="59FE14C7" w14:textId="77777777" w:rsidTr="00341466">
        <w:trPr>
          <w:trHeight w:val="263"/>
        </w:trPr>
        <w:tc>
          <w:tcPr>
            <w:tcW w:w="2268" w:type="dxa"/>
            <w:tcBorders>
              <w:top w:val="nil"/>
              <w:left w:val="nil"/>
              <w:bottom w:val="nil"/>
              <w:right w:val="nil"/>
            </w:tcBorders>
          </w:tcPr>
          <w:p w14:paraId="6A87CC6A" w14:textId="0C64067D" w:rsidR="00EF6744" w:rsidRPr="00FF06DC" w:rsidRDefault="00F53A74" w:rsidP="00341466">
            <w:pPr>
              <w:widowControl w:val="0"/>
              <w:rPr>
                <w:b/>
                <w:sz w:val="18"/>
                <w:szCs w:val="18"/>
              </w:rPr>
            </w:pPr>
            <w:r w:rsidRPr="00FF06DC">
              <w:rPr>
                <w:b/>
                <w:sz w:val="18"/>
                <w:szCs w:val="18"/>
              </w:rPr>
              <w:t>Estimated t</w:t>
            </w:r>
            <w:r w:rsidR="00EF6744" w:rsidRPr="00FF06DC">
              <w:rPr>
                <w:b/>
                <w:sz w:val="18"/>
                <w:szCs w:val="18"/>
              </w:rPr>
              <w:t xml:space="preserve">otal </w:t>
            </w:r>
            <w:r w:rsidR="00450D14" w:rsidRPr="00FF06DC">
              <w:rPr>
                <w:b/>
                <w:sz w:val="18"/>
                <w:szCs w:val="18"/>
              </w:rPr>
              <w:t>budget</w:t>
            </w:r>
          </w:p>
        </w:tc>
        <w:tc>
          <w:tcPr>
            <w:tcW w:w="963" w:type="dxa"/>
            <w:tcBorders>
              <w:top w:val="single" w:sz="4" w:space="0" w:color="auto"/>
              <w:left w:val="nil"/>
              <w:bottom w:val="nil"/>
              <w:right w:val="nil"/>
            </w:tcBorders>
          </w:tcPr>
          <w:p w14:paraId="76B9F857" w14:textId="48C24C23" w:rsidR="00EF6744" w:rsidRPr="00FF06DC" w:rsidRDefault="00E37A59" w:rsidP="00341466">
            <w:pPr>
              <w:widowControl w:val="0"/>
              <w:ind w:left="113"/>
              <w:jc w:val="right"/>
              <w:rPr>
                <w:b/>
                <w:sz w:val="18"/>
                <w:szCs w:val="18"/>
              </w:rPr>
            </w:pPr>
            <w:r w:rsidRPr="00FF06DC">
              <w:rPr>
                <w:b/>
                <w:sz w:val="18"/>
                <w:szCs w:val="18"/>
              </w:rPr>
              <w:t xml:space="preserve"> 166.14</w:t>
            </w:r>
            <w:r w:rsidR="00EF6744" w:rsidRPr="00FF06DC">
              <w:rPr>
                <w:b/>
                <w:sz w:val="18"/>
                <w:szCs w:val="18"/>
              </w:rPr>
              <w:t xml:space="preserve"> </w:t>
            </w:r>
          </w:p>
        </w:tc>
        <w:tc>
          <w:tcPr>
            <w:tcW w:w="964" w:type="dxa"/>
            <w:tcBorders>
              <w:top w:val="single" w:sz="4" w:space="0" w:color="auto"/>
              <w:left w:val="nil"/>
              <w:bottom w:val="nil"/>
              <w:right w:val="nil"/>
            </w:tcBorders>
          </w:tcPr>
          <w:p w14:paraId="577908C8" w14:textId="51F4C597" w:rsidR="00EF6744" w:rsidRPr="00FF06DC" w:rsidRDefault="00E37A59" w:rsidP="00341466">
            <w:pPr>
              <w:widowControl w:val="0"/>
              <w:jc w:val="right"/>
              <w:rPr>
                <w:b/>
                <w:sz w:val="18"/>
                <w:szCs w:val="18"/>
              </w:rPr>
            </w:pPr>
            <w:r w:rsidRPr="00FF06DC">
              <w:rPr>
                <w:b/>
                <w:sz w:val="18"/>
                <w:szCs w:val="18"/>
              </w:rPr>
              <w:t xml:space="preserve"> 345.21</w:t>
            </w:r>
          </w:p>
        </w:tc>
        <w:tc>
          <w:tcPr>
            <w:tcW w:w="963" w:type="dxa"/>
            <w:tcBorders>
              <w:top w:val="single" w:sz="4" w:space="0" w:color="auto"/>
              <w:left w:val="nil"/>
              <w:bottom w:val="nil"/>
              <w:right w:val="nil"/>
            </w:tcBorders>
          </w:tcPr>
          <w:p w14:paraId="5952BF24" w14:textId="0CA9483B" w:rsidR="00EF6744" w:rsidRPr="00FF06DC" w:rsidRDefault="00E37A59" w:rsidP="00341466">
            <w:pPr>
              <w:widowControl w:val="0"/>
              <w:ind w:left="113"/>
              <w:jc w:val="right"/>
              <w:rPr>
                <w:b/>
                <w:sz w:val="18"/>
                <w:szCs w:val="18"/>
              </w:rPr>
            </w:pPr>
            <w:r w:rsidRPr="00FF06DC">
              <w:rPr>
                <w:b/>
                <w:sz w:val="18"/>
                <w:szCs w:val="18"/>
              </w:rPr>
              <w:t xml:space="preserve"> 357.54</w:t>
            </w:r>
          </w:p>
        </w:tc>
        <w:tc>
          <w:tcPr>
            <w:tcW w:w="964" w:type="dxa"/>
            <w:tcBorders>
              <w:top w:val="single" w:sz="4" w:space="0" w:color="auto"/>
              <w:left w:val="nil"/>
              <w:bottom w:val="nil"/>
              <w:right w:val="nil"/>
            </w:tcBorders>
          </w:tcPr>
          <w:p w14:paraId="567BA3CA" w14:textId="14D8005B" w:rsidR="00EF6744" w:rsidRPr="00FF06DC" w:rsidRDefault="00E37A59" w:rsidP="00341466">
            <w:pPr>
              <w:widowControl w:val="0"/>
              <w:ind w:left="113"/>
              <w:jc w:val="right"/>
              <w:rPr>
                <w:b/>
                <w:sz w:val="18"/>
                <w:szCs w:val="18"/>
              </w:rPr>
            </w:pPr>
            <w:r w:rsidRPr="00FF06DC">
              <w:rPr>
                <w:b/>
                <w:sz w:val="18"/>
                <w:szCs w:val="18"/>
              </w:rPr>
              <w:t xml:space="preserve"> 370.62</w:t>
            </w:r>
            <w:r w:rsidR="00EF6744" w:rsidRPr="00FF06DC">
              <w:rPr>
                <w:b/>
                <w:sz w:val="18"/>
                <w:szCs w:val="18"/>
              </w:rPr>
              <w:t xml:space="preserve"> </w:t>
            </w:r>
          </w:p>
        </w:tc>
        <w:tc>
          <w:tcPr>
            <w:tcW w:w="963" w:type="dxa"/>
            <w:tcBorders>
              <w:top w:val="single" w:sz="4" w:space="0" w:color="auto"/>
              <w:left w:val="nil"/>
              <w:bottom w:val="nil"/>
              <w:right w:val="nil"/>
            </w:tcBorders>
          </w:tcPr>
          <w:p w14:paraId="604762CF" w14:textId="0C6741B3" w:rsidR="00EF6744" w:rsidRPr="00FF06DC" w:rsidRDefault="00EF6744" w:rsidP="00341466">
            <w:pPr>
              <w:widowControl w:val="0"/>
              <w:ind w:left="48"/>
              <w:jc w:val="right"/>
              <w:rPr>
                <w:b/>
                <w:sz w:val="18"/>
                <w:szCs w:val="18"/>
              </w:rPr>
            </w:pPr>
            <w:r w:rsidRPr="00FF06DC">
              <w:rPr>
                <w:b/>
                <w:sz w:val="18"/>
                <w:szCs w:val="18"/>
              </w:rPr>
              <w:t xml:space="preserve"> </w:t>
            </w:r>
            <w:r w:rsidR="00E37A59" w:rsidRPr="00FF06DC">
              <w:rPr>
                <w:b/>
                <w:sz w:val="18"/>
                <w:szCs w:val="18"/>
              </w:rPr>
              <w:t>384.09</w:t>
            </w:r>
            <w:r w:rsidRPr="00FF06DC">
              <w:rPr>
                <w:b/>
                <w:sz w:val="18"/>
                <w:szCs w:val="18"/>
              </w:rPr>
              <w:t xml:space="preserve"> </w:t>
            </w:r>
          </w:p>
        </w:tc>
        <w:tc>
          <w:tcPr>
            <w:tcW w:w="964" w:type="dxa"/>
            <w:tcBorders>
              <w:top w:val="single" w:sz="4" w:space="0" w:color="auto"/>
              <w:left w:val="nil"/>
              <w:bottom w:val="nil"/>
              <w:right w:val="nil"/>
            </w:tcBorders>
          </w:tcPr>
          <w:p w14:paraId="2DA684A7" w14:textId="1774B79B" w:rsidR="00EF6744" w:rsidRPr="00FF06DC" w:rsidRDefault="00EF6744" w:rsidP="00341466">
            <w:pPr>
              <w:widowControl w:val="0"/>
              <w:ind w:left="48"/>
              <w:jc w:val="right"/>
              <w:rPr>
                <w:b/>
                <w:sz w:val="18"/>
                <w:szCs w:val="18"/>
              </w:rPr>
            </w:pPr>
            <w:r w:rsidRPr="00FF06DC">
              <w:rPr>
                <w:b/>
                <w:sz w:val="18"/>
                <w:szCs w:val="18"/>
              </w:rPr>
              <w:t xml:space="preserve"> </w:t>
            </w:r>
            <w:r w:rsidR="00AC4DA4" w:rsidRPr="00FF06DC">
              <w:rPr>
                <w:b/>
                <w:sz w:val="18"/>
                <w:szCs w:val="18"/>
              </w:rPr>
              <w:t>198.96</w:t>
            </w:r>
          </w:p>
        </w:tc>
        <w:tc>
          <w:tcPr>
            <w:tcW w:w="964" w:type="dxa"/>
            <w:tcBorders>
              <w:top w:val="single" w:sz="4" w:space="0" w:color="auto"/>
              <w:left w:val="nil"/>
              <w:bottom w:val="nil"/>
              <w:right w:val="nil"/>
            </w:tcBorders>
          </w:tcPr>
          <w:p w14:paraId="683BD242" w14:textId="627A31A7" w:rsidR="00EF6744" w:rsidRPr="00FF06DC" w:rsidRDefault="00EF6744" w:rsidP="00341466">
            <w:pPr>
              <w:widowControl w:val="0"/>
              <w:ind w:left="48"/>
              <w:jc w:val="right"/>
              <w:rPr>
                <w:b/>
                <w:sz w:val="18"/>
                <w:szCs w:val="18"/>
              </w:rPr>
            </w:pPr>
            <w:r w:rsidRPr="00FF06DC">
              <w:rPr>
                <w:b/>
                <w:sz w:val="18"/>
                <w:szCs w:val="18"/>
              </w:rPr>
              <w:t xml:space="preserve"> </w:t>
            </w:r>
            <w:r w:rsidR="00AC4DA4" w:rsidRPr="00FF06DC">
              <w:rPr>
                <w:b/>
                <w:sz w:val="18"/>
                <w:szCs w:val="18"/>
              </w:rPr>
              <w:t>1,822.57</w:t>
            </w:r>
            <w:r w:rsidRPr="00FF06DC">
              <w:rPr>
                <w:b/>
                <w:sz w:val="18"/>
                <w:szCs w:val="18"/>
              </w:rPr>
              <w:t xml:space="preserve"> </w:t>
            </w:r>
          </w:p>
        </w:tc>
      </w:tr>
      <w:tr w:rsidR="00CA594B" w:rsidRPr="00FF06DC" w14:paraId="5FFD9CBA" w14:textId="77777777" w:rsidTr="00341466">
        <w:trPr>
          <w:trHeight w:val="263"/>
        </w:trPr>
        <w:tc>
          <w:tcPr>
            <w:tcW w:w="2268" w:type="dxa"/>
            <w:tcBorders>
              <w:top w:val="nil"/>
              <w:left w:val="nil"/>
              <w:bottom w:val="nil"/>
              <w:right w:val="nil"/>
            </w:tcBorders>
          </w:tcPr>
          <w:p w14:paraId="4ABF11DD" w14:textId="3E5A6A1A" w:rsidR="00CA594B" w:rsidRPr="00FF06DC" w:rsidRDefault="00562CC7" w:rsidP="00341466">
            <w:pPr>
              <w:widowControl w:val="0"/>
              <w:rPr>
                <w:sz w:val="18"/>
                <w:szCs w:val="18"/>
              </w:rPr>
            </w:pPr>
            <w:r w:rsidRPr="00FF06DC">
              <w:rPr>
                <w:sz w:val="18"/>
                <w:szCs w:val="18"/>
              </w:rPr>
              <w:t>Less e</w:t>
            </w:r>
            <w:r w:rsidR="000E092E" w:rsidRPr="00FF06DC">
              <w:rPr>
                <w:sz w:val="18"/>
                <w:szCs w:val="18"/>
              </w:rPr>
              <w:t xml:space="preserve">stimated </w:t>
            </w:r>
            <w:r w:rsidRPr="00FF06DC">
              <w:rPr>
                <w:sz w:val="18"/>
                <w:szCs w:val="18"/>
              </w:rPr>
              <w:t>National Partnership Paymen</w:t>
            </w:r>
            <w:r w:rsidR="00C567F7" w:rsidRPr="00FF06DC">
              <w:rPr>
                <w:sz w:val="18"/>
                <w:szCs w:val="18"/>
              </w:rPr>
              <w:t>ts</w:t>
            </w:r>
          </w:p>
        </w:tc>
        <w:tc>
          <w:tcPr>
            <w:tcW w:w="963" w:type="dxa"/>
            <w:tcBorders>
              <w:top w:val="single" w:sz="4" w:space="0" w:color="auto"/>
              <w:left w:val="nil"/>
              <w:right w:val="nil"/>
            </w:tcBorders>
          </w:tcPr>
          <w:p w14:paraId="1F1D2F2B" w14:textId="1C215781" w:rsidR="00CA594B" w:rsidRPr="00FF06DC" w:rsidRDefault="00CA594B" w:rsidP="00341466">
            <w:pPr>
              <w:widowControl w:val="0"/>
              <w:ind w:left="113"/>
              <w:jc w:val="right"/>
              <w:rPr>
                <w:sz w:val="18"/>
                <w:szCs w:val="18"/>
              </w:rPr>
            </w:pPr>
            <w:r w:rsidRPr="00FF06DC">
              <w:rPr>
                <w:sz w:val="18"/>
                <w:szCs w:val="18"/>
              </w:rPr>
              <w:t xml:space="preserve"> 83.07 </w:t>
            </w:r>
          </w:p>
        </w:tc>
        <w:tc>
          <w:tcPr>
            <w:tcW w:w="964" w:type="dxa"/>
            <w:tcBorders>
              <w:top w:val="single" w:sz="4" w:space="0" w:color="auto"/>
              <w:left w:val="nil"/>
              <w:right w:val="nil"/>
            </w:tcBorders>
          </w:tcPr>
          <w:p w14:paraId="3DA73CF8" w14:textId="4626A86F" w:rsidR="00CA594B" w:rsidRPr="00FF06DC" w:rsidRDefault="00CA594B" w:rsidP="00341466">
            <w:pPr>
              <w:widowControl w:val="0"/>
              <w:jc w:val="right"/>
              <w:rPr>
                <w:sz w:val="18"/>
                <w:szCs w:val="18"/>
              </w:rPr>
            </w:pPr>
            <w:r w:rsidRPr="00FF06DC">
              <w:rPr>
                <w:sz w:val="18"/>
                <w:szCs w:val="18"/>
              </w:rPr>
              <w:t xml:space="preserve">172.61 </w:t>
            </w:r>
          </w:p>
        </w:tc>
        <w:tc>
          <w:tcPr>
            <w:tcW w:w="963" w:type="dxa"/>
            <w:tcBorders>
              <w:top w:val="single" w:sz="4" w:space="0" w:color="auto"/>
              <w:left w:val="nil"/>
              <w:right w:val="nil"/>
            </w:tcBorders>
          </w:tcPr>
          <w:p w14:paraId="53DAC059" w14:textId="5418897B" w:rsidR="00CA594B" w:rsidRPr="00FF06DC" w:rsidRDefault="00CA594B" w:rsidP="00341466">
            <w:pPr>
              <w:widowControl w:val="0"/>
              <w:ind w:left="113"/>
              <w:jc w:val="right"/>
              <w:rPr>
                <w:sz w:val="18"/>
                <w:szCs w:val="18"/>
              </w:rPr>
            </w:pPr>
            <w:r w:rsidRPr="00FF06DC">
              <w:rPr>
                <w:sz w:val="18"/>
                <w:szCs w:val="18"/>
              </w:rPr>
              <w:t xml:space="preserve"> 178.77</w:t>
            </w:r>
          </w:p>
        </w:tc>
        <w:tc>
          <w:tcPr>
            <w:tcW w:w="964" w:type="dxa"/>
            <w:tcBorders>
              <w:top w:val="single" w:sz="4" w:space="0" w:color="auto"/>
              <w:left w:val="nil"/>
              <w:right w:val="nil"/>
            </w:tcBorders>
          </w:tcPr>
          <w:p w14:paraId="0A11F066" w14:textId="0AD3C140" w:rsidR="00CA594B" w:rsidRPr="00FF06DC" w:rsidRDefault="00E37A59" w:rsidP="00341466">
            <w:pPr>
              <w:widowControl w:val="0"/>
              <w:ind w:left="113"/>
              <w:jc w:val="right"/>
              <w:rPr>
                <w:sz w:val="18"/>
                <w:szCs w:val="18"/>
              </w:rPr>
            </w:pPr>
            <w:r w:rsidRPr="00FF06DC">
              <w:rPr>
                <w:sz w:val="18"/>
                <w:szCs w:val="18"/>
              </w:rPr>
              <w:t xml:space="preserve"> </w:t>
            </w:r>
            <w:r w:rsidR="00CA594B" w:rsidRPr="00FF06DC">
              <w:rPr>
                <w:sz w:val="18"/>
                <w:szCs w:val="18"/>
              </w:rPr>
              <w:t xml:space="preserve">185.31 </w:t>
            </w:r>
          </w:p>
        </w:tc>
        <w:tc>
          <w:tcPr>
            <w:tcW w:w="963" w:type="dxa"/>
            <w:tcBorders>
              <w:top w:val="single" w:sz="4" w:space="0" w:color="auto"/>
              <w:left w:val="nil"/>
              <w:right w:val="nil"/>
            </w:tcBorders>
          </w:tcPr>
          <w:p w14:paraId="6D403944" w14:textId="7984B216" w:rsidR="00CA594B" w:rsidRPr="00FF06DC" w:rsidRDefault="00CA594B" w:rsidP="00341466">
            <w:pPr>
              <w:widowControl w:val="0"/>
              <w:ind w:left="48"/>
              <w:jc w:val="right"/>
              <w:rPr>
                <w:sz w:val="18"/>
                <w:szCs w:val="18"/>
              </w:rPr>
            </w:pPr>
            <w:r w:rsidRPr="00FF06DC">
              <w:rPr>
                <w:sz w:val="18"/>
                <w:szCs w:val="18"/>
              </w:rPr>
              <w:t xml:space="preserve"> 192.05 </w:t>
            </w:r>
          </w:p>
        </w:tc>
        <w:tc>
          <w:tcPr>
            <w:tcW w:w="964" w:type="dxa"/>
            <w:tcBorders>
              <w:top w:val="single" w:sz="4" w:space="0" w:color="auto"/>
              <w:left w:val="nil"/>
              <w:right w:val="nil"/>
            </w:tcBorders>
          </w:tcPr>
          <w:p w14:paraId="53E1D918" w14:textId="72B0DED0" w:rsidR="00CA594B" w:rsidRPr="00FF06DC" w:rsidRDefault="00CA594B" w:rsidP="00341466">
            <w:pPr>
              <w:widowControl w:val="0"/>
              <w:ind w:left="48"/>
              <w:jc w:val="right"/>
              <w:rPr>
                <w:sz w:val="18"/>
                <w:szCs w:val="18"/>
              </w:rPr>
            </w:pPr>
            <w:r w:rsidRPr="00FF06DC">
              <w:rPr>
                <w:sz w:val="18"/>
                <w:szCs w:val="18"/>
              </w:rPr>
              <w:t xml:space="preserve"> 99.48</w:t>
            </w:r>
          </w:p>
        </w:tc>
        <w:tc>
          <w:tcPr>
            <w:tcW w:w="964" w:type="dxa"/>
            <w:tcBorders>
              <w:top w:val="single" w:sz="4" w:space="0" w:color="auto"/>
              <w:left w:val="nil"/>
              <w:right w:val="nil"/>
            </w:tcBorders>
          </w:tcPr>
          <w:p w14:paraId="1A523D12" w14:textId="0660D644" w:rsidR="00CA594B" w:rsidRPr="00FF06DC" w:rsidRDefault="00CA594B" w:rsidP="00341466">
            <w:pPr>
              <w:widowControl w:val="0"/>
              <w:ind w:left="48"/>
              <w:jc w:val="right"/>
              <w:rPr>
                <w:sz w:val="18"/>
                <w:szCs w:val="18"/>
              </w:rPr>
            </w:pPr>
            <w:r w:rsidRPr="00FF06DC">
              <w:rPr>
                <w:sz w:val="18"/>
                <w:szCs w:val="18"/>
              </w:rPr>
              <w:t xml:space="preserve"> 911.28 </w:t>
            </w:r>
          </w:p>
        </w:tc>
      </w:tr>
      <w:tr w:rsidR="00754E96" w:rsidRPr="00FF06DC" w14:paraId="07C40E52" w14:textId="77777777" w:rsidTr="00341466">
        <w:trPr>
          <w:trHeight w:val="263"/>
        </w:trPr>
        <w:tc>
          <w:tcPr>
            <w:tcW w:w="2268" w:type="dxa"/>
            <w:tcBorders>
              <w:top w:val="nil"/>
              <w:left w:val="nil"/>
              <w:bottom w:val="nil"/>
              <w:right w:val="nil"/>
            </w:tcBorders>
          </w:tcPr>
          <w:p w14:paraId="6B44F39B" w14:textId="77777777" w:rsidR="00BE7A73" w:rsidRPr="00FF06DC" w:rsidRDefault="00BE7A73" w:rsidP="00341466">
            <w:pPr>
              <w:widowControl w:val="0"/>
              <w:rPr>
                <w:sz w:val="18"/>
                <w:szCs w:val="18"/>
              </w:rPr>
            </w:pPr>
            <w:r w:rsidRPr="00FF06DC">
              <w:rPr>
                <w:sz w:val="18"/>
                <w:szCs w:val="18"/>
              </w:rPr>
              <w:t>New South Wales</w:t>
            </w:r>
          </w:p>
        </w:tc>
        <w:tc>
          <w:tcPr>
            <w:tcW w:w="963" w:type="dxa"/>
            <w:tcBorders>
              <w:left w:val="nil"/>
              <w:bottom w:val="nil"/>
              <w:right w:val="nil"/>
            </w:tcBorders>
          </w:tcPr>
          <w:p w14:paraId="4F425F1E" w14:textId="2CDBBE53" w:rsidR="00BE7A73" w:rsidRPr="00FF06DC" w:rsidRDefault="00BE7A73" w:rsidP="00341466">
            <w:pPr>
              <w:widowControl w:val="0"/>
              <w:ind w:left="113"/>
              <w:jc w:val="right"/>
              <w:rPr>
                <w:sz w:val="18"/>
                <w:szCs w:val="18"/>
              </w:rPr>
            </w:pPr>
            <w:r w:rsidRPr="00FF06DC">
              <w:rPr>
                <w:sz w:val="18"/>
                <w:szCs w:val="18"/>
              </w:rPr>
              <w:t xml:space="preserve"> 25.7</w:t>
            </w:r>
            <w:r w:rsidR="00524749" w:rsidRPr="00FF06DC">
              <w:rPr>
                <w:sz w:val="18"/>
                <w:szCs w:val="18"/>
              </w:rPr>
              <w:t>7</w:t>
            </w:r>
            <w:r w:rsidRPr="00FF06DC">
              <w:rPr>
                <w:sz w:val="18"/>
                <w:szCs w:val="18"/>
              </w:rPr>
              <w:t xml:space="preserve"> </w:t>
            </w:r>
          </w:p>
        </w:tc>
        <w:tc>
          <w:tcPr>
            <w:tcW w:w="964" w:type="dxa"/>
            <w:tcBorders>
              <w:left w:val="nil"/>
              <w:bottom w:val="nil"/>
              <w:right w:val="nil"/>
            </w:tcBorders>
          </w:tcPr>
          <w:p w14:paraId="4047EB9F" w14:textId="05214C40" w:rsidR="00BE7A73" w:rsidRPr="00FF06DC" w:rsidRDefault="00BE7A73" w:rsidP="00341466">
            <w:pPr>
              <w:widowControl w:val="0"/>
              <w:jc w:val="right"/>
              <w:rPr>
                <w:sz w:val="18"/>
                <w:szCs w:val="18"/>
              </w:rPr>
            </w:pPr>
            <w:r w:rsidRPr="00FF06DC">
              <w:rPr>
                <w:sz w:val="18"/>
                <w:szCs w:val="18"/>
              </w:rPr>
              <w:t xml:space="preserve"> 53.</w:t>
            </w:r>
            <w:r w:rsidR="5D9FEC07" w:rsidRPr="00FF06DC">
              <w:rPr>
                <w:sz w:val="18"/>
                <w:szCs w:val="18"/>
              </w:rPr>
              <w:t>46</w:t>
            </w:r>
            <w:r w:rsidRPr="00FF06DC">
              <w:rPr>
                <w:sz w:val="18"/>
                <w:szCs w:val="18"/>
              </w:rPr>
              <w:t xml:space="preserve"> </w:t>
            </w:r>
          </w:p>
        </w:tc>
        <w:tc>
          <w:tcPr>
            <w:tcW w:w="963" w:type="dxa"/>
            <w:tcBorders>
              <w:left w:val="nil"/>
              <w:bottom w:val="nil"/>
              <w:right w:val="nil"/>
            </w:tcBorders>
          </w:tcPr>
          <w:p w14:paraId="222717EB" w14:textId="6976DB69" w:rsidR="00BE7A73" w:rsidRPr="00FF06DC" w:rsidRDefault="00BE7A73" w:rsidP="00341466">
            <w:pPr>
              <w:widowControl w:val="0"/>
              <w:ind w:left="113"/>
              <w:jc w:val="right"/>
              <w:rPr>
                <w:sz w:val="18"/>
                <w:szCs w:val="18"/>
              </w:rPr>
            </w:pPr>
            <w:r w:rsidRPr="00FF06DC">
              <w:rPr>
                <w:sz w:val="18"/>
                <w:szCs w:val="18"/>
              </w:rPr>
              <w:t xml:space="preserve"> 55.</w:t>
            </w:r>
            <w:r w:rsidR="62BF0D55" w:rsidRPr="00FF06DC">
              <w:rPr>
                <w:sz w:val="18"/>
                <w:szCs w:val="18"/>
              </w:rPr>
              <w:t>29</w:t>
            </w:r>
            <w:r w:rsidRPr="00FF06DC">
              <w:rPr>
                <w:sz w:val="18"/>
                <w:szCs w:val="18"/>
              </w:rPr>
              <w:t xml:space="preserve"> </w:t>
            </w:r>
          </w:p>
        </w:tc>
        <w:tc>
          <w:tcPr>
            <w:tcW w:w="964" w:type="dxa"/>
            <w:tcBorders>
              <w:left w:val="nil"/>
              <w:bottom w:val="nil"/>
              <w:right w:val="nil"/>
            </w:tcBorders>
          </w:tcPr>
          <w:p w14:paraId="50CD4E17" w14:textId="27C4916D" w:rsidR="00BE7A73" w:rsidRPr="00FF06DC" w:rsidRDefault="00BE7A73" w:rsidP="00341466">
            <w:pPr>
              <w:widowControl w:val="0"/>
              <w:ind w:left="113"/>
              <w:jc w:val="right"/>
              <w:rPr>
                <w:sz w:val="18"/>
                <w:szCs w:val="18"/>
              </w:rPr>
            </w:pPr>
            <w:r w:rsidRPr="00FF06DC">
              <w:rPr>
                <w:sz w:val="18"/>
                <w:szCs w:val="18"/>
              </w:rPr>
              <w:t>5</w:t>
            </w:r>
            <w:r w:rsidR="48B47160" w:rsidRPr="00FF06DC">
              <w:rPr>
                <w:sz w:val="18"/>
                <w:szCs w:val="18"/>
              </w:rPr>
              <w:t>7</w:t>
            </w:r>
            <w:r w:rsidRPr="00FF06DC">
              <w:rPr>
                <w:sz w:val="18"/>
                <w:szCs w:val="18"/>
              </w:rPr>
              <w:t>.</w:t>
            </w:r>
            <w:r w:rsidR="6419781A" w:rsidRPr="00FF06DC">
              <w:rPr>
                <w:sz w:val="18"/>
                <w:szCs w:val="18"/>
              </w:rPr>
              <w:t>25</w:t>
            </w:r>
          </w:p>
        </w:tc>
        <w:tc>
          <w:tcPr>
            <w:tcW w:w="963" w:type="dxa"/>
            <w:tcBorders>
              <w:left w:val="nil"/>
              <w:bottom w:val="nil"/>
              <w:right w:val="nil"/>
            </w:tcBorders>
          </w:tcPr>
          <w:p w14:paraId="6F399947" w14:textId="4C9C79D5" w:rsidR="00BE7A73" w:rsidRPr="00FF06DC" w:rsidRDefault="00BE7A73" w:rsidP="00341466">
            <w:pPr>
              <w:widowControl w:val="0"/>
              <w:ind w:left="48"/>
              <w:jc w:val="right"/>
              <w:rPr>
                <w:sz w:val="18"/>
                <w:szCs w:val="18"/>
              </w:rPr>
            </w:pPr>
            <w:r w:rsidRPr="00FF06DC">
              <w:rPr>
                <w:sz w:val="18"/>
                <w:szCs w:val="18"/>
              </w:rPr>
              <w:t xml:space="preserve"> 5</w:t>
            </w:r>
            <w:r w:rsidR="033B1E8E" w:rsidRPr="00FF06DC">
              <w:rPr>
                <w:sz w:val="18"/>
                <w:szCs w:val="18"/>
              </w:rPr>
              <w:t>9</w:t>
            </w:r>
            <w:r w:rsidRPr="00FF06DC">
              <w:rPr>
                <w:sz w:val="18"/>
                <w:szCs w:val="18"/>
              </w:rPr>
              <w:t>.</w:t>
            </w:r>
            <w:r w:rsidR="5A78F219" w:rsidRPr="00FF06DC">
              <w:rPr>
                <w:sz w:val="18"/>
                <w:szCs w:val="18"/>
              </w:rPr>
              <w:t>27</w:t>
            </w:r>
            <w:r w:rsidRPr="00FF06DC">
              <w:rPr>
                <w:sz w:val="18"/>
                <w:szCs w:val="18"/>
              </w:rPr>
              <w:t xml:space="preserve"> </w:t>
            </w:r>
          </w:p>
        </w:tc>
        <w:tc>
          <w:tcPr>
            <w:tcW w:w="964" w:type="dxa"/>
            <w:tcBorders>
              <w:left w:val="nil"/>
              <w:bottom w:val="nil"/>
              <w:right w:val="nil"/>
            </w:tcBorders>
          </w:tcPr>
          <w:p w14:paraId="0FBA193B" w14:textId="725D43ED" w:rsidR="00BE7A73" w:rsidRPr="00FF06DC" w:rsidRDefault="738B4DB1" w:rsidP="00341466">
            <w:pPr>
              <w:widowControl w:val="0"/>
              <w:ind w:left="48"/>
              <w:jc w:val="right"/>
              <w:rPr>
                <w:sz w:val="18"/>
                <w:szCs w:val="18"/>
              </w:rPr>
            </w:pPr>
            <w:r w:rsidRPr="00FF06DC">
              <w:rPr>
                <w:sz w:val="18"/>
                <w:szCs w:val="18"/>
              </w:rPr>
              <w:t>3</w:t>
            </w:r>
            <w:r w:rsidR="000053C6" w:rsidRPr="00FF06DC">
              <w:rPr>
                <w:sz w:val="18"/>
                <w:szCs w:val="18"/>
              </w:rPr>
              <w:t>0</w:t>
            </w:r>
            <w:r w:rsidRPr="00FF06DC">
              <w:rPr>
                <w:sz w:val="18"/>
                <w:szCs w:val="18"/>
              </w:rPr>
              <w:t>.67</w:t>
            </w:r>
            <w:r w:rsidR="00BE7A73" w:rsidRPr="00FF06DC">
              <w:rPr>
                <w:sz w:val="18"/>
                <w:szCs w:val="18"/>
              </w:rPr>
              <w:t xml:space="preserve"> </w:t>
            </w:r>
          </w:p>
        </w:tc>
        <w:tc>
          <w:tcPr>
            <w:tcW w:w="964" w:type="dxa"/>
            <w:tcBorders>
              <w:left w:val="nil"/>
              <w:bottom w:val="nil"/>
              <w:right w:val="nil"/>
            </w:tcBorders>
          </w:tcPr>
          <w:p w14:paraId="71669737" w14:textId="792CDBE8" w:rsidR="00BE7A73" w:rsidRPr="00FF06DC" w:rsidRDefault="1D988794" w:rsidP="00341466">
            <w:pPr>
              <w:widowControl w:val="0"/>
              <w:ind w:left="48"/>
              <w:jc w:val="right"/>
              <w:rPr>
                <w:sz w:val="18"/>
                <w:szCs w:val="18"/>
              </w:rPr>
            </w:pPr>
            <w:r w:rsidRPr="00FF06DC">
              <w:rPr>
                <w:sz w:val="18"/>
                <w:szCs w:val="18"/>
              </w:rPr>
              <w:t>281.71</w:t>
            </w:r>
            <w:r w:rsidR="00BE7A73" w:rsidRPr="00FF06DC">
              <w:rPr>
                <w:sz w:val="18"/>
                <w:szCs w:val="18"/>
              </w:rPr>
              <w:t xml:space="preserve"> </w:t>
            </w:r>
          </w:p>
        </w:tc>
      </w:tr>
      <w:tr w:rsidR="00754E96" w:rsidRPr="00FF06DC" w14:paraId="00B8C632" w14:textId="77777777" w:rsidTr="00341466">
        <w:trPr>
          <w:trHeight w:val="263"/>
        </w:trPr>
        <w:tc>
          <w:tcPr>
            <w:tcW w:w="2268" w:type="dxa"/>
            <w:tcBorders>
              <w:top w:val="nil"/>
              <w:left w:val="nil"/>
              <w:bottom w:val="nil"/>
              <w:right w:val="nil"/>
            </w:tcBorders>
          </w:tcPr>
          <w:p w14:paraId="076624A7" w14:textId="77777777" w:rsidR="00BE7A73" w:rsidRPr="00FF06DC" w:rsidRDefault="00BE7A73" w:rsidP="00341466">
            <w:pPr>
              <w:widowControl w:val="0"/>
              <w:spacing w:line="259" w:lineRule="auto"/>
              <w:rPr>
                <w:sz w:val="18"/>
                <w:szCs w:val="18"/>
              </w:rPr>
            </w:pPr>
            <w:r w:rsidRPr="00FF06DC">
              <w:rPr>
                <w:sz w:val="18"/>
                <w:szCs w:val="18"/>
              </w:rPr>
              <w:t xml:space="preserve">Victoria </w:t>
            </w:r>
          </w:p>
        </w:tc>
        <w:tc>
          <w:tcPr>
            <w:tcW w:w="963" w:type="dxa"/>
            <w:tcBorders>
              <w:top w:val="nil"/>
              <w:left w:val="nil"/>
              <w:bottom w:val="nil"/>
              <w:right w:val="nil"/>
            </w:tcBorders>
          </w:tcPr>
          <w:p w14:paraId="7498CB5E" w14:textId="48FD5E6C" w:rsidR="00BE7A73" w:rsidRPr="00FF06DC" w:rsidRDefault="00BE7A73" w:rsidP="00341466">
            <w:pPr>
              <w:widowControl w:val="0"/>
              <w:spacing w:line="259" w:lineRule="auto"/>
              <w:ind w:left="113"/>
              <w:jc w:val="right"/>
              <w:rPr>
                <w:sz w:val="18"/>
                <w:szCs w:val="18"/>
              </w:rPr>
            </w:pPr>
            <w:r w:rsidRPr="00FF06DC">
              <w:rPr>
                <w:sz w:val="18"/>
                <w:szCs w:val="18"/>
              </w:rPr>
              <w:t xml:space="preserve"> 21.</w:t>
            </w:r>
            <w:r w:rsidR="00524749" w:rsidRPr="00FF06DC">
              <w:rPr>
                <w:sz w:val="18"/>
                <w:szCs w:val="18"/>
              </w:rPr>
              <w:t>34</w:t>
            </w:r>
            <w:r w:rsidRPr="00FF06DC">
              <w:rPr>
                <w:sz w:val="18"/>
                <w:szCs w:val="18"/>
              </w:rPr>
              <w:t xml:space="preserve"> </w:t>
            </w:r>
          </w:p>
        </w:tc>
        <w:tc>
          <w:tcPr>
            <w:tcW w:w="964" w:type="dxa"/>
            <w:tcBorders>
              <w:top w:val="nil"/>
              <w:left w:val="nil"/>
              <w:bottom w:val="nil"/>
              <w:right w:val="nil"/>
            </w:tcBorders>
          </w:tcPr>
          <w:p w14:paraId="24BED7E6" w14:textId="3B1C3AEA" w:rsidR="00BE7A73" w:rsidRPr="00FF06DC" w:rsidRDefault="00BE7A73" w:rsidP="00341466">
            <w:pPr>
              <w:widowControl w:val="0"/>
              <w:spacing w:line="259" w:lineRule="auto"/>
              <w:jc w:val="right"/>
              <w:rPr>
                <w:sz w:val="18"/>
                <w:szCs w:val="18"/>
              </w:rPr>
            </w:pPr>
            <w:r w:rsidRPr="00FF06DC">
              <w:rPr>
                <w:sz w:val="18"/>
                <w:szCs w:val="18"/>
              </w:rPr>
              <w:t>44.</w:t>
            </w:r>
            <w:r w:rsidR="410F5B43" w:rsidRPr="00FF06DC">
              <w:rPr>
                <w:sz w:val="18"/>
                <w:szCs w:val="18"/>
              </w:rPr>
              <w:t>43</w:t>
            </w:r>
            <w:r w:rsidRPr="00FF06DC">
              <w:rPr>
                <w:sz w:val="18"/>
                <w:szCs w:val="18"/>
              </w:rPr>
              <w:t xml:space="preserve"> </w:t>
            </w:r>
          </w:p>
        </w:tc>
        <w:tc>
          <w:tcPr>
            <w:tcW w:w="963" w:type="dxa"/>
            <w:tcBorders>
              <w:top w:val="nil"/>
              <w:left w:val="nil"/>
              <w:bottom w:val="nil"/>
              <w:right w:val="nil"/>
            </w:tcBorders>
          </w:tcPr>
          <w:p w14:paraId="486D6B0B" w14:textId="1B58E485" w:rsidR="00BE7A73" w:rsidRPr="00FF06DC" w:rsidRDefault="00BE7A73" w:rsidP="00341466">
            <w:pPr>
              <w:widowControl w:val="0"/>
              <w:spacing w:line="259" w:lineRule="auto"/>
              <w:ind w:left="113"/>
              <w:jc w:val="right"/>
              <w:rPr>
                <w:sz w:val="18"/>
                <w:szCs w:val="18"/>
              </w:rPr>
            </w:pPr>
            <w:r w:rsidRPr="00FF06DC">
              <w:rPr>
                <w:sz w:val="18"/>
                <w:szCs w:val="18"/>
              </w:rPr>
              <w:t>4</w:t>
            </w:r>
            <w:r w:rsidR="765E2762" w:rsidRPr="00FF06DC">
              <w:rPr>
                <w:sz w:val="18"/>
                <w:szCs w:val="18"/>
              </w:rPr>
              <w:t>6</w:t>
            </w:r>
            <w:r w:rsidRPr="00FF06DC">
              <w:rPr>
                <w:sz w:val="18"/>
                <w:szCs w:val="18"/>
              </w:rPr>
              <w:t>.</w:t>
            </w:r>
            <w:r w:rsidR="0F21A4CF" w:rsidRPr="00FF06DC">
              <w:rPr>
                <w:sz w:val="18"/>
                <w:szCs w:val="18"/>
              </w:rPr>
              <w:t>11</w:t>
            </w:r>
            <w:r w:rsidRPr="00FF06DC">
              <w:rPr>
                <w:sz w:val="18"/>
                <w:szCs w:val="18"/>
              </w:rPr>
              <w:t xml:space="preserve"> </w:t>
            </w:r>
          </w:p>
        </w:tc>
        <w:tc>
          <w:tcPr>
            <w:tcW w:w="964" w:type="dxa"/>
            <w:tcBorders>
              <w:top w:val="nil"/>
              <w:left w:val="nil"/>
              <w:bottom w:val="nil"/>
              <w:right w:val="nil"/>
            </w:tcBorders>
          </w:tcPr>
          <w:p w14:paraId="28B072B1" w14:textId="3C437F02" w:rsidR="00BE7A73" w:rsidRPr="00FF06DC" w:rsidRDefault="00BE7A73" w:rsidP="00341466">
            <w:pPr>
              <w:widowControl w:val="0"/>
              <w:spacing w:line="259" w:lineRule="auto"/>
              <w:ind w:left="113"/>
              <w:jc w:val="right"/>
              <w:rPr>
                <w:sz w:val="18"/>
                <w:szCs w:val="18"/>
              </w:rPr>
            </w:pPr>
            <w:r w:rsidRPr="00FF06DC">
              <w:rPr>
                <w:sz w:val="18"/>
                <w:szCs w:val="18"/>
              </w:rPr>
              <w:t>47.</w:t>
            </w:r>
            <w:r w:rsidR="5D96D69C" w:rsidRPr="00FF06DC">
              <w:rPr>
                <w:sz w:val="18"/>
                <w:szCs w:val="18"/>
              </w:rPr>
              <w:t>89</w:t>
            </w:r>
            <w:r w:rsidRPr="00FF06DC">
              <w:rPr>
                <w:sz w:val="18"/>
                <w:szCs w:val="18"/>
              </w:rPr>
              <w:t xml:space="preserve"> </w:t>
            </w:r>
          </w:p>
        </w:tc>
        <w:tc>
          <w:tcPr>
            <w:tcW w:w="963" w:type="dxa"/>
            <w:tcBorders>
              <w:top w:val="nil"/>
              <w:left w:val="nil"/>
              <w:bottom w:val="nil"/>
              <w:right w:val="nil"/>
            </w:tcBorders>
          </w:tcPr>
          <w:p w14:paraId="142CC725" w14:textId="046C4E84" w:rsidR="00BE7A73" w:rsidRPr="00FF06DC" w:rsidRDefault="00BE7A73" w:rsidP="00341466">
            <w:pPr>
              <w:widowControl w:val="0"/>
              <w:ind w:left="48"/>
              <w:jc w:val="right"/>
              <w:rPr>
                <w:sz w:val="18"/>
                <w:szCs w:val="18"/>
              </w:rPr>
            </w:pPr>
            <w:r w:rsidRPr="00FF06DC">
              <w:rPr>
                <w:sz w:val="18"/>
                <w:szCs w:val="18"/>
              </w:rPr>
              <w:t>49.</w:t>
            </w:r>
            <w:r w:rsidR="63F961BA" w:rsidRPr="00FF06DC">
              <w:rPr>
                <w:sz w:val="18"/>
                <w:szCs w:val="18"/>
              </w:rPr>
              <w:t>73</w:t>
            </w:r>
            <w:r w:rsidRPr="00FF06DC">
              <w:rPr>
                <w:sz w:val="18"/>
                <w:szCs w:val="18"/>
              </w:rPr>
              <w:t xml:space="preserve"> </w:t>
            </w:r>
          </w:p>
        </w:tc>
        <w:tc>
          <w:tcPr>
            <w:tcW w:w="964" w:type="dxa"/>
            <w:tcBorders>
              <w:top w:val="nil"/>
              <w:left w:val="nil"/>
              <w:bottom w:val="nil"/>
              <w:right w:val="nil"/>
            </w:tcBorders>
          </w:tcPr>
          <w:p w14:paraId="14E09DED" w14:textId="4DF3A0D0" w:rsidR="00BE7A73" w:rsidRPr="00FF06DC" w:rsidRDefault="158CC478" w:rsidP="00341466">
            <w:pPr>
              <w:widowControl w:val="0"/>
              <w:ind w:left="48"/>
              <w:jc w:val="right"/>
              <w:rPr>
                <w:sz w:val="18"/>
                <w:szCs w:val="18"/>
              </w:rPr>
            </w:pPr>
            <w:r w:rsidRPr="00FF06DC">
              <w:rPr>
                <w:sz w:val="18"/>
                <w:szCs w:val="18"/>
              </w:rPr>
              <w:t>25.81</w:t>
            </w:r>
          </w:p>
        </w:tc>
        <w:tc>
          <w:tcPr>
            <w:tcW w:w="964" w:type="dxa"/>
            <w:tcBorders>
              <w:top w:val="nil"/>
              <w:left w:val="nil"/>
              <w:bottom w:val="nil"/>
              <w:right w:val="nil"/>
            </w:tcBorders>
          </w:tcPr>
          <w:p w14:paraId="08174B84" w14:textId="7D108A4C" w:rsidR="00BE7A73" w:rsidRPr="00FF06DC" w:rsidRDefault="32481945" w:rsidP="00341466">
            <w:pPr>
              <w:widowControl w:val="0"/>
              <w:spacing w:line="259" w:lineRule="auto"/>
              <w:ind w:left="48"/>
              <w:jc w:val="right"/>
              <w:rPr>
                <w:sz w:val="18"/>
                <w:szCs w:val="18"/>
              </w:rPr>
            </w:pPr>
            <w:r w:rsidRPr="00FF06DC">
              <w:rPr>
                <w:sz w:val="18"/>
                <w:szCs w:val="18"/>
              </w:rPr>
              <w:t>235.32</w:t>
            </w:r>
            <w:r w:rsidR="00BE7A73" w:rsidRPr="00FF06DC">
              <w:rPr>
                <w:sz w:val="18"/>
                <w:szCs w:val="18"/>
              </w:rPr>
              <w:t xml:space="preserve"> </w:t>
            </w:r>
          </w:p>
        </w:tc>
      </w:tr>
      <w:tr w:rsidR="00754E96" w:rsidRPr="00FF06DC" w14:paraId="0F40691D" w14:textId="77777777" w:rsidTr="00341466">
        <w:trPr>
          <w:trHeight w:val="263"/>
        </w:trPr>
        <w:tc>
          <w:tcPr>
            <w:tcW w:w="2268" w:type="dxa"/>
            <w:tcBorders>
              <w:top w:val="nil"/>
              <w:left w:val="nil"/>
              <w:bottom w:val="nil"/>
              <w:right w:val="nil"/>
            </w:tcBorders>
          </w:tcPr>
          <w:p w14:paraId="4B982B54" w14:textId="77777777" w:rsidR="00BE7A73" w:rsidRPr="00FF06DC" w:rsidRDefault="00BE7A73" w:rsidP="00341466">
            <w:pPr>
              <w:widowControl w:val="0"/>
              <w:spacing w:line="259" w:lineRule="auto"/>
              <w:rPr>
                <w:sz w:val="18"/>
                <w:szCs w:val="18"/>
              </w:rPr>
            </w:pPr>
            <w:r w:rsidRPr="00FF06DC">
              <w:rPr>
                <w:sz w:val="18"/>
                <w:szCs w:val="18"/>
              </w:rPr>
              <w:t xml:space="preserve">Queensland </w:t>
            </w:r>
          </w:p>
        </w:tc>
        <w:tc>
          <w:tcPr>
            <w:tcW w:w="963" w:type="dxa"/>
            <w:tcBorders>
              <w:top w:val="nil"/>
              <w:left w:val="nil"/>
              <w:bottom w:val="nil"/>
              <w:right w:val="nil"/>
            </w:tcBorders>
          </w:tcPr>
          <w:p w14:paraId="27C31414" w14:textId="7E967F24" w:rsidR="00BE7A73" w:rsidRPr="00FF06DC" w:rsidRDefault="00BE7A73" w:rsidP="00341466">
            <w:pPr>
              <w:widowControl w:val="0"/>
              <w:spacing w:line="259" w:lineRule="auto"/>
              <w:ind w:left="113"/>
              <w:jc w:val="right"/>
              <w:rPr>
                <w:sz w:val="18"/>
                <w:szCs w:val="18"/>
              </w:rPr>
            </w:pPr>
            <w:r w:rsidRPr="00FF06DC">
              <w:rPr>
                <w:sz w:val="18"/>
                <w:szCs w:val="18"/>
              </w:rPr>
              <w:t xml:space="preserve"> 17.0</w:t>
            </w:r>
            <w:r w:rsidR="00524749" w:rsidRPr="00FF06DC">
              <w:rPr>
                <w:sz w:val="18"/>
                <w:szCs w:val="18"/>
              </w:rPr>
              <w:t>9</w:t>
            </w:r>
            <w:r w:rsidRPr="00FF06DC">
              <w:rPr>
                <w:sz w:val="18"/>
                <w:szCs w:val="18"/>
              </w:rPr>
              <w:t xml:space="preserve"> </w:t>
            </w:r>
          </w:p>
        </w:tc>
        <w:tc>
          <w:tcPr>
            <w:tcW w:w="964" w:type="dxa"/>
            <w:tcBorders>
              <w:top w:val="nil"/>
              <w:left w:val="nil"/>
              <w:bottom w:val="nil"/>
              <w:right w:val="nil"/>
            </w:tcBorders>
          </w:tcPr>
          <w:p w14:paraId="01E60B0D" w14:textId="6E9879E4" w:rsidR="00BE7A73" w:rsidRPr="00FF06DC" w:rsidRDefault="00BE7A73" w:rsidP="00341466">
            <w:pPr>
              <w:widowControl w:val="0"/>
              <w:spacing w:line="259" w:lineRule="auto"/>
              <w:jc w:val="right"/>
              <w:rPr>
                <w:sz w:val="18"/>
                <w:szCs w:val="18"/>
              </w:rPr>
            </w:pPr>
            <w:r w:rsidRPr="00FF06DC">
              <w:rPr>
                <w:sz w:val="18"/>
                <w:szCs w:val="18"/>
              </w:rPr>
              <w:t xml:space="preserve"> 35.</w:t>
            </w:r>
            <w:r w:rsidR="453079AD" w:rsidRPr="00FF06DC">
              <w:rPr>
                <w:sz w:val="18"/>
                <w:szCs w:val="18"/>
              </w:rPr>
              <w:t>55</w:t>
            </w:r>
            <w:r w:rsidRPr="00FF06DC">
              <w:rPr>
                <w:sz w:val="18"/>
                <w:szCs w:val="18"/>
              </w:rPr>
              <w:t xml:space="preserve"> </w:t>
            </w:r>
          </w:p>
        </w:tc>
        <w:tc>
          <w:tcPr>
            <w:tcW w:w="963" w:type="dxa"/>
            <w:tcBorders>
              <w:top w:val="nil"/>
              <w:left w:val="nil"/>
              <w:bottom w:val="nil"/>
              <w:right w:val="nil"/>
            </w:tcBorders>
          </w:tcPr>
          <w:p w14:paraId="7142A5A5" w14:textId="6A891CBB" w:rsidR="00BE7A73" w:rsidRPr="00FF06DC" w:rsidRDefault="00BE7A73" w:rsidP="00341466">
            <w:pPr>
              <w:widowControl w:val="0"/>
              <w:spacing w:line="259" w:lineRule="auto"/>
              <w:ind w:left="113"/>
              <w:jc w:val="right"/>
              <w:rPr>
                <w:sz w:val="18"/>
                <w:szCs w:val="18"/>
              </w:rPr>
            </w:pPr>
            <w:r w:rsidRPr="00FF06DC">
              <w:rPr>
                <w:sz w:val="18"/>
                <w:szCs w:val="18"/>
              </w:rPr>
              <w:t xml:space="preserve"> 36.</w:t>
            </w:r>
            <w:r w:rsidR="61FA91AC" w:rsidRPr="00FF06DC">
              <w:rPr>
                <w:sz w:val="18"/>
                <w:szCs w:val="18"/>
              </w:rPr>
              <w:t>86</w:t>
            </w:r>
            <w:r w:rsidRPr="00FF06DC">
              <w:rPr>
                <w:sz w:val="18"/>
                <w:szCs w:val="18"/>
              </w:rPr>
              <w:t xml:space="preserve"> </w:t>
            </w:r>
          </w:p>
        </w:tc>
        <w:tc>
          <w:tcPr>
            <w:tcW w:w="964" w:type="dxa"/>
            <w:tcBorders>
              <w:top w:val="nil"/>
              <w:left w:val="nil"/>
              <w:bottom w:val="nil"/>
              <w:right w:val="nil"/>
            </w:tcBorders>
          </w:tcPr>
          <w:p w14:paraId="24D9A66D" w14:textId="29202A58" w:rsidR="00BE7A73" w:rsidRPr="00FF06DC" w:rsidRDefault="00BE7A73" w:rsidP="00341466">
            <w:pPr>
              <w:widowControl w:val="0"/>
              <w:spacing w:line="259" w:lineRule="auto"/>
              <w:ind w:left="113"/>
              <w:jc w:val="right"/>
              <w:rPr>
                <w:sz w:val="18"/>
                <w:szCs w:val="18"/>
              </w:rPr>
            </w:pPr>
            <w:r w:rsidRPr="00FF06DC">
              <w:rPr>
                <w:sz w:val="18"/>
                <w:szCs w:val="18"/>
              </w:rPr>
              <w:t>38.</w:t>
            </w:r>
            <w:r w:rsidR="44E4C5F4" w:rsidRPr="00FF06DC">
              <w:rPr>
                <w:sz w:val="18"/>
                <w:szCs w:val="18"/>
              </w:rPr>
              <w:t>24</w:t>
            </w:r>
            <w:r w:rsidRPr="00FF06DC">
              <w:rPr>
                <w:sz w:val="18"/>
                <w:szCs w:val="18"/>
              </w:rPr>
              <w:t xml:space="preserve"> </w:t>
            </w:r>
          </w:p>
        </w:tc>
        <w:tc>
          <w:tcPr>
            <w:tcW w:w="963" w:type="dxa"/>
            <w:tcBorders>
              <w:top w:val="nil"/>
              <w:left w:val="nil"/>
              <w:bottom w:val="nil"/>
              <w:right w:val="nil"/>
            </w:tcBorders>
          </w:tcPr>
          <w:p w14:paraId="4CD27B57" w14:textId="520547D6" w:rsidR="00BE7A73" w:rsidRPr="00FF06DC" w:rsidRDefault="00BE7A73" w:rsidP="00341466">
            <w:pPr>
              <w:widowControl w:val="0"/>
              <w:ind w:left="161"/>
              <w:jc w:val="right"/>
              <w:rPr>
                <w:sz w:val="18"/>
                <w:szCs w:val="18"/>
              </w:rPr>
            </w:pPr>
            <w:r w:rsidRPr="00FF06DC">
              <w:rPr>
                <w:sz w:val="18"/>
                <w:szCs w:val="18"/>
              </w:rPr>
              <w:t>39.</w:t>
            </w:r>
            <w:r w:rsidR="39DC9286" w:rsidRPr="00FF06DC">
              <w:rPr>
                <w:sz w:val="18"/>
                <w:szCs w:val="18"/>
              </w:rPr>
              <w:t>67</w:t>
            </w:r>
            <w:r w:rsidRPr="00FF06DC">
              <w:rPr>
                <w:sz w:val="18"/>
                <w:szCs w:val="18"/>
              </w:rPr>
              <w:t xml:space="preserve"> </w:t>
            </w:r>
          </w:p>
        </w:tc>
        <w:tc>
          <w:tcPr>
            <w:tcW w:w="964" w:type="dxa"/>
            <w:tcBorders>
              <w:top w:val="nil"/>
              <w:left w:val="nil"/>
              <w:bottom w:val="nil"/>
              <w:right w:val="nil"/>
            </w:tcBorders>
          </w:tcPr>
          <w:p w14:paraId="41D286FB" w14:textId="1451D3E6" w:rsidR="00BE7A73" w:rsidRPr="00FF06DC" w:rsidRDefault="50E7F562" w:rsidP="00341466">
            <w:pPr>
              <w:widowControl w:val="0"/>
              <w:ind w:left="161"/>
              <w:jc w:val="right"/>
              <w:rPr>
                <w:sz w:val="18"/>
                <w:szCs w:val="18"/>
              </w:rPr>
            </w:pPr>
            <w:r w:rsidRPr="00FF06DC">
              <w:rPr>
                <w:sz w:val="18"/>
                <w:szCs w:val="18"/>
              </w:rPr>
              <w:t>20.57</w:t>
            </w:r>
            <w:r w:rsidR="00BE7A73" w:rsidRPr="00FF06DC">
              <w:rPr>
                <w:sz w:val="18"/>
                <w:szCs w:val="18"/>
              </w:rPr>
              <w:t xml:space="preserve"> </w:t>
            </w:r>
          </w:p>
        </w:tc>
        <w:tc>
          <w:tcPr>
            <w:tcW w:w="964" w:type="dxa"/>
            <w:tcBorders>
              <w:top w:val="nil"/>
              <w:left w:val="nil"/>
              <w:bottom w:val="nil"/>
              <w:right w:val="nil"/>
            </w:tcBorders>
          </w:tcPr>
          <w:p w14:paraId="449124DF" w14:textId="62B25DB1" w:rsidR="00BE7A73" w:rsidRPr="00FF06DC" w:rsidRDefault="20941958" w:rsidP="00341466">
            <w:pPr>
              <w:widowControl w:val="0"/>
              <w:spacing w:line="259" w:lineRule="auto"/>
              <w:ind w:left="161"/>
              <w:jc w:val="right"/>
              <w:rPr>
                <w:sz w:val="18"/>
                <w:szCs w:val="18"/>
              </w:rPr>
            </w:pPr>
            <w:r w:rsidRPr="00FF06DC">
              <w:rPr>
                <w:sz w:val="18"/>
                <w:szCs w:val="18"/>
              </w:rPr>
              <w:t>187.97</w:t>
            </w:r>
          </w:p>
        </w:tc>
      </w:tr>
      <w:tr w:rsidR="00754E96" w:rsidRPr="00FF06DC" w14:paraId="39797A49" w14:textId="77777777" w:rsidTr="00341466">
        <w:trPr>
          <w:trHeight w:val="263"/>
        </w:trPr>
        <w:tc>
          <w:tcPr>
            <w:tcW w:w="2268" w:type="dxa"/>
            <w:tcBorders>
              <w:top w:val="nil"/>
              <w:left w:val="nil"/>
              <w:bottom w:val="nil"/>
              <w:right w:val="nil"/>
            </w:tcBorders>
          </w:tcPr>
          <w:p w14:paraId="350D38CE" w14:textId="77777777" w:rsidR="00BE7A73" w:rsidRPr="00FF06DC" w:rsidRDefault="00BE7A73" w:rsidP="00341466">
            <w:pPr>
              <w:widowControl w:val="0"/>
              <w:spacing w:line="259" w:lineRule="auto"/>
              <w:ind w:left="1"/>
              <w:rPr>
                <w:sz w:val="18"/>
                <w:szCs w:val="18"/>
              </w:rPr>
            </w:pPr>
            <w:r w:rsidRPr="00FF06DC">
              <w:rPr>
                <w:sz w:val="18"/>
                <w:szCs w:val="18"/>
              </w:rPr>
              <w:t xml:space="preserve">Western Australia </w:t>
            </w:r>
          </w:p>
        </w:tc>
        <w:tc>
          <w:tcPr>
            <w:tcW w:w="963" w:type="dxa"/>
            <w:tcBorders>
              <w:top w:val="nil"/>
              <w:left w:val="nil"/>
              <w:bottom w:val="nil"/>
              <w:right w:val="nil"/>
            </w:tcBorders>
          </w:tcPr>
          <w:p w14:paraId="57490450" w14:textId="6FC12E75" w:rsidR="00BE7A73" w:rsidRPr="00FF06DC" w:rsidRDefault="00BE7A73" w:rsidP="00341466">
            <w:pPr>
              <w:widowControl w:val="0"/>
              <w:spacing w:line="259" w:lineRule="auto"/>
              <w:ind w:left="113"/>
              <w:jc w:val="right"/>
              <w:rPr>
                <w:sz w:val="18"/>
                <w:szCs w:val="18"/>
              </w:rPr>
            </w:pPr>
            <w:r w:rsidRPr="00FF06DC">
              <w:rPr>
                <w:sz w:val="18"/>
                <w:szCs w:val="18"/>
              </w:rPr>
              <w:t xml:space="preserve"> 9.2</w:t>
            </w:r>
            <w:r w:rsidR="00524749" w:rsidRPr="00FF06DC">
              <w:rPr>
                <w:sz w:val="18"/>
                <w:szCs w:val="18"/>
              </w:rPr>
              <w:t>3</w:t>
            </w:r>
            <w:r w:rsidRPr="00FF06DC">
              <w:rPr>
                <w:sz w:val="18"/>
                <w:szCs w:val="18"/>
              </w:rPr>
              <w:t xml:space="preserve"> </w:t>
            </w:r>
          </w:p>
        </w:tc>
        <w:tc>
          <w:tcPr>
            <w:tcW w:w="964" w:type="dxa"/>
            <w:tcBorders>
              <w:top w:val="nil"/>
              <w:left w:val="nil"/>
              <w:bottom w:val="nil"/>
              <w:right w:val="nil"/>
            </w:tcBorders>
          </w:tcPr>
          <w:p w14:paraId="273743DC" w14:textId="61203291" w:rsidR="00BE7A73" w:rsidRPr="00FF06DC" w:rsidRDefault="00BE7A73" w:rsidP="00341466">
            <w:pPr>
              <w:widowControl w:val="0"/>
              <w:spacing w:line="259" w:lineRule="auto"/>
              <w:jc w:val="right"/>
              <w:rPr>
                <w:sz w:val="18"/>
                <w:szCs w:val="18"/>
              </w:rPr>
            </w:pPr>
            <w:r w:rsidRPr="00FF06DC">
              <w:rPr>
                <w:sz w:val="18"/>
                <w:szCs w:val="18"/>
              </w:rPr>
              <w:t>19.</w:t>
            </w:r>
            <w:r w:rsidR="5B085CF0" w:rsidRPr="00FF06DC">
              <w:rPr>
                <w:sz w:val="18"/>
                <w:szCs w:val="18"/>
              </w:rPr>
              <w:t>24</w:t>
            </w:r>
            <w:r w:rsidRPr="00FF06DC">
              <w:rPr>
                <w:sz w:val="18"/>
                <w:szCs w:val="18"/>
              </w:rPr>
              <w:t xml:space="preserve"> </w:t>
            </w:r>
          </w:p>
        </w:tc>
        <w:tc>
          <w:tcPr>
            <w:tcW w:w="963" w:type="dxa"/>
            <w:tcBorders>
              <w:top w:val="nil"/>
              <w:left w:val="nil"/>
              <w:bottom w:val="nil"/>
              <w:right w:val="nil"/>
            </w:tcBorders>
          </w:tcPr>
          <w:p w14:paraId="0E331DC0" w14:textId="2B40CC74" w:rsidR="00BE7A73" w:rsidRPr="00FF06DC" w:rsidRDefault="00BE7A73" w:rsidP="00341466">
            <w:pPr>
              <w:widowControl w:val="0"/>
              <w:spacing w:line="259" w:lineRule="auto"/>
              <w:ind w:left="113"/>
              <w:jc w:val="right"/>
              <w:rPr>
                <w:sz w:val="18"/>
                <w:szCs w:val="18"/>
              </w:rPr>
            </w:pPr>
            <w:r w:rsidRPr="00FF06DC">
              <w:rPr>
                <w:sz w:val="18"/>
                <w:szCs w:val="18"/>
              </w:rPr>
              <w:t>19.</w:t>
            </w:r>
            <w:r w:rsidR="51DD416D" w:rsidRPr="00FF06DC">
              <w:rPr>
                <w:sz w:val="18"/>
                <w:szCs w:val="18"/>
              </w:rPr>
              <w:t>97</w:t>
            </w:r>
            <w:r w:rsidRPr="00FF06DC">
              <w:rPr>
                <w:sz w:val="18"/>
                <w:szCs w:val="18"/>
              </w:rPr>
              <w:t xml:space="preserve"> </w:t>
            </w:r>
          </w:p>
        </w:tc>
        <w:tc>
          <w:tcPr>
            <w:tcW w:w="964" w:type="dxa"/>
            <w:tcBorders>
              <w:top w:val="nil"/>
              <w:left w:val="nil"/>
              <w:bottom w:val="nil"/>
              <w:right w:val="nil"/>
            </w:tcBorders>
          </w:tcPr>
          <w:p w14:paraId="5A090585" w14:textId="6FF04791" w:rsidR="00BE7A73" w:rsidRPr="00FF06DC" w:rsidRDefault="00BE7A73" w:rsidP="00341466">
            <w:pPr>
              <w:widowControl w:val="0"/>
              <w:spacing w:line="259" w:lineRule="auto"/>
              <w:ind w:left="113"/>
              <w:jc w:val="right"/>
              <w:rPr>
                <w:sz w:val="18"/>
                <w:szCs w:val="18"/>
              </w:rPr>
            </w:pPr>
            <w:r w:rsidRPr="00FF06DC">
              <w:rPr>
                <w:sz w:val="18"/>
                <w:szCs w:val="18"/>
              </w:rPr>
              <w:t>20.</w:t>
            </w:r>
            <w:r w:rsidR="1F7E519D" w:rsidRPr="00FF06DC">
              <w:rPr>
                <w:sz w:val="18"/>
                <w:szCs w:val="18"/>
              </w:rPr>
              <w:t>74</w:t>
            </w:r>
            <w:r w:rsidRPr="00FF06DC">
              <w:rPr>
                <w:sz w:val="18"/>
                <w:szCs w:val="18"/>
              </w:rPr>
              <w:t xml:space="preserve"> </w:t>
            </w:r>
          </w:p>
        </w:tc>
        <w:tc>
          <w:tcPr>
            <w:tcW w:w="963" w:type="dxa"/>
            <w:tcBorders>
              <w:top w:val="nil"/>
              <w:left w:val="nil"/>
              <w:bottom w:val="nil"/>
              <w:right w:val="nil"/>
            </w:tcBorders>
          </w:tcPr>
          <w:p w14:paraId="2725B70E" w14:textId="6FF6862D" w:rsidR="00BE7A73" w:rsidRPr="00FF06DC" w:rsidRDefault="00BE7A73" w:rsidP="00341466">
            <w:pPr>
              <w:widowControl w:val="0"/>
              <w:ind w:left="161"/>
              <w:jc w:val="right"/>
              <w:rPr>
                <w:sz w:val="18"/>
                <w:szCs w:val="18"/>
              </w:rPr>
            </w:pPr>
            <w:r w:rsidRPr="00FF06DC">
              <w:rPr>
                <w:sz w:val="18"/>
                <w:szCs w:val="18"/>
              </w:rPr>
              <w:t>21.</w:t>
            </w:r>
            <w:r w:rsidR="252DCDAB" w:rsidRPr="00FF06DC">
              <w:rPr>
                <w:sz w:val="18"/>
                <w:szCs w:val="18"/>
              </w:rPr>
              <w:t>53</w:t>
            </w:r>
            <w:r w:rsidRPr="00FF06DC">
              <w:rPr>
                <w:sz w:val="18"/>
                <w:szCs w:val="18"/>
              </w:rPr>
              <w:t xml:space="preserve"> </w:t>
            </w:r>
          </w:p>
        </w:tc>
        <w:tc>
          <w:tcPr>
            <w:tcW w:w="964" w:type="dxa"/>
            <w:tcBorders>
              <w:top w:val="nil"/>
              <w:left w:val="nil"/>
              <w:bottom w:val="nil"/>
              <w:right w:val="nil"/>
            </w:tcBorders>
          </w:tcPr>
          <w:p w14:paraId="6CEC519A" w14:textId="092B39F6" w:rsidR="00BE7A73" w:rsidRPr="00FF06DC" w:rsidRDefault="227A19C7" w:rsidP="00341466">
            <w:pPr>
              <w:widowControl w:val="0"/>
              <w:ind w:left="161"/>
              <w:jc w:val="right"/>
              <w:rPr>
                <w:sz w:val="18"/>
                <w:szCs w:val="18"/>
              </w:rPr>
            </w:pPr>
            <w:r w:rsidRPr="00FF06DC">
              <w:rPr>
                <w:sz w:val="18"/>
                <w:szCs w:val="18"/>
              </w:rPr>
              <w:t>11.17</w:t>
            </w:r>
            <w:r w:rsidR="00BE7A73" w:rsidRPr="00FF06DC">
              <w:rPr>
                <w:sz w:val="18"/>
                <w:szCs w:val="18"/>
              </w:rPr>
              <w:t xml:space="preserve"> </w:t>
            </w:r>
          </w:p>
        </w:tc>
        <w:tc>
          <w:tcPr>
            <w:tcW w:w="964" w:type="dxa"/>
            <w:tcBorders>
              <w:top w:val="nil"/>
              <w:left w:val="nil"/>
              <w:bottom w:val="nil"/>
              <w:right w:val="nil"/>
            </w:tcBorders>
          </w:tcPr>
          <w:p w14:paraId="41035FA8" w14:textId="4E282379" w:rsidR="00BE7A73" w:rsidRPr="00FF06DC" w:rsidRDefault="35CEA5FD" w:rsidP="00341466">
            <w:pPr>
              <w:widowControl w:val="0"/>
              <w:spacing w:line="259" w:lineRule="auto"/>
              <w:ind w:left="161"/>
              <w:jc w:val="right"/>
              <w:rPr>
                <w:sz w:val="18"/>
                <w:szCs w:val="18"/>
              </w:rPr>
            </w:pPr>
            <w:r w:rsidRPr="00FF06DC">
              <w:rPr>
                <w:sz w:val="18"/>
                <w:szCs w:val="18"/>
              </w:rPr>
              <w:t>101.89</w:t>
            </w:r>
            <w:r w:rsidR="00BE7A73" w:rsidRPr="00FF06DC">
              <w:rPr>
                <w:sz w:val="18"/>
                <w:szCs w:val="18"/>
              </w:rPr>
              <w:t xml:space="preserve"> </w:t>
            </w:r>
          </w:p>
        </w:tc>
      </w:tr>
      <w:tr w:rsidR="00754E96" w:rsidRPr="00FF06DC" w14:paraId="4091EBAD" w14:textId="77777777" w:rsidTr="00341466">
        <w:trPr>
          <w:trHeight w:val="263"/>
        </w:trPr>
        <w:tc>
          <w:tcPr>
            <w:tcW w:w="2268" w:type="dxa"/>
            <w:tcBorders>
              <w:top w:val="nil"/>
              <w:left w:val="nil"/>
              <w:bottom w:val="nil"/>
              <w:right w:val="nil"/>
            </w:tcBorders>
          </w:tcPr>
          <w:p w14:paraId="04551C96" w14:textId="77777777" w:rsidR="00BE7A73" w:rsidRPr="00FF06DC" w:rsidRDefault="00BE7A73" w:rsidP="00341466">
            <w:pPr>
              <w:widowControl w:val="0"/>
              <w:spacing w:line="259" w:lineRule="auto"/>
              <w:rPr>
                <w:sz w:val="18"/>
                <w:szCs w:val="18"/>
              </w:rPr>
            </w:pPr>
            <w:r w:rsidRPr="00FF06DC">
              <w:rPr>
                <w:sz w:val="18"/>
                <w:szCs w:val="18"/>
              </w:rPr>
              <w:t xml:space="preserve">South Australia </w:t>
            </w:r>
          </w:p>
        </w:tc>
        <w:tc>
          <w:tcPr>
            <w:tcW w:w="963" w:type="dxa"/>
            <w:tcBorders>
              <w:top w:val="nil"/>
              <w:left w:val="nil"/>
              <w:bottom w:val="nil"/>
              <w:right w:val="nil"/>
            </w:tcBorders>
          </w:tcPr>
          <w:p w14:paraId="503666B4" w14:textId="74E5C779" w:rsidR="00BE7A73" w:rsidRPr="00FF06DC" w:rsidRDefault="00BE7A73" w:rsidP="00341466">
            <w:pPr>
              <w:widowControl w:val="0"/>
              <w:spacing w:line="259" w:lineRule="auto"/>
              <w:ind w:left="113"/>
              <w:jc w:val="right"/>
              <w:rPr>
                <w:sz w:val="18"/>
                <w:szCs w:val="18"/>
              </w:rPr>
            </w:pPr>
            <w:r w:rsidRPr="00FF06DC">
              <w:rPr>
                <w:sz w:val="18"/>
                <w:szCs w:val="18"/>
              </w:rPr>
              <w:t xml:space="preserve"> 5.6</w:t>
            </w:r>
            <w:r w:rsidR="00524749" w:rsidRPr="00FF06DC">
              <w:rPr>
                <w:sz w:val="18"/>
                <w:szCs w:val="18"/>
              </w:rPr>
              <w:t>9</w:t>
            </w:r>
            <w:r w:rsidRPr="00FF06DC">
              <w:rPr>
                <w:sz w:val="18"/>
                <w:szCs w:val="18"/>
              </w:rPr>
              <w:t xml:space="preserve"> </w:t>
            </w:r>
          </w:p>
        </w:tc>
        <w:tc>
          <w:tcPr>
            <w:tcW w:w="964" w:type="dxa"/>
            <w:tcBorders>
              <w:top w:val="nil"/>
              <w:left w:val="nil"/>
              <w:bottom w:val="nil"/>
              <w:right w:val="nil"/>
            </w:tcBorders>
          </w:tcPr>
          <w:p w14:paraId="520EFAC8" w14:textId="2E226A17" w:rsidR="00BE7A73" w:rsidRPr="00FF06DC" w:rsidRDefault="00BE7A73" w:rsidP="00341466">
            <w:pPr>
              <w:widowControl w:val="0"/>
              <w:spacing w:line="259" w:lineRule="auto"/>
              <w:jc w:val="right"/>
              <w:rPr>
                <w:sz w:val="18"/>
                <w:szCs w:val="18"/>
              </w:rPr>
            </w:pPr>
            <w:r w:rsidRPr="00FF06DC">
              <w:rPr>
                <w:sz w:val="18"/>
                <w:szCs w:val="18"/>
              </w:rPr>
              <w:t>11.7</w:t>
            </w:r>
            <w:r w:rsidR="4E01DADE" w:rsidRPr="00FF06DC">
              <w:rPr>
                <w:sz w:val="18"/>
                <w:szCs w:val="18"/>
              </w:rPr>
              <w:t>5</w:t>
            </w:r>
            <w:r w:rsidRPr="00FF06DC">
              <w:rPr>
                <w:sz w:val="18"/>
                <w:szCs w:val="18"/>
              </w:rPr>
              <w:t xml:space="preserve"> </w:t>
            </w:r>
          </w:p>
        </w:tc>
        <w:tc>
          <w:tcPr>
            <w:tcW w:w="963" w:type="dxa"/>
            <w:tcBorders>
              <w:top w:val="nil"/>
              <w:left w:val="nil"/>
              <w:bottom w:val="nil"/>
              <w:right w:val="nil"/>
            </w:tcBorders>
          </w:tcPr>
          <w:p w14:paraId="23B79A02" w14:textId="794CB504" w:rsidR="00BE7A73" w:rsidRPr="00FF06DC" w:rsidRDefault="00BE7A73" w:rsidP="00341466">
            <w:pPr>
              <w:widowControl w:val="0"/>
              <w:spacing w:line="259" w:lineRule="auto"/>
              <w:ind w:left="223"/>
              <w:jc w:val="right"/>
              <w:rPr>
                <w:sz w:val="18"/>
                <w:szCs w:val="18"/>
              </w:rPr>
            </w:pPr>
            <w:r w:rsidRPr="00FF06DC">
              <w:rPr>
                <w:sz w:val="18"/>
                <w:szCs w:val="18"/>
              </w:rPr>
              <w:t xml:space="preserve"> 12.</w:t>
            </w:r>
            <w:r w:rsidR="27494CF1" w:rsidRPr="00FF06DC">
              <w:rPr>
                <w:sz w:val="18"/>
                <w:szCs w:val="18"/>
              </w:rPr>
              <w:t>10</w:t>
            </w:r>
            <w:r w:rsidRPr="00FF06DC">
              <w:rPr>
                <w:sz w:val="18"/>
                <w:szCs w:val="18"/>
              </w:rPr>
              <w:t xml:space="preserve"> </w:t>
            </w:r>
          </w:p>
        </w:tc>
        <w:tc>
          <w:tcPr>
            <w:tcW w:w="964" w:type="dxa"/>
            <w:tcBorders>
              <w:top w:val="nil"/>
              <w:left w:val="nil"/>
              <w:bottom w:val="nil"/>
              <w:right w:val="nil"/>
            </w:tcBorders>
          </w:tcPr>
          <w:p w14:paraId="559BFFEA" w14:textId="0EC9514B" w:rsidR="00BE7A73" w:rsidRPr="00FF06DC" w:rsidRDefault="00BE7A73" w:rsidP="00341466">
            <w:pPr>
              <w:widowControl w:val="0"/>
              <w:spacing w:line="259" w:lineRule="auto"/>
              <w:ind w:left="223"/>
              <w:jc w:val="right"/>
              <w:rPr>
                <w:sz w:val="18"/>
                <w:szCs w:val="18"/>
              </w:rPr>
            </w:pPr>
            <w:r w:rsidRPr="00FF06DC">
              <w:rPr>
                <w:sz w:val="18"/>
                <w:szCs w:val="18"/>
              </w:rPr>
              <w:t xml:space="preserve"> 12.4</w:t>
            </w:r>
            <w:r w:rsidR="79F9B755" w:rsidRPr="00FF06DC">
              <w:rPr>
                <w:sz w:val="18"/>
                <w:szCs w:val="18"/>
              </w:rPr>
              <w:t>8</w:t>
            </w:r>
            <w:r w:rsidRPr="00FF06DC">
              <w:rPr>
                <w:sz w:val="18"/>
                <w:szCs w:val="18"/>
              </w:rPr>
              <w:t xml:space="preserve"> </w:t>
            </w:r>
          </w:p>
        </w:tc>
        <w:tc>
          <w:tcPr>
            <w:tcW w:w="963" w:type="dxa"/>
            <w:tcBorders>
              <w:top w:val="nil"/>
              <w:left w:val="nil"/>
              <w:bottom w:val="nil"/>
              <w:right w:val="nil"/>
            </w:tcBorders>
          </w:tcPr>
          <w:p w14:paraId="5CB58EE5" w14:textId="5C406104" w:rsidR="00BE7A73" w:rsidRPr="00FF06DC" w:rsidRDefault="00BE7A73" w:rsidP="00341466">
            <w:pPr>
              <w:widowControl w:val="0"/>
              <w:ind w:left="161"/>
              <w:jc w:val="right"/>
              <w:rPr>
                <w:sz w:val="18"/>
                <w:szCs w:val="18"/>
              </w:rPr>
            </w:pPr>
            <w:r w:rsidRPr="00FF06DC">
              <w:rPr>
                <w:sz w:val="18"/>
                <w:szCs w:val="18"/>
              </w:rPr>
              <w:t>12.8</w:t>
            </w:r>
            <w:r w:rsidR="6939CE8E" w:rsidRPr="00FF06DC">
              <w:rPr>
                <w:sz w:val="18"/>
                <w:szCs w:val="18"/>
              </w:rPr>
              <w:t>6</w:t>
            </w:r>
            <w:r w:rsidRPr="00FF06DC">
              <w:rPr>
                <w:sz w:val="18"/>
                <w:szCs w:val="18"/>
              </w:rPr>
              <w:t xml:space="preserve"> </w:t>
            </w:r>
          </w:p>
        </w:tc>
        <w:tc>
          <w:tcPr>
            <w:tcW w:w="964" w:type="dxa"/>
            <w:tcBorders>
              <w:top w:val="nil"/>
              <w:left w:val="nil"/>
              <w:bottom w:val="nil"/>
              <w:right w:val="nil"/>
            </w:tcBorders>
          </w:tcPr>
          <w:p w14:paraId="3C37CDB2" w14:textId="47B0EB51" w:rsidR="00BE7A73" w:rsidRPr="00FF06DC" w:rsidRDefault="08A9BFED" w:rsidP="00341466">
            <w:pPr>
              <w:widowControl w:val="0"/>
              <w:ind w:left="161"/>
              <w:jc w:val="right"/>
              <w:rPr>
                <w:sz w:val="18"/>
                <w:szCs w:val="18"/>
              </w:rPr>
            </w:pPr>
            <w:r w:rsidRPr="00FF06DC">
              <w:rPr>
                <w:sz w:val="18"/>
                <w:szCs w:val="18"/>
              </w:rPr>
              <w:t>6.62</w:t>
            </w:r>
            <w:r w:rsidR="00BE7A73" w:rsidRPr="00FF06DC">
              <w:rPr>
                <w:sz w:val="18"/>
                <w:szCs w:val="18"/>
              </w:rPr>
              <w:t xml:space="preserve"> </w:t>
            </w:r>
          </w:p>
        </w:tc>
        <w:tc>
          <w:tcPr>
            <w:tcW w:w="964" w:type="dxa"/>
            <w:tcBorders>
              <w:top w:val="nil"/>
              <w:left w:val="nil"/>
              <w:bottom w:val="nil"/>
              <w:right w:val="nil"/>
            </w:tcBorders>
          </w:tcPr>
          <w:p w14:paraId="43DAEBB9" w14:textId="28181529" w:rsidR="00BE7A73" w:rsidRPr="00FF06DC" w:rsidRDefault="25FD68E4" w:rsidP="00341466">
            <w:pPr>
              <w:widowControl w:val="0"/>
              <w:spacing w:line="259" w:lineRule="auto"/>
              <w:ind w:left="161"/>
              <w:jc w:val="right"/>
              <w:rPr>
                <w:sz w:val="18"/>
                <w:szCs w:val="18"/>
              </w:rPr>
            </w:pPr>
            <w:r w:rsidRPr="00FF06DC">
              <w:rPr>
                <w:sz w:val="18"/>
                <w:szCs w:val="18"/>
              </w:rPr>
              <w:t>61.50</w:t>
            </w:r>
          </w:p>
        </w:tc>
      </w:tr>
      <w:tr w:rsidR="00754E96" w:rsidRPr="00FF06DC" w14:paraId="59080308" w14:textId="77777777" w:rsidTr="00341466">
        <w:trPr>
          <w:trHeight w:val="263"/>
        </w:trPr>
        <w:tc>
          <w:tcPr>
            <w:tcW w:w="2268" w:type="dxa"/>
            <w:tcBorders>
              <w:top w:val="nil"/>
              <w:left w:val="nil"/>
              <w:bottom w:val="nil"/>
              <w:right w:val="nil"/>
            </w:tcBorders>
          </w:tcPr>
          <w:p w14:paraId="390B3306" w14:textId="77777777" w:rsidR="00BE7A73" w:rsidRPr="00FF06DC" w:rsidRDefault="00BE7A73" w:rsidP="00341466">
            <w:pPr>
              <w:widowControl w:val="0"/>
              <w:spacing w:line="259" w:lineRule="auto"/>
              <w:rPr>
                <w:sz w:val="18"/>
                <w:szCs w:val="18"/>
              </w:rPr>
            </w:pPr>
            <w:r w:rsidRPr="00FF06DC">
              <w:rPr>
                <w:sz w:val="18"/>
                <w:szCs w:val="18"/>
              </w:rPr>
              <w:t xml:space="preserve">Tasmania </w:t>
            </w:r>
          </w:p>
        </w:tc>
        <w:tc>
          <w:tcPr>
            <w:tcW w:w="963" w:type="dxa"/>
            <w:tcBorders>
              <w:top w:val="nil"/>
              <w:left w:val="nil"/>
              <w:bottom w:val="nil"/>
              <w:right w:val="nil"/>
            </w:tcBorders>
          </w:tcPr>
          <w:p w14:paraId="7DB14B96" w14:textId="3EF0861C" w:rsidR="00BE7A73" w:rsidRPr="00FF06DC" w:rsidRDefault="00BE7A73" w:rsidP="00341466">
            <w:pPr>
              <w:widowControl w:val="0"/>
              <w:spacing w:line="259" w:lineRule="auto"/>
              <w:ind w:left="223"/>
              <w:jc w:val="right"/>
              <w:rPr>
                <w:sz w:val="18"/>
                <w:szCs w:val="18"/>
              </w:rPr>
            </w:pPr>
            <w:r w:rsidRPr="00FF06DC">
              <w:rPr>
                <w:sz w:val="18"/>
                <w:szCs w:val="18"/>
              </w:rPr>
              <w:t xml:space="preserve"> 1.7</w:t>
            </w:r>
            <w:r w:rsidR="00524749" w:rsidRPr="00FF06DC">
              <w:rPr>
                <w:sz w:val="18"/>
                <w:szCs w:val="18"/>
              </w:rPr>
              <w:t>1</w:t>
            </w:r>
            <w:r w:rsidRPr="00FF06DC">
              <w:rPr>
                <w:sz w:val="18"/>
                <w:szCs w:val="18"/>
              </w:rPr>
              <w:t xml:space="preserve"> </w:t>
            </w:r>
          </w:p>
        </w:tc>
        <w:tc>
          <w:tcPr>
            <w:tcW w:w="964" w:type="dxa"/>
            <w:tcBorders>
              <w:top w:val="nil"/>
              <w:left w:val="nil"/>
              <w:bottom w:val="nil"/>
              <w:right w:val="nil"/>
            </w:tcBorders>
          </w:tcPr>
          <w:p w14:paraId="15ADB49A" w14:textId="2C55AD33" w:rsidR="00BE7A73" w:rsidRPr="00FF06DC" w:rsidRDefault="00BE7A73" w:rsidP="00341466">
            <w:pPr>
              <w:widowControl w:val="0"/>
              <w:spacing w:line="259" w:lineRule="auto"/>
              <w:jc w:val="right"/>
              <w:rPr>
                <w:sz w:val="18"/>
                <w:szCs w:val="18"/>
              </w:rPr>
            </w:pPr>
            <w:r w:rsidRPr="00FF06DC">
              <w:rPr>
                <w:sz w:val="18"/>
                <w:szCs w:val="18"/>
              </w:rPr>
              <w:t xml:space="preserve"> 3.5</w:t>
            </w:r>
            <w:r w:rsidR="42209995" w:rsidRPr="00FF06DC">
              <w:rPr>
                <w:sz w:val="18"/>
                <w:szCs w:val="18"/>
              </w:rPr>
              <w:t>2</w:t>
            </w:r>
            <w:r w:rsidRPr="00FF06DC">
              <w:rPr>
                <w:sz w:val="18"/>
                <w:szCs w:val="18"/>
              </w:rPr>
              <w:t xml:space="preserve"> </w:t>
            </w:r>
          </w:p>
        </w:tc>
        <w:tc>
          <w:tcPr>
            <w:tcW w:w="963" w:type="dxa"/>
            <w:tcBorders>
              <w:top w:val="nil"/>
              <w:left w:val="nil"/>
              <w:bottom w:val="nil"/>
              <w:right w:val="nil"/>
            </w:tcBorders>
          </w:tcPr>
          <w:p w14:paraId="43F63C34" w14:textId="6DE24CE0" w:rsidR="00BE7A73" w:rsidRPr="00FF06DC" w:rsidRDefault="00BE7A73" w:rsidP="00341466">
            <w:pPr>
              <w:widowControl w:val="0"/>
              <w:spacing w:line="259" w:lineRule="auto"/>
              <w:ind w:left="223"/>
              <w:jc w:val="right"/>
              <w:rPr>
                <w:sz w:val="18"/>
                <w:szCs w:val="18"/>
              </w:rPr>
            </w:pPr>
            <w:r w:rsidRPr="00FF06DC">
              <w:rPr>
                <w:sz w:val="18"/>
                <w:szCs w:val="18"/>
              </w:rPr>
              <w:t>3.</w:t>
            </w:r>
            <w:r w:rsidR="0FC14C76" w:rsidRPr="00FF06DC">
              <w:rPr>
                <w:sz w:val="18"/>
                <w:szCs w:val="18"/>
              </w:rPr>
              <w:t>61</w:t>
            </w:r>
          </w:p>
        </w:tc>
        <w:tc>
          <w:tcPr>
            <w:tcW w:w="964" w:type="dxa"/>
            <w:tcBorders>
              <w:top w:val="nil"/>
              <w:left w:val="nil"/>
              <w:bottom w:val="nil"/>
              <w:right w:val="nil"/>
            </w:tcBorders>
          </w:tcPr>
          <w:p w14:paraId="587082F0" w14:textId="1DAC14EE" w:rsidR="00BE7A73" w:rsidRPr="00FF06DC" w:rsidRDefault="00BE7A73" w:rsidP="00341466">
            <w:pPr>
              <w:widowControl w:val="0"/>
              <w:spacing w:line="259" w:lineRule="auto"/>
              <w:ind w:left="223"/>
              <w:jc w:val="right"/>
              <w:rPr>
                <w:sz w:val="18"/>
                <w:szCs w:val="18"/>
              </w:rPr>
            </w:pPr>
            <w:r w:rsidRPr="00FF06DC">
              <w:rPr>
                <w:sz w:val="18"/>
                <w:szCs w:val="18"/>
              </w:rPr>
              <w:t>3.</w:t>
            </w:r>
            <w:r w:rsidR="1B28E9FB" w:rsidRPr="00FF06DC">
              <w:rPr>
                <w:sz w:val="18"/>
                <w:szCs w:val="18"/>
              </w:rPr>
              <w:t>71</w:t>
            </w:r>
            <w:r w:rsidRPr="00FF06DC">
              <w:rPr>
                <w:sz w:val="18"/>
                <w:szCs w:val="18"/>
              </w:rPr>
              <w:t xml:space="preserve"> </w:t>
            </w:r>
          </w:p>
        </w:tc>
        <w:tc>
          <w:tcPr>
            <w:tcW w:w="963" w:type="dxa"/>
            <w:tcBorders>
              <w:top w:val="nil"/>
              <w:left w:val="nil"/>
              <w:bottom w:val="nil"/>
              <w:right w:val="nil"/>
            </w:tcBorders>
          </w:tcPr>
          <w:p w14:paraId="6F5C082D" w14:textId="6DABA322" w:rsidR="00BE7A73" w:rsidRPr="00FF06DC" w:rsidRDefault="00BE7A73" w:rsidP="00341466">
            <w:pPr>
              <w:widowControl w:val="0"/>
              <w:ind w:right="1"/>
              <w:jc w:val="right"/>
              <w:rPr>
                <w:sz w:val="18"/>
                <w:szCs w:val="18"/>
              </w:rPr>
            </w:pPr>
            <w:r w:rsidRPr="00FF06DC">
              <w:rPr>
                <w:sz w:val="18"/>
                <w:szCs w:val="18"/>
              </w:rPr>
              <w:t>3.</w:t>
            </w:r>
            <w:r w:rsidR="4DD3F6F6" w:rsidRPr="00FF06DC">
              <w:rPr>
                <w:sz w:val="18"/>
                <w:szCs w:val="18"/>
              </w:rPr>
              <w:t>81</w:t>
            </w:r>
            <w:r w:rsidRPr="00FF06DC">
              <w:rPr>
                <w:sz w:val="18"/>
                <w:szCs w:val="18"/>
              </w:rPr>
              <w:t xml:space="preserve"> </w:t>
            </w:r>
          </w:p>
        </w:tc>
        <w:tc>
          <w:tcPr>
            <w:tcW w:w="964" w:type="dxa"/>
            <w:tcBorders>
              <w:top w:val="nil"/>
              <w:left w:val="nil"/>
              <w:bottom w:val="nil"/>
              <w:right w:val="nil"/>
            </w:tcBorders>
          </w:tcPr>
          <w:p w14:paraId="38B2A221" w14:textId="6C9E43CA" w:rsidR="00BE7A73" w:rsidRPr="00FF06DC" w:rsidRDefault="1858CAC6" w:rsidP="00341466">
            <w:pPr>
              <w:widowControl w:val="0"/>
              <w:ind w:right="1"/>
              <w:jc w:val="right"/>
              <w:rPr>
                <w:sz w:val="18"/>
                <w:szCs w:val="18"/>
              </w:rPr>
            </w:pPr>
            <w:r w:rsidRPr="00FF06DC">
              <w:rPr>
                <w:sz w:val="18"/>
                <w:szCs w:val="18"/>
              </w:rPr>
              <w:t>1.95</w:t>
            </w:r>
          </w:p>
        </w:tc>
        <w:tc>
          <w:tcPr>
            <w:tcW w:w="964" w:type="dxa"/>
            <w:tcBorders>
              <w:top w:val="nil"/>
              <w:left w:val="nil"/>
              <w:bottom w:val="nil"/>
              <w:right w:val="nil"/>
            </w:tcBorders>
          </w:tcPr>
          <w:p w14:paraId="3802A887" w14:textId="34383D31" w:rsidR="00BE7A73" w:rsidRPr="00FF06DC" w:rsidRDefault="1484DDF0" w:rsidP="00341466">
            <w:pPr>
              <w:widowControl w:val="0"/>
              <w:spacing w:line="259" w:lineRule="auto"/>
              <w:ind w:right="1"/>
              <w:jc w:val="right"/>
              <w:rPr>
                <w:sz w:val="18"/>
                <w:szCs w:val="18"/>
              </w:rPr>
            </w:pPr>
            <w:r w:rsidRPr="00FF06DC">
              <w:rPr>
                <w:sz w:val="18"/>
                <w:szCs w:val="18"/>
              </w:rPr>
              <w:t>18.30</w:t>
            </w:r>
          </w:p>
        </w:tc>
      </w:tr>
      <w:tr w:rsidR="00754E96" w:rsidRPr="00FF06DC" w14:paraId="5E3A0F02" w14:textId="77777777" w:rsidTr="00341466">
        <w:trPr>
          <w:trHeight w:val="263"/>
        </w:trPr>
        <w:tc>
          <w:tcPr>
            <w:tcW w:w="2268" w:type="dxa"/>
            <w:tcBorders>
              <w:top w:val="nil"/>
              <w:left w:val="nil"/>
              <w:right w:val="nil"/>
            </w:tcBorders>
          </w:tcPr>
          <w:p w14:paraId="23692865" w14:textId="77777777" w:rsidR="00BE7A73" w:rsidRPr="00FF06DC" w:rsidRDefault="00BE7A73" w:rsidP="00341466">
            <w:pPr>
              <w:widowControl w:val="0"/>
              <w:spacing w:line="259" w:lineRule="auto"/>
              <w:rPr>
                <w:sz w:val="18"/>
                <w:szCs w:val="18"/>
              </w:rPr>
            </w:pPr>
            <w:r w:rsidRPr="00FF06DC">
              <w:rPr>
                <w:sz w:val="18"/>
                <w:szCs w:val="18"/>
              </w:rPr>
              <w:t xml:space="preserve">Australian Capital Territory </w:t>
            </w:r>
          </w:p>
        </w:tc>
        <w:tc>
          <w:tcPr>
            <w:tcW w:w="963" w:type="dxa"/>
            <w:tcBorders>
              <w:top w:val="nil"/>
              <w:left w:val="nil"/>
              <w:right w:val="nil"/>
            </w:tcBorders>
          </w:tcPr>
          <w:p w14:paraId="143F600B" w14:textId="7D664F08" w:rsidR="00BE7A73" w:rsidRPr="00FF06DC" w:rsidRDefault="00BE7A73" w:rsidP="00341466">
            <w:pPr>
              <w:widowControl w:val="0"/>
              <w:spacing w:line="259" w:lineRule="auto"/>
              <w:ind w:left="223"/>
              <w:jc w:val="right"/>
              <w:rPr>
                <w:sz w:val="18"/>
                <w:szCs w:val="18"/>
              </w:rPr>
            </w:pPr>
            <w:r w:rsidRPr="00FF06DC">
              <w:rPr>
                <w:sz w:val="18"/>
                <w:szCs w:val="18"/>
              </w:rPr>
              <w:t xml:space="preserve">1.46 </w:t>
            </w:r>
          </w:p>
        </w:tc>
        <w:tc>
          <w:tcPr>
            <w:tcW w:w="964" w:type="dxa"/>
            <w:tcBorders>
              <w:top w:val="nil"/>
              <w:left w:val="nil"/>
              <w:right w:val="nil"/>
            </w:tcBorders>
          </w:tcPr>
          <w:p w14:paraId="5E54460F" w14:textId="6C905924" w:rsidR="00BE7A73" w:rsidRPr="00FF06DC" w:rsidRDefault="00BE7A73" w:rsidP="00341466">
            <w:pPr>
              <w:widowControl w:val="0"/>
              <w:spacing w:line="259" w:lineRule="auto"/>
              <w:jc w:val="right"/>
              <w:rPr>
                <w:sz w:val="18"/>
                <w:szCs w:val="18"/>
              </w:rPr>
            </w:pPr>
            <w:r w:rsidRPr="00FF06DC">
              <w:rPr>
                <w:sz w:val="18"/>
                <w:szCs w:val="18"/>
              </w:rPr>
              <w:t xml:space="preserve"> 3.0</w:t>
            </w:r>
            <w:r w:rsidR="48D0AA5A" w:rsidRPr="00FF06DC">
              <w:rPr>
                <w:sz w:val="18"/>
                <w:szCs w:val="18"/>
              </w:rPr>
              <w:t>3</w:t>
            </w:r>
            <w:r w:rsidRPr="00FF06DC">
              <w:rPr>
                <w:sz w:val="18"/>
                <w:szCs w:val="18"/>
              </w:rPr>
              <w:t xml:space="preserve"> </w:t>
            </w:r>
          </w:p>
        </w:tc>
        <w:tc>
          <w:tcPr>
            <w:tcW w:w="963" w:type="dxa"/>
            <w:tcBorders>
              <w:top w:val="nil"/>
              <w:left w:val="nil"/>
              <w:right w:val="nil"/>
            </w:tcBorders>
          </w:tcPr>
          <w:p w14:paraId="621092E6" w14:textId="78B899D5" w:rsidR="00BE7A73" w:rsidRPr="00FF06DC" w:rsidRDefault="00BE7A73" w:rsidP="00341466">
            <w:pPr>
              <w:widowControl w:val="0"/>
              <w:spacing w:line="259" w:lineRule="auto"/>
              <w:ind w:left="223"/>
              <w:jc w:val="right"/>
              <w:rPr>
                <w:sz w:val="18"/>
                <w:szCs w:val="18"/>
              </w:rPr>
            </w:pPr>
            <w:r w:rsidRPr="00FF06DC">
              <w:rPr>
                <w:sz w:val="18"/>
                <w:szCs w:val="18"/>
              </w:rPr>
              <w:t xml:space="preserve"> 3.1</w:t>
            </w:r>
            <w:r w:rsidR="13BE5227" w:rsidRPr="00FF06DC">
              <w:rPr>
                <w:sz w:val="18"/>
                <w:szCs w:val="18"/>
              </w:rPr>
              <w:t>4</w:t>
            </w:r>
            <w:r w:rsidRPr="00FF06DC">
              <w:rPr>
                <w:sz w:val="18"/>
                <w:szCs w:val="18"/>
              </w:rPr>
              <w:t xml:space="preserve"> </w:t>
            </w:r>
          </w:p>
        </w:tc>
        <w:tc>
          <w:tcPr>
            <w:tcW w:w="964" w:type="dxa"/>
            <w:tcBorders>
              <w:top w:val="nil"/>
              <w:left w:val="nil"/>
              <w:right w:val="nil"/>
            </w:tcBorders>
          </w:tcPr>
          <w:p w14:paraId="30E07F83" w14:textId="5CF285FA" w:rsidR="00BE7A73" w:rsidRPr="00FF06DC" w:rsidRDefault="00BE7A73" w:rsidP="00341466">
            <w:pPr>
              <w:widowControl w:val="0"/>
              <w:spacing w:line="259" w:lineRule="auto"/>
              <w:ind w:left="223"/>
              <w:jc w:val="right"/>
              <w:rPr>
                <w:sz w:val="18"/>
                <w:szCs w:val="18"/>
              </w:rPr>
            </w:pPr>
            <w:r w:rsidRPr="00FF06DC">
              <w:rPr>
                <w:sz w:val="18"/>
                <w:szCs w:val="18"/>
              </w:rPr>
              <w:t>3.2</w:t>
            </w:r>
            <w:r w:rsidR="51290609" w:rsidRPr="00FF06DC">
              <w:rPr>
                <w:sz w:val="18"/>
                <w:szCs w:val="18"/>
              </w:rPr>
              <w:t>6</w:t>
            </w:r>
            <w:r w:rsidRPr="00FF06DC">
              <w:rPr>
                <w:sz w:val="18"/>
                <w:szCs w:val="18"/>
              </w:rPr>
              <w:t xml:space="preserve"> </w:t>
            </w:r>
          </w:p>
        </w:tc>
        <w:tc>
          <w:tcPr>
            <w:tcW w:w="963" w:type="dxa"/>
            <w:tcBorders>
              <w:top w:val="nil"/>
              <w:left w:val="nil"/>
              <w:right w:val="nil"/>
            </w:tcBorders>
          </w:tcPr>
          <w:p w14:paraId="2F888508" w14:textId="4DA54378" w:rsidR="00BE7A73" w:rsidRPr="00FF06DC" w:rsidRDefault="00BE7A73" w:rsidP="00341466">
            <w:pPr>
              <w:widowControl w:val="0"/>
              <w:ind w:right="1"/>
              <w:jc w:val="right"/>
              <w:rPr>
                <w:sz w:val="18"/>
                <w:szCs w:val="18"/>
              </w:rPr>
            </w:pPr>
            <w:r w:rsidRPr="00FF06DC">
              <w:rPr>
                <w:sz w:val="18"/>
                <w:szCs w:val="18"/>
              </w:rPr>
              <w:t xml:space="preserve">3.38 </w:t>
            </w:r>
          </w:p>
        </w:tc>
        <w:tc>
          <w:tcPr>
            <w:tcW w:w="964" w:type="dxa"/>
            <w:tcBorders>
              <w:top w:val="nil"/>
              <w:left w:val="nil"/>
              <w:right w:val="nil"/>
            </w:tcBorders>
          </w:tcPr>
          <w:p w14:paraId="23643F7A" w14:textId="35252ADD" w:rsidR="00BE7A73" w:rsidRPr="00FF06DC" w:rsidRDefault="1841E616" w:rsidP="00341466">
            <w:pPr>
              <w:widowControl w:val="0"/>
              <w:ind w:right="1"/>
              <w:jc w:val="right"/>
              <w:rPr>
                <w:sz w:val="18"/>
                <w:szCs w:val="18"/>
              </w:rPr>
            </w:pPr>
            <w:r w:rsidRPr="00FF06DC">
              <w:rPr>
                <w:sz w:val="18"/>
                <w:szCs w:val="18"/>
              </w:rPr>
              <w:t>1.75</w:t>
            </w:r>
            <w:r w:rsidR="00BE7A73" w:rsidRPr="00FF06DC">
              <w:rPr>
                <w:sz w:val="18"/>
                <w:szCs w:val="18"/>
              </w:rPr>
              <w:t xml:space="preserve"> </w:t>
            </w:r>
          </w:p>
        </w:tc>
        <w:tc>
          <w:tcPr>
            <w:tcW w:w="964" w:type="dxa"/>
            <w:tcBorders>
              <w:top w:val="nil"/>
              <w:left w:val="nil"/>
              <w:right w:val="nil"/>
            </w:tcBorders>
          </w:tcPr>
          <w:p w14:paraId="57E3EE4E" w14:textId="1DF41395" w:rsidR="00BE7A73" w:rsidRPr="00FF06DC" w:rsidRDefault="0EFA9ECC" w:rsidP="00341466">
            <w:pPr>
              <w:widowControl w:val="0"/>
              <w:spacing w:line="259" w:lineRule="auto"/>
              <w:ind w:right="1"/>
              <w:jc w:val="right"/>
              <w:rPr>
                <w:sz w:val="18"/>
                <w:szCs w:val="18"/>
              </w:rPr>
            </w:pPr>
            <w:r w:rsidRPr="00FF06DC">
              <w:rPr>
                <w:sz w:val="18"/>
                <w:szCs w:val="18"/>
              </w:rPr>
              <w:t>16.00</w:t>
            </w:r>
          </w:p>
        </w:tc>
      </w:tr>
      <w:tr w:rsidR="00754E96" w:rsidRPr="00FF06DC" w14:paraId="48B54BD7" w14:textId="2F902329" w:rsidTr="00341466">
        <w:trPr>
          <w:trHeight w:val="262"/>
        </w:trPr>
        <w:tc>
          <w:tcPr>
            <w:tcW w:w="2268" w:type="dxa"/>
            <w:tcBorders>
              <w:top w:val="nil"/>
              <w:left w:val="nil"/>
              <w:bottom w:val="nil"/>
              <w:right w:val="nil"/>
            </w:tcBorders>
          </w:tcPr>
          <w:p w14:paraId="745EB669" w14:textId="7985B712" w:rsidR="00BE7A73" w:rsidRPr="00FF06DC" w:rsidRDefault="00BE7A73" w:rsidP="00341466">
            <w:pPr>
              <w:widowControl w:val="0"/>
              <w:spacing w:line="259" w:lineRule="auto"/>
              <w:rPr>
                <w:sz w:val="18"/>
                <w:szCs w:val="18"/>
              </w:rPr>
            </w:pPr>
            <w:r w:rsidRPr="00FF06DC">
              <w:rPr>
                <w:sz w:val="18"/>
                <w:szCs w:val="18"/>
              </w:rPr>
              <w:t>Northern Territory</w:t>
            </w:r>
          </w:p>
        </w:tc>
        <w:tc>
          <w:tcPr>
            <w:tcW w:w="963" w:type="dxa"/>
            <w:tcBorders>
              <w:top w:val="nil"/>
              <w:left w:val="nil"/>
              <w:bottom w:val="nil"/>
              <w:right w:val="nil"/>
            </w:tcBorders>
          </w:tcPr>
          <w:p w14:paraId="7088CF8E" w14:textId="6D107E69" w:rsidR="00BE7A73" w:rsidRPr="00FF06DC" w:rsidRDefault="00BE7A73" w:rsidP="00341466">
            <w:pPr>
              <w:widowControl w:val="0"/>
              <w:spacing w:line="259" w:lineRule="auto"/>
              <w:ind w:left="223"/>
              <w:jc w:val="right"/>
              <w:rPr>
                <w:sz w:val="18"/>
                <w:szCs w:val="18"/>
              </w:rPr>
            </w:pPr>
            <w:r w:rsidRPr="00FF06DC">
              <w:rPr>
                <w:sz w:val="18"/>
                <w:szCs w:val="18"/>
              </w:rPr>
              <w:t xml:space="preserve"> 0.79 </w:t>
            </w:r>
          </w:p>
        </w:tc>
        <w:tc>
          <w:tcPr>
            <w:tcW w:w="964" w:type="dxa"/>
            <w:tcBorders>
              <w:top w:val="nil"/>
              <w:left w:val="nil"/>
              <w:bottom w:val="nil"/>
              <w:right w:val="nil"/>
            </w:tcBorders>
          </w:tcPr>
          <w:p w14:paraId="4B8F6CB4" w14:textId="05637070" w:rsidR="00BE7A73" w:rsidRPr="00FF06DC" w:rsidRDefault="00BE7A73" w:rsidP="00341466">
            <w:pPr>
              <w:widowControl w:val="0"/>
              <w:spacing w:line="259" w:lineRule="auto"/>
              <w:jc w:val="right"/>
              <w:rPr>
                <w:sz w:val="18"/>
                <w:szCs w:val="18"/>
              </w:rPr>
            </w:pPr>
            <w:r w:rsidRPr="00FF06DC">
              <w:rPr>
                <w:sz w:val="18"/>
                <w:szCs w:val="18"/>
              </w:rPr>
              <w:t xml:space="preserve"> 1.64 </w:t>
            </w:r>
          </w:p>
        </w:tc>
        <w:tc>
          <w:tcPr>
            <w:tcW w:w="963" w:type="dxa"/>
            <w:tcBorders>
              <w:top w:val="nil"/>
              <w:left w:val="nil"/>
              <w:bottom w:val="nil"/>
              <w:right w:val="nil"/>
            </w:tcBorders>
          </w:tcPr>
          <w:p w14:paraId="584A0171" w14:textId="0761D68D" w:rsidR="00BE7A73" w:rsidRPr="00FF06DC" w:rsidRDefault="00BE7A73" w:rsidP="00341466">
            <w:pPr>
              <w:widowControl w:val="0"/>
              <w:spacing w:line="259" w:lineRule="auto"/>
              <w:ind w:left="223"/>
              <w:jc w:val="right"/>
              <w:rPr>
                <w:sz w:val="18"/>
                <w:szCs w:val="18"/>
              </w:rPr>
            </w:pPr>
            <w:r w:rsidRPr="00FF06DC">
              <w:rPr>
                <w:sz w:val="18"/>
                <w:szCs w:val="18"/>
              </w:rPr>
              <w:t xml:space="preserve">1.69 </w:t>
            </w:r>
          </w:p>
        </w:tc>
        <w:tc>
          <w:tcPr>
            <w:tcW w:w="964" w:type="dxa"/>
            <w:tcBorders>
              <w:top w:val="nil"/>
              <w:left w:val="nil"/>
              <w:bottom w:val="nil"/>
              <w:right w:val="nil"/>
            </w:tcBorders>
          </w:tcPr>
          <w:p w14:paraId="2A2633E7" w14:textId="2A5A29FD" w:rsidR="00BE7A73" w:rsidRPr="00FF06DC" w:rsidRDefault="00BE7A73" w:rsidP="00341466">
            <w:pPr>
              <w:widowControl w:val="0"/>
              <w:spacing w:line="259" w:lineRule="auto"/>
              <w:ind w:left="223"/>
              <w:jc w:val="right"/>
              <w:rPr>
                <w:sz w:val="18"/>
                <w:szCs w:val="18"/>
              </w:rPr>
            </w:pPr>
            <w:r w:rsidRPr="00FF06DC">
              <w:rPr>
                <w:sz w:val="18"/>
                <w:szCs w:val="18"/>
              </w:rPr>
              <w:t xml:space="preserve">1.74 </w:t>
            </w:r>
          </w:p>
        </w:tc>
        <w:tc>
          <w:tcPr>
            <w:tcW w:w="963" w:type="dxa"/>
            <w:tcBorders>
              <w:top w:val="nil"/>
              <w:left w:val="nil"/>
              <w:bottom w:val="nil"/>
              <w:right w:val="nil"/>
            </w:tcBorders>
          </w:tcPr>
          <w:p w14:paraId="16A1F552" w14:textId="6B9ED64F" w:rsidR="00BE7A73" w:rsidRPr="00FF06DC" w:rsidRDefault="00BE7A73" w:rsidP="00341466">
            <w:pPr>
              <w:widowControl w:val="0"/>
              <w:ind w:right="1"/>
              <w:jc w:val="right"/>
              <w:rPr>
                <w:sz w:val="18"/>
                <w:szCs w:val="18"/>
              </w:rPr>
            </w:pPr>
            <w:r w:rsidRPr="00FF06DC">
              <w:rPr>
                <w:sz w:val="18"/>
                <w:szCs w:val="18"/>
              </w:rPr>
              <w:t xml:space="preserve">1.80 </w:t>
            </w:r>
          </w:p>
        </w:tc>
        <w:tc>
          <w:tcPr>
            <w:tcW w:w="964" w:type="dxa"/>
            <w:tcBorders>
              <w:top w:val="nil"/>
              <w:left w:val="nil"/>
              <w:bottom w:val="nil"/>
              <w:right w:val="nil"/>
            </w:tcBorders>
          </w:tcPr>
          <w:p w14:paraId="5E4CFA71" w14:textId="379FF4D3" w:rsidR="00BE7A73" w:rsidRPr="00FF06DC" w:rsidRDefault="520F27BA" w:rsidP="00341466">
            <w:pPr>
              <w:widowControl w:val="0"/>
              <w:ind w:right="1"/>
              <w:jc w:val="right"/>
              <w:rPr>
                <w:sz w:val="18"/>
                <w:szCs w:val="18"/>
              </w:rPr>
            </w:pPr>
            <w:r w:rsidRPr="00FF06DC">
              <w:rPr>
                <w:sz w:val="18"/>
                <w:szCs w:val="18"/>
              </w:rPr>
              <w:t>0.93</w:t>
            </w:r>
            <w:r w:rsidR="00BE7A73" w:rsidRPr="00FF06DC">
              <w:rPr>
                <w:sz w:val="18"/>
                <w:szCs w:val="18"/>
              </w:rPr>
              <w:t xml:space="preserve"> </w:t>
            </w:r>
          </w:p>
        </w:tc>
        <w:tc>
          <w:tcPr>
            <w:tcW w:w="964" w:type="dxa"/>
            <w:tcBorders>
              <w:top w:val="nil"/>
              <w:left w:val="nil"/>
              <w:bottom w:val="nil"/>
              <w:right w:val="nil"/>
            </w:tcBorders>
          </w:tcPr>
          <w:p w14:paraId="4A30AEF8" w14:textId="0E801740" w:rsidR="00BE7A73" w:rsidRPr="00FF06DC" w:rsidRDefault="5A8EC3BE" w:rsidP="00341466">
            <w:pPr>
              <w:widowControl w:val="0"/>
              <w:spacing w:line="259" w:lineRule="auto"/>
              <w:ind w:right="1"/>
              <w:jc w:val="right"/>
              <w:rPr>
                <w:sz w:val="18"/>
                <w:szCs w:val="18"/>
              </w:rPr>
            </w:pPr>
            <w:r w:rsidRPr="00FF06DC">
              <w:rPr>
                <w:sz w:val="18"/>
                <w:szCs w:val="18"/>
              </w:rPr>
              <w:t>8.59</w:t>
            </w:r>
            <w:r w:rsidR="3C7B71FE" w:rsidRPr="00FF06DC">
              <w:rPr>
                <w:sz w:val="18"/>
                <w:szCs w:val="18"/>
              </w:rPr>
              <w:t xml:space="preserve"> </w:t>
            </w:r>
          </w:p>
        </w:tc>
      </w:tr>
      <w:tr w:rsidR="00E37344" w:rsidRPr="00FF06DC" w14:paraId="62B73AC8" w14:textId="77777777" w:rsidTr="00341466">
        <w:trPr>
          <w:trHeight w:val="263"/>
        </w:trPr>
        <w:tc>
          <w:tcPr>
            <w:tcW w:w="2268" w:type="dxa"/>
            <w:tcBorders>
              <w:top w:val="nil"/>
              <w:left w:val="nil"/>
              <w:bottom w:val="single" w:sz="4" w:space="0" w:color="auto"/>
              <w:right w:val="nil"/>
            </w:tcBorders>
          </w:tcPr>
          <w:p w14:paraId="51839AE7" w14:textId="355BC611" w:rsidR="00E37344" w:rsidRPr="00FF06DC" w:rsidRDefault="00562CC7" w:rsidP="00341466">
            <w:pPr>
              <w:widowControl w:val="0"/>
              <w:rPr>
                <w:sz w:val="18"/>
                <w:szCs w:val="18"/>
              </w:rPr>
            </w:pPr>
            <w:r w:rsidRPr="00FF06DC">
              <w:rPr>
                <w:sz w:val="18"/>
                <w:szCs w:val="18"/>
              </w:rPr>
              <w:t xml:space="preserve">Balance of non-Commonwealth </w:t>
            </w:r>
            <w:r w:rsidR="00E37344" w:rsidRPr="00FF06DC">
              <w:rPr>
                <w:sz w:val="18"/>
                <w:szCs w:val="18"/>
              </w:rPr>
              <w:t>contributions</w:t>
            </w:r>
          </w:p>
        </w:tc>
        <w:tc>
          <w:tcPr>
            <w:tcW w:w="963" w:type="dxa"/>
            <w:tcBorders>
              <w:top w:val="single" w:sz="4" w:space="0" w:color="auto"/>
              <w:left w:val="nil"/>
              <w:bottom w:val="single" w:sz="4" w:space="0" w:color="auto"/>
              <w:right w:val="nil"/>
            </w:tcBorders>
          </w:tcPr>
          <w:p w14:paraId="40DA6B41" w14:textId="77777777" w:rsidR="00E37344" w:rsidRPr="00FF06DC" w:rsidRDefault="00E37344" w:rsidP="00341466">
            <w:pPr>
              <w:widowControl w:val="0"/>
              <w:ind w:left="113"/>
              <w:jc w:val="right"/>
              <w:rPr>
                <w:sz w:val="18"/>
                <w:szCs w:val="18"/>
              </w:rPr>
            </w:pPr>
            <w:r w:rsidRPr="00FF06DC">
              <w:rPr>
                <w:sz w:val="18"/>
                <w:szCs w:val="18"/>
              </w:rPr>
              <w:t xml:space="preserve"> 83.07 </w:t>
            </w:r>
          </w:p>
        </w:tc>
        <w:tc>
          <w:tcPr>
            <w:tcW w:w="964" w:type="dxa"/>
            <w:tcBorders>
              <w:top w:val="single" w:sz="4" w:space="0" w:color="auto"/>
              <w:left w:val="nil"/>
              <w:bottom w:val="single" w:sz="4" w:space="0" w:color="auto"/>
              <w:right w:val="nil"/>
            </w:tcBorders>
          </w:tcPr>
          <w:p w14:paraId="16518691" w14:textId="77777777" w:rsidR="00E37344" w:rsidRPr="00FF06DC" w:rsidRDefault="00E37344" w:rsidP="00341466">
            <w:pPr>
              <w:widowControl w:val="0"/>
              <w:jc w:val="right"/>
              <w:rPr>
                <w:sz w:val="18"/>
                <w:szCs w:val="18"/>
              </w:rPr>
            </w:pPr>
            <w:r w:rsidRPr="00FF06DC">
              <w:rPr>
                <w:sz w:val="18"/>
                <w:szCs w:val="18"/>
              </w:rPr>
              <w:t xml:space="preserve">172.61 </w:t>
            </w:r>
          </w:p>
        </w:tc>
        <w:tc>
          <w:tcPr>
            <w:tcW w:w="963" w:type="dxa"/>
            <w:tcBorders>
              <w:top w:val="single" w:sz="4" w:space="0" w:color="auto"/>
              <w:left w:val="nil"/>
              <w:bottom w:val="single" w:sz="4" w:space="0" w:color="auto"/>
              <w:right w:val="nil"/>
            </w:tcBorders>
          </w:tcPr>
          <w:p w14:paraId="50A41602" w14:textId="77777777" w:rsidR="00E37344" w:rsidRPr="00FF06DC" w:rsidRDefault="00E37344" w:rsidP="00341466">
            <w:pPr>
              <w:widowControl w:val="0"/>
              <w:ind w:left="113"/>
              <w:jc w:val="right"/>
              <w:rPr>
                <w:sz w:val="18"/>
                <w:szCs w:val="18"/>
              </w:rPr>
            </w:pPr>
            <w:r w:rsidRPr="00FF06DC">
              <w:rPr>
                <w:sz w:val="18"/>
                <w:szCs w:val="18"/>
              </w:rPr>
              <w:t xml:space="preserve"> 178.77</w:t>
            </w:r>
          </w:p>
        </w:tc>
        <w:tc>
          <w:tcPr>
            <w:tcW w:w="964" w:type="dxa"/>
            <w:tcBorders>
              <w:top w:val="single" w:sz="4" w:space="0" w:color="auto"/>
              <w:left w:val="nil"/>
              <w:bottom w:val="single" w:sz="4" w:space="0" w:color="auto"/>
              <w:right w:val="nil"/>
            </w:tcBorders>
          </w:tcPr>
          <w:p w14:paraId="41ED2072" w14:textId="77777777" w:rsidR="00E37344" w:rsidRPr="00FF06DC" w:rsidRDefault="00E37344" w:rsidP="00341466">
            <w:pPr>
              <w:widowControl w:val="0"/>
              <w:ind w:left="113"/>
              <w:jc w:val="right"/>
              <w:rPr>
                <w:sz w:val="18"/>
                <w:szCs w:val="18"/>
              </w:rPr>
            </w:pPr>
            <w:r w:rsidRPr="00FF06DC">
              <w:rPr>
                <w:sz w:val="18"/>
                <w:szCs w:val="18"/>
              </w:rPr>
              <w:t xml:space="preserve"> 185.31 </w:t>
            </w:r>
          </w:p>
        </w:tc>
        <w:tc>
          <w:tcPr>
            <w:tcW w:w="963" w:type="dxa"/>
            <w:tcBorders>
              <w:top w:val="single" w:sz="4" w:space="0" w:color="auto"/>
              <w:left w:val="nil"/>
              <w:bottom w:val="single" w:sz="4" w:space="0" w:color="auto"/>
              <w:right w:val="nil"/>
            </w:tcBorders>
          </w:tcPr>
          <w:p w14:paraId="41028776" w14:textId="77777777" w:rsidR="00E37344" w:rsidRPr="00FF06DC" w:rsidRDefault="00E37344" w:rsidP="00341466">
            <w:pPr>
              <w:widowControl w:val="0"/>
              <w:ind w:left="48"/>
              <w:jc w:val="right"/>
              <w:rPr>
                <w:sz w:val="18"/>
                <w:szCs w:val="18"/>
              </w:rPr>
            </w:pPr>
            <w:r w:rsidRPr="00FF06DC">
              <w:rPr>
                <w:sz w:val="18"/>
                <w:szCs w:val="18"/>
              </w:rPr>
              <w:t xml:space="preserve"> 192.05 </w:t>
            </w:r>
          </w:p>
        </w:tc>
        <w:tc>
          <w:tcPr>
            <w:tcW w:w="964" w:type="dxa"/>
            <w:tcBorders>
              <w:top w:val="single" w:sz="4" w:space="0" w:color="auto"/>
              <w:left w:val="nil"/>
              <w:bottom w:val="single" w:sz="4" w:space="0" w:color="auto"/>
              <w:right w:val="nil"/>
            </w:tcBorders>
          </w:tcPr>
          <w:p w14:paraId="19138FBD" w14:textId="77777777" w:rsidR="00E37344" w:rsidRPr="00FF06DC" w:rsidRDefault="00E37344" w:rsidP="00341466">
            <w:pPr>
              <w:widowControl w:val="0"/>
              <w:ind w:left="48"/>
              <w:jc w:val="right"/>
              <w:rPr>
                <w:sz w:val="18"/>
                <w:szCs w:val="18"/>
              </w:rPr>
            </w:pPr>
            <w:r w:rsidRPr="00FF06DC">
              <w:rPr>
                <w:sz w:val="18"/>
                <w:szCs w:val="18"/>
              </w:rPr>
              <w:t xml:space="preserve"> 99.48</w:t>
            </w:r>
          </w:p>
        </w:tc>
        <w:tc>
          <w:tcPr>
            <w:tcW w:w="964" w:type="dxa"/>
            <w:tcBorders>
              <w:top w:val="single" w:sz="4" w:space="0" w:color="auto"/>
              <w:left w:val="nil"/>
              <w:bottom w:val="single" w:sz="4" w:space="0" w:color="auto"/>
              <w:right w:val="nil"/>
            </w:tcBorders>
          </w:tcPr>
          <w:p w14:paraId="1E7DFF48" w14:textId="77777777" w:rsidR="00E37344" w:rsidRPr="00FF06DC" w:rsidRDefault="00E37344" w:rsidP="00341466">
            <w:pPr>
              <w:widowControl w:val="0"/>
              <w:ind w:left="48"/>
              <w:jc w:val="right"/>
              <w:rPr>
                <w:sz w:val="18"/>
                <w:szCs w:val="18"/>
              </w:rPr>
            </w:pPr>
            <w:r w:rsidRPr="00FF06DC">
              <w:rPr>
                <w:sz w:val="18"/>
                <w:szCs w:val="18"/>
              </w:rPr>
              <w:t xml:space="preserve"> 911.28 </w:t>
            </w:r>
          </w:p>
        </w:tc>
      </w:tr>
    </w:tbl>
    <w:p w14:paraId="288D7C95" w14:textId="5E34FD75" w:rsidR="00512D36" w:rsidRPr="004921A7" w:rsidRDefault="00512D36" w:rsidP="00341466">
      <w:pPr>
        <w:pStyle w:val="BodyTextIndent2"/>
        <w:keepNext w:val="0"/>
        <w:keepLines w:val="0"/>
        <w:widowControl w:val="0"/>
        <w:ind w:left="0"/>
      </w:pPr>
      <w:bookmarkStart w:id="9" w:name="_Hlk211252513"/>
      <w:r w:rsidRPr="00FF06DC">
        <w:t xml:space="preserve">Note: Funding is current as at date of Commonwealth signature. Funding has been rounded </w:t>
      </w:r>
      <w:r w:rsidR="00D3499A" w:rsidRPr="00FF06DC">
        <w:t xml:space="preserve">and </w:t>
      </w:r>
      <w:r w:rsidR="00A25B41" w:rsidRPr="00FF06DC">
        <w:t>discrepancies between totals and</w:t>
      </w:r>
      <w:r w:rsidR="00492108" w:rsidRPr="004921A7">
        <w:t xml:space="preserve"> the</w:t>
      </w:r>
      <w:r w:rsidR="00A25B41" w:rsidRPr="004921A7">
        <w:t xml:space="preserve"> sums of components</w:t>
      </w:r>
      <w:r w:rsidR="00DD72FB" w:rsidRPr="004921A7">
        <w:t xml:space="preserve"> reflect rounding</w:t>
      </w:r>
      <w:r w:rsidR="00AD2610" w:rsidRPr="004921A7">
        <w:t xml:space="preserve">. </w:t>
      </w:r>
      <w:r w:rsidR="00D3499A" w:rsidRPr="004921A7">
        <w:t>Funding</w:t>
      </w:r>
      <w:r w:rsidR="00A25B41" w:rsidRPr="004921A7">
        <w:t xml:space="preserve"> </w:t>
      </w:r>
      <w:r w:rsidRPr="004921A7">
        <w:t xml:space="preserve">is subject to change based on updates to economic parameters and population estimates as part of the Commonwealth Budget update process. The economic parameter applied to the indexation is Wage Cost Index 3 (comprising wage price index with a productivity component weighted by 60 per cent, and all groups consumer price index weighted by 40 per cent). The Commonwealth will notify states and territories of updates in writing. </w:t>
      </w:r>
      <w:r w:rsidR="00BE0AB4" w:rsidRPr="004921A7">
        <w:t xml:space="preserve">Updates will only </w:t>
      </w:r>
      <w:r w:rsidR="0048642C" w:rsidRPr="004921A7">
        <w:t xml:space="preserve">be </w:t>
      </w:r>
      <w:r w:rsidR="00BE0AB4" w:rsidRPr="004921A7">
        <w:t>appl</w:t>
      </w:r>
      <w:r w:rsidR="0048642C" w:rsidRPr="004921A7">
        <w:t>ied</w:t>
      </w:r>
      <w:r w:rsidR="00BE0AB4" w:rsidRPr="004921A7">
        <w:t xml:space="preserve"> to amounts</w:t>
      </w:r>
      <w:r w:rsidR="0048642C" w:rsidRPr="004921A7">
        <w:t xml:space="preserve"> that have not yet been paid to a state or territory</w:t>
      </w:r>
      <w:r w:rsidR="00E83689" w:rsidRPr="004921A7">
        <w:t xml:space="preserve"> and will not be applied retrospectively</w:t>
      </w:r>
      <w:r w:rsidR="002638CE" w:rsidRPr="004921A7">
        <w:t>.</w:t>
      </w:r>
    </w:p>
    <w:p w14:paraId="6477B294" w14:textId="2FA96EDD" w:rsidR="00C837A7" w:rsidRPr="00D7526D" w:rsidRDefault="00C837A7" w:rsidP="00D7526D">
      <w:pPr>
        <w:pStyle w:val="Heading2"/>
      </w:pPr>
      <w:bookmarkStart w:id="10" w:name="_Toc232585547"/>
      <w:bookmarkEnd w:id="9"/>
      <w:r w:rsidRPr="00D7526D">
        <w:t>Unused funding</w:t>
      </w:r>
      <w:bookmarkEnd w:id="10"/>
      <w:r w:rsidRPr="00D7526D">
        <w:t xml:space="preserve"> </w:t>
      </w:r>
    </w:p>
    <w:p w14:paraId="36683EBF" w14:textId="2CCF4A2C" w:rsidR="00AA530B" w:rsidRPr="001B3DFF" w:rsidRDefault="00217B95" w:rsidP="00714511">
      <w:pPr>
        <w:pStyle w:val="ListParagraph"/>
        <w:numPr>
          <w:ilvl w:val="0"/>
          <w:numId w:val="7"/>
        </w:numPr>
        <w:tabs>
          <w:tab w:val="left" w:pos="426"/>
        </w:tabs>
        <w:spacing w:before="120" w:after="120" w:line="276" w:lineRule="auto"/>
        <w:contextualSpacing w:val="0"/>
        <w:rPr>
          <w:sz w:val="24"/>
          <w:szCs w:val="24"/>
        </w:rPr>
      </w:pPr>
      <w:r w:rsidRPr="001B3DFF">
        <w:rPr>
          <w:sz w:val="24"/>
          <w:szCs w:val="24"/>
        </w:rPr>
        <w:t xml:space="preserve">Where a student enrols in a training place funded </w:t>
      </w:r>
      <w:r w:rsidR="000F1FF2" w:rsidRPr="001B3DFF">
        <w:rPr>
          <w:sz w:val="24"/>
          <w:szCs w:val="24"/>
        </w:rPr>
        <w:t>through this Agreement</w:t>
      </w:r>
      <w:r w:rsidRPr="001B3DFF">
        <w:rPr>
          <w:sz w:val="24"/>
          <w:szCs w:val="24"/>
        </w:rPr>
        <w:t xml:space="preserve"> and then withdraws, </w:t>
      </w:r>
      <w:r w:rsidR="794637BC" w:rsidRPr="001B3DFF">
        <w:rPr>
          <w:sz w:val="24"/>
          <w:szCs w:val="24"/>
        </w:rPr>
        <w:t>s</w:t>
      </w:r>
      <w:r w:rsidRPr="001B3DFF">
        <w:rPr>
          <w:sz w:val="24"/>
          <w:szCs w:val="24"/>
        </w:rPr>
        <w:t>tate</w:t>
      </w:r>
      <w:r w:rsidR="00F2469F" w:rsidRPr="001B3DFF">
        <w:rPr>
          <w:sz w:val="24"/>
          <w:szCs w:val="24"/>
        </w:rPr>
        <w:t>s</w:t>
      </w:r>
      <w:r w:rsidRPr="001B3DFF">
        <w:rPr>
          <w:sz w:val="24"/>
          <w:szCs w:val="24"/>
        </w:rPr>
        <w:t xml:space="preserve"> </w:t>
      </w:r>
      <w:r w:rsidR="005609B4" w:rsidRPr="001B3DFF">
        <w:rPr>
          <w:sz w:val="24"/>
          <w:szCs w:val="24"/>
        </w:rPr>
        <w:t xml:space="preserve">and territories </w:t>
      </w:r>
      <w:r w:rsidRPr="001B3DFF">
        <w:rPr>
          <w:sz w:val="24"/>
          <w:szCs w:val="24"/>
        </w:rPr>
        <w:t xml:space="preserve">agree to redirect </w:t>
      </w:r>
      <w:r w:rsidR="00151209" w:rsidRPr="001B3DFF">
        <w:rPr>
          <w:sz w:val="24"/>
          <w:szCs w:val="24"/>
        </w:rPr>
        <w:t xml:space="preserve">any </w:t>
      </w:r>
      <w:r w:rsidR="00F2469F" w:rsidRPr="001B3DFF">
        <w:rPr>
          <w:sz w:val="24"/>
          <w:szCs w:val="24"/>
        </w:rPr>
        <w:t>unused funding</w:t>
      </w:r>
      <w:r w:rsidRPr="001B3DFF">
        <w:rPr>
          <w:sz w:val="24"/>
          <w:szCs w:val="24"/>
        </w:rPr>
        <w:t xml:space="preserve"> back </w:t>
      </w:r>
      <w:r w:rsidR="000F1FF2" w:rsidRPr="001B3DFF">
        <w:rPr>
          <w:sz w:val="24"/>
          <w:szCs w:val="24"/>
        </w:rPr>
        <w:t>into the</w:t>
      </w:r>
      <w:r w:rsidR="00D1365E" w:rsidRPr="001B3DFF">
        <w:rPr>
          <w:sz w:val="24"/>
          <w:szCs w:val="24"/>
        </w:rPr>
        <w:t xml:space="preserve"> delivery</w:t>
      </w:r>
      <w:r w:rsidR="00F6455C" w:rsidRPr="001B3DFF">
        <w:rPr>
          <w:sz w:val="24"/>
          <w:szCs w:val="24"/>
        </w:rPr>
        <w:t xml:space="preserve"> of</w:t>
      </w:r>
      <w:r w:rsidR="003451AD" w:rsidRPr="001B3DFF">
        <w:rPr>
          <w:sz w:val="24"/>
          <w:szCs w:val="24"/>
        </w:rPr>
        <w:t xml:space="preserve"> </w:t>
      </w:r>
      <w:r w:rsidR="00D1365E" w:rsidRPr="001B3DFF">
        <w:rPr>
          <w:sz w:val="24"/>
          <w:szCs w:val="24"/>
        </w:rPr>
        <w:t xml:space="preserve">Free TAFE </w:t>
      </w:r>
      <w:r w:rsidR="003451AD" w:rsidRPr="001B3DFF">
        <w:rPr>
          <w:sz w:val="24"/>
          <w:szCs w:val="24"/>
        </w:rPr>
        <w:t>places</w:t>
      </w:r>
      <w:r w:rsidR="00F6455C" w:rsidRPr="001B3DFF">
        <w:rPr>
          <w:sz w:val="24"/>
          <w:szCs w:val="24"/>
        </w:rPr>
        <w:t xml:space="preserve"> </w:t>
      </w:r>
      <w:r w:rsidRPr="001B3DFF">
        <w:rPr>
          <w:sz w:val="24"/>
          <w:szCs w:val="24"/>
        </w:rPr>
        <w:t>under this Agreement.</w:t>
      </w:r>
    </w:p>
    <w:p w14:paraId="53BAD47E" w14:textId="48B120BF" w:rsidR="00B7597F" w:rsidRDefault="00B7597F" w:rsidP="00714511">
      <w:pPr>
        <w:pStyle w:val="ListParagraph"/>
        <w:numPr>
          <w:ilvl w:val="0"/>
          <w:numId w:val="7"/>
        </w:numPr>
        <w:tabs>
          <w:tab w:val="left" w:pos="426"/>
        </w:tabs>
        <w:spacing w:before="120" w:after="120" w:line="276" w:lineRule="auto"/>
        <w:contextualSpacing w:val="0"/>
        <w:rPr>
          <w:sz w:val="24"/>
          <w:szCs w:val="24"/>
        </w:rPr>
      </w:pPr>
      <w:r w:rsidRPr="001B3DFF">
        <w:rPr>
          <w:sz w:val="24"/>
          <w:szCs w:val="24"/>
        </w:rPr>
        <w:t xml:space="preserve">Where unallocated funding </w:t>
      </w:r>
      <w:r w:rsidR="00BF6C56" w:rsidRPr="001B3DFF">
        <w:rPr>
          <w:sz w:val="24"/>
          <w:szCs w:val="24"/>
        </w:rPr>
        <w:t xml:space="preserve">remains </w:t>
      </w:r>
      <w:r w:rsidRPr="001B3DFF">
        <w:rPr>
          <w:sz w:val="24"/>
          <w:szCs w:val="24"/>
        </w:rPr>
        <w:t>at the end of 2031, states and territories agree to invest any such amount in Free TAFE beyond 2031.</w:t>
      </w:r>
    </w:p>
    <w:p w14:paraId="3E12E623" w14:textId="6E8BD269" w:rsidR="00C65D28" w:rsidRPr="00D7526D" w:rsidRDefault="0071703B" w:rsidP="00D7526D">
      <w:pPr>
        <w:pStyle w:val="Heading2"/>
      </w:pPr>
      <w:bookmarkStart w:id="11" w:name="_Toc232585548"/>
      <w:r w:rsidRPr="00D7526D">
        <w:t>Strengthening supports for learners with low foundation skills</w:t>
      </w:r>
      <w:bookmarkEnd w:id="11"/>
    </w:p>
    <w:p w14:paraId="5458B9DB" w14:textId="768A2F4F" w:rsidR="0067177D" w:rsidRDefault="00EA2555" w:rsidP="00714511">
      <w:pPr>
        <w:pStyle w:val="ListParagraph"/>
        <w:numPr>
          <w:ilvl w:val="0"/>
          <w:numId w:val="7"/>
        </w:numPr>
        <w:contextualSpacing w:val="0"/>
        <w:rPr>
          <w:sz w:val="24"/>
          <w:szCs w:val="24"/>
        </w:rPr>
      </w:pPr>
      <w:r>
        <w:rPr>
          <w:sz w:val="24"/>
          <w:szCs w:val="24"/>
        </w:rPr>
        <w:t xml:space="preserve">Subject to agreement </w:t>
      </w:r>
      <w:r w:rsidR="00DC05B7">
        <w:rPr>
          <w:sz w:val="24"/>
          <w:szCs w:val="24"/>
        </w:rPr>
        <w:t>by</w:t>
      </w:r>
      <w:r w:rsidR="004B6EB3">
        <w:rPr>
          <w:sz w:val="24"/>
          <w:szCs w:val="24"/>
        </w:rPr>
        <w:t xml:space="preserve"> a majority of</w:t>
      </w:r>
      <w:r>
        <w:rPr>
          <w:sz w:val="24"/>
          <w:szCs w:val="24"/>
        </w:rPr>
        <w:t xml:space="preserve"> </w:t>
      </w:r>
      <w:r w:rsidR="0067177D">
        <w:rPr>
          <w:sz w:val="24"/>
          <w:szCs w:val="24"/>
        </w:rPr>
        <w:t xml:space="preserve">the </w:t>
      </w:r>
      <w:r w:rsidR="0067177D" w:rsidRPr="001B3DFF">
        <w:rPr>
          <w:sz w:val="24"/>
          <w:szCs w:val="24"/>
        </w:rPr>
        <w:t>Skills and Workforce Ministerial Council</w:t>
      </w:r>
      <w:r w:rsidR="004B6EB3">
        <w:rPr>
          <w:sz w:val="24"/>
          <w:szCs w:val="24"/>
        </w:rPr>
        <w:t xml:space="preserve"> including the Commonwealth in accordance with</w:t>
      </w:r>
      <w:r w:rsidR="0067177D">
        <w:rPr>
          <w:sz w:val="24"/>
          <w:szCs w:val="24"/>
        </w:rPr>
        <w:t xml:space="preserve"> Clause A105.</w:t>
      </w:r>
      <w:r w:rsidR="009B7E24">
        <w:rPr>
          <w:sz w:val="24"/>
          <w:szCs w:val="24"/>
        </w:rPr>
        <w:t>(</w:t>
      </w:r>
      <w:r w:rsidR="0067177D">
        <w:rPr>
          <w:sz w:val="24"/>
          <w:szCs w:val="24"/>
        </w:rPr>
        <w:t>b</w:t>
      </w:r>
      <w:r w:rsidR="009B7E24">
        <w:rPr>
          <w:sz w:val="24"/>
          <w:szCs w:val="24"/>
        </w:rPr>
        <w:t>)</w:t>
      </w:r>
      <w:r w:rsidR="0067177D">
        <w:rPr>
          <w:sz w:val="24"/>
          <w:szCs w:val="24"/>
        </w:rPr>
        <w:t xml:space="preserve"> of the NSA, t</w:t>
      </w:r>
      <w:r w:rsidR="00C65D28" w:rsidRPr="0071703B">
        <w:rPr>
          <w:sz w:val="24"/>
          <w:szCs w:val="24"/>
        </w:rPr>
        <w:t xml:space="preserve">he Commonwealth will </w:t>
      </w:r>
      <w:r w:rsidR="0071703B" w:rsidRPr="0071703B">
        <w:rPr>
          <w:sz w:val="24"/>
          <w:szCs w:val="24"/>
        </w:rPr>
        <w:t xml:space="preserve">provide </w:t>
      </w:r>
      <w:r w:rsidR="000B1C59" w:rsidRPr="0071703B">
        <w:rPr>
          <w:sz w:val="24"/>
          <w:szCs w:val="24"/>
        </w:rPr>
        <w:t>a</w:t>
      </w:r>
      <w:r w:rsidR="000150AA">
        <w:rPr>
          <w:sz w:val="24"/>
          <w:szCs w:val="24"/>
        </w:rPr>
        <w:t xml:space="preserve">n estimated </w:t>
      </w:r>
      <w:r w:rsidR="000B1C59" w:rsidRPr="0071703B">
        <w:rPr>
          <w:sz w:val="24"/>
          <w:szCs w:val="24"/>
        </w:rPr>
        <w:t xml:space="preserve">total financial contribution of $25,000,000 in 2026-27 to support states and territories to </w:t>
      </w:r>
      <w:r w:rsidR="006E2804" w:rsidRPr="0071703B">
        <w:rPr>
          <w:sz w:val="24"/>
          <w:szCs w:val="24"/>
        </w:rPr>
        <w:t>strengthen</w:t>
      </w:r>
      <w:r w:rsidR="000B1C59" w:rsidRPr="0071703B">
        <w:rPr>
          <w:sz w:val="24"/>
          <w:szCs w:val="24"/>
        </w:rPr>
        <w:t xml:space="preserve"> supports for Free TAFE </w:t>
      </w:r>
      <w:r w:rsidR="00C65D28" w:rsidRPr="0071703B">
        <w:rPr>
          <w:sz w:val="24"/>
          <w:szCs w:val="24"/>
        </w:rPr>
        <w:t>learners with low foundation skills</w:t>
      </w:r>
      <w:r w:rsidR="00DC05B7" w:rsidRPr="00DC05B7">
        <w:rPr>
          <w:sz w:val="24"/>
          <w:szCs w:val="24"/>
        </w:rPr>
        <w:t xml:space="preserve"> </w:t>
      </w:r>
      <w:r w:rsidR="00DC05B7">
        <w:rPr>
          <w:sz w:val="24"/>
          <w:szCs w:val="24"/>
        </w:rPr>
        <w:t xml:space="preserve">as an </w:t>
      </w:r>
      <w:r w:rsidR="004B6EB3" w:rsidRPr="004B6EB3">
        <w:rPr>
          <w:sz w:val="24"/>
          <w:szCs w:val="24"/>
        </w:rPr>
        <w:t>agreed action</w:t>
      </w:r>
      <w:r w:rsidR="00DC05B7">
        <w:rPr>
          <w:sz w:val="24"/>
          <w:szCs w:val="24"/>
        </w:rPr>
        <w:t xml:space="preserve"> </w:t>
      </w:r>
      <w:r w:rsidR="00D135D3">
        <w:rPr>
          <w:sz w:val="24"/>
          <w:szCs w:val="24"/>
        </w:rPr>
        <w:t>to give effect to</w:t>
      </w:r>
      <w:r w:rsidR="00DC05B7">
        <w:rPr>
          <w:sz w:val="24"/>
          <w:szCs w:val="24"/>
        </w:rPr>
        <w:t xml:space="preserve"> the</w:t>
      </w:r>
      <w:r w:rsidR="004F1361">
        <w:t> </w:t>
      </w:r>
      <w:r w:rsidR="004F1361" w:rsidRPr="004F1361">
        <w:rPr>
          <w:sz w:val="24"/>
          <w:szCs w:val="24"/>
        </w:rPr>
        <w:t>National</w:t>
      </w:r>
      <w:r w:rsidR="004F1361">
        <w:rPr>
          <w:sz w:val="24"/>
          <w:szCs w:val="24"/>
        </w:rPr>
        <w:t> </w:t>
      </w:r>
      <w:r w:rsidR="004F1361" w:rsidRPr="004F1361">
        <w:rPr>
          <w:sz w:val="24"/>
          <w:szCs w:val="24"/>
        </w:rPr>
        <w:t>Foundation Skills Strategy 2025</w:t>
      </w:r>
      <w:r w:rsidR="00E914B3">
        <w:rPr>
          <w:sz w:val="24"/>
          <w:szCs w:val="24"/>
        </w:rPr>
        <w:noBreakHyphen/>
      </w:r>
      <w:r w:rsidR="004F1361">
        <w:rPr>
          <w:sz w:val="24"/>
          <w:szCs w:val="24"/>
        </w:rPr>
        <w:t>2</w:t>
      </w:r>
      <w:r w:rsidR="004F1361" w:rsidRPr="004F1361">
        <w:rPr>
          <w:sz w:val="24"/>
          <w:szCs w:val="24"/>
        </w:rPr>
        <w:t>035</w:t>
      </w:r>
      <w:r w:rsidR="004B6EB3" w:rsidRPr="004B6EB3">
        <w:rPr>
          <w:sz w:val="24"/>
          <w:szCs w:val="24"/>
        </w:rPr>
        <w:t>.</w:t>
      </w:r>
    </w:p>
    <w:p w14:paraId="0D4B16F0" w14:textId="5CCFF9CD" w:rsidR="00560344" w:rsidRPr="00A20F23" w:rsidRDefault="004F1361" w:rsidP="00390AB7">
      <w:pPr>
        <w:pStyle w:val="ListParagraph"/>
        <w:keepLines/>
        <w:widowControl w:val="0"/>
        <w:numPr>
          <w:ilvl w:val="0"/>
          <w:numId w:val="13"/>
        </w:numPr>
        <w:tabs>
          <w:tab w:val="left" w:pos="284"/>
        </w:tabs>
        <w:spacing w:before="120" w:after="120" w:line="276" w:lineRule="auto"/>
        <w:ind w:left="850" w:hanging="357"/>
        <w:contextualSpacing w:val="0"/>
        <w:rPr>
          <w:sz w:val="24"/>
          <w:szCs w:val="24"/>
        </w:rPr>
      </w:pPr>
      <w:r w:rsidRPr="007472B0">
        <w:rPr>
          <w:sz w:val="24"/>
          <w:szCs w:val="24"/>
        </w:rPr>
        <w:t>For the avoidance of doubt</w:t>
      </w:r>
      <w:r w:rsidR="00040414">
        <w:rPr>
          <w:sz w:val="24"/>
          <w:szCs w:val="24"/>
        </w:rPr>
        <w:t xml:space="preserve">, </w:t>
      </w:r>
      <w:r w:rsidR="008F2571" w:rsidRPr="007472B0">
        <w:rPr>
          <w:sz w:val="24"/>
          <w:szCs w:val="24"/>
        </w:rPr>
        <w:t>by signing this A</w:t>
      </w:r>
      <w:r w:rsidR="00B33A3A" w:rsidRPr="007472B0">
        <w:rPr>
          <w:sz w:val="24"/>
          <w:szCs w:val="24"/>
        </w:rPr>
        <w:t>greement</w:t>
      </w:r>
      <w:r w:rsidR="00CD08AF">
        <w:rPr>
          <w:sz w:val="24"/>
          <w:szCs w:val="24"/>
        </w:rPr>
        <w:t xml:space="preserve"> </w:t>
      </w:r>
      <w:r w:rsidR="00BD34B8">
        <w:rPr>
          <w:sz w:val="24"/>
          <w:szCs w:val="24"/>
        </w:rPr>
        <w:t xml:space="preserve">a state </w:t>
      </w:r>
      <w:r w:rsidR="00C935D5">
        <w:rPr>
          <w:sz w:val="24"/>
          <w:szCs w:val="24"/>
        </w:rPr>
        <w:t xml:space="preserve">or territory </w:t>
      </w:r>
      <w:r w:rsidR="00AF719E">
        <w:rPr>
          <w:sz w:val="24"/>
          <w:szCs w:val="24"/>
        </w:rPr>
        <w:t xml:space="preserve">will </w:t>
      </w:r>
      <w:r w:rsidR="00C63BBF">
        <w:rPr>
          <w:sz w:val="24"/>
          <w:szCs w:val="24"/>
        </w:rPr>
        <w:t>be</w:t>
      </w:r>
      <w:r w:rsidR="00BD34B8">
        <w:rPr>
          <w:sz w:val="24"/>
          <w:szCs w:val="24"/>
        </w:rPr>
        <w:t xml:space="preserve"> </w:t>
      </w:r>
      <w:r w:rsidR="00C63BBF">
        <w:rPr>
          <w:sz w:val="24"/>
          <w:szCs w:val="24"/>
        </w:rPr>
        <w:t>deemed to have</w:t>
      </w:r>
      <w:r w:rsidR="00CD08AF">
        <w:rPr>
          <w:sz w:val="24"/>
          <w:szCs w:val="24"/>
        </w:rPr>
        <w:t xml:space="preserve"> granted their agreement </w:t>
      </w:r>
      <w:r w:rsidR="003C4D97">
        <w:rPr>
          <w:sz w:val="24"/>
          <w:szCs w:val="24"/>
        </w:rPr>
        <w:t xml:space="preserve">to this action </w:t>
      </w:r>
      <w:r w:rsidR="00C63BBF">
        <w:rPr>
          <w:sz w:val="24"/>
          <w:szCs w:val="24"/>
        </w:rPr>
        <w:t>in accordance with Clause</w:t>
      </w:r>
      <w:r w:rsidR="005E4006">
        <w:rPr>
          <w:sz w:val="24"/>
          <w:szCs w:val="24"/>
        </w:rPr>
        <w:t> </w:t>
      </w:r>
      <w:r w:rsidR="00C63BBF">
        <w:rPr>
          <w:sz w:val="24"/>
          <w:szCs w:val="24"/>
        </w:rPr>
        <w:t>A105.</w:t>
      </w:r>
      <w:r w:rsidR="002900BA">
        <w:rPr>
          <w:sz w:val="24"/>
          <w:szCs w:val="24"/>
        </w:rPr>
        <w:t>(</w:t>
      </w:r>
      <w:r w:rsidR="00C63BBF">
        <w:rPr>
          <w:sz w:val="24"/>
          <w:szCs w:val="24"/>
        </w:rPr>
        <w:t>b</w:t>
      </w:r>
      <w:r w:rsidR="00A2543D">
        <w:rPr>
          <w:sz w:val="24"/>
          <w:szCs w:val="24"/>
        </w:rPr>
        <w:t>)</w:t>
      </w:r>
      <w:r w:rsidR="00C63BBF">
        <w:rPr>
          <w:sz w:val="24"/>
          <w:szCs w:val="24"/>
        </w:rPr>
        <w:t xml:space="preserve"> of the NSA</w:t>
      </w:r>
      <w:r w:rsidR="00CD08AF">
        <w:rPr>
          <w:sz w:val="24"/>
          <w:szCs w:val="24"/>
        </w:rPr>
        <w:t>.</w:t>
      </w:r>
    </w:p>
    <w:p w14:paraId="3606B971" w14:textId="4EA80348" w:rsidR="000B1C59" w:rsidRPr="005E744A" w:rsidRDefault="000B1C59" w:rsidP="00BF3751">
      <w:pPr>
        <w:keepNext/>
        <w:keepLines/>
        <w:tabs>
          <w:tab w:val="left" w:pos="284"/>
        </w:tabs>
        <w:spacing w:after="120" w:line="276" w:lineRule="auto"/>
        <w:rPr>
          <w:rFonts w:asciiTheme="majorHAnsi" w:hAnsiTheme="majorHAnsi"/>
          <w:sz w:val="24"/>
          <w:szCs w:val="24"/>
        </w:rPr>
      </w:pPr>
      <w:r w:rsidRPr="005E744A">
        <w:rPr>
          <w:rFonts w:asciiTheme="majorHAnsi" w:hAnsiTheme="majorHAnsi"/>
          <w:b/>
          <w:bCs/>
          <w:sz w:val="24"/>
          <w:szCs w:val="24"/>
        </w:rPr>
        <w:t>Table 2:</w:t>
      </w:r>
      <w:r w:rsidRPr="005E744A">
        <w:rPr>
          <w:rFonts w:asciiTheme="majorHAnsi" w:hAnsiTheme="majorHAnsi"/>
          <w:sz w:val="24"/>
          <w:szCs w:val="24"/>
        </w:rPr>
        <w:t xml:space="preserve"> Commonwealth financial </w:t>
      </w:r>
      <w:r w:rsidR="008254CA" w:rsidRPr="005E744A">
        <w:rPr>
          <w:rFonts w:asciiTheme="majorHAnsi" w:hAnsiTheme="majorHAnsi"/>
          <w:sz w:val="24"/>
          <w:szCs w:val="24"/>
        </w:rPr>
        <w:t>con</w:t>
      </w:r>
      <w:r w:rsidR="004A073B" w:rsidRPr="005E744A">
        <w:rPr>
          <w:rFonts w:asciiTheme="majorHAnsi" w:hAnsiTheme="majorHAnsi"/>
          <w:sz w:val="24"/>
          <w:szCs w:val="24"/>
        </w:rPr>
        <w:t xml:space="preserve">tributions </w:t>
      </w:r>
      <w:r w:rsidR="00541F14" w:rsidRPr="005E744A">
        <w:rPr>
          <w:rFonts w:asciiTheme="majorHAnsi" w:hAnsiTheme="majorHAnsi"/>
          <w:sz w:val="24"/>
          <w:szCs w:val="24"/>
        </w:rPr>
        <w:t>to strengthen</w:t>
      </w:r>
      <w:r w:rsidRPr="005E744A">
        <w:rPr>
          <w:rFonts w:asciiTheme="majorHAnsi" w:hAnsiTheme="majorHAnsi"/>
          <w:sz w:val="24"/>
          <w:szCs w:val="24"/>
        </w:rPr>
        <w:t xml:space="preserve"> supports </w:t>
      </w:r>
      <w:r w:rsidR="00C44B31" w:rsidRPr="005E744A">
        <w:rPr>
          <w:rFonts w:asciiTheme="majorHAnsi" w:hAnsiTheme="majorHAnsi"/>
          <w:sz w:val="24"/>
          <w:szCs w:val="24"/>
        </w:rPr>
        <w:t>for learners with low foundation skills</w:t>
      </w:r>
    </w:p>
    <w:tbl>
      <w:tblPr>
        <w:tblStyle w:val="TableGrid1"/>
        <w:tblW w:w="0" w:type="auto"/>
        <w:tblInd w:w="0" w:type="dxa"/>
        <w:tblLook w:val="04A0" w:firstRow="1" w:lastRow="0" w:firstColumn="1" w:lastColumn="0" w:noHBand="0" w:noVBand="1"/>
      </w:tblPr>
      <w:tblGrid>
        <w:gridCol w:w="3408"/>
        <w:gridCol w:w="708"/>
      </w:tblGrid>
      <w:tr w:rsidR="62E96C4C" w:rsidRPr="00FF06DC" w14:paraId="294B436F" w14:textId="77777777" w:rsidTr="00BC4846">
        <w:trPr>
          <w:trHeight w:val="272"/>
        </w:trPr>
        <w:tc>
          <w:tcPr>
            <w:tcW w:w="3408" w:type="dxa"/>
            <w:tcBorders>
              <w:top w:val="nil"/>
              <w:left w:val="nil"/>
              <w:bottom w:val="single" w:sz="4" w:space="0" w:color="auto"/>
              <w:right w:val="nil"/>
            </w:tcBorders>
          </w:tcPr>
          <w:p w14:paraId="338D9DB0" w14:textId="6AB98E78" w:rsidR="1086C0F1" w:rsidRPr="00FF06DC" w:rsidRDefault="1086C0F1" w:rsidP="00427E12">
            <w:pPr>
              <w:pStyle w:val="CommentSubject"/>
              <w:rPr>
                <w:sz w:val="18"/>
                <w:szCs w:val="18"/>
              </w:rPr>
            </w:pPr>
            <w:r w:rsidRPr="00FF06DC">
              <w:rPr>
                <w:sz w:val="18"/>
                <w:szCs w:val="18"/>
              </w:rPr>
              <w:t>$</w:t>
            </w:r>
            <w:r w:rsidR="00C44B31" w:rsidRPr="00FF06DC">
              <w:rPr>
                <w:sz w:val="18"/>
                <w:szCs w:val="18"/>
              </w:rPr>
              <w:t xml:space="preserve"> m</w:t>
            </w:r>
            <w:r w:rsidRPr="00FF06DC">
              <w:rPr>
                <w:sz w:val="18"/>
                <w:szCs w:val="18"/>
              </w:rPr>
              <w:t>illion</w:t>
            </w:r>
          </w:p>
        </w:tc>
        <w:tc>
          <w:tcPr>
            <w:tcW w:w="708" w:type="dxa"/>
            <w:tcBorders>
              <w:top w:val="nil"/>
              <w:left w:val="nil"/>
              <w:bottom w:val="single" w:sz="4" w:space="0" w:color="auto"/>
              <w:right w:val="nil"/>
            </w:tcBorders>
          </w:tcPr>
          <w:p w14:paraId="339187EF" w14:textId="183E5C28" w:rsidR="62E96C4C" w:rsidRPr="00FF06DC" w:rsidRDefault="62E96C4C" w:rsidP="00427E12">
            <w:pPr>
              <w:widowControl w:val="0"/>
              <w:jc w:val="right"/>
              <w:rPr>
                <w:b/>
                <w:sz w:val="18"/>
                <w:szCs w:val="18"/>
              </w:rPr>
            </w:pPr>
            <w:r w:rsidRPr="00FF06DC">
              <w:rPr>
                <w:b/>
                <w:sz w:val="18"/>
                <w:szCs w:val="18"/>
              </w:rPr>
              <w:t>2026-27</w:t>
            </w:r>
          </w:p>
        </w:tc>
      </w:tr>
      <w:tr w:rsidR="62E96C4C" w:rsidRPr="00FF06DC" w14:paraId="6298FA2E" w14:textId="77777777" w:rsidTr="00BC4846">
        <w:trPr>
          <w:trHeight w:val="272"/>
        </w:trPr>
        <w:tc>
          <w:tcPr>
            <w:tcW w:w="3408" w:type="dxa"/>
            <w:tcBorders>
              <w:top w:val="single" w:sz="4" w:space="0" w:color="auto"/>
              <w:left w:val="nil"/>
              <w:bottom w:val="nil"/>
              <w:right w:val="nil"/>
            </w:tcBorders>
          </w:tcPr>
          <w:p w14:paraId="46A2DFCF" w14:textId="0E679C06" w:rsidR="62E96C4C" w:rsidRPr="00FF06DC" w:rsidRDefault="62E96C4C" w:rsidP="00427E12">
            <w:pPr>
              <w:pStyle w:val="CommentSubject"/>
              <w:rPr>
                <w:sz w:val="18"/>
                <w:szCs w:val="18"/>
              </w:rPr>
            </w:pPr>
            <w:r w:rsidRPr="00FF06DC">
              <w:rPr>
                <w:sz w:val="18"/>
                <w:szCs w:val="18"/>
              </w:rPr>
              <w:t xml:space="preserve">Estimated total </w:t>
            </w:r>
            <w:r w:rsidR="4D28C941" w:rsidRPr="00FF06DC">
              <w:rPr>
                <w:sz w:val="18"/>
                <w:szCs w:val="18"/>
              </w:rPr>
              <w:t>budget</w:t>
            </w:r>
          </w:p>
        </w:tc>
        <w:tc>
          <w:tcPr>
            <w:tcW w:w="708" w:type="dxa"/>
            <w:tcBorders>
              <w:top w:val="single" w:sz="4" w:space="0" w:color="auto"/>
              <w:left w:val="nil"/>
              <w:bottom w:val="single" w:sz="4" w:space="0" w:color="auto"/>
              <w:right w:val="nil"/>
            </w:tcBorders>
          </w:tcPr>
          <w:p w14:paraId="77C2B1C8" w14:textId="7D712556" w:rsidR="4D28C941" w:rsidRPr="00FF06DC" w:rsidRDefault="4D28C941" w:rsidP="00427E12">
            <w:pPr>
              <w:ind w:left="113"/>
              <w:jc w:val="right"/>
              <w:rPr>
                <w:b/>
                <w:sz w:val="18"/>
                <w:szCs w:val="18"/>
              </w:rPr>
            </w:pPr>
            <w:r w:rsidRPr="00FF06DC">
              <w:rPr>
                <w:b/>
                <w:sz w:val="18"/>
                <w:szCs w:val="18"/>
              </w:rPr>
              <w:t>25.00</w:t>
            </w:r>
          </w:p>
        </w:tc>
      </w:tr>
      <w:tr w:rsidR="00095D97" w:rsidRPr="00FF06DC" w14:paraId="0DC4E37E" w14:textId="77777777" w:rsidTr="00BC4846">
        <w:trPr>
          <w:trHeight w:val="272"/>
        </w:trPr>
        <w:tc>
          <w:tcPr>
            <w:tcW w:w="3408" w:type="dxa"/>
            <w:tcBorders>
              <w:top w:val="nil"/>
              <w:left w:val="nil"/>
              <w:bottom w:val="nil"/>
              <w:right w:val="nil"/>
            </w:tcBorders>
          </w:tcPr>
          <w:p w14:paraId="71CE26D8" w14:textId="77777777" w:rsidR="00095D97" w:rsidRPr="00FF06DC" w:rsidRDefault="00095D97" w:rsidP="00427E12">
            <w:pPr>
              <w:rPr>
                <w:sz w:val="18"/>
                <w:szCs w:val="18"/>
              </w:rPr>
            </w:pPr>
            <w:r w:rsidRPr="00FF06DC">
              <w:rPr>
                <w:sz w:val="18"/>
                <w:szCs w:val="18"/>
              </w:rPr>
              <w:t>New South Wales</w:t>
            </w:r>
          </w:p>
        </w:tc>
        <w:tc>
          <w:tcPr>
            <w:tcW w:w="708" w:type="dxa"/>
            <w:tcBorders>
              <w:top w:val="single" w:sz="4" w:space="0" w:color="auto"/>
              <w:left w:val="nil"/>
              <w:bottom w:val="nil"/>
              <w:right w:val="nil"/>
            </w:tcBorders>
          </w:tcPr>
          <w:p w14:paraId="047A424C" w14:textId="03C134A7" w:rsidR="00095D97" w:rsidRPr="00FF06DC" w:rsidRDefault="00095D97" w:rsidP="00427E12">
            <w:pPr>
              <w:ind w:left="113"/>
              <w:jc w:val="right"/>
              <w:rPr>
                <w:sz w:val="18"/>
                <w:szCs w:val="18"/>
              </w:rPr>
            </w:pPr>
            <w:r w:rsidRPr="00FF06DC">
              <w:rPr>
                <w:sz w:val="18"/>
                <w:szCs w:val="18"/>
              </w:rPr>
              <w:t xml:space="preserve"> 6.27 </w:t>
            </w:r>
          </w:p>
        </w:tc>
      </w:tr>
      <w:tr w:rsidR="00095D97" w:rsidRPr="00FF06DC" w14:paraId="61CF3B41" w14:textId="77777777" w:rsidTr="00BC4846">
        <w:trPr>
          <w:trHeight w:val="272"/>
        </w:trPr>
        <w:tc>
          <w:tcPr>
            <w:tcW w:w="3408" w:type="dxa"/>
            <w:tcBorders>
              <w:top w:val="nil"/>
              <w:left w:val="nil"/>
              <w:bottom w:val="nil"/>
              <w:right w:val="nil"/>
            </w:tcBorders>
          </w:tcPr>
          <w:p w14:paraId="5BAD11FC" w14:textId="7EE2445C" w:rsidR="00095D97" w:rsidRPr="00FF06DC" w:rsidRDefault="00095D97" w:rsidP="00427E12">
            <w:pPr>
              <w:rPr>
                <w:sz w:val="18"/>
                <w:szCs w:val="18"/>
              </w:rPr>
            </w:pPr>
            <w:r w:rsidRPr="00FF06DC">
              <w:rPr>
                <w:sz w:val="18"/>
                <w:szCs w:val="18"/>
              </w:rPr>
              <w:t>Victoria</w:t>
            </w:r>
          </w:p>
        </w:tc>
        <w:tc>
          <w:tcPr>
            <w:tcW w:w="708" w:type="dxa"/>
            <w:tcBorders>
              <w:top w:val="nil"/>
              <w:left w:val="nil"/>
              <w:bottom w:val="nil"/>
              <w:right w:val="nil"/>
            </w:tcBorders>
          </w:tcPr>
          <w:p w14:paraId="528E4E7D" w14:textId="517BF64D" w:rsidR="00095D97" w:rsidRPr="00FF06DC" w:rsidRDefault="00095D97" w:rsidP="00427E12">
            <w:pPr>
              <w:ind w:left="113"/>
              <w:jc w:val="right"/>
              <w:rPr>
                <w:sz w:val="18"/>
                <w:szCs w:val="18"/>
              </w:rPr>
            </w:pPr>
            <w:r w:rsidRPr="00FF06DC">
              <w:rPr>
                <w:sz w:val="18"/>
                <w:szCs w:val="18"/>
              </w:rPr>
              <w:t xml:space="preserve"> 5.37 </w:t>
            </w:r>
          </w:p>
        </w:tc>
      </w:tr>
      <w:tr w:rsidR="00095D97" w:rsidRPr="00FF06DC" w14:paraId="08F873AE" w14:textId="77777777" w:rsidTr="00BC4846">
        <w:trPr>
          <w:trHeight w:val="272"/>
        </w:trPr>
        <w:tc>
          <w:tcPr>
            <w:tcW w:w="3408" w:type="dxa"/>
            <w:tcBorders>
              <w:top w:val="nil"/>
              <w:left w:val="nil"/>
              <w:bottom w:val="nil"/>
              <w:right w:val="nil"/>
            </w:tcBorders>
          </w:tcPr>
          <w:p w14:paraId="738DBB1B" w14:textId="4CACC8E8" w:rsidR="00095D97" w:rsidRPr="00FF06DC" w:rsidRDefault="00095D97" w:rsidP="00427E12">
            <w:pPr>
              <w:rPr>
                <w:sz w:val="18"/>
                <w:szCs w:val="18"/>
              </w:rPr>
            </w:pPr>
            <w:r w:rsidRPr="00FF06DC">
              <w:rPr>
                <w:sz w:val="18"/>
                <w:szCs w:val="18"/>
              </w:rPr>
              <w:t>Queensland</w:t>
            </w:r>
          </w:p>
        </w:tc>
        <w:tc>
          <w:tcPr>
            <w:tcW w:w="708" w:type="dxa"/>
            <w:tcBorders>
              <w:top w:val="nil"/>
              <w:left w:val="nil"/>
              <w:bottom w:val="nil"/>
              <w:right w:val="nil"/>
            </w:tcBorders>
          </w:tcPr>
          <w:p w14:paraId="78A15D09" w14:textId="680E3411" w:rsidR="00095D97" w:rsidRPr="00FF06DC" w:rsidRDefault="00095D97" w:rsidP="00427E12">
            <w:pPr>
              <w:ind w:left="113"/>
              <w:jc w:val="right"/>
              <w:rPr>
                <w:sz w:val="18"/>
                <w:szCs w:val="18"/>
              </w:rPr>
            </w:pPr>
            <w:r w:rsidRPr="00FF06DC">
              <w:rPr>
                <w:sz w:val="18"/>
                <w:szCs w:val="18"/>
              </w:rPr>
              <w:t xml:space="preserve"> 4.50 </w:t>
            </w:r>
          </w:p>
        </w:tc>
      </w:tr>
      <w:tr w:rsidR="00095D97" w:rsidRPr="00FF06DC" w14:paraId="2DE8F3B3" w14:textId="77777777" w:rsidTr="00BC4846">
        <w:trPr>
          <w:trHeight w:val="273"/>
        </w:trPr>
        <w:tc>
          <w:tcPr>
            <w:tcW w:w="3408" w:type="dxa"/>
            <w:tcBorders>
              <w:top w:val="nil"/>
              <w:left w:val="nil"/>
              <w:bottom w:val="nil"/>
              <w:right w:val="nil"/>
            </w:tcBorders>
          </w:tcPr>
          <w:p w14:paraId="03A6C982" w14:textId="4FFB5B0A" w:rsidR="00095D97" w:rsidRPr="00FF06DC" w:rsidRDefault="00095D97" w:rsidP="00427E12">
            <w:pPr>
              <w:rPr>
                <w:sz w:val="18"/>
                <w:szCs w:val="18"/>
              </w:rPr>
            </w:pPr>
            <w:r w:rsidRPr="00FF06DC">
              <w:rPr>
                <w:sz w:val="18"/>
                <w:szCs w:val="18"/>
              </w:rPr>
              <w:t>Western Australia</w:t>
            </w:r>
          </w:p>
        </w:tc>
        <w:tc>
          <w:tcPr>
            <w:tcW w:w="708" w:type="dxa"/>
            <w:tcBorders>
              <w:top w:val="nil"/>
              <w:left w:val="nil"/>
              <w:bottom w:val="nil"/>
              <w:right w:val="nil"/>
            </w:tcBorders>
          </w:tcPr>
          <w:p w14:paraId="425E5F51" w14:textId="2FC3385B" w:rsidR="00095D97" w:rsidRPr="00FF06DC" w:rsidRDefault="00095D97" w:rsidP="00427E12">
            <w:pPr>
              <w:ind w:left="113"/>
              <w:jc w:val="right"/>
              <w:rPr>
                <w:sz w:val="18"/>
                <w:szCs w:val="18"/>
              </w:rPr>
            </w:pPr>
            <w:r w:rsidRPr="00FF06DC">
              <w:rPr>
                <w:sz w:val="18"/>
                <w:szCs w:val="18"/>
              </w:rPr>
              <w:t xml:space="preserve"> 2.89 </w:t>
            </w:r>
          </w:p>
        </w:tc>
      </w:tr>
      <w:tr w:rsidR="00095D97" w:rsidRPr="00FF06DC" w14:paraId="00BCCAC2" w14:textId="77777777" w:rsidTr="00BC4846">
        <w:trPr>
          <w:trHeight w:val="273"/>
        </w:trPr>
        <w:tc>
          <w:tcPr>
            <w:tcW w:w="3408" w:type="dxa"/>
            <w:tcBorders>
              <w:top w:val="nil"/>
              <w:left w:val="nil"/>
              <w:bottom w:val="nil"/>
              <w:right w:val="nil"/>
            </w:tcBorders>
          </w:tcPr>
          <w:p w14:paraId="3BE26A9A" w14:textId="70B6A495" w:rsidR="00095D97" w:rsidRPr="00FF06DC" w:rsidRDefault="00095D97" w:rsidP="00427E12">
            <w:pPr>
              <w:rPr>
                <w:sz w:val="18"/>
                <w:szCs w:val="18"/>
              </w:rPr>
            </w:pPr>
            <w:r w:rsidRPr="00FF06DC">
              <w:rPr>
                <w:sz w:val="18"/>
                <w:szCs w:val="18"/>
              </w:rPr>
              <w:t>South Australia</w:t>
            </w:r>
          </w:p>
        </w:tc>
        <w:tc>
          <w:tcPr>
            <w:tcW w:w="708" w:type="dxa"/>
            <w:tcBorders>
              <w:top w:val="nil"/>
              <w:left w:val="nil"/>
              <w:bottom w:val="nil"/>
              <w:right w:val="nil"/>
            </w:tcBorders>
          </w:tcPr>
          <w:p w14:paraId="51DFBF95" w14:textId="1B84A3C0" w:rsidR="00095D97" w:rsidRPr="00FF06DC" w:rsidRDefault="00095D97" w:rsidP="00427E12">
            <w:pPr>
              <w:ind w:left="113"/>
              <w:jc w:val="right"/>
              <w:rPr>
                <w:sz w:val="18"/>
                <w:szCs w:val="18"/>
              </w:rPr>
            </w:pPr>
            <w:r w:rsidRPr="00FF06DC">
              <w:rPr>
                <w:sz w:val="18"/>
                <w:szCs w:val="18"/>
              </w:rPr>
              <w:t xml:space="preserve"> 2.16 </w:t>
            </w:r>
          </w:p>
        </w:tc>
      </w:tr>
      <w:tr w:rsidR="00095D97" w:rsidRPr="00FF06DC" w14:paraId="50062931" w14:textId="77777777" w:rsidTr="00BC4846">
        <w:trPr>
          <w:trHeight w:val="272"/>
        </w:trPr>
        <w:tc>
          <w:tcPr>
            <w:tcW w:w="3408" w:type="dxa"/>
            <w:tcBorders>
              <w:top w:val="nil"/>
              <w:left w:val="nil"/>
              <w:bottom w:val="nil"/>
              <w:right w:val="nil"/>
            </w:tcBorders>
          </w:tcPr>
          <w:p w14:paraId="78B324E6" w14:textId="42552B38" w:rsidR="00095D97" w:rsidRPr="00FF06DC" w:rsidRDefault="00095D97" w:rsidP="00427E12">
            <w:pPr>
              <w:rPr>
                <w:sz w:val="18"/>
                <w:szCs w:val="18"/>
              </w:rPr>
            </w:pPr>
            <w:r w:rsidRPr="00FF06DC">
              <w:rPr>
                <w:sz w:val="18"/>
                <w:szCs w:val="18"/>
              </w:rPr>
              <w:t>Tasmania</w:t>
            </w:r>
          </w:p>
        </w:tc>
        <w:tc>
          <w:tcPr>
            <w:tcW w:w="708" w:type="dxa"/>
            <w:tcBorders>
              <w:top w:val="nil"/>
              <w:left w:val="nil"/>
              <w:bottom w:val="nil"/>
              <w:right w:val="nil"/>
            </w:tcBorders>
          </w:tcPr>
          <w:p w14:paraId="617239C7" w14:textId="11A256CC" w:rsidR="00095D97" w:rsidRPr="00FF06DC" w:rsidRDefault="00095D97" w:rsidP="00427E12">
            <w:pPr>
              <w:ind w:left="113"/>
              <w:jc w:val="right"/>
              <w:rPr>
                <w:sz w:val="18"/>
                <w:szCs w:val="18"/>
              </w:rPr>
            </w:pPr>
            <w:r w:rsidRPr="00FF06DC">
              <w:rPr>
                <w:sz w:val="18"/>
                <w:szCs w:val="18"/>
              </w:rPr>
              <w:t xml:space="preserve"> 1.35 </w:t>
            </w:r>
          </w:p>
        </w:tc>
      </w:tr>
      <w:tr w:rsidR="00095D97" w:rsidRPr="00FF06DC" w14:paraId="3A6D0580" w14:textId="77777777" w:rsidTr="00BC4846">
        <w:trPr>
          <w:trHeight w:val="272"/>
        </w:trPr>
        <w:tc>
          <w:tcPr>
            <w:tcW w:w="3408" w:type="dxa"/>
            <w:tcBorders>
              <w:top w:val="nil"/>
              <w:left w:val="nil"/>
              <w:bottom w:val="nil"/>
              <w:right w:val="nil"/>
            </w:tcBorders>
          </w:tcPr>
          <w:p w14:paraId="64A7C4C1" w14:textId="695557A1" w:rsidR="00095D97" w:rsidRPr="00FF06DC" w:rsidRDefault="00095D97" w:rsidP="00427E12">
            <w:pPr>
              <w:rPr>
                <w:sz w:val="18"/>
                <w:szCs w:val="18"/>
              </w:rPr>
            </w:pPr>
            <w:r w:rsidRPr="00FF06DC">
              <w:rPr>
                <w:sz w:val="18"/>
                <w:szCs w:val="18"/>
              </w:rPr>
              <w:t>Australian Capital Territory</w:t>
            </w:r>
          </w:p>
        </w:tc>
        <w:tc>
          <w:tcPr>
            <w:tcW w:w="708" w:type="dxa"/>
            <w:tcBorders>
              <w:top w:val="nil"/>
              <w:left w:val="nil"/>
              <w:bottom w:val="nil"/>
              <w:right w:val="nil"/>
            </w:tcBorders>
          </w:tcPr>
          <w:p w14:paraId="2930C41A" w14:textId="6174C143" w:rsidR="00095D97" w:rsidRPr="00FF06DC" w:rsidRDefault="00234B1F" w:rsidP="00427E12">
            <w:pPr>
              <w:ind w:left="113"/>
              <w:jc w:val="right"/>
              <w:rPr>
                <w:sz w:val="18"/>
                <w:szCs w:val="18"/>
              </w:rPr>
            </w:pPr>
            <w:r w:rsidRPr="00FF06DC">
              <w:rPr>
                <w:sz w:val="18"/>
                <w:szCs w:val="18"/>
              </w:rPr>
              <w:t xml:space="preserve"> </w:t>
            </w:r>
            <w:r w:rsidR="00095D97" w:rsidRPr="00FF06DC">
              <w:rPr>
                <w:sz w:val="18"/>
                <w:szCs w:val="18"/>
              </w:rPr>
              <w:t xml:space="preserve">1.30 </w:t>
            </w:r>
          </w:p>
        </w:tc>
      </w:tr>
      <w:tr w:rsidR="00095D97" w:rsidRPr="00FF06DC" w14:paraId="680AC8CF" w14:textId="77777777" w:rsidTr="00BC4846">
        <w:trPr>
          <w:trHeight w:val="272"/>
        </w:trPr>
        <w:tc>
          <w:tcPr>
            <w:tcW w:w="3408" w:type="dxa"/>
            <w:tcBorders>
              <w:top w:val="nil"/>
              <w:left w:val="nil"/>
              <w:bottom w:val="single" w:sz="8" w:space="0" w:color="000000" w:themeColor="text1"/>
              <w:right w:val="nil"/>
            </w:tcBorders>
          </w:tcPr>
          <w:p w14:paraId="45FC9307" w14:textId="474EF831" w:rsidR="00095D97" w:rsidRPr="00FF06DC" w:rsidRDefault="00095D97" w:rsidP="00427E12">
            <w:pPr>
              <w:rPr>
                <w:sz w:val="18"/>
                <w:szCs w:val="18"/>
              </w:rPr>
            </w:pPr>
            <w:r w:rsidRPr="00FF06DC">
              <w:rPr>
                <w:sz w:val="18"/>
                <w:szCs w:val="18"/>
              </w:rPr>
              <w:t>Northern Territory</w:t>
            </w:r>
          </w:p>
        </w:tc>
        <w:tc>
          <w:tcPr>
            <w:tcW w:w="708" w:type="dxa"/>
            <w:tcBorders>
              <w:top w:val="nil"/>
              <w:left w:val="nil"/>
              <w:bottom w:val="single" w:sz="8" w:space="0" w:color="000000" w:themeColor="text1"/>
              <w:right w:val="nil"/>
            </w:tcBorders>
          </w:tcPr>
          <w:p w14:paraId="0F0A288F" w14:textId="5DD5AA4E" w:rsidR="00095D97" w:rsidRPr="00FF06DC" w:rsidRDefault="00234B1F" w:rsidP="00427E12">
            <w:pPr>
              <w:ind w:left="113"/>
              <w:jc w:val="right"/>
              <w:rPr>
                <w:sz w:val="18"/>
                <w:szCs w:val="18"/>
              </w:rPr>
            </w:pPr>
            <w:r w:rsidRPr="00FF06DC">
              <w:rPr>
                <w:sz w:val="18"/>
                <w:szCs w:val="18"/>
              </w:rPr>
              <w:t xml:space="preserve"> </w:t>
            </w:r>
            <w:r w:rsidR="00095D97" w:rsidRPr="00FF06DC">
              <w:rPr>
                <w:sz w:val="18"/>
                <w:szCs w:val="18"/>
              </w:rPr>
              <w:t xml:space="preserve">1.16 </w:t>
            </w:r>
          </w:p>
        </w:tc>
      </w:tr>
    </w:tbl>
    <w:p w14:paraId="476F617A" w14:textId="47F102F0" w:rsidR="00484FCD" w:rsidRPr="00484FCD" w:rsidRDefault="00484FCD" w:rsidP="00484FCD">
      <w:pPr>
        <w:pStyle w:val="BodyTextIndent2"/>
        <w:keepNext w:val="0"/>
        <w:keepLines w:val="0"/>
        <w:widowControl w:val="0"/>
        <w:spacing w:before="0"/>
        <w:ind w:left="0"/>
      </w:pPr>
      <w:r w:rsidRPr="00FF06DC">
        <w:t>Note: Funding has been rounded to the nearest ten thousand.</w:t>
      </w:r>
    </w:p>
    <w:p w14:paraId="23A67715" w14:textId="555BBE71" w:rsidR="00B941F1" w:rsidRPr="00EC7FBE" w:rsidRDefault="00B941F1" w:rsidP="00690DE5">
      <w:pPr>
        <w:pStyle w:val="ListParagraph"/>
        <w:numPr>
          <w:ilvl w:val="0"/>
          <w:numId w:val="7"/>
        </w:numPr>
        <w:tabs>
          <w:tab w:val="left" w:pos="426"/>
        </w:tabs>
        <w:spacing w:before="240" w:after="120" w:line="276" w:lineRule="auto"/>
        <w:ind w:left="357" w:hanging="357"/>
        <w:contextualSpacing w:val="0"/>
        <w:rPr>
          <w:sz w:val="24"/>
          <w:szCs w:val="24"/>
        </w:rPr>
      </w:pPr>
      <w:r w:rsidRPr="00EC7FBE">
        <w:rPr>
          <w:sz w:val="24"/>
          <w:szCs w:val="24"/>
        </w:rPr>
        <w:t>Commonwealth financial contributions to strengthen supports for Free</w:t>
      </w:r>
      <w:r>
        <w:rPr>
          <w:sz w:val="24"/>
          <w:szCs w:val="24"/>
        </w:rPr>
        <w:t> </w:t>
      </w:r>
      <w:r w:rsidRPr="00EC7FBE">
        <w:rPr>
          <w:sz w:val="24"/>
          <w:szCs w:val="24"/>
        </w:rPr>
        <w:t xml:space="preserve">TAFE learners with low foundation skills do not </w:t>
      </w:r>
      <w:r w:rsidRPr="00EC7FBE" w:rsidDel="0045200D">
        <w:rPr>
          <w:sz w:val="24"/>
          <w:szCs w:val="24"/>
        </w:rPr>
        <w:t>require matched funding by states and territories</w:t>
      </w:r>
      <w:r w:rsidR="009E6ABC">
        <w:rPr>
          <w:sz w:val="24"/>
          <w:szCs w:val="24"/>
        </w:rPr>
        <w:t xml:space="preserve"> and will not be included in the assessment of performance milestones under Part 6 of this Agreement</w:t>
      </w:r>
      <w:r w:rsidRPr="00EC7FBE">
        <w:rPr>
          <w:sz w:val="24"/>
          <w:szCs w:val="24"/>
        </w:rPr>
        <w:t>.</w:t>
      </w:r>
    </w:p>
    <w:p w14:paraId="737F0986" w14:textId="360561CB" w:rsidR="00141CFD" w:rsidRPr="00115B8A" w:rsidRDefault="00141CFD" w:rsidP="00714511">
      <w:pPr>
        <w:pStyle w:val="ListParagraph"/>
        <w:numPr>
          <w:ilvl w:val="0"/>
          <w:numId w:val="7"/>
        </w:numPr>
        <w:contextualSpacing w:val="0"/>
        <w:rPr>
          <w:sz w:val="24"/>
          <w:szCs w:val="24"/>
        </w:rPr>
      </w:pPr>
      <w:r w:rsidRPr="00115B8A">
        <w:rPr>
          <w:sz w:val="24"/>
          <w:szCs w:val="24"/>
        </w:rPr>
        <w:t xml:space="preserve">States and territories </w:t>
      </w:r>
      <w:r w:rsidR="00FC7434" w:rsidRPr="00115B8A">
        <w:rPr>
          <w:sz w:val="24"/>
          <w:szCs w:val="24"/>
        </w:rPr>
        <w:t xml:space="preserve">will </w:t>
      </w:r>
      <w:r w:rsidR="00A05A73">
        <w:rPr>
          <w:sz w:val="24"/>
          <w:szCs w:val="24"/>
        </w:rPr>
        <w:t>detail</w:t>
      </w:r>
      <w:r w:rsidR="00FC7434" w:rsidRPr="00115B8A">
        <w:rPr>
          <w:sz w:val="24"/>
          <w:szCs w:val="24"/>
        </w:rPr>
        <w:t xml:space="preserve"> </w:t>
      </w:r>
      <w:r w:rsidR="004C6E51">
        <w:rPr>
          <w:sz w:val="24"/>
          <w:szCs w:val="24"/>
        </w:rPr>
        <w:t xml:space="preserve">additional </w:t>
      </w:r>
      <w:r w:rsidR="00E2366B">
        <w:rPr>
          <w:sz w:val="24"/>
          <w:szCs w:val="24"/>
        </w:rPr>
        <w:t xml:space="preserve">activities </w:t>
      </w:r>
      <w:r w:rsidR="009626F2">
        <w:rPr>
          <w:sz w:val="24"/>
          <w:szCs w:val="24"/>
        </w:rPr>
        <w:t xml:space="preserve">(including the expansion of existing activities) </w:t>
      </w:r>
      <w:r w:rsidR="00E2366B">
        <w:rPr>
          <w:sz w:val="24"/>
          <w:szCs w:val="24"/>
        </w:rPr>
        <w:t xml:space="preserve">that will be supported by </w:t>
      </w:r>
      <w:r w:rsidR="004C6E51">
        <w:rPr>
          <w:sz w:val="24"/>
          <w:szCs w:val="24"/>
        </w:rPr>
        <w:t>this funding</w:t>
      </w:r>
      <w:r w:rsidR="00E80212">
        <w:rPr>
          <w:sz w:val="24"/>
          <w:szCs w:val="24"/>
        </w:rPr>
        <w:t xml:space="preserve"> </w:t>
      </w:r>
      <w:r w:rsidRPr="00115B8A">
        <w:rPr>
          <w:sz w:val="24"/>
          <w:szCs w:val="24"/>
        </w:rPr>
        <w:t>in bilateral implementation plan</w:t>
      </w:r>
      <w:r w:rsidR="00FC7434" w:rsidRPr="00115B8A">
        <w:rPr>
          <w:sz w:val="24"/>
          <w:szCs w:val="24"/>
        </w:rPr>
        <w:t>s</w:t>
      </w:r>
      <w:r w:rsidR="009E6ABC">
        <w:rPr>
          <w:sz w:val="24"/>
          <w:szCs w:val="24"/>
        </w:rPr>
        <w:t xml:space="preserve"> </w:t>
      </w:r>
      <w:r w:rsidR="009E6ABC" w:rsidRPr="00585181">
        <w:rPr>
          <w:sz w:val="24"/>
          <w:szCs w:val="24"/>
        </w:rPr>
        <w:t xml:space="preserve">and report </w:t>
      </w:r>
      <w:r w:rsidR="009E6ABC" w:rsidRPr="00B5769F">
        <w:rPr>
          <w:sz w:val="24"/>
          <w:szCs w:val="24"/>
        </w:rPr>
        <w:t>on these activities in annual insights reporting</w:t>
      </w:r>
      <w:r w:rsidRPr="00115B8A">
        <w:rPr>
          <w:sz w:val="24"/>
          <w:szCs w:val="24"/>
        </w:rPr>
        <w:t>.</w:t>
      </w:r>
    </w:p>
    <w:p w14:paraId="5B416A3F" w14:textId="6F777881" w:rsidR="009B5D0F" w:rsidRPr="00C13B58" w:rsidRDefault="0071703B" w:rsidP="001B5DF2">
      <w:pPr>
        <w:pStyle w:val="ListParagraph"/>
        <w:keepLines/>
        <w:numPr>
          <w:ilvl w:val="0"/>
          <w:numId w:val="7"/>
        </w:numPr>
        <w:ind w:left="357" w:hanging="357"/>
        <w:contextualSpacing w:val="0"/>
        <w:rPr>
          <w:sz w:val="24"/>
          <w:szCs w:val="24"/>
        </w:rPr>
      </w:pPr>
      <w:r w:rsidRPr="00115B8A">
        <w:rPr>
          <w:sz w:val="24"/>
          <w:szCs w:val="24"/>
        </w:rPr>
        <w:t>Example</w:t>
      </w:r>
      <w:r w:rsidR="00E2366B">
        <w:rPr>
          <w:sz w:val="24"/>
          <w:szCs w:val="24"/>
        </w:rPr>
        <w:t>s</w:t>
      </w:r>
      <w:r w:rsidRPr="00115B8A">
        <w:rPr>
          <w:sz w:val="24"/>
          <w:szCs w:val="24"/>
        </w:rPr>
        <w:t xml:space="preserve"> </w:t>
      </w:r>
      <w:r w:rsidR="004C6E51">
        <w:rPr>
          <w:sz w:val="24"/>
          <w:szCs w:val="24"/>
        </w:rPr>
        <w:t xml:space="preserve">of activities </w:t>
      </w:r>
      <w:r w:rsidR="009626F2">
        <w:rPr>
          <w:sz w:val="24"/>
          <w:szCs w:val="24"/>
        </w:rPr>
        <w:t>include</w:t>
      </w:r>
      <w:r w:rsidR="00E05CC5">
        <w:rPr>
          <w:sz w:val="24"/>
          <w:szCs w:val="24"/>
        </w:rPr>
        <w:t>,</w:t>
      </w:r>
      <w:r w:rsidR="00AB4FF4">
        <w:rPr>
          <w:sz w:val="24"/>
          <w:szCs w:val="24"/>
        </w:rPr>
        <w:t xml:space="preserve"> but are not limited to</w:t>
      </w:r>
      <w:r w:rsidR="00E05CC5">
        <w:rPr>
          <w:sz w:val="24"/>
          <w:szCs w:val="24"/>
        </w:rPr>
        <w:t>,</w:t>
      </w:r>
      <w:r w:rsidR="009626F2">
        <w:rPr>
          <w:sz w:val="24"/>
          <w:szCs w:val="24"/>
        </w:rPr>
        <w:t xml:space="preserve"> </w:t>
      </w:r>
      <w:r w:rsidR="008E319E" w:rsidRPr="00287C27">
        <w:rPr>
          <w:sz w:val="24"/>
          <w:szCs w:val="24"/>
        </w:rPr>
        <w:t>small</w:t>
      </w:r>
      <w:r w:rsidR="008E319E" w:rsidRPr="00287C27">
        <w:rPr>
          <w:sz w:val="24"/>
          <w:szCs w:val="24"/>
        </w:rPr>
        <w:noBreakHyphen/>
        <w:t>group tutoring</w:t>
      </w:r>
      <w:r w:rsidR="008E319E">
        <w:rPr>
          <w:sz w:val="24"/>
          <w:szCs w:val="24"/>
        </w:rPr>
        <w:t xml:space="preserve">, </w:t>
      </w:r>
      <w:r w:rsidR="00E2366B">
        <w:rPr>
          <w:sz w:val="24"/>
          <w:szCs w:val="24"/>
        </w:rPr>
        <w:t>the</w:t>
      </w:r>
      <w:r w:rsidR="00087B9A" w:rsidRPr="00115B8A">
        <w:rPr>
          <w:sz w:val="24"/>
          <w:szCs w:val="24"/>
        </w:rPr>
        <w:t xml:space="preserve"> </w:t>
      </w:r>
      <w:r w:rsidRPr="00115B8A">
        <w:rPr>
          <w:sz w:val="24"/>
          <w:szCs w:val="24"/>
        </w:rPr>
        <w:t>development of learner support resources, foundation skill</w:t>
      </w:r>
      <w:r w:rsidR="002D3D21">
        <w:rPr>
          <w:sz w:val="24"/>
          <w:szCs w:val="24"/>
        </w:rPr>
        <w:t>s</w:t>
      </w:r>
      <w:r w:rsidRPr="00115B8A">
        <w:rPr>
          <w:sz w:val="24"/>
          <w:szCs w:val="24"/>
        </w:rPr>
        <w:t xml:space="preserve"> specialist support officers, team</w:t>
      </w:r>
      <w:r w:rsidRPr="00115B8A">
        <w:rPr>
          <w:sz w:val="24"/>
          <w:szCs w:val="24"/>
        </w:rPr>
        <w:noBreakHyphen/>
        <w:t>teaching arrangements with foundation skills specialists, and the upskilling of teachers, trainers and assessors to better identify and support learners</w:t>
      </w:r>
      <w:r w:rsidR="002D3D21">
        <w:rPr>
          <w:sz w:val="24"/>
          <w:szCs w:val="24"/>
        </w:rPr>
        <w:t xml:space="preserve"> with foundation skills needs</w:t>
      </w:r>
      <w:r w:rsidRPr="00115B8A">
        <w:rPr>
          <w:sz w:val="24"/>
          <w:szCs w:val="24"/>
        </w:rPr>
        <w:t>.</w:t>
      </w:r>
    </w:p>
    <w:p w14:paraId="3B784B7F" w14:textId="0A129F45" w:rsidR="00F30654" w:rsidRPr="001B3DFF" w:rsidRDefault="00D7526D" w:rsidP="00C401CC">
      <w:pPr>
        <w:pStyle w:val="Heading1"/>
        <w:rPr>
          <w:sz w:val="24"/>
          <w:szCs w:val="24"/>
        </w:rPr>
      </w:pPr>
      <w:bookmarkStart w:id="12" w:name="_Toc232585549"/>
      <w:r w:rsidRPr="001B3DFF">
        <w:t xml:space="preserve">Part </w:t>
      </w:r>
      <w:r w:rsidR="00254B01" w:rsidRPr="001B3DFF">
        <w:t xml:space="preserve">4 </w:t>
      </w:r>
      <w:r w:rsidR="00E22D20" w:rsidRPr="001B3DFF">
        <w:t>–</w:t>
      </w:r>
      <w:r w:rsidR="00F2469F" w:rsidRPr="001B3DFF">
        <w:t xml:space="preserve"> </w:t>
      </w:r>
      <w:r w:rsidR="00E22D20" w:rsidRPr="001B3DFF">
        <w:t>Places</w:t>
      </w:r>
      <w:bookmarkEnd w:id="12"/>
    </w:p>
    <w:p w14:paraId="70E14ED4" w14:textId="70B34F9B" w:rsidR="00F30654" w:rsidRPr="001B3DFF" w:rsidRDefault="00F30654" w:rsidP="00341466">
      <w:pPr>
        <w:pStyle w:val="ListParagraph"/>
        <w:keepLines/>
        <w:widowControl w:val="0"/>
        <w:numPr>
          <w:ilvl w:val="0"/>
          <w:numId w:val="7"/>
        </w:numPr>
        <w:tabs>
          <w:tab w:val="left" w:pos="426"/>
        </w:tabs>
        <w:spacing w:before="120" w:after="120" w:line="276" w:lineRule="auto"/>
        <w:ind w:left="357" w:hanging="357"/>
        <w:contextualSpacing w:val="0"/>
        <w:rPr>
          <w:sz w:val="24"/>
          <w:szCs w:val="24"/>
        </w:rPr>
      </w:pPr>
      <w:r w:rsidRPr="001B3DFF">
        <w:rPr>
          <w:sz w:val="24"/>
          <w:szCs w:val="24"/>
        </w:rPr>
        <w:t>All Parties commit to delivering the target number of places set out in this Agreement</w:t>
      </w:r>
      <w:r w:rsidR="0004184D" w:rsidRPr="001B3DFF">
        <w:rPr>
          <w:sz w:val="24"/>
          <w:szCs w:val="24"/>
        </w:rPr>
        <w:t xml:space="preserve"> and </w:t>
      </w:r>
      <w:r w:rsidR="00BA20D4" w:rsidRPr="001B3DFF">
        <w:rPr>
          <w:sz w:val="24"/>
          <w:szCs w:val="24"/>
        </w:rPr>
        <w:t>ensure the availability of</w:t>
      </w:r>
      <w:r w:rsidR="0004184D" w:rsidRPr="001B3DFF">
        <w:rPr>
          <w:sz w:val="24"/>
          <w:szCs w:val="24"/>
        </w:rPr>
        <w:t xml:space="preserve"> Free TAFE </w:t>
      </w:r>
      <w:r w:rsidR="004D73F1" w:rsidRPr="001B3DFF">
        <w:rPr>
          <w:sz w:val="24"/>
          <w:szCs w:val="24"/>
        </w:rPr>
        <w:t xml:space="preserve">places </w:t>
      </w:r>
      <w:r w:rsidR="00B71357" w:rsidRPr="001B3DFF">
        <w:rPr>
          <w:sz w:val="24"/>
          <w:szCs w:val="24"/>
        </w:rPr>
        <w:t xml:space="preserve">each year </w:t>
      </w:r>
      <w:r w:rsidR="00D7557F" w:rsidRPr="001B3DFF">
        <w:rPr>
          <w:sz w:val="24"/>
          <w:szCs w:val="24"/>
        </w:rPr>
        <w:t xml:space="preserve">over </w:t>
      </w:r>
      <w:r w:rsidR="008D59E7" w:rsidRPr="001B3DFF">
        <w:rPr>
          <w:sz w:val="24"/>
          <w:szCs w:val="24"/>
        </w:rPr>
        <w:t xml:space="preserve">2027 to 2031 </w:t>
      </w:r>
      <w:r w:rsidR="00BA20D4" w:rsidRPr="001B3DFF">
        <w:rPr>
          <w:sz w:val="24"/>
          <w:szCs w:val="24"/>
        </w:rPr>
        <w:t>to avoid service gaps</w:t>
      </w:r>
      <w:r w:rsidR="0046030C" w:rsidRPr="00637C0D">
        <w:rPr>
          <w:sz w:val="24"/>
          <w:szCs w:val="24"/>
        </w:rPr>
        <w:t xml:space="preserve">, with places </w:t>
      </w:r>
      <w:r w:rsidR="0046030C" w:rsidRPr="00A5422E">
        <w:rPr>
          <w:sz w:val="24"/>
          <w:szCs w:val="24"/>
        </w:rPr>
        <w:t>distributed by population share in line with Commonwealth financial contributions and state and territory matched funding.</w:t>
      </w:r>
    </w:p>
    <w:p w14:paraId="4FD35965" w14:textId="1857AC2E" w:rsidR="000A67F9" w:rsidRDefault="00DA043A" w:rsidP="00714511">
      <w:pPr>
        <w:pStyle w:val="ListParagraph"/>
        <w:widowControl w:val="0"/>
        <w:numPr>
          <w:ilvl w:val="0"/>
          <w:numId w:val="7"/>
        </w:numPr>
        <w:tabs>
          <w:tab w:val="left" w:pos="426"/>
        </w:tabs>
        <w:spacing w:before="120" w:after="120" w:line="276" w:lineRule="auto"/>
        <w:contextualSpacing w:val="0"/>
        <w:rPr>
          <w:sz w:val="24"/>
          <w:szCs w:val="24"/>
        </w:rPr>
      </w:pPr>
      <w:r w:rsidRPr="001B3DFF">
        <w:rPr>
          <w:sz w:val="24"/>
          <w:szCs w:val="24"/>
        </w:rPr>
        <w:t xml:space="preserve">A </w:t>
      </w:r>
      <w:r w:rsidR="007049C1" w:rsidRPr="001B3DFF">
        <w:rPr>
          <w:sz w:val="24"/>
          <w:szCs w:val="24"/>
        </w:rPr>
        <w:t xml:space="preserve">Free TAFE </w:t>
      </w:r>
      <w:r w:rsidRPr="001B3DFF">
        <w:rPr>
          <w:sz w:val="24"/>
          <w:szCs w:val="24"/>
        </w:rPr>
        <w:t>place means a</w:t>
      </w:r>
      <w:r w:rsidR="003A03BD" w:rsidRPr="001B3DFF">
        <w:rPr>
          <w:sz w:val="24"/>
          <w:szCs w:val="24"/>
        </w:rPr>
        <w:t>n</w:t>
      </w:r>
      <w:r w:rsidRPr="001B3DFF">
        <w:rPr>
          <w:sz w:val="24"/>
          <w:szCs w:val="24"/>
        </w:rPr>
        <w:t xml:space="preserve"> </w:t>
      </w:r>
      <w:r w:rsidR="0058724C" w:rsidRPr="001B3DFF">
        <w:rPr>
          <w:sz w:val="24"/>
          <w:szCs w:val="24"/>
        </w:rPr>
        <w:t>existing</w:t>
      </w:r>
      <w:r w:rsidRPr="001B3DFF">
        <w:rPr>
          <w:sz w:val="24"/>
          <w:szCs w:val="24"/>
        </w:rPr>
        <w:t xml:space="preserve"> training place where the </w:t>
      </w:r>
      <w:r w:rsidR="00D87247">
        <w:rPr>
          <w:sz w:val="24"/>
          <w:szCs w:val="24"/>
        </w:rPr>
        <w:t xml:space="preserve">waiver of </w:t>
      </w:r>
      <w:r w:rsidR="00F62DE9">
        <w:rPr>
          <w:sz w:val="24"/>
          <w:szCs w:val="24"/>
        </w:rPr>
        <w:t xml:space="preserve">the associated </w:t>
      </w:r>
      <w:r w:rsidRPr="001B3DFF">
        <w:rPr>
          <w:sz w:val="24"/>
          <w:szCs w:val="24"/>
        </w:rPr>
        <w:t>tui</w:t>
      </w:r>
      <w:r w:rsidR="00460DAB" w:rsidRPr="001B3DFF">
        <w:rPr>
          <w:rFonts w:ascii="Aptos" w:hAnsi="Aptos" w:cs="Aptos"/>
          <w:sz w:val="24"/>
          <w:szCs w:val="24"/>
        </w:rPr>
        <w:t>ti</w:t>
      </w:r>
      <w:r w:rsidRPr="001B3DFF">
        <w:rPr>
          <w:sz w:val="24"/>
          <w:szCs w:val="24"/>
        </w:rPr>
        <w:t xml:space="preserve">on fee </w:t>
      </w:r>
      <w:r w:rsidR="00204CA7" w:rsidRPr="001B3DFF">
        <w:rPr>
          <w:sz w:val="24"/>
          <w:szCs w:val="24"/>
        </w:rPr>
        <w:t xml:space="preserve">is </w:t>
      </w:r>
      <w:r w:rsidR="00F62DE9">
        <w:rPr>
          <w:sz w:val="24"/>
          <w:szCs w:val="24"/>
        </w:rPr>
        <w:t xml:space="preserve">funded </w:t>
      </w:r>
      <w:r w:rsidR="00050B9B">
        <w:rPr>
          <w:sz w:val="24"/>
          <w:szCs w:val="24"/>
        </w:rPr>
        <w:t>under</w:t>
      </w:r>
      <w:r w:rsidR="0058724C" w:rsidRPr="001B3DFF">
        <w:rPr>
          <w:sz w:val="24"/>
          <w:szCs w:val="24"/>
        </w:rPr>
        <w:t xml:space="preserve"> </w:t>
      </w:r>
      <w:r w:rsidR="00460DAB" w:rsidRPr="001B3DFF">
        <w:rPr>
          <w:sz w:val="24"/>
          <w:szCs w:val="24"/>
        </w:rPr>
        <w:t>this Agreement</w:t>
      </w:r>
      <w:r w:rsidR="003C7AAD" w:rsidRPr="001B3DFF">
        <w:rPr>
          <w:sz w:val="24"/>
          <w:szCs w:val="24"/>
        </w:rPr>
        <w:t>.</w:t>
      </w:r>
    </w:p>
    <w:p w14:paraId="77669D5A" w14:textId="64018AA2" w:rsidR="0074136C" w:rsidRPr="00FF06DC" w:rsidRDefault="00360E08" w:rsidP="00BF3751">
      <w:pPr>
        <w:spacing w:after="120"/>
        <w:rPr>
          <w:sz w:val="24"/>
          <w:szCs w:val="24"/>
        </w:rPr>
      </w:pPr>
      <w:r w:rsidRPr="00FF06DC">
        <w:rPr>
          <w:rFonts w:asciiTheme="majorHAnsi" w:hAnsiTheme="majorHAnsi"/>
          <w:b/>
          <w:sz w:val="24"/>
          <w:szCs w:val="24"/>
        </w:rPr>
        <w:t xml:space="preserve">Table </w:t>
      </w:r>
      <w:r w:rsidR="00495AF5" w:rsidRPr="00FF06DC">
        <w:rPr>
          <w:rFonts w:asciiTheme="majorHAnsi" w:hAnsiTheme="majorHAnsi"/>
          <w:b/>
          <w:sz w:val="24"/>
          <w:szCs w:val="24"/>
        </w:rPr>
        <w:t>3</w:t>
      </w:r>
      <w:r w:rsidR="00793562" w:rsidRPr="00FF06DC">
        <w:rPr>
          <w:rFonts w:asciiTheme="majorHAnsi" w:hAnsiTheme="majorHAnsi"/>
          <w:b/>
          <w:sz w:val="24"/>
          <w:szCs w:val="24"/>
        </w:rPr>
        <w:t>:</w:t>
      </w:r>
      <w:r w:rsidRPr="00FF06DC">
        <w:rPr>
          <w:rFonts w:asciiTheme="majorHAnsi" w:hAnsiTheme="majorHAnsi"/>
          <w:sz w:val="24"/>
          <w:szCs w:val="24"/>
        </w:rPr>
        <w:t xml:space="preserve"> Free TAFE places</w:t>
      </w:r>
      <w:r w:rsidR="00793562" w:rsidRPr="00FF06DC">
        <w:rPr>
          <w:rFonts w:asciiTheme="majorHAnsi" w:hAnsiTheme="majorHAnsi"/>
          <w:sz w:val="24"/>
          <w:szCs w:val="24"/>
        </w:rPr>
        <w:t xml:space="preserve"> by </w:t>
      </w:r>
      <w:r w:rsidR="004C6295" w:rsidRPr="00FF06DC">
        <w:rPr>
          <w:rFonts w:asciiTheme="majorHAnsi" w:hAnsiTheme="majorHAnsi"/>
          <w:sz w:val="24"/>
          <w:szCs w:val="24"/>
        </w:rPr>
        <w:t>state</w:t>
      </w:r>
      <w:r w:rsidR="000745F7" w:rsidRPr="00FF06DC">
        <w:rPr>
          <w:rFonts w:asciiTheme="majorHAnsi" w:hAnsiTheme="majorHAnsi"/>
          <w:sz w:val="24"/>
          <w:szCs w:val="24"/>
        </w:rPr>
        <w:t xml:space="preserve"> and territory</w:t>
      </w:r>
    </w:p>
    <w:tbl>
      <w:tblPr>
        <w:tblStyle w:val="TableGrid1"/>
        <w:tblW w:w="8971" w:type="dxa"/>
        <w:tblInd w:w="0" w:type="dxa"/>
        <w:tblLayout w:type="fixed"/>
        <w:tblCellMar>
          <w:top w:w="32" w:type="dxa"/>
        </w:tblCellMar>
        <w:tblLook w:val="04A0" w:firstRow="1" w:lastRow="0" w:firstColumn="1" w:lastColumn="0" w:noHBand="0" w:noVBand="1"/>
      </w:tblPr>
      <w:tblGrid>
        <w:gridCol w:w="2127"/>
        <w:gridCol w:w="977"/>
        <w:gridCol w:w="978"/>
        <w:gridCol w:w="978"/>
        <w:gridCol w:w="977"/>
        <w:gridCol w:w="978"/>
        <w:gridCol w:w="978"/>
        <w:gridCol w:w="978"/>
      </w:tblGrid>
      <w:tr w:rsidR="0019639F" w:rsidRPr="00FF06DC" w14:paraId="1AAAD694" w14:textId="77777777" w:rsidTr="00341466">
        <w:trPr>
          <w:trHeight w:val="272"/>
        </w:trPr>
        <w:tc>
          <w:tcPr>
            <w:tcW w:w="2127" w:type="dxa"/>
            <w:tcBorders>
              <w:top w:val="nil"/>
              <w:left w:val="nil"/>
              <w:bottom w:val="single" w:sz="4" w:space="0" w:color="auto"/>
              <w:right w:val="nil"/>
            </w:tcBorders>
          </w:tcPr>
          <w:p w14:paraId="44A705AC" w14:textId="1E5C555E" w:rsidR="00FA4068" w:rsidRPr="00FF06DC" w:rsidRDefault="002375AD" w:rsidP="00131F4F">
            <w:pPr>
              <w:pStyle w:val="CommentSubject"/>
              <w:rPr>
                <w:sz w:val="18"/>
                <w:szCs w:val="18"/>
              </w:rPr>
            </w:pPr>
            <w:r w:rsidRPr="00FF06DC">
              <w:rPr>
                <w:sz w:val="18"/>
                <w:szCs w:val="18"/>
              </w:rPr>
              <w:t>Places</w:t>
            </w:r>
          </w:p>
        </w:tc>
        <w:tc>
          <w:tcPr>
            <w:tcW w:w="977" w:type="dxa"/>
            <w:tcBorders>
              <w:top w:val="nil"/>
              <w:left w:val="nil"/>
              <w:bottom w:val="single" w:sz="4" w:space="0" w:color="auto"/>
              <w:right w:val="nil"/>
            </w:tcBorders>
          </w:tcPr>
          <w:p w14:paraId="56916F39" w14:textId="183E5C28" w:rsidR="00FA4068" w:rsidRPr="00FF06DC" w:rsidRDefault="00FA4068" w:rsidP="007372CB">
            <w:pPr>
              <w:widowControl w:val="0"/>
              <w:jc w:val="right"/>
              <w:rPr>
                <w:b/>
                <w:sz w:val="18"/>
                <w:szCs w:val="18"/>
              </w:rPr>
            </w:pPr>
            <w:r w:rsidRPr="00FF06DC">
              <w:rPr>
                <w:b/>
                <w:sz w:val="18"/>
                <w:szCs w:val="18"/>
              </w:rPr>
              <w:t>2026-27</w:t>
            </w:r>
          </w:p>
        </w:tc>
        <w:tc>
          <w:tcPr>
            <w:tcW w:w="978" w:type="dxa"/>
            <w:tcBorders>
              <w:top w:val="nil"/>
              <w:left w:val="nil"/>
              <w:bottom w:val="single" w:sz="4" w:space="0" w:color="auto"/>
              <w:right w:val="nil"/>
            </w:tcBorders>
          </w:tcPr>
          <w:p w14:paraId="2464D273" w14:textId="729E5542" w:rsidR="00FA4068" w:rsidRPr="00FF06DC" w:rsidRDefault="00FA4068" w:rsidP="007372CB">
            <w:pPr>
              <w:widowControl w:val="0"/>
              <w:jc w:val="right"/>
              <w:rPr>
                <w:b/>
                <w:sz w:val="18"/>
                <w:szCs w:val="18"/>
              </w:rPr>
            </w:pPr>
            <w:r w:rsidRPr="00FF06DC">
              <w:rPr>
                <w:b/>
                <w:sz w:val="18"/>
                <w:szCs w:val="18"/>
              </w:rPr>
              <w:t>2027-28</w:t>
            </w:r>
          </w:p>
        </w:tc>
        <w:tc>
          <w:tcPr>
            <w:tcW w:w="978" w:type="dxa"/>
            <w:tcBorders>
              <w:top w:val="nil"/>
              <w:left w:val="nil"/>
              <w:bottom w:val="single" w:sz="4" w:space="0" w:color="auto"/>
              <w:right w:val="nil"/>
            </w:tcBorders>
          </w:tcPr>
          <w:p w14:paraId="4AEA391A" w14:textId="2C6E72C3" w:rsidR="00FA4068" w:rsidRPr="00FF06DC" w:rsidRDefault="00FA4068" w:rsidP="007372CB">
            <w:pPr>
              <w:widowControl w:val="0"/>
              <w:jc w:val="right"/>
              <w:rPr>
                <w:b/>
                <w:sz w:val="18"/>
                <w:szCs w:val="18"/>
              </w:rPr>
            </w:pPr>
            <w:r w:rsidRPr="00FF06DC">
              <w:rPr>
                <w:b/>
                <w:sz w:val="18"/>
                <w:szCs w:val="18"/>
              </w:rPr>
              <w:t>2028-29</w:t>
            </w:r>
          </w:p>
        </w:tc>
        <w:tc>
          <w:tcPr>
            <w:tcW w:w="977" w:type="dxa"/>
            <w:tcBorders>
              <w:top w:val="nil"/>
              <w:left w:val="nil"/>
              <w:bottom w:val="single" w:sz="4" w:space="0" w:color="auto"/>
              <w:right w:val="nil"/>
            </w:tcBorders>
          </w:tcPr>
          <w:p w14:paraId="169D848C" w14:textId="7A45D4F9" w:rsidR="00FA4068" w:rsidRPr="00FF06DC" w:rsidRDefault="00FA4068" w:rsidP="007372CB">
            <w:pPr>
              <w:widowControl w:val="0"/>
              <w:jc w:val="right"/>
              <w:rPr>
                <w:b/>
                <w:sz w:val="18"/>
                <w:szCs w:val="18"/>
              </w:rPr>
            </w:pPr>
            <w:r w:rsidRPr="00FF06DC">
              <w:rPr>
                <w:b/>
                <w:sz w:val="18"/>
                <w:szCs w:val="18"/>
              </w:rPr>
              <w:t>2029-30</w:t>
            </w:r>
          </w:p>
        </w:tc>
        <w:tc>
          <w:tcPr>
            <w:tcW w:w="978" w:type="dxa"/>
            <w:tcBorders>
              <w:top w:val="nil"/>
              <w:left w:val="nil"/>
              <w:bottom w:val="single" w:sz="4" w:space="0" w:color="auto"/>
              <w:right w:val="nil"/>
            </w:tcBorders>
          </w:tcPr>
          <w:p w14:paraId="1C7A492A" w14:textId="640846A5" w:rsidR="00FA4068" w:rsidRPr="00FF06DC" w:rsidRDefault="00FA4068" w:rsidP="007372CB">
            <w:pPr>
              <w:widowControl w:val="0"/>
              <w:jc w:val="right"/>
              <w:rPr>
                <w:b/>
                <w:sz w:val="18"/>
                <w:szCs w:val="18"/>
              </w:rPr>
            </w:pPr>
            <w:r w:rsidRPr="00FF06DC">
              <w:rPr>
                <w:b/>
                <w:sz w:val="18"/>
                <w:szCs w:val="18"/>
              </w:rPr>
              <w:t>2030-31</w:t>
            </w:r>
          </w:p>
        </w:tc>
        <w:tc>
          <w:tcPr>
            <w:tcW w:w="978" w:type="dxa"/>
            <w:tcBorders>
              <w:top w:val="nil"/>
              <w:left w:val="nil"/>
              <w:bottom w:val="single" w:sz="4" w:space="0" w:color="auto"/>
              <w:right w:val="nil"/>
            </w:tcBorders>
          </w:tcPr>
          <w:p w14:paraId="4A66CB46" w14:textId="2CDB3F37" w:rsidR="00FA4068" w:rsidRPr="00FF06DC" w:rsidRDefault="00EB2F57" w:rsidP="007372CB">
            <w:pPr>
              <w:widowControl w:val="0"/>
              <w:jc w:val="right"/>
              <w:rPr>
                <w:b/>
                <w:sz w:val="18"/>
                <w:szCs w:val="18"/>
              </w:rPr>
            </w:pPr>
            <w:r w:rsidRPr="00FF06DC">
              <w:rPr>
                <w:b/>
                <w:sz w:val="18"/>
                <w:szCs w:val="18"/>
              </w:rPr>
              <w:t>2031-32</w:t>
            </w:r>
          </w:p>
        </w:tc>
        <w:tc>
          <w:tcPr>
            <w:tcW w:w="978" w:type="dxa"/>
            <w:tcBorders>
              <w:top w:val="nil"/>
              <w:left w:val="nil"/>
              <w:bottom w:val="single" w:sz="4" w:space="0" w:color="auto"/>
              <w:right w:val="nil"/>
            </w:tcBorders>
          </w:tcPr>
          <w:p w14:paraId="33F2AA21" w14:textId="1ED6233E" w:rsidR="00FA4068" w:rsidRPr="00FF06DC" w:rsidRDefault="00FA4068" w:rsidP="007372CB">
            <w:pPr>
              <w:widowControl w:val="0"/>
              <w:jc w:val="right"/>
              <w:rPr>
                <w:b/>
                <w:sz w:val="18"/>
                <w:szCs w:val="18"/>
              </w:rPr>
            </w:pPr>
            <w:r w:rsidRPr="00FF06DC">
              <w:rPr>
                <w:b/>
                <w:sz w:val="18"/>
                <w:szCs w:val="18"/>
              </w:rPr>
              <w:t>Total</w:t>
            </w:r>
          </w:p>
        </w:tc>
      </w:tr>
      <w:tr w:rsidR="00891BF2" w:rsidRPr="00FF06DC" w14:paraId="2E28B300" w14:textId="77777777" w:rsidTr="00341466">
        <w:trPr>
          <w:trHeight w:val="272"/>
        </w:trPr>
        <w:tc>
          <w:tcPr>
            <w:tcW w:w="2127" w:type="dxa"/>
            <w:tcBorders>
              <w:top w:val="single" w:sz="4" w:space="0" w:color="auto"/>
              <w:left w:val="nil"/>
              <w:bottom w:val="nil"/>
              <w:right w:val="nil"/>
            </w:tcBorders>
          </w:tcPr>
          <w:p w14:paraId="59F48506" w14:textId="77777777" w:rsidR="00EB2F57" w:rsidRPr="00FF06DC" w:rsidRDefault="00EB2F57" w:rsidP="00131F4F">
            <w:pPr>
              <w:pStyle w:val="CommentSubject"/>
              <w:rPr>
                <w:sz w:val="18"/>
                <w:szCs w:val="18"/>
              </w:rPr>
            </w:pPr>
            <w:r w:rsidRPr="00FF06DC">
              <w:rPr>
                <w:sz w:val="18"/>
                <w:szCs w:val="18"/>
              </w:rPr>
              <w:t>Estimated total places</w:t>
            </w:r>
          </w:p>
        </w:tc>
        <w:tc>
          <w:tcPr>
            <w:tcW w:w="977" w:type="dxa"/>
            <w:tcBorders>
              <w:top w:val="single" w:sz="4" w:space="0" w:color="auto"/>
              <w:left w:val="nil"/>
              <w:bottom w:val="single" w:sz="4" w:space="0" w:color="auto"/>
              <w:right w:val="nil"/>
            </w:tcBorders>
          </w:tcPr>
          <w:p w14:paraId="14A02C72" w14:textId="40BC1E09" w:rsidR="00EB2F57" w:rsidRPr="00FF06DC" w:rsidRDefault="00986B08" w:rsidP="007372CB">
            <w:pPr>
              <w:ind w:left="113"/>
              <w:jc w:val="right"/>
              <w:rPr>
                <w:b/>
                <w:sz w:val="18"/>
                <w:szCs w:val="18"/>
              </w:rPr>
            </w:pPr>
            <w:r w:rsidRPr="00FF06DC">
              <w:rPr>
                <w:b/>
                <w:sz w:val="18"/>
                <w:szCs w:val="18"/>
              </w:rPr>
              <w:t>50,000</w:t>
            </w:r>
          </w:p>
        </w:tc>
        <w:tc>
          <w:tcPr>
            <w:tcW w:w="978" w:type="dxa"/>
            <w:tcBorders>
              <w:top w:val="single" w:sz="4" w:space="0" w:color="auto"/>
              <w:left w:val="nil"/>
              <w:bottom w:val="single" w:sz="4" w:space="0" w:color="auto"/>
              <w:right w:val="nil"/>
            </w:tcBorders>
          </w:tcPr>
          <w:p w14:paraId="5FD5CF27" w14:textId="15D4BD1C" w:rsidR="00EB2F57" w:rsidRPr="00FF06DC" w:rsidRDefault="00F64103" w:rsidP="007372CB">
            <w:pPr>
              <w:ind w:left="113"/>
              <w:jc w:val="right"/>
              <w:rPr>
                <w:b/>
                <w:sz w:val="18"/>
                <w:szCs w:val="18"/>
              </w:rPr>
            </w:pPr>
            <w:r w:rsidRPr="00FF06DC">
              <w:rPr>
                <w:b/>
                <w:sz w:val="18"/>
                <w:szCs w:val="18"/>
              </w:rPr>
              <w:t>101,</w:t>
            </w:r>
            <w:r w:rsidR="1D4DA48E" w:rsidRPr="00FF06DC">
              <w:rPr>
                <w:b/>
                <w:sz w:val="18"/>
                <w:szCs w:val="18"/>
              </w:rPr>
              <w:t>356</w:t>
            </w:r>
          </w:p>
        </w:tc>
        <w:tc>
          <w:tcPr>
            <w:tcW w:w="978" w:type="dxa"/>
            <w:tcBorders>
              <w:top w:val="single" w:sz="4" w:space="0" w:color="auto"/>
              <w:left w:val="nil"/>
              <w:bottom w:val="single" w:sz="4" w:space="0" w:color="auto"/>
              <w:right w:val="nil"/>
            </w:tcBorders>
          </w:tcPr>
          <w:p w14:paraId="2878FEC9" w14:textId="2928C45B" w:rsidR="00EB2F57" w:rsidRPr="00FF06DC" w:rsidRDefault="00F64103" w:rsidP="007372CB">
            <w:pPr>
              <w:ind w:left="113"/>
              <w:jc w:val="right"/>
              <w:rPr>
                <w:b/>
                <w:sz w:val="18"/>
                <w:szCs w:val="18"/>
              </w:rPr>
            </w:pPr>
            <w:r w:rsidRPr="00FF06DC">
              <w:rPr>
                <w:b/>
                <w:sz w:val="18"/>
                <w:szCs w:val="18"/>
              </w:rPr>
              <w:t>102,</w:t>
            </w:r>
            <w:r w:rsidR="72D8BA79" w:rsidRPr="00FF06DC">
              <w:rPr>
                <w:b/>
                <w:sz w:val="18"/>
                <w:szCs w:val="18"/>
              </w:rPr>
              <w:t>714</w:t>
            </w:r>
          </w:p>
        </w:tc>
        <w:tc>
          <w:tcPr>
            <w:tcW w:w="977" w:type="dxa"/>
            <w:tcBorders>
              <w:top w:val="single" w:sz="4" w:space="0" w:color="auto"/>
              <w:left w:val="nil"/>
              <w:bottom w:val="single" w:sz="4" w:space="0" w:color="auto"/>
              <w:right w:val="nil"/>
            </w:tcBorders>
          </w:tcPr>
          <w:p w14:paraId="44D322E9" w14:textId="3D9C1C8E" w:rsidR="00EB2F57" w:rsidRPr="00FF06DC" w:rsidRDefault="7D9E1486" w:rsidP="007372CB">
            <w:pPr>
              <w:ind w:left="113"/>
              <w:jc w:val="right"/>
              <w:rPr>
                <w:b/>
                <w:sz w:val="18"/>
                <w:szCs w:val="18"/>
              </w:rPr>
            </w:pPr>
            <w:r w:rsidRPr="00FF06DC">
              <w:rPr>
                <w:b/>
                <w:sz w:val="18"/>
                <w:szCs w:val="18"/>
              </w:rPr>
              <w:t>10</w:t>
            </w:r>
            <w:r w:rsidR="21906D21" w:rsidRPr="00FF06DC">
              <w:rPr>
                <w:b/>
                <w:sz w:val="18"/>
                <w:szCs w:val="18"/>
              </w:rPr>
              <w:t>4,079</w:t>
            </w:r>
          </w:p>
        </w:tc>
        <w:tc>
          <w:tcPr>
            <w:tcW w:w="978" w:type="dxa"/>
            <w:tcBorders>
              <w:top w:val="single" w:sz="4" w:space="0" w:color="auto"/>
              <w:left w:val="nil"/>
              <w:bottom w:val="single" w:sz="4" w:space="0" w:color="auto"/>
              <w:right w:val="nil"/>
            </w:tcBorders>
          </w:tcPr>
          <w:p w14:paraId="51CF09DE" w14:textId="29003E11" w:rsidR="00EB2F57" w:rsidRPr="00FF06DC" w:rsidRDefault="00F64103" w:rsidP="007372CB">
            <w:pPr>
              <w:ind w:left="113"/>
              <w:jc w:val="right"/>
              <w:rPr>
                <w:b/>
                <w:sz w:val="18"/>
                <w:szCs w:val="18"/>
              </w:rPr>
            </w:pPr>
            <w:r w:rsidRPr="00FF06DC">
              <w:rPr>
                <w:b/>
                <w:sz w:val="18"/>
                <w:szCs w:val="18"/>
              </w:rPr>
              <w:t>105,</w:t>
            </w:r>
            <w:r w:rsidR="22D6469C" w:rsidRPr="00FF06DC">
              <w:rPr>
                <w:b/>
                <w:sz w:val="18"/>
                <w:szCs w:val="18"/>
              </w:rPr>
              <w:t>43</w:t>
            </w:r>
            <w:r w:rsidR="4DDCA60A" w:rsidRPr="00FF06DC">
              <w:rPr>
                <w:b/>
                <w:sz w:val="18"/>
                <w:szCs w:val="18"/>
              </w:rPr>
              <w:t>8</w:t>
            </w:r>
          </w:p>
        </w:tc>
        <w:tc>
          <w:tcPr>
            <w:tcW w:w="978" w:type="dxa"/>
            <w:tcBorders>
              <w:top w:val="single" w:sz="4" w:space="0" w:color="auto"/>
              <w:left w:val="nil"/>
              <w:bottom w:val="single" w:sz="4" w:space="0" w:color="auto"/>
              <w:right w:val="nil"/>
            </w:tcBorders>
          </w:tcPr>
          <w:p w14:paraId="206431B2" w14:textId="0959DAC9" w:rsidR="00EB2F57" w:rsidRPr="00FF06DC" w:rsidRDefault="00F64103" w:rsidP="007372CB">
            <w:pPr>
              <w:ind w:left="113"/>
              <w:jc w:val="right"/>
              <w:rPr>
                <w:b/>
                <w:sz w:val="18"/>
                <w:szCs w:val="18"/>
              </w:rPr>
            </w:pPr>
            <w:r w:rsidRPr="00FF06DC">
              <w:rPr>
                <w:b/>
                <w:sz w:val="18"/>
                <w:szCs w:val="18"/>
              </w:rPr>
              <w:t>53,</w:t>
            </w:r>
            <w:r w:rsidR="14D7AC5C" w:rsidRPr="00FF06DC">
              <w:rPr>
                <w:b/>
                <w:sz w:val="18"/>
                <w:szCs w:val="18"/>
              </w:rPr>
              <w:t>390</w:t>
            </w:r>
          </w:p>
        </w:tc>
        <w:tc>
          <w:tcPr>
            <w:tcW w:w="978" w:type="dxa"/>
            <w:tcBorders>
              <w:top w:val="single" w:sz="4" w:space="0" w:color="auto"/>
              <w:left w:val="nil"/>
              <w:bottom w:val="single" w:sz="4" w:space="0" w:color="auto"/>
              <w:right w:val="nil"/>
            </w:tcBorders>
          </w:tcPr>
          <w:p w14:paraId="72EF1FD4" w14:textId="060DE90C" w:rsidR="00EB2F57" w:rsidRPr="00FF06DC" w:rsidRDefault="7D9E1486" w:rsidP="007372CB">
            <w:pPr>
              <w:ind w:left="113"/>
              <w:jc w:val="right"/>
              <w:rPr>
                <w:b/>
                <w:sz w:val="18"/>
                <w:szCs w:val="18"/>
              </w:rPr>
            </w:pPr>
            <w:r w:rsidRPr="00FF06DC">
              <w:rPr>
                <w:b/>
                <w:sz w:val="18"/>
                <w:szCs w:val="18"/>
              </w:rPr>
              <w:t>51</w:t>
            </w:r>
            <w:r w:rsidR="2BB3456C" w:rsidRPr="00FF06DC">
              <w:rPr>
                <w:b/>
                <w:sz w:val="18"/>
                <w:szCs w:val="18"/>
              </w:rPr>
              <w:t>6</w:t>
            </w:r>
            <w:r w:rsidRPr="00FF06DC">
              <w:rPr>
                <w:b/>
                <w:sz w:val="18"/>
                <w:szCs w:val="18"/>
              </w:rPr>
              <w:t>,</w:t>
            </w:r>
            <w:r w:rsidR="05A5FE1C" w:rsidRPr="00FF06DC">
              <w:rPr>
                <w:b/>
                <w:sz w:val="18"/>
                <w:szCs w:val="18"/>
              </w:rPr>
              <w:t>977</w:t>
            </w:r>
          </w:p>
        </w:tc>
      </w:tr>
      <w:tr w:rsidR="0019639F" w:rsidRPr="00FF06DC" w14:paraId="4BC9B8EB" w14:textId="77777777" w:rsidTr="00341466">
        <w:trPr>
          <w:trHeight w:val="272"/>
        </w:trPr>
        <w:tc>
          <w:tcPr>
            <w:tcW w:w="2127" w:type="dxa"/>
            <w:tcBorders>
              <w:top w:val="nil"/>
              <w:left w:val="nil"/>
              <w:bottom w:val="nil"/>
              <w:right w:val="nil"/>
            </w:tcBorders>
          </w:tcPr>
          <w:p w14:paraId="088C7A45" w14:textId="77777777" w:rsidR="00EB2F57" w:rsidRPr="00FF06DC" w:rsidRDefault="00EB2F57" w:rsidP="00131F4F">
            <w:pPr>
              <w:rPr>
                <w:sz w:val="18"/>
                <w:szCs w:val="18"/>
              </w:rPr>
            </w:pPr>
            <w:r w:rsidRPr="00FF06DC">
              <w:rPr>
                <w:sz w:val="18"/>
                <w:szCs w:val="18"/>
              </w:rPr>
              <w:t>New South Wales</w:t>
            </w:r>
          </w:p>
        </w:tc>
        <w:tc>
          <w:tcPr>
            <w:tcW w:w="977" w:type="dxa"/>
            <w:tcBorders>
              <w:top w:val="single" w:sz="4" w:space="0" w:color="auto"/>
              <w:left w:val="nil"/>
              <w:bottom w:val="nil"/>
              <w:right w:val="nil"/>
            </w:tcBorders>
          </w:tcPr>
          <w:p w14:paraId="103B57AD" w14:textId="71C64839" w:rsidR="00EB2F57" w:rsidRPr="00FF06DC" w:rsidRDefault="00EB2F57" w:rsidP="007372CB">
            <w:pPr>
              <w:ind w:left="113"/>
              <w:jc w:val="right"/>
              <w:rPr>
                <w:sz w:val="18"/>
                <w:szCs w:val="18"/>
              </w:rPr>
            </w:pPr>
            <w:r w:rsidRPr="00FF06DC">
              <w:rPr>
                <w:sz w:val="18"/>
                <w:szCs w:val="18"/>
              </w:rPr>
              <w:t>15,</w:t>
            </w:r>
            <w:r w:rsidR="7D9E1486" w:rsidRPr="00FF06DC">
              <w:rPr>
                <w:sz w:val="18"/>
                <w:szCs w:val="18"/>
              </w:rPr>
              <w:t>5</w:t>
            </w:r>
            <w:r w:rsidR="68B01978" w:rsidRPr="00FF06DC">
              <w:rPr>
                <w:sz w:val="18"/>
                <w:szCs w:val="18"/>
              </w:rPr>
              <w:t>10</w:t>
            </w:r>
          </w:p>
        </w:tc>
        <w:tc>
          <w:tcPr>
            <w:tcW w:w="978" w:type="dxa"/>
            <w:tcBorders>
              <w:top w:val="single" w:sz="4" w:space="0" w:color="auto"/>
              <w:left w:val="nil"/>
              <w:bottom w:val="nil"/>
              <w:right w:val="nil"/>
            </w:tcBorders>
          </w:tcPr>
          <w:p w14:paraId="4F9F3A93" w14:textId="4BCE1F85" w:rsidR="00EB2F57" w:rsidRPr="00FF06DC" w:rsidRDefault="00F64103" w:rsidP="007372CB">
            <w:pPr>
              <w:ind w:left="113"/>
              <w:jc w:val="right"/>
              <w:rPr>
                <w:sz w:val="18"/>
                <w:szCs w:val="18"/>
              </w:rPr>
            </w:pPr>
            <w:r w:rsidRPr="00FF06DC">
              <w:rPr>
                <w:sz w:val="18"/>
                <w:szCs w:val="18"/>
              </w:rPr>
              <w:t>31,</w:t>
            </w:r>
            <w:r w:rsidR="7D9E1486" w:rsidRPr="00FF06DC">
              <w:rPr>
                <w:sz w:val="18"/>
                <w:szCs w:val="18"/>
              </w:rPr>
              <w:t>3</w:t>
            </w:r>
            <w:r w:rsidR="40CA4A8C" w:rsidRPr="00FF06DC">
              <w:rPr>
                <w:sz w:val="18"/>
                <w:szCs w:val="18"/>
              </w:rPr>
              <w:t>90</w:t>
            </w:r>
          </w:p>
        </w:tc>
        <w:tc>
          <w:tcPr>
            <w:tcW w:w="978" w:type="dxa"/>
            <w:tcBorders>
              <w:top w:val="single" w:sz="4" w:space="0" w:color="auto"/>
              <w:left w:val="nil"/>
              <w:bottom w:val="nil"/>
              <w:right w:val="nil"/>
            </w:tcBorders>
          </w:tcPr>
          <w:p w14:paraId="2A96F21E" w14:textId="5ECDB11C" w:rsidR="00EB2F57" w:rsidRPr="00FF06DC" w:rsidRDefault="00F64103" w:rsidP="007372CB">
            <w:pPr>
              <w:ind w:left="113"/>
              <w:jc w:val="right"/>
              <w:rPr>
                <w:sz w:val="18"/>
                <w:szCs w:val="18"/>
              </w:rPr>
            </w:pPr>
            <w:r w:rsidRPr="00FF06DC">
              <w:rPr>
                <w:sz w:val="18"/>
                <w:szCs w:val="18"/>
              </w:rPr>
              <w:t>31,</w:t>
            </w:r>
            <w:r w:rsidR="7D9E1486" w:rsidRPr="00FF06DC">
              <w:rPr>
                <w:sz w:val="18"/>
                <w:szCs w:val="18"/>
              </w:rPr>
              <w:t>7</w:t>
            </w:r>
            <w:r w:rsidR="456AFBF5" w:rsidRPr="00FF06DC">
              <w:rPr>
                <w:sz w:val="18"/>
                <w:szCs w:val="18"/>
              </w:rPr>
              <w:t>71</w:t>
            </w:r>
          </w:p>
        </w:tc>
        <w:tc>
          <w:tcPr>
            <w:tcW w:w="977" w:type="dxa"/>
            <w:tcBorders>
              <w:top w:val="single" w:sz="4" w:space="0" w:color="auto"/>
              <w:left w:val="nil"/>
              <w:bottom w:val="nil"/>
              <w:right w:val="nil"/>
            </w:tcBorders>
          </w:tcPr>
          <w:p w14:paraId="7BD34522" w14:textId="14106980" w:rsidR="00EB2F57" w:rsidRPr="00FF06DC" w:rsidRDefault="00F64103" w:rsidP="007372CB">
            <w:pPr>
              <w:ind w:left="113"/>
              <w:jc w:val="right"/>
              <w:rPr>
                <w:sz w:val="18"/>
                <w:szCs w:val="18"/>
              </w:rPr>
            </w:pPr>
            <w:r w:rsidRPr="00FF06DC">
              <w:rPr>
                <w:sz w:val="18"/>
                <w:szCs w:val="18"/>
              </w:rPr>
              <w:t>32,</w:t>
            </w:r>
            <w:r w:rsidR="12F8759F" w:rsidRPr="00FF06DC">
              <w:rPr>
                <w:sz w:val="18"/>
                <w:szCs w:val="18"/>
              </w:rPr>
              <w:t>157</w:t>
            </w:r>
          </w:p>
        </w:tc>
        <w:tc>
          <w:tcPr>
            <w:tcW w:w="978" w:type="dxa"/>
            <w:tcBorders>
              <w:top w:val="single" w:sz="4" w:space="0" w:color="auto"/>
              <w:left w:val="nil"/>
              <w:bottom w:val="nil"/>
              <w:right w:val="nil"/>
            </w:tcBorders>
          </w:tcPr>
          <w:p w14:paraId="6AC53A4B" w14:textId="54ABFD4F" w:rsidR="00EB2F57" w:rsidRPr="00FF06DC" w:rsidRDefault="00F64103" w:rsidP="007372CB">
            <w:pPr>
              <w:ind w:left="113"/>
              <w:jc w:val="right"/>
              <w:rPr>
                <w:sz w:val="18"/>
                <w:szCs w:val="18"/>
              </w:rPr>
            </w:pPr>
            <w:r w:rsidRPr="00FF06DC">
              <w:rPr>
                <w:sz w:val="18"/>
                <w:szCs w:val="18"/>
              </w:rPr>
              <w:t>32,</w:t>
            </w:r>
            <w:r w:rsidR="5FDF28CD" w:rsidRPr="00FF06DC">
              <w:rPr>
                <w:sz w:val="18"/>
                <w:szCs w:val="18"/>
              </w:rPr>
              <w:t>541</w:t>
            </w:r>
          </w:p>
        </w:tc>
        <w:tc>
          <w:tcPr>
            <w:tcW w:w="978" w:type="dxa"/>
            <w:tcBorders>
              <w:top w:val="single" w:sz="4" w:space="0" w:color="auto"/>
              <w:left w:val="nil"/>
              <w:bottom w:val="nil"/>
              <w:right w:val="nil"/>
            </w:tcBorders>
          </w:tcPr>
          <w:p w14:paraId="792B84AD" w14:textId="6521A72C" w:rsidR="00EB2F57" w:rsidRPr="00FF06DC" w:rsidRDefault="00F64103" w:rsidP="007372CB">
            <w:pPr>
              <w:ind w:left="113"/>
              <w:jc w:val="right"/>
              <w:rPr>
                <w:sz w:val="18"/>
                <w:szCs w:val="18"/>
              </w:rPr>
            </w:pPr>
            <w:r w:rsidRPr="00FF06DC">
              <w:rPr>
                <w:sz w:val="18"/>
                <w:szCs w:val="18"/>
              </w:rPr>
              <w:t>16,</w:t>
            </w:r>
            <w:r w:rsidR="2CAE012F" w:rsidRPr="00FF06DC">
              <w:rPr>
                <w:sz w:val="18"/>
                <w:szCs w:val="18"/>
              </w:rPr>
              <w:t>460</w:t>
            </w:r>
          </w:p>
        </w:tc>
        <w:tc>
          <w:tcPr>
            <w:tcW w:w="978" w:type="dxa"/>
            <w:tcBorders>
              <w:top w:val="single" w:sz="4" w:space="0" w:color="auto"/>
              <w:left w:val="nil"/>
              <w:bottom w:val="nil"/>
              <w:right w:val="nil"/>
            </w:tcBorders>
          </w:tcPr>
          <w:p w14:paraId="73101A31" w14:textId="31964454" w:rsidR="00EB2F57" w:rsidRPr="00FF06DC" w:rsidRDefault="00F64103" w:rsidP="007372CB">
            <w:pPr>
              <w:ind w:left="113"/>
              <w:jc w:val="right"/>
              <w:rPr>
                <w:sz w:val="18"/>
                <w:szCs w:val="18"/>
              </w:rPr>
            </w:pPr>
            <w:r w:rsidRPr="00FF06DC">
              <w:rPr>
                <w:sz w:val="18"/>
                <w:szCs w:val="18"/>
              </w:rPr>
              <w:t>159,</w:t>
            </w:r>
            <w:r w:rsidR="71C75BE9" w:rsidRPr="00FF06DC">
              <w:rPr>
                <w:sz w:val="18"/>
                <w:szCs w:val="18"/>
              </w:rPr>
              <w:t>829</w:t>
            </w:r>
          </w:p>
        </w:tc>
      </w:tr>
      <w:tr w:rsidR="0019639F" w:rsidRPr="00FF06DC" w14:paraId="71799480" w14:textId="77777777" w:rsidTr="00341466">
        <w:trPr>
          <w:trHeight w:val="272"/>
        </w:trPr>
        <w:tc>
          <w:tcPr>
            <w:tcW w:w="2127" w:type="dxa"/>
            <w:tcBorders>
              <w:top w:val="nil"/>
              <w:left w:val="nil"/>
              <w:bottom w:val="nil"/>
              <w:right w:val="nil"/>
            </w:tcBorders>
          </w:tcPr>
          <w:p w14:paraId="14C7F799" w14:textId="7EE2445C" w:rsidR="00EB2F57" w:rsidRPr="00FF06DC" w:rsidRDefault="00EB2F57" w:rsidP="00131F4F">
            <w:pPr>
              <w:rPr>
                <w:sz w:val="18"/>
                <w:szCs w:val="18"/>
              </w:rPr>
            </w:pPr>
            <w:r w:rsidRPr="00FF06DC">
              <w:rPr>
                <w:sz w:val="18"/>
                <w:szCs w:val="18"/>
              </w:rPr>
              <w:t>Victoria</w:t>
            </w:r>
          </w:p>
        </w:tc>
        <w:tc>
          <w:tcPr>
            <w:tcW w:w="977" w:type="dxa"/>
            <w:tcBorders>
              <w:top w:val="nil"/>
              <w:left w:val="nil"/>
              <w:bottom w:val="nil"/>
              <w:right w:val="nil"/>
            </w:tcBorders>
          </w:tcPr>
          <w:p w14:paraId="56727575" w14:textId="6CC81032" w:rsidR="00EB2F57" w:rsidRPr="00FF06DC" w:rsidRDefault="00EB2F57" w:rsidP="007372CB">
            <w:pPr>
              <w:ind w:left="113"/>
              <w:jc w:val="right"/>
              <w:rPr>
                <w:sz w:val="18"/>
                <w:szCs w:val="18"/>
              </w:rPr>
            </w:pPr>
            <w:r w:rsidRPr="00FF06DC">
              <w:rPr>
                <w:sz w:val="18"/>
                <w:szCs w:val="18"/>
              </w:rPr>
              <w:t>12,</w:t>
            </w:r>
            <w:r w:rsidR="7D9E1486" w:rsidRPr="00FF06DC">
              <w:rPr>
                <w:sz w:val="18"/>
                <w:szCs w:val="18"/>
              </w:rPr>
              <w:t>84</w:t>
            </w:r>
            <w:r w:rsidR="3BE6DE51" w:rsidRPr="00FF06DC">
              <w:rPr>
                <w:sz w:val="18"/>
                <w:szCs w:val="18"/>
              </w:rPr>
              <w:t>6</w:t>
            </w:r>
          </w:p>
        </w:tc>
        <w:tc>
          <w:tcPr>
            <w:tcW w:w="978" w:type="dxa"/>
            <w:tcBorders>
              <w:top w:val="nil"/>
              <w:left w:val="nil"/>
              <w:bottom w:val="nil"/>
              <w:right w:val="nil"/>
            </w:tcBorders>
          </w:tcPr>
          <w:p w14:paraId="0010F149" w14:textId="52224B85" w:rsidR="00EB2F57" w:rsidRPr="00FF06DC" w:rsidRDefault="00F64103" w:rsidP="007372CB">
            <w:pPr>
              <w:ind w:left="113"/>
              <w:jc w:val="right"/>
              <w:rPr>
                <w:sz w:val="18"/>
                <w:szCs w:val="18"/>
              </w:rPr>
            </w:pPr>
            <w:r w:rsidRPr="00FF06DC">
              <w:rPr>
                <w:sz w:val="18"/>
                <w:szCs w:val="18"/>
              </w:rPr>
              <w:t>26,</w:t>
            </w:r>
            <w:r w:rsidR="7D9E1486" w:rsidRPr="00FF06DC">
              <w:rPr>
                <w:sz w:val="18"/>
                <w:szCs w:val="18"/>
              </w:rPr>
              <w:t>0</w:t>
            </w:r>
            <w:r w:rsidR="5AE5DF78" w:rsidRPr="00FF06DC">
              <w:rPr>
                <w:sz w:val="18"/>
                <w:szCs w:val="18"/>
              </w:rPr>
              <w:t>92</w:t>
            </w:r>
          </w:p>
        </w:tc>
        <w:tc>
          <w:tcPr>
            <w:tcW w:w="978" w:type="dxa"/>
            <w:tcBorders>
              <w:top w:val="nil"/>
              <w:left w:val="nil"/>
              <w:bottom w:val="nil"/>
              <w:right w:val="nil"/>
            </w:tcBorders>
          </w:tcPr>
          <w:p w14:paraId="25052097" w14:textId="08B802D0" w:rsidR="00EB2F57" w:rsidRPr="00FF06DC" w:rsidRDefault="00F64103" w:rsidP="007372CB">
            <w:pPr>
              <w:ind w:left="113"/>
              <w:jc w:val="right"/>
              <w:rPr>
                <w:sz w:val="18"/>
                <w:szCs w:val="18"/>
              </w:rPr>
            </w:pPr>
            <w:r w:rsidRPr="00FF06DC">
              <w:rPr>
                <w:sz w:val="18"/>
                <w:szCs w:val="18"/>
              </w:rPr>
              <w:t>26,</w:t>
            </w:r>
            <w:r w:rsidR="7D9E1486" w:rsidRPr="00FF06DC">
              <w:rPr>
                <w:sz w:val="18"/>
                <w:szCs w:val="18"/>
              </w:rPr>
              <w:t>4</w:t>
            </w:r>
            <w:r w:rsidR="3D96C74A" w:rsidRPr="00FF06DC">
              <w:rPr>
                <w:sz w:val="18"/>
                <w:szCs w:val="18"/>
              </w:rPr>
              <w:t>94</w:t>
            </w:r>
          </w:p>
        </w:tc>
        <w:tc>
          <w:tcPr>
            <w:tcW w:w="977" w:type="dxa"/>
            <w:tcBorders>
              <w:top w:val="nil"/>
              <w:left w:val="nil"/>
              <w:bottom w:val="nil"/>
              <w:right w:val="nil"/>
            </w:tcBorders>
          </w:tcPr>
          <w:p w14:paraId="50BFF4A2" w14:textId="1650A2B5" w:rsidR="00EB2F57" w:rsidRPr="00FF06DC" w:rsidRDefault="00F64103" w:rsidP="007372CB">
            <w:pPr>
              <w:ind w:left="113"/>
              <w:jc w:val="right"/>
              <w:rPr>
                <w:sz w:val="18"/>
                <w:szCs w:val="18"/>
              </w:rPr>
            </w:pPr>
            <w:r w:rsidRPr="00FF06DC">
              <w:rPr>
                <w:sz w:val="18"/>
                <w:szCs w:val="18"/>
              </w:rPr>
              <w:t>26,</w:t>
            </w:r>
            <w:r w:rsidR="72974EA8" w:rsidRPr="00FF06DC">
              <w:rPr>
                <w:sz w:val="18"/>
                <w:szCs w:val="18"/>
              </w:rPr>
              <w:t>899</w:t>
            </w:r>
          </w:p>
        </w:tc>
        <w:tc>
          <w:tcPr>
            <w:tcW w:w="978" w:type="dxa"/>
            <w:tcBorders>
              <w:top w:val="nil"/>
              <w:left w:val="nil"/>
              <w:bottom w:val="nil"/>
              <w:right w:val="nil"/>
            </w:tcBorders>
          </w:tcPr>
          <w:p w14:paraId="29BBF085" w14:textId="2E7EB59F" w:rsidR="00EB2F57" w:rsidRPr="00FF06DC" w:rsidRDefault="00F64103" w:rsidP="007372CB">
            <w:pPr>
              <w:ind w:left="113"/>
              <w:jc w:val="right"/>
              <w:rPr>
                <w:sz w:val="18"/>
                <w:szCs w:val="18"/>
              </w:rPr>
            </w:pPr>
            <w:r w:rsidRPr="00FF06DC">
              <w:rPr>
                <w:sz w:val="18"/>
                <w:szCs w:val="18"/>
              </w:rPr>
              <w:t>27,</w:t>
            </w:r>
            <w:r w:rsidR="6AEA669B" w:rsidRPr="00FF06DC">
              <w:rPr>
                <w:sz w:val="18"/>
                <w:szCs w:val="18"/>
              </w:rPr>
              <w:t>304</w:t>
            </w:r>
          </w:p>
        </w:tc>
        <w:tc>
          <w:tcPr>
            <w:tcW w:w="978" w:type="dxa"/>
            <w:tcBorders>
              <w:top w:val="nil"/>
              <w:left w:val="nil"/>
              <w:bottom w:val="nil"/>
              <w:right w:val="nil"/>
            </w:tcBorders>
          </w:tcPr>
          <w:p w14:paraId="26052C55" w14:textId="4E0A739F" w:rsidR="00EB2F57" w:rsidRPr="00FF06DC" w:rsidRDefault="00F64103" w:rsidP="007372CB">
            <w:pPr>
              <w:ind w:left="113"/>
              <w:jc w:val="right"/>
              <w:rPr>
                <w:sz w:val="18"/>
                <w:szCs w:val="18"/>
              </w:rPr>
            </w:pPr>
            <w:r w:rsidRPr="00FF06DC">
              <w:rPr>
                <w:sz w:val="18"/>
                <w:szCs w:val="18"/>
              </w:rPr>
              <w:t>13,</w:t>
            </w:r>
            <w:r w:rsidR="5FB7E100" w:rsidRPr="00FF06DC">
              <w:rPr>
                <w:sz w:val="18"/>
                <w:szCs w:val="18"/>
              </w:rPr>
              <w:t>851</w:t>
            </w:r>
          </w:p>
        </w:tc>
        <w:tc>
          <w:tcPr>
            <w:tcW w:w="978" w:type="dxa"/>
            <w:tcBorders>
              <w:top w:val="nil"/>
              <w:left w:val="nil"/>
              <w:bottom w:val="nil"/>
              <w:right w:val="nil"/>
            </w:tcBorders>
          </w:tcPr>
          <w:p w14:paraId="6F18BFAB" w14:textId="020272F5" w:rsidR="00EB2F57" w:rsidRPr="00FF06DC" w:rsidRDefault="00F64103" w:rsidP="007372CB">
            <w:pPr>
              <w:ind w:left="113"/>
              <w:jc w:val="right"/>
              <w:rPr>
                <w:sz w:val="18"/>
                <w:szCs w:val="18"/>
              </w:rPr>
            </w:pPr>
            <w:r w:rsidRPr="00FF06DC">
              <w:rPr>
                <w:sz w:val="18"/>
                <w:szCs w:val="18"/>
              </w:rPr>
              <w:t>133,</w:t>
            </w:r>
            <w:r w:rsidR="7434AD08" w:rsidRPr="00FF06DC">
              <w:rPr>
                <w:sz w:val="18"/>
                <w:szCs w:val="18"/>
              </w:rPr>
              <w:t>486</w:t>
            </w:r>
          </w:p>
        </w:tc>
      </w:tr>
      <w:tr w:rsidR="0019639F" w:rsidRPr="00FF06DC" w14:paraId="4F77792A" w14:textId="77777777" w:rsidTr="00341466">
        <w:trPr>
          <w:trHeight w:val="272"/>
        </w:trPr>
        <w:tc>
          <w:tcPr>
            <w:tcW w:w="2127" w:type="dxa"/>
            <w:tcBorders>
              <w:top w:val="nil"/>
              <w:left w:val="nil"/>
              <w:bottom w:val="nil"/>
              <w:right w:val="nil"/>
            </w:tcBorders>
          </w:tcPr>
          <w:p w14:paraId="321EF240" w14:textId="4CACC8E8" w:rsidR="00EB2F57" w:rsidRPr="00FF06DC" w:rsidRDefault="00EB2F57" w:rsidP="00131F4F">
            <w:pPr>
              <w:rPr>
                <w:sz w:val="18"/>
                <w:szCs w:val="18"/>
              </w:rPr>
            </w:pPr>
            <w:r w:rsidRPr="00FF06DC">
              <w:rPr>
                <w:sz w:val="18"/>
                <w:szCs w:val="18"/>
              </w:rPr>
              <w:t>Queensland</w:t>
            </w:r>
          </w:p>
        </w:tc>
        <w:tc>
          <w:tcPr>
            <w:tcW w:w="977" w:type="dxa"/>
            <w:tcBorders>
              <w:top w:val="nil"/>
              <w:left w:val="nil"/>
              <w:bottom w:val="nil"/>
              <w:right w:val="nil"/>
            </w:tcBorders>
          </w:tcPr>
          <w:p w14:paraId="68403D57" w14:textId="3300CC77" w:rsidR="00EB2F57" w:rsidRPr="00FF06DC" w:rsidRDefault="00EB2F57" w:rsidP="007372CB">
            <w:pPr>
              <w:ind w:left="113"/>
              <w:jc w:val="right"/>
              <w:rPr>
                <w:sz w:val="18"/>
                <w:szCs w:val="18"/>
              </w:rPr>
            </w:pPr>
            <w:r w:rsidRPr="00FF06DC">
              <w:rPr>
                <w:sz w:val="18"/>
                <w:szCs w:val="18"/>
              </w:rPr>
              <w:t>10,</w:t>
            </w:r>
            <w:r w:rsidR="7D9E1486" w:rsidRPr="00FF06DC">
              <w:rPr>
                <w:sz w:val="18"/>
                <w:szCs w:val="18"/>
              </w:rPr>
              <w:t>2</w:t>
            </w:r>
            <w:r w:rsidR="75EF1E90" w:rsidRPr="00FF06DC">
              <w:rPr>
                <w:sz w:val="18"/>
                <w:szCs w:val="18"/>
              </w:rPr>
              <w:t>85</w:t>
            </w:r>
          </w:p>
        </w:tc>
        <w:tc>
          <w:tcPr>
            <w:tcW w:w="978" w:type="dxa"/>
            <w:tcBorders>
              <w:top w:val="nil"/>
              <w:left w:val="nil"/>
              <w:bottom w:val="nil"/>
              <w:right w:val="nil"/>
            </w:tcBorders>
          </w:tcPr>
          <w:p w14:paraId="037E2660" w14:textId="40B0B232" w:rsidR="00EB2F57" w:rsidRPr="00FF06DC" w:rsidRDefault="00F64103" w:rsidP="007372CB">
            <w:pPr>
              <w:ind w:left="113"/>
              <w:jc w:val="right"/>
              <w:rPr>
                <w:sz w:val="18"/>
                <w:szCs w:val="18"/>
              </w:rPr>
            </w:pPr>
            <w:r w:rsidRPr="00FF06DC">
              <w:rPr>
                <w:sz w:val="18"/>
                <w:szCs w:val="18"/>
              </w:rPr>
              <w:t>20,</w:t>
            </w:r>
            <w:r w:rsidR="7D9E1486" w:rsidRPr="00FF06DC">
              <w:rPr>
                <w:sz w:val="18"/>
                <w:szCs w:val="18"/>
              </w:rPr>
              <w:t>87</w:t>
            </w:r>
            <w:r w:rsidR="351D2B76" w:rsidRPr="00FF06DC">
              <w:rPr>
                <w:sz w:val="18"/>
                <w:szCs w:val="18"/>
              </w:rPr>
              <w:t>3</w:t>
            </w:r>
          </w:p>
        </w:tc>
        <w:tc>
          <w:tcPr>
            <w:tcW w:w="978" w:type="dxa"/>
            <w:tcBorders>
              <w:top w:val="nil"/>
              <w:left w:val="nil"/>
              <w:bottom w:val="nil"/>
              <w:right w:val="nil"/>
            </w:tcBorders>
          </w:tcPr>
          <w:p w14:paraId="1992D658" w14:textId="55B10526" w:rsidR="00EB2F57" w:rsidRPr="00FF06DC" w:rsidRDefault="00F64103" w:rsidP="007372CB">
            <w:pPr>
              <w:ind w:left="113"/>
              <w:jc w:val="right"/>
              <w:rPr>
                <w:sz w:val="18"/>
                <w:szCs w:val="18"/>
              </w:rPr>
            </w:pPr>
            <w:r w:rsidRPr="00FF06DC">
              <w:rPr>
                <w:sz w:val="18"/>
                <w:szCs w:val="18"/>
              </w:rPr>
              <w:t>21,</w:t>
            </w:r>
            <w:r w:rsidR="7D9E1486" w:rsidRPr="00FF06DC">
              <w:rPr>
                <w:sz w:val="18"/>
                <w:szCs w:val="18"/>
              </w:rPr>
              <w:t>1</w:t>
            </w:r>
            <w:r w:rsidR="22022823" w:rsidRPr="00FF06DC">
              <w:rPr>
                <w:sz w:val="18"/>
                <w:szCs w:val="18"/>
              </w:rPr>
              <w:t>76</w:t>
            </w:r>
          </w:p>
        </w:tc>
        <w:tc>
          <w:tcPr>
            <w:tcW w:w="977" w:type="dxa"/>
            <w:tcBorders>
              <w:top w:val="nil"/>
              <w:left w:val="nil"/>
              <w:bottom w:val="nil"/>
              <w:right w:val="nil"/>
            </w:tcBorders>
          </w:tcPr>
          <w:p w14:paraId="31359A8D" w14:textId="031F6C9C" w:rsidR="00EB2F57" w:rsidRPr="00FF06DC" w:rsidRDefault="00F64103" w:rsidP="007372CB">
            <w:pPr>
              <w:ind w:left="113"/>
              <w:jc w:val="right"/>
              <w:rPr>
                <w:sz w:val="18"/>
                <w:szCs w:val="18"/>
              </w:rPr>
            </w:pPr>
            <w:r w:rsidRPr="00FF06DC">
              <w:rPr>
                <w:sz w:val="18"/>
                <w:szCs w:val="18"/>
              </w:rPr>
              <w:t>21,</w:t>
            </w:r>
            <w:r w:rsidR="7D9E1486" w:rsidRPr="00FF06DC">
              <w:rPr>
                <w:sz w:val="18"/>
                <w:szCs w:val="18"/>
              </w:rPr>
              <w:t>4</w:t>
            </w:r>
            <w:r w:rsidR="16A8AC8E" w:rsidRPr="00FF06DC">
              <w:rPr>
                <w:sz w:val="18"/>
                <w:szCs w:val="18"/>
              </w:rPr>
              <w:t>79</w:t>
            </w:r>
          </w:p>
        </w:tc>
        <w:tc>
          <w:tcPr>
            <w:tcW w:w="978" w:type="dxa"/>
            <w:tcBorders>
              <w:top w:val="nil"/>
              <w:left w:val="nil"/>
              <w:bottom w:val="nil"/>
              <w:right w:val="nil"/>
            </w:tcBorders>
          </w:tcPr>
          <w:p w14:paraId="06CA15EA" w14:textId="67963C11" w:rsidR="00EB2F57" w:rsidRPr="00FF06DC" w:rsidRDefault="00F64103" w:rsidP="007372CB">
            <w:pPr>
              <w:ind w:left="113"/>
              <w:jc w:val="right"/>
              <w:rPr>
                <w:sz w:val="18"/>
                <w:szCs w:val="18"/>
              </w:rPr>
            </w:pPr>
            <w:r w:rsidRPr="00FF06DC">
              <w:rPr>
                <w:sz w:val="18"/>
                <w:szCs w:val="18"/>
              </w:rPr>
              <w:t>21,</w:t>
            </w:r>
            <w:r w:rsidR="7D9E1486" w:rsidRPr="00FF06DC">
              <w:rPr>
                <w:sz w:val="18"/>
                <w:szCs w:val="18"/>
              </w:rPr>
              <w:t>7</w:t>
            </w:r>
            <w:r w:rsidR="1E5C56D4" w:rsidRPr="00FF06DC">
              <w:rPr>
                <w:sz w:val="18"/>
                <w:szCs w:val="18"/>
              </w:rPr>
              <w:t>81</w:t>
            </w:r>
          </w:p>
        </w:tc>
        <w:tc>
          <w:tcPr>
            <w:tcW w:w="978" w:type="dxa"/>
            <w:tcBorders>
              <w:top w:val="nil"/>
              <w:left w:val="nil"/>
              <w:bottom w:val="nil"/>
              <w:right w:val="nil"/>
            </w:tcBorders>
          </w:tcPr>
          <w:p w14:paraId="018E0421" w14:textId="098B3624" w:rsidR="00EB2F57" w:rsidRPr="00FF06DC" w:rsidRDefault="00F64103" w:rsidP="007372CB">
            <w:pPr>
              <w:ind w:left="113"/>
              <w:jc w:val="right"/>
              <w:rPr>
                <w:sz w:val="18"/>
                <w:szCs w:val="18"/>
              </w:rPr>
            </w:pPr>
            <w:r w:rsidRPr="00FF06DC">
              <w:rPr>
                <w:sz w:val="18"/>
                <w:szCs w:val="18"/>
              </w:rPr>
              <w:t>11,</w:t>
            </w:r>
            <w:r w:rsidR="7D9E1486" w:rsidRPr="00FF06DC">
              <w:rPr>
                <w:sz w:val="18"/>
                <w:szCs w:val="18"/>
              </w:rPr>
              <w:t>0</w:t>
            </w:r>
            <w:r w:rsidR="545E5251" w:rsidRPr="00FF06DC">
              <w:rPr>
                <w:sz w:val="18"/>
                <w:szCs w:val="18"/>
              </w:rPr>
              <w:t>40</w:t>
            </w:r>
          </w:p>
        </w:tc>
        <w:tc>
          <w:tcPr>
            <w:tcW w:w="978" w:type="dxa"/>
            <w:tcBorders>
              <w:top w:val="nil"/>
              <w:left w:val="nil"/>
              <w:bottom w:val="nil"/>
              <w:right w:val="nil"/>
            </w:tcBorders>
          </w:tcPr>
          <w:p w14:paraId="7076EFFB" w14:textId="3CA8C504" w:rsidR="00EB2F57" w:rsidRPr="00FF06DC" w:rsidRDefault="00F64103" w:rsidP="007372CB">
            <w:pPr>
              <w:ind w:left="113"/>
              <w:jc w:val="right"/>
              <w:rPr>
                <w:sz w:val="18"/>
                <w:szCs w:val="18"/>
              </w:rPr>
            </w:pPr>
            <w:r w:rsidRPr="00FF06DC">
              <w:rPr>
                <w:sz w:val="18"/>
                <w:szCs w:val="18"/>
              </w:rPr>
              <w:t>106,</w:t>
            </w:r>
            <w:r w:rsidR="6D13FDA4" w:rsidRPr="00FF06DC">
              <w:rPr>
                <w:sz w:val="18"/>
                <w:szCs w:val="18"/>
              </w:rPr>
              <w:t>634</w:t>
            </w:r>
          </w:p>
        </w:tc>
      </w:tr>
      <w:tr w:rsidR="0019639F" w:rsidRPr="00FF06DC" w14:paraId="714E077D" w14:textId="77777777" w:rsidTr="00341466">
        <w:trPr>
          <w:trHeight w:val="273"/>
        </w:trPr>
        <w:tc>
          <w:tcPr>
            <w:tcW w:w="2127" w:type="dxa"/>
            <w:tcBorders>
              <w:top w:val="nil"/>
              <w:left w:val="nil"/>
              <w:bottom w:val="nil"/>
              <w:right w:val="nil"/>
            </w:tcBorders>
          </w:tcPr>
          <w:p w14:paraId="6BE3A03F" w14:textId="4FFB5B0A" w:rsidR="00EB2F57" w:rsidRPr="00FF06DC" w:rsidRDefault="00EB2F57" w:rsidP="00131F4F">
            <w:pPr>
              <w:rPr>
                <w:sz w:val="18"/>
                <w:szCs w:val="18"/>
              </w:rPr>
            </w:pPr>
            <w:r w:rsidRPr="00FF06DC">
              <w:rPr>
                <w:sz w:val="18"/>
                <w:szCs w:val="18"/>
              </w:rPr>
              <w:t>Western Australia</w:t>
            </w:r>
          </w:p>
        </w:tc>
        <w:tc>
          <w:tcPr>
            <w:tcW w:w="977" w:type="dxa"/>
            <w:tcBorders>
              <w:top w:val="nil"/>
              <w:left w:val="nil"/>
              <w:bottom w:val="nil"/>
              <w:right w:val="nil"/>
            </w:tcBorders>
          </w:tcPr>
          <w:p w14:paraId="168774B2" w14:textId="319AFE4D" w:rsidR="00EB2F57" w:rsidRPr="00FF06DC" w:rsidRDefault="00EB2F57" w:rsidP="007372CB">
            <w:pPr>
              <w:ind w:left="113"/>
              <w:jc w:val="right"/>
              <w:rPr>
                <w:sz w:val="18"/>
                <w:szCs w:val="18"/>
              </w:rPr>
            </w:pPr>
            <w:r w:rsidRPr="00FF06DC">
              <w:rPr>
                <w:sz w:val="18"/>
                <w:szCs w:val="18"/>
              </w:rPr>
              <w:t>5,</w:t>
            </w:r>
            <w:r w:rsidR="7D9E1486" w:rsidRPr="00FF06DC">
              <w:rPr>
                <w:sz w:val="18"/>
                <w:szCs w:val="18"/>
              </w:rPr>
              <w:t>5</w:t>
            </w:r>
            <w:r w:rsidR="2048917E" w:rsidRPr="00FF06DC">
              <w:rPr>
                <w:sz w:val="18"/>
                <w:szCs w:val="18"/>
              </w:rPr>
              <w:t>56</w:t>
            </w:r>
          </w:p>
        </w:tc>
        <w:tc>
          <w:tcPr>
            <w:tcW w:w="978" w:type="dxa"/>
            <w:tcBorders>
              <w:top w:val="nil"/>
              <w:left w:val="nil"/>
              <w:bottom w:val="nil"/>
              <w:right w:val="nil"/>
            </w:tcBorders>
          </w:tcPr>
          <w:p w14:paraId="6594820A" w14:textId="221A8D44" w:rsidR="00EB2F57" w:rsidRPr="00FF06DC" w:rsidRDefault="00F64103" w:rsidP="007372CB">
            <w:pPr>
              <w:ind w:left="113"/>
              <w:jc w:val="right"/>
              <w:rPr>
                <w:sz w:val="18"/>
                <w:szCs w:val="18"/>
              </w:rPr>
            </w:pPr>
            <w:r w:rsidRPr="00FF06DC">
              <w:rPr>
                <w:sz w:val="18"/>
                <w:szCs w:val="18"/>
              </w:rPr>
              <w:t>11,</w:t>
            </w:r>
            <w:r w:rsidR="7D9E1486" w:rsidRPr="00FF06DC">
              <w:rPr>
                <w:sz w:val="18"/>
                <w:szCs w:val="18"/>
              </w:rPr>
              <w:t>2</w:t>
            </w:r>
            <w:r w:rsidR="791D48C0" w:rsidRPr="00FF06DC">
              <w:rPr>
                <w:sz w:val="18"/>
                <w:szCs w:val="18"/>
              </w:rPr>
              <w:t>98</w:t>
            </w:r>
          </w:p>
        </w:tc>
        <w:tc>
          <w:tcPr>
            <w:tcW w:w="978" w:type="dxa"/>
            <w:tcBorders>
              <w:top w:val="nil"/>
              <w:left w:val="nil"/>
              <w:bottom w:val="nil"/>
              <w:right w:val="nil"/>
            </w:tcBorders>
          </w:tcPr>
          <w:p w14:paraId="0D4DAE60" w14:textId="6FAA3381" w:rsidR="00EB2F57" w:rsidRPr="00FF06DC" w:rsidRDefault="00F64103" w:rsidP="007372CB">
            <w:pPr>
              <w:ind w:left="113"/>
              <w:jc w:val="right"/>
              <w:rPr>
                <w:sz w:val="18"/>
                <w:szCs w:val="18"/>
              </w:rPr>
            </w:pPr>
            <w:r w:rsidRPr="00FF06DC">
              <w:rPr>
                <w:sz w:val="18"/>
                <w:szCs w:val="18"/>
              </w:rPr>
              <w:t>11,</w:t>
            </w:r>
            <w:r w:rsidR="7D9E1486" w:rsidRPr="00FF06DC">
              <w:rPr>
                <w:sz w:val="18"/>
                <w:szCs w:val="18"/>
              </w:rPr>
              <w:t>4</w:t>
            </w:r>
            <w:r w:rsidR="12554118" w:rsidRPr="00FF06DC">
              <w:rPr>
                <w:sz w:val="18"/>
                <w:szCs w:val="18"/>
              </w:rPr>
              <w:t>74</w:t>
            </w:r>
          </w:p>
        </w:tc>
        <w:tc>
          <w:tcPr>
            <w:tcW w:w="977" w:type="dxa"/>
            <w:tcBorders>
              <w:top w:val="nil"/>
              <w:left w:val="nil"/>
              <w:bottom w:val="nil"/>
              <w:right w:val="nil"/>
            </w:tcBorders>
          </w:tcPr>
          <w:p w14:paraId="78274C33" w14:textId="6F86D8D7" w:rsidR="00EB2F57" w:rsidRPr="00FF06DC" w:rsidRDefault="00F64103" w:rsidP="007372CB">
            <w:pPr>
              <w:ind w:left="113"/>
              <w:jc w:val="right"/>
              <w:rPr>
                <w:sz w:val="18"/>
                <w:szCs w:val="18"/>
              </w:rPr>
            </w:pPr>
            <w:r w:rsidRPr="00FF06DC">
              <w:rPr>
                <w:sz w:val="18"/>
                <w:szCs w:val="18"/>
              </w:rPr>
              <w:t>11,</w:t>
            </w:r>
            <w:r w:rsidR="7ECFEE87" w:rsidRPr="00FF06DC">
              <w:rPr>
                <w:sz w:val="18"/>
                <w:szCs w:val="18"/>
              </w:rPr>
              <w:t>648</w:t>
            </w:r>
          </w:p>
        </w:tc>
        <w:tc>
          <w:tcPr>
            <w:tcW w:w="978" w:type="dxa"/>
            <w:tcBorders>
              <w:top w:val="nil"/>
              <w:left w:val="nil"/>
              <w:bottom w:val="nil"/>
              <w:right w:val="nil"/>
            </w:tcBorders>
          </w:tcPr>
          <w:p w14:paraId="76647771" w14:textId="2339AF69" w:rsidR="00EB2F57" w:rsidRPr="00FF06DC" w:rsidRDefault="00F64103" w:rsidP="007372CB">
            <w:pPr>
              <w:ind w:left="113"/>
              <w:jc w:val="right"/>
              <w:rPr>
                <w:sz w:val="18"/>
                <w:szCs w:val="18"/>
              </w:rPr>
            </w:pPr>
            <w:r w:rsidRPr="00FF06DC">
              <w:rPr>
                <w:sz w:val="18"/>
                <w:szCs w:val="18"/>
              </w:rPr>
              <w:t>11,</w:t>
            </w:r>
            <w:r w:rsidR="74F0052C" w:rsidRPr="00FF06DC">
              <w:rPr>
                <w:sz w:val="18"/>
                <w:szCs w:val="18"/>
              </w:rPr>
              <w:t>822</w:t>
            </w:r>
          </w:p>
        </w:tc>
        <w:tc>
          <w:tcPr>
            <w:tcW w:w="978" w:type="dxa"/>
            <w:tcBorders>
              <w:top w:val="nil"/>
              <w:left w:val="nil"/>
              <w:bottom w:val="nil"/>
              <w:right w:val="nil"/>
            </w:tcBorders>
          </w:tcPr>
          <w:p w14:paraId="0C1CE7A3" w14:textId="770B19FF" w:rsidR="00EB2F57" w:rsidRPr="00FF06DC" w:rsidRDefault="00F64103" w:rsidP="007372CB">
            <w:pPr>
              <w:ind w:left="113"/>
              <w:jc w:val="right"/>
              <w:rPr>
                <w:sz w:val="18"/>
                <w:szCs w:val="18"/>
              </w:rPr>
            </w:pPr>
            <w:r w:rsidRPr="00FF06DC">
              <w:rPr>
                <w:sz w:val="18"/>
                <w:szCs w:val="18"/>
              </w:rPr>
              <w:t>5,</w:t>
            </w:r>
            <w:r w:rsidR="7D9E1486" w:rsidRPr="00FF06DC">
              <w:rPr>
                <w:sz w:val="18"/>
                <w:szCs w:val="18"/>
              </w:rPr>
              <w:t>9</w:t>
            </w:r>
            <w:r w:rsidR="31D616DB" w:rsidRPr="00FF06DC">
              <w:rPr>
                <w:sz w:val="18"/>
                <w:szCs w:val="18"/>
              </w:rPr>
              <w:t>9</w:t>
            </w:r>
            <w:r w:rsidR="7D9E1486" w:rsidRPr="00FF06DC">
              <w:rPr>
                <w:sz w:val="18"/>
                <w:szCs w:val="18"/>
              </w:rPr>
              <w:t>7</w:t>
            </w:r>
          </w:p>
        </w:tc>
        <w:tc>
          <w:tcPr>
            <w:tcW w:w="978" w:type="dxa"/>
            <w:tcBorders>
              <w:top w:val="nil"/>
              <w:left w:val="nil"/>
              <w:bottom w:val="nil"/>
              <w:right w:val="nil"/>
            </w:tcBorders>
          </w:tcPr>
          <w:p w14:paraId="16A32AA1" w14:textId="7FF13715" w:rsidR="00EB2F57" w:rsidRPr="00FF06DC" w:rsidRDefault="00F64103" w:rsidP="007372CB">
            <w:pPr>
              <w:ind w:left="113"/>
              <w:jc w:val="right"/>
              <w:rPr>
                <w:sz w:val="18"/>
                <w:szCs w:val="18"/>
              </w:rPr>
            </w:pPr>
            <w:r w:rsidRPr="00FF06DC">
              <w:rPr>
                <w:sz w:val="18"/>
                <w:szCs w:val="18"/>
              </w:rPr>
              <w:t>57,</w:t>
            </w:r>
            <w:r w:rsidR="037A3116" w:rsidRPr="00FF06DC">
              <w:rPr>
                <w:sz w:val="18"/>
                <w:szCs w:val="18"/>
              </w:rPr>
              <w:t>795</w:t>
            </w:r>
          </w:p>
        </w:tc>
      </w:tr>
      <w:tr w:rsidR="0019639F" w:rsidRPr="00FF06DC" w14:paraId="00665026" w14:textId="77777777" w:rsidTr="00341466">
        <w:trPr>
          <w:trHeight w:val="273"/>
        </w:trPr>
        <w:tc>
          <w:tcPr>
            <w:tcW w:w="2127" w:type="dxa"/>
            <w:tcBorders>
              <w:top w:val="nil"/>
              <w:left w:val="nil"/>
              <w:bottom w:val="nil"/>
              <w:right w:val="nil"/>
            </w:tcBorders>
          </w:tcPr>
          <w:p w14:paraId="022D68F5" w14:textId="70B6A495" w:rsidR="00EB2F57" w:rsidRPr="00FF06DC" w:rsidRDefault="00EB2F57" w:rsidP="00131F4F">
            <w:pPr>
              <w:rPr>
                <w:sz w:val="18"/>
                <w:szCs w:val="18"/>
              </w:rPr>
            </w:pPr>
            <w:r w:rsidRPr="00FF06DC">
              <w:rPr>
                <w:sz w:val="18"/>
                <w:szCs w:val="18"/>
              </w:rPr>
              <w:t>South Australia</w:t>
            </w:r>
          </w:p>
        </w:tc>
        <w:tc>
          <w:tcPr>
            <w:tcW w:w="977" w:type="dxa"/>
            <w:tcBorders>
              <w:top w:val="nil"/>
              <w:left w:val="nil"/>
              <w:bottom w:val="nil"/>
              <w:right w:val="nil"/>
            </w:tcBorders>
          </w:tcPr>
          <w:p w14:paraId="23202B70" w14:textId="63DB0CC0" w:rsidR="00EB2F57" w:rsidRPr="00FF06DC" w:rsidRDefault="00EB2F57" w:rsidP="007372CB">
            <w:pPr>
              <w:ind w:left="113"/>
              <w:jc w:val="right"/>
              <w:rPr>
                <w:sz w:val="18"/>
                <w:szCs w:val="18"/>
              </w:rPr>
            </w:pPr>
            <w:r w:rsidRPr="00FF06DC">
              <w:rPr>
                <w:sz w:val="18"/>
                <w:szCs w:val="18"/>
              </w:rPr>
              <w:t>3,</w:t>
            </w:r>
            <w:r w:rsidR="7D9E1486" w:rsidRPr="00FF06DC">
              <w:rPr>
                <w:sz w:val="18"/>
                <w:szCs w:val="18"/>
              </w:rPr>
              <w:t>42</w:t>
            </w:r>
            <w:r w:rsidR="50738B1E" w:rsidRPr="00FF06DC">
              <w:rPr>
                <w:sz w:val="18"/>
                <w:szCs w:val="18"/>
              </w:rPr>
              <w:t>3</w:t>
            </w:r>
          </w:p>
        </w:tc>
        <w:tc>
          <w:tcPr>
            <w:tcW w:w="978" w:type="dxa"/>
            <w:tcBorders>
              <w:top w:val="nil"/>
              <w:left w:val="nil"/>
              <w:bottom w:val="nil"/>
              <w:right w:val="nil"/>
            </w:tcBorders>
          </w:tcPr>
          <w:p w14:paraId="242F3684" w14:textId="6584FFC8" w:rsidR="00EB2F57" w:rsidRPr="00FF06DC" w:rsidRDefault="00F64103" w:rsidP="007372CB">
            <w:pPr>
              <w:ind w:left="113"/>
              <w:jc w:val="right"/>
              <w:rPr>
                <w:sz w:val="18"/>
                <w:szCs w:val="18"/>
              </w:rPr>
            </w:pPr>
            <w:r w:rsidRPr="00FF06DC">
              <w:rPr>
                <w:sz w:val="18"/>
                <w:szCs w:val="18"/>
              </w:rPr>
              <w:t>6,</w:t>
            </w:r>
            <w:r w:rsidR="29A8E92C" w:rsidRPr="00FF06DC">
              <w:rPr>
                <w:sz w:val="18"/>
                <w:szCs w:val="18"/>
              </w:rPr>
              <w:t>902</w:t>
            </w:r>
          </w:p>
        </w:tc>
        <w:tc>
          <w:tcPr>
            <w:tcW w:w="978" w:type="dxa"/>
            <w:tcBorders>
              <w:top w:val="nil"/>
              <w:left w:val="nil"/>
              <w:bottom w:val="nil"/>
              <w:right w:val="nil"/>
            </w:tcBorders>
          </w:tcPr>
          <w:p w14:paraId="424B33BB" w14:textId="3A559A49" w:rsidR="00EB2F57" w:rsidRPr="00FF06DC" w:rsidRDefault="00F64103" w:rsidP="007372CB">
            <w:pPr>
              <w:ind w:left="113"/>
              <w:jc w:val="right"/>
              <w:rPr>
                <w:sz w:val="18"/>
                <w:szCs w:val="18"/>
              </w:rPr>
            </w:pPr>
            <w:r w:rsidRPr="00FF06DC">
              <w:rPr>
                <w:sz w:val="18"/>
                <w:szCs w:val="18"/>
              </w:rPr>
              <w:t>6,</w:t>
            </w:r>
            <w:r w:rsidR="7D9E1486" w:rsidRPr="00FF06DC">
              <w:rPr>
                <w:sz w:val="18"/>
                <w:szCs w:val="18"/>
              </w:rPr>
              <w:t>9</w:t>
            </w:r>
            <w:r w:rsidR="767E9C71" w:rsidRPr="00FF06DC">
              <w:rPr>
                <w:sz w:val="18"/>
                <w:szCs w:val="18"/>
              </w:rPr>
              <w:t>54</w:t>
            </w:r>
          </w:p>
        </w:tc>
        <w:tc>
          <w:tcPr>
            <w:tcW w:w="977" w:type="dxa"/>
            <w:tcBorders>
              <w:top w:val="nil"/>
              <w:left w:val="nil"/>
              <w:bottom w:val="nil"/>
              <w:right w:val="nil"/>
            </w:tcBorders>
          </w:tcPr>
          <w:p w14:paraId="5A0C553D" w14:textId="010CBB50" w:rsidR="00EB2F57" w:rsidRPr="00FF06DC" w:rsidRDefault="2C479143" w:rsidP="007372CB">
            <w:pPr>
              <w:ind w:left="113"/>
              <w:jc w:val="right"/>
              <w:rPr>
                <w:sz w:val="18"/>
                <w:szCs w:val="18"/>
              </w:rPr>
            </w:pPr>
            <w:r w:rsidRPr="00FF06DC">
              <w:rPr>
                <w:sz w:val="18"/>
                <w:szCs w:val="18"/>
              </w:rPr>
              <w:t>7,007</w:t>
            </w:r>
          </w:p>
        </w:tc>
        <w:tc>
          <w:tcPr>
            <w:tcW w:w="978" w:type="dxa"/>
            <w:tcBorders>
              <w:top w:val="nil"/>
              <w:left w:val="nil"/>
              <w:bottom w:val="nil"/>
              <w:right w:val="nil"/>
            </w:tcBorders>
          </w:tcPr>
          <w:p w14:paraId="40427B59" w14:textId="607AA8E7" w:rsidR="00EB2F57" w:rsidRPr="00FF06DC" w:rsidRDefault="00F64103" w:rsidP="007372CB">
            <w:pPr>
              <w:ind w:left="113"/>
              <w:jc w:val="right"/>
              <w:rPr>
                <w:sz w:val="18"/>
                <w:szCs w:val="18"/>
              </w:rPr>
            </w:pPr>
            <w:r w:rsidRPr="00FF06DC">
              <w:rPr>
                <w:sz w:val="18"/>
                <w:szCs w:val="18"/>
              </w:rPr>
              <w:t>7,</w:t>
            </w:r>
            <w:r w:rsidR="7D9E1486" w:rsidRPr="00FF06DC">
              <w:rPr>
                <w:sz w:val="18"/>
                <w:szCs w:val="18"/>
              </w:rPr>
              <w:t>0</w:t>
            </w:r>
            <w:r w:rsidR="4B604F4C" w:rsidRPr="00FF06DC">
              <w:rPr>
                <w:sz w:val="18"/>
                <w:szCs w:val="18"/>
              </w:rPr>
              <w:t>58</w:t>
            </w:r>
          </w:p>
        </w:tc>
        <w:tc>
          <w:tcPr>
            <w:tcW w:w="978" w:type="dxa"/>
            <w:tcBorders>
              <w:top w:val="nil"/>
              <w:left w:val="nil"/>
              <w:bottom w:val="nil"/>
              <w:right w:val="nil"/>
            </w:tcBorders>
          </w:tcPr>
          <w:p w14:paraId="6C7CFBB2" w14:textId="5CAE92A3" w:rsidR="00EB2F57" w:rsidRPr="00FF06DC" w:rsidRDefault="00F64103" w:rsidP="007372CB">
            <w:pPr>
              <w:ind w:left="113"/>
              <w:jc w:val="right"/>
              <w:rPr>
                <w:sz w:val="18"/>
                <w:szCs w:val="18"/>
              </w:rPr>
            </w:pPr>
            <w:r w:rsidRPr="00FF06DC">
              <w:rPr>
                <w:sz w:val="18"/>
                <w:szCs w:val="18"/>
              </w:rPr>
              <w:t>3,</w:t>
            </w:r>
            <w:r w:rsidR="7D9E1486" w:rsidRPr="00FF06DC">
              <w:rPr>
                <w:sz w:val="18"/>
                <w:szCs w:val="18"/>
              </w:rPr>
              <w:t>5</w:t>
            </w:r>
            <w:r w:rsidR="09D90481" w:rsidRPr="00FF06DC">
              <w:rPr>
                <w:sz w:val="18"/>
                <w:szCs w:val="18"/>
              </w:rPr>
              <w:t>54</w:t>
            </w:r>
          </w:p>
        </w:tc>
        <w:tc>
          <w:tcPr>
            <w:tcW w:w="978" w:type="dxa"/>
            <w:tcBorders>
              <w:top w:val="nil"/>
              <w:left w:val="nil"/>
              <w:bottom w:val="nil"/>
              <w:right w:val="nil"/>
            </w:tcBorders>
          </w:tcPr>
          <w:p w14:paraId="262EE9DE" w14:textId="303C7206" w:rsidR="00EB2F57" w:rsidRPr="00FF06DC" w:rsidRDefault="00F64103" w:rsidP="007372CB">
            <w:pPr>
              <w:ind w:left="113"/>
              <w:jc w:val="right"/>
              <w:rPr>
                <w:sz w:val="18"/>
                <w:szCs w:val="18"/>
              </w:rPr>
            </w:pPr>
            <w:r w:rsidRPr="00FF06DC">
              <w:rPr>
                <w:sz w:val="18"/>
                <w:szCs w:val="18"/>
              </w:rPr>
              <w:t>34,</w:t>
            </w:r>
            <w:r w:rsidR="7D9E1486" w:rsidRPr="00FF06DC">
              <w:rPr>
                <w:sz w:val="18"/>
                <w:szCs w:val="18"/>
              </w:rPr>
              <w:t>8</w:t>
            </w:r>
            <w:r w:rsidR="27A31804" w:rsidRPr="00FF06DC">
              <w:rPr>
                <w:sz w:val="18"/>
                <w:szCs w:val="18"/>
              </w:rPr>
              <w:t>98</w:t>
            </w:r>
          </w:p>
        </w:tc>
      </w:tr>
      <w:tr w:rsidR="0019639F" w:rsidRPr="00FF06DC" w14:paraId="23FF629F" w14:textId="77777777" w:rsidTr="00341466">
        <w:trPr>
          <w:trHeight w:val="272"/>
        </w:trPr>
        <w:tc>
          <w:tcPr>
            <w:tcW w:w="2127" w:type="dxa"/>
            <w:tcBorders>
              <w:top w:val="nil"/>
              <w:left w:val="nil"/>
              <w:bottom w:val="nil"/>
              <w:right w:val="nil"/>
            </w:tcBorders>
          </w:tcPr>
          <w:p w14:paraId="42269E05" w14:textId="42552B38" w:rsidR="00EB2F57" w:rsidRPr="00FF06DC" w:rsidRDefault="00EB2F57" w:rsidP="00131F4F">
            <w:pPr>
              <w:rPr>
                <w:sz w:val="18"/>
                <w:szCs w:val="18"/>
              </w:rPr>
            </w:pPr>
            <w:r w:rsidRPr="00FF06DC">
              <w:rPr>
                <w:sz w:val="18"/>
                <w:szCs w:val="18"/>
              </w:rPr>
              <w:t>Tasmania</w:t>
            </w:r>
          </w:p>
        </w:tc>
        <w:tc>
          <w:tcPr>
            <w:tcW w:w="977" w:type="dxa"/>
            <w:tcBorders>
              <w:top w:val="nil"/>
              <w:left w:val="nil"/>
              <w:bottom w:val="nil"/>
              <w:right w:val="nil"/>
            </w:tcBorders>
          </w:tcPr>
          <w:p w14:paraId="5E890426" w14:textId="19EF1EDB" w:rsidR="00EB2F57" w:rsidRPr="00FF06DC" w:rsidRDefault="00EB2F57" w:rsidP="007372CB">
            <w:pPr>
              <w:ind w:left="113"/>
              <w:jc w:val="right"/>
              <w:rPr>
                <w:sz w:val="18"/>
                <w:szCs w:val="18"/>
              </w:rPr>
            </w:pPr>
            <w:r w:rsidRPr="00FF06DC">
              <w:rPr>
                <w:sz w:val="18"/>
                <w:szCs w:val="18"/>
              </w:rPr>
              <w:t>1,</w:t>
            </w:r>
            <w:r w:rsidR="7D9E1486" w:rsidRPr="00FF06DC">
              <w:rPr>
                <w:sz w:val="18"/>
                <w:szCs w:val="18"/>
              </w:rPr>
              <w:t>02</w:t>
            </w:r>
            <w:r w:rsidR="5DF2E946" w:rsidRPr="00FF06DC">
              <w:rPr>
                <w:sz w:val="18"/>
                <w:szCs w:val="18"/>
              </w:rPr>
              <w:t>8</w:t>
            </w:r>
          </w:p>
        </w:tc>
        <w:tc>
          <w:tcPr>
            <w:tcW w:w="978" w:type="dxa"/>
            <w:tcBorders>
              <w:top w:val="nil"/>
              <w:left w:val="nil"/>
              <w:bottom w:val="nil"/>
              <w:right w:val="nil"/>
            </w:tcBorders>
          </w:tcPr>
          <w:p w14:paraId="497119F1" w14:textId="057F86C3" w:rsidR="00EB2F57" w:rsidRPr="00FF06DC" w:rsidRDefault="00F64103" w:rsidP="007372CB">
            <w:pPr>
              <w:ind w:left="113"/>
              <w:jc w:val="right"/>
              <w:rPr>
                <w:sz w:val="18"/>
                <w:szCs w:val="18"/>
              </w:rPr>
            </w:pPr>
            <w:r w:rsidRPr="00FF06DC">
              <w:rPr>
                <w:sz w:val="18"/>
                <w:szCs w:val="18"/>
              </w:rPr>
              <w:t>2,</w:t>
            </w:r>
            <w:r w:rsidR="7D9E1486" w:rsidRPr="00FF06DC">
              <w:rPr>
                <w:sz w:val="18"/>
                <w:szCs w:val="18"/>
              </w:rPr>
              <w:t>0</w:t>
            </w:r>
            <w:r w:rsidR="7623050B" w:rsidRPr="00FF06DC">
              <w:rPr>
                <w:sz w:val="18"/>
                <w:szCs w:val="18"/>
              </w:rPr>
              <w:t>64</w:t>
            </w:r>
          </w:p>
        </w:tc>
        <w:tc>
          <w:tcPr>
            <w:tcW w:w="978" w:type="dxa"/>
            <w:tcBorders>
              <w:top w:val="nil"/>
              <w:left w:val="nil"/>
              <w:bottom w:val="nil"/>
              <w:right w:val="nil"/>
            </w:tcBorders>
          </w:tcPr>
          <w:p w14:paraId="12FD2139" w14:textId="08619A18" w:rsidR="00EB2F57" w:rsidRPr="00FF06DC" w:rsidRDefault="00F64103" w:rsidP="007372CB">
            <w:pPr>
              <w:ind w:left="113"/>
              <w:jc w:val="right"/>
              <w:rPr>
                <w:sz w:val="18"/>
                <w:szCs w:val="18"/>
              </w:rPr>
            </w:pPr>
            <w:r w:rsidRPr="00FF06DC">
              <w:rPr>
                <w:sz w:val="18"/>
                <w:szCs w:val="18"/>
              </w:rPr>
              <w:t>2,</w:t>
            </w:r>
            <w:r w:rsidR="7D9E1486" w:rsidRPr="00FF06DC">
              <w:rPr>
                <w:sz w:val="18"/>
                <w:szCs w:val="18"/>
              </w:rPr>
              <w:t>0</w:t>
            </w:r>
            <w:r w:rsidR="64E25AF3" w:rsidRPr="00FF06DC">
              <w:rPr>
                <w:sz w:val="18"/>
                <w:szCs w:val="18"/>
              </w:rPr>
              <w:t>73</w:t>
            </w:r>
          </w:p>
        </w:tc>
        <w:tc>
          <w:tcPr>
            <w:tcW w:w="977" w:type="dxa"/>
            <w:tcBorders>
              <w:top w:val="nil"/>
              <w:left w:val="nil"/>
              <w:bottom w:val="nil"/>
              <w:right w:val="nil"/>
            </w:tcBorders>
          </w:tcPr>
          <w:p w14:paraId="13F0460D" w14:textId="2361477D" w:rsidR="00EB2F57" w:rsidRPr="00FF06DC" w:rsidRDefault="00F64103" w:rsidP="007372CB">
            <w:pPr>
              <w:ind w:left="113"/>
              <w:jc w:val="right"/>
              <w:rPr>
                <w:sz w:val="18"/>
                <w:szCs w:val="18"/>
              </w:rPr>
            </w:pPr>
            <w:r w:rsidRPr="00FF06DC">
              <w:rPr>
                <w:sz w:val="18"/>
                <w:szCs w:val="18"/>
              </w:rPr>
              <w:t>2,</w:t>
            </w:r>
            <w:r w:rsidR="7D9E1486" w:rsidRPr="00FF06DC">
              <w:rPr>
                <w:sz w:val="18"/>
                <w:szCs w:val="18"/>
              </w:rPr>
              <w:t>0</w:t>
            </w:r>
            <w:r w:rsidR="5E982B9B" w:rsidRPr="00FF06DC">
              <w:rPr>
                <w:sz w:val="18"/>
                <w:szCs w:val="18"/>
              </w:rPr>
              <w:t>81</w:t>
            </w:r>
          </w:p>
        </w:tc>
        <w:tc>
          <w:tcPr>
            <w:tcW w:w="978" w:type="dxa"/>
            <w:tcBorders>
              <w:top w:val="nil"/>
              <w:left w:val="nil"/>
              <w:bottom w:val="nil"/>
              <w:right w:val="nil"/>
            </w:tcBorders>
          </w:tcPr>
          <w:p w14:paraId="0F7FECF9" w14:textId="660045CC" w:rsidR="00EB2F57" w:rsidRPr="00FF06DC" w:rsidRDefault="00F64103" w:rsidP="007372CB">
            <w:pPr>
              <w:ind w:left="113" w:right="1"/>
              <w:jc w:val="right"/>
              <w:rPr>
                <w:sz w:val="18"/>
                <w:szCs w:val="18"/>
              </w:rPr>
            </w:pPr>
            <w:r w:rsidRPr="00FF06DC">
              <w:rPr>
                <w:sz w:val="18"/>
                <w:szCs w:val="18"/>
              </w:rPr>
              <w:t>2,</w:t>
            </w:r>
            <w:r w:rsidR="7D9E1486" w:rsidRPr="00FF06DC">
              <w:rPr>
                <w:sz w:val="18"/>
                <w:szCs w:val="18"/>
              </w:rPr>
              <w:t>08</w:t>
            </w:r>
            <w:r w:rsidR="0084417D" w:rsidRPr="00FF06DC">
              <w:rPr>
                <w:sz w:val="18"/>
                <w:szCs w:val="18"/>
              </w:rPr>
              <w:t>9</w:t>
            </w:r>
          </w:p>
        </w:tc>
        <w:tc>
          <w:tcPr>
            <w:tcW w:w="978" w:type="dxa"/>
            <w:tcBorders>
              <w:top w:val="nil"/>
              <w:left w:val="nil"/>
              <w:bottom w:val="nil"/>
              <w:right w:val="nil"/>
            </w:tcBorders>
          </w:tcPr>
          <w:p w14:paraId="1B8B8471" w14:textId="33829693" w:rsidR="00EB2F57" w:rsidRPr="00FF06DC" w:rsidRDefault="00F64103" w:rsidP="007372CB">
            <w:pPr>
              <w:ind w:left="113" w:right="1"/>
              <w:jc w:val="right"/>
              <w:rPr>
                <w:sz w:val="18"/>
                <w:szCs w:val="18"/>
              </w:rPr>
            </w:pPr>
            <w:r w:rsidRPr="00FF06DC">
              <w:rPr>
                <w:sz w:val="18"/>
                <w:szCs w:val="18"/>
              </w:rPr>
              <w:t>1,</w:t>
            </w:r>
            <w:r w:rsidR="7D9E1486" w:rsidRPr="00FF06DC">
              <w:rPr>
                <w:sz w:val="18"/>
                <w:szCs w:val="18"/>
              </w:rPr>
              <w:t>04</w:t>
            </w:r>
            <w:r w:rsidR="6A7B36F2" w:rsidRPr="00FF06DC">
              <w:rPr>
                <w:sz w:val="18"/>
                <w:szCs w:val="18"/>
              </w:rPr>
              <w:t>8</w:t>
            </w:r>
          </w:p>
        </w:tc>
        <w:tc>
          <w:tcPr>
            <w:tcW w:w="978" w:type="dxa"/>
            <w:tcBorders>
              <w:top w:val="nil"/>
              <w:left w:val="nil"/>
              <w:bottom w:val="nil"/>
              <w:right w:val="nil"/>
            </w:tcBorders>
          </w:tcPr>
          <w:p w14:paraId="03BC18FF" w14:textId="33D75BB9" w:rsidR="00EB2F57" w:rsidRPr="00FF06DC" w:rsidRDefault="00F64103" w:rsidP="007372CB">
            <w:pPr>
              <w:ind w:left="113" w:right="1"/>
              <w:jc w:val="right"/>
              <w:rPr>
                <w:sz w:val="18"/>
                <w:szCs w:val="18"/>
              </w:rPr>
            </w:pPr>
            <w:r w:rsidRPr="00FF06DC">
              <w:rPr>
                <w:sz w:val="18"/>
                <w:szCs w:val="18"/>
              </w:rPr>
              <w:t>10,</w:t>
            </w:r>
            <w:r w:rsidR="7D9E1486" w:rsidRPr="00FF06DC">
              <w:rPr>
                <w:sz w:val="18"/>
                <w:szCs w:val="18"/>
              </w:rPr>
              <w:t>3</w:t>
            </w:r>
            <w:r w:rsidR="69619601" w:rsidRPr="00FF06DC">
              <w:rPr>
                <w:sz w:val="18"/>
                <w:szCs w:val="18"/>
              </w:rPr>
              <w:t>83</w:t>
            </w:r>
          </w:p>
        </w:tc>
      </w:tr>
      <w:tr w:rsidR="0019639F" w:rsidRPr="00FF06DC" w14:paraId="345B549C" w14:textId="77777777" w:rsidTr="00341466">
        <w:trPr>
          <w:trHeight w:val="272"/>
        </w:trPr>
        <w:tc>
          <w:tcPr>
            <w:tcW w:w="2127" w:type="dxa"/>
            <w:tcBorders>
              <w:top w:val="nil"/>
              <w:left w:val="nil"/>
              <w:bottom w:val="nil"/>
              <w:right w:val="nil"/>
            </w:tcBorders>
          </w:tcPr>
          <w:p w14:paraId="421188EB" w14:textId="695557A1" w:rsidR="00EB2F57" w:rsidRPr="00FF06DC" w:rsidRDefault="00EB2F57" w:rsidP="00131F4F">
            <w:pPr>
              <w:rPr>
                <w:sz w:val="18"/>
                <w:szCs w:val="18"/>
              </w:rPr>
            </w:pPr>
            <w:r w:rsidRPr="00FF06DC">
              <w:rPr>
                <w:sz w:val="18"/>
                <w:szCs w:val="18"/>
              </w:rPr>
              <w:t>Australian Capital Territory</w:t>
            </w:r>
          </w:p>
        </w:tc>
        <w:tc>
          <w:tcPr>
            <w:tcW w:w="977" w:type="dxa"/>
            <w:tcBorders>
              <w:top w:val="nil"/>
              <w:left w:val="nil"/>
              <w:bottom w:val="nil"/>
              <w:right w:val="nil"/>
            </w:tcBorders>
          </w:tcPr>
          <w:p w14:paraId="35BE8593" w14:textId="67E68545" w:rsidR="00EB2F57" w:rsidRPr="00FF06DC" w:rsidRDefault="7D9E1486" w:rsidP="007372CB">
            <w:pPr>
              <w:ind w:left="113"/>
              <w:jc w:val="right"/>
              <w:rPr>
                <w:sz w:val="18"/>
                <w:szCs w:val="18"/>
              </w:rPr>
            </w:pPr>
            <w:r w:rsidRPr="00FF06DC">
              <w:rPr>
                <w:sz w:val="18"/>
                <w:szCs w:val="18"/>
              </w:rPr>
              <w:t>87</w:t>
            </w:r>
            <w:r w:rsidR="605D1036" w:rsidRPr="00FF06DC">
              <w:rPr>
                <w:sz w:val="18"/>
                <w:szCs w:val="18"/>
              </w:rPr>
              <w:t>6</w:t>
            </w:r>
          </w:p>
        </w:tc>
        <w:tc>
          <w:tcPr>
            <w:tcW w:w="978" w:type="dxa"/>
            <w:tcBorders>
              <w:top w:val="nil"/>
              <w:left w:val="nil"/>
              <w:bottom w:val="nil"/>
              <w:right w:val="nil"/>
            </w:tcBorders>
          </w:tcPr>
          <w:p w14:paraId="691728F3" w14:textId="1193A9B2" w:rsidR="00EB2F57" w:rsidRPr="00FF06DC" w:rsidRDefault="00F64103" w:rsidP="007372CB">
            <w:pPr>
              <w:ind w:left="113"/>
              <w:jc w:val="right"/>
              <w:rPr>
                <w:sz w:val="18"/>
                <w:szCs w:val="18"/>
              </w:rPr>
            </w:pPr>
            <w:r w:rsidRPr="00FF06DC">
              <w:rPr>
                <w:sz w:val="18"/>
                <w:szCs w:val="18"/>
              </w:rPr>
              <w:t>1,</w:t>
            </w:r>
            <w:r w:rsidR="7D9E1486" w:rsidRPr="00FF06DC">
              <w:rPr>
                <w:sz w:val="18"/>
                <w:szCs w:val="18"/>
              </w:rPr>
              <w:t>7</w:t>
            </w:r>
            <w:r w:rsidR="3DFC1FDC" w:rsidRPr="00FF06DC">
              <w:rPr>
                <w:sz w:val="18"/>
                <w:szCs w:val="18"/>
              </w:rPr>
              <w:t>76</w:t>
            </w:r>
          </w:p>
        </w:tc>
        <w:tc>
          <w:tcPr>
            <w:tcW w:w="978" w:type="dxa"/>
            <w:tcBorders>
              <w:top w:val="nil"/>
              <w:left w:val="nil"/>
              <w:bottom w:val="nil"/>
              <w:right w:val="nil"/>
            </w:tcBorders>
          </w:tcPr>
          <w:p w14:paraId="388AD63C" w14:textId="68E1CE47" w:rsidR="00EB2F57" w:rsidRPr="00FF06DC" w:rsidRDefault="00F64103" w:rsidP="007372CB">
            <w:pPr>
              <w:ind w:left="113"/>
              <w:jc w:val="right"/>
              <w:rPr>
                <w:sz w:val="18"/>
                <w:szCs w:val="18"/>
              </w:rPr>
            </w:pPr>
            <w:r w:rsidRPr="00FF06DC">
              <w:rPr>
                <w:sz w:val="18"/>
                <w:szCs w:val="18"/>
              </w:rPr>
              <w:t>1,</w:t>
            </w:r>
            <w:r w:rsidR="7D9E1486" w:rsidRPr="00FF06DC">
              <w:rPr>
                <w:sz w:val="18"/>
                <w:szCs w:val="18"/>
              </w:rPr>
              <w:t>80</w:t>
            </w:r>
            <w:r w:rsidR="77AFA77F" w:rsidRPr="00FF06DC">
              <w:rPr>
                <w:sz w:val="18"/>
                <w:szCs w:val="18"/>
              </w:rPr>
              <w:t>2</w:t>
            </w:r>
          </w:p>
        </w:tc>
        <w:tc>
          <w:tcPr>
            <w:tcW w:w="977" w:type="dxa"/>
            <w:tcBorders>
              <w:top w:val="nil"/>
              <w:left w:val="nil"/>
              <w:bottom w:val="nil"/>
              <w:right w:val="nil"/>
            </w:tcBorders>
          </w:tcPr>
          <w:p w14:paraId="41497B1D" w14:textId="39B377F9" w:rsidR="00EB2F57" w:rsidRPr="00FF06DC" w:rsidRDefault="00F64103" w:rsidP="007372CB">
            <w:pPr>
              <w:ind w:left="113"/>
              <w:jc w:val="right"/>
              <w:rPr>
                <w:sz w:val="18"/>
                <w:szCs w:val="18"/>
              </w:rPr>
            </w:pPr>
            <w:r w:rsidRPr="00FF06DC">
              <w:rPr>
                <w:sz w:val="18"/>
                <w:szCs w:val="18"/>
              </w:rPr>
              <w:t>1,</w:t>
            </w:r>
            <w:r w:rsidR="7D9E1486" w:rsidRPr="00FF06DC">
              <w:rPr>
                <w:sz w:val="18"/>
                <w:szCs w:val="18"/>
              </w:rPr>
              <w:t>8</w:t>
            </w:r>
            <w:r w:rsidR="049EE994" w:rsidRPr="00FF06DC">
              <w:rPr>
                <w:sz w:val="18"/>
                <w:szCs w:val="18"/>
              </w:rPr>
              <w:t>29</w:t>
            </w:r>
          </w:p>
        </w:tc>
        <w:tc>
          <w:tcPr>
            <w:tcW w:w="978" w:type="dxa"/>
            <w:tcBorders>
              <w:top w:val="nil"/>
              <w:left w:val="nil"/>
              <w:bottom w:val="nil"/>
              <w:right w:val="nil"/>
            </w:tcBorders>
          </w:tcPr>
          <w:p w14:paraId="0B50033A" w14:textId="350E60CD" w:rsidR="00EB2F57" w:rsidRPr="00FF06DC" w:rsidRDefault="00F64103" w:rsidP="007372CB">
            <w:pPr>
              <w:ind w:left="113" w:right="1"/>
              <w:jc w:val="right"/>
              <w:rPr>
                <w:sz w:val="18"/>
                <w:szCs w:val="18"/>
              </w:rPr>
            </w:pPr>
            <w:r w:rsidRPr="00FF06DC">
              <w:rPr>
                <w:sz w:val="18"/>
                <w:szCs w:val="18"/>
              </w:rPr>
              <w:t>1,</w:t>
            </w:r>
            <w:r w:rsidR="7D9E1486" w:rsidRPr="00FF06DC">
              <w:rPr>
                <w:sz w:val="18"/>
                <w:szCs w:val="18"/>
              </w:rPr>
              <w:t>85</w:t>
            </w:r>
            <w:r w:rsidR="67B88EC0" w:rsidRPr="00FF06DC">
              <w:rPr>
                <w:sz w:val="18"/>
                <w:szCs w:val="18"/>
              </w:rPr>
              <w:t>5</w:t>
            </w:r>
          </w:p>
        </w:tc>
        <w:tc>
          <w:tcPr>
            <w:tcW w:w="978" w:type="dxa"/>
            <w:tcBorders>
              <w:top w:val="nil"/>
              <w:left w:val="nil"/>
              <w:bottom w:val="nil"/>
              <w:right w:val="nil"/>
            </w:tcBorders>
          </w:tcPr>
          <w:p w14:paraId="2F6DE7B0" w14:textId="03A46E0B" w:rsidR="00EB2F57" w:rsidRPr="00FF06DC" w:rsidRDefault="7D9E1486" w:rsidP="007372CB">
            <w:pPr>
              <w:ind w:left="113" w:right="1"/>
              <w:jc w:val="right"/>
              <w:rPr>
                <w:sz w:val="18"/>
                <w:szCs w:val="18"/>
              </w:rPr>
            </w:pPr>
            <w:r w:rsidRPr="00FF06DC">
              <w:rPr>
                <w:sz w:val="18"/>
                <w:szCs w:val="18"/>
              </w:rPr>
              <w:t>94</w:t>
            </w:r>
            <w:r w:rsidR="3815543D" w:rsidRPr="00FF06DC">
              <w:rPr>
                <w:sz w:val="18"/>
                <w:szCs w:val="18"/>
              </w:rPr>
              <w:t>1</w:t>
            </w:r>
          </w:p>
        </w:tc>
        <w:tc>
          <w:tcPr>
            <w:tcW w:w="978" w:type="dxa"/>
            <w:tcBorders>
              <w:top w:val="nil"/>
              <w:left w:val="nil"/>
              <w:bottom w:val="nil"/>
              <w:right w:val="nil"/>
            </w:tcBorders>
          </w:tcPr>
          <w:p w14:paraId="3B04CDAB" w14:textId="561E601B" w:rsidR="00EB2F57" w:rsidRPr="00FF06DC" w:rsidRDefault="00F64103" w:rsidP="007372CB">
            <w:pPr>
              <w:ind w:left="113" w:right="1"/>
              <w:jc w:val="right"/>
              <w:rPr>
                <w:sz w:val="18"/>
                <w:szCs w:val="18"/>
              </w:rPr>
            </w:pPr>
            <w:r w:rsidRPr="00FF06DC">
              <w:rPr>
                <w:sz w:val="18"/>
                <w:szCs w:val="18"/>
              </w:rPr>
              <w:t>9,</w:t>
            </w:r>
            <w:r w:rsidR="7D9E1486" w:rsidRPr="00FF06DC">
              <w:rPr>
                <w:sz w:val="18"/>
                <w:szCs w:val="18"/>
              </w:rPr>
              <w:t>0</w:t>
            </w:r>
            <w:r w:rsidR="2D1B0513" w:rsidRPr="00FF06DC">
              <w:rPr>
                <w:sz w:val="18"/>
                <w:szCs w:val="18"/>
              </w:rPr>
              <w:t>79</w:t>
            </w:r>
          </w:p>
        </w:tc>
      </w:tr>
      <w:tr w:rsidR="0019639F" w:rsidRPr="001B3DFF" w14:paraId="6E59FEB3" w14:textId="77777777" w:rsidTr="00341466">
        <w:trPr>
          <w:trHeight w:val="272"/>
        </w:trPr>
        <w:tc>
          <w:tcPr>
            <w:tcW w:w="2127" w:type="dxa"/>
            <w:tcBorders>
              <w:top w:val="nil"/>
              <w:left w:val="nil"/>
              <w:bottom w:val="single" w:sz="8" w:space="0" w:color="000000" w:themeColor="text1"/>
              <w:right w:val="nil"/>
            </w:tcBorders>
          </w:tcPr>
          <w:p w14:paraId="03569802" w14:textId="474EF831" w:rsidR="00EB2F57" w:rsidRPr="00FF06DC" w:rsidRDefault="00EB2F57" w:rsidP="00131F4F">
            <w:pPr>
              <w:rPr>
                <w:sz w:val="18"/>
                <w:szCs w:val="18"/>
              </w:rPr>
            </w:pPr>
            <w:r w:rsidRPr="00FF06DC">
              <w:rPr>
                <w:sz w:val="18"/>
                <w:szCs w:val="18"/>
              </w:rPr>
              <w:t>Northern Territory</w:t>
            </w:r>
          </w:p>
        </w:tc>
        <w:tc>
          <w:tcPr>
            <w:tcW w:w="977" w:type="dxa"/>
            <w:tcBorders>
              <w:top w:val="nil"/>
              <w:left w:val="nil"/>
              <w:bottom w:val="single" w:sz="8" w:space="0" w:color="000000" w:themeColor="text1"/>
              <w:right w:val="nil"/>
            </w:tcBorders>
          </w:tcPr>
          <w:p w14:paraId="2C123D26" w14:textId="6659C9EB" w:rsidR="00EB2F57" w:rsidRPr="00FF06DC" w:rsidRDefault="7D9E1486" w:rsidP="007372CB">
            <w:pPr>
              <w:ind w:left="113"/>
              <w:jc w:val="right"/>
              <w:rPr>
                <w:sz w:val="18"/>
                <w:szCs w:val="18"/>
              </w:rPr>
            </w:pPr>
            <w:r w:rsidRPr="00FF06DC">
              <w:rPr>
                <w:sz w:val="18"/>
                <w:szCs w:val="18"/>
              </w:rPr>
              <w:t>47</w:t>
            </w:r>
            <w:r w:rsidR="7D72067F" w:rsidRPr="00FF06DC">
              <w:rPr>
                <w:sz w:val="18"/>
                <w:szCs w:val="18"/>
              </w:rPr>
              <w:t>6</w:t>
            </w:r>
          </w:p>
        </w:tc>
        <w:tc>
          <w:tcPr>
            <w:tcW w:w="978" w:type="dxa"/>
            <w:tcBorders>
              <w:top w:val="nil"/>
              <w:left w:val="nil"/>
              <w:bottom w:val="single" w:sz="8" w:space="0" w:color="000000" w:themeColor="text1"/>
              <w:right w:val="nil"/>
            </w:tcBorders>
          </w:tcPr>
          <w:p w14:paraId="52C0AC07" w14:textId="1DA41B9B" w:rsidR="00EB2F57" w:rsidRPr="00FF06DC" w:rsidRDefault="7D9E1486" w:rsidP="007372CB">
            <w:pPr>
              <w:ind w:left="113"/>
              <w:jc w:val="right"/>
              <w:rPr>
                <w:sz w:val="18"/>
                <w:szCs w:val="18"/>
              </w:rPr>
            </w:pPr>
            <w:r w:rsidRPr="00FF06DC">
              <w:rPr>
                <w:sz w:val="18"/>
                <w:szCs w:val="18"/>
              </w:rPr>
              <w:t>96</w:t>
            </w:r>
            <w:r w:rsidR="3EA23B5F" w:rsidRPr="00FF06DC">
              <w:rPr>
                <w:sz w:val="18"/>
                <w:szCs w:val="18"/>
              </w:rPr>
              <w:t>1</w:t>
            </w:r>
          </w:p>
        </w:tc>
        <w:tc>
          <w:tcPr>
            <w:tcW w:w="978" w:type="dxa"/>
            <w:tcBorders>
              <w:top w:val="nil"/>
              <w:left w:val="nil"/>
              <w:bottom w:val="single" w:sz="8" w:space="0" w:color="000000" w:themeColor="text1"/>
              <w:right w:val="nil"/>
            </w:tcBorders>
          </w:tcPr>
          <w:p w14:paraId="44945E7C" w14:textId="3BC3DDFA" w:rsidR="00EB2F57" w:rsidRPr="00FF06DC" w:rsidRDefault="7D9E1486" w:rsidP="007372CB">
            <w:pPr>
              <w:ind w:left="113"/>
              <w:jc w:val="right"/>
              <w:rPr>
                <w:sz w:val="18"/>
                <w:szCs w:val="18"/>
              </w:rPr>
            </w:pPr>
            <w:r w:rsidRPr="00FF06DC">
              <w:rPr>
                <w:sz w:val="18"/>
                <w:szCs w:val="18"/>
              </w:rPr>
              <w:t>97</w:t>
            </w:r>
            <w:r w:rsidR="64D9DCDF" w:rsidRPr="00FF06DC">
              <w:rPr>
                <w:sz w:val="18"/>
                <w:szCs w:val="18"/>
              </w:rPr>
              <w:t>0</w:t>
            </w:r>
          </w:p>
        </w:tc>
        <w:tc>
          <w:tcPr>
            <w:tcW w:w="977" w:type="dxa"/>
            <w:tcBorders>
              <w:top w:val="nil"/>
              <w:left w:val="nil"/>
              <w:bottom w:val="single" w:sz="8" w:space="0" w:color="000000" w:themeColor="text1"/>
              <w:right w:val="nil"/>
            </w:tcBorders>
          </w:tcPr>
          <w:p w14:paraId="0AF9A200" w14:textId="6427A366" w:rsidR="00EB2F57" w:rsidRPr="00FF06DC" w:rsidRDefault="7D9E1486" w:rsidP="007372CB">
            <w:pPr>
              <w:ind w:left="113"/>
              <w:jc w:val="right"/>
              <w:rPr>
                <w:sz w:val="18"/>
                <w:szCs w:val="18"/>
              </w:rPr>
            </w:pPr>
            <w:r w:rsidRPr="00FF06DC">
              <w:rPr>
                <w:sz w:val="18"/>
                <w:szCs w:val="18"/>
              </w:rPr>
              <w:t>9</w:t>
            </w:r>
            <w:r w:rsidR="69587EB0" w:rsidRPr="00FF06DC">
              <w:rPr>
                <w:sz w:val="18"/>
                <w:szCs w:val="18"/>
              </w:rPr>
              <w:t>79</w:t>
            </w:r>
          </w:p>
        </w:tc>
        <w:tc>
          <w:tcPr>
            <w:tcW w:w="978" w:type="dxa"/>
            <w:tcBorders>
              <w:top w:val="nil"/>
              <w:left w:val="nil"/>
              <w:bottom w:val="single" w:sz="4" w:space="0" w:color="000000" w:themeColor="text1"/>
              <w:right w:val="nil"/>
            </w:tcBorders>
          </w:tcPr>
          <w:p w14:paraId="3A9B0BD3" w14:textId="5FB46941" w:rsidR="00EB2F57" w:rsidRPr="00FF06DC" w:rsidRDefault="7D9E1486" w:rsidP="007372CB">
            <w:pPr>
              <w:ind w:left="113" w:right="1"/>
              <w:jc w:val="right"/>
              <w:rPr>
                <w:sz w:val="18"/>
                <w:szCs w:val="18"/>
              </w:rPr>
            </w:pPr>
            <w:r w:rsidRPr="00FF06DC">
              <w:rPr>
                <w:sz w:val="18"/>
                <w:szCs w:val="18"/>
              </w:rPr>
              <w:t>98</w:t>
            </w:r>
            <w:r w:rsidR="46CF0C09" w:rsidRPr="00FF06DC">
              <w:rPr>
                <w:sz w:val="18"/>
                <w:szCs w:val="18"/>
              </w:rPr>
              <w:t>8</w:t>
            </w:r>
          </w:p>
        </w:tc>
        <w:tc>
          <w:tcPr>
            <w:tcW w:w="978" w:type="dxa"/>
            <w:tcBorders>
              <w:top w:val="nil"/>
              <w:left w:val="nil"/>
              <w:bottom w:val="single" w:sz="4" w:space="0" w:color="000000" w:themeColor="text1"/>
              <w:right w:val="nil"/>
            </w:tcBorders>
          </w:tcPr>
          <w:p w14:paraId="44E3C3C3" w14:textId="2614BD3E" w:rsidR="00EB2F57" w:rsidRPr="00FF06DC" w:rsidRDefault="00F64103" w:rsidP="007372CB">
            <w:pPr>
              <w:ind w:left="113" w:right="1"/>
              <w:jc w:val="right"/>
              <w:rPr>
                <w:sz w:val="18"/>
                <w:szCs w:val="18"/>
              </w:rPr>
            </w:pPr>
            <w:r w:rsidRPr="00FF06DC">
              <w:rPr>
                <w:sz w:val="18"/>
                <w:szCs w:val="18"/>
              </w:rPr>
              <w:t>499</w:t>
            </w:r>
          </w:p>
        </w:tc>
        <w:tc>
          <w:tcPr>
            <w:tcW w:w="978" w:type="dxa"/>
            <w:tcBorders>
              <w:top w:val="nil"/>
              <w:left w:val="nil"/>
              <w:bottom w:val="single" w:sz="4" w:space="0" w:color="000000" w:themeColor="text1"/>
              <w:right w:val="nil"/>
            </w:tcBorders>
          </w:tcPr>
          <w:p w14:paraId="25C8A382" w14:textId="2736BD5A" w:rsidR="00EB2F57" w:rsidRPr="001B3DFF" w:rsidRDefault="00F64103" w:rsidP="007372CB">
            <w:pPr>
              <w:ind w:left="113" w:right="1"/>
              <w:jc w:val="right"/>
              <w:rPr>
                <w:sz w:val="18"/>
                <w:szCs w:val="18"/>
              </w:rPr>
            </w:pPr>
            <w:r w:rsidRPr="00FF06DC">
              <w:rPr>
                <w:sz w:val="18"/>
                <w:szCs w:val="18"/>
              </w:rPr>
              <w:t>4,</w:t>
            </w:r>
            <w:r w:rsidR="7D9E1486" w:rsidRPr="00FF06DC">
              <w:rPr>
                <w:sz w:val="18"/>
                <w:szCs w:val="18"/>
              </w:rPr>
              <w:t>8</w:t>
            </w:r>
            <w:r w:rsidR="34612C7B" w:rsidRPr="00FF06DC">
              <w:rPr>
                <w:sz w:val="18"/>
                <w:szCs w:val="18"/>
              </w:rPr>
              <w:t>73</w:t>
            </w:r>
          </w:p>
        </w:tc>
      </w:tr>
    </w:tbl>
    <w:p w14:paraId="2EA79A1A" w14:textId="70A12DE6" w:rsidR="00BB75E7" w:rsidRPr="001B3DFF" w:rsidRDefault="007C1D7A" w:rsidP="00652F7F">
      <w:pPr>
        <w:pStyle w:val="BodyTextIndent"/>
        <w:ind w:left="0"/>
      </w:pPr>
      <w:bookmarkStart w:id="13" w:name="_Hlk204848259"/>
      <w:r w:rsidRPr="001B3DFF">
        <w:t xml:space="preserve">Note: Places </w:t>
      </w:r>
      <w:r w:rsidR="0043285D" w:rsidRPr="001B3DFF">
        <w:t xml:space="preserve">are distributed to states and territories by population share and </w:t>
      </w:r>
      <w:r w:rsidRPr="001B3DFF">
        <w:t xml:space="preserve">are current as at date of Commonwealth signature. Places </w:t>
      </w:r>
      <w:r w:rsidR="0043285D" w:rsidRPr="001B3DFF">
        <w:t xml:space="preserve">and their distribution </w:t>
      </w:r>
      <w:r w:rsidRPr="001B3DFF">
        <w:t>are subject to change based on updates to population estimates as part of the Commonwealth Budget update process.</w:t>
      </w:r>
      <w:r w:rsidR="00FD4DAE" w:rsidRPr="001B3DFF">
        <w:t xml:space="preserve"> The</w:t>
      </w:r>
      <w:r w:rsidR="00652F7F">
        <w:t xml:space="preserve"> </w:t>
      </w:r>
      <w:r w:rsidR="00FD4DAE" w:rsidRPr="001B3DFF">
        <w:t>Commonwealth will notify states and territories of updates in writing.</w:t>
      </w:r>
    </w:p>
    <w:p w14:paraId="5994457E" w14:textId="3AC3B5C9" w:rsidR="00894829" w:rsidRPr="001B3DFF" w:rsidRDefault="00D7526D" w:rsidP="00394D70">
      <w:pPr>
        <w:pStyle w:val="Heading1"/>
        <w:spacing w:before="240"/>
        <w:rPr>
          <w:rFonts w:asciiTheme="minorHAnsi" w:eastAsiaTheme="minorEastAsia" w:hAnsiTheme="minorHAnsi" w:cstheme="minorBidi"/>
          <w:color w:val="auto"/>
          <w:sz w:val="24"/>
          <w:szCs w:val="24"/>
        </w:rPr>
      </w:pPr>
      <w:bookmarkStart w:id="14" w:name="_Toc232585550"/>
      <w:bookmarkEnd w:id="13"/>
      <w:r w:rsidRPr="001B3DFF">
        <w:t xml:space="preserve">Part </w:t>
      </w:r>
      <w:r w:rsidR="050B0132" w:rsidRPr="001B3DFF">
        <w:t>5</w:t>
      </w:r>
      <w:r w:rsidR="13D8E53B" w:rsidRPr="001B3DFF">
        <w:t xml:space="preserve"> </w:t>
      </w:r>
      <w:r w:rsidR="76DE11E7" w:rsidRPr="001B3DFF">
        <w:t>–</w:t>
      </w:r>
      <w:r w:rsidR="4EB5795E" w:rsidRPr="001B3DFF">
        <w:t xml:space="preserve"> </w:t>
      </w:r>
      <w:r w:rsidR="4EB5795E" w:rsidRPr="00C401CC">
        <w:t>Outcomes</w:t>
      </w:r>
      <w:r w:rsidR="76DE11E7" w:rsidRPr="001B3DFF">
        <w:t xml:space="preserve"> and Priorities</w:t>
      </w:r>
      <w:bookmarkEnd w:id="14"/>
    </w:p>
    <w:p w14:paraId="7F395D54" w14:textId="4C56136B" w:rsidR="00E70D52" w:rsidRPr="00D7526D" w:rsidRDefault="000F5283" w:rsidP="00D7526D">
      <w:pPr>
        <w:pStyle w:val="Heading2"/>
      </w:pPr>
      <w:bookmarkStart w:id="15" w:name="_Toc232585551"/>
      <w:r w:rsidRPr="00D7526D">
        <w:t>Priority learners</w:t>
      </w:r>
      <w:bookmarkEnd w:id="15"/>
    </w:p>
    <w:p w14:paraId="56BE66E9" w14:textId="1C0CD894" w:rsidR="00E70D52" w:rsidRPr="001B3DFF" w:rsidRDefault="00E70D52" w:rsidP="00714511">
      <w:pPr>
        <w:pStyle w:val="ListParagraph"/>
        <w:keepNext/>
        <w:keepLines/>
        <w:numPr>
          <w:ilvl w:val="0"/>
          <w:numId w:val="7"/>
        </w:numPr>
        <w:tabs>
          <w:tab w:val="left" w:pos="426"/>
        </w:tabs>
        <w:spacing w:before="120" w:after="120" w:line="276" w:lineRule="auto"/>
        <w:contextualSpacing w:val="0"/>
        <w:rPr>
          <w:sz w:val="24"/>
          <w:szCs w:val="24"/>
        </w:rPr>
      </w:pPr>
      <w:r w:rsidRPr="001B3DFF">
        <w:rPr>
          <w:sz w:val="24"/>
          <w:szCs w:val="24"/>
        </w:rPr>
        <w:t>Th</w:t>
      </w:r>
      <w:r w:rsidR="002C2147" w:rsidRPr="001B3DFF">
        <w:rPr>
          <w:sz w:val="24"/>
          <w:szCs w:val="24"/>
        </w:rPr>
        <w:t>is</w:t>
      </w:r>
      <w:r w:rsidRPr="001B3DFF">
        <w:rPr>
          <w:sz w:val="24"/>
          <w:szCs w:val="24"/>
        </w:rPr>
        <w:t xml:space="preserve"> Agreement</w:t>
      </w:r>
      <w:r w:rsidR="008638FF" w:rsidRPr="001B3DFF">
        <w:rPr>
          <w:sz w:val="24"/>
          <w:szCs w:val="24"/>
        </w:rPr>
        <w:t xml:space="preserve"> </w:t>
      </w:r>
      <w:r w:rsidR="00A73875" w:rsidRPr="001B3DFF">
        <w:rPr>
          <w:sz w:val="24"/>
          <w:szCs w:val="24"/>
        </w:rPr>
        <w:t xml:space="preserve">prioritises Free TAFE places to </w:t>
      </w:r>
      <w:r w:rsidR="008638FF" w:rsidRPr="001B3DFF">
        <w:rPr>
          <w:sz w:val="24"/>
          <w:szCs w:val="24"/>
        </w:rPr>
        <w:t>cohorts</w:t>
      </w:r>
      <w:r w:rsidRPr="001B3DFF">
        <w:rPr>
          <w:sz w:val="24"/>
          <w:szCs w:val="24"/>
        </w:rPr>
        <w:t xml:space="preserve"> </w:t>
      </w:r>
      <w:r w:rsidR="000D734C" w:rsidRPr="001B3DFF">
        <w:rPr>
          <w:sz w:val="24"/>
          <w:szCs w:val="24"/>
        </w:rPr>
        <w:t>t</w:t>
      </w:r>
      <w:r w:rsidRPr="001B3DFF">
        <w:rPr>
          <w:sz w:val="24"/>
          <w:szCs w:val="24"/>
        </w:rPr>
        <w:t xml:space="preserve">hat </w:t>
      </w:r>
      <w:r w:rsidR="00A73875" w:rsidRPr="001B3DFF">
        <w:rPr>
          <w:sz w:val="24"/>
          <w:szCs w:val="24"/>
        </w:rPr>
        <w:t xml:space="preserve">typically </w:t>
      </w:r>
      <w:r w:rsidRPr="001B3DFF">
        <w:rPr>
          <w:sz w:val="24"/>
          <w:szCs w:val="24"/>
        </w:rPr>
        <w:t>face barriers to education</w:t>
      </w:r>
      <w:r w:rsidR="00A73875" w:rsidRPr="001B3DFF">
        <w:rPr>
          <w:sz w:val="24"/>
          <w:szCs w:val="24"/>
        </w:rPr>
        <w:t xml:space="preserve">, training and </w:t>
      </w:r>
      <w:r w:rsidR="002C2147" w:rsidRPr="001B3DFF">
        <w:rPr>
          <w:sz w:val="24"/>
          <w:szCs w:val="24"/>
        </w:rPr>
        <w:t>work,</w:t>
      </w:r>
      <w:r w:rsidR="00421ACA" w:rsidRPr="001B3DFF">
        <w:rPr>
          <w:sz w:val="24"/>
          <w:szCs w:val="24"/>
        </w:rPr>
        <w:t xml:space="preserve"> </w:t>
      </w:r>
      <w:r w:rsidR="006B7875" w:rsidRPr="001B3DFF">
        <w:rPr>
          <w:sz w:val="24"/>
          <w:szCs w:val="24"/>
        </w:rPr>
        <w:t xml:space="preserve">including </w:t>
      </w:r>
      <w:r w:rsidR="002C2147" w:rsidRPr="001B3DFF">
        <w:rPr>
          <w:sz w:val="24"/>
          <w:szCs w:val="24"/>
        </w:rPr>
        <w:t>those</w:t>
      </w:r>
      <w:r w:rsidR="00CF4062" w:rsidRPr="001B3DFF">
        <w:rPr>
          <w:sz w:val="24"/>
          <w:szCs w:val="24"/>
        </w:rPr>
        <w:t xml:space="preserve"> who experience social and economic exclusion</w:t>
      </w:r>
      <w:r w:rsidR="006974F3" w:rsidRPr="001B3DFF">
        <w:rPr>
          <w:sz w:val="24"/>
          <w:szCs w:val="24"/>
        </w:rPr>
        <w:t>.</w:t>
      </w:r>
    </w:p>
    <w:p w14:paraId="5AAB21B7" w14:textId="41124494" w:rsidR="00E70D52" w:rsidRPr="001B3DFF" w:rsidRDefault="00E70D52" w:rsidP="00714511">
      <w:pPr>
        <w:pStyle w:val="ListParagraph"/>
        <w:widowControl w:val="0"/>
        <w:numPr>
          <w:ilvl w:val="0"/>
          <w:numId w:val="7"/>
        </w:numPr>
        <w:tabs>
          <w:tab w:val="left" w:pos="426"/>
        </w:tabs>
        <w:spacing w:before="120" w:after="120" w:line="276" w:lineRule="auto"/>
        <w:contextualSpacing w:val="0"/>
        <w:rPr>
          <w:sz w:val="24"/>
          <w:szCs w:val="24"/>
        </w:rPr>
      </w:pPr>
      <w:r w:rsidRPr="001B3DFF">
        <w:rPr>
          <w:sz w:val="24"/>
          <w:szCs w:val="24"/>
        </w:rPr>
        <w:t>States</w:t>
      </w:r>
      <w:r w:rsidR="005609B4" w:rsidRPr="001B3DFF">
        <w:rPr>
          <w:sz w:val="24"/>
          <w:szCs w:val="24"/>
        </w:rPr>
        <w:t xml:space="preserve"> and territories</w:t>
      </w:r>
      <w:r w:rsidRPr="001B3DFF">
        <w:rPr>
          <w:sz w:val="24"/>
          <w:szCs w:val="24"/>
        </w:rPr>
        <w:t xml:space="preserve"> will administer learner eligibility, prioritising access to the following groups:</w:t>
      </w:r>
    </w:p>
    <w:p w14:paraId="7239578C" w14:textId="77777777" w:rsidR="00E70D52" w:rsidRPr="001B3DFF" w:rsidRDefault="00E70D52" w:rsidP="008F3D09">
      <w:pPr>
        <w:pStyle w:val="ListParagraph"/>
        <w:widowControl w:val="0"/>
        <w:numPr>
          <w:ilvl w:val="1"/>
          <w:numId w:val="5"/>
        </w:numPr>
        <w:tabs>
          <w:tab w:val="left" w:pos="426"/>
        </w:tabs>
        <w:spacing w:before="120" w:after="120" w:line="276" w:lineRule="auto"/>
        <w:ind w:left="853"/>
        <w:contextualSpacing w:val="0"/>
        <w:rPr>
          <w:sz w:val="24"/>
          <w:szCs w:val="24"/>
        </w:rPr>
      </w:pPr>
      <w:r w:rsidRPr="001B3DFF">
        <w:rPr>
          <w:sz w:val="24"/>
          <w:szCs w:val="24"/>
        </w:rPr>
        <w:t>First Nations people</w:t>
      </w:r>
    </w:p>
    <w:p w14:paraId="1CE08F8C" w14:textId="77777777" w:rsidR="00E70D52" w:rsidRPr="001B3DFF" w:rsidRDefault="00E70D52" w:rsidP="008F3D09">
      <w:pPr>
        <w:pStyle w:val="ListParagraph"/>
        <w:widowControl w:val="0"/>
        <w:numPr>
          <w:ilvl w:val="1"/>
          <w:numId w:val="5"/>
        </w:numPr>
        <w:tabs>
          <w:tab w:val="left" w:pos="426"/>
        </w:tabs>
        <w:spacing w:before="120" w:after="120" w:line="276" w:lineRule="auto"/>
        <w:ind w:left="853"/>
        <w:contextualSpacing w:val="0"/>
        <w:rPr>
          <w:sz w:val="24"/>
          <w:szCs w:val="24"/>
        </w:rPr>
      </w:pPr>
      <w:r w:rsidRPr="001B3DFF">
        <w:rPr>
          <w:sz w:val="24"/>
          <w:szCs w:val="24"/>
        </w:rPr>
        <w:t>young people (aged 17 – 24)</w:t>
      </w:r>
    </w:p>
    <w:p w14:paraId="6DEFA0BC" w14:textId="77777777" w:rsidR="00E70D52" w:rsidRPr="001B3DFF" w:rsidRDefault="00E70D52" w:rsidP="008F3D09">
      <w:pPr>
        <w:pStyle w:val="ListParagraph"/>
        <w:widowControl w:val="0"/>
        <w:numPr>
          <w:ilvl w:val="1"/>
          <w:numId w:val="5"/>
        </w:numPr>
        <w:tabs>
          <w:tab w:val="left" w:pos="426"/>
        </w:tabs>
        <w:spacing w:before="120" w:after="120" w:line="276" w:lineRule="auto"/>
        <w:ind w:left="853"/>
        <w:contextualSpacing w:val="0"/>
        <w:rPr>
          <w:sz w:val="24"/>
          <w:szCs w:val="24"/>
        </w:rPr>
      </w:pPr>
      <w:r w:rsidRPr="001B3DFF">
        <w:rPr>
          <w:sz w:val="24"/>
          <w:szCs w:val="24"/>
        </w:rPr>
        <w:t>women undertaking study in non-traditional fields</w:t>
      </w:r>
    </w:p>
    <w:p w14:paraId="1CF632F3" w14:textId="77777777" w:rsidR="00E70D52" w:rsidRPr="001B3DFF" w:rsidRDefault="00E70D52" w:rsidP="008F3D09">
      <w:pPr>
        <w:pStyle w:val="ListParagraph"/>
        <w:widowControl w:val="0"/>
        <w:numPr>
          <w:ilvl w:val="1"/>
          <w:numId w:val="5"/>
        </w:numPr>
        <w:tabs>
          <w:tab w:val="left" w:pos="426"/>
        </w:tabs>
        <w:spacing w:before="120" w:after="120" w:line="276" w:lineRule="auto"/>
        <w:ind w:left="853"/>
        <w:contextualSpacing w:val="0"/>
        <w:rPr>
          <w:sz w:val="24"/>
          <w:szCs w:val="24"/>
        </w:rPr>
      </w:pPr>
      <w:r w:rsidRPr="001B3DFF">
        <w:rPr>
          <w:sz w:val="24"/>
          <w:szCs w:val="24"/>
        </w:rPr>
        <w:t>those who are unemployed or not in the labour force</w:t>
      </w:r>
    </w:p>
    <w:p w14:paraId="2C0D686C" w14:textId="77777777" w:rsidR="00E70D52" w:rsidRPr="001B3DFF" w:rsidRDefault="00E70D52" w:rsidP="008F3D09">
      <w:pPr>
        <w:pStyle w:val="ListParagraph"/>
        <w:widowControl w:val="0"/>
        <w:numPr>
          <w:ilvl w:val="1"/>
          <w:numId w:val="5"/>
        </w:numPr>
        <w:tabs>
          <w:tab w:val="left" w:pos="426"/>
        </w:tabs>
        <w:spacing w:before="120" w:after="120" w:line="276" w:lineRule="auto"/>
        <w:ind w:left="853"/>
        <w:contextualSpacing w:val="0"/>
        <w:rPr>
          <w:sz w:val="24"/>
          <w:szCs w:val="24"/>
        </w:rPr>
      </w:pPr>
      <w:r w:rsidRPr="001B3DFF">
        <w:rPr>
          <w:sz w:val="24"/>
          <w:szCs w:val="24"/>
        </w:rPr>
        <w:t>people with disability</w:t>
      </w:r>
    </w:p>
    <w:p w14:paraId="196BD067" w14:textId="77777777" w:rsidR="00E70D52" w:rsidRPr="001B3DFF" w:rsidRDefault="00E70D52" w:rsidP="008F3D09">
      <w:pPr>
        <w:pStyle w:val="ListParagraph"/>
        <w:widowControl w:val="0"/>
        <w:numPr>
          <w:ilvl w:val="1"/>
          <w:numId w:val="5"/>
        </w:numPr>
        <w:tabs>
          <w:tab w:val="left" w:pos="426"/>
        </w:tabs>
        <w:spacing w:before="120" w:after="120" w:line="276" w:lineRule="auto"/>
        <w:ind w:left="853"/>
        <w:contextualSpacing w:val="0"/>
        <w:rPr>
          <w:sz w:val="24"/>
          <w:szCs w:val="24"/>
        </w:rPr>
      </w:pPr>
      <w:r w:rsidRPr="001B3DFF">
        <w:rPr>
          <w:sz w:val="24"/>
          <w:szCs w:val="24"/>
        </w:rPr>
        <w:t>those in regional and remote locations</w:t>
      </w:r>
    </w:p>
    <w:p w14:paraId="5826B8BD" w14:textId="77777777" w:rsidR="00E70D52" w:rsidRPr="001B3DFF" w:rsidRDefault="00E70D52" w:rsidP="008F3D09">
      <w:pPr>
        <w:pStyle w:val="ListParagraph"/>
        <w:widowControl w:val="0"/>
        <w:numPr>
          <w:ilvl w:val="1"/>
          <w:numId w:val="5"/>
        </w:numPr>
        <w:tabs>
          <w:tab w:val="left" w:pos="426"/>
        </w:tabs>
        <w:spacing w:before="120" w:after="120" w:line="276" w:lineRule="auto"/>
        <w:ind w:left="853"/>
        <w:contextualSpacing w:val="0"/>
        <w:rPr>
          <w:sz w:val="24"/>
          <w:szCs w:val="24"/>
        </w:rPr>
      </w:pPr>
      <w:r w:rsidRPr="001B3DFF">
        <w:rPr>
          <w:sz w:val="24"/>
          <w:szCs w:val="24"/>
        </w:rPr>
        <w:t>those who speak a language other than English at home.</w:t>
      </w:r>
    </w:p>
    <w:p w14:paraId="608A02C6" w14:textId="30C236AE" w:rsidR="00E70D52" w:rsidRPr="001B3DFF" w:rsidRDefault="00A73875" w:rsidP="004E22E7">
      <w:pPr>
        <w:pStyle w:val="ListParagraph"/>
        <w:keepLines/>
        <w:widowControl w:val="0"/>
        <w:numPr>
          <w:ilvl w:val="0"/>
          <w:numId w:val="7"/>
        </w:numPr>
        <w:tabs>
          <w:tab w:val="left" w:pos="426"/>
        </w:tabs>
        <w:spacing w:before="120" w:after="120" w:line="276" w:lineRule="auto"/>
        <w:ind w:left="357" w:hanging="357"/>
        <w:contextualSpacing w:val="0"/>
        <w:rPr>
          <w:sz w:val="24"/>
          <w:szCs w:val="24"/>
        </w:rPr>
      </w:pPr>
      <w:r w:rsidRPr="001B3DFF">
        <w:rPr>
          <w:sz w:val="24"/>
          <w:szCs w:val="24"/>
        </w:rPr>
        <w:t>T</w:t>
      </w:r>
      <w:r w:rsidR="00D41D38" w:rsidRPr="001B3DFF">
        <w:rPr>
          <w:sz w:val="24"/>
          <w:szCs w:val="24"/>
        </w:rPr>
        <w:t>he priori</w:t>
      </w:r>
      <w:r w:rsidR="003209BF" w:rsidRPr="001B3DFF">
        <w:rPr>
          <w:sz w:val="24"/>
          <w:szCs w:val="24"/>
        </w:rPr>
        <w:t>ti</w:t>
      </w:r>
      <w:r w:rsidR="00D41D38" w:rsidRPr="001B3DFF">
        <w:rPr>
          <w:sz w:val="24"/>
          <w:szCs w:val="24"/>
        </w:rPr>
        <w:t>s</w:t>
      </w:r>
      <w:r w:rsidR="0054188D" w:rsidRPr="001B3DFF">
        <w:rPr>
          <w:sz w:val="24"/>
          <w:szCs w:val="24"/>
        </w:rPr>
        <w:t xml:space="preserve">ation of these groups </w:t>
      </w:r>
      <w:r w:rsidR="007426BE" w:rsidRPr="001B3DFF">
        <w:rPr>
          <w:sz w:val="24"/>
          <w:szCs w:val="24"/>
        </w:rPr>
        <w:t xml:space="preserve">aligns with </w:t>
      </w:r>
      <w:r w:rsidR="00223AB6">
        <w:rPr>
          <w:sz w:val="24"/>
          <w:szCs w:val="24"/>
        </w:rPr>
        <w:t>the</w:t>
      </w:r>
      <w:r w:rsidR="007426BE" w:rsidRPr="001B3DFF">
        <w:rPr>
          <w:sz w:val="24"/>
          <w:szCs w:val="24"/>
        </w:rPr>
        <w:t xml:space="preserve"> </w:t>
      </w:r>
      <w:r w:rsidR="00453485">
        <w:rPr>
          <w:sz w:val="24"/>
          <w:szCs w:val="24"/>
        </w:rPr>
        <w:t xml:space="preserve">national </w:t>
      </w:r>
      <w:r w:rsidR="007426BE" w:rsidRPr="001B3DFF">
        <w:rPr>
          <w:sz w:val="24"/>
          <w:szCs w:val="24"/>
        </w:rPr>
        <w:t xml:space="preserve">commitments </w:t>
      </w:r>
      <w:r w:rsidR="00223AB6">
        <w:rPr>
          <w:sz w:val="24"/>
          <w:szCs w:val="24"/>
        </w:rPr>
        <w:t xml:space="preserve">of </w:t>
      </w:r>
      <w:r w:rsidR="002C2147" w:rsidRPr="001B3DFF">
        <w:rPr>
          <w:sz w:val="24"/>
          <w:szCs w:val="24"/>
        </w:rPr>
        <w:t>all</w:t>
      </w:r>
      <w:r w:rsidR="008F0DC6" w:rsidRPr="001B3DFF">
        <w:rPr>
          <w:sz w:val="24"/>
          <w:szCs w:val="24"/>
        </w:rPr>
        <w:t xml:space="preserve"> Parties</w:t>
      </w:r>
      <w:r w:rsidR="007426BE" w:rsidRPr="001B3DFF">
        <w:rPr>
          <w:sz w:val="24"/>
          <w:szCs w:val="24"/>
        </w:rPr>
        <w:t xml:space="preserve"> </w:t>
      </w:r>
      <w:r w:rsidR="00121CA3" w:rsidRPr="001B3DFF">
        <w:rPr>
          <w:sz w:val="24"/>
          <w:szCs w:val="24"/>
        </w:rPr>
        <w:t>under the NSA</w:t>
      </w:r>
      <w:r w:rsidR="00E300DF" w:rsidRPr="001B3DFF">
        <w:rPr>
          <w:sz w:val="24"/>
          <w:szCs w:val="24"/>
        </w:rPr>
        <w:t xml:space="preserve"> of</w:t>
      </w:r>
      <w:r w:rsidR="007426BE" w:rsidRPr="001B3DFF">
        <w:rPr>
          <w:sz w:val="24"/>
          <w:szCs w:val="24"/>
        </w:rPr>
        <w:t xml:space="preserve"> </w:t>
      </w:r>
      <w:r w:rsidR="00E80BC8" w:rsidRPr="001B3DFF">
        <w:rPr>
          <w:sz w:val="24"/>
          <w:szCs w:val="24"/>
        </w:rPr>
        <w:t>gender equality and Closing the Gap</w:t>
      </w:r>
      <w:r w:rsidR="003209BF" w:rsidRPr="001B3DFF">
        <w:rPr>
          <w:sz w:val="24"/>
          <w:szCs w:val="24"/>
        </w:rPr>
        <w:t>.</w:t>
      </w:r>
    </w:p>
    <w:p w14:paraId="59A687B4" w14:textId="791459D3" w:rsidR="00170651" w:rsidRPr="001B3DFF" w:rsidRDefault="00170651" w:rsidP="00B6750B">
      <w:pPr>
        <w:pStyle w:val="ListParagraph"/>
        <w:widowControl w:val="0"/>
        <w:numPr>
          <w:ilvl w:val="0"/>
          <w:numId w:val="7"/>
        </w:numPr>
        <w:tabs>
          <w:tab w:val="left" w:pos="426"/>
        </w:tabs>
        <w:spacing w:before="120" w:after="120" w:line="276" w:lineRule="auto"/>
        <w:contextualSpacing w:val="0"/>
        <w:rPr>
          <w:sz w:val="24"/>
          <w:szCs w:val="24"/>
        </w:rPr>
      </w:pPr>
      <w:r w:rsidRPr="001B3DFF">
        <w:rPr>
          <w:sz w:val="24"/>
          <w:szCs w:val="24"/>
        </w:rPr>
        <w:t xml:space="preserve">A state or territory may also prioritise access to other groups </w:t>
      </w:r>
      <w:r w:rsidR="0084238C" w:rsidRPr="001B3DFF">
        <w:rPr>
          <w:sz w:val="24"/>
          <w:szCs w:val="24"/>
        </w:rPr>
        <w:t>to meet local needs</w:t>
      </w:r>
      <w:r w:rsidR="00CE5F20">
        <w:rPr>
          <w:sz w:val="24"/>
          <w:szCs w:val="24"/>
        </w:rPr>
        <w:t>,</w:t>
      </w:r>
      <w:r w:rsidR="0084238C" w:rsidRPr="001B3DFF">
        <w:rPr>
          <w:sz w:val="24"/>
          <w:szCs w:val="24"/>
        </w:rPr>
        <w:t xml:space="preserve"> </w:t>
      </w:r>
      <w:r w:rsidRPr="001B3DFF">
        <w:rPr>
          <w:sz w:val="24"/>
          <w:szCs w:val="24"/>
        </w:rPr>
        <w:t xml:space="preserve">as </w:t>
      </w:r>
      <w:r w:rsidR="00F44CC9">
        <w:rPr>
          <w:sz w:val="24"/>
          <w:szCs w:val="24"/>
        </w:rPr>
        <w:t>agreed in its</w:t>
      </w:r>
      <w:r w:rsidRPr="001B3DFF">
        <w:rPr>
          <w:sz w:val="24"/>
          <w:szCs w:val="24"/>
        </w:rPr>
        <w:t xml:space="preserve"> bilateral implementation plan.</w:t>
      </w:r>
    </w:p>
    <w:p w14:paraId="1DE93BE0" w14:textId="5CE88206" w:rsidR="0013444F" w:rsidRPr="001B3DFF" w:rsidRDefault="0013444F" w:rsidP="00714511">
      <w:pPr>
        <w:pStyle w:val="ListParagraph"/>
        <w:widowControl w:val="0"/>
        <w:numPr>
          <w:ilvl w:val="0"/>
          <w:numId w:val="7"/>
        </w:numPr>
        <w:tabs>
          <w:tab w:val="left" w:pos="426"/>
        </w:tabs>
        <w:spacing w:before="120" w:after="120" w:line="276" w:lineRule="auto"/>
        <w:ind w:left="357" w:hanging="357"/>
        <w:contextualSpacing w:val="0"/>
        <w:rPr>
          <w:sz w:val="24"/>
          <w:szCs w:val="24"/>
        </w:rPr>
      </w:pPr>
      <w:r w:rsidRPr="001B3DFF">
        <w:rPr>
          <w:sz w:val="24"/>
          <w:szCs w:val="24"/>
        </w:rPr>
        <w:t>Eligib</w:t>
      </w:r>
      <w:r w:rsidR="00D73A00" w:rsidRPr="001B3DFF">
        <w:rPr>
          <w:sz w:val="24"/>
          <w:szCs w:val="24"/>
        </w:rPr>
        <w:t>ility for</w:t>
      </w:r>
      <w:r w:rsidRPr="001B3DFF">
        <w:rPr>
          <w:sz w:val="24"/>
          <w:szCs w:val="24"/>
        </w:rPr>
        <w:t xml:space="preserve"> </w:t>
      </w:r>
      <w:r w:rsidR="00661DD2" w:rsidRPr="001B3DFF">
        <w:rPr>
          <w:sz w:val="24"/>
          <w:szCs w:val="24"/>
        </w:rPr>
        <w:t xml:space="preserve">Free TAFE </w:t>
      </w:r>
      <w:r w:rsidR="009D6119" w:rsidRPr="001B3DFF">
        <w:rPr>
          <w:sz w:val="24"/>
          <w:szCs w:val="24"/>
        </w:rPr>
        <w:t xml:space="preserve">will align with a state’s local eligibility requirements, </w:t>
      </w:r>
      <w:r w:rsidRPr="001B3DFF">
        <w:rPr>
          <w:sz w:val="24"/>
          <w:szCs w:val="24"/>
        </w:rPr>
        <w:t>inclu</w:t>
      </w:r>
      <w:r w:rsidR="009D6119" w:rsidRPr="001B3DFF">
        <w:rPr>
          <w:sz w:val="24"/>
          <w:szCs w:val="24"/>
        </w:rPr>
        <w:t xml:space="preserve">ding </w:t>
      </w:r>
      <w:r w:rsidRPr="001B3DFF">
        <w:rPr>
          <w:sz w:val="24"/>
          <w:szCs w:val="24"/>
        </w:rPr>
        <w:t>existing or future cross-border arrangements.</w:t>
      </w:r>
    </w:p>
    <w:p w14:paraId="3C2DA869" w14:textId="5ED117C4" w:rsidR="003E1575" w:rsidRPr="00D7526D" w:rsidRDefault="00CC3E41" w:rsidP="00D7526D">
      <w:pPr>
        <w:pStyle w:val="Heading2"/>
      </w:pPr>
      <w:bookmarkStart w:id="16" w:name="_Toc232585552"/>
      <w:r w:rsidRPr="00D7526D">
        <w:t>A</w:t>
      </w:r>
      <w:r w:rsidR="005D62F4" w:rsidRPr="00D7526D">
        <w:t>reas of</w:t>
      </w:r>
      <w:r w:rsidRPr="00D7526D">
        <w:t xml:space="preserve"> shared government</w:t>
      </w:r>
      <w:r w:rsidR="005D62F4" w:rsidRPr="00D7526D">
        <w:t xml:space="preserve"> priority</w:t>
      </w:r>
      <w:bookmarkEnd w:id="16"/>
    </w:p>
    <w:p w14:paraId="58B7F38B" w14:textId="42F65225" w:rsidR="00793562" w:rsidRPr="001B3DFF" w:rsidRDefault="00F61C8C" w:rsidP="00714511">
      <w:pPr>
        <w:pStyle w:val="ListParagraph"/>
        <w:widowControl w:val="0"/>
        <w:numPr>
          <w:ilvl w:val="0"/>
          <w:numId w:val="7"/>
        </w:numPr>
        <w:tabs>
          <w:tab w:val="left" w:pos="426"/>
        </w:tabs>
        <w:spacing w:before="120" w:after="120" w:line="276" w:lineRule="auto"/>
        <w:contextualSpacing w:val="0"/>
        <w:rPr>
          <w:sz w:val="24"/>
          <w:szCs w:val="24"/>
        </w:rPr>
      </w:pPr>
      <w:r>
        <w:rPr>
          <w:sz w:val="24"/>
          <w:szCs w:val="24"/>
        </w:rPr>
        <w:t>A</w:t>
      </w:r>
      <w:r w:rsidR="00774103" w:rsidRPr="001B3DFF">
        <w:rPr>
          <w:sz w:val="24"/>
          <w:szCs w:val="24"/>
        </w:rPr>
        <w:t xml:space="preserve">reas of </w:t>
      </w:r>
      <w:r>
        <w:rPr>
          <w:sz w:val="24"/>
          <w:szCs w:val="24"/>
        </w:rPr>
        <w:t xml:space="preserve">shared government </w:t>
      </w:r>
      <w:r w:rsidR="00774103" w:rsidRPr="001B3DFF">
        <w:rPr>
          <w:sz w:val="24"/>
          <w:szCs w:val="24"/>
        </w:rPr>
        <w:t>priority</w:t>
      </w:r>
      <w:r w:rsidR="00C06853" w:rsidRPr="001B3DFF">
        <w:rPr>
          <w:sz w:val="24"/>
          <w:szCs w:val="24"/>
        </w:rPr>
        <w:t xml:space="preserve"> for Free TAFE are aligned</w:t>
      </w:r>
      <w:r w:rsidR="00793562" w:rsidRPr="001B3DFF">
        <w:rPr>
          <w:sz w:val="24"/>
          <w:szCs w:val="24"/>
        </w:rPr>
        <w:t xml:space="preserve"> </w:t>
      </w:r>
      <w:r w:rsidR="0054053C" w:rsidRPr="001B3DFF">
        <w:rPr>
          <w:sz w:val="24"/>
          <w:szCs w:val="24"/>
        </w:rPr>
        <w:t xml:space="preserve">with the sectoral national priorities of </w:t>
      </w:r>
      <w:r w:rsidR="007A3963" w:rsidRPr="001B3DFF">
        <w:rPr>
          <w:sz w:val="24"/>
          <w:szCs w:val="24"/>
        </w:rPr>
        <w:t>the NSA</w:t>
      </w:r>
      <w:r w:rsidR="00111DE0" w:rsidRPr="001B3DFF">
        <w:rPr>
          <w:sz w:val="24"/>
          <w:szCs w:val="24"/>
        </w:rPr>
        <w:t>,</w:t>
      </w:r>
      <w:r w:rsidR="00774103" w:rsidRPr="001B3DFF">
        <w:rPr>
          <w:sz w:val="24"/>
          <w:szCs w:val="24"/>
        </w:rPr>
        <w:t xml:space="preserve"> currently:</w:t>
      </w:r>
    </w:p>
    <w:p w14:paraId="06847172" w14:textId="5F7B8539" w:rsidR="000A5279" w:rsidRPr="001B3DFF" w:rsidRDefault="000A5279" w:rsidP="008F3D09">
      <w:pPr>
        <w:pStyle w:val="ListParagraph"/>
        <w:widowControl w:val="0"/>
        <w:numPr>
          <w:ilvl w:val="1"/>
          <w:numId w:val="3"/>
        </w:numPr>
        <w:tabs>
          <w:tab w:val="left" w:pos="284"/>
        </w:tabs>
        <w:spacing w:before="120" w:after="120" w:line="276" w:lineRule="auto"/>
        <w:ind w:left="853"/>
        <w:contextualSpacing w:val="0"/>
        <w:rPr>
          <w:sz w:val="24"/>
          <w:szCs w:val="24"/>
        </w:rPr>
      </w:pPr>
      <w:r w:rsidRPr="001B3DFF">
        <w:rPr>
          <w:sz w:val="24"/>
          <w:szCs w:val="24"/>
        </w:rPr>
        <w:t>supporting the Net Zero transformation</w:t>
      </w:r>
    </w:p>
    <w:p w14:paraId="341C674A" w14:textId="3D500F15" w:rsidR="000A5279" w:rsidRPr="001B3DFF" w:rsidRDefault="000A5279" w:rsidP="008F3D09">
      <w:pPr>
        <w:pStyle w:val="ListParagraph"/>
        <w:widowControl w:val="0"/>
        <w:numPr>
          <w:ilvl w:val="1"/>
          <w:numId w:val="3"/>
        </w:numPr>
        <w:tabs>
          <w:tab w:val="left" w:pos="284"/>
        </w:tabs>
        <w:spacing w:before="120" w:after="120" w:line="276" w:lineRule="auto"/>
        <w:ind w:left="853"/>
        <w:contextualSpacing w:val="0"/>
        <w:rPr>
          <w:sz w:val="24"/>
          <w:szCs w:val="24"/>
        </w:rPr>
      </w:pPr>
      <w:r w:rsidRPr="001B3DFF">
        <w:rPr>
          <w:sz w:val="24"/>
          <w:szCs w:val="24"/>
        </w:rPr>
        <w:t>sustaining essential care services</w:t>
      </w:r>
    </w:p>
    <w:p w14:paraId="60155AD6" w14:textId="66191BC2" w:rsidR="000A5279" w:rsidRPr="001B3DFF" w:rsidRDefault="000A5279" w:rsidP="008F3D09">
      <w:pPr>
        <w:pStyle w:val="ListParagraph"/>
        <w:widowControl w:val="0"/>
        <w:numPr>
          <w:ilvl w:val="1"/>
          <w:numId w:val="3"/>
        </w:numPr>
        <w:tabs>
          <w:tab w:val="left" w:pos="284"/>
        </w:tabs>
        <w:spacing w:before="120" w:after="120" w:line="276" w:lineRule="auto"/>
        <w:ind w:left="853"/>
        <w:contextualSpacing w:val="0"/>
        <w:rPr>
          <w:sz w:val="24"/>
          <w:szCs w:val="24"/>
        </w:rPr>
      </w:pPr>
      <w:r w:rsidRPr="001B3DFF">
        <w:rPr>
          <w:sz w:val="24"/>
          <w:szCs w:val="24"/>
        </w:rPr>
        <w:t>developing Australia’s sovereign capability and food security</w:t>
      </w:r>
    </w:p>
    <w:p w14:paraId="3338A01E" w14:textId="2C81F4B3" w:rsidR="000A5279" w:rsidRPr="001B3DFF" w:rsidRDefault="000A5279" w:rsidP="008F3D09">
      <w:pPr>
        <w:pStyle w:val="ListParagraph"/>
        <w:widowControl w:val="0"/>
        <w:numPr>
          <w:ilvl w:val="1"/>
          <w:numId w:val="3"/>
        </w:numPr>
        <w:tabs>
          <w:tab w:val="left" w:pos="284"/>
        </w:tabs>
        <w:spacing w:before="120" w:after="120" w:line="276" w:lineRule="auto"/>
        <w:ind w:left="853"/>
        <w:contextualSpacing w:val="0"/>
        <w:rPr>
          <w:sz w:val="24"/>
          <w:szCs w:val="24"/>
        </w:rPr>
      </w:pPr>
      <w:r w:rsidRPr="001B3DFF">
        <w:rPr>
          <w:sz w:val="24"/>
          <w:szCs w:val="24"/>
        </w:rPr>
        <w:t>ensuring Australia’s digital and technology capability</w:t>
      </w:r>
    </w:p>
    <w:p w14:paraId="593BBB3F" w14:textId="28BC3CC0" w:rsidR="000A5279" w:rsidRPr="001B3DFF" w:rsidRDefault="7C5E485A" w:rsidP="008F3D09">
      <w:pPr>
        <w:pStyle w:val="ListParagraph"/>
        <w:widowControl w:val="0"/>
        <w:numPr>
          <w:ilvl w:val="1"/>
          <w:numId w:val="3"/>
        </w:numPr>
        <w:tabs>
          <w:tab w:val="left" w:pos="284"/>
        </w:tabs>
        <w:spacing w:before="120" w:after="120" w:line="276" w:lineRule="auto"/>
        <w:ind w:left="853"/>
        <w:contextualSpacing w:val="0"/>
        <w:rPr>
          <w:sz w:val="24"/>
          <w:szCs w:val="24"/>
        </w:rPr>
      </w:pPr>
      <w:r w:rsidRPr="001B3DFF">
        <w:rPr>
          <w:sz w:val="24"/>
          <w:szCs w:val="24"/>
        </w:rPr>
        <w:t>delivering</w:t>
      </w:r>
      <w:r w:rsidR="7469498C" w:rsidRPr="001B3DFF">
        <w:rPr>
          <w:sz w:val="24"/>
          <w:szCs w:val="24"/>
        </w:rPr>
        <w:t xml:space="preserve"> housing supply</w:t>
      </w:r>
      <w:r w:rsidR="6455129A" w:rsidRPr="001B3DFF">
        <w:rPr>
          <w:sz w:val="24"/>
          <w:szCs w:val="24"/>
        </w:rPr>
        <w:t>.</w:t>
      </w:r>
    </w:p>
    <w:p w14:paraId="25608E7B" w14:textId="406BAE1B" w:rsidR="00C65375" w:rsidRPr="001B3DFF" w:rsidRDefault="00C65375" w:rsidP="00714511">
      <w:pPr>
        <w:pStyle w:val="ListParagraph"/>
        <w:keepLines/>
        <w:widowControl w:val="0"/>
        <w:numPr>
          <w:ilvl w:val="0"/>
          <w:numId w:val="7"/>
        </w:numPr>
        <w:tabs>
          <w:tab w:val="left" w:pos="284"/>
        </w:tabs>
        <w:spacing w:before="120" w:after="120" w:line="276" w:lineRule="auto"/>
        <w:ind w:left="357" w:hanging="357"/>
        <w:contextualSpacing w:val="0"/>
        <w:rPr>
          <w:sz w:val="24"/>
          <w:szCs w:val="24"/>
        </w:rPr>
      </w:pPr>
      <w:r w:rsidRPr="001B3DFF">
        <w:rPr>
          <w:sz w:val="24"/>
          <w:szCs w:val="24"/>
        </w:rPr>
        <w:t xml:space="preserve">The VET workforce, including the foundation skills teaching workforce, is also a </w:t>
      </w:r>
      <w:r w:rsidR="00E85F71">
        <w:rPr>
          <w:sz w:val="24"/>
          <w:szCs w:val="24"/>
        </w:rPr>
        <w:t xml:space="preserve">shared government </w:t>
      </w:r>
      <w:r w:rsidRPr="001B3DFF">
        <w:rPr>
          <w:sz w:val="24"/>
          <w:szCs w:val="24"/>
        </w:rPr>
        <w:t>priority for the purposes of this Agreement.</w:t>
      </w:r>
    </w:p>
    <w:p w14:paraId="4AF16CDA" w14:textId="6C28D83E" w:rsidR="001350E1" w:rsidRPr="001B3DFF" w:rsidRDefault="00E85F71" w:rsidP="00714511">
      <w:pPr>
        <w:pStyle w:val="ListParagraph"/>
        <w:widowControl w:val="0"/>
        <w:numPr>
          <w:ilvl w:val="0"/>
          <w:numId w:val="7"/>
        </w:numPr>
        <w:tabs>
          <w:tab w:val="left" w:pos="284"/>
        </w:tabs>
        <w:spacing w:before="120" w:after="120" w:line="276" w:lineRule="auto"/>
        <w:ind w:left="357" w:hanging="357"/>
        <w:contextualSpacing w:val="0"/>
        <w:rPr>
          <w:sz w:val="24"/>
          <w:szCs w:val="24"/>
        </w:rPr>
      </w:pPr>
      <w:r>
        <w:rPr>
          <w:sz w:val="24"/>
          <w:szCs w:val="24"/>
        </w:rPr>
        <w:t>A</w:t>
      </w:r>
      <w:r w:rsidR="001350E1" w:rsidRPr="001B3DFF">
        <w:rPr>
          <w:sz w:val="24"/>
          <w:szCs w:val="24"/>
        </w:rPr>
        <w:t xml:space="preserve">reas of </w:t>
      </w:r>
      <w:r>
        <w:rPr>
          <w:sz w:val="24"/>
          <w:szCs w:val="24"/>
        </w:rPr>
        <w:t xml:space="preserve">shared government </w:t>
      </w:r>
      <w:r w:rsidR="001350E1" w:rsidRPr="001B3DFF">
        <w:rPr>
          <w:sz w:val="24"/>
          <w:szCs w:val="24"/>
        </w:rPr>
        <w:t>priority may be amended from time to time</w:t>
      </w:r>
      <w:r w:rsidR="007B0EBD" w:rsidRPr="001B3DFF">
        <w:rPr>
          <w:sz w:val="24"/>
          <w:szCs w:val="24"/>
        </w:rPr>
        <w:t xml:space="preserve"> in accordance with the NSA</w:t>
      </w:r>
      <w:r w:rsidR="0064666A">
        <w:rPr>
          <w:sz w:val="24"/>
          <w:szCs w:val="24"/>
        </w:rPr>
        <w:t xml:space="preserve"> o</w:t>
      </w:r>
      <w:r w:rsidR="0064666A" w:rsidRPr="009A2FC8">
        <w:rPr>
          <w:sz w:val="24"/>
          <w:szCs w:val="24"/>
        </w:rPr>
        <w:t xml:space="preserve">r </w:t>
      </w:r>
      <w:r w:rsidR="00B409C1" w:rsidRPr="009A2FC8">
        <w:rPr>
          <w:sz w:val="24"/>
          <w:szCs w:val="24"/>
        </w:rPr>
        <w:t>Clause 15 of this</w:t>
      </w:r>
      <w:r w:rsidR="00B409C1">
        <w:rPr>
          <w:sz w:val="24"/>
          <w:szCs w:val="24"/>
        </w:rPr>
        <w:t xml:space="preserve"> Agreement</w:t>
      </w:r>
      <w:r w:rsidR="001350E1" w:rsidRPr="001B3DFF">
        <w:rPr>
          <w:sz w:val="24"/>
          <w:szCs w:val="24"/>
        </w:rPr>
        <w:t>.</w:t>
      </w:r>
    </w:p>
    <w:p w14:paraId="00850BF0" w14:textId="75FCA1D4" w:rsidR="00660534" w:rsidRPr="001B3DFF" w:rsidRDefault="00D40CC4" w:rsidP="00714511">
      <w:pPr>
        <w:pStyle w:val="ListParagraph"/>
        <w:widowControl w:val="0"/>
        <w:numPr>
          <w:ilvl w:val="0"/>
          <w:numId w:val="7"/>
        </w:numPr>
        <w:tabs>
          <w:tab w:val="left" w:pos="284"/>
        </w:tabs>
        <w:spacing w:before="120" w:after="120" w:line="276" w:lineRule="auto"/>
        <w:ind w:left="357" w:hanging="357"/>
        <w:contextualSpacing w:val="0"/>
        <w:rPr>
          <w:sz w:val="24"/>
          <w:szCs w:val="24"/>
        </w:rPr>
      </w:pPr>
      <w:r w:rsidRPr="001B3DFF">
        <w:rPr>
          <w:sz w:val="24"/>
          <w:szCs w:val="24"/>
        </w:rPr>
        <w:t xml:space="preserve">At least 75 </w:t>
      </w:r>
      <w:r w:rsidR="7D580DCE" w:rsidRPr="001B3DFF">
        <w:rPr>
          <w:sz w:val="24"/>
          <w:szCs w:val="24"/>
        </w:rPr>
        <w:t>per</w:t>
      </w:r>
      <w:r w:rsidR="00DC7354" w:rsidRPr="001B3DFF">
        <w:rPr>
          <w:sz w:val="24"/>
          <w:szCs w:val="24"/>
        </w:rPr>
        <w:t xml:space="preserve"> </w:t>
      </w:r>
      <w:r w:rsidR="00397107" w:rsidRPr="001B3DFF">
        <w:rPr>
          <w:sz w:val="24"/>
          <w:szCs w:val="24"/>
        </w:rPr>
        <w:t xml:space="preserve">cent </w:t>
      </w:r>
      <w:r w:rsidR="00660534" w:rsidRPr="001B3DFF">
        <w:rPr>
          <w:sz w:val="24"/>
          <w:szCs w:val="24"/>
        </w:rPr>
        <w:t xml:space="preserve">of Free TAFE places are to be delivered in areas of </w:t>
      </w:r>
      <w:r w:rsidR="00CC3E41">
        <w:rPr>
          <w:sz w:val="24"/>
          <w:szCs w:val="24"/>
        </w:rPr>
        <w:t xml:space="preserve">shared </w:t>
      </w:r>
      <w:r w:rsidR="00F61C8C">
        <w:rPr>
          <w:sz w:val="24"/>
          <w:szCs w:val="24"/>
        </w:rPr>
        <w:t xml:space="preserve">government </w:t>
      </w:r>
      <w:r w:rsidR="00660534" w:rsidRPr="001B3DFF">
        <w:rPr>
          <w:sz w:val="24"/>
          <w:szCs w:val="24"/>
        </w:rPr>
        <w:t>priority.</w:t>
      </w:r>
    </w:p>
    <w:p w14:paraId="7922038F" w14:textId="6BB2D02C" w:rsidR="00C93969" w:rsidRPr="001B3DFF" w:rsidRDefault="00C93969" w:rsidP="00714511">
      <w:pPr>
        <w:pStyle w:val="ListParagraph"/>
        <w:widowControl w:val="0"/>
        <w:numPr>
          <w:ilvl w:val="0"/>
          <w:numId w:val="7"/>
        </w:numPr>
        <w:tabs>
          <w:tab w:val="left" w:pos="284"/>
        </w:tabs>
        <w:spacing w:before="120" w:after="120" w:line="276" w:lineRule="auto"/>
        <w:ind w:left="357" w:hanging="357"/>
        <w:contextualSpacing w:val="0"/>
        <w:rPr>
          <w:sz w:val="24"/>
          <w:szCs w:val="24"/>
        </w:rPr>
      </w:pPr>
      <w:r w:rsidRPr="001B3DFF">
        <w:rPr>
          <w:sz w:val="24"/>
          <w:szCs w:val="24"/>
        </w:rPr>
        <w:t xml:space="preserve">State and territories will be required to offer courses across all </w:t>
      </w:r>
      <w:r w:rsidR="00E85F71">
        <w:rPr>
          <w:sz w:val="24"/>
          <w:szCs w:val="24"/>
        </w:rPr>
        <w:t xml:space="preserve">shared government </w:t>
      </w:r>
      <w:r w:rsidRPr="001B3DFF">
        <w:rPr>
          <w:sz w:val="24"/>
          <w:szCs w:val="24"/>
        </w:rPr>
        <w:t>priorit</w:t>
      </w:r>
      <w:r w:rsidR="00065101">
        <w:rPr>
          <w:sz w:val="24"/>
          <w:szCs w:val="24"/>
        </w:rPr>
        <w:t>ies</w:t>
      </w:r>
      <w:r w:rsidRPr="001B3DFF">
        <w:rPr>
          <w:sz w:val="24"/>
          <w:szCs w:val="24"/>
        </w:rPr>
        <w:t xml:space="preserve"> unless agreed </w:t>
      </w:r>
      <w:r w:rsidR="008F5F83">
        <w:rPr>
          <w:sz w:val="24"/>
          <w:szCs w:val="24"/>
        </w:rPr>
        <w:t>in bilateral implementation plans</w:t>
      </w:r>
      <w:r w:rsidRPr="001B3DFF">
        <w:rPr>
          <w:sz w:val="24"/>
          <w:szCs w:val="24"/>
        </w:rPr>
        <w:t>.</w:t>
      </w:r>
    </w:p>
    <w:p w14:paraId="03FD44F5" w14:textId="065D20D4" w:rsidR="008D6C34" w:rsidRPr="001B3DFF" w:rsidRDefault="00DF48CF" w:rsidP="00714511">
      <w:pPr>
        <w:pStyle w:val="ListParagraph"/>
        <w:keepLines/>
        <w:widowControl w:val="0"/>
        <w:numPr>
          <w:ilvl w:val="0"/>
          <w:numId w:val="7"/>
        </w:numPr>
        <w:tabs>
          <w:tab w:val="left" w:pos="284"/>
        </w:tabs>
        <w:spacing w:before="120" w:after="120" w:line="276" w:lineRule="auto"/>
        <w:ind w:left="357" w:hanging="357"/>
        <w:contextualSpacing w:val="0"/>
        <w:rPr>
          <w:sz w:val="24"/>
          <w:szCs w:val="24"/>
        </w:rPr>
      </w:pPr>
      <w:r w:rsidRPr="001B3DFF">
        <w:rPr>
          <w:sz w:val="24"/>
          <w:szCs w:val="24"/>
        </w:rPr>
        <w:t xml:space="preserve">Where </w:t>
      </w:r>
      <w:r w:rsidR="00B25E9E" w:rsidRPr="001B3DFF">
        <w:rPr>
          <w:sz w:val="24"/>
          <w:szCs w:val="24"/>
        </w:rPr>
        <w:t xml:space="preserve">Parties agree to amend areas of </w:t>
      </w:r>
      <w:r w:rsidR="005E38D4">
        <w:rPr>
          <w:sz w:val="24"/>
          <w:szCs w:val="24"/>
        </w:rPr>
        <w:t xml:space="preserve">shared government </w:t>
      </w:r>
      <w:r w:rsidR="00167203" w:rsidRPr="001B3DFF">
        <w:rPr>
          <w:sz w:val="24"/>
          <w:szCs w:val="24"/>
        </w:rPr>
        <w:t xml:space="preserve">priority under this Agreement or </w:t>
      </w:r>
      <w:r w:rsidR="001078B2" w:rsidRPr="001B3DFF">
        <w:rPr>
          <w:sz w:val="24"/>
          <w:szCs w:val="24"/>
        </w:rPr>
        <w:t xml:space="preserve">through </w:t>
      </w:r>
      <w:r w:rsidR="00167203" w:rsidRPr="001B3DFF">
        <w:rPr>
          <w:sz w:val="24"/>
          <w:szCs w:val="24"/>
        </w:rPr>
        <w:t>the NSA</w:t>
      </w:r>
      <w:r w:rsidR="00EE191D" w:rsidRPr="001B3DFF">
        <w:rPr>
          <w:sz w:val="24"/>
          <w:szCs w:val="24"/>
        </w:rPr>
        <w:t xml:space="preserve">, states and territories will have </w:t>
      </w:r>
      <w:r w:rsidRPr="00637C0D">
        <w:rPr>
          <w:sz w:val="24"/>
          <w:szCs w:val="24"/>
        </w:rPr>
        <w:t>6</w:t>
      </w:r>
      <w:r w:rsidR="00EE191D" w:rsidRPr="00637C0D">
        <w:rPr>
          <w:sz w:val="24"/>
          <w:szCs w:val="24"/>
        </w:rPr>
        <w:t xml:space="preserve"> months</w:t>
      </w:r>
      <w:r w:rsidR="00EE191D" w:rsidRPr="001B3DFF">
        <w:rPr>
          <w:sz w:val="24"/>
          <w:szCs w:val="24"/>
        </w:rPr>
        <w:t xml:space="preserve"> to </w:t>
      </w:r>
      <w:r w:rsidR="00167203" w:rsidRPr="001B3DFF">
        <w:rPr>
          <w:sz w:val="24"/>
          <w:szCs w:val="24"/>
        </w:rPr>
        <w:t xml:space="preserve">update </w:t>
      </w:r>
      <w:r w:rsidR="00C25BE4">
        <w:rPr>
          <w:sz w:val="24"/>
          <w:szCs w:val="24"/>
        </w:rPr>
        <w:t xml:space="preserve">their </w:t>
      </w:r>
      <w:r w:rsidR="00F43D36" w:rsidRPr="001B3DFF">
        <w:rPr>
          <w:sz w:val="24"/>
          <w:szCs w:val="24"/>
        </w:rPr>
        <w:t>bilateral implementation plans.</w:t>
      </w:r>
    </w:p>
    <w:p w14:paraId="75900950" w14:textId="3F1089C8" w:rsidR="001078B2" w:rsidRPr="001B3DFF" w:rsidRDefault="00CC3E41" w:rsidP="00D7526D">
      <w:pPr>
        <w:pStyle w:val="Heading2"/>
      </w:pPr>
      <w:bookmarkStart w:id="17" w:name="_Toc232585553"/>
      <w:r>
        <w:t>A</w:t>
      </w:r>
      <w:r w:rsidR="00F3769B" w:rsidRPr="001B3DFF">
        <w:t xml:space="preserve">reas of </w:t>
      </w:r>
      <w:r>
        <w:t xml:space="preserve">jurisdiction-specific </w:t>
      </w:r>
      <w:r w:rsidR="00F3769B" w:rsidRPr="001B3DFF">
        <w:t>priority</w:t>
      </w:r>
      <w:bookmarkEnd w:id="17"/>
    </w:p>
    <w:p w14:paraId="19B4FDFB" w14:textId="68C3A0FD" w:rsidR="00E83A40" w:rsidRPr="001B3DFF" w:rsidRDefault="002F5B9E" w:rsidP="00714511">
      <w:pPr>
        <w:pStyle w:val="ListParagraph"/>
        <w:widowControl w:val="0"/>
        <w:numPr>
          <w:ilvl w:val="0"/>
          <w:numId w:val="7"/>
        </w:numPr>
        <w:tabs>
          <w:tab w:val="left" w:pos="284"/>
        </w:tabs>
        <w:spacing w:before="120" w:after="120" w:line="276" w:lineRule="auto"/>
        <w:ind w:left="357" w:hanging="357"/>
        <w:contextualSpacing w:val="0"/>
        <w:rPr>
          <w:sz w:val="24"/>
          <w:szCs w:val="24"/>
        </w:rPr>
      </w:pPr>
      <w:r w:rsidRPr="001B3DFF">
        <w:rPr>
          <w:sz w:val="24"/>
          <w:szCs w:val="24"/>
        </w:rPr>
        <w:t>S</w:t>
      </w:r>
      <w:r w:rsidR="0040036F" w:rsidRPr="001B3DFF">
        <w:rPr>
          <w:sz w:val="24"/>
          <w:szCs w:val="24"/>
        </w:rPr>
        <w:t>tate</w:t>
      </w:r>
      <w:r w:rsidRPr="001B3DFF">
        <w:rPr>
          <w:sz w:val="24"/>
          <w:szCs w:val="24"/>
        </w:rPr>
        <w:t>s and territories</w:t>
      </w:r>
      <w:r w:rsidR="0040036F" w:rsidRPr="001B3DFF">
        <w:rPr>
          <w:sz w:val="24"/>
          <w:szCs w:val="24"/>
        </w:rPr>
        <w:t xml:space="preserve"> </w:t>
      </w:r>
      <w:r w:rsidR="00F3769B" w:rsidRPr="001B3DFF">
        <w:rPr>
          <w:sz w:val="24"/>
          <w:szCs w:val="24"/>
        </w:rPr>
        <w:t>may</w:t>
      </w:r>
      <w:r w:rsidR="0040036F" w:rsidRPr="001B3DFF">
        <w:rPr>
          <w:sz w:val="24"/>
          <w:szCs w:val="24"/>
        </w:rPr>
        <w:t xml:space="preserve"> deliver up to </w:t>
      </w:r>
      <w:r w:rsidR="00F3769B" w:rsidRPr="001B3DFF">
        <w:rPr>
          <w:sz w:val="24"/>
          <w:szCs w:val="24"/>
        </w:rPr>
        <w:t>25 per cent of Free TAFE places in areas of local priority</w:t>
      </w:r>
      <w:r w:rsidR="00E83A40" w:rsidRPr="001B3DFF">
        <w:rPr>
          <w:sz w:val="24"/>
          <w:szCs w:val="24"/>
        </w:rPr>
        <w:t xml:space="preserve"> that are not </w:t>
      </w:r>
      <w:r w:rsidR="00CC3E41">
        <w:rPr>
          <w:sz w:val="24"/>
          <w:szCs w:val="24"/>
        </w:rPr>
        <w:t>shared</w:t>
      </w:r>
      <w:r w:rsidR="00E4446A">
        <w:rPr>
          <w:sz w:val="24"/>
          <w:szCs w:val="24"/>
        </w:rPr>
        <w:t xml:space="preserve"> government</w:t>
      </w:r>
      <w:r w:rsidR="00E83A40" w:rsidRPr="001B3DFF">
        <w:rPr>
          <w:sz w:val="24"/>
          <w:szCs w:val="24"/>
        </w:rPr>
        <w:t xml:space="preserve"> priorities.</w:t>
      </w:r>
    </w:p>
    <w:p w14:paraId="1150F658" w14:textId="7327427B" w:rsidR="005C769D" w:rsidRPr="001B3DFF" w:rsidRDefault="005C769D" w:rsidP="00714511">
      <w:pPr>
        <w:pStyle w:val="ListParagraph"/>
        <w:keepLines/>
        <w:widowControl w:val="0"/>
        <w:numPr>
          <w:ilvl w:val="0"/>
          <w:numId w:val="7"/>
        </w:numPr>
        <w:tabs>
          <w:tab w:val="left" w:pos="284"/>
        </w:tabs>
        <w:spacing w:before="120" w:after="120" w:line="276" w:lineRule="auto"/>
        <w:ind w:left="357" w:hanging="357"/>
        <w:contextualSpacing w:val="0"/>
        <w:rPr>
          <w:sz w:val="24"/>
          <w:szCs w:val="24"/>
        </w:rPr>
      </w:pPr>
      <w:r w:rsidRPr="001B3DFF">
        <w:rPr>
          <w:sz w:val="24"/>
          <w:szCs w:val="24"/>
        </w:rPr>
        <w:t xml:space="preserve">The selection of areas of </w:t>
      </w:r>
      <w:r w:rsidR="00065101" w:rsidRPr="00597E59">
        <w:rPr>
          <w:sz w:val="24"/>
          <w:szCs w:val="24"/>
        </w:rPr>
        <w:t xml:space="preserve">jurisdiction-specific </w:t>
      </w:r>
      <w:r w:rsidRPr="001B3DFF">
        <w:rPr>
          <w:sz w:val="24"/>
          <w:szCs w:val="24"/>
        </w:rPr>
        <w:t xml:space="preserve">priority should be supported by evidence and outlined in bilateral implementation plans. </w:t>
      </w:r>
      <w:r w:rsidR="00F80CD5" w:rsidRPr="001B3DFF">
        <w:rPr>
          <w:sz w:val="24"/>
          <w:szCs w:val="24"/>
        </w:rPr>
        <w:t>This</w:t>
      </w:r>
      <w:r w:rsidRPr="001B3DFF">
        <w:rPr>
          <w:sz w:val="24"/>
          <w:szCs w:val="24"/>
        </w:rPr>
        <w:t xml:space="preserve"> includes</w:t>
      </w:r>
      <w:r w:rsidR="00F746C4" w:rsidRPr="001B3DFF">
        <w:rPr>
          <w:sz w:val="24"/>
          <w:szCs w:val="24"/>
        </w:rPr>
        <w:t xml:space="preserve"> one or more of</w:t>
      </w:r>
      <w:r w:rsidR="00F60404" w:rsidRPr="001B3DFF">
        <w:rPr>
          <w:sz w:val="24"/>
          <w:szCs w:val="24"/>
        </w:rPr>
        <w:t xml:space="preserve"> the following</w:t>
      </w:r>
      <w:r w:rsidRPr="001B3DFF">
        <w:rPr>
          <w:sz w:val="24"/>
          <w:szCs w:val="24"/>
        </w:rPr>
        <w:t>:</w:t>
      </w:r>
    </w:p>
    <w:p w14:paraId="6A074D35" w14:textId="3353ADC6" w:rsidR="005C769D" w:rsidRPr="001B3DFF" w:rsidRDefault="005C769D" w:rsidP="008F3D09">
      <w:pPr>
        <w:pStyle w:val="ListParagraph"/>
        <w:widowControl w:val="0"/>
        <w:numPr>
          <w:ilvl w:val="1"/>
          <w:numId w:val="7"/>
        </w:numPr>
        <w:tabs>
          <w:tab w:val="left" w:pos="284"/>
        </w:tabs>
        <w:spacing w:before="120" w:after="120" w:line="276" w:lineRule="auto"/>
        <w:ind w:left="850" w:hanging="357"/>
        <w:contextualSpacing w:val="0"/>
        <w:rPr>
          <w:sz w:val="24"/>
          <w:szCs w:val="24"/>
        </w:rPr>
      </w:pPr>
      <w:r w:rsidRPr="001B3DFF">
        <w:rPr>
          <w:sz w:val="24"/>
          <w:szCs w:val="24"/>
        </w:rPr>
        <w:t xml:space="preserve">the </w:t>
      </w:r>
      <w:hyperlink r:id="rId11" w:history="1">
        <w:r w:rsidRPr="001B3DFF">
          <w:rPr>
            <w:sz w:val="24"/>
            <w:szCs w:val="24"/>
          </w:rPr>
          <w:t>National Skills Plan</w:t>
        </w:r>
      </w:hyperlink>
      <w:r w:rsidRPr="001B3DFF">
        <w:rPr>
          <w:sz w:val="24"/>
          <w:szCs w:val="24"/>
        </w:rPr>
        <w:t xml:space="preserve"> and </w:t>
      </w:r>
      <w:hyperlink r:id="rId12" w:anchor="toc-state-and-territory-plans" w:history="1">
        <w:r w:rsidRPr="001B3DFF">
          <w:rPr>
            <w:sz w:val="24"/>
            <w:szCs w:val="24"/>
          </w:rPr>
          <w:t>Jurisdictional Action Plans</w:t>
        </w:r>
      </w:hyperlink>
      <w:r w:rsidRPr="001B3DFF">
        <w:rPr>
          <w:sz w:val="24"/>
          <w:szCs w:val="24"/>
        </w:rPr>
        <w:t xml:space="preserve"> under the</w:t>
      </w:r>
      <w:r w:rsidR="00EB76EE" w:rsidRPr="001B3DFF">
        <w:rPr>
          <w:sz w:val="24"/>
          <w:szCs w:val="24"/>
        </w:rPr>
        <w:t xml:space="preserve"> NSA</w:t>
      </w:r>
    </w:p>
    <w:p w14:paraId="1DFEF2C1" w14:textId="41DD0DC9" w:rsidR="00CF63CD" w:rsidRPr="001B3DFF" w:rsidRDefault="006360A1" w:rsidP="008F3D09">
      <w:pPr>
        <w:pStyle w:val="ListParagraph"/>
        <w:widowControl w:val="0"/>
        <w:numPr>
          <w:ilvl w:val="1"/>
          <w:numId w:val="7"/>
        </w:numPr>
        <w:tabs>
          <w:tab w:val="left" w:pos="284"/>
        </w:tabs>
        <w:spacing w:before="120" w:after="120" w:line="276" w:lineRule="auto"/>
        <w:ind w:left="850" w:hanging="357"/>
        <w:contextualSpacing w:val="0"/>
        <w:rPr>
          <w:sz w:val="24"/>
          <w:szCs w:val="24"/>
        </w:rPr>
      </w:pPr>
      <w:r w:rsidRPr="001B3DFF">
        <w:rPr>
          <w:sz w:val="24"/>
          <w:szCs w:val="24"/>
        </w:rPr>
        <w:t xml:space="preserve">agreed and </w:t>
      </w:r>
      <w:r w:rsidR="00CF63CD" w:rsidRPr="001B3DFF">
        <w:rPr>
          <w:sz w:val="24"/>
          <w:szCs w:val="24"/>
        </w:rPr>
        <w:t xml:space="preserve">announced </w:t>
      </w:r>
      <w:r w:rsidR="00C52C0D">
        <w:rPr>
          <w:sz w:val="24"/>
          <w:szCs w:val="24"/>
        </w:rPr>
        <w:t xml:space="preserve">state or territory </w:t>
      </w:r>
      <w:r w:rsidR="00CF63CD" w:rsidRPr="001B3DFF">
        <w:rPr>
          <w:sz w:val="24"/>
          <w:szCs w:val="24"/>
        </w:rPr>
        <w:t>government priorities, including election commitments</w:t>
      </w:r>
    </w:p>
    <w:p w14:paraId="3086F5C4" w14:textId="77777777" w:rsidR="00C8414A" w:rsidRPr="001B3DFF" w:rsidRDefault="00C8414A" w:rsidP="008F3D09">
      <w:pPr>
        <w:pStyle w:val="ListParagraph"/>
        <w:widowControl w:val="0"/>
        <w:numPr>
          <w:ilvl w:val="1"/>
          <w:numId w:val="7"/>
        </w:numPr>
        <w:tabs>
          <w:tab w:val="left" w:pos="284"/>
        </w:tabs>
        <w:spacing w:before="120" w:after="120" w:line="276" w:lineRule="auto"/>
        <w:ind w:left="850" w:hanging="357"/>
        <w:contextualSpacing w:val="0"/>
        <w:rPr>
          <w:sz w:val="24"/>
          <w:szCs w:val="24"/>
        </w:rPr>
      </w:pPr>
      <w:r w:rsidRPr="001B3DFF">
        <w:rPr>
          <w:sz w:val="24"/>
          <w:szCs w:val="24"/>
        </w:rPr>
        <w:t>skilled occupation lists, workforce plans, evidence and analysis by relevant state or territory entities</w:t>
      </w:r>
    </w:p>
    <w:p w14:paraId="3529CFC8" w14:textId="77777777" w:rsidR="005C769D" w:rsidRPr="001B3DFF" w:rsidRDefault="005C769D" w:rsidP="008F3D09">
      <w:pPr>
        <w:pStyle w:val="ListParagraph"/>
        <w:widowControl w:val="0"/>
        <w:numPr>
          <w:ilvl w:val="1"/>
          <w:numId w:val="7"/>
        </w:numPr>
        <w:tabs>
          <w:tab w:val="left" w:pos="284"/>
        </w:tabs>
        <w:spacing w:before="120" w:after="120" w:line="276" w:lineRule="auto"/>
        <w:ind w:left="850" w:hanging="357"/>
        <w:contextualSpacing w:val="0"/>
        <w:rPr>
          <w:sz w:val="24"/>
          <w:szCs w:val="24"/>
        </w:rPr>
      </w:pPr>
      <w:r w:rsidRPr="001B3DFF">
        <w:rPr>
          <w:sz w:val="24"/>
          <w:szCs w:val="24"/>
        </w:rPr>
        <w:t xml:space="preserve">evidence from Jobs and Skills Councils, including workforce plans and sectoral insights </w:t>
      </w:r>
    </w:p>
    <w:p w14:paraId="20150A38" w14:textId="442E6703" w:rsidR="005C769D" w:rsidRPr="001B3DFF" w:rsidRDefault="005C769D" w:rsidP="008F3D09">
      <w:pPr>
        <w:pStyle w:val="ListParagraph"/>
        <w:widowControl w:val="0"/>
        <w:numPr>
          <w:ilvl w:val="1"/>
          <w:numId w:val="7"/>
        </w:numPr>
        <w:tabs>
          <w:tab w:val="left" w:pos="284"/>
        </w:tabs>
        <w:spacing w:before="120" w:after="120" w:line="276" w:lineRule="auto"/>
        <w:ind w:left="850" w:hanging="357"/>
        <w:contextualSpacing w:val="0"/>
        <w:rPr>
          <w:sz w:val="24"/>
          <w:szCs w:val="24"/>
        </w:rPr>
      </w:pPr>
      <w:r w:rsidRPr="001B3DFF">
        <w:rPr>
          <w:sz w:val="24"/>
          <w:szCs w:val="24"/>
        </w:rPr>
        <w:t xml:space="preserve">Jobs and Skills Australia’s </w:t>
      </w:r>
      <w:hyperlink r:id="rId13">
        <w:r w:rsidRPr="001B3DFF">
          <w:rPr>
            <w:sz w:val="24"/>
            <w:szCs w:val="24"/>
          </w:rPr>
          <w:t>Occupation Shortage List</w:t>
        </w:r>
      </w:hyperlink>
      <w:r w:rsidRPr="001B3DFF">
        <w:rPr>
          <w:sz w:val="24"/>
          <w:szCs w:val="24"/>
        </w:rPr>
        <w:t xml:space="preserve"> and the Department of Home Affairs’ </w:t>
      </w:r>
      <w:hyperlink r:id="rId14">
        <w:r w:rsidRPr="001B3DFF">
          <w:rPr>
            <w:sz w:val="24"/>
            <w:szCs w:val="24"/>
          </w:rPr>
          <w:t>skilled occupation list</w:t>
        </w:r>
      </w:hyperlink>
    </w:p>
    <w:p w14:paraId="4379AFB3" w14:textId="49122904" w:rsidR="005C769D" w:rsidRPr="001B3DFF" w:rsidRDefault="005C769D" w:rsidP="008F3D09">
      <w:pPr>
        <w:pStyle w:val="ListParagraph"/>
        <w:widowControl w:val="0"/>
        <w:numPr>
          <w:ilvl w:val="1"/>
          <w:numId w:val="7"/>
        </w:numPr>
        <w:tabs>
          <w:tab w:val="left" w:pos="284"/>
        </w:tabs>
        <w:spacing w:before="120" w:after="120" w:line="276" w:lineRule="auto"/>
        <w:ind w:left="850" w:hanging="357"/>
        <w:contextualSpacing w:val="0"/>
        <w:rPr>
          <w:sz w:val="24"/>
          <w:szCs w:val="24"/>
        </w:rPr>
      </w:pPr>
      <w:r w:rsidRPr="001B3DFF">
        <w:rPr>
          <w:sz w:val="24"/>
          <w:szCs w:val="24"/>
        </w:rPr>
        <w:t>research and publications by Jobs and Skills Australia and the National Centre for Vocational Education Research</w:t>
      </w:r>
      <w:r w:rsidR="00A00FE3">
        <w:rPr>
          <w:sz w:val="24"/>
          <w:szCs w:val="24"/>
        </w:rPr>
        <w:t xml:space="preserve"> (NCVER)</w:t>
      </w:r>
    </w:p>
    <w:p w14:paraId="2E564BDB" w14:textId="30ADAFF6" w:rsidR="005C769D" w:rsidRPr="001B3DFF" w:rsidRDefault="005C769D" w:rsidP="008F3D09">
      <w:pPr>
        <w:pStyle w:val="ListParagraph"/>
        <w:widowControl w:val="0"/>
        <w:numPr>
          <w:ilvl w:val="1"/>
          <w:numId w:val="7"/>
        </w:numPr>
        <w:tabs>
          <w:tab w:val="left" w:pos="284"/>
        </w:tabs>
        <w:spacing w:before="120" w:after="120" w:line="276" w:lineRule="auto"/>
        <w:ind w:left="850" w:hanging="357"/>
        <w:contextualSpacing w:val="0"/>
        <w:rPr>
          <w:sz w:val="24"/>
          <w:szCs w:val="24"/>
        </w:rPr>
      </w:pPr>
      <w:r w:rsidRPr="001B3DFF">
        <w:rPr>
          <w:sz w:val="24"/>
          <w:szCs w:val="24"/>
        </w:rPr>
        <w:t>other evidence including historical demand for Free TAFE courses</w:t>
      </w:r>
      <w:r w:rsidR="008E38A2" w:rsidRPr="001B3DFF">
        <w:rPr>
          <w:sz w:val="24"/>
          <w:szCs w:val="24"/>
        </w:rPr>
        <w:t>,</w:t>
      </w:r>
      <w:r w:rsidRPr="001B3DFF">
        <w:rPr>
          <w:sz w:val="24"/>
          <w:szCs w:val="24"/>
        </w:rPr>
        <w:t xml:space="preserve"> and previous delivery patterns.</w:t>
      </w:r>
    </w:p>
    <w:p w14:paraId="6763F74C" w14:textId="57E17013" w:rsidR="00AA53CD" w:rsidRPr="00D7526D" w:rsidRDefault="00AA53CD" w:rsidP="00D7526D">
      <w:pPr>
        <w:pStyle w:val="Heading2"/>
      </w:pPr>
      <w:bookmarkStart w:id="18" w:name="_Toc232585554"/>
      <w:r w:rsidRPr="00D7526D">
        <w:t>Eligible courses</w:t>
      </w:r>
      <w:bookmarkEnd w:id="18"/>
    </w:p>
    <w:p w14:paraId="1A2ECCA9" w14:textId="4AE1DAE1" w:rsidR="00666B2D" w:rsidRPr="001B3DFF" w:rsidRDefault="00666B2D" w:rsidP="00714511">
      <w:pPr>
        <w:pStyle w:val="ListParagraph"/>
        <w:widowControl w:val="0"/>
        <w:numPr>
          <w:ilvl w:val="0"/>
          <w:numId w:val="7"/>
        </w:numPr>
        <w:tabs>
          <w:tab w:val="left" w:pos="284"/>
        </w:tabs>
        <w:spacing w:before="120" w:after="120" w:line="276" w:lineRule="auto"/>
        <w:ind w:left="357" w:hanging="357"/>
        <w:contextualSpacing w:val="0"/>
        <w:rPr>
          <w:sz w:val="24"/>
          <w:szCs w:val="24"/>
        </w:rPr>
      </w:pPr>
      <w:r w:rsidRPr="001B3DFF">
        <w:rPr>
          <w:sz w:val="24"/>
          <w:szCs w:val="24"/>
        </w:rPr>
        <w:t>States and territories will nominate the courses (</w:t>
      </w:r>
      <w:r w:rsidR="000D260B" w:rsidRPr="001B3DFF">
        <w:rPr>
          <w:sz w:val="24"/>
          <w:szCs w:val="24"/>
        </w:rPr>
        <w:t xml:space="preserve">full </w:t>
      </w:r>
      <w:r w:rsidRPr="001B3DFF">
        <w:rPr>
          <w:sz w:val="24"/>
          <w:szCs w:val="24"/>
        </w:rPr>
        <w:t>qualifica</w:t>
      </w:r>
      <w:r w:rsidRPr="001B3DFF">
        <w:rPr>
          <w:rFonts w:ascii="Aptos" w:hAnsi="Aptos" w:cs="Aptos"/>
          <w:sz w:val="24"/>
          <w:szCs w:val="24"/>
        </w:rPr>
        <w:t>tio</w:t>
      </w:r>
      <w:r w:rsidRPr="001B3DFF">
        <w:rPr>
          <w:sz w:val="24"/>
          <w:szCs w:val="24"/>
        </w:rPr>
        <w:t xml:space="preserve">ns and short courses) to be funded under this Agreement in areas of </w:t>
      </w:r>
      <w:r w:rsidR="00CC3E41">
        <w:rPr>
          <w:sz w:val="24"/>
          <w:szCs w:val="24"/>
        </w:rPr>
        <w:t>shared</w:t>
      </w:r>
      <w:r w:rsidR="005E38D4">
        <w:rPr>
          <w:sz w:val="24"/>
          <w:szCs w:val="24"/>
        </w:rPr>
        <w:t xml:space="preserve"> government</w:t>
      </w:r>
      <w:r w:rsidR="00CC3E41">
        <w:rPr>
          <w:sz w:val="24"/>
          <w:szCs w:val="24"/>
        </w:rPr>
        <w:t xml:space="preserve"> </w:t>
      </w:r>
      <w:r w:rsidRPr="001B3DFF">
        <w:rPr>
          <w:sz w:val="24"/>
          <w:szCs w:val="24"/>
        </w:rPr>
        <w:t xml:space="preserve">priority </w:t>
      </w:r>
      <w:r w:rsidR="00A00FE3">
        <w:rPr>
          <w:sz w:val="24"/>
          <w:szCs w:val="24"/>
        </w:rPr>
        <w:t>and</w:t>
      </w:r>
      <w:r w:rsidRPr="001B3DFF">
        <w:rPr>
          <w:sz w:val="24"/>
          <w:szCs w:val="24"/>
        </w:rPr>
        <w:t xml:space="preserve"> </w:t>
      </w:r>
      <w:r w:rsidR="00CC3E41">
        <w:rPr>
          <w:sz w:val="24"/>
          <w:szCs w:val="24"/>
        </w:rPr>
        <w:t>jurisdiction-specific</w:t>
      </w:r>
      <w:r w:rsidR="00465F19" w:rsidRPr="001B3DFF">
        <w:rPr>
          <w:sz w:val="24"/>
          <w:szCs w:val="24"/>
        </w:rPr>
        <w:t xml:space="preserve"> </w:t>
      </w:r>
      <w:r w:rsidRPr="001B3DFF">
        <w:rPr>
          <w:sz w:val="24"/>
          <w:szCs w:val="24"/>
        </w:rPr>
        <w:t>priority, to be agreed as part of bilateral implementation plans.</w:t>
      </w:r>
    </w:p>
    <w:p w14:paraId="795D8F3B" w14:textId="75EAF65F" w:rsidR="00E45787" w:rsidRPr="00597E59" w:rsidRDefault="00496372" w:rsidP="00714511">
      <w:pPr>
        <w:pStyle w:val="ListParagraph"/>
        <w:widowControl w:val="0"/>
        <w:numPr>
          <w:ilvl w:val="0"/>
          <w:numId w:val="7"/>
        </w:numPr>
        <w:tabs>
          <w:tab w:val="left" w:pos="284"/>
        </w:tabs>
        <w:spacing w:before="120" w:after="120" w:line="276" w:lineRule="auto"/>
        <w:ind w:left="357" w:hanging="357"/>
        <w:contextualSpacing w:val="0"/>
        <w:rPr>
          <w:sz w:val="24"/>
          <w:szCs w:val="24"/>
        </w:rPr>
      </w:pPr>
      <w:r w:rsidRPr="00597E59">
        <w:rPr>
          <w:sz w:val="24"/>
          <w:szCs w:val="24"/>
        </w:rPr>
        <w:t xml:space="preserve">Funding </w:t>
      </w:r>
      <w:r w:rsidR="007175DA" w:rsidRPr="00597E59">
        <w:rPr>
          <w:sz w:val="24"/>
          <w:szCs w:val="24"/>
        </w:rPr>
        <w:t xml:space="preserve">and places under this </w:t>
      </w:r>
      <w:r w:rsidR="00AC2933" w:rsidRPr="00597E59">
        <w:rPr>
          <w:sz w:val="24"/>
          <w:szCs w:val="24"/>
        </w:rPr>
        <w:t>A</w:t>
      </w:r>
      <w:r w:rsidR="007175DA" w:rsidRPr="00597E59">
        <w:rPr>
          <w:sz w:val="24"/>
          <w:szCs w:val="24"/>
        </w:rPr>
        <w:t xml:space="preserve">greement cannot be used to substitute existing state expenditure on other </w:t>
      </w:r>
      <w:r w:rsidR="00E05F49" w:rsidRPr="00597E59">
        <w:rPr>
          <w:sz w:val="24"/>
          <w:szCs w:val="24"/>
        </w:rPr>
        <w:t xml:space="preserve">fee waiver </w:t>
      </w:r>
      <w:r w:rsidR="007175DA" w:rsidRPr="00597E59">
        <w:rPr>
          <w:sz w:val="24"/>
          <w:szCs w:val="24"/>
        </w:rPr>
        <w:t xml:space="preserve">programs </w:t>
      </w:r>
      <w:r w:rsidR="00D32322" w:rsidRPr="008E6F92" w:rsidDel="006839E8">
        <w:rPr>
          <w:sz w:val="24"/>
          <w:szCs w:val="24"/>
        </w:rPr>
        <w:t>but can be used to expand access to free training</w:t>
      </w:r>
      <w:r w:rsidR="00D32322" w:rsidRPr="00597E59" w:rsidDel="006839E8">
        <w:rPr>
          <w:sz w:val="24"/>
          <w:szCs w:val="24"/>
        </w:rPr>
        <w:t xml:space="preserve">. </w:t>
      </w:r>
    </w:p>
    <w:p w14:paraId="65A6C2D2" w14:textId="52B5C454" w:rsidR="003A63AB" w:rsidRPr="00597E59" w:rsidRDefault="00E45787" w:rsidP="008F3D09">
      <w:pPr>
        <w:pStyle w:val="ListParagraph"/>
        <w:widowControl w:val="0"/>
        <w:numPr>
          <w:ilvl w:val="1"/>
          <w:numId w:val="7"/>
        </w:numPr>
        <w:tabs>
          <w:tab w:val="left" w:pos="284"/>
        </w:tabs>
        <w:spacing w:before="120" w:after="120" w:line="276" w:lineRule="auto"/>
        <w:ind w:left="853"/>
        <w:contextualSpacing w:val="0"/>
        <w:rPr>
          <w:sz w:val="24"/>
          <w:szCs w:val="24"/>
        </w:rPr>
      </w:pPr>
      <w:r w:rsidRPr="00597E59">
        <w:rPr>
          <w:sz w:val="24"/>
          <w:szCs w:val="24"/>
        </w:rPr>
        <w:t xml:space="preserve">In limited circumstances the Commonwealth may agree, through a state or territory’s bilateral implementation plan, to allow funding and places under this Agreement to be used to support a state or territory’s existing fee-waiver program where additionality cannot be </w:t>
      </w:r>
      <w:r w:rsidR="008E6F92">
        <w:rPr>
          <w:sz w:val="24"/>
          <w:szCs w:val="24"/>
        </w:rPr>
        <w:t xml:space="preserve">easily </w:t>
      </w:r>
      <w:r w:rsidRPr="00597E59">
        <w:rPr>
          <w:sz w:val="24"/>
          <w:szCs w:val="24"/>
        </w:rPr>
        <w:t>measured (for example where there is an existing demand-driven program that is in alignment with the parameters of this Agreement)</w:t>
      </w:r>
      <w:r w:rsidR="00D32322" w:rsidRPr="00597E59" w:rsidDel="006839E8">
        <w:rPr>
          <w:sz w:val="24"/>
          <w:szCs w:val="24"/>
        </w:rPr>
        <w:t>.</w:t>
      </w:r>
    </w:p>
    <w:p w14:paraId="14CC5093" w14:textId="37E1DDBA" w:rsidR="00BF56C1" w:rsidRDefault="00723DE2" w:rsidP="002329D8">
      <w:pPr>
        <w:pStyle w:val="ListParagraph"/>
        <w:keepLines/>
        <w:widowControl w:val="0"/>
        <w:numPr>
          <w:ilvl w:val="0"/>
          <w:numId w:val="7"/>
        </w:numPr>
        <w:tabs>
          <w:tab w:val="left" w:pos="284"/>
        </w:tabs>
        <w:spacing w:before="120" w:after="120" w:line="276" w:lineRule="auto"/>
        <w:ind w:left="357" w:hanging="357"/>
        <w:contextualSpacing w:val="0"/>
        <w:rPr>
          <w:sz w:val="24"/>
          <w:szCs w:val="24"/>
        </w:rPr>
      </w:pPr>
      <w:r>
        <w:rPr>
          <w:sz w:val="24"/>
          <w:szCs w:val="24"/>
        </w:rPr>
        <w:t>T</w:t>
      </w:r>
      <w:r w:rsidR="00954B4B">
        <w:rPr>
          <w:sz w:val="24"/>
          <w:szCs w:val="24"/>
        </w:rPr>
        <w:t>raining</w:t>
      </w:r>
      <w:r w:rsidR="00D32322" w:rsidRPr="001B3DFF">
        <w:rPr>
          <w:sz w:val="24"/>
          <w:szCs w:val="24"/>
        </w:rPr>
        <w:t xml:space="preserve"> where a student is not responsible for tuition fees</w:t>
      </w:r>
      <w:r w:rsidR="00021CEC" w:rsidRPr="001B3DFF">
        <w:rPr>
          <w:sz w:val="24"/>
          <w:szCs w:val="24"/>
        </w:rPr>
        <w:t xml:space="preserve">, such as </w:t>
      </w:r>
      <w:r w:rsidR="007D304A" w:rsidRPr="00637C0D">
        <w:rPr>
          <w:sz w:val="24"/>
          <w:szCs w:val="24"/>
        </w:rPr>
        <w:t xml:space="preserve">where an </w:t>
      </w:r>
      <w:r w:rsidR="00021CEC" w:rsidRPr="001B3DFF">
        <w:rPr>
          <w:sz w:val="24"/>
          <w:szCs w:val="24"/>
        </w:rPr>
        <w:t>employer</w:t>
      </w:r>
      <w:r w:rsidR="00EA185D" w:rsidRPr="001B3DFF">
        <w:rPr>
          <w:sz w:val="24"/>
          <w:szCs w:val="24"/>
        </w:rPr>
        <w:t xml:space="preserve"> </w:t>
      </w:r>
      <w:r w:rsidR="007D304A" w:rsidRPr="00637C0D">
        <w:rPr>
          <w:sz w:val="24"/>
          <w:szCs w:val="24"/>
        </w:rPr>
        <w:t>is responsible</w:t>
      </w:r>
      <w:r w:rsidR="00021CEC" w:rsidRPr="001B3DFF">
        <w:rPr>
          <w:sz w:val="24"/>
          <w:szCs w:val="24"/>
        </w:rPr>
        <w:t xml:space="preserve">, </w:t>
      </w:r>
      <w:r w:rsidR="00D32322" w:rsidRPr="001B3DFF">
        <w:rPr>
          <w:sz w:val="24"/>
          <w:szCs w:val="24"/>
        </w:rPr>
        <w:t xml:space="preserve">should </w:t>
      </w:r>
      <w:r w:rsidR="00945ED2" w:rsidRPr="001B3DFF">
        <w:rPr>
          <w:sz w:val="24"/>
          <w:szCs w:val="24"/>
        </w:rPr>
        <w:t xml:space="preserve">not be </w:t>
      </w:r>
      <w:r w:rsidR="00DD451F" w:rsidRPr="001B3DFF">
        <w:rPr>
          <w:sz w:val="24"/>
          <w:szCs w:val="24"/>
        </w:rPr>
        <w:t xml:space="preserve">funded </w:t>
      </w:r>
      <w:r w:rsidR="00945ED2" w:rsidRPr="001B3DFF">
        <w:rPr>
          <w:sz w:val="24"/>
          <w:szCs w:val="24"/>
        </w:rPr>
        <w:t xml:space="preserve">through </w:t>
      </w:r>
      <w:r w:rsidR="000E721A" w:rsidRPr="001B3DFF">
        <w:rPr>
          <w:sz w:val="24"/>
          <w:szCs w:val="24"/>
        </w:rPr>
        <w:t xml:space="preserve">this </w:t>
      </w:r>
      <w:r w:rsidR="00945ED2" w:rsidRPr="001B3DFF">
        <w:rPr>
          <w:sz w:val="24"/>
          <w:szCs w:val="24"/>
        </w:rPr>
        <w:t>Agreement</w:t>
      </w:r>
      <w:r w:rsidR="00C21936">
        <w:rPr>
          <w:sz w:val="24"/>
          <w:szCs w:val="24"/>
        </w:rPr>
        <w:t>.</w:t>
      </w:r>
      <w:r w:rsidR="00A33C2C">
        <w:rPr>
          <w:sz w:val="24"/>
          <w:szCs w:val="24"/>
        </w:rPr>
        <w:t xml:space="preserve"> </w:t>
      </w:r>
      <w:r w:rsidR="007E652B">
        <w:rPr>
          <w:sz w:val="24"/>
          <w:szCs w:val="24"/>
        </w:rPr>
        <w:t xml:space="preserve">Where this is not practicable, it </w:t>
      </w:r>
      <w:r>
        <w:rPr>
          <w:sz w:val="24"/>
          <w:szCs w:val="24"/>
        </w:rPr>
        <w:t>will be</w:t>
      </w:r>
      <w:r w:rsidR="000B6F90">
        <w:rPr>
          <w:sz w:val="24"/>
          <w:szCs w:val="24"/>
        </w:rPr>
        <w:t xml:space="preserve"> jointly</w:t>
      </w:r>
      <w:r>
        <w:rPr>
          <w:sz w:val="24"/>
          <w:szCs w:val="24"/>
        </w:rPr>
        <w:t xml:space="preserve"> </w:t>
      </w:r>
      <w:r w:rsidR="000B6F90">
        <w:rPr>
          <w:sz w:val="24"/>
          <w:szCs w:val="24"/>
        </w:rPr>
        <w:t>agreed</w:t>
      </w:r>
      <w:r>
        <w:rPr>
          <w:sz w:val="24"/>
          <w:szCs w:val="24"/>
        </w:rPr>
        <w:t xml:space="preserve"> </w:t>
      </w:r>
      <w:r w:rsidR="000B6F90">
        <w:rPr>
          <w:sz w:val="24"/>
          <w:szCs w:val="24"/>
        </w:rPr>
        <w:t>through</w:t>
      </w:r>
      <w:r>
        <w:rPr>
          <w:sz w:val="24"/>
          <w:szCs w:val="24"/>
        </w:rPr>
        <w:t xml:space="preserve"> </w:t>
      </w:r>
      <w:r w:rsidRPr="00DE6237">
        <w:rPr>
          <w:sz w:val="24"/>
          <w:szCs w:val="24"/>
        </w:rPr>
        <w:t>a state or territory’s bilateral implementation plan</w:t>
      </w:r>
      <w:r w:rsidR="00E91D1C">
        <w:rPr>
          <w:sz w:val="24"/>
          <w:szCs w:val="24"/>
        </w:rPr>
        <w:t>.</w:t>
      </w:r>
    </w:p>
    <w:p w14:paraId="0898B5DB" w14:textId="103DEF8B" w:rsidR="00FF72DB" w:rsidRPr="001B3DFF" w:rsidRDefault="00921501" w:rsidP="001B5DF2">
      <w:pPr>
        <w:pStyle w:val="Heading3"/>
      </w:pPr>
      <w:bookmarkStart w:id="19" w:name="_Toc232585555"/>
      <w:r>
        <w:t>Mix of s</w:t>
      </w:r>
      <w:r w:rsidR="00FF72DB" w:rsidRPr="001B3DFF">
        <w:t>hort course</w:t>
      </w:r>
      <w:r w:rsidR="00EE0DA6">
        <w:t>s</w:t>
      </w:r>
      <w:r w:rsidR="00FF72DB" w:rsidRPr="001B3DFF">
        <w:t xml:space="preserve"> </w:t>
      </w:r>
      <w:r w:rsidR="000F5ED4" w:rsidRPr="001B3DFF">
        <w:t>and</w:t>
      </w:r>
      <w:r w:rsidR="00FF72DB" w:rsidRPr="001B3DFF">
        <w:t xml:space="preserve"> full qualifications</w:t>
      </w:r>
      <w:bookmarkEnd w:id="19"/>
    </w:p>
    <w:p w14:paraId="45A8522E" w14:textId="74986464" w:rsidR="00B269A9" w:rsidRPr="001B3DFF" w:rsidRDefault="00FF72DB" w:rsidP="00341466">
      <w:pPr>
        <w:pStyle w:val="ListParagraph"/>
        <w:keepLines/>
        <w:numPr>
          <w:ilvl w:val="0"/>
          <w:numId w:val="7"/>
        </w:numPr>
        <w:contextualSpacing w:val="0"/>
        <w:rPr>
          <w:sz w:val="24"/>
          <w:szCs w:val="24"/>
        </w:rPr>
      </w:pPr>
      <w:r w:rsidRPr="001B3DFF">
        <w:rPr>
          <w:w w:val="105"/>
          <w:sz w:val="24"/>
          <w:szCs w:val="24"/>
        </w:rPr>
        <w:t>Course</w:t>
      </w:r>
      <w:r w:rsidRPr="001B3DFF">
        <w:rPr>
          <w:spacing w:val="-3"/>
          <w:w w:val="105"/>
          <w:sz w:val="24"/>
          <w:szCs w:val="24"/>
        </w:rPr>
        <w:t xml:space="preserve"> </w:t>
      </w:r>
      <w:r w:rsidRPr="001B3DFF">
        <w:rPr>
          <w:w w:val="105"/>
          <w:sz w:val="24"/>
          <w:szCs w:val="24"/>
        </w:rPr>
        <w:t>offerings</w:t>
      </w:r>
      <w:r w:rsidRPr="001B3DFF">
        <w:rPr>
          <w:spacing w:val="-1"/>
          <w:w w:val="105"/>
          <w:sz w:val="24"/>
          <w:szCs w:val="24"/>
        </w:rPr>
        <w:t xml:space="preserve"> </w:t>
      </w:r>
      <w:r w:rsidRPr="001B3DFF">
        <w:rPr>
          <w:w w:val="105"/>
          <w:sz w:val="24"/>
          <w:szCs w:val="24"/>
        </w:rPr>
        <w:t>should</w:t>
      </w:r>
      <w:r w:rsidRPr="001B3DFF">
        <w:rPr>
          <w:spacing w:val="-3"/>
          <w:w w:val="105"/>
          <w:sz w:val="24"/>
          <w:szCs w:val="24"/>
        </w:rPr>
        <w:t xml:space="preserve"> </w:t>
      </w:r>
      <w:r w:rsidRPr="001B3DFF">
        <w:rPr>
          <w:w w:val="105"/>
          <w:sz w:val="24"/>
          <w:szCs w:val="24"/>
        </w:rPr>
        <w:t>prioritise</w:t>
      </w:r>
      <w:r w:rsidRPr="001B3DFF">
        <w:rPr>
          <w:spacing w:val="-3"/>
          <w:w w:val="105"/>
          <w:sz w:val="24"/>
          <w:szCs w:val="24"/>
        </w:rPr>
        <w:t xml:space="preserve"> </w:t>
      </w:r>
      <w:r w:rsidRPr="001B3DFF">
        <w:rPr>
          <w:w w:val="105"/>
          <w:sz w:val="24"/>
          <w:szCs w:val="24"/>
        </w:rPr>
        <w:t>full</w:t>
      </w:r>
      <w:r w:rsidRPr="001B3DFF">
        <w:rPr>
          <w:spacing w:val="-3"/>
          <w:w w:val="105"/>
          <w:sz w:val="24"/>
          <w:szCs w:val="24"/>
        </w:rPr>
        <w:t xml:space="preserve"> </w:t>
      </w:r>
      <w:r w:rsidRPr="001B3DFF">
        <w:rPr>
          <w:w w:val="105"/>
          <w:sz w:val="24"/>
          <w:szCs w:val="24"/>
        </w:rPr>
        <w:t>qualifications</w:t>
      </w:r>
      <w:r w:rsidRPr="001B3DFF">
        <w:rPr>
          <w:spacing w:val="-2"/>
          <w:w w:val="105"/>
          <w:sz w:val="24"/>
          <w:szCs w:val="24"/>
        </w:rPr>
        <w:t xml:space="preserve"> </w:t>
      </w:r>
      <w:r w:rsidR="00A159D0" w:rsidRPr="001B3DFF">
        <w:rPr>
          <w:spacing w:val="-2"/>
          <w:w w:val="105"/>
          <w:sz w:val="24"/>
          <w:szCs w:val="24"/>
        </w:rPr>
        <w:t>and have</w:t>
      </w:r>
      <w:r w:rsidR="0060596C" w:rsidRPr="001B3DFF">
        <w:rPr>
          <w:spacing w:val="-2"/>
          <w:w w:val="105"/>
          <w:sz w:val="24"/>
          <w:szCs w:val="24"/>
        </w:rPr>
        <w:t xml:space="preserve"> an appropriate balance of</w:t>
      </w:r>
      <w:r w:rsidRPr="001B3DFF">
        <w:rPr>
          <w:spacing w:val="-2"/>
          <w:w w:val="105"/>
          <w:sz w:val="24"/>
          <w:szCs w:val="24"/>
        </w:rPr>
        <w:t xml:space="preserve"> </w:t>
      </w:r>
      <w:r w:rsidR="00CB6E18" w:rsidRPr="001B3DFF">
        <w:rPr>
          <w:spacing w:val="-2"/>
          <w:w w:val="105"/>
          <w:sz w:val="24"/>
          <w:szCs w:val="24"/>
        </w:rPr>
        <w:t>short courses</w:t>
      </w:r>
      <w:r w:rsidRPr="001B3DFF">
        <w:rPr>
          <w:spacing w:val="-2"/>
          <w:w w:val="105"/>
          <w:sz w:val="24"/>
          <w:szCs w:val="24"/>
        </w:rPr>
        <w:t xml:space="preserve">. This </w:t>
      </w:r>
      <w:r w:rsidR="0060596C" w:rsidRPr="001B3DFF">
        <w:rPr>
          <w:spacing w:val="-2"/>
          <w:w w:val="105"/>
          <w:sz w:val="24"/>
          <w:szCs w:val="24"/>
        </w:rPr>
        <w:t xml:space="preserve">acknowledges </w:t>
      </w:r>
      <w:r w:rsidR="006A6223" w:rsidRPr="001B3DFF">
        <w:rPr>
          <w:spacing w:val="-2"/>
          <w:w w:val="105"/>
          <w:sz w:val="24"/>
          <w:szCs w:val="24"/>
        </w:rPr>
        <w:t xml:space="preserve">that </w:t>
      </w:r>
      <w:r w:rsidRPr="001B3DFF">
        <w:rPr>
          <w:spacing w:val="-2"/>
          <w:w w:val="105"/>
          <w:sz w:val="24"/>
          <w:szCs w:val="24"/>
        </w:rPr>
        <w:t xml:space="preserve">the objective of Free TAFE </w:t>
      </w:r>
      <w:r w:rsidR="006A6223" w:rsidRPr="001B3DFF">
        <w:rPr>
          <w:spacing w:val="-2"/>
          <w:w w:val="105"/>
          <w:sz w:val="24"/>
          <w:szCs w:val="24"/>
        </w:rPr>
        <w:t xml:space="preserve">is </w:t>
      </w:r>
      <w:r w:rsidRPr="001B3DFF">
        <w:rPr>
          <w:spacing w:val="-2"/>
          <w:w w:val="105"/>
          <w:sz w:val="24"/>
          <w:szCs w:val="24"/>
        </w:rPr>
        <w:t xml:space="preserve">to build the pipeline of skilled workers with full qualifications that will help deliver </w:t>
      </w:r>
      <w:r w:rsidR="005E38D4">
        <w:rPr>
          <w:spacing w:val="-2"/>
          <w:w w:val="105"/>
          <w:sz w:val="24"/>
          <w:szCs w:val="24"/>
        </w:rPr>
        <w:t>shared government and jurisdiction-specific</w:t>
      </w:r>
      <w:r w:rsidRPr="001B3DFF">
        <w:rPr>
          <w:spacing w:val="-2"/>
          <w:w w:val="105"/>
          <w:sz w:val="24"/>
          <w:szCs w:val="24"/>
        </w:rPr>
        <w:t xml:space="preserve"> priorities</w:t>
      </w:r>
      <w:r w:rsidR="00AF4B18" w:rsidRPr="001B3DFF">
        <w:rPr>
          <w:spacing w:val="-2"/>
          <w:w w:val="105"/>
          <w:sz w:val="24"/>
          <w:szCs w:val="24"/>
        </w:rPr>
        <w:t xml:space="preserve">, while recognising that short courses </w:t>
      </w:r>
      <w:r w:rsidR="007A69FD" w:rsidRPr="001B3DFF">
        <w:rPr>
          <w:spacing w:val="-2"/>
          <w:w w:val="105"/>
          <w:sz w:val="24"/>
          <w:szCs w:val="24"/>
        </w:rPr>
        <w:t>can be a first step towards a new job, a pathway to further study, or used for upskilling.</w:t>
      </w:r>
    </w:p>
    <w:p w14:paraId="67DA5F79" w14:textId="1ECCD1BA" w:rsidR="00AF4B18" w:rsidRPr="001B3DFF" w:rsidRDefault="001616FB" w:rsidP="00341466">
      <w:pPr>
        <w:pStyle w:val="ListParagraph"/>
        <w:keepLines/>
        <w:numPr>
          <w:ilvl w:val="0"/>
          <w:numId w:val="7"/>
        </w:numPr>
        <w:contextualSpacing w:val="0"/>
        <w:rPr>
          <w:color w:val="000000"/>
          <w:spacing w:val="-2"/>
          <w:w w:val="105"/>
          <w:sz w:val="24"/>
          <w:szCs w:val="24"/>
        </w:rPr>
      </w:pPr>
      <w:r w:rsidRPr="001B3DFF">
        <w:rPr>
          <w:sz w:val="24"/>
          <w:szCs w:val="24"/>
        </w:rPr>
        <w:t xml:space="preserve">The proportion of short courses </w:t>
      </w:r>
      <w:r w:rsidR="00B269A9" w:rsidRPr="001B3DFF">
        <w:rPr>
          <w:sz w:val="24"/>
          <w:szCs w:val="24"/>
        </w:rPr>
        <w:t xml:space="preserve">will be </w:t>
      </w:r>
      <w:r w:rsidR="006360A1" w:rsidRPr="001B3DFF">
        <w:rPr>
          <w:sz w:val="24"/>
          <w:szCs w:val="24"/>
        </w:rPr>
        <w:t xml:space="preserve">jointly </w:t>
      </w:r>
      <w:r w:rsidR="00B269A9" w:rsidRPr="001B3DFF">
        <w:rPr>
          <w:sz w:val="24"/>
          <w:szCs w:val="24"/>
        </w:rPr>
        <w:t>agreed in bilateral implementation plans</w:t>
      </w:r>
      <w:r w:rsidR="00034F06" w:rsidRPr="001B3DFF">
        <w:rPr>
          <w:sz w:val="24"/>
          <w:szCs w:val="24"/>
        </w:rPr>
        <w:t>.</w:t>
      </w:r>
    </w:p>
    <w:p w14:paraId="03F76A3A" w14:textId="77777777" w:rsidR="00E53EBA" w:rsidRPr="001B5DF2" w:rsidRDefault="00E53EBA" w:rsidP="001B5DF2">
      <w:pPr>
        <w:pStyle w:val="Heading3"/>
      </w:pPr>
      <w:bookmarkStart w:id="20" w:name="_Toc232585556"/>
      <w:r w:rsidRPr="001B5DF2">
        <w:t>Pre-apprenticeships and other trade pathways</w:t>
      </w:r>
      <w:bookmarkEnd w:id="20"/>
    </w:p>
    <w:p w14:paraId="2651DD5D" w14:textId="11D7EB89" w:rsidR="004C5594" w:rsidRPr="001B3DFF" w:rsidRDefault="00E53EBA" w:rsidP="00714511">
      <w:pPr>
        <w:pStyle w:val="ListParagraph"/>
        <w:widowControl w:val="0"/>
        <w:numPr>
          <w:ilvl w:val="0"/>
          <w:numId w:val="7"/>
        </w:numPr>
        <w:ind w:left="357" w:hanging="357"/>
        <w:contextualSpacing w:val="0"/>
        <w:rPr>
          <w:sz w:val="24"/>
          <w:szCs w:val="24"/>
        </w:rPr>
      </w:pPr>
      <w:r w:rsidRPr="001B3DFF">
        <w:rPr>
          <w:sz w:val="24"/>
          <w:szCs w:val="24"/>
        </w:rPr>
        <w:t>Pre-apprenticeship courses that offer students practical experience and industry knowledge should be prioritised, where appropriate</w:t>
      </w:r>
      <w:r w:rsidR="004947E1" w:rsidRPr="001B3DFF">
        <w:rPr>
          <w:sz w:val="24"/>
          <w:szCs w:val="24"/>
        </w:rPr>
        <w:t xml:space="preserve"> and taking into </w:t>
      </w:r>
      <w:r w:rsidR="00D77C26">
        <w:rPr>
          <w:sz w:val="24"/>
          <w:szCs w:val="24"/>
        </w:rPr>
        <w:t>consideration</w:t>
      </w:r>
      <w:r w:rsidR="004947E1" w:rsidRPr="001B3DFF">
        <w:rPr>
          <w:sz w:val="24"/>
          <w:szCs w:val="24"/>
        </w:rPr>
        <w:t xml:space="preserve"> local needs</w:t>
      </w:r>
      <w:r w:rsidRPr="001B3DFF">
        <w:rPr>
          <w:sz w:val="24"/>
          <w:szCs w:val="24"/>
        </w:rPr>
        <w:t xml:space="preserve">, to support pathways into apprenticeships and traineeships, particularly those that provide pathways to </w:t>
      </w:r>
      <w:r w:rsidR="00971743">
        <w:rPr>
          <w:sz w:val="24"/>
          <w:szCs w:val="24"/>
        </w:rPr>
        <w:t>qualifications</w:t>
      </w:r>
      <w:r w:rsidRPr="001B3DFF">
        <w:rPr>
          <w:sz w:val="24"/>
          <w:szCs w:val="24"/>
        </w:rPr>
        <w:t xml:space="preserve"> on the Australian Apprenticeship Priority List.</w:t>
      </w:r>
    </w:p>
    <w:p w14:paraId="49120892" w14:textId="77777777" w:rsidR="001D3AD9" w:rsidRPr="001B5DF2" w:rsidRDefault="001D3AD9" w:rsidP="001B5DF2">
      <w:pPr>
        <w:pStyle w:val="Heading3"/>
      </w:pPr>
      <w:bookmarkStart w:id="21" w:name="_Toc232585557"/>
      <w:r w:rsidRPr="001B5DF2">
        <w:t>Accessibility</w:t>
      </w:r>
      <w:bookmarkEnd w:id="21"/>
      <w:r w:rsidRPr="001B5DF2">
        <w:t xml:space="preserve"> </w:t>
      </w:r>
    </w:p>
    <w:p w14:paraId="7D86D8A0" w14:textId="66B90F5B" w:rsidR="001D3AD9" w:rsidRPr="001B3DFF" w:rsidRDefault="00CB6194" w:rsidP="00714511">
      <w:pPr>
        <w:pStyle w:val="ListParagraph"/>
        <w:widowControl w:val="0"/>
        <w:numPr>
          <w:ilvl w:val="0"/>
          <w:numId w:val="7"/>
        </w:numPr>
        <w:contextualSpacing w:val="0"/>
        <w:rPr>
          <w:sz w:val="24"/>
          <w:szCs w:val="24"/>
        </w:rPr>
      </w:pPr>
      <w:r w:rsidRPr="001B3DFF">
        <w:rPr>
          <w:sz w:val="24"/>
          <w:szCs w:val="24"/>
        </w:rPr>
        <w:t>Course selection</w:t>
      </w:r>
      <w:r w:rsidR="001D3AD9" w:rsidRPr="001B3DFF">
        <w:rPr>
          <w:sz w:val="24"/>
          <w:szCs w:val="24"/>
        </w:rPr>
        <w:t xml:space="preserve"> should consider a range of delivery models that </w:t>
      </w:r>
      <w:r w:rsidR="00351080" w:rsidRPr="001B3DFF">
        <w:rPr>
          <w:sz w:val="24"/>
          <w:szCs w:val="24"/>
        </w:rPr>
        <w:t xml:space="preserve">provide </w:t>
      </w:r>
      <w:r w:rsidR="001D3AD9" w:rsidRPr="001B3DFF">
        <w:rPr>
          <w:sz w:val="24"/>
          <w:szCs w:val="24"/>
        </w:rPr>
        <w:t xml:space="preserve">options </w:t>
      </w:r>
      <w:r w:rsidR="0025273F">
        <w:rPr>
          <w:sz w:val="24"/>
          <w:szCs w:val="24"/>
        </w:rPr>
        <w:t xml:space="preserve">which </w:t>
      </w:r>
      <w:r w:rsidRPr="001B3DFF">
        <w:rPr>
          <w:sz w:val="24"/>
          <w:szCs w:val="24"/>
        </w:rPr>
        <w:t xml:space="preserve">promote access </w:t>
      </w:r>
      <w:r w:rsidR="009D099C" w:rsidRPr="001B3DFF">
        <w:rPr>
          <w:sz w:val="24"/>
          <w:szCs w:val="24"/>
        </w:rPr>
        <w:t>to</w:t>
      </w:r>
      <w:r w:rsidRPr="001B3DFF">
        <w:rPr>
          <w:sz w:val="24"/>
          <w:szCs w:val="24"/>
        </w:rPr>
        <w:t xml:space="preserve"> participation </w:t>
      </w:r>
      <w:r w:rsidR="009D099C" w:rsidRPr="001B3DFF">
        <w:rPr>
          <w:sz w:val="24"/>
          <w:szCs w:val="24"/>
        </w:rPr>
        <w:t xml:space="preserve">in </w:t>
      </w:r>
      <w:r w:rsidRPr="001B3DFF">
        <w:rPr>
          <w:sz w:val="24"/>
          <w:szCs w:val="24"/>
        </w:rPr>
        <w:t>learning for all students, particularly for priority groups</w:t>
      </w:r>
      <w:r w:rsidR="000A5B88" w:rsidRPr="001B3DFF">
        <w:rPr>
          <w:sz w:val="24"/>
          <w:szCs w:val="24"/>
        </w:rPr>
        <w:t>. This includes</w:t>
      </w:r>
      <w:r w:rsidR="001D7C05" w:rsidRPr="001B3DFF">
        <w:rPr>
          <w:sz w:val="24"/>
          <w:szCs w:val="24"/>
        </w:rPr>
        <w:t xml:space="preserve"> delivery models that offer flexibility in terms of class times and location</w:t>
      </w:r>
      <w:r w:rsidR="007A2901" w:rsidRPr="001B3DFF">
        <w:rPr>
          <w:sz w:val="24"/>
          <w:szCs w:val="24"/>
        </w:rPr>
        <w:t>s</w:t>
      </w:r>
      <w:r w:rsidR="001D7C05" w:rsidRPr="001B3DFF">
        <w:rPr>
          <w:sz w:val="24"/>
          <w:szCs w:val="24"/>
        </w:rPr>
        <w:t xml:space="preserve"> including </w:t>
      </w:r>
      <w:r w:rsidR="001D3AD9" w:rsidRPr="001B3DFF">
        <w:rPr>
          <w:sz w:val="24"/>
          <w:szCs w:val="24"/>
        </w:rPr>
        <w:t>face-to-face, online and mixed delivery</w:t>
      </w:r>
      <w:r w:rsidR="001D7C05" w:rsidRPr="001B3DFF">
        <w:rPr>
          <w:sz w:val="24"/>
          <w:szCs w:val="24"/>
        </w:rPr>
        <w:t>.</w:t>
      </w:r>
    </w:p>
    <w:p w14:paraId="6D12757A" w14:textId="09B5CFC8" w:rsidR="008B6529" w:rsidRPr="001B3DFF" w:rsidRDefault="0015283E" w:rsidP="001B5DF2">
      <w:pPr>
        <w:pStyle w:val="Heading2"/>
      </w:pPr>
      <w:bookmarkStart w:id="22" w:name="_Toc232585558"/>
      <w:r w:rsidRPr="001B5DF2">
        <w:t>P</w:t>
      </w:r>
      <w:r w:rsidR="008B6529" w:rsidRPr="001B5DF2">
        <w:t>roviders</w:t>
      </w:r>
      <w:bookmarkEnd w:id="22"/>
      <w:r w:rsidR="008B6529" w:rsidRPr="001B3DFF">
        <w:t xml:space="preserve"> </w:t>
      </w:r>
    </w:p>
    <w:p w14:paraId="15C803E9" w14:textId="59F2E0B4" w:rsidR="00170280" w:rsidRPr="001B3DFF" w:rsidRDefault="00A32DBB" w:rsidP="00714511">
      <w:pPr>
        <w:pStyle w:val="ListParagraph"/>
        <w:widowControl w:val="0"/>
        <w:numPr>
          <w:ilvl w:val="0"/>
          <w:numId w:val="7"/>
        </w:numPr>
        <w:tabs>
          <w:tab w:val="left" w:pos="426"/>
        </w:tabs>
        <w:spacing w:before="120" w:after="120" w:line="276" w:lineRule="auto"/>
        <w:contextualSpacing w:val="0"/>
        <w:rPr>
          <w:rFonts w:cstheme="minorHAnsi"/>
          <w:szCs w:val="24"/>
        </w:rPr>
      </w:pPr>
      <w:r w:rsidRPr="001B3DFF">
        <w:rPr>
          <w:sz w:val="24"/>
          <w:szCs w:val="24"/>
        </w:rPr>
        <w:t xml:space="preserve">Free TAFE will be delivered by registered training organisations </w:t>
      </w:r>
      <w:r w:rsidR="002C783B" w:rsidRPr="001B3DFF">
        <w:rPr>
          <w:sz w:val="24"/>
          <w:szCs w:val="24"/>
        </w:rPr>
        <w:t xml:space="preserve">(RTOs) </w:t>
      </w:r>
      <w:r w:rsidRPr="001B3DFF">
        <w:rPr>
          <w:sz w:val="24"/>
          <w:szCs w:val="24"/>
        </w:rPr>
        <w:t xml:space="preserve">that are recognised as TAFE institutions or public dual-sector providers. This may include delivery through </w:t>
      </w:r>
      <w:r w:rsidR="00616503" w:rsidRPr="001B3DFF">
        <w:rPr>
          <w:sz w:val="24"/>
          <w:szCs w:val="24"/>
        </w:rPr>
        <w:t>auspicing</w:t>
      </w:r>
      <w:r w:rsidRPr="001B3DFF">
        <w:rPr>
          <w:sz w:val="24"/>
          <w:szCs w:val="24"/>
        </w:rPr>
        <w:t xml:space="preserve"> or partnership arrangements led by TAFE.</w:t>
      </w:r>
    </w:p>
    <w:p w14:paraId="40A9BC16" w14:textId="300CA914" w:rsidR="00677F42" w:rsidRPr="001B3DFF" w:rsidRDefault="000A5788" w:rsidP="00714511">
      <w:pPr>
        <w:pStyle w:val="ListParagraph"/>
        <w:widowControl w:val="0"/>
        <w:numPr>
          <w:ilvl w:val="0"/>
          <w:numId w:val="7"/>
        </w:numPr>
        <w:tabs>
          <w:tab w:val="left" w:pos="426"/>
        </w:tabs>
        <w:spacing w:before="120" w:after="120" w:line="276" w:lineRule="auto"/>
        <w:contextualSpacing w:val="0"/>
        <w:rPr>
          <w:sz w:val="24"/>
          <w:szCs w:val="24"/>
        </w:rPr>
      </w:pPr>
      <w:r w:rsidRPr="001B3DFF">
        <w:rPr>
          <w:sz w:val="24"/>
          <w:szCs w:val="24"/>
        </w:rPr>
        <w:t>D</w:t>
      </w:r>
      <w:r w:rsidR="009A26A4" w:rsidRPr="001B3DFF">
        <w:rPr>
          <w:sz w:val="24"/>
          <w:szCs w:val="24"/>
        </w:rPr>
        <w:t>elivery by Aboriginal Community Controlled and First Nations owned RTOs</w:t>
      </w:r>
      <w:r w:rsidR="00BE763A" w:rsidRPr="001B3DFF">
        <w:rPr>
          <w:sz w:val="24"/>
          <w:szCs w:val="24"/>
        </w:rPr>
        <w:t xml:space="preserve"> will also be prioritised</w:t>
      </w:r>
      <w:r w:rsidR="00E72F76" w:rsidRPr="001B3DFF">
        <w:rPr>
          <w:sz w:val="24"/>
          <w:szCs w:val="24"/>
        </w:rPr>
        <w:t>,</w:t>
      </w:r>
      <w:r w:rsidR="009A26A4" w:rsidRPr="001B3DFF">
        <w:rPr>
          <w:sz w:val="24"/>
          <w:szCs w:val="24"/>
        </w:rPr>
        <w:t xml:space="preserve"> where suitable</w:t>
      </w:r>
      <w:r w:rsidR="00313657" w:rsidRPr="001B3DFF">
        <w:rPr>
          <w:sz w:val="24"/>
          <w:szCs w:val="24"/>
        </w:rPr>
        <w:t xml:space="preserve"> </w:t>
      </w:r>
      <w:r w:rsidR="00216F28" w:rsidRPr="001B3DFF">
        <w:rPr>
          <w:sz w:val="24"/>
          <w:szCs w:val="24"/>
        </w:rPr>
        <w:t>and</w:t>
      </w:r>
      <w:r w:rsidR="00286ED9" w:rsidRPr="001B3DFF">
        <w:rPr>
          <w:sz w:val="24"/>
          <w:szCs w:val="24"/>
        </w:rPr>
        <w:t xml:space="preserve"> </w:t>
      </w:r>
      <w:r w:rsidR="00216F28" w:rsidRPr="001B3DFF">
        <w:rPr>
          <w:sz w:val="24"/>
          <w:szCs w:val="24"/>
        </w:rPr>
        <w:t>having</w:t>
      </w:r>
      <w:r w:rsidR="00B03DF8" w:rsidRPr="001B3DFF">
        <w:rPr>
          <w:sz w:val="24"/>
          <w:szCs w:val="24"/>
        </w:rPr>
        <w:t xml:space="preserve"> regard </w:t>
      </w:r>
      <w:r w:rsidR="00851189">
        <w:rPr>
          <w:sz w:val="24"/>
          <w:szCs w:val="24"/>
        </w:rPr>
        <w:t>to</w:t>
      </w:r>
      <w:r w:rsidR="00286ED9" w:rsidRPr="001B3DFF">
        <w:rPr>
          <w:sz w:val="24"/>
          <w:szCs w:val="24"/>
        </w:rPr>
        <w:t xml:space="preserve"> local </w:t>
      </w:r>
      <w:r w:rsidR="003C1B84" w:rsidRPr="001B3DFF">
        <w:rPr>
          <w:sz w:val="24"/>
          <w:szCs w:val="24"/>
        </w:rPr>
        <w:t>and regional</w:t>
      </w:r>
      <w:r w:rsidR="00184B26" w:rsidRPr="001B3DFF">
        <w:rPr>
          <w:sz w:val="24"/>
          <w:szCs w:val="24"/>
        </w:rPr>
        <w:t xml:space="preserve"> context</w:t>
      </w:r>
      <w:r w:rsidR="008329EE" w:rsidRPr="001B3DFF">
        <w:rPr>
          <w:sz w:val="24"/>
          <w:szCs w:val="24"/>
        </w:rPr>
        <w:t>s</w:t>
      </w:r>
      <w:r w:rsidR="009A26A4" w:rsidRPr="001B3DFF">
        <w:rPr>
          <w:sz w:val="24"/>
          <w:szCs w:val="24"/>
        </w:rPr>
        <w:t xml:space="preserve">, in line with </w:t>
      </w:r>
      <w:r w:rsidR="0086376D" w:rsidRPr="001B3DFF">
        <w:rPr>
          <w:sz w:val="24"/>
          <w:szCs w:val="24"/>
        </w:rPr>
        <w:t>all</w:t>
      </w:r>
      <w:r w:rsidR="00BE763A" w:rsidRPr="001B3DFF">
        <w:rPr>
          <w:sz w:val="24"/>
          <w:szCs w:val="24"/>
        </w:rPr>
        <w:t xml:space="preserve"> Parties’</w:t>
      </w:r>
      <w:r w:rsidRPr="001B3DFF">
        <w:rPr>
          <w:sz w:val="24"/>
          <w:szCs w:val="24"/>
        </w:rPr>
        <w:t xml:space="preserve"> </w:t>
      </w:r>
      <w:r w:rsidR="008F5D8C" w:rsidRPr="001B3DFF">
        <w:rPr>
          <w:sz w:val="24"/>
          <w:szCs w:val="24"/>
        </w:rPr>
        <w:t xml:space="preserve">shared </w:t>
      </w:r>
      <w:r w:rsidR="009A26A4" w:rsidRPr="001B3DFF">
        <w:rPr>
          <w:sz w:val="24"/>
          <w:szCs w:val="24"/>
        </w:rPr>
        <w:t>commitment</w:t>
      </w:r>
      <w:r w:rsidR="00BE763A" w:rsidRPr="001B3DFF">
        <w:rPr>
          <w:sz w:val="24"/>
          <w:szCs w:val="24"/>
        </w:rPr>
        <w:t>s</w:t>
      </w:r>
      <w:r w:rsidR="008F5D8C" w:rsidRPr="001B3DFF">
        <w:rPr>
          <w:sz w:val="24"/>
          <w:szCs w:val="24"/>
        </w:rPr>
        <w:t xml:space="preserve"> under the</w:t>
      </w:r>
      <w:r w:rsidRPr="001B3DFF">
        <w:rPr>
          <w:sz w:val="24"/>
          <w:szCs w:val="24"/>
        </w:rPr>
        <w:t xml:space="preserve"> National Agreement on</w:t>
      </w:r>
      <w:r w:rsidR="008F5D8C" w:rsidRPr="001B3DFF">
        <w:rPr>
          <w:sz w:val="24"/>
          <w:szCs w:val="24"/>
        </w:rPr>
        <w:t xml:space="preserve"> Closing the Gap.</w:t>
      </w:r>
    </w:p>
    <w:p w14:paraId="59B443D9" w14:textId="6AA0173B" w:rsidR="00182B7B" w:rsidRPr="00BE547F" w:rsidRDefault="00170280" w:rsidP="00714511">
      <w:pPr>
        <w:pStyle w:val="ListParagraph"/>
        <w:widowControl w:val="0"/>
        <w:numPr>
          <w:ilvl w:val="0"/>
          <w:numId w:val="7"/>
        </w:numPr>
        <w:tabs>
          <w:tab w:val="left" w:pos="426"/>
        </w:tabs>
        <w:spacing w:before="120" w:after="120" w:line="276" w:lineRule="auto"/>
        <w:contextualSpacing w:val="0"/>
        <w:rPr>
          <w:sz w:val="24"/>
          <w:szCs w:val="24"/>
        </w:rPr>
      </w:pPr>
      <w:r w:rsidRPr="001B3DFF">
        <w:rPr>
          <w:sz w:val="24"/>
          <w:szCs w:val="24"/>
        </w:rPr>
        <w:t>Delivery by other RTOs, where necessary to ensure Free TAFE remains responsive and accessible and suits the needs of each state and territory, will be agreed in bilateral implementation plans.</w:t>
      </w:r>
    </w:p>
    <w:p w14:paraId="71032111" w14:textId="2781B2C3" w:rsidR="00D52819" w:rsidRPr="001B3DFF" w:rsidRDefault="00D7526D" w:rsidP="001B5DF2">
      <w:pPr>
        <w:pStyle w:val="Heading1"/>
      </w:pPr>
      <w:bookmarkStart w:id="23" w:name="_Toc232585559"/>
      <w:r w:rsidRPr="00C401CC">
        <w:t>Part</w:t>
      </w:r>
      <w:r w:rsidRPr="001B3DFF">
        <w:t xml:space="preserve"> </w:t>
      </w:r>
      <w:r w:rsidR="005609B4" w:rsidRPr="001B3DFF">
        <w:t>6</w:t>
      </w:r>
      <w:r w:rsidR="007474B9" w:rsidRPr="001B3DFF">
        <w:t xml:space="preserve"> </w:t>
      </w:r>
      <w:r w:rsidR="00C401CC">
        <w:t>–</w:t>
      </w:r>
      <w:r w:rsidR="007474B9" w:rsidRPr="001B3DFF">
        <w:t xml:space="preserve"> </w:t>
      </w:r>
      <w:r w:rsidR="00301BD8" w:rsidRPr="001B3DFF">
        <w:t>Performance</w:t>
      </w:r>
      <w:r w:rsidR="00C401CC">
        <w:t xml:space="preserve"> </w:t>
      </w:r>
      <w:r w:rsidR="00EE3992" w:rsidRPr="001B3DFF">
        <w:t>M</w:t>
      </w:r>
      <w:r w:rsidR="00301BD8" w:rsidRPr="001B3DFF">
        <w:t>ilestones</w:t>
      </w:r>
      <w:bookmarkEnd w:id="23"/>
    </w:p>
    <w:p w14:paraId="1C7F09D0" w14:textId="38DDFFDF" w:rsidR="00FC3030" w:rsidRPr="001B3DFF" w:rsidRDefault="00FC3030" w:rsidP="001B5DF2">
      <w:pPr>
        <w:keepNext/>
        <w:keepLines/>
        <w:spacing w:after="120"/>
      </w:pPr>
      <w:r w:rsidRPr="005302DF">
        <w:rPr>
          <w:b/>
          <w:bCs/>
        </w:rPr>
        <w:t xml:space="preserve">Table </w:t>
      </w:r>
      <w:r w:rsidR="00741B48" w:rsidRPr="005302DF">
        <w:rPr>
          <w:b/>
          <w:bCs/>
        </w:rPr>
        <w:t>4</w:t>
      </w:r>
      <w:r w:rsidRPr="005302DF">
        <w:rPr>
          <w:b/>
          <w:bCs/>
        </w:rPr>
        <w:t>:</w:t>
      </w:r>
      <w:r w:rsidRPr="001B3DFF">
        <w:t xml:space="preserve"> Performance milestones, due date</w:t>
      </w:r>
      <w:r w:rsidR="00111A40" w:rsidRPr="001B3DFF">
        <w:t>s</w:t>
      </w:r>
      <w:r w:rsidRPr="001B3DFF">
        <w:t xml:space="preserve"> and payments summary</w:t>
      </w:r>
      <w:r w:rsidR="00111A40" w:rsidRPr="001B3DFF">
        <w:t>.</w:t>
      </w:r>
    </w:p>
    <w:tbl>
      <w:tblPr>
        <w:tblStyle w:val="TableGrid"/>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598"/>
        <w:gridCol w:w="2599"/>
        <w:gridCol w:w="2599"/>
      </w:tblGrid>
      <w:tr w:rsidR="00FC3030" w:rsidRPr="001B3DFF" w14:paraId="5912F5F4" w14:textId="77777777" w:rsidTr="00440473">
        <w:trPr>
          <w:cantSplit/>
          <w:trHeight w:val="214"/>
        </w:trPr>
        <w:tc>
          <w:tcPr>
            <w:tcW w:w="1276" w:type="dxa"/>
          </w:tcPr>
          <w:p w14:paraId="50A82922" w14:textId="77777777" w:rsidR="00FC3030" w:rsidRPr="001B3DFF" w:rsidRDefault="00FC3030" w:rsidP="001B5DF2">
            <w:pPr>
              <w:keepNext/>
              <w:keepLines/>
              <w:rPr>
                <w:b/>
                <w:bCs/>
              </w:rPr>
            </w:pPr>
            <w:r w:rsidRPr="001B3DFF">
              <w:rPr>
                <w:b/>
                <w:bCs/>
              </w:rPr>
              <w:t>Milestone</w:t>
            </w:r>
          </w:p>
        </w:tc>
        <w:tc>
          <w:tcPr>
            <w:tcW w:w="2598" w:type="dxa"/>
            <w:vAlign w:val="center"/>
          </w:tcPr>
          <w:p w14:paraId="5E3EDC82" w14:textId="77777777" w:rsidR="00FC3030" w:rsidRPr="001B3DFF" w:rsidRDefault="00FC3030" w:rsidP="001B5DF2">
            <w:pPr>
              <w:keepNext/>
              <w:keepLines/>
              <w:jc w:val="center"/>
              <w:rPr>
                <w:b/>
                <w:bCs/>
              </w:rPr>
            </w:pPr>
            <w:r w:rsidRPr="001B3DFF">
              <w:rPr>
                <w:b/>
                <w:bCs/>
              </w:rPr>
              <w:t>Activity</w:t>
            </w:r>
          </w:p>
        </w:tc>
        <w:tc>
          <w:tcPr>
            <w:tcW w:w="2599" w:type="dxa"/>
            <w:vAlign w:val="center"/>
          </w:tcPr>
          <w:p w14:paraId="2C9E5B4B" w14:textId="7B3AC154" w:rsidR="00FC3030" w:rsidRPr="001B3DFF" w:rsidRDefault="00CE6DDB" w:rsidP="001B5DF2">
            <w:pPr>
              <w:keepNext/>
              <w:keepLines/>
              <w:jc w:val="center"/>
              <w:rPr>
                <w:b/>
                <w:bCs/>
              </w:rPr>
            </w:pPr>
            <w:r w:rsidRPr="001B3DFF">
              <w:rPr>
                <w:b/>
                <w:bCs/>
              </w:rPr>
              <w:t>Due</w:t>
            </w:r>
            <w:r w:rsidR="001318E8" w:rsidRPr="001B3DFF">
              <w:rPr>
                <w:b/>
                <w:bCs/>
              </w:rPr>
              <w:t xml:space="preserve"> </w:t>
            </w:r>
            <w:r w:rsidR="00FC3030" w:rsidRPr="001B3DFF">
              <w:rPr>
                <w:b/>
                <w:bCs/>
              </w:rPr>
              <w:t>date</w:t>
            </w:r>
          </w:p>
        </w:tc>
        <w:tc>
          <w:tcPr>
            <w:tcW w:w="2599" w:type="dxa"/>
            <w:vAlign w:val="center"/>
          </w:tcPr>
          <w:p w14:paraId="52210D95" w14:textId="21514620" w:rsidR="00FC3030" w:rsidRPr="001B3DFF" w:rsidRDefault="00FC3030" w:rsidP="001B5DF2">
            <w:pPr>
              <w:keepNext/>
              <w:keepLines/>
              <w:jc w:val="center"/>
              <w:rPr>
                <w:b/>
                <w:bCs/>
              </w:rPr>
            </w:pPr>
            <w:r w:rsidRPr="001B3DFF">
              <w:rPr>
                <w:b/>
                <w:bCs/>
              </w:rPr>
              <w:t>Payment</w:t>
            </w:r>
          </w:p>
        </w:tc>
      </w:tr>
      <w:tr w:rsidR="00FC3030" w:rsidRPr="001B3DFF" w14:paraId="39EE2DE3" w14:textId="77777777" w:rsidTr="00BD5BD0">
        <w:trPr>
          <w:cantSplit/>
          <w:trHeight w:val="668"/>
        </w:trPr>
        <w:tc>
          <w:tcPr>
            <w:tcW w:w="1276" w:type="dxa"/>
            <w:vAlign w:val="center"/>
          </w:tcPr>
          <w:p w14:paraId="47726FE6" w14:textId="77777777" w:rsidR="00FC3030" w:rsidRPr="001B3DFF" w:rsidRDefault="00FC3030" w:rsidP="00440473">
            <w:pPr>
              <w:keepNext/>
              <w:keepLines/>
              <w:jc w:val="center"/>
            </w:pPr>
            <w:r w:rsidRPr="001B3DFF">
              <w:t>1</w:t>
            </w:r>
          </w:p>
        </w:tc>
        <w:tc>
          <w:tcPr>
            <w:tcW w:w="2598" w:type="dxa"/>
          </w:tcPr>
          <w:p w14:paraId="0C3BB7BB" w14:textId="1817A94E" w:rsidR="00FC3030" w:rsidRPr="001B3DFF" w:rsidRDefault="00FC3030" w:rsidP="001B5DF2">
            <w:pPr>
              <w:pStyle w:val="Header"/>
              <w:keepNext/>
              <w:keepLines/>
              <w:tabs>
                <w:tab w:val="clear" w:pos="4513"/>
                <w:tab w:val="clear" w:pos="9026"/>
              </w:tabs>
            </w:pPr>
            <w:r w:rsidRPr="001B3DFF">
              <w:t xml:space="preserve">Signing of Agreement and </w:t>
            </w:r>
            <w:r w:rsidR="00851189">
              <w:t xml:space="preserve">joint agreement of </w:t>
            </w:r>
            <w:r w:rsidR="00A83097" w:rsidRPr="001B3DFF">
              <w:t>b</w:t>
            </w:r>
            <w:r w:rsidRPr="001B3DFF">
              <w:t xml:space="preserve">ilateral </w:t>
            </w:r>
            <w:r w:rsidR="00A83097" w:rsidRPr="001B3DFF">
              <w:t>i</w:t>
            </w:r>
            <w:r w:rsidRPr="001B3DFF">
              <w:t>mplementation plan</w:t>
            </w:r>
          </w:p>
        </w:tc>
        <w:tc>
          <w:tcPr>
            <w:tcW w:w="2599" w:type="dxa"/>
          </w:tcPr>
          <w:p w14:paraId="6A0426FF" w14:textId="3878377B" w:rsidR="00FC3030" w:rsidRPr="001B3DFF" w:rsidRDefault="00A1549E" w:rsidP="001B5DF2">
            <w:pPr>
              <w:pStyle w:val="Header"/>
              <w:keepNext/>
              <w:keepLines/>
              <w:tabs>
                <w:tab w:val="clear" w:pos="4513"/>
                <w:tab w:val="clear" w:pos="9026"/>
              </w:tabs>
            </w:pPr>
            <w:r>
              <w:t xml:space="preserve">Estimated </w:t>
            </w:r>
            <w:r w:rsidR="00DD720C">
              <w:t>by</w:t>
            </w:r>
            <w:r w:rsidR="002C7105" w:rsidRPr="001B3DFF">
              <w:t xml:space="preserve"> 31 August 2026</w:t>
            </w:r>
          </w:p>
        </w:tc>
        <w:tc>
          <w:tcPr>
            <w:tcW w:w="2599" w:type="dxa"/>
          </w:tcPr>
          <w:p w14:paraId="3C58E8F7" w14:textId="6753C016" w:rsidR="00FC3030" w:rsidRPr="001B3DFF" w:rsidRDefault="00FC3030" w:rsidP="001B5DF2">
            <w:pPr>
              <w:keepNext/>
              <w:keepLines/>
            </w:pPr>
            <w:r w:rsidRPr="001B3DFF">
              <w:t>2026-27 allocation</w:t>
            </w:r>
            <w:r w:rsidR="00F07B7D">
              <w:t xml:space="preserve"> </w:t>
            </w:r>
            <w:r w:rsidR="00091B7E">
              <w:t>as per Table 1 and 2</w:t>
            </w:r>
          </w:p>
        </w:tc>
      </w:tr>
      <w:tr w:rsidR="00FC3030" w:rsidRPr="001B3DFF" w14:paraId="63B6C3FF" w14:textId="77777777" w:rsidTr="00BD5BD0">
        <w:trPr>
          <w:cantSplit/>
          <w:trHeight w:val="537"/>
        </w:trPr>
        <w:tc>
          <w:tcPr>
            <w:tcW w:w="1276" w:type="dxa"/>
            <w:vAlign w:val="center"/>
          </w:tcPr>
          <w:p w14:paraId="0163355C" w14:textId="77777777" w:rsidR="00FC3030" w:rsidRPr="001B3DFF" w:rsidRDefault="00FC3030" w:rsidP="00440473">
            <w:pPr>
              <w:keepNext/>
              <w:keepLines/>
              <w:jc w:val="center"/>
            </w:pPr>
            <w:r w:rsidRPr="001B3DFF">
              <w:t>2</w:t>
            </w:r>
          </w:p>
        </w:tc>
        <w:tc>
          <w:tcPr>
            <w:tcW w:w="2598" w:type="dxa"/>
            <w:vMerge w:val="restart"/>
            <w:vAlign w:val="center"/>
          </w:tcPr>
          <w:p w14:paraId="5602C05F" w14:textId="6185262F" w:rsidR="00FC3030" w:rsidRPr="001B3DFF" w:rsidRDefault="00E82B8E" w:rsidP="001B5DF2">
            <w:pPr>
              <w:keepNext/>
              <w:keepLines/>
              <w:jc w:val="center"/>
            </w:pPr>
            <w:r>
              <w:t>A</w:t>
            </w:r>
            <w:r w:rsidR="00851189" w:rsidRPr="001B3DFF">
              <w:t>chievement</w:t>
            </w:r>
            <w:r w:rsidR="00D63B45" w:rsidRPr="001B3DFF">
              <w:t xml:space="preserve"> of </w:t>
            </w:r>
            <w:r w:rsidR="00C6730A" w:rsidRPr="001B3DFF">
              <w:t xml:space="preserve">performance milestones described </w:t>
            </w:r>
            <w:r w:rsidR="00C6730A" w:rsidRPr="009A2FC8">
              <w:t xml:space="preserve">in Clause </w:t>
            </w:r>
            <w:r w:rsidR="00064DCA" w:rsidRPr="00C26F2A">
              <w:t>5</w:t>
            </w:r>
            <w:r w:rsidR="00C74C6E">
              <w:t>1</w:t>
            </w:r>
            <w:r w:rsidR="00C6730A" w:rsidRPr="009A2FC8">
              <w:t>.</w:t>
            </w:r>
          </w:p>
        </w:tc>
        <w:tc>
          <w:tcPr>
            <w:tcW w:w="2599" w:type="dxa"/>
          </w:tcPr>
          <w:p w14:paraId="429ACDF6" w14:textId="77777777" w:rsidR="00FC3030" w:rsidRPr="001B3DFF" w:rsidRDefault="00FC3030" w:rsidP="001B5DF2">
            <w:pPr>
              <w:keepNext/>
              <w:keepLines/>
            </w:pPr>
            <w:r w:rsidRPr="001B3DFF">
              <w:t>31 March 2028</w:t>
            </w:r>
          </w:p>
        </w:tc>
        <w:tc>
          <w:tcPr>
            <w:tcW w:w="2599" w:type="dxa"/>
          </w:tcPr>
          <w:p w14:paraId="47DC2651" w14:textId="7C14A6D9" w:rsidR="00FC3030" w:rsidRPr="001B3DFF" w:rsidRDefault="00FC3030" w:rsidP="001B5DF2">
            <w:pPr>
              <w:keepNext/>
              <w:keepLines/>
            </w:pPr>
            <w:r w:rsidRPr="001B3DFF">
              <w:t>2027-28 allocation</w:t>
            </w:r>
            <w:r w:rsidR="00C07BA3">
              <w:t xml:space="preserve"> as per Table 1</w:t>
            </w:r>
          </w:p>
        </w:tc>
      </w:tr>
      <w:tr w:rsidR="00FC3030" w:rsidRPr="001B3DFF" w14:paraId="6854B908" w14:textId="77777777" w:rsidTr="00BD5BD0">
        <w:trPr>
          <w:cantSplit/>
          <w:trHeight w:val="537"/>
        </w:trPr>
        <w:tc>
          <w:tcPr>
            <w:tcW w:w="1276" w:type="dxa"/>
            <w:vAlign w:val="center"/>
          </w:tcPr>
          <w:p w14:paraId="7589EDEB" w14:textId="77777777" w:rsidR="00FC3030" w:rsidRPr="001B3DFF" w:rsidRDefault="00FC3030" w:rsidP="00440473">
            <w:pPr>
              <w:keepNext/>
              <w:keepLines/>
              <w:jc w:val="center"/>
            </w:pPr>
            <w:r w:rsidRPr="001B3DFF">
              <w:t>3</w:t>
            </w:r>
          </w:p>
        </w:tc>
        <w:tc>
          <w:tcPr>
            <w:tcW w:w="2598" w:type="dxa"/>
            <w:vMerge/>
          </w:tcPr>
          <w:p w14:paraId="477939DF" w14:textId="77777777" w:rsidR="00FC3030" w:rsidRPr="001B3DFF" w:rsidRDefault="00FC3030" w:rsidP="001B5DF2">
            <w:pPr>
              <w:keepNext/>
              <w:keepLines/>
            </w:pPr>
          </w:p>
        </w:tc>
        <w:tc>
          <w:tcPr>
            <w:tcW w:w="2599" w:type="dxa"/>
          </w:tcPr>
          <w:p w14:paraId="10ADF043" w14:textId="12277324" w:rsidR="00FC3030" w:rsidRPr="001B3DFF" w:rsidRDefault="00FC3030" w:rsidP="001B5DF2">
            <w:pPr>
              <w:keepNext/>
              <w:keepLines/>
            </w:pPr>
            <w:r w:rsidRPr="001B3DFF">
              <w:t>31 March 2029</w:t>
            </w:r>
          </w:p>
        </w:tc>
        <w:tc>
          <w:tcPr>
            <w:tcW w:w="2599" w:type="dxa"/>
          </w:tcPr>
          <w:p w14:paraId="7BE7026B" w14:textId="21CDEFED" w:rsidR="00FC3030" w:rsidRPr="001B3DFF" w:rsidRDefault="00FC3030" w:rsidP="001B5DF2">
            <w:pPr>
              <w:keepNext/>
              <w:keepLines/>
            </w:pPr>
            <w:r w:rsidRPr="001B3DFF">
              <w:t>2028-29 allocation</w:t>
            </w:r>
            <w:r w:rsidR="00C07BA3">
              <w:t xml:space="preserve"> as per Table 1</w:t>
            </w:r>
          </w:p>
        </w:tc>
      </w:tr>
      <w:tr w:rsidR="00FC3030" w:rsidRPr="001B3DFF" w14:paraId="3E1A53A7" w14:textId="77777777" w:rsidTr="00BD5BD0">
        <w:trPr>
          <w:cantSplit/>
          <w:trHeight w:val="537"/>
        </w:trPr>
        <w:tc>
          <w:tcPr>
            <w:tcW w:w="1276" w:type="dxa"/>
            <w:vAlign w:val="center"/>
          </w:tcPr>
          <w:p w14:paraId="154B52FB" w14:textId="77777777" w:rsidR="00FC3030" w:rsidRPr="001B3DFF" w:rsidRDefault="00FC3030" w:rsidP="00440473">
            <w:pPr>
              <w:keepNext/>
              <w:keepLines/>
              <w:jc w:val="center"/>
            </w:pPr>
            <w:r w:rsidRPr="001B3DFF">
              <w:t>4</w:t>
            </w:r>
          </w:p>
        </w:tc>
        <w:tc>
          <w:tcPr>
            <w:tcW w:w="2598" w:type="dxa"/>
            <w:vMerge/>
          </w:tcPr>
          <w:p w14:paraId="05BB3051" w14:textId="77777777" w:rsidR="00FC3030" w:rsidRPr="001B3DFF" w:rsidRDefault="00FC3030" w:rsidP="001B5DF2">
            <w:pPr>
              <w:keepNext/>
              <w:keepLines/>
            </w:pPr>
          </w:p>
        </w:tc>
        <w:tc>
          <w:tcPr>
            <w:tcW w:w="2599" w:type="dxa"/>
          </w:tcPr>
          <w:p w14:paraId="793951B0" w14:textId="18A8580A" w:rsidR="00FC3030" w:rsidRPr="001B3DFF" w:rsidRDefault="00FC3030" w:rsidP="001B5DF2">
            <w:pPr>
              <w:keepNext/>
              <w:keepLines/>
            </w:pPr>
            <w:r w:rsidRPr="001B3DFF">
              <w:t>31 March 2030</w:t>
            </w:r>
          </w:p>
        </w:tc>
        <w:tc>
          <w:tcPr>
            <w:tcW w:w="2599" w:type="dxa"/>
          </w:tcPr>
          <w:p w14:paraId="26FFCAF8" w14:textId="1A81266A" w:rsidR="00FC3030" w:rsidRPr="001B3DFF" w:rsidRDefault="00FC3030" w:rsidP="001B5DF2">
            <w:pPr>
              <w:keepNext/>
              <w:keepLines/>
            </w:pPr>
            <w:r w:rsidRPr="001B3DFF">
              <w:t>2029-30 allocation</w:t>
            </w:r>
            <w:r w:rsidR="00C07BA3">
              <w:t xml:space="preserve"> as per Table 1</w:t>
            </w:r>
          </w:p>
        </w:tc>
      </w:tr>
      <w:tr w:rsidR="00FC3030" w:rsidRPr="001B3DFF" w14:paraId="34A21219" w14:textId="77777777" w:rsidTr="00BD5BD0">
        <w:trPr>
          <w:cantSplit/>
          <w:trHeight w:val="537"/>
        </w:trPr>
        <w:tc>
          <w:tcPr>
            <w:tcW w:w="1276" w:type="dxa"/>
            <w:vAlign w:val="center"/>
          </w:tcPr>
          <w:p w14:paraId="1307F30E" w14:textId="77777777" w:rsidR="00FC3030" w:rsidRPr="001B3DFF" w:rsidRDefault="00FC3030" w:rsidP="00440473">
            <w:pPr>
              <w:keepNext/>
              <w:keepLines/>
              <w:jc w:val="center"/>
            </w:pPr>
            <w:r w:rsidRPr="001B3DFF">
              <w:t>5</w:t>
            </w:r>
          </w:p>
        </w:tc>
        <w:tc>
          <w:tcPr>
            <w:tcW w:w="2598" w:type="dxa"/>
            <w:vMerge/>
          </w:tcPr>
          <w:p w14:paraId="33041B35" w14:textId="77777777" w:rsidR="00FC3030" w:rsidRPr="001B3DFF" w:rsidRDefault="00FC3030" w:rsidP="001B5DF2">
            <w:pPr>
              <w:keepNext/>
              <w:keepLines/>
            </w:pPr>
          </w:p>
        </w:tc>
        <w:tc>
          <w:tcPr>
            <w:tcW w:w="2599" w:type="dxa"/>
          </w:tcPr>
          <w:p w14:paraId="3F947FCB" w14:textId="05D724FB" w:rsidR="00FC3030" w:rsidRPr="001B3DFF" w:rsidRDefault="00FC3030" w:rsidP="001B5DF2">
            <w:pPr>
              <w:keepNext/>
              <w:keepLines/>
            </w:pPr>
            <w:r w:rsidRPr="001B3DFF">
              <w:t>31 March 2031</w:t>
            </w:r>
          </w:p>
        </w:tc>
        <w:tc>
          <w:tcPr>
            <w:tcW w:w="2599" w:type="dxa"/>
          </w:tcPr>
          <w:p w14:paraId="3EF769C9" w14:textId="170F12DE" w:rsidR="00FC3030" w:rsidRPr="001B3DFF" w:rsidRDefault="00FC3030" w:rsidP="001B5DF2">
            <w:pPr>
              <w:keepNext/>
              <w:keepLines/>
            </w:pPr>
            <w:r w:rsidRPr="001B3DFF">
              <w:t>2030-31 allocation</w:t>
            </w:r>
            <w:r w:rsidR="00C07BA3">
              <w:t xml:space="preserve"> as per Table 1</w:t>
            </w:r>
          </w:p>
        </w:tc>
      </w:tr>
      <w:tr w:rsidR="00FC3030" w:rsidRPr="001B3DFF" w14:paraId="66302183" w14:textId="77777777" w:rsidTr="00BD5BD0">
        <w:trPr>
          <w:cantSplit/>
          <w:trHeight w:val="537"/>
        </w:trPr>
        <w:tc>
          <w:tcPr>
            <w:tcW w:w="1276" w:type="dxa"/>
            <w:vAlign w:val="center"/>
          </w:tcPr>
          <w:p w14:paraId="489D06E6" w14:textId="77777777" w:rsidR="00FC3030" w:rsidRPr="001B3DFF" w:rsidRDefault="00FC3030" w:rsidP="00440473">
            <w:pPr>
              <w:keepNext/>
              <w:keepLines/>
              <w:jc w:val="center"/>
            </w:pPr>
            <w:r w:rsidRPr="001B3DFF">
              <w:t>6</w:t>
            </w:r>
          </w:p>
        </w:tc>
        <w:tc>
          <w:tcPr>
            <w:tcW w:w="2598" w:type="dxa"/>
            <w:vMerge/>
          </w:tcPr>
          <w:p w14:paraId="4B1E79C6" w14:textId="77777777" w:rsidR="00FC3030" w:rsidRPr="001B3DFF" w:rsidRDefault="00FC3030" w:rsidP="001B5DF2">
            <w:pPr>
              <w:keepNext/>
              <w:keepLines/>
            </w:pPr>
          </w:p>
        </w:tc>
        <w:tc>
          <w:tcPr>
            <w:tcW w:w="2599" w:type="dxa"/>
          </w:tcPr>
          <w:p w14:paraId="6B32810F" w14:textId="06F92F50" w:rsidR="00FC3030" w:rsidRPr="001B3DFF" w:rsidRDefault="00FC3030" w:rsidP="001B5DF2">
            <w:pPr>
              <w:keepNext/>
              <w:keepLines/>
            </w:pPr>
            <w:r w:rsidRPr="001B3DFF">
              <w:t xml:space="preserve">31 </w:t>
            </w:r>
            <w:r w:rsidR="00EA0D6F" w:rsidRPr="001B3DFF">
              <w:t xml:space="preserve">March </w:t>
            </w:r>
            <w:r w:rsidRPr="001B3DFF">
              <w:t>203</w:t>
            </w:r>
            <w:r w:rsidR="00EA0D6F" w:rsidRPr="001B3DFF">
              <w:t>2</w:t>
            </w:r>
          </w:p>
        </w:tc>
        <w:tc>
          <w:tcPr>
            <w:tcW w:w="2599" w:type="dxa"/>
          </w:tcPr>
          <w:p w14:paraId="0B8E1E61" w14:textId="2B21C060" w:rsidR="00FC3030" w:rsidRPr="001B3DFF" w:rsidRDefault="00FC3030" w:rsidP="001B5DF2">
            <w:pPr>
              <w:keepNext/>
              <w:keepLines/>
            </w:pPr>
            <w:r w:rsidRPr="001B3DFF">
              <w:t>2031-32 allocation</w:t>
            </w:r>
            <w:r w:rsidR="00C07BA3">
              <w:t xml:space="preserve"> as per Table 1</w:t>
            </w:r>
          </w:p>
        </w:tc>
      </w:tr>
    </w:tbl>
    <w:p w14:paraId="02A1FB1D" w14:textId="2CB1CC5A" w:rsidR="00A10AC0" w:rsidRPr="001B3DFF" w:rsidRDefault="002A780D" w:rsidP="00714511">
      <w:pPr>
        <w:pStyle w:val="ListParagraph"/>
        <w:keepNext/>
        <w:keepLines/>
        <w:numPr>
          <w:ilvl w:val="0"/>
          <w:numId w:val="7"/>
        </w:numPr>
        <w:spacing w:before="160"/>
        <w:ind w:left="357" w:hanging="357"/>
        <w:contextualSpacing w:val="0"/>
        <w:rPr>
          <w:sz w:val="24"/>
          <w:szCs w:val="24"/>
        </w:rPr>
      </w:pPr>
      <w:r w:rsidRPr="001B3DFF">
        <w:rPr>
          <w:sz w:val="24"/>
          <w:szCs w:val="24"/>
        </w:rPr>
        <w:t>P</w:t>
      </w:r>
      <w:r w:rsidR="0043595F" w:rsidRPr="001B3DFF">
        <w:rPr>
          <w:sz w:val="24"/>
          <w:szCs w:val="24"/>
        </w:rPr>
        <w:t>erformance milestone</w:t>
      </w:r>
      <w:r w:rsidR="005F726C" w:rsidRPr="001B3DFF">
        <w:rPr>
          <w:sz w:val="24"/>
          <w:szCs w:val="24"/>
        </w:rPr>
        <w:t xml:space="preserve">s </w:t>
      </w:r>
      <w:r w:rsidR="00D80653">
        <w:rPr>
          <w:sz w:val="24"/>
          <w:szCs w:val="24"/>
        </w:rPr>
        <w:t xml:space="preserve">2-6 </w:t>
      </w:r>
      <w:r w:rsidR="005F726C" w:rsidRPr="001B3DFF">
        <w:rPr>
          <w:sz w:val="24"/>
          <w:szCs w:val="24"/>
        </w:rPr>
        <w:t>comprise</w:t>
      </w:r>
      <w:r w:rsidR="00A10AC0" w:rsidRPr="001B3DFF">
        <w:rPr>
          <w:sz w:val="24"/>
          <w:szCs w:val="24"/>
        </w:rPr>
        <w:t>:</w:t>
      </w:r>
    </w:p>
    <w:p w14:paraId="06006D51" w14:textId="5708D61F" w:rsidR="00D83061" w:rsidRDefault="00E47C6B" w:rsidP="008F3D09">
      <w:pPr>
        <w:pStyle w:val="ListParagraph"/>
        <w:numPr>
          <w:ilvl w:val="1"/>
          <w:numId w:val="7"/>
        </w:numPr>
        <w:ind w:left="850" w:hanging="357"/>
        <w:contextualSpacing w:val="0"/>
        <w:rPr>
          <w:sz w:val="24"/>
          <w:szCs w:val="24"/>
        </w:rPr>
      </w:pPr>
      <w:r w:rsidRPr="001B3DFF">
        <w:rPr>
          <w:sz w:val="24"/>
          <w:szCs w:val="24"/>
        </w:rPr>
        <w:t>d</w:t>
      </w:r>
      <w:r w:rsidR="005F726C" w:rsidRPr="001B3DFF">
        <w:rPr>
          <w:sz w:val="24"/>
          <w:szCs w:val="24"/>
        </w:rPr>
        <w:t xml:space="preserve">elivery </w:t>
      </w:r>
      <w:r w:rsidR="004E3BF1" w:rsidRPr="001B3DFF">
        <w:rPr>
          <w:sz w:val="24"/>
          <w:szCs w:val="24"/>
        </w:rPr>
        <w:t xml:space="preserve">of </w:t>
      </w:r>
      <w:r w:rsidR="00046A9F" w:rsidRPr="001B3DFF">
        <w:rPr>
          <w:sz w:val="24"/>
          <w:szCs w:val="24"/>
        </w:rPr>
        <w:t xml:space="preserve">at least </w:t>
      </w:r>
      <w:r w:rsidR="0043595F" w:rsidRPr="001B3DFF">
        <w:rPr>
          <w:sz w:val="24"/>
          <w:szCs w:val="24"/>
        </w:rPr>
        <w:t>90</w:t>
      </w:r>
      <w:r w:rsidR="00046A9F" w:rsidRPr="001B3DFF">
        <w:rPr>
          <w:sz w:val="24"/>
          <w:szCs w:val="24"/>
        </w:rPr>
        <w:t xml:space="preserve"> per cent </w:t>
      </w:r>
      <w:r w:rsidR="0043595F" w:rsidRPr="001B3DFF">
        <w:rPr>
          <w:sz w:val="24"/>
          <w:szCs w:val="24"/>
        </w:rPr>
        <w:t xml:space="preserve">of </w:t>
      </w:r>
      <w:r w:rsidR="002A780D" w:rsidRPr="001B3DFF">
        <w:rPr>
          <w:sz w:val="24"/>
          <w:szCs w:val="24"/>
        </w:rPr>
        <w:t>cumulative</w:t>
      </w:r>
      <w:r w:rsidR="0043595F" w:rsidRPr="001B3DFF">
        <w:rPr>
          <w:sz w:val="24"/>
          <w:szCs w:val="24"/>
        </w:rPr>
        <w:t xml:space="preserve"> </w:t>
      </w:r>
      <w:r w:rsidR="00EE153F" w:rsidRPr="001B3DFF">
        <w:rPr>
          <w:sz w:val="24"/>
          <w:szCs w:val="24"/>
        </w:rPr>
        <w:t xml:space="preserve">agreed </w:t>
      </w:r>
      <w:r w:rsidR="0043595F" w:rsidRPr="001B3DFF">
        <w:rPr>
          <w:sz w:val="24"/>
          <w:szCs w:val="24"/>
        </w:rPr>
        <w:t>places</w:t>
      </w:r>
      <w:r w:rsidR="00046A9F" w:rsidRPr="001B3DFF">
        <w:rPr>
          <w:sz w:val="24"/>
          <w:szCs w:val="24"/>
        </w:rPr>
        <w:t xml:space="preserve"> </w:t>
      </w:r>
      <w:r w:rsidR="0000730A" w:rsidRPr="001B3DFF">
        <w:rPr>
          <w:sz w:val="24"/>
          <w:szCs w:val="24"/>
        </w:rPr>
        <w:t>as set out in Table</w:t>
      </w:r>
      <w:r w:rsidR="00E6324D">
        <w:rPr>
          <w:sz w:val="24"/>
          <w:szCs w:val="24"/>
        </w:rPr>
        <w:t xml:space="preserve"> </w:t>
      </w:r>
      <w:r w:rsidR="009B4952">
        <w:rPr>
          <w:sz w:val="24"/>
          <w:szCs w:val="24"/>
        </w:rPr>
        <w:t>3</w:t>
      </w:r>
      <w:r w:rsidR="0000730A" w:rsidRPr="001B3DFF">
        <w:rPr>
          <w:sz w:val="24"/>
          <w:szCs w:val="24"/>
        </w:rPr>
        <w:t>,</w:t>
      </w:r>
      <w:r w:rsidR="00046A9F" w:rsidRPr="001B3DFF">
        <w:rPr>
          <w:sz w:val="24"/>
          <w:szCs w:val="24"/>
        </w:rPr>
        <w:t xml:space="preserve"> </w:t>
      </w:r>
      <w:r w:rsidRPr="001B3DFF">
        <w:rPr>
          <w:sz w:val="24"/>
          <w:szCs w:val="24"/>
        </w:rPr>
        <w:t xml:space="preserve">with at least </w:t>
      </w:r>
      <w:r w:rsidR="0043595F" w:rsidRPr="001B3DFF">
        <w:rPr>
          <w:sz w:val="24"/>
          <w:szCs w:val="24"/>
        </w:rPr>
        <w:t>75</w:t>
      </w:r>
      <w:r w:rsidR="00046A9F" w:rsidRPr="001B3DFF">
        <w:rPr>
          <w:sz w:val="24"/>
          <w:szCs w:val="24"/>
        </w:rPr>
        <w:t xml:space="preserve"> per cent of</w:t>
      </w:r>
      <w:r w:rsidR="00B45818">
        <w:rPr>
          <w:sz w:val="24"/>
          <w:szCs w:val="24"/>
        </w:rPr>
        <w:t xml:space="preserve"> cumulative</w:t>
      </w:r>
      <w:r w:rsidR="00046A9F" w:rsidRPr="001B3DFF">
        <w:rPr>
          <w:sz w:val="24"/>
          <w:szCs w:val="24"/>
        </w:rPr>
        <w:t xml:space="preserve"> places in </w:t>
      </w:r>
      <w:r w:rsidRPr="001B3DFF">
        <w:rPr>
          <w:sz w:val="24"/>
          <w:szCs w:val="24"/>
        </w:rPr>
        <w:t xml:space="preserve">areas of </w:t>
      </w:r>
      <w:r w:rsidR="005E38D4">
        <w:rPr>
          <w:sz w:val="24"/>
          <w:szCs w:val="24"/>
        </w:rPr>
        <w:t>shared government</w:t>
      </w:r>
      <w:r w:rsidR="00046A9F" w:rsidRPr="001B3DFF">
        <w:rPr>
          <w:sz w:val="24"/>
          <w:szCs w:val="24"/>
        </w:rPr>
        <w:t xml:space="preserve"> priority</w:t>
      </w:r>
      <w:r w:rsidRPr="001B3DFF">
        <w:rPr>
          <w:sz w:val="24"/>
          <w:szCs w:val="24"/>
        </w:rPr>
        <w:t xml:space="preserve"> since the commencement of the Agreement</w:t>
      </w:r>
      <w:r w:rsidR="00D83061">
        <w:rPr>
          <w:sz w:val="24"/>
          <w:szCs w:val="24"/>
        </w:rPr>
        <w:t>.</w:t>
      </w:r>
    </w:p>
    <w:p w14:paraId="65FD168F" w14:textId="35E2DB0A" w:rsidR="00387416" w:rsidRPr="001B3DFF" w:rsidRDefault="00D90F3A" w:rsidP="00714511">
      <w:pPr>
        <w:pStyle w:val="ListParagraph"/>
        <w:numPr>
          <w:ilvl w:val="2"/>
          <w:numId w:val="7"/>
        </w:numPr>
        <w:contextualSpacing w:val="0"/>
        <w:rPr>
          <w:sz w:val="24"/>
          <w:szCs w:val="24"/>
        </w:rPr>
      </w:pPr>
      <w:r>
        <w:rPr>
          <w:sz w:val="24"/>
          <w:szCs w:val="24"/>
        </w:rPr>
        <w:t>T</w:t>
      </w:r>
      <w:r w:rsidR="00A72D36">
        <w:rPr>
          <w:sz w:val="24"/>
          <w:szCs w:val="24"/>
        </w:rPr>
        <w:t xml:space="preserve">his will be </w:t>
      </w:r>
      <w:r w:rsidR="001F7AF4">
        <w:rPr>
          <w:sz w:val="24"/>
          <w:szCs w:val="24"/>
        </w:rPr>
        <w:t>assessed</w:t>
      </w:r>
      <w:r w:rsidR="00387416" w:rsidRPr="001B3DFF">
        <w:rPr>
          <w:sz w:val="24"/>
          <w:szCs w:val="24"/>
        </w:rPr>
        <w:t xml:space="preserve"> using the latest available data as reported to NCVER</w:t>
      </w:r>
      <w:r w:rsidR="003B3A0E">
        <w:rPr>
          <w:sz w:val="24"/>
          <w:szCs w:val="24"/>
        </w:rPr>
        <w:t xml:space="preserve">. </w:t>
      </w:r>
      <w:r w:rsidR="006C1506">
        <w:rPr>
          <w:sz w:val="24"/>
          <w:szCs w:val="24"/>
        </w:rPr>
        <w:t>A</w:t>
      </w:r>
      <w:r w:rsidR="00387416" w:rsidRPr="001B3DFF">
        <w:rPr>
          <w:sz w:val="24"/>
          <w:szCs w:val="24"/>
        </w:rPr>
        <w:t xml:space="preserve"> full calendar year of NCVER data will not be required to assess performance milestones a</w:t>
      </w:r>
      <w:r w:rsidR="00C25F1A">
        <w:rPr>
          <w:sz w:val="24"/>
          <w:szCs w:val="24"/>
        </w:rPr>
        <w:t>s</w:t>
      </w:r>
      <w:r w:rsidR="00387416" w:rsidRPr="001B3DFF">
        <w:rPr>
          <w:sz w:val="24"/>
          <w:szCs w:val="24"/>
        </w:rPr>
        <w:t xml:space="preserve"> these will be assessed </w:t>
      </w:r>
      <w:r w:rsidR="00581B37">
        <w:rPr>
          <w:sz w:val="24"/>
          <w:szCs w:val="24"/>
        </w:rPr>
        <w:t xml:space="preserve">on </w:t>
      </w:r>
      <w:r w:rsidR="00387416" w:rsidRPr="001B3DFF">
        <w:rPr>
          <w:sz w:val="24"/>
          <w:szCs w:val="24"/>
        </w:rPr>
        <w:t xml:space="preserve">a pro-rata basis to reflect the reporting available </w:t>
      </w:r>
      <w:r w:rsidR="002A780D" w:rsidRPr="001B3DFF">
        <w:rPr>
          <w:sz w:val="24"/>
          <w:szCs w:val="24"/>
        </w:rPr>
        <w:t xml:space="preserve">from NCVER </w:t>
      </w:r>
      <w:r w:rsidR="00387416" w:rsidRPr="001B3DFF">
        <w:rPr>
          <w:sz w:val="24"/>
          <w:szCs w:val="24"/>
        </w:rPr>
        <w:t>at the time of assessment</w:t>
      </w:r>
      <w:r w:rsidR="006C1506">
        <w:rPr>
          <w:sz w:val="24"/>
          <w:szCs w:val="24"/>
        </w:rPr>
        <w:t>.</w:t>
      </w:r>
    </w:p>
    <w:p w14:paraId="7F388A18" w14:textId="3142B459" w:rsidR="00A10AC0" w:rsidRPr="00FE7E0D" w:rsidRDefault="002A780D" w:rsidP="008F3D09">
      <w:pPr>
        <w:pStyle w:val="ListParagraph"/>
        <w:widowControl w:val="0"/>
        <w:numPr>
          <w:ilvl w:val="1"/>
          <w:numId w:val="7"/>
        </w:numPr>
        <w:ind w:left="853"/>
        <w:contextualSpacing w:val="0"/>
        <w:rPr>
          <w:sz w:val="24"/>
          <w:szCs w:val="24"/>
        </w:rPr>
      </w:pPr>
      <w:r w:rsidRPr="001B3DFF">
        <w:rPr>
          <w:sz w:val="24"/>
          <w:szCs w:val="24"/>
        </w:rPr>
        <w:t xml:space="preserve">cumulative </w:t>
      </w:r>
      <w:r w:rsidR="00E47C6B" w:rsidRPr="001B3DFF">
        <w:rPr>
          <w:sz w:val="24"/>
          <w:szCs w:val="24"/>
        </w:rPr>
        <w:t xml:space="preserve">committed </w:t>
      </w:r>
      <w:r w:rsidR="0034500C" w:rsidRPr="001B3DFF">
        <w:rPr>
          <w:sz w:val="24"/>
          <w:szCs w:val="24"/>
        </w:rPr>
        <w:t xml:space="preserve">expenditure of </w:t>
      </w:r>
      <w:r w:rsidR="0043595F" w:rsidRPr="001B3DFF">
        <w:rPr>
          <w:sz w:val="24"/>
          <w:szCs w:val="24"/>
        </w:rPr>
        <w:t>90</w:t>
      </w:r>
      <w:r w:rsidR="00046A9F" w:rsidRPr="001B3DFF">
        <w:rPr>
          <w:sz w:val="24"/>
          <w:szCs w:val="24"/>
        </w:rPr>
        <w:t xml:space="preserve"> per cent </w:t>
      </w:r>
      <w:r w:rsidR="0043595F" w:rsidRPr="001B3DFF">
        <w:rPr>
          <w:sz w:val="24"/>
          <w:szCs w:val="24"/>
        </w:rPr>
        <w:t xml:space="preserve">of </w:t>
      </w:r>
      <w:r w:rsidR="0034500C" w:rsidRPr="001B3DFF">
        <w:rPr>
          <w:sz w:val="24"/>
          <w:szCs w:val="24"/>
        </w:rPr>
        <w:t>joint financial contributions</w:t>
      </w:r>
      <w:r w:rsidR="00E25032">
        <w:rPr>
          <w:sz w:val="24"/>
          <w:szCs w:val="24"/>
        </w:rPr>
        <w:t xml:space="preserve"> (excluding </w:t>
      </w:r>
      <w:r w:rsidR="00FA4818">
        <w:rPr>
          <w:sz w:val="24"/>
          <w:szCs w:val="24"/>
        </w:rPr>
        <w:t xml:space="preserve">expenditure of </w:t>
      </w:r>
      <w:r w:rsidR="00E25032">
        <w:rPr>
          <w:sz w:val="24"/>
          <w:szCs w:val="24"/>
        </w:rPr>
        <w:t xml:space="preserve">Commonwealth contributions for </w:t>
      </w:r>
      <w:r w:rsidR="00E25032" w:rsidRPr="00FE7E0D">
        <w:rPr>
          <w:sz w:val="24"/>
          <w:szCs w:val="24"/>
        </w:rPr>
        <w:t>strengthening supports for learners with low foundation skills as per Clause</w:t>
      </w:r>
      <w:r w:rsidR="00F712E6">
        <w:rPr>
          <w:sz w:val="24"/>
          <w:szCs w:val="24"/>
        </w:rPr>
        <w:t xml:space="preserve"> </w:t>
      </w:r>
      <w:r w:rsidR="00E25032" w:rsidRPr="00FE7E0D">
        <w:rPr>
          <w:sz w:val="24"/>
          <w:szCs w:val="24"/>
        </w:rPr>
        <w:t>22 and Table 2)</w:t>
      </w:r>
      <w:r w:rsidR="0034500C" w:rsidRPr="00FE7E0D">
        <w:rPr>
          <w:sz w:val="24"/>
          <w:szCs w:val="24"/>
        </w:rPr>
        <w:t>,</w:t>
      </w:r>
      <w:r w:rsidR="00E25032" w:rsidRPr="00FE7E0D">
        <w:rPr>
          <w:sz w:val="24"/>
          <w:szCs w:val="24"/>
        </w:rPr>
        <w:t xml:space="preserve"> and</w:t>
      </w:r>
    </w:p>
    <w:p w14:paraId="1CDD35CD" w14:textId="248F4FE3" w:rsidR="00046A9F" w:rsidRPr="001B3DFF" w:rsidRDefault="00E47C6B" w:rsidP="008F3D09">
      <w:pPr>
        <w:pStyle w:val="ListParagraph"/>
        <w:widowControl w:val="0"/>
        <w:numPr>
          <w:ilvl w:val="1"/>
          <w:numId w:val="7"/>
        </w:numPr>
        <w:ind w:left="853"/>
        <w:contextualSpacing w:val="0"/>
        <w:rPr>
          <w:sz w:val="24"/>
          <w:szCs w:val="24"/>
        </w:rPr>
      </w:pPr>
      <w:r w:rsidRPr="00FE7E0D">
        <w:rPr>
          <w:sz w:val="24"/>
          <w:szCs w:val="24"/>
        </w:rPr>
        <w:t>provision of</w:t>
      </w:r>
      <w:r w:rsidR="001E0D98" w:rsidRPr="00FE7E0D">
        <w:rPr>
          <w:sz w:val="24"/>
          <w:szCs w:val="24"/>
        </w:rPr>
        <w:t xml:space="preserve"> </w:t>
      </w:r>
      <w:r w:rsidR="00FC3030" w:rsidRPr="00FE7E0D">
        <w:rPr>
          <w:sz w:val="24"/>
          <w:szCs w:val="24"/>
        </w:rPr>
        <w:t>reporting</w:t>
      </w:r>
      <w:r w:rsidR="00E82B8E">
        <w:rPr>
          <w:sz w:val="24"/>
          <w:szCs w:val="24"/>
        </w:rPr>
        <w:t>, including annual insights reporting,</w:t>
      </w:r>
      <w:r w:rsidR="00FC3030" w:rsidRPr="001B3DFF">
        <w:rPr>
          <w:sz w:val="24"/>
          <w:szCs w:val="24"/>
        </w:rPr>
        <w:t xml:space="preserve"> in accordance with Part</w:t>
      </w:r>
      <w:r w:rsidR="00B230C4">
        <w:rPr>
          <w:sz w:val="24"/>
          <w:szCs w:val="24"/>
        </w:rPr>
        <w:t xml:space="preserve"> </w:t>
      </w:r>
      <w:r w:rsidR="00AB6BA2" w:rsidRPr="001B3DFF">
        <w:rPr>
          <w:sz w:val="24"/>
          <w:szCs w:val="24"/>
        </w:rPr>
        <w:t xml:space="preserve">7 </w:t>
      </w:r>
      <w:r w:rsidR="00FC3030" w:rsidRPr="001B3DFF">
        <w:rPr>
          <w:sz w:val="24"/>
          <w:szCs w:val="24"/>
        </w:rPr>
        <w:t xml:space="preserve">of this </w:t>
      </w:r>
      <w:r w:rsidR="009E09FE">
        <w:rPr>
          <w:sz w:val="24"/>
          <w:szCs w:val="24"/>
        </w:rPr>
        <w:t>A</w:t>
      </w:r>
      <w:r w:rsidR="00FC3030" w:rsidRPr="001B3DFF">
        <w:rPr>
          <w:sz w:val="24"/>
          <w:szCs w:val="24"/>
        </w:rPr>
        <w:t>greement</w:t>
      </w:r>
      <w:r w:rsidR="002D69E7" w:rsidRPr="001B3DFF">
        <w:rPr>
          <w:sz w:val="24"/>
          <w:szCs w:val="24"/>
        </w:rPr>
        <w:t>.</w:t>
      </w:r>
    </w:p>
    <w:p w14:paraId="65F60FBA" w14:textId="6512A853" w:rsidR="00794D7D" w:rsidRPr="001B3DFF" w:rsidRDefault="00B94146" w:rsidP="00714511">
      <w:pPr>
        <w:pStyle w:val="ListParagraph"/>
        <w:numPr>
          <w:ilvl w:val="0"/>
          <w:numId w:val="7"/>
        </w:numPr>
        <w:contextualSpacing w:val="0"/>
        <w:rPr>
          <w:sz w:val="24"/>
          <w:szCs w:val="24"/>
        </w:rPr>
      </w:pPr>
      <w:r>
        <w:rPr>
          <w:sz w:val="24"/>
          <w:szCs w:val="24"/>
        </w:rPr>
        <w:t>The Commonwealth will assess whether p</w:t>
      </w:r>
      <w:r w:rsidR="00D80653">
        <w:rPr>
          <w:sz w:val="24"/>
          <w:szCs w:val="24"/>
        </w:rPr>
        <w:t xml:space="preserve">erformance </w:t>
      </w:r>
      <w:r w:rsidR="00477D5E">
        <w:rPr>
          <w:sz w:val="24"/>
          <w:szCs w:val="24"/>
        </w:rPr>
        <w:t>m</w:t>
      </w:r>
      <w:r w:rsidR="00C90786" w:rsidRPr="00637C0D">
        <w:rPr>
          <w:sz w:val="24"/>
          <w:szCs w:val="24"/>
        </w:rPr>
        <w:t xml:space="preserve">ilestones </w:t>
      </w:r>
      <w:r w:rsidR="002A780D" w:rsidRPr="00637C0D">
        <w:rPr>
          <w:sz w:val="24"/>
          <w:szCs w:val="24"/>
        </w:rPr>
        <w:t>2-6</w:t>
      </w:r>
      <w:r w:rsidR="00C90786" w:rsidRPr="00637C0D">
        <w:rPr>
          <w:sz w:val="24"/>
          <w:szCs w:val="24"/>
        </w:rPr>
        <w:t xml:space="preserve"> </w:t>
      </w:r>
      <w:r>
        <w:rPr>
          <w:sz w:val="24"/>
          <w:szCs w:val="24"/>
        </w:rPr>
        <w:t xml:space="preserve">have been achieved </w:t>
      </w:r>
      <w:r w:rsidR="00C90786" w:rsidRPr="00637C0D">
        <w:rPr>
          <w:sz w:val="24"/>
          <w:szCs w:val="24"/>
        </w:rPr>
        <w:t xml:space="preserve">annually on receipt of </w:t>
      </w:r>
      <w:r w:rsidR="002A780D" w:rsidRPr="00637C0D">
        <w:rPr>
          <w:sz w:val="24"/>
          <w:szCs w:val="24"/>
        </w:rPr>
        <w:t>a state or territory’s</w:t>
      </w:r>
      <w:r w:rsidR="00C90786" w:rsidRPr="00637C0D">
        <w:rPr>
          <w:sz w:val="24"/>
          <w:szCs w:val="24"/>
        </w:rPr>
        <w:t xml:space="preserve"> </w:t>
      </w:r>
      <w:r w:rsidR="00C90786" w:rsidRPr="001B3DFF">
        <w:rPr>
          <w:sz w:val="24"/>
          <w:szCs w:val="24"/>
        </w:rPr>
        <w:t>annual insights report</w:t>
      </w:r>
      <w:r w:rsidR="00D21D8C" w:rsidRPr="00637C0D">
        <w:rPr>
          <w:sz w:val="24"/>
          <w:szCs w:val="24"/>
        </w:rPr>
        <w:t>, due 31</w:t>
      </w:r>
      <w:r w:rsidR="00B771AC">
        <w:rPr>
          <w:sz w:val="24"/>
          <w:szCs w:val="24"/>
        </w:rPr>
        <w:t> </w:t>
      </w:r>
      <w:r w:rsidR="00D21D8C" w:rsidRPr="00637C0D">
        <w:rPr>
          <w:sz w:val="24"/>
          <w:szCs w:val="24"/>
        </w:rPr>
        <w:t>March each year</w:t>
      </w:r>
      <w:r w:rsidR="00F9172A">
        <w:rPr>
          <w:sz w:val="24"/>
          <w:szCs w:val="24"/>
        </w:rPr>
        <w:t xml:space="preserve"> from 2028 </w:t>
      </w:r>
      <w:r w:rsidR="00250CD9">
        <w:rPr>
          <w:sz w:val="24"/>
          <w:szCs w:val="24"/>
        </w:rPr>
        <w:t>to 2032</w:t>
      </w:r>
      <w:r w:rsidR="00C90786" w:rsidRPr="00637C0D">
        <w:rPr>
          <w:sz w:val="24"/>
          <w:szCs w:val="24"/>
        </w:rPr>
        <w:t>.</w:t>
      </w:r>
    </w:p>
    <w:p w14:paraId="2F89EE6B" w14:textId="77777777" w:rsidR="0049100C" w:rsidRPr="001B3DFF" w:rsidRDefault="0049100C" w:rsidP="00714511">
      <w:pPr>
        <w:pStyle w:val="ListParagraph"/>
        <w:keepNext/>
        <w:keepLines/>
        <w:widowControl w:val="0"/>
        <w:numPr>
          <w:ilvl w:val="0"/>
          <w:numId w:val="7"/>
        </w:numPr>
        <w:ind w:left="363" w:hanging="357"/>
        <w:contextualSpacing w:val="0"/>
        <w:rPr>
          <w:sz w:val="24"/>
          <w:szCs w:val="24"/>
        </w:rPr>
      </w:pPr>
      <w:r w:rsidRPr="001B3DFF">
        <w:rPr>
          <w:sz w:val="24"/>
          <w:szCs w:val="24"/>
        </w:rPr>
        <w:t>For the purposes of assessing performance milestones:</w:t>
      </w:r>
    </w:p>
    <w:p w14:paraId="2F1B9E0C" w14:textId="5B977F49" w:rsidR="008E6F92" w:rsidRPr="00597E59" w:rsidRDefault="00361325" w:rsidP="00361325">
      <w:pPr>
        <w:pStyle w:val="ListParagraph"/>
        <w:keepLines/>
        <w:widowControl w:val="0"/>
        <w:numPr>
          <w:ilvl w:val="1"/>
          <w:numId w:val="7"/>
        </w:numPr>
        <w:spacing w:after="120"/>
        <w:ind w:left="850" w:hanging="357"/>
        <w:contextualSpacing w:val="0"/>
        <w:rPr>
          <w:sz w:val="24"/>
          <w:szCs w:val="24"/>
        </w:rPr>
      </w:pPr>
      <w:r w:rsidRPr="00361325">
        <w:rPr>
          <w:i/>
          <w:iCs/>
          <w:sz w:val="24"/>
          <w:szCs w:val="24"/>
        </w:rPr>
        <w:t>a</w:t>
      </w:r>
      <w:r w:rsidR="008E6F92" w:rsidRPr="2ACEB26A">
        <w:rPr>
          <w:sz w:val="24"/>
          <w:szCs w:val="24"/>
        </w:rPr>
        <w:t xml:space="preserve"> </w:t>
      </w:r>
      <w:r w:rsidR="008E6F92" w:rsidRPr="2ACEB26A">
        <w:rPr>
          <w:i/>
          <w:iCs/>
          <w:sz w:val="24"/>
          <w:szCs w:val="24"/>
        </w:rPr>
        <w:t>place</w:t>
      </w:r>
      <w:r w:rsidR="008E6F92" w:rsidRPr="2ACEB26A">
        <w:rPr>
          <w:sz w:val="24"/>
          <w:szCs w:val="24"/>
        </w:rPr>
        <w:t xml:space="preserve"> means a program enrolment with a commencing program status of ‘</w:t>
      </w:r>
      <w:r w:rsidR="008E6F92" w:rsidRPr="2ACEB26A">
        <w:rPr>
          <w:i/>
          <w:iCs/>
          <w:sz w:val="24"/>
          <w:szCs w:val="24"/>
        </w:rPr>
        <w:t>commencing program</w:t>
      </w:r>
      <w:r w:rsidR="008E6F92" w:rsidRPr="2ACEB26A">
        <w:rPr>
          <w:sz w:val="24"/>
          <w:szCs w:val="24"/>
        </w:rPr>
        <w:t xml:space="preserve">’ in </w:t>
      </w:r>
      <w:r w:rsidR="00AC0855" w:rsidRPr="2ACEB26A">
        <w:rPr>
          <w:sz w:val="24"/>
          <w:szCs w:val="24"/>
        </w:rPr>
        <w:t xml:space="preserve">2027 or later </w:t>
      </w:r>
      <w:r w:rsidR="008E6F92" w:rsidRPr="2ACEB26A">
        <w:rPr>
          <w:sz w:val="24"/>
          <w:szCs w:val="24"/>
        </w:rPr>
        <w:t>as per the</w:t>
      </w:r>
      <w:r w:rsidR="008E6F92" w:rsidRPr="2ACEB26A">
        <w:rPr>
          <w:i/>
          <w:iCs/>
          <w:sz w:val="24"/>
          <w:szCs w:val="24"/>
        </w:rPr>
        <w:t xml:space="preserve"> Terms and definitions: National VET Provider and VET in Schools Collections</w:t>
      </w:r>
      <w:r w:rsidR="004D3BAD" w:rsidRPr="2ACEB26A">
        <w:rPr>
          <w:sz w:val="24"/>
          <w:szCs w:val="24"/>
        </w:rPr>
        <w:t xml:space="preserve">; and with </w:t>
      </w:r>
      <w:r w:rsidR="0074169A" w:rsidRPr="2ACEB26A">
        <w:rPr>
          <w:sz w:val="24"/>
          <w:szCs w:val="24"/>
        </w:rPr>
        <w:t xml:space="preserve">one or more subject </w:t>
      </w:r>
      <w:r w:rsidR="003128D7" w:rsidRPr="2ACEB26A">
        <w:rPr>
          <w:sz w:val="24"/>
          <w:szCs w:val="24"/>
        </w:rPr>
        <w:t>enrolments with a</w:t>
      </w:r>
      <w:r w:rsidR="008E6F92" w:rsidRPr="2ACEB26A">
        <w:rPr>
          <w:sz w:val="24"/>
          <w:szCs w:val="24"/>
        </w:rPr>
        <w:t xml:space="preserve"> specific funding identifier of </w:t>
      </w:r>
      <w:r w:rsidR="008E6F92" w:rsidRPr="0050697A">
        <w:rPr>
          <w:i/>
          <w:sz w:val="24"/>
          <w:szCs w:val="24"/>
        </w:rPr>
        <w:t>‘Free TAFE Waiver’</w:t>
      </w:r>
      <w:r w:rsidR="008E6F92" w:rsidRPr="2ACEB26A">
        <w:rPr>
          <w:sz w:val="24"/>
          <w:szCs w:val="24"/>
        </w:rPr>
        <w:t xml:space="preserve"> as per the Australian Vocational Education and Training Management Information Statistical Standard (AVETMISS)</w:t>
      </w:r>
      <w:r w:rsidR="004D3BAD" w:rsidRPr="2ACEB26A">
        <w:rPr>
          <w:rFonts w:eastAsia="Times New Roman"/>
        </w:rPr>
        <w:t xml:space="preserve">; </w:t>
      </w:r>
      <w:r w:rsidR="00DC7846" w:rsidRPr="2ACEB26A">
        <w:rPr>
          <w:sz w:val="24"/>
          <w:szCs w:val="24"/>
        </w:rPr>
        <w:t xml:space="preserve">and </w:t>
      </w:r>
      <w:r w:rsidR="00F46AAF" w:rsidRPr="2ACEB26A">
        <w:rPr>
          <w:sz w:val="24"/>
          <w:szCs w:val="24"/>
        </w:rPr>
        <w:t>with no</w:t>
      </w:r>
      <w:r w:rsidR="00DC7846" w:rsidRPr="2ACEB26A">
        <w:rPr>
          <w:sz w:val="24"/>
          <w:szCs w:val="24"/>
        </w:rPr>
        <w:t xml:space="preserve"> subject enrolments </w:t>
      </w:r>
      <w:r w:rsidR="00F40974" w:rsidRPr="2ACEB26A">
        <w:rPr>
          <w:sz w:val="24"/>
          <w:szCs w:val="24"/>
        </w:rPr>
        <w:t xml:space="preserve">with a specific funding identifier of </w:t>
      </w:r>
      <w:r w:rsidR="00F40974" w:rsidRPr="00520205">
        <w:rPr>
          <w:i/>
          <w:sz w:val="24"/>
          <w:szCs w:val="24"/>
        </w:rPr>
        <w:t>‘Free TAFE Waiver’</w:t>
      </w:r>
      <w:r w:rsidR="00F40974" w:rsidRPr="2ACEB26A">
        <w:rPr>
          <w:sz w:val="24"/>
          <w:szCs w:val="24"/>
        </w:rPr>
        <w:t xml:space="preserve"> </w:t>
      </w:r>
      <w:r w:rsidR="00DC7846" w:rsidRPr="2ACEB26A">
        <w:rPr>
          <w:sz w:val="24"/>
          <w:szCs w:val="24"/>
        </w:rPr>
        <w:t>in a previous year.</w:t>
      </w:r>
    </w:p>
    <w:p w14:paraId="2D71CC33" w14:textId="5E22B3CC" w:rsidR="002E3266" w:rsidRPr="00637C0D" w:rsidRDefault="00296942" w:rsidP="00707328">
      <w:pPr>
        <w:pStyle w:val="ListParagraph"/>
        <w:keepNext/>
        <w:keepLines/>
        <w:widowControl w:val="0"/>
        <w:numPr>
          <w:ilvl w:val="1"/>
          <w:numId w:val="7"/>
        </w:numPr>
        <w:ind w:left="853"/>
        <w:contextualSpacing w:val="0"/>
        <w:rPr>
          <w:sz w:val="24"/>
          <w:szCs w:val="24"/>
        </w:rPr>
      </w:pPr>
      <w:r w:rsidRPr="00637C0D" w:rsidDel="00554237">
        <w:rPr>
          <w:i/>
          <w:sz w:val="24"/>
          <w:szCs w:val="24"/>
        </w:rPr>
        <w:t xml:space="preserve">Committed </w:t>
      </w:r>
      <w:r w:rsidRPr="00637C0D">
        <w:rPr>
          <w:i/>
          <w:sz w:val="24"/>
          <w:szCs w:val="24"/>
        </w:rPr>
        <w:t>expenditure</w:t>
      </w:r>
      <w:r w:rsidRPr="00637C0D">
        <w:rPr>
          <w:sz w:val="24"/>
          <w:szCs w:val="24"/>
        </w:rPr>
        <w:t xml:space="preserve"> </w:t>
      </w:r>
      <w:r w:rsidR="008F5D09" w:rsidRPr="00637C0D">
        <w:rPr>
          <w:sz w:val="24"/>
          <w:szCs w:val="24"/>
        </w:rPr>
        <w:t>comprises</w:t>
      </w:r>
      <w:r w:rsidR="002E3266" w:rsidRPr="00637C0D">
        <w:rPr>
          <w:sz w:val="24"/>
          <w:szCs w:val="24"/>
        </w:rPr>
        <w:t>:</w:t>
      </w:r>
    </w:p>
    <w:p w14:paraId="03DC5358" w14:textId="27AE3FB4" w:rsidR="00A75C7F" w:rsidRDefault="00960DA0" w:rsidP="00D94AD6">
      <w:pPr>
        <w:pStyle w:val="ListParagraph"/>
        <w:keepLines/>
        <w:numPr>
          <w:ilvl w:val="2"/>
          <w:numId w:val="7"/>
        </w:numPr>
        <w:spacing w:after="120"/>
        <w:ind w:left="1418" w:hanging="181"/>
        <w:contextualSpacing w:val="0"/>
        <w:rPr>
          <w:sz w:val="24"/>
          <w:szCs w:val="24"/>
        </w:rPr>
      </w:pPr>
      <w:r w:rsidRPr="00637C0D">
        <w:rPr>
          <w:sz w:val="24"/>
          <w:szCs w:val="24"/>
        </w:rPr>
        <w:t>T</w:t>
      </w:r>
      <w:r w:rsidR="001437A9" w:rsidRPr="00637C0D">
        <w:rPr>
          <w:sz w:val="24"/>
          <w:szCs w:val="24"/>
        </w:rPr>
        <w:t xml:space="preserve">he </w:t>
      </w:r>
      <w:r w:rsidR="008F5D09" w:rsidRPr="00637C0D">
        <w:rPr>
          <w:sz w:val="24"/>
          <w:szCs w:val="24"/>
        </w:rPr>
        <w:t xml:space="preserve">foregone </w:t>
      </w:r>
      <w:r w:rsidR="001437A9" w:rsidRPr="00637C0D">
        <w:rPr>
          <w:sz w:val="24"/>
          <w:szCs w:val="24"/>
        </w:rPr>
        <w:t xml:space="preserve">tuition </w:t>
      </w:r>
      <w:r w:rsidR="00C31F5F" w:rsidRPr="00637C0D">
        <w:rPr>
          <w:sz w:val="24"/>
          <w:szCs w:val="24"/>
        </w:rPr>
        <w:t>fee</w:t>
      </w:r>
      <w:r w:rsidR="008F5D09" w:rsidRPr="00637C0D">
        <w:rPr>
          <w:sz w:val="24"/>
          <w:szCs w:val="24"/>
        </w:rPr>
        <w:t xml:space="preserve"> revenue</w:t>
      </w:r>
      <w:r w:rsidR="00C31F5F" w:rsidRPr="00637C0D">
        <w:rPr>
          <w:sz w:val="24"/>
          <w:szCs w:val="24"/>
        </w:rPr>
        <w:t xml:space="preserve"> </w:t>
      </w:r>
      <w:r w:rsidR="003E593C" w:rsidRPr="00637C0D">
        <w:rPr>
          <w:sz w:val="24"/>
          <w:szCs w:val="24"/>
        </w:rPr>
        <w:t>resulting from the</w:t>
      </w:r>
      <w:r w:rsidRPr="00637C0D">
        <w:rPr>
          <w:sz w:val="24"/>
          <w:szCs w:val="24"/>
        </w:rPr>
        <w:t xml:space="preserve"> </w:t>
      </w:r>
      <w:r w:rsidR="00F9172A">
        <w:rPr>
          <w:sz w:val="24"/>
          <w:szCs w:val="24"/>
        </w:rPr>
        <w:t xml:space="preserve">tuition </w:t>
      </w:r>
      <w:r w:rsidRPr="00637C0D">
        <w:rPr>
          <w:sz w:val="24"/>
          <w:szCs w:val="24"/>
        </w:rPr>
        <w:t>fee</w:t>
      </w:r>
      <w:r w:rsidR="003E593C" w:rsidRPr="00637C0D">
        <w:rPr>
          <w:sz w:val="24"/>
          <w:szCs w:val="24"/>
        </w:rPr>
        <w:t xml:space="preserve"> waiver </w:t>
      </w:r>
      <w:r w:rsidRPr="00637C0D">
        <w:rPr>
          <w:sz w:val="24"/>
          <w:szCs w:val="24"/>
        </w:rPr>
        <w:t>applied to</w:t>
      </w:r>
      <w:r w:rsidR="00DF5231" w:rsidRPr="00637C0D">
        <w:rPr>
          <w:sz w:val="24"/>
          <w:szCs w:val="24"/>
        </w:rPr>
        <w:t xml:space="preserve"> </w:t>
      </w:r>
      <w:r w:rsidR="001F4E2A" w:rsidRPr="00637C0D">
        <w:rPr>
          <w:sz w:val="24"/>
          <w:szCs w:val="24"/>
        </w:rPr>
        <w:t>Free TAFE</w:t>
      </w:r>
      <w:r w:rsidR="001437A9" w:rsidRPr="00637C0D">
        <w:rPr>
          <w:sz w:val="24"/>
          <w:szCs w:val="24"/>
        </w:rPr>
        <w:t xml:space="preserve"> place</w:t>
      </w:r>
      <w:r w:rsidR="001F4E2A" w:rsidRPr="00637C0D" w:rsidDel="00DF5231">
        <w:rPr>
          <w:sz w:val="24"/>
          <w:szCs w:val="24"/>
        </w:rPr>
        <w:t>s</w:t>
      </w:r>
      <w:r w:rsidR="00814782" w:rsidRPr="00814782">
        <w:rPr>
          <w:sz w:val="24"/>
          <w:szCs w:val="24"/>
        </w:rPr>
        <w:t xml:space="preserve"> </w:t>
      </w:r>
      <w:r w:rsidR="00814782">
        <w:rPr>
          <w:sz w:val="24"/>
          <w:szCs w:val="24"/>
        </w:rPr>
        <w:t>(the fee the student would have paid in the absence of this Agreement excluding any existing subsidy)</w:t>
      </w:r>
      <w:r w:rsidRPr="00637C0D">
        <w:rPr>
          <w:sz w:val="24"/>
          <w:szCs w:val="24"/>
        </w:rPr>
        <w:t xml:space="preserve">. </w:t>
      </w:r>
      <w:r w:rsidR="008D72F4" w:rsidRPr="008D72F4">
        <w:rPr>
          <w:sz w:val="24"/>
          <w:szCs w:val="24"/>
        </w:rPr>
        <w:t>States and territories will use local pricing policies to determine the tuition fee component for Free TAFE places.</w:t>
      </w:r>
    </w:p>
    <w:p w14:paraId="328310CC" w14:textId="1C1101E5" w:rsidR="008D72F4" w:rsidRPr="00067995" w:rsidRDefault="00814782" w:rsidP="00D94AD6">
      <w:pPr>
        <w:pStyle w:val="ListParagraph"/>
        <w:numPr>
          <w:ilvl w:val="3"/>
          <w:numId w:val="7"/>
        </w:numPr>
        <w:ind w:left="2127" w:hanging="357"/>
        <w:contextualSpacing w:val="0"/>
        <w:rPr>
          <w:sz w:val="24"/>
          <w:szCs w:val="24"/>
        </w:rPr>
      </w:pPr>
      <w:r w:rsidRPr="0075003A">
        <w:rPr>
          <w:sz w:val="24"/>
          <w:szCs w:val="24"/>
        </w:rPr>
        <w:t xml:space="preserve">In limited circumstances the Commonwealth may agree, through a state or territory’s bilateral implementation plan, to </w:t>
      </w:r>
      <w:r w:rsidR="006D535A">
        <w:rPr>
          <w:sz w:val="24"/>
          <w:szCs w:val="24"/>
        </w:rPr>
        <w:t>include other</w:t>
      </w:r>
      <w:r w:rsidRPr="0075003A">
        <w:rPr>
          <w:sz w:val="24"/>
          <w:szCs w:val="24"/>
        </w:rPr>
        <w:t xml:space="preserve"> </w:t>
      </w:r>
      <w:r w:rsidR="006D535A">
        <w:rPr>
          <w:sz w:val="24"/>
          <w:szCs w:val="24"/>
        </w:rPr>
        <w:t>types of</w:t>
      </w:r>
      <w:r w:rsidR="00715360">
        <w:rPr>
          <w:sz w:val="24"/>
          <w:szCs w:val="24"/>
        </w:rPr>
        <w:t xml:space="preserve"> </w:t>
      </w:r>
      <w:r w:rsidR="003E4DC1">
        <w:rPr>
          <w:sz w:val="24"/>
          <w:szCs w:val="24"/>
        </w:rPr>
        <w:t xml:space="preserve">expenditure </w:t>
      </w:r>
      <w:r w:rsidR="006D535A">
        <w:rPr>
          <w:sz w:val="24"/>
          <w:szCs w:val="24"/>
        </w:rPr>
        <w:t xml:space="preserve">where a state or territory provides evidence that these costs </w:t>
      </w:r>
      <w:r w:rsidR="00715360">
        <w:rPr>
          <w:sz w:val="24"/>
          <w:szCs w:val="24"/>
        </w:rPr>
        <w:t xml:space="preserve">are </w:t>
      </w:r>
      <w:r w:rsidR="00746366">
        <w:rPr>
          <w:sz w:val="24"/>
          <w:szCs w:val="24"/>
        </w:rPr>
        <w:t xml:space="preserve">directly </w:t>
      </w:r>
      <w:r w:rsidR="00715360">
        <w:rPr>
          <w:sz w:val="24"/>
          <w:szCs w:val="24"/>
        </w:rPr>
        <w:t xml:space="preserve">associated with </w:t>
      </w:r>
      <w:r w:rsidR="004C04DF">
        <w:rPr>
          <w:sz w:val="24"/>
          <w:szCs w:val="24"/>
        </w:rPr>
        <w:t xml:space="preserve">the delivery of </w:t>
      </w:r>
      <w:r w:rsidR="00715360">
        <w:rPr>
          <w:sz w:val="24"/>
          <w:szCs w:val="24"/>
        </w:rPr>
        <w:t>Free TAFE</w:t>
      </w:r>
      <w:r w:rsidR="00746366">
        <w:rPr>
          <w:sz w:val="24"/>
          <w:szCs w:val="24"/>
        </w:rPr>
        <w:t xml:space="preserve"> places</w:t>
      </w:r>
      <w:r w:rsidR="00982F9A">
        <w:rPr>
          <w:sz w:val="24"/>
          <w:szCs w:val="24"/>
        </w:rPr>
        <w:t xml:space="preserve"> under this Agreement</w:t>
      </w:r>
      <w:r w:rsidR="004F1157" w:rsidRPr="00067995">
        <w:rPr>
          <w:sz w:val="24"/>
          <w:szCs w:val="24"/>
        </w:rPr>
        <w:t>.</w:t>
      </w:r>
    </w:p>
    <w:p w14:paraId="69222B3D" w14:textId="2C1A3689" w:rsidR="00F87694" w:rsidRDefault="00960DA0" w:rsidP="00F87694">
      <w:pPr>
        <w:pStyle w:val="ListParagraph"/>
        <w:keepLines/>
        <w:numPr>
          <w:ilvl w:val="2"/>
          <w:numId w:val="7"/>
        </w:numPr>
        <w:spacing w:after="120"/>
        <w:ind w:left="1418" w:hanging="181"/>
        <w:contextualSpacing w:val="0"/>
        <w:rPr>
          <w:sz w:val="24"/>
          <w:szCs w:val="24"/>
        </w:rPr>
      </w:pPr>
      <w:r w:rsidRPr="00637C0D">
        <w:rPr>
          <w:sz w:val="24"/>
          <w:szCs w:val="24"/>
        </w:rPr>
        <w:t>E</w:t>
      </w:r>
      <w:r w:rsidR="008F5D09" w:rsidRPr="00637C0D">
        <w:rPr>
          <w:sz w:val="24"/>
          <w:szCs w:val="24"/>
        </w:rPr>
        <w:t>xpenditure relating to student support and ancillary costs</w:t>
      </w:r>
      <w:r w:rsidRPr="00637C0D">
        <w:rPr>
          <w:sz w:val="24"/>
          <w:szCs w:val="24"/>
        </w:rPr>
        <w:t xml:space="preserve"> associated with Free TAFE places </w:t>
      </w:r>
      <w:r w:rsidR="008E6F39" w:rsidRPr="00637C0D">
        <w:rPr>
          <w:sz w:val="24"/>
          <w:szCs w:val="24"/>
        </w:rPr>
        <w:t>(</w:t>
      </w:r>
      <w:r w:rsidRPr="00637C0D">
        <w:rPr>
          <w:sz w:val="24"/>
          <w:szCs w:val="24"/>
        </w:rPr>
        <w:t>u</w:t>
      </w:r>
      <w:r w:rsidR="008F5D09" w:rsidRPr="00637C0D">
        <w:rPr>
          <w:sz w:val="24"/>
          <w:szCs w:val="24"/>
        </w:rPr>
        <w:t xml:space="preserve">p to </w:t>
      </w:r>
      <w:r w:rsidR="00126386" w:rsidRPr="00637C0D">
        <w:rPr>
          <w:sz w:val="24"/>
          <w:szCs w:val="24"/>
        </w:rPr>
        <w:t>1</w:t>
      </w:r>
      <w:r w:rsidR="00126386">
        <w:rPr>
          <w:sz w:val="24"/>
          <w:szCs w:val="24"/>
        </w:rPr>
        <w:t>5</w:t>
      </w:r>
      <w:r w:rsidR="008F5D09" w:rsidRPr="00637C0D">
        <w:rPr>
          <w:sz w:val="24"/>
          <w:szCs w:val="24"/>
        </w:rPr>
        <w:t>% maximum</w:t>
      </w:r>
      <w:r w:rsidRPr="00637C0D">
        <w:rPr>
          <w:sz w:val="24"/>
          <w:szCs w:val="24"/>
        </w:rPr>
        <w:t xml:space="preserve"> of </w:t>
      </w:r>
      <w:r w:rsidR="008E6F39" w:rsidRPr="00637C0D">
        <w:rPr>
          <w:sz w:val="24"/>
          <w:szCs w:val="24"/>
        </w:rPr>
        <w:t>total</w:t>
      </w:r>
      <w:r w:rsidR="008E6F39" w:rsidRPr="001B3DFF">
        <w:rPr>
          <w:sz w:val="24"/>
          <w:szCs w:val="24"/>
        </w:rPr>
        <w:t xml:space="preserve"> </w:t>
      </w:r>
      <w:r w:rsidR="005141D6" w:rsidRPr="001B3DFF">
        <w:rPr>
          <w:sz w:val="24"/>
          <w:szCs w:val="24"/>
        </w:rPr>
        <w:t>joint</w:t>
      </w:r>
      <w:r w:rsidR="008E6F39" w:rsidRPr="00637C0D">
        <w:rPr>
          <w:sz w:val="24"/>
          <w:szCs w:val="24"/>
        </w:rPr>
        <w:t xml:space="preserve"> committed expenditure)</w:t>
      </w:r>
      <w:r w:rsidR="008F5D09" w:rsidRPr="00637C0D">
        <w:rPr>
          <w:sz w:val="24"/>
          <w:szCs w:val="24"/>
        </w:rPr>
        <w:t>.</w:t>
      </w:r>
    </w:p>
    <w:p w14:paraId="14DDBBBE" w14:textId="2789B645" w:rsidR="00D878A8" w:rsidRPr="00637C0D" w:rsidRDefault="003557C7" w:rsidP="00714511">
      <w:pPr>
        <w:pStyle w:val="ListParagraph"/>
        <w:widowControl w:val="0"/>
        <w:numPr>
          <w:ilvl w:val="0"/>
          <w:numId w:val="7"/>
        </w:numPr>
        <w:tabs>
          <w:tab w:val="left" w:pos="426"/>
        </w:tabs>
        <w:spacing w:before="120" w:after="120" w:line="276" w:lineRule="auto"/>
        <w:contextualSpacing w:val="0"/>
        <w:rPr>
          <w:sz w:val="24"/>
          <w:szCs w:val="24"/>
        </w:rPr>
      </w:pPr>
      <w:r w:rsidRPr="001B3DFF">
        <w:rPr>
          <w:sz w:val="24"/>
          <w:szCs w:val="24"/>
        </w:rPr>
        <w:t>Where a performance milestone is not met, t</w:t>
      </w:r>
      <w:r w:rsidR="00C545D7" w:rsidRPr="001B3DFF">
        <w:rPr>
          <w:sz w:val="24"/>
          <w:szCs w:val="24"/>
        </w:rPr>
        <w:t xml:space="preserve">he Commonwealth may assess a </w:t>
      </w:r>
      <w:r w:rsidR="00D05AD5">
        <w:rPr>
          <w:sz w:val="24"/>
          <w:szCs w:val="24"/>
        </w:rPr>
        <w:t>state or territory</w:t>
      </w:r>
      <w:r w:rsidR="00D05AD5" w:rsidRPr="001B3DFF">
        <w:rPr>
          <w:sz w:val="24"/>
          <w:szCs w:val="24"/>
        </w:rPr>
        <w:t xml:space="preserve"> </w:t>
      </w:r>
      <w:r w:rsidR="00C545D7" w:rsidRPr="001B3DFF">
        <w:rPr>
          <w:sz w:val="24"/>
          <w:szCs w:val="24"/>
        </w:rPr>
        <w:t xml:space="preserve">as having met </w:t>
      </w:r>
      <w:r w:rsidRPr="001B3DFF">
        <w:rPr>
          <w:sz w:val="24"/>
          <w:szCs w:val="24"/>
        </w:rPr>
        <w:t>that</w:t>
      </w:r>
      <w:r w:rsidR="00C545D7" w:rsidRPr="001B3DFF">
        <w:rPr>
          <w:sz w:val="24"/>
          <w:szCs w:val="24"/>
        </w:rPr>
        <w:t xml:space="preserve"> performance milestone if </w:t>
      </w:r>
      <w:r w:rsidRPr="001B3DFF">
        <w:rPr>
          <w:sz w:val="24"/>
          <w:szCs w:val="24"/>
        </w:rPr>
        <w:t>th</w:t>
      </w:r>
      <w:r w:rsidR="00D878A8" w:rsidRPr="001B3DFF">
        <w:rPr>
          <w:sz w:val="24"/>
          <w:szCs w:val="24"/>
        </w:rPr>
        <w:t xml:space="preserve">at state or territory has </w:t>
      </w:r>
      <w:r w:rsidR="00A46C9C" w:rsidRPr="001B3DFF">
        <w:rPr>
          <w:sz w:val="24"/>
          <w:szCs w:val="24"/>
        </w:rPr>
        <w:t xml:space="preserve">implemented </w:t>
      </w:r>
      <w:r w:rsidR="00C545D7" w:rsidRPr="001B3DFF">
        <w:rPr>
          <w:sz w:val="24"/>
          <w:szCs w:val="24"/>
        </w:rPr>
        <w:t>actions</w:t>
      </w:r>
      <w:r w:rsidR="00A46C9C" w:rsidRPr="001B3DFF">
        <w:rPr>
          <w:sz w:val="24"/>
          <w:szCs w:val="24"/>
        </w:rPr>
        <w:t xml:space="preserve"> to </w:t>
      </w:r>
      <w:r w:rsidR="00D878A8" w:rsidRPr="001B3DFF">
        <w:rPr>
          <w:sz w:val="24"/>
          <w:szCs w:val="24"/>
        </w:rPr>
        <w:t>help get performance back on track</w:t>
      </w:r>
      <w:r w:rsidR="00A46C9C" w:rsidRPr="001B3DFF">
        <w:rPr>
          <w:sz w:val="24"/>
          <w:szCs w:val="24"/>
        </w:rPr>
        <w:t>, or</w:t>
      </w:r>
      <w:r w:rsidR="00200E02" w:rsidRPr="001B3DFF">
        <w:rPr>
          <w:sz w:val="24"/>
          <w:szCs w:val="24"/>
        </w:rPr>
        <w:t xml:space="preserve"> identified</w:t>
      </w:r>
      <w:r w:rsidR="00C545D7" w:rsidRPr="001B3DFF">
        <w:rPr>
          <w:sz w:val="24"/>
          <w:szCs w:val="24"/>
        </w:rPr>
        <w:t xml:space="preserve"> external factors</w:t>
      </w:r>
      <w:r w:rsidR="00200E02" w:rsidRPr="001B3DFF">
        <w:rPr>
          <w:sz w:val="24"/>
          <w:szCs w:val="24"/>
        </w:rPr>
        <w:t xml:space="preserve"> beyond its control</w:t>
      </w:r>
      <w:r w:rsidR="00C545D7" w:rsidRPr="00637C0D">
        <w:rPr>
          <w:sz w:val="24"/>
          <w:szCs w:val="24"/>
        </w:rPr>
        <w:t xml:space="preserve">, or a combination of both. </w:t>
      </w:r>
      <w:r w:rsidR="00E30378" w:rsidRPr="00637C0D">
        <w:rPr>
          <w:sz w:val="24"/>
          <w:szCs w:val="24"/>
        </w:rPr>
        <w:t>This may include re</w:t>
      </w:r>
      <w:r w:rsidR="00E30378">
        <w:rPr>
          <w:sz w:val="24"/>
          <w:szCs w:val="24"/>
        </w:rPr>
        <w:noBreakHyphen/>
      </w:r>
      <w:r w:rsidR="00E30378" w:rsidRPr="00637C0D">
        <w:rPr>
          <w:sz w:val="24"/>
          <w:szCs w:val="24"/>
        </w:rPr>
        <w:t xml:space="preserve">assessing performance milestones outside the </w:t>
      </w:r>
      <w:r w:rsidR="00E30378" w:rsidRPr="001B3DFF">
        <w:rPr>
          <w:sz w:val="24"/>
          <w:szCs w:val="24"/>
        </w:rPr>
        <w:t xml:space="preserve">annual assessment </w:t>
      </w:r>
      <w:r w:rsidR="00E30378">
        <w:rPr>
          <w:sz w:val="24"/>
          <w:szCs w:val="24"/>
        </w:rPr>
        <w:t>cycle.</w:t>
      </w:r>
    </w:p>
    <w:p w14:paraId="79D3257F" w14:textId="4ED3E6AB" w:rsidR="0049100C" w:rsidRPr="001B3DFF" w:rsidRDefault="0049100C" w:rsidP="00714511">
      <w:pPr>
        <w:pStyle w:val="ListParagraph"/>
        <w:widowControl w:val="0"/>
        <w:numPr>
          <w:ilvl w:val="0"/>
          <w:numId w:val="7"/>
        </w:numPr>
        <w:tabs>
          <w:tab w:val="left" w:pos="426"/>
        </w:tabs>
        <w:spacing w:before="120" w:after="120" w:line="276" w:lineRule="auto"/>
        <w:contextualSpacing w:val="0"/>
        <w:rPr>
          <w:sz w:val="24"/>
          <w:szCs w:val="24"/>
        </w:rPr>
      </w:pPr>
      <w:r w:rsidRPr="001B3DFF">
        <w:rPr>
          <w:sz w:val="24"/>
          <w:szCs w:val="24"/>
        </w:rPr>
        <w:t xml:space="preserve">Adjustments to </w:t>
      </w:r>
      <w:r w:rsidR="00D878A8" w:rsidRPr="001B3DFF">
        <w:rPr>
          <w:sz w:val="24"/>
          <w:szCs w:val="24"/>
        </w:rPr>
        <w:t>milestones, places, or financial contributions,</w:t>
      </w:r>
      <w:r w:rsidRPr="001B3DFF">
        <w:rPr>
          <w:sz w:val="24"/>
          <w:szCs w:val="24"/>
        </w:rPr>
        <w:t xml:space="preserve"> may </w:t>
      </w:r>
      <w:r w:rsidR="0065176F">
        <w:rPr>
          <w:sz w:val="24"/>
          <w:szCs w:val="24"/>
        </w:rPr>
        <w:t>also</w:t>
      </w:r>
      <w:r w:rsidRPr="001B3DFF">
        <w:rPr>
          <w:sz w:val="24"/>
          <w:szCs w:val="24"/>
        </w:rPr>
        <w:t xml:space="preserve"> be agreed </w:t>
      </w:r>
      <w:r w:rsidRPr="00C51E27">
        <w:rPr>
          <w:sz w:val="24"/>
          <w:szCs w:val="24"/>
        </w:rPr>
        <w:t xml:space="preserve">bilaterally </w:t>
      </w:r>
      <w:r w:rsidR="00E03A25">
        <w:rPr>
          <w:sz w:val="24"/>
          <w:szCs w:val="24"/>
        </w:rPr>
        <w:t>between</w:t>
      </w:r>
      <w:r w:rsidR="00C11FCD" w:rsidRPr="00C51E27">
        <w:rPr>
          <w:sz w:val="24"/>
          <w:szCs w:val="24"/>
        </w:rPr>
        <w:t xml:space="preserve"> the</w:t>
      </w:r>
      <w:r w:rsidR="00C11FCD">
        <w:rPr>
          <w:sz w:val="24"/>
          <w:szCs w:val="24"/>
        </w:rPr>
        <w:t xml:space="preserve"> Commonwealth </w:t>
      </w:r>
      <w:r w:rsidR="008F7993">
        <w:rPr>
          <w:sz w:val="24"/>
          <w:szCs w:val="24"/>
        </w:rPr>
        <w:t xml:space="preserve">Minister </w:t>
      </w:r>
      <w:r w:rsidR="00C11FCD">
        <w:rPr>
          <w:sz w:val="24"/>
          <w:szCs w:val="24"/>
        </w:rPr>
        <w:t xml:space="preserve">and </w:t>
      </w:r>
      <w:r w:rsidR="00E03A25">
        <w:rPr>
          <w:sz w:val="24"/>
          <w:szCs w:val="24"/>
        </w:rPr>
        <w:t xml:space="preserve">the </w:t>
      </w:r>
      <w:r w:rsidR="00C11FCD">
        <w:rPr>
          <w:sz w:val="24"/>
          <w:szCs w:val="24"/>
        </w:rPr>
        <w:t>relevant state or territory Minister</w:t>
      </w:r>
      <w:r w:rsidR="00850CD7" w:rsidRPr="001B3DFF">
        <w:rPr>
          <w:sz w:val="24"/>
          <w:szCs w:val="24"/>
        </w:rPr>
        <w:t xml:space="preserve"> </w:t>
      </w:r>
      <w:r w:rsidRPr="001B3DFF">
        <w:rPr>
          <w:sz w:val="24"/>
          <w:szCs w:val="24"/>
        </w:rPr>
        <w:t xml:space="preserve">if there are systemic issues affecting a </w:t>
      </w:r>
      <w:r w:rsidR="00850CD7" w:rsidRPr="001B3DFF">
        <w:rPr>
          <w:sz w:val="24"/>
          <w:szCs w:val="24"/>
        </w:rPr>
        <w:t>state or territory’s</w:t>
      </w:r>
      <w:r w:rsidRPr="001B3DFF">
        <w:rPr>
          <w:sz w:val="24"/>
          <w:szCs w:val="24"/>
        </w:rPr>
        <w:t xml:space="preserve"> ability to meet performance milestones</w:t>
      </w:r>
      <w:r w:rsidR="00311E64">
        <w:rPr>
          <w:sz w:val="24"/>
          <w:szCs w:val="24"/>
        </w:rPr>
        <w:t>.</w:t>
      </w:r>
      <w:r w:rsidR="005769C7">
        <w:rPr>
          <w:sz w:val="24"/>
          <w:szCs w:val="24"/>
        </w:rPr>
        <w:t xml:space="preserve"> </w:t>
      </w:r>
      <w:r w:rsidR="007736F5">
        <w:rPr>
          <w:sz w:val="24"/>
          <w:szCs w:val="24"/>
        </w:rPr>
        <w:t>This may include bilateral agreement</w:t>
      </w:r>
      <w:r w:rsidR="009A16EB">
        <w:rPr>
          <w:sz w:val="24"/>
          <w:szCs w:val="24"/>
        </w:rPr>
        <w:t xml:space="preserve"> to make a</w:t>
      </w:r>
      <w:r w:rsidR="000876F7">
        <w:rPr>
          <w:sz w:val="24"/>
          <w:szCs w:val="24"/>
        </w:rPr>
        <w:t xml:space="preserve"> part</w:t>
      </w:r>
      <w:r w:rsidR="00296F2F">
        <w:rPr>
          <w:sz w:val="24"/>
          <w:szCs w:val="24"/>
        </w:rPr>
        <w:noBreakHyphen/>
      </w:r>
      <w:r w:rsidR="000876F7">
        <w:rPr>
          <w:sz w:val="24"/>
          <w:szCs w:val="24"/>
        </w:rPr>
        <w:t xml:space="preserve">payment </w:t>
      </w:r>
      <w:r w:rsidR="004D4B64">
        <w:rPr>
          <w:sz w:val="24"/>
          <w:szCs w:val="24"/>
        </w:rPr>
        <w:t>for partial achievement</w:t>
      </w:r>
      <w:r w:rsidR="00982F9A">
        <w:rPr>
          <w:sz w:val="24"/>
          <w:szCs w:val="24"/>
        </w:rPr>
        <w:t xml:space="preserve"> of </w:t>
      </w:r>
      <w:r w:rsidR="005179EE">
        <w:rPr>
          <w:sz w:val="24"/>
          <w:szCs w:val="24"/>
        </w:rPr>
        <w:t xml:space="preserve">an annual </w:t>
      </w:r>
      <w:r w:rsidR="00982F9A">
        <w:rPr>
          <w:sz w:val="24"/>
          <w:szCs w:val="24"/>
        </w:rPr>
        <w:t xml:space="preserve">milestone </w:t>
      </w:r>
      <w:r w:rsidR="009A16EB">
        <w:rPr>
          <w:sz w:val="24"/>
          <w:szCs w:val="24"/>
        </w:rPr>
        <w:t xml:space="preserve">where a state will </w:t>
      </w:r>
      <w:r w:rsidR="00982F9A">
        <w:rPr>
          <w:sz w:val="24"/>
          <w:szCs w:val="24"/>
        </w:rPr>
        <w:t xml:space="preserve">meet its </w:t>
      </w:r>
      <w:r w:rsidR="009934D9">
        <w:rPr>
          <w:sz w:val="24"/>
          <w:szCs w:val="24"/>
        </w:rPr>
        <w:t xml:space="preserve">cumulative </w:t>
      </w:r>
      <w:r w:rsidR="005179EE">
        <w:rPr>
          <w:sz w:val="24"/>
          <w:szCs w:val="24"/>
        </w:rPr>
        <w:t xml:space="preserve">annual </w:t>
      </w:r>
      <w:r w:rsidR="00982F9A">
        <w:rPr>
          <w:sz w:val="24"/>
          <w:szCs w:val="24"/>
        </w:rPr>
        <w:t>milestones over</w:t>
      </w:r>
      <w:r w:rsidR="009A16EB">
        <w:rPr>
          <w:sz w:val="24"/>
          <w:szCs w:val="24"/>
        </w:rPr>
        <w:t xml:space="preserve"> the life of the Agreement</w:t>
      </w:r>
      <w:r w:rsidR="005179EE">
        <w:rPr>
          <w:sz w:val="24"/>
          <w:szCs w:val="24"/>
        </w:rPr>
        <w:t xml:space="preserve"> but may not be able to </w:t>
      </w:r>
      <w:r w:rsidR="00CF17A8">
        <w:rPr>
          <w:sz w:val="24"/>
          <w:szCs w:val="24"/>
        </w:rPr>
        <w:t>do so</w:t>
      </w:r>
      <w:r w:rsidR="005179EE">
        <w:rPr>
          <w:sz w:val="24"/>
          <w:szCs w:val="24"/>
        </w:rPr>
        <w:t xml:space="preserve"> over a discrete period</w:t>
      </w:r>
      <w:r w:rsidR="004D4B64">
        <w:rPr>
          <w:sz w:val="24"/>
          <w:szCs w:val="24"/>
        </w:rPr>
        <w:t>.</w:t>
      </w:r>
    </w:p>
    <w:p w14:paraId="59EEFCF8" w14:textId="75510A9F" w:rsidR="0049100C" w:rsidRPr="001B3DFF" w:rsidRDefault="0049100C" w:rsidP="00714511">
      <w:pPr>
        <w:pStyle w:val="ListParagraph"/>
        <w:widowControl w:val="0"/>
        <w:numPr>
          <w:ilvl w:val="0"/>
          <w:numId w:val="7"/>
        </w:numPr>
        <w:tabs>
          <w:tab w:val="left" w:pos="426"/>
        </w:tabs>
        <w:spacing w:before="120" w:after="120" w:line="276" w:lineRule="auto"/>
        <w:contextualSpacing w:val="0"/>
        <w:rPr>
          <w:sz w:val="24"/>
          <w:szCs w:val="24"/>
        </w:rPr>
      </w:pPr>
      <w:r w:rsidRPr="001B3DFF">
        <w:rPr>
          <w:sz w:val="24"/>
          <w:szCs w:val="24"/>
        </w:rPr>
        <w:t>As an avenue of last resort,</w:t>
      </w:r>
      <w:r w:rsidR="001A0326" w:rsidRPr="001B3DFF">
        <w:rPr>
          <w:sz w:val="24"/>
          <w:szCs w:val="24"/>
        </w:rPr>
        <w:t xml:space="preserve"> the Commonwealth may </w:t>
      </w:r>
      <w:r w:rsidR="004838B9" w:rsidRPr="001B3DFF">
        <w:rPr>
          <w:sz w:val="24"/>
          <w:szCs w:val="24"/>
        </w:rPr>
        <w:t>delay or not make</w:t>
      </w:r>
      <w:r w:rsidRPr="001B3DFF">
        <w:rPr>
          <w:sz w:val="24"/>
          <w:szCs w:val="24"/>
        </w:rPr>
        <w:t xml:space="preserve"> payment of a performance milestone where there is </w:t>
      </w:r>
      <w:r w:rsidR="00551DB0" w:rsidRPr="001B3DFF">
        <w:rPr>
          <w:sz w:val="24"/>
          <w:szCs w:val="24"/>
        </w:rPr>
        <w:t>significant</w:t>
      </w:r>
      <w:r w:rsidRPr="001B3DFF">
        <w:rPr>
          <w:sz w:val="24"/>
          <w:szCs w:val="24"/>
        </w:rPr>
        <w:t xml:space="preserve"> non-compliance with th</w:t>
      </w:r>
      <w:r w:rsidR="00F00F8B">
        <w:rPr>
          <w:sz w:val="24"/>
          <w:szCs w:val="24"/>
        </w:rPr>
        <w:t>is</w:t>
      </w:r>
      <w:r w:rsidRPr="001B3DFF">
        <w:rPr>
          <w:sz w:val="24"/>
          <w:szCs w:val="24"/>
        </w:rPr>
        <w:t xml:space="preserve"> Agreement.</w:t>
      </w:r>
    </w:p>
    <w:p w14:paraId="1EA5346C" w14:textId="397A38F3" w:rsidR="0049100C" w:rsidRPr="001B3DFF" w:rsidRDefault="0049100C" w:rsidP="00C401CC">
      <w:pPr>
        <w:pStyle w:val="Heading1"/>
      </w:pPr>
      <w:bookmarkStart w:id="24" w:name="_Toc232585560"/>
      <w:r w:rsidRPr="001B3DFF">
        <w:t xml:space="preserve">Part </w:t>
      </w:r>
      <w:r w:rsidR="005609B4" w:rsidRPr="001B3DFF">
        <w:t>7</w:t>
      </w:r>
      <w:r w:rsidRPr="001B3DFF">
        <w:t xml:space="preserve"> – </w:t>
      </w:r>
      <w:r w:rsidR="00FC3030" w:rsidRPr="00C401CC">
        <w:t>R</w:t>
      </w:r>
      <w:r w:rsidRPr="00C401CC">
        <w:t>eporting</w:t>
      </w:r>
      <w:r w:rsidR="00FC3030" w:rsidRPr="001B3DFF">
        <w:t>, Review and Evaluation</w:t>
      </w:r>
      <w:bookmarkEnd w:id="24"/>
    </w:p>
    <w:p w14:paraId="4F67E9A5" w14:textId="1FFF3A8D" w:rsidR="00FC3030" w:rsidRPr="001B3DFF" w:rsidRDefault="00FC3030" w:rsidP="001B5DF2">
      <w:pPr>
        <w:pStyle w:val="Heading2"/>
      </w:pPr>
      <w:bookmarkStart w:id="25" w:name="_Toc232585561"/>
      <w:r w:rsidRPr="001B5DF2">
        <w:t>Quarterly</w:t>
      </w:r>
      <w:r w:rsidRPr="001B3DFF">
        <w:t xml:space="preserve"> statistical data</w:t>
      </w:r>
      <w:bookmarkEnd w:id="25"/>
    </w:p>
    <w:p w14:paraId="26077AC9" w14:textId="4159DD90" w:rsidR="00BF518D" w:rsidRPr="001B3DFF" w:rsidRDefault="00764781" w:rsidP="00714511">
      <w:pPr>
        <w:pStyle w:val="ListParagraph"/>
        <w:keepLines/>
        <w:widowControl w:val="0"/>
        <w:numPr>
          <w:ilvl w:val="0"/>
          <w:numId w:val="7"/>
        </w:numPr>
        <w:tabs>
          <w:tab w:val="left" w:pos="426"/>
        </w:tabs>
        <w:spacing w:before="120" w:after="120" w:line="276" w:lineRule="auto"/>
        <w:ind w:left="357" w:hanging="357"/>
        <w:contextualSpacing w:val="0"/>
        <w:rPr>
          <w:sz w:val="24"/>
          <w:szCs w:val="24"/>
        </w:rPr>
      </w:pPr>
      <w:r w:rsidRPr="001B3DFF">
        <w:rPr>
          <w:sz w:val="24"/>
          <w:szCs w:val="24"/>
        </w:rPr>
        <w:t>States</w:t>
      </w:r>
      <w:r w:rsidR="005609B4" w:rsidRPr="001B3DFF">
        <w:rPr>
          <w:sz w:val="24"/>
          <w:szCs w:val="24"/>
        </w:rPr>
        <w:t xml:space="preserve"> and territories</w:t>
      </w:r>
      <w:r w:rsidRPr="001B3DFF">
        <w:rPr>
          <w:sz w:val="24"/>
          <w:szCs w:val="24"/>
        </w:rPr>
        <w:t xml:space="preserve"> will report quarterly statistical data via</w:t>
      </w:r>
      <w:r w:rsidR="00C9377F" w:rsidRPr="001B3DFF">
        <w:rPr>
          <w:sz w:val="24"/>
          <w:szCs w:val="24"/>
        </w:rPr>
        <w:t xml:space="preserve"> NCVER</w:t>
      </w:r>
      <w:r w:rsidRPr="001B3DFF">
        <w:rPr>
          <w:sz w:val="24"/>
          <w:szCs w:val="24"/>
        </w:rPr>
        <w:t xml:space="preserve"> through the </w:t>
      </w:r>
      <w:r w:rsidR="0078004B" w:rsidRPr="001B3DFF">
        <w:rPr>
          <w:sz w:val="24"/>
          <w:szCs w:val="24"/>
        </w:rPr>
        <w:t xml:space="preserve">National </w:t>
      </w:r>
      <w:r w:rsidR="00EC6842" w:rsidRPr="001B3DFF">
        <w:rPr>
          <w:sz w:val="24"/>
          <w:szCs w:val="24"/>
        </w:rPr>
        <w:t>VET Pr</w:t>
      </w:r>
      <w:r w:rsidRPr="001B3DFF">
        <w:rPr>
          <w:sz w:val="24"/>
          <w:szCs w:val="24"/>
        </w:rPr>
        <w:t>ovider Collection</w:t>
      </w:r>
      <w:r w:rsidR="00BF518D" w:rsidRPr="001B3DFF">
        <w:rPr>
          <w:sz w:val="24"/>
          <w:szCs w:val="24"/>
        </w:rPr>
        <w:t>.</w:t>
      </w:r>
    </w:p>
    <w:p w14:paraId="5AE0CD5B" w14:textId="6DED037E" w:rsidR="004115B6" w:rsidRPr="001B3DFF" w:rsidRDefault="004115B6" w:rsidP="00714511">
      <w:pPr>
        <w:pStyle w:val="ListParagraph"/>
        <w:widowControl w:val="0"/>
        <w:numPr>
          <w:ilvl w:val="0"/>
          <w:numId w:val="7"/>
        </w:numPr>
        <w:tabs>
          <w:tab w:val="left" w:pos="426"/>
        </w:tabs>
        <w:spacing w:before="120" w:after="120" w:line="276" w:lineRule="auto"/>
        <w:contextualSpacing w:val="0"/>
        <w:rPr>
          <w:sz w:val="24"/>
          <w:szCs w:val="24"/>
        </w:rPr>
      </w:pPr>
      <w:r w:rsidRPr="001B3DFF">
        <w:rPr>
          <w:sz w:val="24"/>
          <w:szCs w:val="24"/>
        </w:rPr>
        <w:t>From 1</w:t>
      </w:r>
      <w:r w:rsidR="004A0F66">
        <w:rPr>
          <w:sz w:val="24"/>
          <w:szCs w:val="24"/>
        </w:rPr>
        <w:t xml:space="preserve"> </w:t>
      </w:r>
      <w:r w:rsidRPr="001B3DFF">
        <w:rPr>
          <w:sz w:val="24"/>
          <w:szCs w:val="24"/>
        </w:rPr>
        <w:t xml:space="preserve">January 2027, the </w:t>
      </w:r>
      <w:r w:rsidRPr="001B3DFF">
        <w:rPr>
          <w:i/>
          <w:iCs/>
          <w:sz w:val="24"/>
          <w:szCs w:val="24"/>
        </w:rPr>
        <w:t>Free TAFE Waiver</w:t>
      </w:r>
      <w:r w:rsidRPr="001B3DFF">
        <w:rPr>
          <w:sz w:val="24"/>
          <w:szCs w:val="24"/>
        </w:rPr>
        <w:t xml:space="preserve"> identifier </w:t>
      </w:r>
      <w:r w:rsidR="00ED5913" w:rsidRPr="001B3DFF">
        <w:rPr>
          <w:sz w:val="24"/>
          <w:szCs w:val="24"/>
        </w:rPr>
        <w:t xml:space="preserve">will be made available </w:t>
      </w:r>
      <w:r w:rsidRPr="001B3DFF">
        <w:rPr>
          <w:sz w:val="24"/>
          <w:szCs w:val="24"/>
        </w:rPr>
        <w:t>within AVETMISS</w:t>
      </w:r>
      <w:r w:rsidR="00B04807" w:rsidRPr="001B3DFF">
        <w:rPr>
          <w:sz w:val="24"/>
          <w:szCs w:val="24"/>
        </w:rPr>
        <w:t>,</w:t>
      </w:r>
      <w:r w:rsidR="00246091" w:rsidRPr="001B3DFF">
        <w:rPr>
          <w:sz w:val="24"/>
          <w:szCs w:val="24"/>
        </w:rPr>
        <w:t xml:space="preserve"> </w:t>
      </w:r>
      <w:r w:rsidRPr="001B3DFF">
        <w:rPr>
          <w:sz w:val="24"/>
          <w:szCs w:val="24"/>
        </w:rPr>
        <w:t xml:space="preserve">to be used for all </w:t>
      </w:r>
      <w:r w:rsidR="004525E3" w:rsidRPr="001B3DFF">
        <w:rPr>
          <w:sz w:val="24"/>
          <w:szCs w:val="24"/>
        </w:rPr>
        <w:t>training activity</w:t>
      </w:r>
      <w:r w:rsidRPr="001B3DFF">
        <w:rPr>
          <w:sz w:val="24"/>
          <w:szCs w:val="24"/>
        </w:rPr>
        <w:t xml:space="preserve"> </w:t>
      </w:r>
      <w:r w:rsidR="004525E3" w:rsidRPr="001B3DFF">
        <w:rPr>
          <w:sz w:val="24"/>
          <w:szCs w:val="24"/>
        </w:rPr>
        <w:t>supported by</w:t>
      </w:r>
      <w:r w:rsidRPr="001B3DFF">
        <w:rPr>
          <w:sz w:val="24"/>
          <w:szCs w:val="24"/>
        </w:rPr>
        <w:t xml:space="preserve"> this Agreement.</w:t>
      </w:r>
    </w:p>
    <w:p w14:paraId="25D1D5A1" w14:textId="4275B918" w:rsidR="00471747" w:rsidRPr="001B3DFF" w:rsidRDefault="003B2D74" w:rsidP="001B5DF2">
      <w:pPr>
        <w:pStyle w:val="Heading2"/>
      </w:pPr>
      <w:bookmarkStart w:id="26" w:name="_Toc232585562"/>
      <w:r w:rsidRPr="001B5DF2">
        <w:t>Annual</w:t>
      </w:r>
      <w:r w:rsidRPr="001B3DFF">
        <w:t xml:space="preserve"> </w:t>
      </w:r>
      <w:r w:rsidR="00471747" w:rsidRPr="001B3DFF">
        <w:t>Reporting</w:t>
      </w:r>
      <w:bookmarkEnd w:id="26"/>
    </w:p>
    <w:p w14:paraId="697D1DFB" w14:textId="77156FD1" w:rsidR="00AC048A" w:rsidRPr="001B3DFF" w:rsidRDefault="001E2BFE" w:rsidP="00714511">
      <w:pPr>
        <w:pStyle w:val="ListParagraph"/>
        <w:widowControl w:val="0"/>
        <w:numPr>
          <w:ilvl w:val="0"/>
          <w:numId w:val="7"/>
        </w:numPr>
        <w:tabs>
          <w:tab w:val="left" w:pos="426"/>
        </w:tabs>
        <w:spacing w:before="120" w:after="120" w:line="276" w:lineRule="auto"/>
        <w:contextualSpacing w:val="0"/>
        <w:rPr>
          <w:sz w:val="24"/>
          <w:szCs w:val="24"/>
        </w:rPr>
      </w:pPr>
      <w:r w:rsidRPr="001B3DFF">
        <w:rPr>
          <w:sz w:val="24"/>
          <w:szCs w:val="24"/>
        </w:rPr>
        <w:t>S</w:t>
      </w:r>
      <w:r w:rsidR="000B2C64" w:rsidRPr="001B3DFF">
        <w:rPr>
          <w:sz w:val="24"/>
          <w:szCs w:val="24"/>
        </w:rPr>
        <w:t>tates</w:t>
      </w:r>
      <w:r w:rsidR="005609B4" w:rsidRPr="001B3DFF">
        <w:rPr>
          <w:sz w:val="24"/>
          <w:szCs w:val="24"/>
        </w:rPr>
        <w:t xml:space="preserve"> and territories</w:t>
      </w:r>
      <w:r w:rsidR="000B2C64" w:rsidRPr="001B3DFF">
        <w:rPr>
          <w:sz w:val="24"/>
          <w:szCs w:val="24"/>
        </w:rPr>
        <w:t xml:space="preserve"> will provide an </w:t>
      </w:r>
      <w:r w:rsidRPr="001B3DFF">
        <w:rPr>
          <w:sz w:val="24"/>
          <w:szCs w:val="24"/>
        </w:rPr>
        <w:t xml:space="preserve">annual </w:t>
      </w:r>
      <w:r w:rsidR="000615F1">
        <w:rPr>
          <w:sz w:val="24"/>
          <w:szCs w:val="24"/>
        </w:rPr>
        <w:t>i</w:t>
      </w:r>
      <w:r w:rsidR="00407F87" w:rsidRPr="001B3DFF">
        <w:rPr>
          <w:sz w:val="24"/>
          <w:szCs w:val="24"/>
        </w:rPr>
        <w:t>nsight</w:t>
      </w:r>
      <w:r w:rsidR="000B2C64" w:rsidRPr="001B3DFF">
        <w:rPr>
          <w:sz w:val="24"/>
          <w:szCs w:val="24"/>
        </w:rPr>
        <w:t>s</w:t>
      </w:r>
      <w:r w:rsidR="00407F87" w:rsidRPr="001B3DFF">
        <w:rPr>
          <w:sz w:val="24"/>
          <w:szCs w:val="24"/>
        </w:rPr>
        <w:t xml:space="preserve"> </w:t>
      </w:r>
      <w:r w:rsidR="000615F1">
        <w:rPr>
          <w:sz w:val="24"/>
          <w:szCs w:val="24"/>
        </w:rPr>
        <w:t>r</w:t>
      </w:r>
      <w:r w:rsidR="00407F87" w:rsidRPr="001B3DFF">
        <w:rPr>
          <w:sz w:val="24"/>
          <w:szCs w:val="24"/>
        </w:rPr>
        <w:t>eport</w:t>
      </w:r>
      <w:r w:rsidR="008D72FE" w:rsidRPr="001B3DFF">
        <w:rPr>
          <w:sz w:val="24"/>
          <w:szCs w:val="24"/>
        </w:rPr>
        <w:t xml:space="preserve"> </w:t>
      </w:r>
      <w:r w:rsidR="00856EBA" w:rsidRPr="001B3DFF">
        <w:rPr>
          <w:sz w:val="24"/>
          <w:szCs w:val="24"/>
        </w:rPr>
        <w:t>by 31 March each year</w:t>
      </w:r>
      <w:r w:rsidR="00F651A6">
        <w:rPr>
          <w:sz w:val="24"/>
          <w:szCs w:val="24"/>
        </w:rPr>
        <w:t>,</w:t>
      </w:r>
      <w:r w:rsidR="00224AC0" w:rsidRPr="001B3DFF">
        <w:rPr>
          <w:sz w:val="24"/>
          <w:szCs w:val="24"/>
        </w:rPr>
        <w:t xml:space="preserve"> </w:t>
      </w:r>
      <w:r w:rsidR="00A221AA">
        <w:rPr>
          <w:sz w:val="24"/>
          <w:szCs w:val="24"/>
        </w:rPr>
        <w:t>that includes</w:t>
      </w:r>
      <w:r w:rsidR="00A221AA" w:rsidRPr="001B3DFF">
        <w:rPr>
          <w:sz w:val="24"/>
          <w:szCs w:val="24"/>
        </w:rPr>
        <w:t xml:space="preserve"> </w:t>
      </w:r>
      <w:r w:rsidR="00CB78B3" w:rsidRPr="00FE7E0D">
        <w:rPr>
          <w:sz w:val="24"/>
          <w:szCs w:val="24"/>
        </w:rPr>
        <w:t xml:space="preserve">cumulative </w:t>
      </w:r>
      <w:r w:rsidR="00EC4320" w:rsidRPr="00FE7E0D">
        <w:rPr>
          <w:sz w:val="24"/>
          <w:szCs w:val="24"/>
        </w:rPr>
        <w:t xml:space="preserve">committed </w:t>
      </w:r>
      <w:r w:rsidR="00A56B5A" w:rsidRPr="00FE7E0D">
        <w:rPr>
          <w:sz w:val="24"/>
          <w:szCs w:val="24"/>
        </w:rPr>
        <w:t xml:space="preserve">expenditure </w:t>
      </w:r>
      <w:r w:rsidR="00BB337E" w:rsidRPr="00FE7E0D">
        <w:rPr>
          <w:sz w:val="24"/>
          <w:szCs w:val="24"/>
        </w:rPr>
        <w:t xml:space="preserve">up to 31 December of </w:t>
      </w:r>
      <w:r w:rsidR="003E2C00" w:rsidRPr="00FE7E0D">
        <w:rPr>
          <w:sz w:val="24"/>
          <w:szCs w:val="24"/>
        </w:rPr>
        <w:t xml:space="preserve">the </w:t>
      </w:r>
      <w:r w:rsidR="00EE1B5C" w:rsidRPr="00FE7E0D">
        <w:rPr>
          <w:sz w:val="24"/>
          <w:szCs w:val="24"/>
        </w:rPr>
        <w:t xml:space="preserve">previous </w:t>
      </w:r>
      <w:r w:rsidR="00BB337E" w:rsidRPr="00FE7E0D">
        <w:rPr>
          <w:sz w:val="24"/>
          <w:szCs w:val="24"/>
        </w:rPr>
        <w:t>year</w:t>
      </w:r>
      <w:r w:rsidR="00EC4320" w:rsidRPr="00FE7E0D">
        <w:rPr>
          <w:sz w:val="24"/>
          <w:szCs w:val="24"/>
        </w:rPr>
        <w:t xml:space="preserve"> </w:t>
      </w:r>
      <w:r w:rsidR="009F335B" w:rsidRPr="00FE7E0D">
        <w:rPr>
          <w:sz w:val="24"/>
          <w:szCs w:val="24"/>
        </w:rPr>
        <w:t xml:space="preserve">(in </w:t>
      </w:r>
      <w:r w:rsidR="00EC4320" w:rsidRPr="00FE7E0D">
        <w:rPr>
          <w:sz w:val="24"/>
          <w:szCs w:val="24"/>
        </w:rPr>
        <w:t>accordance with</w:t>
      </w:r>
      <w:r w:rsidR="00FC3030" w:rsidRPr="00FE7E0D">
        <w:rPr>
          <w:sz w:val="24"/>
          <w:szCs w:val="24"/>
        </w:rPr>
        <w:t xml:space="preserve"> Clause </w:t>
      </w:r>
      <w:r w:rsidR="004C1B2D" w:rsidRPr="00FE7E0D">
        <w:rPr>
          <w:sz w:val="24"/>
          <w:szCs w:val="24"/>
        </w:rPr>
        <w:t>5</w:t>
      </w:r>
      <w:r w:rsidR="0017437E">
        <w:rPr>
          <w:sz w:val="24"/>
          <w:szCs w:val="24"/>
        </w:rPr>
        <w:t>3</w:t>
      </w:r>
      <w:r w:rsidR="0011243F" w:rsidRPr="00FE7E0D">
        <w:rPr>
          <w:sz w:val="24"/>
          <w:szCs w:val="24"/>
        </w:rPr>
        <w:t>.b</w:t>
      </w:r>
      <w:r w:rsidR="009F335B" w:rsidRPr="00FE7E0D">
        <w:rPr>
          <w:sz w:val="24"/>
          <w:szCs w:val="24"/>
        </w:rPr>
        <w:t>)</w:t>
      </w:r>
      <w:r w:rsidR="00A27292" w:rsidRPr="00FE7E0D">
        <w:rPr>
          <w:sz w:val="24"/>
          <w:szCs w:val="24"/>
        </w:rPr>
        <w:t xml:space="preserve">, </w:t>
      </w:r>
      <w:r w:rsidR="00AC048A" w:rsidRPr="00FE7E0D">
        <w:rPr>
          <w:sz w:val="24"/>
          <w:szCs w:val="24"/>
        </w:rPr>
        <w:t>assessment</w:t>
      </w:r>
      <w:r w:rsidR="00AC048A" w:rsidRPr="001B3DFF">
        <w:rPr>
          <w:sz w:val="24"/>
          <w:szCs w:val="24"/>
        </w:rPr>
        <w:t xml:space="preserve"> of </w:t>
      </w:r>
      <w:r w:rsidR="00875E5B" w:rsidRPr="001B3DFF">
        <w:rPr>
          <w:sz w:val="24"/>
          <w:szCs w:val="24"/>
        </w:rPr>
        <w:t>performance</w:t>
      </w:r>
      <w:r w:rsidR="00EC4320" w:rsidRPr="001B3DFF">
        <w:rPr>
          <w:sz w:val="24"/>
          <w:szCs w:val="24"/>
        </w:rPr>
        <w:t xml:space="preserve"> against</w:t>
      </w:r>
      <w:r w:rsidR="00875E5B" w:rsidRPr="001B3DFF">
        <w:rPr>
          <w:sz w:val="24"/>
          <w:szCs w:val="24"/>
        </w:rPr>
        <w:t xml:space="preserve"> </w:t>
      </w:r>
      <w:r w:rsidR="00AC048A" w:rsidRPr="001B3DFF">
        <w:rPr>
          <w:sz w:val="24"/>
          <w:szCs w:val="24"/>
        </w:rPr>
        <w:t xml:space="preserve">bilateral implementation </w:t>
      </w:r>
      <w:r w:rsidR="00BD6179" w:rsidRPr="001B3DFF">
        <w:rPr>
          <w:sz w:val="24"/>
          <w:szCs w:val="24"/>
        </w:rPr>
        <w:t>plans</w:t>
      </w:r>
      <w:r w:rsidR="00B136A8">
        <w:rPr>
          <w:sz w:val="24"/>
          <w:szCs w:val="24"/>
        </w:rPr>
        <w:t xml:space="preserve"> including </w:t>
      </w:r>
      <w:r w:rsidR="00A221AA">
        <w:rPr>
          <w:sz w:val="24"/>
          <w:szCs w:val="24"/>
        </w:rPr>
        <w:t xml:space="preserve">strengthening </w:t>
      </w:r>
      <w:r w:rsidR="00B136A8" w:rsidRPr="00E25032">
        <w:rPr>
          <w:sz w:val="24"/>
          <w:szCs w:val="24"/>
        </w:rPr>
        <w:t>supports for learners with low foundation skills</w:t>
      </w:r>
      <w:r w:rsidR="00BD6179" w:rsidRPr="001B3DFF">
        <w:rPr>
          <w:sz w:val="24"/>
          <w:szCs w:val="24"/>
        </w:rPr>
        <w:t>,</w:t>
      </w:r>
      <w:r w:rsidR="006A7742">
        <w:rPr>
          <w:sz w:val="24"/>
          <w:szCs w:val="24"/>
        </w:rPr>
        <w:t xml:space="preserve"> </w:t>
      </w:r>
      <w:r w:rsidR="00A27292" w:rsidRPr="001B3DFF">
        <w:rPr>
          <w:sz w:val="24"/>
          <w:szCs w:val="24"/>
        </w:rPr>
        <w:t xml:space="preserve">insights </w:t>
      </w:r>
      <w:r w:rsidR="00BD6179" w:rsidRPr="001B3DFF">
        <w:rPr>
          <w:sz w:val="24"/>
          <w:szCs w:val="24"/>
        </w:rPr>
        <w:t>into demand and program management.</w:t>
      </w:r>
    </w:p>
    <w:p w14:paraId="43286A93" w14:textId="2EFC3342" w:rsidR="00235DC0" w:rsidRPr="001B3DFF" w:rsidRDefault="002053B2" w:rsidP="00714511">
      <w:pPr>
        <w:pStyle w:val="ListParagraph"/>
        <w:keepLines/>
        <w:numPr>
          <w:ilvl w:val="0"/>
          <w:numId w:val="7"/>
        </w:numPr>
        <w:tabs>
          <w:tab w:val="left" w:pos="426"/>
        </w:tabs>
        <w:spacing w:before="120" w:after="120" w:line="276" w:lineRule="auto"/>
        <w:ind w:left="357" w:hanging="357"/>
        <w:contextualSpacing w:val="0"/>
        <w:rPr>
          <w:sz w:val="24"/>
          <w:szCs w:val="24"/>
        </w:rPr>
      </w:pPr>
      <w:r w:rsidRPr="001B3DFF">
        <w:rPr>
          <w:sz w:val="24"/>
          <w:szCs w:val="24"/>
        </w:rPr>
        <w:t>T</w:t>
      </w:r>
      <w:r w:rsidR="00DB7EBC" w:rsidRPr="001B3DFF">
        <w:rPr>
          <w:sz w:val="24"/>
          <w:szCs w:val="24"/>
        </w:rPr>
        <w:t xml:space="preserve">he Commonwealth </w:t>
      </w:r>
      <w:r w:rsidR="00BA4334" w:rsidRPr="001B3DFF">
        <w:rPr>
          <w:sz w:val="24"/>
          <w:szCs w:val="24"/>
        </w:rPr>
        <w:t xml:space="preserve">will </w:t>
      </w:r>
      <w:r w:rsidR="00A61CE4" w:rsidRPr="001B3DFF">
        <w:rPr>
          <w:sz w:val="24"/>
          <w:szCs w:val="24"/>
        </w:rPr>
        <w:t xml:space="preserve">provide a national summary </w:t>
      </w:r>
      <w:r w:rsidR="00BA4334" w:rsidRPr="001B3DFF">
        <w:rPr>
          <w:sz w:val="24"/>
          <w:szCs w:val="24"/>
        </w:rPr>
        <w:t>insights</w:t>
      </w:r>
      <w:r w:rsidR="00A61CE4" w:rsidRPr="001B3DFF">
        <w:rPr>
          <w:sz w:val="24"/>
          <w:szCs w:val="24"/>
        </w:rPr>
        <w:t xml:space="preserve"> report</w:t>
      </w:r>
      <w:r w:rsidR="00761131" w:rsidRPr="001B3DFF">
        <w:rPr>
          <w:sz w:val="24"/>
          <w:szCs w:val="24"/>
        </w:rPr>
        <w:t xml:space="preserve"> </w:t>
      </w:r>
      <w:r w:rsidR="00A61CE4" w:rsidRPr="001B3DFF">
        <w:rPr>
          <w:sz w:val="24"/>
          <w:szCs w:val="24"/>
        </w:rPr>
        <w:t>to</w:t>
      </w:r>
      <w:r w:rsidR="00DB7EBC" w:rsidRPr="001B3DFF">
        <w:rPr>
          <w:sz w:val="24"/>
          <w:szCs w:val="24"/>
        </w:rPr>
        <w:t xml:space="preserve"> the Skills and Workforce Ministerial Council </w:t>
      </w:r>
      <w:r w:rsidR="002A3C75" w:rsidRPr="001B3DFF">
        <w:rPr>
          <w:sz w:val="24"/>
          <w:szCs w:val="24"/>
        </w:rPr>
        <w:t>annually</w:t>
      </w:r>
      <w:r w:rsidR="00DB7EBC" w:rsidRPr="001B3DFF">
        <w:rPr>
          <w:sz w:val="24"/>
          <w:szCs w:val="24"/>
        </w:rPr>
        <w:t xml:space="preserve">, detailing </w:t>
      </w:r>
      <w:r w:rsidR="00FC3030" w:rsidRPr="001B3DFF">
        <w:rPr>
          <w:sz w:val="24"/>
          <w:szCs w:val="24"/>
        </w:rPr>
        <w:t xml:space="preserve">national </w:t>
      </w:r>
      <w:r w:rsidR="00DB7EBC" w:rsidRPr="001B3DFF">
        <w:rPr>
          <w:sz w:val="24"/>
          <w:szCs w:val="24"/>
        </w:rPr>
        <w:t>performance against targets, actions and priorities of th</w:t>
      </w:r>
      <w:r w:rsidR="00C21690" w:rsidRPr="001B3DFF">
        <w:rPr>
          <w:sz w:val="24"/>
          <w:szCs w:val="24"/>
        </w:rPr>
        <w:t>is</w:t>
      </w:r>
      <w:r w:rsidR="00DB7EBC" w:rsidRPr="001B3DFF">
        <w:rPr>
          <w:sz w:val="24"/>
          <w:szCs w:val="24"/>
        </w:rPr>
        <w:t xml:space="preserve"> Agreement.</w:t>
      </w:r>
    </w:p>
    <w:p w14:paraId="02923FC0" w14:textId="42AC60EE" w:rsidR="00694B43" w:rsidRPr="001B3DFF" w:rsidRDefault="00694B43" w:rsidP="001B5DF2">
      <w:pPr>
        <w:pStyle w:val="Heading2"/>
      </w:pPr>
      <w:bookmarkStart w:id="27" w:name="_Toc232585563"/>
      <w:r w:rsidRPr="001B5DF2">
        <w:t>Review</w:t>
      </w:r>
      <w:r w:rsidRPr="001B3DFF">
        <w:t xml:space="preserve"> and Evaluation</w:t>
      </w:r>
      <w:bookmarkEnd w:id="27"/>
    </w:p>
    <w:p w14:paraId="2F5143C8" w14:textId="77777777" w:rsidR="00A2352E" w:rsidRDefault="00E87BFA" w:rsidP="00341466">
      <w:pPr>
        <w:pStyle w:val="ListParagraph"/>
        <w:keepLines/>
        <w:widowControl w:val="0"/>
        <w:numPr>
          <w:ilvl w:val="0"/>
          <w:numId w:val="7"/>
        </w:numPr>
        <w:tabs>
          <w:tab w:val="left" w:pos="426"/>
        </w:tabs>
        <w:spacing w:before="120" w:after="120" w:line="276" w:lineRule="auto"/>
        <w:ind w:left="357" w:hanging="357"/>
        <w:contextualSpacing w:val="0"/>
        <w:rPr>
          <w:sz w:val="24"/>
          <w:szCs w:val="24"/>
        </w:rPr>
      </w:pPr>
      <w:r>
        <w:rPr>
          <w:sz w:val="24"/>
          <w:szCs w:val="24"/>
        </w:rPr>
        <w:t xml:space="preserve">A </w:t>
      </w:r>
      <w:r w:rsidR="00824B3A">
        <w:rPr>
          <w:sz w:val="24"/>
          <w:szCs w:val="24"/>
        </w:rPr>
        <w:t xml:space="preserve">joint </w:t>
      </w:r>
      <w:r w:rsidR="00D44352">
        <w:rPr>
          <w:sz w:val="24"/>
          <w:szCs w:val="24"/>
        </w:rPr>
        <w:t>review</w:t>
      </w:r>
      <w:r>
        <w:rPr>
          <w:sz w:val="24"/>
          <w:szCs w:val="24"/>
        </w:rPr>
        <w:t xml:space="preserve"> of the Free TAFE program will occur in the final year of this Agreement, with the terms of reference a</w:t>
      </w:r>
      <w:r w:rsidR="00AB1DDC">
        <w:rPr>
          <w:sz w:val="24"/>
          <w:szCs w:val="24"/>
        </w:rPr>
        <w:t>nd framework</w:t>
      </w:r>
      <w:r>
        <w:rPr>
          <w:sz w:val="24"/>
          <w:szCs w:val="24"/>
        </w:rPr>
        <w:t xml:space="preserve"> to be agreed by all </w:t>
      </w:r>
      <w:r w:rsidR="00D44352">
        <w:rPr>
          <w:sz w:val="24"/>
          <w:szCs w:val="24"/>
        </w:rPr>
        <w:t>P</w:t>
      </w:r>
      <w:r>
        <w:rPr>
          <w:sz w:val="24"/>
          <w:szCs w:val="24"/>
        </w:rPr>
        <w:t xml:space="preserve">arties. </w:t>
      </w:r>
    </w:p>
    <w:p w14:paraId="50E72112" w14:textId="7605F8C7" w:rsidR="00A2352E" w:rsidRDefault="00D01CB0" w:rsidP="00714511">
      <w:pPr>
        <w:pStyle w:val="ListParagraph"/>
        <w:widowControl w:val="0"/>
        <w:numPr>
          <w:ilvl w:val="0"/>
          <w:numId w:val="7"/>
        </w:numPr>
        <w:tabs>
          <w:tab w:val="left" w:pos="426"/>
        </w:tabs>
        <w:spacing w:before="120" w:after="120" w:line="276" w:lineRule="auto"/>
        <w:contextualSpacing w:val="0"/>
        <w:rPr>
          <w:sz w:val="24"/>
          <w:szCs w:val="24"/>
        </w:rPr>
      </w:pPr>
      <w:r>
        <w:rPr>
          <w:sz w:val="24"/>
          <w:szCs w:val="24"/>
        </w:rPr>
        <w:t xml:space="preserve">It will be </w:t>
      </w:r>
      <w:r w:rsidR="0050130E">
        <w:rPr>
          <w:sz w:val="24"/>
          <w:szCs w:val="24"/>
        </w:rPr>
        <w:t xml:space="preserve">informed by the previous evaluations of the 2023-2026 </w:t>
      </w:r>
      <w:r w:rsidR="0050130E" w:rsidRPr="00490D91">
        <w:rPr>
          <w:sz w:val="24"/>
          <w:szCs w:val="24"/>
        </w:rPr>
        <w:t xml:space="preserve">Fee-Free TAFE </w:t>
      </w:r>
      <w:r w:rsidR="00E35103" w:rsidRPr="00490D91">
        <w:rPr>
          <w:sz w:val="24"/>
          <w:szCs w:val="24"/>
        </w:rPr>
        <w:t>Skills Agreement</w:t>
      </w:r>
      <w:r w:rsidR="00E35103" w:rsidRPr="00E635F5">
        <w:rPr>
          <w:sz w:val="24"/>
          <w:szCs w:val="24"/>
        </w:rPr>
        <w:t xml:space="preserve"> </w:t>
      </w:r>
      <w:r w:rsidR="00E35103">
        <w:rPr>
          <w:sz w:val="24"/>
          <w:szCs w:val="24"/>
        </w:rPr>
        <w:t xml:space="preserve">and will be undertaken with regard to </w:t>
      </w:r>
      <w:r w:rsidR="00052CC5">
        <w:rPr>
          <w:sz w:val="24"/>
          <w:szCs w:val="24"/>
        </w:rPr>
        <w:t xml:space="preserve">broader VET system settings, </w:t>
      </w:r>
      <w:r w:rsidR="00255406">
        <w:rPr>
          <w:sz w:val="24"/>
          <w:szCs w:val="24"/>
        </w:rPr>
        <w:t>such as</w:t>
      </w:r>
      <w:r w:rsidR="00052CC5">
        <w:rPr>
          <w:sz w:val="24"/>
          <w:szCs w:val="24"/>
        </w:rPr>
        <w:t xml:space="preserve"> the </w:t>
      </w:r>
      <w:r w:rsidR="001F1E28">
        <w:rPr>
          <w:sz w:val="24"/>
          <w:szCs w:val="24"/>
        </w:rPr>
        <w:t>NSA</w:t>
      </w:r>
      <w:r w:rsidR="00A33B4F">
        <w:rPr>
          <w:sz w:val="24"/>
          <w:szCs w:val="24"/>
        </w:rPr>
        <w:t xml:space="preserve"> </w:t>
      </w:r>
      <w:r w:rsidR="00255406">
        <w:rPr>
          <w:sz w:val="24"/>
          <w:szCs w:val="24"/>
        </w:rPr>
        <w:t>as well as the</w:t>
      </w:r>
      <w:r w:rsidR="00A33B4F">
        <w:rPr>
          <w:sz w:val="24"/>
          <w:szCs w:val="24"/>
        </w:rPr>
        <w:t xml:space="preserve"> work of the Australian Tertiary Education Commission</w:t>
      </w:r>
      <w:r w:rsidR="00052CC5">
        <w:rPr>
          <w:sz w:val="24"/>
          <w:szCs w:val="24"/>
        </w:rPr>
        <w:t>.</w:t>
      </w:r>
    </w:p>
    <w:p w14:paraId="123F3381" w14:textId="703EEECF" w:rsidR="008E28D5" w:rsidRPr="001B3DFF" w:rsidRDefault="00694B43" w:rsidP="00C401CC">
      <w:pPr>
        <w:pStyle w:val="Heading1"/>
      </w:pPr>
      <w:bookmarkStart w:id="28" w:name="_Toc232585564"/>
      <w:r w:rsidRPr="001B3DFF">
        <w:t xml:space="preserve">Part </w:t>
      </w:r>
      <w:r w:rsidR="00E51A8B" w:rsidRPr="001B3DFF">
        <w:t>8</w:t>
      </w:r>
      <w:r w:rsidRPr="001B3DFF">
        <w:t xml:space="preserve"> </w:t>
      </w:r>
      <w:r w:rsidR="00C401CC">
        <w:t>–</w:t>
      </w:r>
      <w:r w:rsidRPr="001B3DFF">
        <w:t xml:space="preserve"> </w:t>
      </w:r>
      <w:r w:rsidR="008E28D5" w:rsidRPr="00C401CC">
        <w:t>Bilateral</w:t>
      </w:r>
      <w:r w:rsidR="00C401CC">
        <w:t xml:space="preserve"> </w:t>
      </w:r>
      <w:r w:rsidR="008E28D5" w:rsidRPr="001B3DFF">
        <w:t>implementation plans</w:t>
      </w:r>
      <w:bookmarkEnd w:id="28"/>
    </w:p>
    <w:p w14:paraId="1DA79B54" w14:textId="6AB62663" w:rsidR="008E28D5" w:rsidRPr="001B3DFF" w:rsidRDefault="008E28D5" w:rsidP="00714511">
      <w:pPr>
        <w:pStyle w:val="ListParagraph"/>
        <w:widowControl w:val="0"/>
        <w:numPr>
          <w:ilvl w:val="0"/>
          <w:numId w:val="7"/>
        </w:numPr>
        <w:tabs>
          <w:tab w:val="left" w:pos="426"/>
        </w:tabs>
        <w:spacing w:before="120" w:after="120" w:line="276" w:lineRule="auto"/>
        <w:contextualSpacing w:val="0"/>
        <w:rPr>
          <w:sz w:val="24"/>
          <w:szCs w:val="24"/>
        </w:rPr>
      </w:pPr>
      <w:r w:rsidRPr="001B3DFF">
        <w:rPr>
          <w:sz w:val="24"/>
          <w:szCs w:val="24"/>
        </w:rPr>
        <w:t xml:space="preserve">A state </w:t>
      </w:r>
      <w:r w:rsidR="00CF4A3C" w:rsidRPr="001B3DFF">
        <w:rPr>
          <w:sz w:val="24"/>
          <w:szCs w:val="24"/>
        </w:rPr>
        <w:t xml:space="preserve">or territory </w:t>
      </w:r>
      <w:r w:rsidRPr="001B3DFF">
        <w:rPr>
          <w:sz w:val="24"/>
          <w:szCs w:val="24"/>
        </w:rPr>
        <w:t xml:space="preserve">that is a </w:t>
      </w:r>
      <w:r w:rsidR="000B7D15">
        <w:rPr>
          <w:sz w:val="24"/>
          <w:szCs w:val="24"/>
        </w:rPr>
        <w:t>P</w:t>
      </w:r>
      <w:r w:rsidRPr="001B3DFF">
        <w:rPr>
          <w:sz w:val="24"/>
          <w:szCs w:val="24"/>
        </w:rPr>
        <w:t>arty to this Agreement will be required to develop an agreed implementation plan, based on local contexts</w:t>
      </w:r>
      <w:r w:rsidR="008E617D" w:rsidRPr="001B3DFF">
        <w:rPr>
          <w:sz w:val="24"/>
          <w:szCs w:val="24"/>
        </w:rPr>
        <w:t>.</w:t>
      </w:r>
    </w:p>
    <w:p w14:paraId="522360DF" w14:textId="73DD8512" w:rsidR="009611A4" w:rsidRPr="001B3DFF" w:rsidRDefault="00CD441E" w:rsidP="00714511">
      <w:pPr>
        <w:pStyle w:val="ListParagraph"/>
        <w:widowControl w:val="0"/>
        <w:numPr>
          <w:ilvl w:val="0"/>
          <w:numId w:val="7"/>
        </w:numPr>
        <w:tabs>
          <w:tab w:val="left" w:pos="426"/>
        </w:tabs>
        <w:spacing w:before="120" w:after="120" w:line="276" w:lineRule="auto"/>
        <w:contextualSpacing w:val="0"/>
        <w:rPr>
          <w:sz w:val="24"/>
          <w:szCs w:val="24"/>
        </w:rPr>
      </w:pPr>
      <w:r w:rsidRPr="001B3DFF">
        <w:rPr>
          <w:sz w:val="24"/>
          <w:szCs w:val="24"/>
        </w:rPr>
        <w:t xml:space="preserve">Bilateral implementation plans between the Commonwealth and </w:t>
      </w:r>
      <w:r w:rsidR="00AD67C5" w:rsidRPr="001B3DFF">
        <w:rPr>
          <w:sz w:val="24"/>
          <w:szCs w:val="24"/>
        </w:rPr>
        <w:t xml:space="preserve">a </w:t>
      </w:r>
      <w:r w:rsidRPr="001B3DFF">
        <w:rPr>
          <w:sz w:val="24"/>
          <w:szCs w:val="24"/>
        </w:rPr>
        <w:t xml:space="preserve">state </w:t>
      </w:r>
      <w:r w:rsidR="4DA2364D" w:rsidRPr="001B3DFF">
        <w:rPr>
          <w:sz w:val="24"/>
          <w:szCs w:val="24"/>
        </w:rPr>
        <w:t>or</w:t>
      </w:r>
      <w:r w:rsidRPr="001B3DFF">
        <w:rPr>
          <w:sz w:val="24"/>
          <w:szCs w:val="24"/>
        </w:rPr>
        <w:t xml:space="preserve"> territory </w:t>
      </w:r>
      <w:r w:rsidR="00AD67C5" w:rsidRPr="001B3DFF">
        <w:rPr>
          <w:sz w:val="24"/>
          <w:szCs w:val="24"/>
        </w:rPr>
        <w:t xml:space="preserve">will </w:t>
      </w:r>
      <w:r w:rsidRPr="001B3DFF">
        <w:rPr>
          <w:sz w:val="24"/>
          <w:szCs w:val="24"/>
        </w:rPr>
        <w:t>describe the specific intentions for the relevant state or territory and the Commonwealth to deliver Free TAFE</w:t>
      </w:r>
      <w:r w:rsidR="005D4717" w:rsidRPr="001B3DFF">
        <w:rPr>
          <w:sz w:val="24"/>
          <w:szCs w:val="24"/>
        </w:rPr>
        <w:t>.</w:t>
      </w:r>
    </w:p>
    <w:p w14:paraId="77807824" w14:textId="5F071A5E" w:rsidR="00CD441E" w:rsidRPr="00CB02BF" w:rsidRDefault="009611A4" w:rsidP="00714511">
      <w:pPr>
        <w:pStyle w:val="ListParagraph"/>
        <w:widowControl w:val="0"/>
        <w:numPr>
          <w:ilvl w:val="0"/>
          <w:numId w:val="7"/>
        </w:numPr>
        <w:tabs>
          <w:tab w:val="left" w:pos="426"/>
        </w:tabs>
        <w:spacing w:before="120" w:after="120" w:line="276" w:lineRule="auto"/>
        <w:contextualSpacing w:val="0"/>
        <w:rPr>
          <w:sz w:val="24"/>
          <w:szCs w:val="24"/>
        </w:rPr>
      </w:pPr>
      <w:r w:rsidRPr="001B3DFF">
        <w:rPr>
          <w:sz w:val="24"/>
          <w:szCs w:val="24"/>
        </w:rPr>
        <w:t>Bilateral implementation plans</w:t>
      </w:r>
      <w:r w:rsidR="006031D3">
        <w:rPr>
          <w:sz w:val="24"/>
          <w:szCs w:val="24"/>
        </w:rPr>
        <w:t xml:space="preserve">, </w:t>
      </w:r>
      <w:r w:rsidR="006031D3" w:rsidRPr="001B3DFF">
        <w:rPr>
          <w:sz w:val="24"/>
          <w:szCs w:val="24"/>
        </w:rPr>
        <w:t>including material changes to course lists</w:t>
      </w:r>
      <w:r w:rsidR="006031D3">
        <w:rPr>
          <w:sz w:val="24"/>
          <w:szCs w:val="24"/>
        </w:rPr>
        <w:t>,</w:t>
      </w:r>
      <w:r w:rsidRPr="001B3DFF">
        <w:rPr>
          <w:sz w:val="24"/>
          <w:szCs w:val="24"/>
        </w:rPr>
        <w:t xml:space="preserve"> may </w:t>
      </w:r>
      <w:r w:rsidR="004757F9" w:rsidRPr="001B3DFF">
        <w:rPr>
          <w:sz w:val="24"/>
          <w:szCs w:val="24"/>
        </w:rPr>
        <w:t xml:space="preserve">be updated by agreement </w:t>
      </w:r>
      <w:r w:rsidR="00D8292F" w:rsidRPr="001B3DFF">
        <w:rPr>
          <w:sz w:val="24"/>
          <w:szCs w:val="24"/>
        </w:rPr>
        <w:t>to reflect new local training needs, policy priorities and objectives</w:t>
      </w:r>
      <w:r w:rsidR="006031D3" w:rsidRPr="001B3DFF">
        <w:rPr>
          <w:sz w:val="24"/>
          <w:szCs w:val="24"/>
        </w:rPr>
        <w:t>.</w:t>
      </w:r>
    </w:p>
    <w:p w14:paraId="31404F6C" w14:textId="29010C68" w:rsidR="004F58DA" w:rsidRPr="001B3DFF" w:rsidRDefault="00E2502E" w:rsidP="00714511">
      <w:pPr>
        <w:pStyle w:val="ListParagraph"/>
        <w:widowControl w:val="0"/>
        <w:numPr>
          <w:ilvl w:val="0"/>
          <w:numId w:val="7"/>
        </w:numPr>
        <w:spacing w:before="120" w:after="120" w:line="276" w:lineRule="auto"/>
        <w:contextualSpacing w:val="0"/>
        <w:rPr>
          <w:sz w:val="24"/>
          <w:szCs w:val="24"/>
        </w:rPr>
      </w:pPr>
      <w:r w:rsidRPr="001B3DFF">
        <w:rPr>
          <w:sz w:val="24"/>
          <w:szCs w:val="24"/>
        </w:rPr>
        <w:t>B</w:t>
      </w:r>
      <w:r w:rsidR="00057D30" w:rsidRPr="001B3DFF">
        <w:rPr>
          <w:sz w:val="24"/>
          <w:szCs w:val="24"/>
        </w:rPr>
        <w:t xml:space="preserve">ilateral </w:t>
      </w:r>
      <w:r w:rsidR="00AD67C5" w:rsidRPr="001B3DFF">
        <w:rPr>
          <w:sz w:val="24"/>
          <w:szCs w:val="24"/>
        </w:rPr>
        <w:t>implementation plan</w:t>
      </w:r>
      <w:r w:rsidRPr="001B3DFF">
        <w:rPr>
          <w:sz w:val="24"/>
          <w:szCs w:val="24"/>
        </w:rPr>
        <w:t>s</w:t>
      </w:r>
      <w:r w:rsidR="00AD67C5" w:rsidRPr="001B3DFF">
        <w:rPr>
          <w:sz w:val="24"/>
          <w:szCs w:val="24"/>
        </w:rPr>
        <w:t xml:space="preserve"> will include anything not covered by this </w:t>
      </w:r>
      <w:r w:rsidR="00424145" w:rsidRPr="001B3DFF">
        <w:rPr>
          <w:sz w:val="24"/>
          <w:szCs w:val="24"/>
        </w:rPr>
        <w:t>A</w:t>
      </w:r>
      <w:r w:rsidR="00AD67C5" w:rsidRPr="001B3DFF">
        <w:rPr>
          <w:sz w:val="24"/>
          <w:szCs w:val="24"/>
        </w:rPr>
        <w:t>greement that provides local context to support strategies for Free TAFE program delivery</w:t>
      </w:r>
      <w:r w:rsidR="004F58DA" w:rsidRPr="001B3DFF">
        <w:rPr>
          <w:sz w:val="24"/>
          <w:szCs w:val="24"/>
        </w:rPr>
        <w:t>.</w:t>
      </w:r>
    </w:p>
    <w:p w14:paraId="642281B0" w14:textId="107A99CB" w:rsidR="008E28D5" w:rsidRPr="001B3DFF" w:rsidRDefault="00AD67C5" w:rsidP="001B5DF2">
      <w:pPr>
        <w:pStyle w:val="ListParagraph"/>
        <w:keepNext/>
        <w:widowControl w:val="0"/>
        <w:numPr>
          <w:ilvl w:val="0"/>
          <w:numId w:val="7"/>
        </w:numPr>
        <w:spacing w:before="120" w:after="120" w:line="276" w:lineRule="auto"/>
        <w:ind w:left="357" w:hanging="357"/>
        <w:contextualSpacing w:val="0"/>
        <w:rPr>
          <w:sz w:val="24"/>
          <w:szCs w:val="24"/>
        </w:rPr>
      </w:pPr>
      <w:r w:rsidRPr="001B3DFF">
        <w:rPr>
          <w:sz w:val="24"/>
          <w:szCs w:val="24"/>
        </w:rPr>
        <w:t xml:space="preserve">The implementation plan </w:t>
      </w:r>
      <w:r w:rsidR="008E28D5" w:rsidRPr="001B3DFF">
        <w:rPr>
          <w:sz w:val="24"/>
          <w:szCs w:val="24"/>
        </w:rPr>
        <w:t>will set out:</w:t>
      </w:r>
    </w:p>
    <w:p w14:paraId="0D3BFA5C" w14:textId="5EE4EBBB" w:rsidR="00884DB2" w:rsidRPr="001B3DFF" w:rsidRDefault="00884DB2" w:rsidP="00707328">
      <w:pPr>
        <w:pStyle w:val="ListParagraph"/>
        <w:widowControl w:val="0"/>
        <w:numPr>
          <w:ilvl w:val="1"/>
          <w:numId w:val="7"/>
        </w:numPr>
        <w:spacing w:before="120" w:after="120" w:line="276" w:lineRule="auto"/>
        <w:ind w:left="853"/>
        <w:contextualSpacing w:val="0"/>
        <w:rPr>
          <w:sz w:val="24"/>
          <w:szCs w:val="24"/>
        </w:rPr>
      </w:pPr>
      <w:r w:rsidRPr="001B3DFF">
        <w:rPr>
          <w:sz w:val="24"/>
          <w:szCs w:val="24"/>
        </w:rPr>
        <w:t xml:space="preserve">training place </w:t>
      </w:r>
      <w:r w:rsidR="00881CB8" w:rsidRPr="001B3DFF">
        <w:rPr>
          <w:sz w:val="24"/>
          <w:szCs w:val="24"/>
        </w:rPr>
        <w:t>targets</w:t>
      </w:r>
    </w:p>
    <w:p w14:paraId="51005ACF" w14:textId="777ED7A4" w:rsidR="00884DB2" w:rsidRPr="001B3DFF" w:rsidRDefault="00884DB2" w:rsidP="002B1FF0">
      <w:pPr>
        <w:pStyle w:val="ListParagraph"/>
        <w:widowControl w:val="0"/>
        <w:numPr>
          <w:ilvl w:val="2"/>
          <w:numId w:val="7"/>
        </w:numPr>
        <w:spacing w:before="120" w:after="120" w:line="276" w:lineRule="auto"/>
        <w:ind w:left="1314"/>
        <w:contextualSpacing w:val="0"/>
        <w:rPr>
          <w:sz w:val="24"/>
          <w:szCs w:val="24"/>
        </w:rPr>
      </w:pPr>
      <w:r w:rsidRPr="001B3DFF">
        <w:rPr>
          <w:sz w:val="24"/>
          <w:szCs w:val="24"/>
        </w:rPr>
        <w:t>by qualification level</w:t>
      </w:r>
      <w:r w:rsidR="004B20A9" w:rsidRPr="001B3DFF">
        <w:rPr>
          <w:sz w:val="24"/>
          <w:szCs w:val="24"/>
        </w:rPr>
        <w:t xml:space="preserve"> (full </w:t>
      </w:r>
      <w:r w:rsidR="006C4896" w:rsidRPr="001B3DFF">
        <w:rPr>
          <w:sz w:val="24"/>
          <w:szCs w:val="24"/>
        </w:rPr>
        <w:t>qualifications</w:t>
      </w:r>
      <w:r w:rsidR="007A2DEA" w:rsidRPr="001B3DFF">
        <w:rPr>
          <w:sz w:val="24"/>
          <w:szCs w:val="24"/>
        </w:rPr>
        <w:t xml:space="preserve"> </w:t>
      </w:r>
      <w:r w:rsidR="006C4896" w:rsidRPr="001B3DFF">
        <w:rPr>
          <w:sz w:val="24"/>
          <w:szCs w:val="24"/>
        </w:rPr>
        <w:t>and short courses)</w:t>
      </w:r>
    </w:p>
    <w:p w14:paraId="15A8AAAB" w14:textId="58250792" w:rsidR="00884DB2" w:rsidRPr="001B3DFF" w:rsidRDefault="00884DB2" w:rsidP="002B1FF0">
      <w:pPr>
        <w:pStyle w:val="ListParagraph"/>
        <w:widowControl w:val="0"/>
        <w:numPr>
          <w:ilvl w:val="2"/>
          <w:numId w:val="7"/>
        </w:numPr>
        <w:spacing w:before="120" w:after="120" w:line="276" w:lineRule="auto"/>
        <w:ind w:left="1314"/>
        <w:contextualSpacing w:val="0"/>
        <w:rPr>
          <w:sz w:val="24"/>
          <w:szCs w:val="24"/>
        </w:rPr>
      </w:pPr>
      <w:r w:rsidRPr="001B3DFF">
        <w:rPr>
          <w:sz w:val="24"/>
          <w:szCs w:val="24"/>
        </w:rPr>
        <w:t xml:space="preserve">by each </w:t>
      </w:r>
      <w:r w:rsidR="002A75F6" w:rsidRPr="001B3DFF">
        <w:rPr>
          <w:sz w:val="24"/>
          <w:szCs w:val="24"/>
        </w:rPr>
        <w:t xml:space="preserve">area of </w:t>
      </w:r>
      <w:r w:rsidR="005E38D4">
        <w:rPr>
          <w:sz w:val="24"/>
          <w:szCs w:val="24"/>
        </w:rPr>
        <w:t>shared government</w:t>
      </w:r>
      <w:r w:rsidRPr="001B3DFF">
        <w:rPr>
          <w:sz w:val="24"/>
          <w:szCs w:val="24"/>
        </w:rPr>
        <w:t xml:space="preserve"> priority</w:t>
      </w:r>
    </w:p>
    <w:p w14:paraId="02A81214" w14:textId="446CE4B2" w:rsidR="00884DB2" w:rsidRPr="001B3DFF" w:rsidRDefault="00884DB2" w:rsidP="002B1FF0">
      <w:pPr>
        <w:pStyle w:val="ListParagraph"/>
        <w:widowControl w:val="0"/>
        <w:numPr>
          <w:ilvl w:val="2"/>
          <w:numId w:val="7"/>
        </w:numPr>
        <w:spacing w:before="120" w:after="120" w:line="276" w:lineRule="auto"/>
        <w:ind w:left="1315" w:hanging="181"/>
        <w:contextualSpacing w:val="0"/>
        <w:rPr>
          <w:sz w:val="24"/>
          <w:szCs w:val="24"/>
        </w:rPr>
      </w:pPr>
      <w:r w:rsidRPr="001B3DFF">
        <w:rPr>
          <w:sz w:val="24"/>
          <w:szCs w:val="24"/>
        </w:rPr>
        <w:t xml:space="preserve">by </w:t>
      </w:r>
      <w:r w:rsidR="005E38D4">
        <w:rPr>
          <w:sz w:val="24"/>
          <w:szCs w:val="24"/>
        </w:rPr>
        <w:t>jurisdiction-specific</w:t>
      </w:r>
      <w:r w:rsidR="00A83097" w:rsidRPr="001B3DFF">
        <w:rPr>
          <w:sz w:val="24"/>
          <w:szCs w:val="24"/>
        </w:rPr>
        <w:t xml:space="preserve"> </w:t>
      </w:r>
      <w:r w:rsidRPr="001B3DFF">
        <w:rPr>
          <w:sz w:val="24"/>
          <w:szCs w:val="24"/>
        </w:rPr>
        <w:t>priority area(s) (no more than 25</w:t>
      </w:r>
      <w:r w:rsidR="002A75F6" w:rsidRPr="001B3DFF">
        <w:rPr>
          <w:sz w:val="24"/>
          <w:szCs w:val="24"/>
        </w:rPr>
        <w:t xml:space="preserve"> per cent</w:t>
      </w:r>
      <w:r w:rsidRPr="001B3DFF">
        <w:rPr>
          <w:sz w:val="24"/>
          <w:szCs w:val="24"/>
        </w:rPr>
        <w:t xml:space="preserve"> of places) </w:t>
      </w:r>
      <w:r w:rsidR="00C97CB9" w:rsidRPr="001B3DFF">
        <w:rPr>
          <w:sz w:val="24"/>
          <w:szCs w:val="24"/>
        </w:rPr>
        <w:t>and</w:t>
      </w:r>
      <w:r w:rsidRPr="001B3DFF">
        <w:rPr>
          <w:sz w:val="24"/>
          <w:szCs w:val="24"/>
        </w:rPr>
        <w:t xml:space="preserve"> ho</w:t>
      </w:r>
      <w:r w:rsidRPr="00FE7E0D">
        <w:rPr>
          <w:sz w:val="24"/>
          <w:szCs w:val="24"/>
        </w:rPr>
        <w:t xml:space="preserve">w </w:t>
      </w:r>
      <w:r w:rsidR="0077389D" w:rsidRPr="00FE7E0D">
        <w:rPr>
          <w:sz w:val="24"/>
          <w:szCs w:val="24"/>
        </w:rPr>
        <w:t>jurisdiction-specific</w:t>
      </w:r>
      <w:r w:rsidRPr="00FE7E0D">
        <w:rPr>
          <w:sz w:val="24"/>
          <w:szCs w:val="24"/>
        </w:rPr>
        <w:t xml:space="preserve"> priority area</w:t>
      </w:r>
      <w:r w:rsidR="0077389D" w:rsidRPr="00FE7E0D">
        <w:rPr>
          <w:sz w:val="24"/>
          <w:szCs w:val="24"/>
        </w:rPr>
        <w:t>(</w:t>
      </w:r>
      <w:r w:rsidRPr="00FE7E0D">
        <w:rPr>
          <w:sz w:val="24"/>
          <w:szCs w:val="24"/>
        </w:rPr>
        <w:t>s</w:t>
      </w:r>
      <w:r w:rsidR="0077389D" w:rsidRPr="00FE7E0D">
        <w:rPr>
          <w:sz w:val="24"/>
          <w:szCs w:val="24"/>
        </w:rPr>
        <w:t>)</w:t>
      </w:r>
      <w:r w:rsidRPr="00FE7E0D">
        <w:rPr>
          <w:sz w:val="24"/>
          <w:szCs w:val="24"/>
        </w:rPr>
        <w:t xml:space="preserve"> were identified </w:t>
      </w:r>
      <w:r w:rsidR="00C97CB9" w:rsidRPr="00FE7E0D">
        <w:rPr>
          <w:sz w:val="24"/>
          <w:szCs w:val="24"/>
        </w:rPr>
        <w:t xml:space="preserve">in accordance with Clause </w:t>
      </w:r>
      <w:r w:rsidR="00543C4A" w:rsidRPr="00FE7E0D">
        <w:rPr>
          <w:sz w:val="24"/>
          <w:szCs w:val="24"/>
        </w:rPr>
        <w:t>4</w:t>
      </w:r>
      <w:r w:rsidR="00422644" w:rsidRPr="00FE7E0D">
        <w:rPr>
          <w:sz w:val="24"/>
          <w:szCs w:val="24"/>
        </w:rPr>
        <w:t>0</w:t>
      </w:r>
    </w:p>
    <w:p w14:paraId="2E2D7708" w14:textId="4CB58839" w:rsidR="00540420" w:rsidRPr="001B3DFF" w:rsidRDefault="00540420" w:rsidP="002B1FF0">
      <w:pPr>
        <w:pStyle w:val="ListParagraph"/>
        <w:widowControl w:val="0"/>
        <w:numPr>
          <w:ilvl w:val="2"/>
          <w:numId w:val="7"/>
        </w:numPr>
        <w:spacing w:before="120" w:after="120" w:line="276" w:lineRule="auto"/>
        <w:ind w:left="1314"/>
        <w:contextualSpacing w:val="0"/>
        <w:rPr>
          <w:sz w:val="24"/>
          <w:szCs w:val="24"/>
        </w:rPr>
      </w:pPr>
      <w:r w:rsidRPr="001B3DFF">
        <w:rPr>
          <w:sz w:val="24"/>
          <w:szCs w:val="24"/>
        </w:rPr>
        <w:t>by priority groups</w:t>
      </w:r>
    </w:p>
    <w:p w14:paraId="3A26C7F2" w14:textId="1B337D0E" w:rsidR="006C4896" w:rsidRPr="001B3DFF" w:rsidRDefault="006C4896" w:rsidP="002B1FF0">
      <w:pPr>
        <w:pStyle w:val="ListParagraph"/>
        <w:numPr>
          <w:ilvl w:val="2"/>
          <w:numId w:val="7"/>
        </w:numPr>
        <w:spacing w:before="120" w:after="120" w:line="276" w:lineRule="auto"/>
        <w:ind w:left="1315" w:hanging="181"/>
        <w:contextualSpacing w:val="0"/>
        <w:rPr>
          <w:sz w:val="24"/>
          <w:szCs w:val="24"/>
        </w:rPr>
      </w:pPr>
      <w:r w:rsidRPr="001B3DFF">
        <w:rPr>
          <w:sz w:val="24"/>
          <w:szCs w:val="24"/>
        </w:rPr>
        <w:t xml:space="preserve">how forecasts </w:t>
      </w:r>
      <w:r w:rsidR="00723CBC" w:rsidRPr="001B3DFF">
        <w:rPr>
          <w:sz w:val="24"/>
          <w:szCs w:val="24"/>
        </w:rPr>
        <w:t xml:space="preserve">for training place targets </w:t>
      </w:r>
      <w:r w:rsidRPr="001B3DFF">
        <w:rPr>
          <w:sz w:val="24"/>
          <w:szCs w:val="24"/>
        </w:rPr>
        <w:t>were derived</w:t>
      </w:r>
    </w:p>
    <w:p w14:paraId="693642DD" w14:textId="1E9B4121" w:rsidR="00466A5B" w:rsidRPr="001B3DFF" w:rsidRDefault="0019396B" w:rsidP="002B1FF0">
      <w:pPr>
        <w:pStyle w:val="ListParagraph"/>
        <w:numPr>
          <w:ilvl w:val="2"/>
          <w:numId w:val="7"/>
        </w:numPr>
        <w:spacing w:before="120" w:after="120" w:line="276" w:lineRule="auto"/>
        <w:ind w:left="1314"/>
        <w:contextualSpacing w:val="0"/>
        <w:rPr>
          <w:sz w:val="24"/>
          <w:szCs w:val="24"/>
        </w:rPr>
      </w:pPr>
      <w:r w:rsidRPr="001B3DFF">
        <w:rPr>
          <w:sz w:val="24"/>
          <w:szCs w:val="24"/>
        </w:rPr>
        <w:t xml:space="preserve">notification </w:t>
      </w:r>
      <w:r w:rsidR="0035395A" w:rsidRPr="001B3DFF">
        <w:rPr>
          <w:sz w:val="24"/>
          <w:szCs w:val="24"/>
        </w:rPr>
        <w:t>arrangements</w:t>
      </w:r>
      <w:r w:rsidR="00466A5B" w:rsidRPr="001B3DFF">
        <w:rPr>
          <w:sz w:val="24"/>
          <w:szCs w:val="24"/>
        </w:rPr>
        <w:t xml:space="preserve"> </w:t>
      </w:r>
      <w:r w:rsidR="00497786" w:rsidRPr="001B3DFF">
        <w:rPr>
          <w:sz w:val="24"/>
          <w:szCs w:val="24"/>
        </w:rPr>
        <w:t>on how updates will be made to forecasts or</w:t>
      </w:r>
      <w:r w:rsidR="00466A5B" w:rsidRPr="001B3DFF">
        <w:rPr>
          <w:sz w:val="24"/>
          <w:szCs w:val="24"/>
        </w:rPr>
        <w:t xml:space="preserve"> targets </w:t>
      </w:r>
      <w:r w:rsidR="00497786" w:rsidRPr="001B3DFF">
        <w:rPr>
          <w:sz w:val="24"/>
          <w:szCs w:val="24"/>
        </w:rPr>
        <w:t>are expected to</w:t>
      </w:r>
      <w:r w:rsidR="00466A5B" w:rsidRPr="001B3DFF">
        <w:rPr>
          <w:sz w:val="24"/>
          <w:szCs w:val="24"/>
        </w:rPr>
        <w:t xml:space="preserve"> vary by more than </w:t>
      </w:r>
      <w:r w:rsidRPr="001B3DFF">
        <w:rPr>
          <w:sz w:val="24"/>
          <w:szCs w:val="24"/>
        </w:rPr>
        <w:t>10</w:t>
      </w:r>
      <w:r w:rsidR="00C871D2" w:rsidRPr="001B3DFF">
        <w:rPr>
          <w:sz w:val="24"/>
          <w:szCs w:val="24"/>
        </w:rPr>
        <w:t xml:space="preserve"> per cent</w:t>
      </w:r>
      <w:r w:rsidR="00497786" w:rsidRPr="001B3DFF">
        <w:rPr>
          <w:sz w:val="24"/>
          <w:szCs w:val="24"/>
        </w:rPr>
        <w:t>.</w:t>
      </w:r>
    </w:p>
    <w:p w14:paraId="04CA4656" w14:textId="58C17E1C" w:rsidR="00884DB2" w:rsidRPr="001B3DFF" w:rsidRDefault="00884DB2" w:rsidP="00707328">
      <w:pPr>
        <w:pStyle w:val="ListParagraph"/>
        <w:widowControl w:val="0"/>
        <w:numPr>
          <w:ilvl w:val="1"/>
          <w:numId w:val="7"/>
        </w:numPr>
        <w:spacing w:before="120" w:after="120" w:line="276" w:lineRule="auto"/>
        <w:ind w:left="853"/>
        <w:contextualSpacing w:val="0"/>
        <w:rPr>
          <w:sz w:val="24"/>
          <w:szCs w:val="24"/>
        </w:rPr>
      </w:pPr>
      <w:r w:rsidRPr="001B3DFF">
        <w:rPr>
          <w:sz w:val="24"/>
          <w:szCs w:val="24"/>
        </w:rPr>
        <w:t>management of places</w:t>
      </w:r>
      <w:r w:rsidR="00C43030" w:rsidRPr="001B3DFF">
        <w:rPr>
          <w:sz w:val="24"/>
          <w:szCs w:val="24"/>
        </w:rPr>
        <w:t xml:space="preserve"> to ensure availability over the academic year</w:t>
      </w:r>
    </w:p>
    <w:p w14:paraId="15E562E2" w14:textId="208E5ACE" w:rsidR="00957200" w:rsidRPr="001B3DFF" w:rsidRDefault="00884DB2" w:rsidP="00707328">
      <w:pPr>
        <w:pStyle w:val="ListParagraph"/>
        <w:widowControl w:val="0"/>
        <w:numPr>
          <w:ilvl w:val="1"/>
          <w:numId w:val="7"/>
        </w:numPr>
        <w:spacing w:before="120" w:after="120" w:line="276" w:lineRule="auto"/>
        <w:ind w:left="853"/>
        <w:contextualSpacing w:val="0"/>
        <w:rPr>
          <w:sz w:val="24"/>
          <w:szCs w:val="24"/>
        </w:rPr>
      </w:pPr>
      <w:r w:rsidRPr="001B3DFF">
        <w:rPr>
          <w:sz w:val="24"/>
          <w:szCs w:val="24"/>
        </w:rPr>
        <w:t xml:space="preserve">learner eligibility, including ensuring access </w:t>
      </w:r>
      <w:r w:rsidR="001B549A" w:rsidRPr="001B3DFF">
        <w:rPr>
          <w:sz w:val="24"/>
          <w:szCs w:val="24"/>
        </w:rPr>
        <w:t>for</w:t>
      </w:r>
      <w:r w:rsidRPr="001B3DFF">
        <w:rPr>
          <w:sz w:val="24"/>
          <w:szCs w:val="24"/>
        </w:rPr>
        <w:t xml:space="preserve"> priority </w:t>
      </w:r>
      <w:r w:rsidR="001B549A" w:rsidRPr="001B3DFF">
        <w:rPr>
          <w:sz w:val="24"/>
          <w:szCs w:val="24"/>
        </w:rPr>
        <w:t>groups</w:t>
      </w:r>
      <w:r w:rsidRPr="001B3DFF">
        <w:rPr>
          <w:sz w:val="24"/>
          <w:szCs w:val="24"/>
        </w:rPr>
        <w:t xml:space="preserve"> </w:t>
      </w:r>
      <w:r w:rsidR="00957200">
        <w:rPr>
          <w:sz w:val="24"/>
          <w:szCs w:val="24"/>
        </w:rPr>
        <w:t xml:space="preserve">and </w:t>
      </w:r>
      <w:r w:rsidR="00957200" w:rsidRPr="001B3DFF">
        <w:rPr>
          <w:sz w:val="24"/>
          <w:szCs w:val="24"/>
        </w:rPr>
        <w:t>details of any cross-border arrangements</w:t>
      </w:r>
    </w:p>
    <w:p w14:paraId="02175607" w14:textId="015AD125" w:rsidR="004A7F9A" w:rsidRPr="00F04179" w:rsidRDefault="004A7F9A" w:rsidP="00707328">
      <w:pPr>
        <w:pStyle w:val="ListParagraph"/>
        <w:widowControl w:val="0"/>
        <w:numPr>
          <w:ilvl w:val="1"/>
          <w:numId w:val="7"/>
        </w:numPr>
        <w:spacing w:before="120" w:after="120" w:line="276" w:lineRule="auto"/>
        <w:ind w:left="853"/>
        <w:contextualSpacing w:val="0"/>
        <w:rPr>
          <w:sz w:val="24"/>
          <w:szCs w:val="24"/>
        </w:rPr>
      </w:pPr>
      <w:r w:rsidRPr="00CD2DF4">
        <w:rPr>
          <w:sz w:val="24"/>
          <w:szCs w:val="24"/>
        </w:rPr>
        <w:t>activities to strengthen supports for Free TAFE learners with low foundation skills</w:t>
      </w:r>
    </w:p>
    <w:p w14:paraId="126D8D0E" w14:textId="687D07F0" w:rsidR="00884DB2" w:rsidRPr="001B3DFF" w:rsidRDefault="00884DB2" w:rsidP="00341466">
      <w:pPr>
        <w:pStyle w:val="ListParagraph"/>
        <w:keepLines/>
        <w:widowControl w:val="0"/>
        <w:numPr>
          <w:ilvl w:val="1"/>
          <w:numId w:val="7"/>
        </w:numPr>
        <w:spacing w:before="120" w:after="120" w:line="276" w:lineRule="auto"/>
        <w:ind w:left="850" w:hanging="357"/>
        <w:contextualSpacing w:val="0"/>
        <w:rPr>
          <w:sz w:val="24"/>
          <w:szCs w:val="24"/>
        </w:rPr>
      </w:pPr>
      <w:r w:rsidRPr="001B3DFF">
        <w:rPr>
          <w:sz w:val="24"/>
          <w:szCs w:val="24"/>
        </w:rPr>
        <w:t>eligible course list, detailing selection process</w:t>
      </w:r>
      <w:r w:rsidR="001B549A" w:rsidRPr="001B3DFF">
        <w:rPr>
          <w:sz w:val="24"/>
          <w:szCs w:val="24"/>
        </w:rPr>
        <w:t xml:space="preserve"> </w:t>
      </w:r>
      <w:r w:rsidRPr="001B3DFF">
        <w:rPr>
          <w:sz w:val="24"/>
          <w:szCs w:val="24"/>
        </w:rPr>
        <w:t xml:space="preserve">and alignment with </w:t>
      </w:r>
      <w:r w:rsidR="002A4E55" w:rsidRPr="001B3DFF">
        <w:rPr>
          <w:sz w:val="24"/>
          <w:szCs w:val="24"/>
        </w:rPr>
        <w:t>areas of priority</w:t>
      </w:r>
    </w:p>
    <w:p w14:paraId="0FC9118E" w14:textId="404869DE" w:rsidR="00884DB2" w:rsidRPr="001B3DFF" w:rsidRDefault="00884DB2" w:rsidP="00707328">
      <w:pPr>
        <w:pStyle w:val="ListParagraph"/>
        <w:widowControl w:val="0"/>
        <w:numPr>
          <w:ilvl w:val="1"/>
          <w:numId w:val="7"/>
        </w:numPr>
        <w:spacing w:before="120" w:after="120" w:line="276" w:lineRule="auto"/>
        <w:ind w:left="853"/>
        <w:contextualSpacing w:val="0"/>
        <w:rPr>
          <w:sz w:val="24"/>
          <w:szCs w:val="24"/>
        </w:rPr>
      </w:pPr>
      <w:r w:rsidRPr="001B3DFF">
        <w:rPr>
          <w:sz w:val="24"/>
          <w:szCs w:val="24"/>
        </w:rPr>
        <w:t>eligible training providers by type, including A</w:t>
      </w:r>
      <w:r w:rsidR="00216CE1" w:rsidRPr="001B3DFF">
        <w:rPr>
          <w:sz w:val="24"/>
          <w:szCs w:val="24"/>
        </w:rPr>
        <w:t>boriginal Community Controlled</w:t>
      </w:r>
      <w:r w:rsidRPr="001B3DFF">
        <w:rPr>
          <w:sz w:val="24"/>
          <w:szCs w:val="24"/>
        </w:rPr>
        <w:t xml:space="preserve"> and </w:t>
      </w:r>
      <w:r w:rsidR="00216CE1" w:rsidRPr="001B3DFF">
        <w:rPr>
          <w:sz w:val="24"/>
          <w:szCs w:val="24"/>
        </w:rPr>
        <w:t>First Nations Owned</w:t>
      </w:r>
      <w:r w:rsidRPr="001B3DFF">
        <w:rPr>
          <w:sz w:val="24"/>
          <w:szCs w:val="24"/>
        </w:rPr>
        <w:t xml:space="preserve"> RTO</w:t>
      </w:r>
      <w:r w:rsidR="00216CE1" w:rsidRPr="001B3DFF">
        <w:rPr>
          <w:sz w:val="24"/>
          <w:szCs w:val="24"/>
        </w:rPr>
        <w:t>s, and other specialist community providers</w:t>
      </w:r>
    </w:p>
    <w:p w14:paraId="77FEA83E" w14:textId="306F8823" w:rsidR="001C477A" w:rsidRDefault="001C477A" w:rsidP="00707328">
      <w:pPr>
        <w:pStyle w:val="ListParagraph"/>
        <w:widowControl w:val="0"/>
        <w:numPr>
          <w:ilvl w:val="1"/>
          <w:numId w:val="7"/>
        </w:numPr>
        <w:spacing w:before="120" w:after="120" w:line="276" w:lineRule="auto"/>
        <w:ind w:left="853"/>
        <w:contextualSpacing w:val="0"/>
        <w:rPr>
          <w:sz w:val="24"/>
          <w:szCs w:val="24"/>
        </w:rPr>
      </w:pPr>
      <w:r w:rsidRPr="00F068E4">
        <w:rPr>
          <w:sz w:val="24"/>
          <w:szCs w:val="24"/>
        </w:rPr>
        <w:t>how committed expenditure will be calculated</w:t>
      </w:r>
      <w:r w:rsidR="003E0491" w:rsidRPr="00F068E4" w:rsidDel="0090030A">
        <w:rPr>
          <w:sz w:val="24"/>
          <w:szCs w:val="24"/>
        </w:rPr>
        <w:t xml:space="preserve"> </w:t>
      </w:r>
      <w:r w:rsidRPr="00F068E4">
        <w:rPr>
          <w:sz w:val="24"/>
          <w:szCs w:val="24"/>
        </w:rPr>
        <w:t xml:space="preserve">in accordance with </w:t>
      </w:r>
      <w:r w:rsidRPr="00FE7E0D">
        <w:rPr>
          <w:sz w:val="24"/>
          <w:szCs w:val="24"/>
        </w:rPr>
        <w:t>Clause</w:t>
      </w:r>
      <w:r w:rsidR="00945462" w:rsidRPr="00FE7E0D">
        <w:rPr>
          <w:sz w:val="24"/>
          <w:szCs w:val="24"/>
        </w:rPr>
        <w:t> </w:t>
      </w:r>
      <w:r w:rsidRPr="00FE7E0D">
        <w:rPr>
          <w:sz w:val="24"/>
          <w:szCs w:val="24"/>
        </w:rPr>
        <w:t>5</w:t>
      </w:r>
      <w:r w:rsidR="0017437E">
        <w:rPr>
          <w:sz w:val="24"/>
          <w:szCs w:val="24"/>
        </w:rPr>
        <w:t>3</w:t>
      </w:r>
      <w:r w:rsidRPr="00FE7E0D">
        <w:rPr>
          <w:sz w:val="24"/>
          <w:szCs w:val="24"/>
        </w:rPr>
        <w:t>.b</w:t>
      </w:r>
      <w:r w:rsidR="0058602C" w:rsidRPr="00FE7E0D">
        <w:rPr>
          <w:sz w:val="24"/>
          <w:szCs w:val="24"/>
        </w:rPr>
        <w:t xml:space="preserve"> including</w:t>
      </w:r>
      <w:r w:rsidR="0058602C">
        <w:rPr>
          <w:sz w:val="24"/>
          <w:szCs w:val="24"/>
        </w:rPr>
        <w:t xml:space="preserve"> any supporting evidence</w:t>
      </w:r>
    </w:p>
    <w:p w14:paraId="2FB3224B" w14:textId="61E70E63" w:rsidR="00884DB2" w:rsidRPr="001B3DFF" w:rsidRDefault="00145B42" w:rsidP="00707328">
      <w:pPr>
        <w:pStyle w:val="ListParagraph"/>
        <w:widowControl w:val="0"/>
        <w:numPr>
          <w:ilvl w:val="1"/>
          <w:numId w:val="7"/>
        </w:numPr>
        <w:spacing w:before="120" w:after="120" w:line="276" w:lineRule="auto"/>
        <w:ind w:left="853"/>
        <w:contextualSpacing w:val="0"/>
        <w:rPr>
          <w:sz w:val="24"/>
          <w:szCs w:val="24"/>
        </w:rPr>
      </w:pPr>
      <w:r w:rsidRPr="001B3DFF">
        <w:rPr>
          <w:sz w:val="24"/>
          <w:szCs w:val="24"/>
        </w:rPr>
        <w:t xml:space="preserve">existing or planned </w:t>
      </w:r>
      <w:r w:rsidR="00884DB2" w:rsidRPr="001B3DFF">
        <w:rPr>
          <w:sz w:val="24"/>
          <w:szCs w:val="24"/>
        </w:rPr>
        <w:t>state</w:t>
      </w:r>
      <w:r w:rsidR="0035395A" w:rsidRPr="001B3DFF">
        <w:rPr>
          <w:sz w:val="24"/>
          <w:szCs w:val="24"/>
        </w:rPr>
        <w:t xml:space="preserve"> </w:t>
      </w:r>
      <w:r w:rsidR="00A64A9A" w:rsidRPr="001B3DFF">
        <w:rPr>
          <w:sz w:val="24"/>
          <w:szCs w:val="24"/>
        </w:rPr>
        <w:t xml:space="preserve">or territory </w:t>
      </w:r>
      <w:r w:rsidR="00884DB2" w:rsidRPr="001B3DFF">
        <w:rPr>
          <w:sz w:val="24"/>
          <w:szCs w:val="24"/>
        </w:rPr>
        <w:t>public reporting (if any)</w:t>
      </w:r>
    </w:p>
    <w:p w14:paraId="06376972" w14:textId="1F58235A" w:rsidR="00884DB2" w:rsidRPr="001B3DFF" w:rsidRDefault="003E3C50" w:rsidP="00707328">
      <w:pPr>
        <w:pStyle w:val="ListParagraph"/>
        <w:widowControl w:val="0"/>
        <w:numPr>
          <w:ilvl w:val="1"/>
          <w:numId w:val="7"/>
        </w:numPr>
        <w:spacing w:before="120" w:after="120" w:line="276" w:lineRule="auto"/>
        <w:ind w:left="853"/>
        <w:contextualSpacing w:val="0"/>
        <w:rPr>
          <w:sz w:val="24"/>
          <w:szCs w:val="24"/>
        </w:rPr>
      </w:pPr>
      <w:r w:rsidRPr="001B3DFF">
        <w:rPr>
          <w:sz w:val="24"/>
          <w:szCs w:val="24"/>
        </w:rPr>
        <w:t xml:space="preserve">planned </w:t>
      </w:r>
      <w:r w:rsidR="0035395A" w:rsidRPr="001B3DFF">
        <w:rPr>
          <w:sz w:val="24"/>
          <w:szCs w:val="24"/>
        </w:rPr>
        <w:t xml:space="preserve">review and </w:t>
      </w:r>
      <w:r w:rsidR="00884DB2" w:rsidRPr="001B3DFF">
        <w:rPr>
          <w:sz w:val="24"/>
          <w:szCs w:val="24"/>
        </w:rPr>
        <w:t xml:space="preserve">evaluation processes for where Free TAFE </w:t>
      </w:r>
      <w:r w:rsidR="00350F36" w:rsidRPr="001B3DFF">
        <w:rPr>
          <w:sz w:val="24"/>
          <w:szCs w:val="24"/>
        </w:rPr>
        <w:t>is</w:t>
      </w:r>
      <w:r w:rsidR="00884DB2" w:rsidRPr="001B3DFF">
        <w:rPr>
          <w:sz w:val="24"/>
          <w:szCs w:val="24"/>
        </w:rPr>
        <w:t xml:space="preserve"> in scope</w:t>
      </w:r>
    </w:p>
    <w:p w14:paraId="16D4F7DC" w14:textId="082F5884" w:rsidR="00884DB2" w:rsidRPr="001B3DFF" w:rsidRDefault="00884DB2" w:rsidP="00707328">
      <w:pPr>
        <w:pStyle w:val="ListParagraph"/>
        <w:widowControl w:val="0"/>
        <w:numPr>
          <w:ilvl w:val="1"/>
          <w:numId w:val="7"/>
        </w:numPr>
        <w:spacing w:before="120" w:after="120" w:line="276" w:lineRule="auto"/>
        <w:ind w:left="853"/>
        <w:contextualSpacing w:val="0"/>
        <w:rPr>
          <w:sz w:val="24"/>
          <w:szCs w:val="24"/>
        </w:rPr>
      </w:pPr>
      <w:r w:rsidRPr="001B3DFF">
        <w:rPr>
          <w:sz w:val="24"/>
          <w:szCs w:val="24"/>
        </w:rPr>
        <w:t>fraud control and/or integrity measures</w:t>
      </w:r>
      <w:r w:rsidR="0035395A" w:rsidRPr="001B3DFF">
        <w:rPr>
          <w:sz w:val="24"/>
          <w:szCs w:val="24"/>
        </w:rPr>
        <w:t>, and notification arrangements where systemic issues are identified</w:t>
      </w:r>
    </w:p>
    <w:p w14:paraId="0335644E" w14:textId="2A87542B" w:rsidR="00884DB2" w:rsidRPr="001B3DFF" w:rsidRDefault="00884DB2" w:rsidP="00707328">
      <w:pPr>
        <w:pStyle w:val="ListParagraph"/>
        <w:widowControl w:val="0"/>
        <w:numPr>
          <w:ilvl w:val="1"/>
          <w:numId w:val="7"/>
        </w:numPr>
        <w:spacing w:before="120" w:after="120" w:line="276" w:lineRule="auto"/>
        <w:ind w:left="853"/>
        <w:contextualSpacing w:val="0"/>
        <w:rPr>
          <w:sz w:val="24"/>
          <w:szCs w:val="24"/>
        </w:rPr>
      </w:pPr>
      <w:r w:rsidRPr="001B3DFF">
        <w:rPr>
          <w:sz w:val="24"/>
          <w:szCs w:val="24"/>
        </w:rPr>
        <w:t>promotional activities</w:t>
      </w:r>
      <w:r w:rsidR="00711FBC" w:rsidRPr="00711FBC">
        <w:rPr>
          <w:sz w:val="24"/>
          <w:szCs w:val="24"/>
        </w:rPr>
        <w:t xml:space="preserve"> </w:t>
      </w:r>
      <w:r w:rsidR="00711FBC">
        <w:rPr>
          <w:sz w:val="24"/>
          <w:szCs w:val="24"/>
        </w:rPr>
        <w:t>including</w:t>
      </w:r>
      <w:r w:rsidR="00711FBC" w:rsidRPr="001B3DFF">
        <w:rPr>
          <w:sz w:val="24"/>
          <w:szCs w:val="24"/>
        </w:rPr>
        <w:t xml:space="preserve"> marketing to priority groups</w:t>
      </w:r>
      <w:r w:rsidR="00711FBC">
        <w:rPr>
          <w:sz w:val="24"/>
          <w:szCs w:val="24"/>
        </w:rPr>
        <w:t>.</w:t>
      </w:r>
    </w:p>
    <w:p w14:paraId="210DBCBF" w14:textId="6ADD91E1" w:rsidR="002C2D91" w:rsidRPr="001B3DFF" w:rsidRDefault="00217800" w:rsidP="00C401CC">
      <w:pPr>
        <w:pStyle w:val="Heading1"/>
        <w:rPr>
          <w:sz w:val="28"/>
          <w:szCs w:val="28"/>
        </w:rPr>
      </w:pPr>
      <w:bookmarkStart w:id="29" w:name="_Toc232585565"/>
      <w:r w:rsidRPr="00C401CC">
        <w:t>Part</w:t>
      </w:r>
      <w:r w:rsidRPr="001B3DFF">
        <w:t xml:space="preserve"> </w:t>
      </w:r>
      <w:r w:rsidR="00AD7329" w:rsidRPr="001B3DFF">
        <w:t xml:space="preserve">9 </w:t>
      </w:r>
      <w:r w:rsidR="00C401CC">
        <w:t>–</w:t>
      </w:r>
      <w:r w:rsidRPr="001B3DFF">
        <w:t xml:space="preserve"> Administration</w:t>
      </w:r>
      <w:bookmarkEnd w:id="29"/>
      <w:r w:rsidR="00C401CC">
        <w:t xml:space="preserve"> </w:t>
      </w:r>
    </w:p>
    <w:p w14:paraId="37C4CB9C" w14:textId="657FA02D" w:rsidR="00604D6F" w:rsidRPr="001B3DFF" w:rsidRDefault="000116F4" w:rsidP="001B5DF2">
      <w:pPr>
        <w:pStyle w:val="Heading2"/>
      </w:pPr>
      <w:bookmarkStart w:id="30" w:name="_Toc232585566"/>
      <w:r w:rsidRPr="001B5DF2">
        <w:t>Dispute</w:t>
      </w:r>
      <w:r w:rsidRPr="001B3DFF">
        <w:t xml:space="preserve"> resolution</w:t>
      </w:r>
      <w:bookmarkEnd w:id="30"/>
    </w:p>
    <w:p w14:paraId="5E112D3D" w14:textId="54BC2060" w:rsidR="00E35B89" w:rsidRPr="001B3DFF" w:rsidRDefault="00E35B89" w:rsidP="00714511">
      <w:pPr>
        <w:pStyle w:val="ListParagraph"/>
        <w:widowControl w:val="0"/>
        <w:numPr>
          <w:ilvl w:val="0"/>
          <w:numId w:val="7"/>
        </w:numPr>
        <w:tabs>
          <w:tab w:val="left" w:pos="426"/>
        </w:tabs>
        <w:spacing w:before="120" w:after="120" w:line="276" w:lineRule="auto"/>
        <w:contextualSpacing w:val="0"/>
        <w:rPr>
          <w:sz w:val="24"/>
          <w:szCs w:val="24"/>
        </w:rPr>
      </w:pPr>
      <w:r w:rsidRPr="001B3DFF">
        <w:rPr>
          <w:sz w:val="24"/>
          <w:szCs w:val="24"/>
        </w:rPr>
        <w:t xml:space="preserve">Any Party may give notice to </w:t>
      </w:r>
      <w:r w:rsidR="00E60140" w:rsidRPr="001B3DFF">
        <w:rPr>
          <w:sz w:val="24"/>
          <w:szCs w:val="24"/>
        </w:rPr>
        <w:t>the</w:t>
      </w:r>
      <w:r w:rsidRPr="001B3DFF">
        <w:rPr>
          <w:sz w:val="24"/>
          <w:szCs w:val="24"/>
        </w:rPr>
        <w:t xml:space="preserve"> relevant Party/</w:t>
      </w:r>
      <w:r w:rsidR="007951D5" w:rsidRPr="001B3DFF">
        <w:rPr>
          <w:sz w:val="24"/>
          <w:szCs w:val="24"/>
        </w:rPr>
        <w:t>Part</w:t>
      </w:r>
      <w:r w:rsidRPr="001B3DFF">
        <w:rPr>
          <w:sz w:val="24"/>
          <w:szCs w:val="24"/>
        </w:rPr>
        <w:t>ies of a dispute under this Agreement or a</w:t>
      </w:r>
      <w:r w:rsidR="00E60140" w:rsidRPr="001B3DFF">
        <w:rPr>
          <w:sz w:val="24"/>
          <w:szCs w:val="24"/>
        </w:rPr>
        <w:t xml:space="preserve"> bilateral implementation plan </w:t>
      </w:r>
      <w:r w:rsidRPr="001B3DFF">
        <w:rPr>
          <w:sz w:val="24"/>
          <w:szCs w:val="24"/>
        </w:rPr>
        <w:t>under this Agreement.</w:t>
      </w:r>
    </w:p>
    <w:p w14:paraId="27587600" w14:textId="6FFE253F" w:rsidR="000745F7" w:rsidRPr="001B3DFF" w:rsidRDefault="000745F7" w:rsidP="001B5DF2">
      <w:pPr>
        <w:pStyle w:val="ListParagraph"/>
        <w:keepLines/>
        <w:widowControl w:val="0"/>
        <w:numPr>
          <w:ilvl w:val="0"/>
          <w:numId w:val="7"/>
        </w:numPr>
        <w:tabs>
          <w:tab w:val="left" w:pos="426"/>
        </w:tabs>
        <w:spacing w:before="120" w:after="120" w:line="276" w:lineRule="auto"/>
        <w:ind w:left="357" w:hanging="357"/>
        <w:contextualSpacing w:val="0"/>
        <w:rPr>
          <w:sz w:val="24"/>
          <w:szCs w:val="24"/>
        </w:rPr>
      </w:pPr>
      <w:r w:rsidRPr="001B3DFF">
        <w:rPr>
          <w:sz w:val="24"/>
          <w:szCs w:val="24"/>
        </w:rPr>
        <w:t>Officials of relevant Parties will attempt to resolve any dispute under this Agreement in the first instance. If a dispute cannot be resolved by officials it may be escalated to the relevant Ministers</w:t>
      </w:r>
      <w:r w:rsidR="00480262" w:rsidRPr="001B3DFF">
        <w:rPr>
          <w:sz w:val="24"/>
          <w:szCs w:val="24"/>
        </w:rPr>
        <w:t>.</w:t>
      </w:r>
    </w:p>
    <w:p w14:paraId="4D68DE8A" w14:textId="661856B3" w:rsidR="00F73AAF" w:rsidRPr="001B3DFF" w:rsidRDefault="00F73AAF" w:rsidP="001B5DF2">
      <w:pPr>
        <w:pStyle w:val="Heading2"/>
      </w:pPr>
      <w:bookmarkStart w:id="31" w:name="_Toc232585567"/>
      <w:r w:rsidRPr="001B5DF2">
        <w:t>Delegations</w:t>
      </w:r>
      <w:bookmarkEnd w:id="31"/>
    </w:p>
    <w:p w14:paraId="23B45A16" w14:textId="244C77FB" w:rsidR="00540963" w:rsidRPr="001B3DFF" w:rsidRDefault="00103E2F" w:rsidP="00714511">
      <w:pPr>
        <w:pStyle w:val="ListParagraph"/>
        <w:keepNext/>
        <w:widowControl w:val="0"/>
        <w:numPr>
          <w:ilvl w:val="0"/>
          <w:numId w:val="7"/>
        </w:numPr>
        <w:tabs>
          <w:tab w:val="left" w:pos="426"/>
        </w:tabs>
        <w:spacing w:before="120" w:after="120" w:line="276" w:lineRule="auto"/>
        <w:contextualSpacing w:val="0"/>
        <w:rPr>
          <w:sz w:val="24"/>
          <w:szCs w:val="24"/>
        </w:rPr>
      </w:pPr>
      <w:r w:rsidRPr="001B3DFF" w:rsidDel="00530D64">
        <w:rPr>
          <w:sz w:val="24"/>
          <w:szCs w:val="24"/>
        </w:rPr>
        <w:t>A</w:t>
      </w:r>
      <w:r w:rsidR="00C2408F" w:rsidRPr="001B3DFF" w:rsidDel="00530D64">
        <w:rPr>
          <w:sz w:val="24"/>
          <w:szCs w:val="24"/>
        </w:rPr>
        <w:t xml:space="preserve"> </w:t>
      </w:r>
      <w:r w:rsidR="00F73AAF" w:rsidRPr="001B3DFF" w:rsidDel="00530D64">
        <w:rPr>
          <w:sz w:val="24"/>
          <w:szCs w:val="24"/>
        </w:rPr>
        <w:t xml:space="preserve">Minister may delegate </w:t>
      </w:r>
      <w:r w:rsidR="00CC093C" w:rsidRPr="001B3DFF" w:rsidDel="00530D64">
        <w:rPr>
          <w:sz w:val="24"/>
          <w:szCs w:val="24"/>
        </w:rPr>
        <w:t xml:space="preserve">their </w:t>
      </w:r>
      <w:r w:rsidR="00F73AAF" w:rsidRPr="001B3DFF" w:rsidDel="00530D64">
        <w:rPr>
          <w:sz w:val="24"/>
          <w:szCs w:val="24"/>
        </w:rPr>
        <w:t>actions and decisions under this Agreement</w:t>
      </w:r>
      <w:r w:rsidR="00600D2C" w:rsidRPr="001B3DFF" w:rsidDel="00530D64">
        <w:rPr>
          <w:sz w:val="24"/>
          <w:szCs w:val="24"/>
        </w:rPr>
        <w:t>, including the agreement to bilateral implementation plan</w:t>
      </w:r>
      <w:r w:rsidR="00524D31" w:rsidRPr="001B3DFF" w:rsidDel="00530D64">
        <w:rPr>
          <w:sz w:val="24"/>
          <w:szCs w:val="24"/>
        </w:rPr>
        <w:t>s</w:t>
      </w:r>
      <w:r w:rsidR="00AA09B2" w:rsidRPr="001B3DFF" w:rsidDel="00530D64">
        <w:rPr>
          <w:sz w:val="24"/>
          <w:szCs w:val="24"/>
        </w:rPr>
        <w:t xml:space="preserve"> by senior officials</w:t>
      </w:r>
      <w:r w:rsidR="00524D31" w:rsidRPr="001B3DFF" w:rsidDel="00530D64">
        <w:rPr>
          <w:sz w:val="24"/>
          <w:szCs w:val="24"/>
        </w:rPr>
        <w:t>,</w:t>
      </w:r>
      <w:r w:rsidR="00600D2C" w:rsidRPr="001B3DFF" w:rsidDel="001B3DFF">
        <w:rPr>
          <w:sz w:val="24"/>
          <w:szCs w:val="24"/>
        </w:rPr>
        <w:t xml:space="preserve"> </w:t>
      </w:r>
      <w:r w:rsidR="00F73AAF" w:rsidRPr="001B3DFF" w:rsidDel="00530D64">
        <w:rPr>
          <w:sz w:val="24"/>
          <w:szCs w:val="24"/>
        </w:rPr>
        <w:t>where appropriate</w:t>
      </w:r>
      <w:r w:rsidR="007415E9" w:rsidRPr="001B3DFF" w:rsidDel="00530D64">
        <w:rPr>
          <w:sz w:val="24"/>
          <w:szCs w:val="24"/>
        </w:rPr>
        <w:t>.</w:t>
      </w:r>
    </w:p>
    <w:p w14:paraId="66BE272A" w14:textId="385F7F38" w:rsidR="00890ED0" w:rsidRPr="001B3DFF" w:rsidRDefault="00890ED0" w:rsidP="001B5DF2">
      <w:pPr>
        <w:pStyle w:val="Heading2"/>
      </w:pPr>
      <w:bookmarkStart w:id="32" w:name="_Toc232585568"/>
      <w:r w:rsidRPr="001B5DF2">
        <w:t>Publication</w:t>
      </w:r>
      <w:bookmarkEnd w:id="32"/>
    </w:p>
    <w:p w14:paraId="655F8C7D" w14:textId="251349AD" w:rsidR="00D82CD5" w:rsidRPr="001B3DFF" w:rsidRDefault="008372FD" w:rsidP="00714511">
      <w:pPr>
        <w:pStyle w:val="ListParagraph"/>
        <w:widowControl w:val="0"/>
        <w:numPr>
          <w:ilvl w:val="0"/>
          <w:numId w:val="7"/>
        </w:numPr>
        <w:tabs>
          <w:tab w:val="left" w:pos="426"/>
        </w:tabs>
        <w:spacing w:before="120" w:after="120" w:line="276" w:lineRule="auto"/>
        <w:contextualSpacing w:val="0"/>
        <w:rPr>
          <w:sz w:val="24"/>
          <w:szCs w:val="24"/>
        </w:rPr>
      </w:pPr>
      <w:r w:rsidRPr="001B3DFF">
        <w:rPr>
          <w:sz w:val="24"/>
          <w:szCs w:val="24"/>
        </w:rPr>
        <w:t xml:space="preserve">This Agreement will be </w:t>
      </w:r>
      <w:r w:rsidR="00010227" w:rsidRPr="001B3DFF">
        <w:rPr>
          <w:sz w:val="24"/>
          <w:szCs w:val="24"/>
        </w:rPr>
        <w:t xml:space="preserve">published on </w:t>
      </w:r>
      <w:r w:rsidR="006B0A61" w:rsidRPr="001B3DFF">
        <w:rPr>
          <w:sz w:val="24"/>
          <w:szCs w:val="24"/>
        </w:rPr>
        <w:t xml:space="preserve">the </w:t>
      </w:r>
      <w:r w:rsidR="007415E9" w:rsidRPr="001B3DFF">
        <w:rPr>
          <w:sz w:val="24"/>
          <w:szCs w:val="24"/>
        </w:rPr>
        <w:t>Federal Financial Relations website</w:t>
      </w:r>
      <w:r w:rsidR="00D82CD5" w:rsidRPr="001B3DFF">
        <w:rPr>
          <w:sz w:val="24"/>
          <w:szCs w:val="24"/>
        </w:rPr>
        <w:t>.</w:t>
      </w:r>
    </w:p>
    <w:p w14:paraId="49F0B4F6" w14:textId="041CCEB4" w:rsidR="00F706D5" w:rsidRPr="001B3DFF" w:rsidRDefault="00CB4A3C" w:rsidP="00844B77">
      <w:pPr>
        <w:pStyle w:val="ListParagraph"/>
        <w:widowControl w:val="0"/>
        <w:numPr>
          <w:ilvl w:val="0"/>
          <w:numId w:val="7"/>
        </w:numPr>
        <w:tabs>
          <w:tab w:val="left" w:pos="426"/>
        </w:tabs>
        <w:spacing w:before="120" w:after="120" w:line="276" w:lineRule="auto"/>
        <w:contextualSpacing w:val="0"/>
        <w:rPr>
          <w:sz w:val="24"/>
          <w:szCs w:val="24"/>
        </w:rPr>
      </w:pPr>
      <w:r>
        <w:rPr>
          <w:sz w:val="24"/>
          <w:szCs w:val="24"/>
        </w:rPr>
        <w:t>P</w:t>
      </w:r>
      <w:r w:rsidR="00EA16E1" w:rsidRPr="001B3DFF">
        <w:rPr>
          <w:sz w:val="24"/>
          <w:szCs w:val="24"/>
        </w:rPr>
        <w:t>rogram</w:t>
      </w:r>
      <w:r w:rsidR="006B0A61" w:rsidRPr="001B3DFF">
        <w:rPr>
          <w:sz w:val="24"/>
          <w:szCs w:val="24"/>
        </w:rPr>
        <w:t xml:space="preserve"> </w:t>
      </w:r>
      <w:r w:rsidR="00F22201" w:rsidRPr="001B3DFF">
        <w:rPr>
          <w:sz w:val="24"/>
          <w:szCs w:val="24"/>
        </w:rPr>
        <w:t>snapshots</w:t>
      </w:r>
      <w:r w:rsidR="006B0A61" w:rsidRPr="001B3DFF">
        <w:rPr>
          <w:sz w:val="24"/>
          <w:szCs w:val="24"/>
        </w:rPr>
        <w:t xml:space="preserve"> will be published</w:t>
      </w:r>
      <w:r w:rsidR="00C60DE4" w:rsidRPr="001B3DFF">
        <w:rPr>
          <w:sz w:val="24"/>
          <w:szCs w:val="24"/>
        </w:rPr>
        <w:t xml:space="preserve">. Snapshots </w:t>
      </w:r>
      <w:r w:rsidR="00F706D5" w:rsidRPr="001B3DFF">
        <w:rPr>
          <w:sz w:val="24"/>
          <w:szCs w:val="24"/>
        </w:rPr>
        <w:t>will provide summary data on students and courses, including by</w:t>
      </w:r>
      <w:r w:rsidR="00652899" w:rsidRPr="001B3DFF">
        <w:rPr>
          <w:sz w:val="24"/>
          <w:szCs w:val="24"/>
        </w:rPr>
        <w:t xml:space="preserve"> </w:t>
      </w:r>
      <w:r w:rsidR="00EA16E1" w:rsidRPr="001B3DFF">
        <w:rPr>
          <w:sz w:val="24"/>
          <w:szCs w:val="24"/>
        </w:rPr>
        <w:t>student attributes</w:t>
      </w:r>
      <w:r w:rsidR="00600D2C" w:rsidRPr="001B3DFF">
        <w:rPr>
          <w:sz w:val="24"/>
          <w:szCs w:val="24"/>
        </w:rPr>
        <w:t xml:space="preserve">, program attributes and </w:t>
      </w:r>
      <w:r w:rsidR="00EA16E1" w:rsidRPr="001B3DFF">
        <w:rPr>
          <w:sz w:val="24"/>
          <w:szCs w:val="24"/>
        </w:rPr>
        <w:t>training attributes</w:t>
      </w:r>
      <w:r w:rsidR="00BE7868" w:rsidRPr="001B3DFF">
        <w:rPr>
          <w:sz w:val="24"/>
          <w:szCs w:val="24"/>
        </w:rPr>
        <w:t>.</w:t>
      </w:r>
    </w:p>
    <w:p w14:paraId="64B4B636" w14:textId="77777777" w:rsidR="00432479" w:rsidRPr="001B3DFF" w:rsidRDefault="00432479" w:rsidP="001B5DF2">
      <w:pPr>
        <w:pStyle w:val="Heading2"/>
      </w:pPr>
      <w:bookmarkStart w:id="33" w:name="_Toc232585569"/>
      <w:r w:rsidRPr="001B5DF2">
        <w:t>Promotion</w:t>
      </w:r>
      <w:r w:rsidRPr="001B3DFF">
        <w:t xml:space="preserve"> of Free TAFE</w:t>
      </w:r>
      <w:bookmarkEnd w:id="33"/>
    </w:p>
    <w:p w14:paraId="57A6404C" w14:textId="28D4D606" w:rsidR="00432479" w:rsidRPr="001B3DFF" w:rsidRDefault="00E22963" w:rsidP="004E22E7">
      <w:pPr>
        <w:pStyle w:val="ListParagraph"/>
        <w:keepNext/>
        <w:keepLines/>
        <w:widowControl w:val="0"/>
        <w:numPr>
          <w:ilvl w:val="0"/>
          <w:numId w:val="7"/>
        </w:numPr>
        <w:tabs>
          <w:tab w:val="left" w:pos="426"/>
        </w:tabs>
        <w:spacing w:before="120" w:after="120" w:line="276" w:lineRule="auto"/>
        <w:contextualSpacing w:val="0"/>
        <w:rPr>
          <w:sz w:val="24"/>
          <w:szCs w:val="24"/>
        </w:rPr>
      </w:pPr>
      <w:r w:rsidRPr="001B3DFF">
        <w:rPr>
          <w:sz w:val="24"/>
          <w:szCs w:val="24"/>
        </w:rPr>
        <w:t>All P</w:t>
      </w:r>
      <w:r w:rsidR="005868EE" w:rsidRPr="001B3DFF">
        <w:rPr>
          <w:sz w:val="24"/>
          <w:szCs w:val="24"/>
        </w:rPr>
        <w:t>a</w:t>
      </w:r>
      <w:r w:rsidRPr="001B3DFF">
        <w:rPr>
          <w:sz w:val="24"/>
          <w:szCs w:val="24"/>
        </w:rPr>
        <w:t>rties will take steps to promote access to Free TAFE training</w:t>
      </w:r>
      <w:r w:rsidR="006B2700" w:rsidRPr="001B3DFF">
        <w:rPr>
          <w:sz w:val="24"/>
          <w:szCs w:val="24"/>
        </w:rPr>
        <w:t xml:space="preserve">, </w:t>
      </w:r>
      <w:r w:rsidR="005868EE" w:rsidRPr="001B3DFF">
        <w:rPr>
          <w:sz w:val="24"/>
          <w:szCs w:val="24"/>
        </w:rPr>
        <w:t>p</w:t>
      </w:r>
      <w:r w:rsidR="00432479" w:rsidRPr="001B3DFF">
        <w:rPr>
          <w:sz w:val="24"/>
          <w:szCs w:val="24"/>
        </w:rPr>
        <w:t xml:space="preserve">articularly </w:t>
      </w:r>
      <w:r w:rsidR="005868EE" w:rsidRPr="001B3DFF">
        <w:rPr>
          <w:sz w:val="24"/>
          <w:szCs w:val="24"/>
        </w:rPr>
        <w:t xml:space="preserve">focussing </w:t>
      </w:r>
      <w:r w:rsidR="00432479" w:rsidRPr="001B3DFF">
        <w:rPr>
          <w:sz w:val="24"/>
          <w:szCs w:val="24"/>
        </w:rPr>
        <w:t>market</w:t>
      </w:r>
      <w:r w:rsidR="005868EE" w:rsidRPr="001B3DFF">
        <w:rPr>
          <w:sz w:val="24"/>
          <w:szCs w:val="24"/>
        </w:rPr>
        <w:t xml:space="preserve">ing </w:t>
      </w:r>
      <w:r w:rsidR="00432479" w:rsidRPr="001B3DFF">
        <w:rPr>
          <w:sz w:val="24"/>
          <w:szCs w:val="24"/>
        </w:rPr>
        <w:t xml:space="preserve">to </w:t>
      </w:r>
      <w:r w:rsidR="005868EE" w:rsidRPr="001B3DFF">
        <w:rPr>
          <w:sz w:val="24"/>
          <w:szCs w:val="24"/>
        </w:rPr>
        <w:t xml:space="preserve">engage </w:t>
      </w:r>
      <w:r w:rsidR="006B2700" w:rsidRPr="001B3DFF">
        <w:rPr>
          <w:sz w:val="24"/>
          <w:szCs w:val="24"/>
        </w:rPr>
        <w:t xml:space="preserve">with </w:t>
      </w:r>
      <w:r w:rsidR="007E2BB3" w:rsidRPr="001B3DFF">
        <w:rPr>
          <w:sz w:val="24"/>
          <w:szCs w:val="24"/>
        </w:rPr>
        <w:t xml:space="preserve">the agreed </w:t>
      </w:r>
      <w:r w:rsidR="00432479" w:rsidRPr="001B3DFF">
        <w:rPr>
          <w:sz w:val="24"/>
          <w:szCs w:val="24"/>
        </w:rPr>
        <w:t>priority cohorts</w:t>
      </w:r>
      <w:r w:rsidR="002A4B31" w:rsidRPr="001B3DFF">
        <w:rPr>
          <w:sz w:val="24"/>
          <w:szCs w:val="24"/>
        </w:rPr>
        <w:t>.</w:t>
      </w:r>
    </w:p>
    <w:p w14:paraId="5EDBA73E" w14:textId="75482EEF" w:rsidR="00432479" w:rsidRPr="001B3DFF" w:rsidRDefault="00432479" w:rsidP="00714511">
      <w:pPr>
        <w:pStyle w:val="ListParagraph"/>
        <w:keepNext/>
        <w:keepLines/>
        <w:widowControl w:val="0"/>
        <w:numPr>
          <w:ilvl w:val="0"/>
          <w:numId w:val="7"/>
        </w:numPr>
        <w:tabs>
          <w:tab w:val="left" w:pos="426"/>
        </w:tabs>
        <w:spacing w:before="120" w:after="120" w:line="276" w:lineRule="auto"/>
        <w:ind w:left="357" w:hanging="357"/>
        <w:contextualSpacing w:val="0"/>
        <w:rPr>
          <w:sz w:val="24"/>
          <w:szCs w:val="24"/>
        </w:rPr>
      </w:pPr>
      <w:r w:rsidRPr="001B3DFF">
        <w:rPr>
          <w:sz w:val="24"/>
          <w:szCs w:val="24"/>
        </w:rPr>
        <w:t xml:space="preserve">In all public materials relating to Free TAFE, states </w:t>
      </w:r>
      <w:r w:rsidR="005609B4" w:rsidRPr="001B3DFF">
        <w:rPr>
          <w:sz w:val="24"/>
          <w:szCs w:val="24"/>
        </w:rPr>
        <w:t xml:space="preserve">and territories </w:t>
      </w:r>
      <w:r w:rsidRPr="001B3DFF">
        <w:rPr>
          <w:sz w:val="24"/>
          <w:szCs w:val="24"/>
        </w:rPr>
        <w:t>will acknowledge the Commonwealth’s contribution with the following statement:</w:t>
      </w:r>
    </w:p>
    <w:p w14:paraId="2BABED43" w14:textId="40CDDBB0" w:rsidR="00432479" w:rsidRPr="001B3DFF" w:rsidRDefault="00432479" w:rsidP="000F7F93">
      <w:pPr>
        <w:keepLines/>
        <w:widowControl w:val="0"/>
        <w:ind w:left="720"/>
        <w:rPr>
          <w:sz w:val="24"/>
          <w:szCs w:val="24"/>
        </w:rPr>
      </w:pPr>
      <w:r w:rsidRPr="001B3DFF">
        <w:rPr>
          <w:sz w:val="24"/>
          <w:szCs w:val="24"/>
        </w:rPr>
        <w:t>“</w:t>
      </w:r>
      <w:r w:rsidRPr="000F7F93">
        <w:rPr>
          <w:i/>
          <w:sz w:val="24"/>
          <w:szCs w:val="24"/>
        </w:rPr>
        <w:t>Free TAFE is a joint initiative between the Australian Government and the [state</w:t>
      </w:r>
      <w:r w:rsidR="00B131DF" w:rsidRPr="000F7F93">
        <w:rPr>
          <w:i/>
          <w:sz w:val="24"/>
          <w:szCs w:val="24"/>
        </w:rPr>
        <w:t xml:space="preserve"> or territory</w:t>
      </w:r>
      <w:r w:rsidRPr="000F7F93">
        <w:rPr>
          <w:i/>
          <w:sz w:val="24"/>
          <w:szCs w:val="24"/>
        </w:rPr>
        <w:t>] Government</w:t>
      </w:r>
      <w:r w:rsidRPr="001B3DFF">
        <w:rPr>
          <w:sz w:val="24"/>
          <w:szCs w:val="24"/>
        </w:rPr>
        <w:t>.”</w:t>
      </w:r>
    </w:p>
    <w:p w14:paraId="105E93C0" w14:textId="2959AF73" w:rsidR="008F5B60" w:rsidRPr="008511D5" w:rsidRDefault="00B131DF" w:rsidP="00714511">
      <w:pPr>
        <w:pStyle w:val="ListParagraph"/>
        <w:keepLines/>
        <w:widowControl w:val="0"/>
        <w:numPr>
          <w:ilvl w:val="0"/>
          <w:numId w:val="7"/>
        </w:numPr>
        <w:tabs>
          <w:tab w:val="left" w:pos="426"/>
        </w:tabs>
        <w:spacing w:before="120" w:after="120" w:line="276" w:lineRule="auto"/>
        <w:ind w:left="357" w:hanging="357"/>
        <w:contextualSpacing w:val="0"/>
        <w:rPr>
          <w:sz w:val="24"/>
          <w:szCs w:val="24"/>
        </w:rPr>
      </w:pPr>
      <w:r w:rsidRPr="001B3DFF">
        <w:rPr>
          <w:sz w:val="24"/>
          <w:szCs w:val="24"/>
        </w:rPr>
        <w:t>All Parties</w:t>
      </w:r>
      <w:r w:rsidR="00432479" w:rsidRPr="001B3DFF">
        <w:rPr>
          <w:sz w:val="24"/>
          <w:szCs w:val="24"/>
        </w:rPr>
        <w:t xml:space="preserve"> will make best efforts to ensure they consult</w:t>
      </w:r>
      <w:r w:rsidRPr="001B3DFF">
        <w:rPr>
          <w:sz w:val="24"/>
          <w:szCs w:val="24"/>
        </w:rPr>
        <w:t xml:space="preserve"> with the relevant Party/Parties</w:t>
      </w:r>
      <w:r w:rsidR="00432479" w:rsidRPr="001B3DFF">
        <w:rPr>
          <w:sz w:val="24"/>
          <w:szCs w:val="24"/>
        </w:rPr>
        <w:t xml:space="preserve"> on the nature and content prior to any events, announcements, promotional activity, or publicity related to Free TAFE.</w:t>
      </w:r>
    </w:p>
    <w:p w14:paraId="0062843A" w14:textId="77777777" w:rsidR="00FE0309" w:rsidRDefault="00FE0309">
      <w:pPr>
        <w:rPr>
          <w:sz w:val="32"/>
          <w:szCs w:val="32"/>
        </w:rPr>
        <w:sectPr w:rsidR="00FE0309" w:rsidSect="00341466">
          <w:footerReference w:type="default" r:id="rId15"/>
          <w:footerReference w:type="first" r:id="rId16"/>
          <w:pgSz w:w="11906" w:h="16838"/>
          <w:pgMar w:top="1440" w:right="1440" w:bottom="1440" w:left="1440" w:header="709" w:footer="709" w:gutter="0"/>
          <w:cols w:space="708"/>
          <w:titlePg/>
          <w:docGrid w:linePitch="360"/>
        </w:sectPr>
      </w:pPr>
    </w:p>
    <w:p w14:paraId="216293FF" w14:textId="0D93D162" w:rsidR="003B5241" w:rsidRPr="001B3DFF" w:rsidRDefault="003B5241" w:rsidP="00024D6C">
      <w:pPr>
        <w:pStyle w:val="Heading1"/>
        <w:spacing w:before="0"/>
        <w:ind w:left="-142"/>
      </w:pPr>
      <w:bookmarkStart w:id="34" w:name="_Toc232585570"/>
      <w:r w:rsidRPr="00C401CC">
        <w:t>Part</w:t>
      </w:r>
      <w:r w:rsidRPr="001B3DFF">
        <w:t xml:space="preserve"> </w:t>
      </w:r>
      <w:r w:rsidR="00E21688" w:rsidRPr="001B3DFF">
        <w:t>10</w:t>
      </w:r>
      <w:r w:rsidR="00014DB7" w:rsidRPr="001B3DFF">
        <w:t xml:space="preserve"> </w:t>
      </w:r>
      <w:r w:rsidR="00C401CC">
        <w:t>–</w:t>
      </w:r>
      <w:r w:rsidR="00014DB7" w:rsidRPr="001B3DFF">
        <w:t xml:space="preserve"> Signatories</w:t>
      </w:r>
      <w:bookmarkEnd w:id="34"/>
      <w:r w:rsidR="00C401CC">
        <w:t xml:space="preserve"> </w:t>
      </w:r>
    </w:p>
    <w:p w14:paraId="2D55F573" w14:textId="76DB4560" w:rsidR="00E1798E" w:rsidRDefault="00254B01" w:rsidP="00024D6C">
      <w:pPr>
        <w:pStyle w:val="ListParagraph"/>
        <w:keepNext/>
        <w:keepLines/>
        <w:tabs>
          <w:tab w:val="left" w:pos="426"/>
        </w:tabs>
        <w:spacing w:after="120" w:line="276" w:lineRule="auto"/>
        <w:ind w:left="-142"/>
        <w:contextualSpacing w:val="0"/>
      </w:pPr>
      <w:r w:rsidRPr="001B3DFF">
        <w:t xml:space="preserve">The Parties have confirmed their commitment to this </w:t>
      </w:r>
      <w:r w:rsidR="00071D22">
        <w:t>A</w:t>
      </w:r>
      <w:r w:rsidRPr="001B3DFF">
        <w:t>greement as follows:</w:t>
      </w:r>
    </w:p>
    <w:tbl>
      <w:tblPr>
        <w:tblW w:w="9360" w:type="dxa"/>
        <w:tblInd w:w="-284" w:type="dxa"/>
        <w:tblLayout w:type="fixed"/>
        <w:tblLook w:val="01E0" w:firstRow="1" w:lastRow="1" w:firstColumn="1" w:lastColumn="1" w:noHBand="0" w:noVBand="0"/>
      </w:tblPr>
      <w:tblGrid>
        <w:gridCol w:w="4678"/>
        <w:gridCol w:w="284"/>
        <w:gridCol w:w="284"/>
        <w:gridCol w:w="3827"/>
        <w:gridCol w:w="287"/>
      </w:tblGrid>
      <w:tr w:rsidR="001767D0" w:rsidRPr="001B3DFF" w14:paraId="2E25E3D5" w14:textId="77777777" w:rsidTr="00024D6C">
        <w:trPr>
          <w:gridAfter w:val="1"/>
          <w:wAfter w:w="287" w:type="dxa"/>
          <w:cantSplit/>
        </w:trPr>
        <w:tc>
          <w:tcPr>
            <w:tcW w:w="4678" w:type="dxa"/>
          </w:tcPr>
          <w:p w14:paraId="4EBF82BA" w14:textId="77777777" w:rsidR="000B7030" w:rsidRPr="001B3DFF" w:rsidRDefault="000B7030" w:rsidP="000B7030">
            <w:pPr>
              <w:pStyle w:val="Signed"/>
              <w:jc w:val="left"/>
              <w:rPr>
                <w:rFonts w:asciiTheme="majorHAnsi" w:hAnsiTheme="majorHAnsi"/>
                <w:color w:val="auto"/>
                <w:szCs w:val="22"/>
              </w:rPr>
            </w:pPr>
            <w:r w:rsidRPr="001B3DFF">
              <w:rPr>
                <w:rStyle w:val="SignedBold"/>
                <w:rFonts w:asciiTheme="majorHAnsi" w:hAnsiTheme="majorHAnsi"/>
                <w:color w:val="auto"/>
                <w:szCs w:val="22"/>
              </w:rPr>
              <w:t>Signed</w:t>
            </w:r>
            <w:r w:rsidRPr="001B3DFF">
              <w:rPr>
                <w:rFonts w:asciiTheme="majorHAnsi" w:hAnsiTheme="majorHAnsi"/>
                <w:color w:val="auto"/>
                <w:szCs w:val="22"/>
              </w:rPr>
              <w:t xml:space="preserve"> for and on behalf of the Commonwealth of Australia by</w:t>
            </w:r>
          </w:p>
          <w:p w14:paraId="2406F67C" w14:textId="77777777" w:rsidR="000B7030" w:rsidRPr="00CC7421" w:rsidRDefault="000B7030" w:rsidP="000B7030">
            <w:pPr>
              <w:pStyle w:val="LineForSignature"/>
              <w:tabs>
                <w:tab w:val="clear" w:pos="3686"/>
                <w:tab w:val="left" w:leader="underscore" w:pos="4568"/>
              </w:tabs>
              <w:jc w:val="left"/>
              <w:rPr>
                <w:rFonts w:asciiTheme="majorHAnsi" w:hAnsiTheme="majorHAnsi"/>
                <w:sz w:val="22"/>
                <w:szCs w:val="22"/>
                <w:u w:val="single"/>
                <w:lang w:val="en-AU"/>
              </w:rPr>
            </w:pPr>
            <w:r w:rsidRPr="00CC7421">
              <w:rPr>
                <w:rFonts w:asciiTheme="majorHAnsi" w:hAnsiTheme="majorHAnsi"/>
                <w:sz w:val="22"/>
                <w:szCs w:val="22"/>
                <w:u w:val="single"/>
                <w:lang w:val="en-AU"/>
              </w:rPr>
              <w:tab/>
            </w:r>
          </w:p>
          <w:p w14:paraId="3A2AAF84" w14:textId="77777777" w:rsidR="000B7030" w:rsidRPr="001B3DFF" w:rsidRDefault="000B7030" w:rsidP="000B7030">
            <w:pPr>
              <w:pStyle w:val="SingleParagraph"/>
              <w:jc w:val="left"/>
              <w:rPr>
                <w:rStyle w:val="Bold"/>
                <w:rFonts w:asciiTheme="majorHAnsi" w:eastAsiaTheme="majorEastAsia" w:hAnsiTheme="majorHAnsi"/>
                <w:color w:val="auto"/>
                <w:sz w:val="22"/>
                <w:szCs w:val="22"/>
              </w:rPr>
            </w:pPr>
            <w:r w:rsidRPr="001B3DFF">
              <w:rPr>
                <w:rStyle w:val="Bold"/>
                <w:rFonts w:asciiTheme="majorHAnsi" w:eastAsiaTheme="majorEastAsia" w:hAnsiTheme="majorHAnsi"/>
                <w:color w:val="auto"/>
                <w:sz w:val="22"/>
                <w:szCs w:val="22"/>
              </w:rPr>
              <w:t xml:space="preserve">The Honourable </w:t>
            </w:r>
            <w:r>
              <w:rPr>
                <w:rStyle w:val="Bold"/>
                <w:rFonts w:asciiTheme="majorHAnsi" w:eastAsiaTheme="majorEastAsia" w:hAnsiTheme="majorHAnsi"/>
                <w:color w:val="auto"/>
                <w:sz w:val="22"/>
                <w:szCs w:val="22"/>
              </w:rPr>
              <w:t>Andrew Giles</w:t>
            </w:r>
            <w:r w:rsidRPr="001B3DFF">
              <w:rPr>
                <w:rStyle w:val="Bold"/>
                <w:rFonts w:asciiTheme="majorHAnsi" w:eastAsiaTheme="majorEastAsia" w:hAnsiTheme="majorHAnsi"/>
                <w:color w:val="auto"/>
                <w:sz w:val="22"/>
                <w:szCs w:val="22"/>
              </w:rPr>
              <w:t xml:space="preserve"> MP</w:t>
            </w:r>
          </w:p>
          <w:p w14:paraId="129C24D6" w14:textId="77777777" w:rsidR="000B7030" w:rsidRPr="00FC7314" w:rsidRDefault="000B7030" w:rsidP="000B7030">
            <w:pPr>
              <w:pStyle w:val="Position"/>
              <w:jc w:val="left"/>
              <w:rPr>
                <w:rFonts w:asciiTheme="majorHAnsi" w:hAnsiTheme="majorHAnsi"/>
                <w:color w:val="auto"/>
                <w:sz w:val="22"/>
                <w:szCs w:val="22"/>
              </w:rPr>
            </w:pPr>
            <w:r w:rsidRPr="00FC7314">
              <w:rPr>
                <w:rFonts w:asciiTheme="majorHAnsi" w:hAnsiTheme="majorHAnsi"/>
                <w:color w:val="auto"/>
                <w:sz w:val="22"/>
                <w:szCs w:val="22"/>
              </w:rPr>
              <w:t xml:space="preserve">Minister for </w:t>
            </w:r>
            <w:r>
              <w:rPr>
                <w:rFonts w:asciiTheme="majorHAnsi" w:hAnsiTheme="majorHAnsi"/>
                <w:color w:val="auto"/>
                <w:sz w:val="22"/>
                <w:szCs w:val="22"/>
              </w:rPr>
              <w:t>Skills and Training</w:t>
            </w:r>
          </w:p>
          <w:p w14:paraId="0B3DDCF8" w14:textId="58C2A22F" w:rsidR="001767D0" w:rsidRPr="008A0117" w:rsidRDefault="008A0117" w:rsidP="008A0117">
            <w:pPr>
              <w:pStyle w:val="SingleParagraph"/>
              <w:tabs>
                <w:tab w:val="num" w:pos="1134"/>
              </w:tabs>
              <w:spacing w:after="240"/>
              <w:jc w:val="left"/>
              <w:rPr>
                <w:rFonts w:asciiTheme="majorHAnsi" w:hAnsiTheme="majorHAnsi"/>
                <w:color w:val="auto"/>
                <w:sz w:val="22"/>
                <w:szCs w:val="22"/>
              </w:rPr>
            </w:pPr>
            <w:r w:rsidRPr="008A0117">
              <w:rPr>
                <w:rFonts w:asciiTheme="majorHAnsi" w:hAnsiTheme="majorHAnsi"/>
                <w:bCs/>
                <w:color w:val="auto"/>
                <w:sz w:val="22"/>
                <w:szCs w:val="22"/>
              </w:rPr>
              <w:t>Date:</w:t>
            </w:r>
            <w:r>
              <w:rPr>
                <w:rFonts w:asciiTheme="majorHAnsi" w:hAnsiTheme="majorHAnsi"/>
                <w:bCs/>
                <w:color w:val="auto"/>
                <w:sz w:val="22"/>
                <w:szCs w:val="22"/>
              </w:rPr>
              <w:t xml:space="preserve"> </w:t>
            </w:r>
            <w:r w:rsidR="00C40947">
              <w:rPr>
                <w:rFonts w:asciiTheme="majorHAnsi" w:hAnsiTheme="majorHAnsi"/>
                <w:bCs/>
                <w:color w:val="auto"/>
                <w:sz w:val="22"/>
                <w:szCs w:val="22"/>
              </w:rPr>
              <w:t>22 July 2026</w:t>
            </w:r>
          </w:p>
        </w:tc>
        <w:tc>
          <w:tcPr>
            <w:tcW w:w="284" w:type="dxa"/>
            <w:tcMar>
              <w:left w:w="0" w:type="dxa"/>
              <w:right w:w="0" w:type="dxa"/>
            </w:tcMar>
          </w:tcPr>
          <w:p w14:paraId="5F52C48C" w14:textId="77777777" w:rsidR="001767D0" w:rsidRPr="00FC7314" w:rsidRDefault="001767D0">
            <w:pPr>
              <w:rPr>
                <w:rFonts w:asciiTheme="majorHAnsi" w:hAnsiTheme="majorHAnsi"/>
              </w:rPr>
            </w:pPr>
          </w:p>
        </w:tc>
        <w:tc>
          <w:tcPr>
            <w:tcW w:w="4111" w:type="dxa"/>
            <w:gridSpan w:val="2"/>
          </w:tcPr>
          <w:p w14:paraId="054B2061" w14:textId="77777777" w:rsidR="001767D0" w:rsidRPr="00FC7314" w:rsidRDefault="001767D0">
            <w:pPr>
              <w:rPr>
                <w:rFonts w:asciiTheme="majorHAnsi" w:hAnsiTheme="majorHAnsi"/>
              </w:rPr>
            </w:pPr>
          </w:p>
        </w:tc>
      </w:tr>
      <w:tr w:rsidR="001767D0" w:rsidRPr="001B3DFF" w14:paraId="5E8F9D59" w14:textId="77777777" w:rsidTr="00024D6C">
        <w:trPr>
          <w:cantSplit/>
        </w:trPr>
        <w:tc>
          <w:tcPr>
            <w:tcW w:w="4678" w:type="dxa"/>
          </w:tcPr>
          <w:p w14:paraId="7EA23DDD" w14:textId="77777777" w:rsidR="001767D0" w:rsidRPr="001B3DFF" w:rsidRDefault="001767D0">
            <w:pPr>
              <w:pStyle w:val="Signed"/>
              <w:jc w:val="left"/>
              <w:rPr>
                <w:rFonts w:asciiTheme="majorHAnsi" w:hAnsiTheme="majorHAnsi"/>
                <w:color w:val="auto"/>
                <w:szCs w:val="22"/>
              </w:rPr>
            </w:pPr>
            <w:r w:rsidRPr="001B3DFF">
              <w:rPr>
                <w:rStyle w:val="SignedBold"/>
                <w:rFonts w:asciiTheme="majorHAnsi" w:hAnsiTheme="majorHAnsi"/>
                <w:color w:val="auto"/>
                <w:szCs w:val="22"/>
              </w:rPr>
              <w:t>Signed</w:t>
            </w:r>
            <w:r w:rsidRPr="001B3DFF">
              <w:rPr>
                <w:rFonts w:asciiTheme="majorHAnsi" w:hAnsiTheme="majorHAnsi"/>
                <w:color w:val="auto"/>
                <w:szCs w:val="22"/>
              </w:rPr>
              <w:t xml:space="preserve"> for and on behalf of the </w:t>
            </w:r>
            <w:r w:rsidRPr="001B3DFF">
              <w:rPr>
                <w:rFonts w:asciiTheme="majorHAnsi" w:hAnsiTheme="majorHAnsi"/>
                <w:color w:val="auto"/>
                <w:szCs w:val="22"/>
              </w:rPr>
              <w:br/>
              <w:t>State of New South Wales by</w:t>
            </w:r>
          </w:p>
          <w:p w14:paraId="312C3F2C" w14:textId="77777777" w:rsidR="001767D0" w:rsidRPr="00CC7421" w:rsidRDefault="001767D0">
            <w:pPr>
              <w:pStyle w:val="LineForSignature"/>
              <w:tabs>
                <w:tab w:val="clear" w:pos="3686"/>
                <w:tab w:val="left" w:leader="underscore" w:pos="4568"/>
              </w:tabs>
              <w:jc w:val="left"/>
              <w:rPr>
                <w:rFonts w:asciiTheme="majorHAnsi" w:hAnsiTheme="majorHAnsi"/>
                <w:sz w:val="22"/>
                <w:szCs w:val="22"/>
                <w:u w:val="single"/>
                <w:lang w:val="en-AU"/>
              </w:rPr>
            </w:pPr>
            <w:r w:rsidRPr="00CC7421">
              <w:rPr>
                <w:rFonts w:asciiTheme="majorHAnsi" w:hAnsiTheme="majorHAnsi"/>
                <w:sz w:val="22"/>
                <w:szCs w:val="22"/>
                <w:u w:val="single"/>
                <w:lang w:val="en-AU"/>
              </w:rPr>
              <w:tab/>
            </w:r>
          </w:p>
          <w:p w14:paraId="09804671" w14:textId="6C75D12B" w:rsidR="001767D0" w:rsidRPr="001B3DFF" w:rsidRDefault="001767D0">
            <w:pPr>
              <w:pStyle w:val="SingleParagraph"/>
              <w:jc w:val="left"/>
              <w:rPr>
                <w:rStyle w:val="Bold"/>
                <w:rFonts w:asciiTheme="majorHAnsi" w:eastAsiaTheme="majorEastAsia" w:hAnsiTheme="majorHAnsi"/>
                <w:color w:val="auto"/>
                <w:sz w:val="22"/>
                <w:szCs w:val="22"/>
              </w:rPr>
            </w:pPr>
            <w:r w:rsidRPr="001B3DFF">
              <w:rPr>
                <w:rStyle w:val="Bold"/>
                <w:rFonts w:asciiTheme="majorHAnsi" w:eastAsiaTheme="majorEastAsia" w:hAnsiTheme="majorHAnsi"/>
                <w:color w:val="auto"/>
                <w:sz w:val="22"/>
                <w:szCs w:val="22"/>
              </w:rPr>
              <w:t xml:space="preserve">The Honourable </w:t>
            </w:r>
            <w:r w:rsidR="00796945">
              <w:rPr>
                <w:rStyle w:val="Bold"/>
                <w:rFonts w:asciiTheme="majorHAnsi" w:eastAsiaTheme="majorEastAsia" w:hAnsiTheme="majorHAnsi"/>
                <w:color w:val="auto"/>
                <w:sz w:val="22"/>
                <w:szCs w:val="22"/>
              </w:rPr>
              <w:t>Steven Whan</w:t>
            </w:r>
            <w:r w:rsidRPr="001B3DFF">
              <w:rPr>
                <w:rStyle w:val="Bold"/>
                <w:rFonts w:asciiTheme="majorHAnsi" w:eastAsiaTheme="majorEastAsia" w:hAnsiTheme="majorHAnsi"/>
                <w:color w:val="auto"/>
                <w:sz w:val="22"/>
                <w:szCs w:val="22"/>
              </w:rPr>
              <w:t xml:space="preserve"> MP</w:t>
            </w:r>
          </w:p>
          <w:p w14:paraId="2B40A2C1" w14:textId="77777777" w:rsidR="001767D0" w:rsidRPr="00FC7314" w:rsidRDefault="001767D0">
            <w:pPr>
              <w:pStyle w:val="Position"/>
              <w:jc w:val="left"/>
              <w:rPr>
                <w:rFonts w:asciiTheme="majorHAnsi" w:hAnsiTheme="majorHAnsi"/>
                <w:color w:val="auto"/>
                <w:sz w:val="22"/>
                <w:szCs w:val="22"/>
              </w:rPr>
            </w:pPr>
            <w:r w:rsidRPr="00FC7314">
              <w:rPr>
                <w:rFonts w:asciiTheme="majorHAnsi" w:hAnsiTheme="majorHAnsi"/>
                <w:color w:val="auto"/>
                <w:sz w:val="22"/>
                <w:szCs w:val="22"/>
              </w:rPr>
              <w:t>Minister for</w:t>
            </w:r>
            <w:r w:rsidR="001C3D80">
              <w:rPr>
                <w:rFonts w:asciiTheme="majorHAnsi" w:hAnsiTheme="majorHAnsi"/>
                <w:color w:val="auto"/>
                <w:sz w:val="22"/>
                <w:szCs w:val="22"/>
              </w:rPr>
              <w:t xml:space="preserve"> </w:t>
            </w:r>
            <w:r w:rsidR="001C3D80" w:rsidRPr="001C3D80">
              <w:rPr>
                <w:rFonts w:asciiTheme="majorHAnsi" w:hAnsiTheme="majorHAnsi"/>
                <w:color w:val="auto"/>
                <w:sz w:val="22"/>
                <w:szCs w:val="22"/>
              </w:rPr>
              <w:t>Skills, TAFE and Tertiary Education</w:t>
            </w:r>
            <w:r w:rsidRPr="00FC7314">
              <w:rPr>
                <w:rFonts w:asciiTheme="majorHAnsi" w:hAnsiTheme="majorHAnsi"/>
                <w:color w:val="auto"/>
                <w:sz w:val="22"/>
                <w:szCs w:val="22"/>
              </w:rPr>
              <w:t xml:space="preserve"> </w:t>
            </w:r>
          </w:p>
          <w:p w14:paraId="3DD48289" w14:textId="5BD08E1E" w:rsidR="001767D0" w:rsidRPr="00FC7314" w:rsidRDefault="008A0117" w:rsidP="008A0117">
            <w:pPr>
              <w:pStyle w:val="Position"/>
              <w:jc w:val="left"/>
              <w:rPr>
                <w:rFonts w:asciiTheme="majorHAnsi" w:hAnsiTheme="majorHAnsi"/>
                <w:color w:val="auto"/>
                <w:sz w:val="22"/>
                <w:szCs w:val="22"/>
              </w:rPr>
            </w:pPr>
            <w:r>
              <w:rPr>
                <w:rFonts w:asciiTheme="majorHAnsi" w:hAnsiTheme="majorHAnsi"/>
                <w:color w:val="auto"/>
                <w:sz w:val="22"/>
                <w:szCs w:val="22"/>
              </w:rPr>
              <w:t>Date:</w:t>
            </w:r>
          </w:p>
        </w:tc>
        <w:tc>
          <w:tcPr>
            <w:tcW w:w="284" w:type="dxa"/>
            <w:tcMar>
              <w:left w:w="0" w:type="dxa"/>
              <w:right w:w="0" w:type="dxa"/>
            </w:tcMar>
          </w:tcPr>
          <w:p w14:paraId="1CA094CB" w14:textId="77777777" w:rsidR="001767D0" w:rsidRPr="00FC7314" w:rsidRDefault="001767D0">
            <w:pPr>
              <w:rPr>
                <w:rFonts w:asciiTheme="majorHAnsi" w:hAnsiTheme="majorHAnsi"/>
              </w:rPr>
            </w:pPr>
          </w:p>
        </w:tc>
        <w:tc>
          <w:tcPr>
            <w:tcW w:w="284" w:type="dxa"/>
          </w:tcPr>
          <w:p w14:paraId="5778ED1C" w14:textId="77777777" w:rsidR="001767D0" w:rsidRPr="00FC7314" w:rsidRDefault="001767D0">
            <w:pPr>
              <w:rPr>
                <w:rFonts w:asciiTheme="majorHAnsi" w:hAnsiTheme="majorHAnsi"/>
              </w:rPr>
            </w:pPr>
          </w:p>
        </w:tc>
        <w:tc>
          <w:tcPr>
            <w:tcW w:w="4114" w:type="dxa"/>
            <w:gridSpan w:val="2"/>
          </w:tcPr>
          <w:p w14:paraId="552D424F" w14:textId="77777777" w:rsidR="001767D0" w:rsidRPr="001B3DFF" w:rsidRDefault="001767D0">
            <w:pPr>
              <w:pStyle w:val="Signed"/>
              <w:jc w:val="left"/>
              <w:rPr>
                <w:rFonts w:asciiTheme="majorHAnsi" w:hAnsiTheme="majorHAnsi"/>
                <w:color w:val="auto"/>
                <w:szCs w:val="22"/>
              </w:rPr>
            </w:pPr>
            <w:r w:rsidRPr="001B3DFF">
              <w:rPr>
                <w:rStyle w:val="SignedBold"/>
                <w:rFonts w:asciiTheme="majorHAnsi" w:hAnsiTheme="majorHAnsi"/>
                <w:color w:val="auto"/>
                <w:szCs w:val="22"/>
              </w:rPr>
              <w:t>Signed</w:t>
            </w:r>
            <w:r w:rsidRPr="001B3DFF">
              <w:rPr>
                <w:rFonts w:asciiTheme="majorHAnsi" w:hAnsiTheme="majorHAnsi"/>
                <w:color w:val="auto"/>
                <w:szCs w:val="22"/>
              </w:rPr>
              <w:t xml:space="preserve"> for and on behalf of the </w:t>
            </w:r>
            <w:r w:rsidRPr="001B3DFF">
              <w:rPr>
                <w:rFonts w:asciiTheme="majorHAnsi" w:hAnsiTheme="majorHAnsi"/>
                <w:color w:val="auto"/>
                <w:szCs w:val="22"/>
              </w:rPr>
              <w:br/>
              <w:t xml:space="preserve">State of </w:t>
            </w:r>
            <w:r>
              <w:rPr>
                <w:rFonts w:asciiTheme="majorHAnsi" w:hAnsiTheme="majorHAnsi"/>
                <w:color w:val="auto"/>
                <w:szCs w:val="22"/>
              </w:rPr>
              <w:t xml:space="preserve">Victoria </w:t>
            </w:r>
            <w:r w:rsidRPr="001B3DFF">
              <w:rPr>
                <w:rFonts w:asciiTheme="majorHAnsi" w:hAnsiTheme="majorHAnsi"/>
                <w:color w:val="auto"/>
                <w:szCs w:val="22"/>
              </w:rPr>
              <w:t>by</w:t>
            </w:r>
          </w:p>
          <w:p w14:paraId="4455A332" w14:textId="77777777" w:rsidR="001767D0" w:rsidRPr="00CC7421" w:rsidRDefault="001767D0">
            <w:pPr>
              <w:pStyle w:val="LineForSignature"/>
              <w:tabs>
                <w:tab w:val="clear" w:pos="3686"/>
                <w:tab w:val="left" w:leader="underscore" w:pos="4568"/>
              </w:tabs>
              <w:jc w:val="left"/>
              <w:rPr>
                <w:rFonts w:asciiTheme="majorHAnsi" w:hAnsiTheme="majorHAnsi"/>
                <w:sz w:val="22"/>
                <w:szCs w:val="22"/>
                <w:u w:val="single"/>
                <w:lang w:val="en-AU"/>
              </w:rPr>
            </w:pPr>
            <w:r w:rsidRPr="00CC7421">
              <w:rPr>
                <w:rFonts w:asciiTheme="majorHAnsi" w:hAnsiTheme="majorHAnsi"/>
                <w:sz w:val="22"/>
                <w:szCs w:val="22"/>
                <w:u w:val="single"/>
                <w:lang w:val="en-AU"/>
              </w:rPr>
              <w:tab/>
            </w:r>
          </w:p>
          <w:p w14:paraId="24628E7B" w14:textId="3650A9C3" w:rsidR="001767D0" w:rsidRPr="001B3DFF" w:rsidRDefault="001767D0">
            <w:pPr>
              <w:pStyle w:val="SingleParagraph"/>
              <w:jc w:val="left"/>
              <w:rPr>
                <w:rStyle w:val="Bold"/>
                <w:rFonts w:asciiTheme="majorHAnsi" w:eastAsiaTheme="majorEastAsia" w:hAnsiTheme="majorHAnsi"/>
                <w:color w:val="auto"/>
                <w:sz w:val="22"/>
                <w:szCs w:val="22"/>
              </w:rPr>
            </w:pPr>
            <w:r w:rsidRPr="001B3DFF">
              <w:rPr>
                <w:rStyle w:val="Bold"/>
                <w:rFonts w:asciiTheme="majorHAnsi" w:eastAsiaTheme="majorEastAsia" w:hAnsiTheme="majorHAnsi"/>
                <w:color w:val="auto"/>
                <w:sz w:val="22"/>
                <w:szCs w:val="22"/>
              </w:rPr>
              <w:t xml:space="preserve">The Honourable </w:t>
            </w:r>
            <w:r w:rsidR="001C3D80">
              <w:rPr>
                <w:rStyle w:val="Bold"/>
                <w:rFonts w:asciiTheme="majorHAnsi" w:eastAsiaTheme="majorEastAsia" w:hAnsiTheme="majorHAnsi"/>
                <w:color w:val="auto"/>
                <w:sz w:val="22"/>
                <w:szCs w:val="22"/>
              </w:rPr>
              <w:t>Colin Brooks</w:t>
            </w:r>
            <w:r w:rsidR="002E55CF">
              <w:rPr>
                <w:rStyle w:val="Bold"/>
                <w:rFonts w:asciiTheme="majorHAnsi" w:eastAsiaTheme="majorEastAsia" w:hAnsiTheme="majorHAnsi"/>
                <w:color w:val="auto"/>
                <w:sz w:val="22"/>
                <w:szCs w:val="22"/>
              </w:rPr>
              <w:t xml:space="preserve"> </w:t>
            </w:r>
            <w:r w:rsidR="002E55CF" w:rsidRPr="001B3DFF">
              <w:rPr>
                <w:rStyle w:val="Bold"/>
                <w:rFonts w:asciiTheme="majorHAnsi" w:eastAsiaTheme="majorEastAsia" w:hAnsiTheme="majorHAnsi"/>
                <w:color w:val="auto"/>
                <w:sz w:val="22"/>
                <w:szCs w:val="22"/>
              </w:rPr>
              <w:t>MP</w:t>
            </w:r>
          </w:p>
          <w:p w14:paraId="7400CBF0" w14:textId="13F510FB" w:rsidR="001767D0" w:rsidRPr="00FC7314" w:rsidRDefault="001767D0">
            <w:pPr>
              <w:pStyle w:val="Position"/>
              <w:jc w:val="left"/>
              <w:rPr>
                <w:rFonts w:asciiTheme="majorHAnsi" w:hAnsiTheme="majorHAnsi"/>
                <w:color w:val="auto"/>
                <w:sz w:val="22"/>
                <w:szCs w:val="22"/>
              </w:rPr>
            </w:pPr>
            <w:r w:rsidRPr="00FC7314">
              <w:rPr>
                <w:rFonts w:asciiTheme="majorHAnsi" w:hAnsiTheme="majorHAnsi"/>
                <w:color w:val="auto"/>
                <w:sz w:val="22"/>
                <w:szCs w:val="22"/>
              </w:rPr>
              <w:t xml:space="preserve">Minister for </w:t>
            </w:r>
            <w:r w:rsidR="001C3D80">
              <w:rPr>
                <w:rFonts w:asciiTheme="majorHAnsi" w:hAnsiTheme="majorHAnsi"/>
                <w:color w:val="auto"/>
                <w:sz w:val="22"/>
                <w:szCs w:val="22"/>
              </w:rPr>
              <w:t>Skills and TAFE</w:t>
            </w:r>
            <w:r w:rsidRPr="00FC7314">
              <w:rPr>
                <w:rFonts w:asciiTheme="majorHAnsi" w:hAnsiTheme="majorHAnsi"/>
                <w:color w:val="auto"/>
                <w:sz w:val="22"/>
                <w:szCs w:val="22"/>
              </w:rPr>
              <w:t xml:space="preserve"> </w:t>
            </w:r>
          </w:p>
          <w:p w14:paraId="5D9CAC6C" w14:textId="4682EC88" w:rsidR="001767D0" w:rsidRPr="001B3DFF" w:rsidRDefault="008A0117" w:rsidP="008A0117">
            <w:pPr>
              <w:pStyle w:val="SingleParagraph"/>
              <w:tabs>
                <w:tab w:val="num" w:pos="1134"/>
              </w:tabs>
              <w:spacing w:after="240"/>
              <w:jc w:val="left"/>
            </w:pPr>
            <w:r>
              <w:rPr>
                <w:rFonts w:asciiTheme="majorHAnsi" w:hAnsiTheme="majorHAnsi"/>
                <w:sz w:val="22"/>
                <w:szCs w:val="22"/>
              </w:rPr>
              <w:t>Date:</w:t>
            </w:r>
          </w:p>
        </w:tc>
      </w:tr>
      <w:tr w:rsidR="001767D0" w:rsidRPr="001B3DFF" w14:paraId="354AC948" w14:textId="77777777" w:rsidTr="00024D6C">
        <w:trPr>
          <w:cantSplit/>
        </w:trPr>
        <w:tc>
          <w:tcPr>
            <w:tcW w:w="4678" w:type="dxa"/>
          </w:tcPr>
          <w:p w14:paraId="469451AC" w14:textId="77777777" w:rsidR="001767D0" w:rsidRPr="00FC7314" w:rsidRDefault="001767D0">
            <w:pPr>
              <w:pStyle w:val="SingleParagraph"/>
              <w:jc w:val="left"/>
              <w:rPr>
                <w:rFonts w:asciiTheme="majorHAnsi" w:hAnsiTheme="majorHAnsi"/>
                <w:sz w:val="22"/>
                <w:szCs w:val="22"/>
              </w:rPr>
            </w:pPr>
          </w:p>
        </w:tc>
        <w:tc>
          <w:tcPr>
            <w:tcW w:w="284" w:type="dxa"/>
            <w:tcMar>
              <w:left w:w="0" w:type="dxa"/>
              <w:right w:w="0" w:type="dxa"/>
            </w:tcMar>
          </w:tcPr>
          <w:p w14:paraId="430E145E" w14:textId="77777777" w:rsidR="001767D0" w:rsidRPr="00FC7314" w:rsidRDefault="001767D0">
            <w:pPr>
              <w:pStyle w:val="SingleParagraph"/>
              <w:jc w:val="left"/>
              <w:rPr>
                <w:rFonts w:asciiTheme="majorHAnsi" w:hAnsiTheme="majorHAnsi"/>
                <w:sz w:val="22"/>
                <w:szCs w:val="22"/>
              </w:rPr>
            </w:pPr>
          </w:p>
        </w:tc>
        <w:tc>
          <w:tcPr>
            <w:tcW w:w="284" w:type="dxa"/>
          </w:tcPr>
          <w:p w14:paraId="0E302EAC" w14:textId="77777777" w:rsidR="001767D0" w:rsidRPr="00FC7314" w:rsidRDefault="001767D0">
            <w:pPr>
              <w:pStyle w:val="SingleParagraph"/>
              <w:jc w:val="left"/>
              <w:rPr>
                <w:rFonts w:asciiTheme="majorHAnsi" w:hAnsiTheme="majorHAnsi"/>
                <w:sz w:val="22"/>
                <w:szCs w:val="22"/>
              </w:rPr>
            </w:pPr>
          </w:p>
        </w:tc>
        <w:tc>
          <w:tcPr>
            <w:tcW w:w="4114" w:type="dxa"/>
            <w:gridSpan w:val="2"/>
          </w:tcPr>
          <w:p w14:paraId="697B2BC3" w14:textId="77777777" w:rsidR="001767D0" w:rsidRPr="001B3DFF" w:rsidRDefault="001767D0">
            <w:pPr>
              <w:rPr>
                <w:rFonts w:ascii="Corbel" w:eastAsia="Times New Roman" w:hAnsi="Corbel" w:cs="Times New Roman"/>
                <w:color w:val="000000"/>
                <w:kern w:val="0"/>
                <w:sz w:val="23"/>
                <w:szCs w:val="20"/>
                <w:lang w:eastAsia="en-AU"/>
                <w14:ligatures w14:val="none"/>
              </w:rPr>
            </w:pPr>
          </w:p>
        </w:tc>
      </w:tr>
      <w:tr w:rsidR="001767D0" w:rsidRPr="001B3DFF" w14:paraId="67B869AA" w14:textId="77777777" w:rsidTr="00024D6C">
        <w:trPr>
          <w:cantSplit/>
        </w:trPr>
        <w:tc>
          <w:tcPr>
            <w:tcW w:w="4678" w:type="dxa"/>
          </w:tcPr>
          <w:p w14:paraId="1118A926" w14:textId="77777777" w:rsidR="001767D0" w:rsidRPr="001B3DFF" w:rsidRDefault="001767D0">
            <w:pPr>
              <w:pStyle w:val="Signed"/>
              <w:jc w:val="left"/>
              <w:rPr>
                <w:rFonts w:asciiTheme="majorHAnsi" w:hAnsiTheme="majorHAnsi"/>
                <w:szCs w:val="22"/>
              </w:rPr>
            </w:pPr>
            <w:r w:rsidRPr="001B3DFF">
              <w:rPr>
                <w:rStyle w:val="SignedBold"/>
                <w:rFonts w:asciiTheme="majorHAnsi" w:hAnsiTheme="majorHAnsi"/>
                <w:szCs w:val="22"/>
              </w:rPr>
              <w:t>Signed</w:t>
            </w:r>
            <w:r w:rsidRPr="001B3DFF">
              <w:rPr>
                <w:rFonts w:asciiTheme="majorHAnsi" w:hAnsiTheme="majorHAnsi"/>
                <w:szCs w:val="22"/>
              </w:rPr>
              <w:t xml:space="preserve"> for and on behalf of the</w:t>
            </w:r>
            <w:r w:rsidRPr="001B3DFF">
              <w:rPr>
                <w:rFonts w:asciiTheme="majorHAnsi" w:hAnsiTheme="majorHAnsi"/>
                <w:szCs w:val="22"/>
              </w:rPr>
              <w:br/>
              <w:t>State of Queensland by</w:t>
            </w:r>
          </w:p>
          <w:p w14:paraId="7A1DD00C" w14:textId="77777777" w:rsidR="001767D0" w:rsidRPr="00CC7421" w:rsidRDefault="001767D0">
            <w:pPr>
              <w:pStyle w:val="LineForSignature"/>
              <w:tabs>
                <w:tab w:val="clear" w:pos="3686"/>
                <w:tab w:val="left" w:leader="underscore" w:pos="4568"/>
              </w:tabs>
              <w:jc w:val="left"/>
              <w:rPr>
                <w:rFonts w:asciiTheme="majorHAnsi" w:hAnsiTheme="majorHAnsi"/>
                <w:sz w:val="22"/>
                <w:szCs w:val="22"/>
                <w:u w:val="single"/>
                <w:lang w:val="en-AU"/>
              </w:rPr>
            </w:pPr>
            <w:r w:rsidRPr="00CC7421">
              <w:rPr>
                <w:rFonts w:asciiTheme="majorHAnsi" w:hAnsiTheme="majorHAnsi"/>
                <w:sz w:val="22"/>
                <w:szCs w:val="22"/>
                <w:u w:val="single"/>
                <w:lang w:val="en-AU"/>
              </w:rPr>
              <w:tab/>
            </w:r>
          </w:p>
          <w:p w14:paraId="64C353DE" w14:textId="25F45A28" w:rsidR="001767D0" w:rsidRPr="001B3DFF" w:rsidRDefault="001767D0">
            <w:pPr>
              <w:pStyle w:val="SingleParagraph"/>
              <w:jc w:val="left"/>
              <w:rPr>
                <w:rFonts w:asciiTheme="majorHAnsi" w:hAnsiTheme="majorHAnsi"/>
                <w:b/>
                <w:sz w:val="22"/>
                <w:szCs w:val="22"/>
              </w:rPr>
            </w:pPr>
            <w:r w:rsidRPr="001B3DFF">
              <w:rPr>
                <w:rFonts w:asciiTheme="majorHAnsi" w:hAnsiTheme="majorHAnsi"/>
                <w:b/>
                <w:sz w:val="22"/>
                <w:szCs w:val="22"/>
              </w:rPr>
              <w:t xml:space="preserve">The Honourable </w:t>
            </w:r>
            <w:r w:rsidR="001C3D80">
              <w:rPr>
                <w:rStyle w:val="Bold"/>
                <w:rFonts w:asciiTheme="majorHAnsi" w:eastAsiaTheme="majorEastAsia" w:hAnsiTheme="majorHAnsi"/>
                <w:sz w:val="22"/>
                <w:szCs w:val="22"/>
              </w:rPr>
              <w:t>Rosslyn Bates</w:t>
            </w:r>
            <w:r w:rsidRPr="001B3DFF">
              <w:rPr>
                <w:rStyle w:val="Bold"/>
                <w:rFonts w:asciiTheme="majorHAnsi" w:eastAsiaTheme="majorEastAsia" w:hAnsiTheme="majorHAnsi"/>
                <w:sz w:val="22"/>
                <w:szCs w:val="22"/>
              </w:rPr>
              <w:t xml:space="preserve"> </w:t>
            </w:r>
            <w:r w:rsidRPr="001B3DFF">
              <w:rPr>
                <w:rFonts w:asciiTheme="majorHAnsi" w:hAnsiTheme="majorHAnsi"/>
                <w:b/>
                <w:sz w:val="22"/>
                <w:szCs w:val="22"/>
              </w:rPr>
              <w:t>MP</w:t>
            </w:r>
          </w:p>
          <w:p w14:paraId="34756110" w14:textId="1745ACEF" w:rsidR="001767D0" w:rsidRPr="00FC7314" w:rsidRDefault="001767D0">
            <w:pPr>
              <w:pStyle w:val="Position"/>
              <w:jc w:val="left"/>
              <w:rPr>
                <w:rFonts w:asciiTheme="majorHAnsi" w:hAnsiTheme="majorHAnsi"/>
                <w:sz w:val="22"/>
                <w:szCs w:val="22"/>
              </w:rPr>
            </w:pPr>
            <w:r w:rsidRPr="00FC7314">
              <w:rPr>
                <w:rFonts w:asciiTheme="majorHAnsi" w:hAnsiTheme="majorHAnsi"/>
                <w:sz w:val="22"/>
                <w:szCs w:val="22"/>
              </w:rPr>
              <w:t xml:space="preserve">Minister for </w:t>
            </w:r>
            <w:r w:rsidR="00F524D7" w:rsidRPr="00F524D7">
              <w:rPr>
                <w:rFonts w:asciiTheme="majorHAnsi" w:hAnsiTheme="majorHAnsi"/>
                <w:sz w:val="22"/>
                <w:szCs w:val="22"/>
              </w:rPr>
              <w:t>Finance, Trade, Employment and Training</w:t>
            </w:r>
          </w:p>
          <w:p w14:paraId="16196E7E" w14:textId="10BE29B1" w:rsidR="001767D0" w:rsidRPr="00FC7314" w:rsidRDefault="008A0117" w:rsidP="008A0117">
            <w:pPr>
              <w:pStyle w:val="SingleParagraph"/>
              <w:tabs>
                <w:tab w:val="num" w:pos="1134"/>
              </w:tabs>
              <w:spacing w:after="240"/>
              <w:jc w:val="left"/>
              <w:rPr>
                <w:rFonts w:asciiTheme="majorHAnsi" w:hAnsiTheme="majorHAnsi"/>
                <w:sz w:val="22"/>
                <w:szCs w:val="22"/>
              </w:rPr>
            </w:pPr>
            <w:r>
              <w:rPr>
                <w:rFonts w:asciiTheme="majorHAnsi" w:hAnsiTheme="majorHAnsi"/>
                <w:sz w:val="22"/>
                <w:szCs w:val="22"/>
              </w:rPr>
              <w:t>Date:</w:t>
            </w:r>
          </w:p>
        </w:tc>
        <w:tc>
          <w:tcPr>
            <w:tcW w:w="284" w:type="dxa"/>
            <w:tcMar>
              <w:left w:w="0" w:type="dxa"/>
              <w:right w:w="0" w:type="dxa"/>
            </w:tcMar>
          </w:tcPr>
          <w:p w14:paraId="68B09CC8" w14:textId="77777777" w:rsidR="001767D0" w:rsidRPr="00FC7314" w:rsidRDefault="001767D0">
            <w:pPr>
              <w:rPr>
                <w:rFonts w:asciiTheme="majorHAnsi" w:hAnsiTheme="majorHAnsi"/>
              </w:rPr>
            </w:pPr>
          </w:p>
        </w:tc>
        <w:tc>
          <w:tcPr>
            <w:tcW w:w="284" w:type="dxa"/>
          </w:tcPr>
          <w:p w14:paraId="5A7B89A9" w14:textId="77777777" w:rsidR="001767D0" w:rsidRPr="00FC7314" w:rsidRDefault="001767D0">
            <w:pPr>
              <w:rPr>
                <w:rFonts w:asciiTheme="majorHAnsi" w:hAnsiTheme="majorHAnsi"/>
              </w:rPr>
            </w:pPr>
          </w:p>
        </w:tc>
        <w:tc>
          <w:tcPr>
            <w:tcW w:w="4114" w:type="dxa"/>
            <w:gridSpan w:val="2"/>
          </w:tcPr>
          <w:p w14:paraId="505CEC8A" w14:textId="77777777" w:rsidR="001767D0" w:rsidRPr="001B3DFF" w:rsidRDefault="001767D0">
            <w:pPr>
              <w:pStyle w:val="Signed"/>
              <w:jc w:val="left"/>
              <w:rPr>
                <w:rFonts w:asciiTheme="majorHAnsi" w:hAnsiTheme="majorHAnsi"/>
                <w:szCs w:val="22"/>
              </w:rPr>
            </w:pPr>
            <w:r w:rsidRPr="001B3DFF">
              <w:rPr>
                <w:rStyle w:val="SignedBold"/>
                <w:rFonts w:asciiTheme="majorHAnsi" w:hAnsiTheme="majorHAnsi"/>
                <w:szCs w:val="22"/>
              </w:rPr>
              <w:t>Signed</w:t>
            </w:r>
            <w:r w:rsidRPr="001B3DFF">
              <w:rPr>
                <w:rFonts w:asciiTheme="majorHAnsi" w:hAnsiTheme="majorHAnsi"/>
                <w:szCs w:val="22"/>
              </w:rPr>
              <w:t xml:space="preserve"> for and on behalf of the</w:t>
            </w:r>
            <w:r w:rsidRPr="001B3DFF">
              <w:rPr>
                <w:rFonts w:asciiTheme="majorHAnsi" w:hAnsiTheme="majorHAnsi"/>
                <w:szCs w:val="22"/>
              </w:rPr>
              <w:br/>
              <w:t xml:space="preserve">State of </w:t>
            </w:r>
            <w:r>
              <w:rPr>
                <w:rFonts w:asciiTheme="majorHAnsi" w:hAnsiTheme="majorHAnsi"/>
                <w:szCs w:val="22"/>
              </w:rPr>
              <w:t>Western Australia</w:t>
            </w:r>
            <w:r w:rsidRPr="001B3DFF">
              <w:rPr>
                <w:rFonts w:asciiTheme="majorHAnsi" w:hAnsiTheme="majorHAnsi"/>
                <w:szCs w:val="22"/>
              </w:rPr>
              <w:t xml:space="preserve"> by</w:t>
            </w:r>
          </w:p>
          <w:p w14:paraId="17EB434D" w14:textId="77777777" w:rsidR="001767D0" w:rsidRPr="00CC7421" w:rsidRDefault="001767D0">
            <w:pPr>
              <w:pStyle w:val="LineForSignature"/>
              <w:tabs>
                <w:tab w:val="clear" w:pos="3686"/>
                <w:tab w:val="left" w:leader="underscore" w:pos="4568"/>
              </w:tabs>
              <w:jc w:val="left"/>
              <w:rPr>
                <w:rFonts w:asciiTheme="majorHAnsi" w:hAnsiTheme="majorHAnsi"/>
                <w:sz w:val="22"/>
                <w:szCs w:val="22"/>
                <w:u w:val="single"/>
                <w:lang w:val="en-AU"/>
              </w:rPr>
            </w:pPr>
            <w:r w:rsidRPr="00CC7421">
              <w:rPr>
                <w:rFonts w:asciiTheme="majorHAnsi" w:hAnsiTheme="majorHAnsi"/>
                <w:sz w:val="22"/>
                <w:szCs w:val="22"/>
                <w:u w:val="single"/>
                <w:lang w:val="en-AU"/>
              </w:rPr>
              <w:tab/>
            </w:r>
          </w:p>
          <w:p w14:paraId="37819A4B" w14:textId="4D2A61F2" w:rsidR="001767D0" w:rsidRPr="001B3DFF" w:rsidRDefault="001767D0">
            <w:pPr>
              <w:pStyle w:val="SingleParagraph"/>
              <w:jc w:val="left"/>
              <w:rPr>
                <w:rFonts w:asciiTheme="majorHAnsi" w:hAnsiTheme="majorHAnsi"/>
                <w:b/>
                <w:sz w:val="22"/>
                <w:szCs w:val="22"/>
              </w:rPr>
            </w:pPr>
            <w:r w:rsidRPr="001B3DFF">
              <w:rPr>
                <w:rFonts w:asciiTheme="majorHAnsi" w:hAnsiTheme="majorHAnsi"/>
                <w:b/>
                <w:sz w:val="22"/>
                <w:szCs w:val="22"/>
              </w:rPr>
              <w:t xml:space="preserve">The Honourable </w:t>
            </w:r>
            <w:r w:rsidR="002A4B06">
              <w:rPr>
                <w:rFonts w:asciiTheme="majorHAnsi" w:hAnsiTheme="majorHAnsi"/>
                <w:b/>
                <w:sz w:val="22"/>
                <w:szCs w:val="22"/>
              </w:rPr>
              <w:t>Amber-Jade Sanderson</w:t>
            </w:r>
            <w:r w:rsidRPr="001B3DFF">
              <w:rPr>
                <w:rStyle w:val="Bold"/>
                <w:rFonts w:asciiTheme="majorHAnsi" w:eastAsiaTheme="majorEastAsia" w:hAnsiTheme="majorHAnsi"/>
                <w:sz w:val="22"/>
                <w:szCs w:val="22"/>
              </w:rPr>
              <w:t xml:space="preserve"> </w:t>
            </w:r>
            <w:r w:rsidRPr="001B3DFF">
              <w:rPr>
                <w:rFonts w:asciiTheme="majorHAnsi" w:hAnsiTheme="majorHAnsi"/>
                <w:b/>
                <w:sz w:val="22"/>
                <w:szCs w:val="22"/>
              </w:rPr>
              <w:t>M</w:t>
            </w:r>
            <w:r w:rsidR="002A4B06">
              <w:rPr>
                <w:rFonts w:asciiTheme="majorHAnsi" w:hAnsiTheme="majorHAnsi"/>
                <w:b/>
                <w:sz w:val="22"/>
                <w:szCs w:val="22"/>
              </w:rPr>
              <w:t>LA</w:t>
            </w:r>
          </w:p>
          <w:p w14:paraId="0209075E" w14:textId="7EF2AC55" w:rsidR="001767D0" w:rsidRPr="00FC7314" w:rsidRDefault="001767D0">
            <w:pPr>
              <w:pStyle w:val="Position"/>
              <w:jc w:val="left"/>
              <w:rPr>
                <w:rFonts w:asciiTheme="majorHAnsi" w:hAnsiTheme="majorHAnsi"/>
                <w:sz w:val="22"/>
                <w:szCs w:val="22"/>
              </w:rPr>
            </w:pPr>
            <w:r w:rsidRPr="00FC7314">
              <w:rPr>
                <w:rFonts w:asciiTheme="majorHAnsi" w:hAnsiTheme="majorHAnsi"/>
                <w:sz w:val="22"/>
                <w:szCs w:val="22"/>
              </w:rPr>
              <w:t>Minister for</w:t>
            </w:r>
            <w:r w:rsidR="002A4B06">
              <w:rPr>
                <w:rFonts w:asciiTheme="majorHAnsi" w:hAnsiTheme="majorHAnsi"/>
                <w:sz w:val="22"/>
                <w:szCs w:val="22"/>
              </w:rPr>
              <w:t xml:space="preserve"> </w:t>
            </w:r>
            <w:r w:rsidR="002A4B06" w:rsidRPr="002A4B06">
              <w:rPr>
                <w:rFonts w:asciiTheme="majorHAnsi" w:hAnsiTheme="majorHAnsi"/>
                <w:sz w:val="22"/>
                <w:szCs w:val="22"/>
              </w:rPr>
              <w:t>Skills and TAFE</w:t>
            </w:r>
          </w:p>
          <w:p w14:paraId="2F6C45A4" w14:textId="0BA42CDA" w:rsidR="001767D0" w:rsidRPr="001B3DFF" w:rsidRDefault="008A0117" w:rsidP="008A0117">
            <w:pPr>
              <w:pStyle w:val="SingleParagraph"/>
              <w:tabs>
                <w:tab w:val="num" w:pos="1134"/>
              </w:tabs>
              <w:spacing w:after="240"/>
              <w:jc w:val="left"/>
            </w:pPr>
            <w:r>
              <w:rPr>
                <w:rFonts w:asciiTheme="majorHAnsi" w:hAnsiTheme="majorHAnsi"/>
                <w:sz w:val="22"/>
                <w:szCs w:val="22"/>
              </w:rPr>
              <w:t>Date:</w:t>
            </w:r>
          </w:p>
        </w:tc>
      </w:tr>
      <w:tr w:rsidR="001767D0" w:rsidRPr="001B3DFF" w14:paraId="13F57344" w14:textId="77777777" w:rsidTr="00024D6C">
        <w:trPr>
          <w:cantSplit/>
        </w:trPr>
        <w:tc>
          <w:tcPr>
            <w:tcW w:w="4678" w:type="dxa"/>
          </w:tcPr>
          <w:p w14:paraId="28BA7B5F" w14:textId="77777777" w:rsidR="001767D0" w:rsidRPr="00FC7314" w:rsidRDefault="001767D0">
            <w:pPr>
              <w:pStyle w:val="SingleParagraph"/>
              <w:jc w:val="left"/>
              <w:rPr>
                <w:rFonts w:asciiTheme="majorHAnsi" w:hAnsiTheme="majorHAnsi"/>
                <w:sz w:val="22"/>
                <w:szCs w:val="22"/>
              </w:rPr>
            </w:pPr>
          </w:p>
        </w:tc>
        <w:tc>
          <w:tcPr>
            <w:tcW w:w="284" w:type="dxa"/>
            <w:tcMar>
              <w:left w:w="0" w:type="dxa"/>
              <w:right w:w="0" w:type="dxa"/>
            </w:tcMar>
          </w:tcPr>
          <w:p w14:paraId="151BB279" w14:textId="77777777" w:rsidR="001767D0" w:rsidRPr="00FC7314" w:rsidRDefault="001767D0">
            <w:pPr>
              <w:pStyle w:val="SingleParagraph"/>
              <w:jc w:val="left"/>
              <w:rPr>
                <w:rFonts w:asciiTheme="majorHAnsi" w:hAnsiTheme="majorHAnsi"/>
                <w:sz w:val="22"/>
                <w:szCs w:val="22"/>
              </w:rPr>
            </w:pPr>
          </w:p>
        </w:tc>
        <w:tc>
          <w:tcPr>
            <w:tcW w:w="284" w:type="dxa"/>
          </w:tcPr>
          <w:p w14:paraId="629A7FF5" w14:textId="77777777" w:rsidR="001767D0" w:rsidRPr="00FC7314" w:rsidRDefault="001767D0">
            <w:pPr>
              <w:pStyle w:val="SingleParagraph"/>
              <w:jc w:val="left"/>
              <w:rPr>
                <w:rFonts w:asciiTheme="majorHAnsi" w:hAnsiTheme="majorHAnsi"/>
                <w:sz w:val="22"/>
                <w:szCs w:val="22"/>
              </w:rPr>
            </w:pPr>
          </w:p>
        </w:tc>
        <w:tc>
          <w:tcPr>
            <w:tcW w:w="4114" w:type="dxa"/>
            <w:gridSpan w:val="2"/>
          </w:tcPr>
          <w:p w14:paraId="5C2BB617" w14:textId="77777777" w:rsidR="001767D0" w:rsidRPr="001B3DFF" w:rsidRDefault="001767D0">
            <w:pPr>
              <w:rPr>
                <w:rFonts w:ascii="Corbel" w:eastAsia="Times New Roman" w:hAnsi="Corbel" w:cs="Times New Roman"/>
                <w:color w:val="000000"/>
                <w:kern w:val="0"/>
                <w:sz w:val="23"/>
                <w:szCs w:val="20"/>
                <w:lang w:eastAsia="en-AU"/>
                <w14:ligatures w14:val="none"/>
              </w:rPr>
            </w:pPr>
          </w:p>
        </w:tc>
      </w:tr>
      <w:tr w:rsidR="001767D0" w:rsidRPr="001B3DFF" w14:paraId="1287C8CF" w14:textId="77777777" w:rsidTr="00024D6C">
        <w:trPr>
          <w:cantSplit/>
          <w:trHeight w:val="143"/>
        </w:trPr>
        <w:tc>
          <w:tcPr>
            <w:tcW w:w="4678" w:type="dxa"/>
          </w:tcPr>
          <w:p w14:paraId="4A53A230" w14:textId="77777777" w:rsidR="001767D0" w:rsidRPr="001B3DFF" w:rsidRDefault="001767D0">
            <w:pPr>
              <w:pStyle w:val="Signed"/>
              <w:jc w:val="left"/>
              <w:rPr>
                <w:rFonts w:asciiTheme="majorHAnsi" w:hAnsiTheme="majorHAnsi"/>
                <w:szCs w:val="22"/>
              </w:rPr>
            </w:pPr>
            <w:r w:rsidRPr="001B3DFF">
              <w:rPr>
                <w:rStyle w:val="SignedBold"/>
                <w:rFonts w:asciiTheme="majorHAnsi" w:hAnsiTheme="majorHAnsi"/>
                <w:szCs w:val="22"/>
              </w:rPr>
              <w:t>Signed</w:t>
            </w:r>
            <w:r w:rsidRPr="001B3DFF">
              <w:rPr>
                <w:rFonts w:asciiTheme="majorHAnsi" w:hAnsiTheme="majorHAnsi"/>
                <w:szCs w:val="22"/>
              </w:rPr>
              <w:t xml:space="preserve"> for and on behalf of the</w:t>
            </w:r>
            <w:r w:rsidRPr="001B3DFF">
              <w:rPr>
                <w:rFonts w:asciiTheme="majorHAnsi" w:hAnsiTheme="majorHAnsi"/>
                <w:szCs w:val="22"/>
              </w:rPr>
              <w:br/>
              <w:t>State of South Australia by</w:t>
            </w:r>
          </w:p>
          <w:p w14:paraId="0581E4E8" w14:textId="77777777" w:rsidR="001767D0" w:rsidRPr="00CC7421" w:rsidRDefault="001767D0">
            <w:pPr>
              <w:pStyle w:val="LineForSignature"/>
              <w:tabs>
                <w:tab w:val="clear" w:pos="3686"/>
                <w:tab w:val="left" w:leader="underscore" w:pos="4568"/>
              </w:tabs>
              <w:jc w:val="left"/>
              <w:rPr>
                <w:rFonts w:asciiTheme="majorHAnsi" w:hAnsiTheme="majorHAnsi"/>
                <w:sz w:val="22"/>
                <w:szCs w:val="22"/>
                <w:u w:val="single"/>
                <w:lang w:val="en-AU"/>
              </w:rPr>
            </w:pPr>
            <w:r w:rsidRPr="00CC7421">
              <w:rPr>
                <w:rFonts w:asciiTheme="majorHAnsi" w:hAnsiTheme="majorHAnsi"/>
                <w:sz w:val="22"/>
                <w:szCs w:val="22"/>
                <w:u w:val="single"/>
                <w:lang w:val="en-AU"/>
              </w:rPr>
              <w:tab/>
            </w:r>
          </w:p>
          <w:p w14:paraId="6337471C" w14:textId="2B646B03" w:rsidR="001767D0" w:rsidRPr="001B3DFF" w:rsidRDefault="001767D0">
            <w:pPr>
              <w:pStyle w:val="SingleParagraph"/>
              <w:jc w:val="left"/>
              <w:rPr>
                <w:rStyle w:val="Bold"/>
                <w:rFonts w:asciiTheme="majorHAnsi" w:eastAsiaTheme="majorEastAsia" w:hAnsiTheme="majorHAnsi"/>
                <w:sz w:val="22"/>
                <w:szCs w:val="22"/>
              </w:rPr>
            </w:pPr>
            <w:r w:rsidRPr="001B3DFF">
              <w:rPr>
                <w:rStyle w:val="Bold"/>
                <w:rFonts w:asciiTheme="majorHAnsi" w:eastAsiaTheme="majorEastAsia" w:hAnsiTheme="majorHAnsi"/>
                <w:sz w:val="22"/>
                <w:szCs w:val="22"/>
              </w:rPr>
              <w:t xml:space="preserve">The Honourable </w:t>
            </w:r>
            <w:r w:rsidR="00D071A9">
              <w:rPr>
                <w:rStyle w:val="Bold"/>
                <w:rFonts w:asciiTheme="majorHAnsi" w:eastAsiaTheme="majorEastAsia" w:hAnsiTheme="majorHAnsi"/>
                <w:sz w:val="22"/>
                <w:szCs w:val="22"/>
              </w:rPr>
              <w:t>Lucy Hood</w:t>
            </w:r>
            <w:r w:rsidRPr="001B3DFF">
              <w:rPr>
                <w:rStyle w:val="Bold"/>
                <w:rFonts w:asciiTheme="majorHAnsi" w:eastAsiaTheme="majorEastAsia" w:hAnsiTheme="majorHAnsi"/>
                <w:sz w:val="22"/>
                <w:szCs w:val="22"/>
              </w:rPr>
              <w:t xml:space="preserve"> MP</w:t>
            </w:r>
          </w:p>
          <w:p w14:paraId="5AAFEB2A" w14:textId="60C30213" w:rsidR="001767D0" w:rsidRPr="00FC7314" w:rsidRDefault="001767D0">
            <w:pPr>
              <w:pStyle w:val="Position"/>
              <w:jc w:val="left"/>
              <w:rPr>
                <w:rFonts w:asciiTheme="majorHAnsi" w:hAnsiTheme="majorHAnsi"/>
                <w:sz w:val="22"/>
                <w:szCs w:val="22"/>
              </w:rPr>
            </w:pPr>
            <w:r w:rsidRPr="00FC7314">
              <w:rPr>
                <w:rFonts w:asciiTheme="majorHAnsi" w:hAnsiTheme="majorHAnsi"/>
                <w:sz w:val="22"/>
                <w:szCs w:val="22"/>
              </w:rPr>
              <w:t>Minister for</w:t>
            </w:r>
            <w:r w:rsidR="000F1937" w:rsidRPr="000F1937">
              <w:rPr>
                <w:rFonts w:asciiTheme="majorHAnsi" w:hAnsiTheme="majorHAnsi"/>
                <w:sz w:val="22"/>
                <w:szCs w:val="22"/>
              </w:rPr>
              <w:t xml:space="preserve"> Education, Training and Skills</w:t>
            </w:r>
          </w:p>
          <w:p w14:paraId="29DD9CFA" w14:textId="503AE66B" w:rsidR="001767D0" w:rsidRPr="00FC7314" w:rsidRDefault="008A0117" w:rsidP="008A0117">
            <w:pPr>
              <w:pStyle w:val="SingleParagraph"/>
              <w:tabs>
                <w:tab w:val="num" w:pos="1134"/>
              </w:tabs>
              <w:spacing w:after="240"/>
              <w:jc w:val="left"/>
              <w:rPr>
                <w:rFonts w:asciiTheme="majorHAnsi" w:hAnsiTheme="majorHAnsi"/>
                <w:sz w:val="22"/>
                <w:szCs w:val="22"/>
              </w:rPr>
            </w:pPr>
            <w:r>
              <w:rPr>
                <w:rFonts w:asciiTheme="majorHAnsi" w:hAnsiTheme="majorHAnsi"/>
                <w:sz w:val="22"/>
                <w:szCs w:val="22"/>
              </w:rPr>
              <w:t>Date:</w:t>
            </w:r>
          </w:p>
        </w:tc>
        <w:tc>
          <w:tcPr>
            <w:tcW w:w="284" w:type="dxa"/>
            <w:tcMar>
              <w:left w:w="0" w:type="dxa"/>
              <w:right w:w="0" w:type="dxa"/>
            </w:tcMar>
          </w:tcPr>
          <w:p w14:paraId="35DBD9D2" w14:textId="77777777" w:rsidR="001767D0" w:rsidRPr="00FC7314" w:rsidRDefault="001767D0">
            <w:pPr>
              <w:rPr>
                <w:rFonts w:asciiTheme="majorHAnsi" w:hAnsiTheme="majorHAnsi"/>
              </w:rPr>
            </w:pPr>
          </w:p>
        </w:tc>
        <w:tc>
          <w:tcPr>
            <w:tcW w:w="284" w:type="dxa"/>
          </w:tcPr>
          <w:p w14:paraId="4E400D34" w14:textId="77777777" w:rsidR="001767D0" w:rsidRPr="00FC7314" w:rsidRDefault="001767D0">
            <w:pPr>
              <w:rPr>
                <w:rFonts w:asciiTheme="majorHAnsi" w:hAnsiTheme="majorHAnsi"/>
              </w:rPr>
            </w:pPr>
          </w:p>
        </w:tc>
        <w:tc>
          <w:tcPr>
            <w:tcW w:w="4114" w:type="dxa"/>
            <w:gridSpan w:val="2"/>
          </w:tcPr>
          <w:p w14:paraId="0A475B69" w14:textId="77777777" w:rsidR="001767D0" w:rsidRPr="001B3DFF" w:rsidRDefault="001767D0">
            <w:pPr>
              <w:pStyle w:val="Signed"/>
              <w:jc w:val="left"/>
              <w:rPr>
                <w:rFonts w:asciiTheme="majorHAnsi" w:hAnsiTheme="majorHAnsi"/>
                <w:szCs w:val="22"/>
              </w:rPr>
            </w:pPr>
            <w:r w:rsidRPr="001B3DFF">
              <w:rPr>
                <w:rStyle w:val="SignedBold"/>
                <w:rFonts w:asciiTheme="majorHAnsi" w:hAnsiTheme="majorHAnsi"/>
                <w:szCs w:val="22"/>
              </w:rPr>
              <w:t>Signed</w:t>
            </w:r>
            <w:r w:rsidRPr="001B3DFF">
              <w:rPr>
                <w:rFonts w:asciiTheme="majorHAnsi" w:hAnsiTheme="majorHAnsi"/>
                <w:szCs w:val="22"/>
              </w:rPr>
              <w:t xml:space="preserve"> for and on behalf of the</w:t>
            </w:r>
            <w:r w:rsidRPr="001B3DFF">
              <w:rPr>
                <w:rFonts w:asciiTheme="majorHAnsi" w:hAnsiTheme="majorHAnsi"/>
                <w:szCs w:val="22"/>
              </w:rPr>
              <w:br/>
              <w:t xml:space="preserve">State of </w:t>
            </w:r>
            <w:r>
              <w:rPr>
                <w:rFonts w:asciiTheme="majorHAnsi" w:hAnsiTheme="majorHAnsi"/>
                <w:szCs w:val="22"/>
              </w:rPr>
              <w:t>Tasmania</w:t>
            </w:r>
            <w:r w:rsidRPr="001B3DFF">
              <w:rPr>
                <w:rFonts w:asciiTheme="majorHAnsi" w:hAnsiTheme="majorHAnsi"/>
                <w:szCs w:val="22"/>
              </w:rPr>
              <w:t xml:space="preserve"> by</w:t>
            </w:r>
          </w:p>
          <w:p w14:paraId="6E8A849D" w14:textId="77777777" w:rsidR="001767D0" w:rsidRPr="00CC7421" w:rsidRDefault="001767D0">
            <w:pPr>
              <w:pStyle w:val="LineForSignature"/>
              <w:tabs>
                <w:tab w:val="clear" w:pos="3686"/>
                <w:tab w:val="left" w:leader="underscore" w:pos="4568"/>
              </w:tabs>
              <w:jc w:val="left"/>
              <w:rPr>
                <w:rFonts w:asciiTheme="majorHAnsi" w:hAnsiTheme="majorHAnsi"/>
                <w:sz w:val="22"/>
                <w:szCs w:val="22"/>
                <w:u w:val="single"/>
                <w:lang w:val="en-AU"/>
              </w:rPr>
            </w:pPr>
            <w:r w:rsidRPr="00CC7421">
              <w:rPr>
                <w:rFonts w:asciiTheme="majorHAnsi" w:hAnsiTheme="majorHAnsi"/>
                <w:sz w:val="22"/>
                <w:szCs w:val="22"/>
                <w:u w:val="single"/>
                <w:lang w:val="en-AU"/>
              </w:rPr>
              <w:tab/>
            </w:r>
          </w:p>
          <w:p w14:paraId="530E6116" w14:textId="23871735" w:rsidR="001767D0" w:rsidRPr="001B3DFF" w:rsidRDefault="001767D0">
            <w:pPr>
              <w:pStyle w:val="SingleParagraph"/>
              <w:jc w:val="left"/>
              <w:rPr>
                <w:rStyle w:val="Bold"/>
                <w:rFonts w:asciiTheme="majorHAnsi" w:eastAsiaTheme="majorEastAsia" w:hAnsiTheme="majorHAnsi"/>
                <w:sz w:val="22"/>
                <w:szCs w:val="22"/>
              </w:rPr>
            </w:pPr>
            <w:r w:rsidRPr="001B3DFF">
              <w:rPr>
                <w:rStyle w:val="Bold"/>
                <w:rFonts w:asciiTheme="majorHAnsi" w:eastAsiaTheme="majorEastAsia" w:hAnsiTheme="majorHAnsi"/>
                <w:sz w:val="22"/>
                <w:szCs w:val="22"/>
              </w:rPr>
              <w:t xml:space="preserve">The Honourable </w:t>
            </w:r>
            <w:r w:rsidR="001265E3">
              <w:rPr>
                <w:rStyle w:val="Bold"/>
                <w:rFonts w:asciiTheme="majorHAnsi" w:eastAsiaTheme="majorEastAsia" w:hAnsiTheme="majorHAnsi"/>
                <w:sz w:val="22"/>
                <w:szCs w:val="22"/>
              </w:rPr>
              <w:t>Felix Ellis</w:t>
            </w:r>
            <w:r w:rsidRPr="001B3DFF">
              <w:rPr>
                <w:rStyle w:val="Bold"/>
                <w:rFonts w:asciiTheme="majorHAnsi" w:eastAsiaTheme="majorEastAsia" w:hAnsiTheme="majorHAnsi"/>
                <w:sz w:val="22"/>
                <w:szCs w:val="22"/>
              </w:rPr>
              <w:t xml:space="preserve"> MP</w:t>
            </w:r>
          </w:p>
          <w:p w14:paraId="69AF721D" w14:textId="0916786C" w:rsidR="001767D0" w:rsidRPr="00FC7314" w:rsidRDefault="00A1712C">
            <w:pPr>
              <w:pStyle w:val="Position"/>
              <w:jc w:val="left"/>
              <w:rPr>
                <w:rFonts w:asciiTheme="majorHAnsi" w:hAnsiTheme="majorHAnsi"/>
                <w:sz w:val="22"/>
                <w:szCs w:val="22"/>
              </w:rPr>
            </w:pPr>
            <w:r w:rsidRPr="00A1712C">
              <w:rPr>
                <w:rFonts w:asciiTheme="majorHAnsi" w:hAnsiTheme="majorHAnsi"/>
                <w:sz w:val="22"/>
                <w:szCs w:val="22"/>
              </w:rPr>
              <w:t xml:space="preserve">Minister for Skills and </w:t>
            </w:r>
            <w:r w:rsidR="00CF4FAF">
              <w:rPr>
                <w:rFonts w:asciiTheme="majorHAnsi" w:hAnsiTheme="majorHAnsi"/>
                <w:sz w:val="22"/>
                <w:szCs w:val="22"/>
              </w:rPr>
              <w:t>Jobs</w:t>
            </w:r>
          </w:p>
          <w:p w14:paraId="0AB9BCAC" w14:textId="3CA7E3F6" w:rsidR="001767D0" w:rsidRPr="001B3DFF" w:rsidRDefault="008A0117" w:rsidP="008A0117">
            <w:pPr>
              <w:pStyle w:val="SingleParagraph"/>
              <w:tabs>
                <w:tab w:val="num" w:pos="1134"/>
              </w:tabs>
              <w:spacing w:after="240"/>
              <w:jc w:val="left"/>
            </w:pPr>
            <w:r>
              <w:rPr>
                <w:rFonts w:asciiTheme="majorHAnsi" w:hAnsiTheme="majorHAnsi"/>
                <w:sz w:val="22"/>
                <w:szCs w:val="22"/>
              </w:rPr>
              <w:t>Date</w:t>
            </w:r>
            <w:r w:rsidR="00E75031">
              <w:rPr>
                <w:rFonts w:asciiTheme="majorHAnsi" w:hAnsiTheme="majorHAnsi"/>
                <w:sz w:val="22"/>
                <w:szCs w:val="22"/>
              </w:rPr>
              <w:t>:</w:t>
            </w:r>
          </w:p>
        </w:tc>
      </w:tr>
      <w:tr w:rsidR="001767D0" w:rsidRPr="001B3DFF" w14:paraId="6B1A1A07" w14:textId="77777777" w:rsidTr="00024D6C">
        <w:trPr>
          <w:cantSplit/>
        </w:trPr>
        <w:tc>
          <w:tcPr>
            <w:tcW w:w="4678" w:type="dxa"/>
          </w:tcPr>
          <w:p w14:paraId="7E2F7B1F" w14:textId="77777777" w:rsidR="001767D0" w:rsidRPr="00FC7314" w:rsidRDefault="001767D0">
            <w:pPr>
              <w:pStyle w:val="SingleParagraph"/>
              <w:jc w:val="left"/>
              <w:rPr>
                <w:rFonts w:asciiTheme="majorHAnsi" w:hAnsiTheme="majorHAnsi"/>
                <w:sz w:val="22"/>
                <w:szCs w:val="22"/>
              </w:rPr>
            </w:pPr>
          </w:p>
        </w:tc>
        <w:tc>
          <w:tcPr>
            <w:tcW w:w="284" w:type="dxa"/>
            <w:tcMar>
              <w:left w:w="0" w:type="dxa"/>
              <w:right w:w="0" w:type="dxa"/>
            </w:tcMar>
          </w:tcPr>
          <w:p w14:paraId="7E9350DD" w14:textId="77777777" w:rsidR="001767D0" w:rsidRPr="00FC7314" w:rsidRDefault="001767D0">
            <w:pPr>
              <w:pStyle w:val="SingleParagraph"/>
              <w:jc w:val="left"/>
              <w:rPr>
                <w:rFonts w:asciiTheme="majorHAnsi" w:hAnsiTheme="majorHAnsi"/>
                <w:sz w:val="22"/>
                <w:szCs w:val="22"/>
              </w:rPr>
            </w:pPr>
          </w:p>
        </w:tc>
        <w:tc>
          <w:tcPr>
            <w:tcW w:w="284" w:type="dxa"/>
          </w:tcPr>
          <w:p w14:paraId="7492312F" w14:textId="77777777" w:rsidR="001767D0" w:rsidRPr="00FC7314" w:rsidRDefault="001767D0">
            <w:pPr>
              <w:pStyle w:val="SingleParagraph"/>
              <w:jc w:val="left"/>
              <w:rPr>
                <w:rFonts w:asciiTheme="majorHAnsi" w:hAnsiTheme="majorHAnsi"/>
                <w:sz w:val="22"/>
                <w:szCs w:val="22"/>
              </w:rPr>
            </w:pPr>
          </w:p>
        </w:tc>
        <w:tc>
          <w:tcPr>
            <w:tcW w:w="4114" w:type="dxa"/>
            <w:gridSpan w:val="2"/>
          </w:tcPr>
          <w:p w14:paraId="2775BE81" w14:textId="77777777" w:rsidR="001767D0" w:rsidRPr="001B3DFF" w:rsidRDefault="001767D0">
            <w:pPr>
              <w:rPr>
                <w:rFonts w:ascii="Corbel" w:eastAsia="Times New Roman" w:hAnsi="Corbel" w:cs="Times New Roman"/>
                <w:color w:val="000000"/>
                <w:kern w:val="0"/>
                <w:sz w:val="23"/>
                <w:szCs w:val="20"/>
                <w:lang w:eastAsia="en-AU"/>
                <w14:ligatures w14:val="none"/>
              </w:rPr>
            </w:pPr>
          </w:p>
        </w:tc>
      </w:tr>
      <w:tr w:rsidR="001767D0" w:rsidRPr="001B3DFF" w14:paraId="185A7EFA" w14:textId="77777777" w:rsidTr="00024D6C">
        <w:trPr>
          <w:cantSplit/>
        </w:trPr>
        <w:tc>
          <w:tcPr>
            <w:tcW w:w="4678" w:type="dxa"/>
          </w:tcPr>
          <w:p w14:paraId="63655D1A" w14:textId="77777777" w:rsidR="001767D0" w:rsidRPr="001B3DFF" w:rsidRDefault="001767D0">
            <w:pPr>
              <w:pStyle w:val="Signed"/>
              <w:jc w:val="left"/>
              <w:rPr>
                <w:rFonts w:asciiTheme="majorHAnsi" w:hAnsiTheme="majorHAnsi"/>
                <w:szCs w:val="22"/>
              </w:rPr>
            </w:pPr>
            <w:r w:rsidRPr="001B3DFF">
              <w:rPr>
                <w:rStyle w:val="SignedBold"/>
                <w:rFonts w:asciiTheme="majorHAnsi" w:hAnsiTheme="majorHAnsi"/>
                <w:szCs w:val="22"/>
              </w:rPr>
              <w:t>Signed</w:t>
            </w:r>
            <w:r w:rsidRPr="001B3DFF">
              <w:rPr>
                <w:rFonts w:asciiTheme="majorHAnsi" w:hAnsiTheme="majorHAnsi"/>
                <w:i w:val="0"/>
                <w:szCs w:val="22"/>
              </w:rPr>
              <w:t xml:space="preserve"> </w:t>
            </w:r>
            <w:r w:rsidRPr="001B3DFF">
              <w:rPr>
                <w:rFonts w:asciiTheme="majorHAnsi" w:hAnsiTheme="majorHAnsi"/>
                <w:szCs w:val="22"/>
              </w:rPr>
              <w:t>for and on behalf of the Australian Capital Territory by</w:t>
            </w:r>
          </w:p>
          <w:p w14:paraId="42B19147" w14:textId="77777777" w:rsidR="001767D0" w:rsidRPr="00CC7421" w:rsidRDefault="001767D0">
            <w:pPr>
              <w:pStyle w:val="LineForSignature"/>
              <w:tabs>
                <w:tab w:val="clear" w:pos="3686"/>
                <w:tab w:val="left" w:leader="underscore" w:pos="4568"/>
              </w:tabs>
              <w:jc w:val="left"/>
              <w:rPr>
                <w:rFonts w:asciiTheme="majorHAnsi" w:hAnsiTheme="majorHAnsi"/>
                <w:sz w:val="22"/>
                <w:szCs w:val="22"/>
                <w:u w:val="single"/>
                <w:lang w:val="en-AU"/>
              </w:rPr>
            </w:pPr>
            <w:r w:rsidRPr="00CC7421">
              <w:rPr>
                <w:rFonts w:asciiTheme="majorHAnsi" w:hAnsiTheme="majorHAnsi"/>
                <w:sz w:val="22"/>
                <w:szCs w:val="22"/>
                <w:u w:val="single"/>
                <w:lang w:val="en-AU"/>
              </w:rPr>
              <w:tab/>
            </w:r>
          </w:p>
          <w:p w14:paraId="311F1AAC" w14:textId="14492E96" w:rsidR="001767D0" w:rsidRPr="001B3DFF" w:rsidRDefault="00157001">
            <w:pPr>
              <w:pStyle w:val="SingleParagraph"/>
              <w:jc w:val="left"/>
              <w:rPr>
                <w:rStyle w:val="Bold"/>
                <w:rFonts w:asciiTheme="majorHAnsi" w:eastAsiaTheme="majorEastAsia" w:hAnsiTheme="majorHAnsi"/>
                <w:sz w:val="22"/>
                <w:szCs w:val="22"/>
              </w:rPr>
            </w:pPr>
            <w:r>
              <w:rPr>
                <w:rStyle w:val="Bold"/>
                <w:rFonts w:asciiTheme="majorHAnsi" w:eastAsiaTheme="majorEastAsia" w:hAnsiTheme="majorHAnsi"/>
                <w:sz w:val="22"/>
                <w:szCs w:val="22"/>
              </w:rPr>
              <w:t xml:space="preserve">Mr </w:t>
            </w:r>
            <w:r w:rsidR="008B1660">
              <w:rPr>
                <w:rStyle w:val="Bold"/>
                <w:rFonts w:asciiTheme="majorHAnsi" w:eastAsiaTheme="majorEastAsia" w:hAnsiTheme="majorHAnsi"/>
                <w:sz w:val="22"/>
                <w:szCs w:val="22"/>
              </w:rPr>
              <w:t>Michael Pettersson</w:t>
            </w:r>
            <w:r w:rsidR="001767D0" w:rsidRPr="001B3DFF">
              <w:rPr>
                <w:rStyle w:val="Bold"/>
                <w:rFonts w:asciiTheme="majorHAnsi" w:eastAsiaTheme="majorEastAsia" w:hAnsiTheme="majorHAnsi"/>
                <w:sz w:val="22"/>
                <w:szCs w:val="22"/>
              </w:rPr>
              <w:t xml:space="preserve"> MLA</w:t>
            </w:r>
          </w:p>
          <w:p w14:paraId="114F1613" w14:textId="568CF98C" w:rsidR="001767D0" w:rsidRPr="00FC7314" w:rsidRDefault="001767D0">
            <w:pPr>
              <w:pStyle w:val="Position"/>
              <w:jc w:val="left"/>
              <w:rPr>
                <w:rFonts w:asciiTheme="majorHAnsi" w:hAnsiTheme="majorHAnsi"/>
                <w:sz w:val="22"/>
                <w:szCs w:val="22"/>
              </w:rPr>
            </w:pPr>
            <w:r w:rsidRPr="00FC7314">
              <w:rPr>
                <w:rFonts w:asciiTheme="majorHAnsi" w:hAnsiTheme="majorHAnsi"/>
                <w:sz w:val="22"/>
                <w:szCs w:val="22"/>
              </w:rPr>
              <w:t xml:space="preserve">Minister for </w:t>
            </w:r>
            <w:r w:rsidR="00204803" w:rsidRPr="00204803">
              <w:rPr>
                <w:rFonts w:asciiTheme="majorHAnsi" w:hAnsiTheme="majorHAnsi"/>
                <w:sz w:val="22"/>
                <w:szCs w:val="22"/>
              </w:rPr>
              <w:t>Skills, Training and Industrial Relations</w:t>
            </w:r>
          </w:p>
          <w:p w14:paraId="220E855C" w14:textId="01AE988C" w:rsidR="001767D0" w:rsidRPr="00FC7314" w:rsidRDefault="008A0117" w:rsidP="008A0117">
            <w:pPr>
              <w:pStyle w:val="SingleParagraph"/>
              <w:tabs>
                <w:tab w:val="num" w:pos="1134"/>
              </w:tabs>
              <w:spacing w:after="240"/>
              <w:jc w:val="left"/>
              <w:rPr>
                <w:rFonts w:asciiTheme="majorHAnsi" w:hAnsiTheme="majorHAnsi"/>
                <w:sz w:val="22"/>
                <w:szCs w:val="22"/>
              </w:rPr>
            </w:pPr>
            <w:r>
              <w:rPr>
                <w:rFonts w:asciiTheme="majorHAnsi" w:hAnsiTheme="majorHAnsi"/>
                <w:sz w:val="22"/>
                <w:szCs w:val="22"/>
              </w:rPr>
              <w:t>Date:</w:t>
            </w:r>
          </w:p>
        </w:tc>
        <w:tc>
          <w:tcPr>
            <w:tcW w:w="284" w:type="dxa"/>
            <w:tcMar>
              <w:left w:w="0" w:type="dxa"/>
              <w:right w:w="0" w:type="dxa"/>
            </w:tcMar>
          </w:tcPr>
          <w:p w14:paraId="221EE594" w14:textId="77777777" w:rsidR="001767D0" w:rsidRPr="00FC7314" w:rsidRDefault="001767D0">
            <w:pPr>
              <w:rPr>
                <w:rFonts w:asciiTheme="majorHAnsi" w:hAnsiTheme="majorHAnsi"/>
              </w:rPr>
            </w:pPr>
          </w:p>
        </w:tc>
        <w:tc>
          <w:tcPr>
            <w:tcW w:w="284" w:type="dxa"/>
          </w:tcPr>
          <w:p w14:paraId="165A195D" w14:textId="77777777" w:rsidR="001767D0" w:rsidRPr="00FC7314" w:rsidRDefault="001767D0">
            <w:pPr>
              <w:rPr>
                <w:rFonts w:asciiTheme="majorHAnsi" w:hAnsiTheme="majorHAnsi"/>
              </w:rPr>
            </w:pPr>
          </w:p>
        </w:tc>
        <w:tc>
          <w:tcPr>
            <w:tcW w:w="4114" w:type="dxa"/>
            <w:gridSpan w:val="2"/>
          </w:tcPr>
          <w:p w14:paraId="198BB9E9" w14:textId="77777777" w:rsidR="001767D0" w:rsidRPr="001B3DFF" w:rsidRDefault="001767D0">
            <w:pPr>
              <w:pStyle w:val="Signed"/>
              <w:jc w:val="left"/>
              <w:rPr>
                <w:rFonts w:asciiTheme="majorHAnsi" w:hAnsiTheme="majorHAnsi"/>
                <w:szCs w:val="22"/>
              </w:rPr>
            </w:pPr>
            <w:r w:rsidRPr="001B3DFF">
              <w:rPr>
                <w:rStyle w:val="SignedBold"/>
                <w:rFonts w:asciiTheme="majorHAnsi" w:hAnsiTheme="majorHAnsi"/>
                <w:szCs w:val="22"/>
              </w:rPr>
              <w:t>Signed</w:t>
            </w:r>
            <w:r w:rsidRPr="001B3DFF">
              <w:rPr>
                <w:rFonts w:asciiTheme="majorHAnsi" w:hAnsiTheme="majorHAnsi"/>
                <w:i w:val="0"/>
                <w:szCs w:val="22"/>
              </w:rPr>
              <w:t xml:space="preserve"> </w:t>
            </w:r>
            <w:r w:rsidRPr="001B3DFF">
              <w:rPr>
                <w:rFonts w:asciiTheme="majorHAnsi" w:hAnsiTheme="majorHAnsi"/>
                <w:szCs w:val="22"/>
              </w:rPr>
              <w:t xml:space="preserve">for and on behalf of the </w:t>
            </w:r>
            <w:r>
              <w:rPr>
                <w:rFonts w:asciiTheme="majorHAnsi" w:hAnsiTheme="majorHAnsi"/>
                <w:szCs w:val="22"/>
              </w:rPr>
              <w:t>Northern</w:t>
            </w:r>
            <w:r w:rsidRPr="001B3DFF">
              <w:rPr>
                <w:rFonts w:asciiTheme="majorHAnsi" w:hAnsiTheme="majorHAnsi"/>
                <w:szCs w:val="22"/>
              </w:rPr>
              <w:t xml:space="preserve"> Territory by</w:t>
            </w:r>
          </w:p>
          <w:p w14:paraId="2067F12B" w14:textId="77777777" w:rsidR="001767D0" w:rsidRPr="00CC7421" w:rsidRDefault="001767D0">
            <w:pPr>
              <w:pStyle w:val="LineForSignature"/>
              <w:tabs>
                <w:tab w:val="clear" w:pos="3686"/>
                <w:tab w:val="left" w:leader="underscore" w:pos="4568"/>
              </w:tabs>
              <w:jc w:val="left"/>
              <w:rPr>
                <w:rFonts w:asciiTheme="majorHAnsi" w:hAnsiTheme="majorHAnsi"/>
                <w:sz w:val="22"/>
                <w:szCs w:val="22"/>
                <w:u w:val="single"/>
                <w:lang w:val="en-AU"/>
              </w:rPr>
            </w:pPr>
            <w:r w:rsidRPr="00CC7421">
              <w:rPr>
                <w:rFonts w:asciiTheme="majorHAnsi" w:hAnsiTheme="majorHAnsi"/>
                <w:sz w:val="22"/>
                <w:szCs w:val="22"/>
                <w:u w:val="single"/>
                <w:lang w:val="en-AU"/>
              </w:rPr>
              <w:tab/>
            </w:r>
          </w:p>
          <w:p w14:paraId="4E9BCA13" w14:textId="530540E4" w:rsidR="001767D0" w:rsidRPr="001B3DFF" w:rsidRDefault="001767D0">
            <w:pPr>
              <w:pStyle w:val="SingleParagraph"/>
              <w:jc w:val="left"/>
              <w:rPr>
                <w:rStyle w:val="Bold"/>
                <w:rFonts w:asciiTheme="majorHAnsi" w:eastAsiaTheme="majorEastAsia" w:hAnsiTheme="majorHAnsi"/>
                <w:sz w:val="22"/>
                <w:szCs w:val="22"/>
              </w:rPr>
            </w:pPr>
            <w:r>
              <w:rPr>
                <w:rStyle w:val="Bold"/>
                <w:rFonts w:asciiTheme="majorHAnsi" w:eastAsiaTheme="majorEastAsia" w:hAnsiTheme="majorHAnsi"/>
                <w:sz w:val="22"/>
                <w:szCs w:val="22"/>
              </w:rPr>
              <w:t xml:space="preserve">The Honourable </w:t>
            </w:r>
            <w:r w:rsidR="001265E3">
              <w:rPr>
                <w:rStyle w:val="Bold"/>
                <w:rFonts w:asciiTheme="majorHAnsi" w:eastAsiaTheme="majorEastAsia" w:hAnsiTheme="majorHAnsi"/>
                <w:sz w:val="22"/>
                <w:szCs w:val="22"/>
              </w:rPr>
              <w:t>Jo Hersey</w:t>
            </w:r>
            <w:r w:rsidR="006639C5">
              <w:rPr>
                <w:rStyle w:val="Bold"/>
                <w:rFonts w:asciiTheme="majorHAnsi" w:eastAsiaTheme="majorEastAsia" w:hAnsiTheme="majorHAnsi"/>
                <w:sz w:val="22"/>
                <w:szCs w:val="22"/>
              </w:rPr>
              <w:t xml:space="preserve"> </w:t>
            </w:r>
            <w:r w:rsidR="006639C5" w:rsidRPr="006639C5">
              <w:rPr>
                <w:rStyle w:val="Bold"/>
                <w:rFonts w:asciiTheme="majorHAnsi" w:eastAsiaTheme="majorEastAsia" w:hAnsiTheme="majorHAnsi"/>
                <w:sz w:val="22"/>
                <w:szCs w:val="22"/>
              </w:rPr>
              <w:t>MP</w:t>
            </w:r>
          </w:p>
          <w:p w14:paraId="5B7D7BCB" w14:textId="77777777" w:rsidR="00F4228F" w:rsidRDefault="00F4228F" w:rsidP="00F4228F">
            <w:pPr>
              <w:pStyle w:val="SingleParagraph"/>
              <w:tabs>
                <w:tab w:val="num" w:pos="1134"/>
              </w:tabs>
              <w:spacing w:after="240"/>
              <w:jc w:val="left"/>
              <w:rPr>
                <w:rFonts w:asciiTheme="majorHAnsi" w:hAnsiTheme="majorHAnsi"/>
                <w:sz w:val="22"/>
                <w:szCs w:val="22"/>
              </w:rPr>
            </w:pPr>
            <w:r w:rsidRPr="00F4228F">
              <w:rPr>
                <w:rFonts w:asciiTheme="majorHAnsi" w:hAnsiTheme="majorHAnsi"/>
                <w:bCs/>
                <w:sz w:val="22"/>
                <w:szCs w:val="22"/>
              </w:rPr>
              <w:t>Minister for Education and Training</w:t>
            </w:r>
            <w:r w:rsidR="001767D0" w:rsidRPr="00FC7314" w:rsidDel="00542A8C">
              <w:rPr>
                <w:rFonts w:asciiTheme="majorHAnsi" w:hAnsiTheme="majorHAnsi"/>
                <w:sz w:val="22"/>
                <w:szCs w:val="22"/>
              </w:rPr>
              <w:t xml:space="preserve"> </w:t>
            </w:r>
          </w:p>
          <w:p w14:paraId="363B3484" w14:textId="15F04E7D" w:rsidR="001767D0" w:rsidRPr="001B3DFF" w:rsidRDefault="008A0117" w:rsidP="00F4228F">
            <w:pPr>
              <w:pStyle w:val="SingleParagraph"/>
              <w:tabs>
                <w:tab w:val="num" w:pos="1134"/>
              </w:tabs>
              <w:spacing w:after="240"/>
              <w:jc w:val="left"/>
            </w:pPr>
            <w:r>
              <w:rPr>
                <w:rFonts w:asciiTheme="majorHAnsi" w:hAnsiTheme="majorHAnsi"/>
                <w:sz w:val="22"/>
                <w:szCs w:val="22"/>
              </w:rPr>
              <w:t>Date</w:t>
            </w:r>
            <w:r w:rsidR="00E75031">
              <w:rPr>
                <w:rFonts w:asciiTheme="majorHAnsi" w:hAnsiTheme="majorHAnsi"/>
                <w:sz w:val="22"/>
                <w:szCs w:val="22"/>
              </w:rPr>
              <w:t>:</w:t>
            </w:r>
          </w:p>
        </w:tc>
      </w:tr>
    </w:tbl>
    <w:p w14:paraId="5B48B177" w14:textId="77777777" w:rsidR="00DA03EA" w:rsidRPr="00612E11" w:rsidRDefault="00DA03EA" w:rsidP="00FE0309"/>
    <w:sectPr w:rsidR="00DA03EA" w:rsidRPr="00612E11" w:rsidSect="00204803">
      <w:pgSz w:w="11906" w:h="16838"/>
      <w:pgMar w:top="851" w:right="1440" w:bottom="993"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32B32" w14:textId="77777777" w:rsidR="00F9705E" w:rsidRPr="001B3DFF" w:rsidRDefault="00F9705E" w:rsidP="00281099">
      <w:pPr>
        <w:spacing w:after="0" w:line="240" w:lineRule="auto"/>
      </w:pPr>
      <w:r w:rsidRPr="001B3DFF">
        <w:separator/>
      </w:r>
    </w:p>
  </w:endnote>
  <w:endnote w:type="continuationSeparator" w:id="0">
    <w:p w14:paraId="6C129822" w14:textId="77777777" w:rsidR="00F9705E" w:rsidRPr="001B3DFF" w:rsidRDefault="00F9705E" w:rsidP="00281099">
      <w:pPr>
        <w:spacing w:after="0" w:line="240" w:lineRule="auto"/>
      </w:pPr>
      <w:r w:rsidRPr="001B3D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5002EFF" w:usb1="C200ACF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59196" w14:textId="49006441" w:rsidR="0064416D" w:rsidRPr="001B3DFF" w:rsidRDefault="00671952" w:rsidP="000912DC">
    <w:pPr>
      <w:pStyle w:val="Footer"/>
    </w:pPr>
    <w:r w:rsidRPr="001B3DFF">
      <w:rPr>
        <w:color w:val="FF0000"/>
      </w:rPr>
      <w:tab/>
    </w:r>
    <w:r w:rsidRPr="001B3DFF">
      <w:tab/>
    </w:r>
    <w:sdt>
      <w:sdtPr>
        <w:id w:val="977494283"/>
        <w:docPartObj>
          <w:docPartGallery w:val="Page Numbers (Bottom of Page)"/>
          <w:docPartUnique/>
        </w:docPartObj>
      </w:sdtPr>
      <w:sdtEndPr/>
      <w:sdtContent>
        <w:r w:rsidR="0064416D" w:rsidRPr="00597E59">
          <w:fldChar w:fldCharType="begin"/>
        </w:r>
        <w:r w:rsidR="0064416D" w:rsidRPr="001B3DFF">
          <w:instrText xml:space="preserve"> PAGE   \* MERGEFORMAT </w:instrText>
        </w:r>
        <w:r w:rsidR="0064416D" w:rsidRPr="00597E59">
          <w:fldChar w:fldCharType="separate"/>
        </w:r>
        <w:r w:rsidR="0064416D" w:rsidRPr="00597E59">
          <w:t>2</w:t>
        </w:r>
        <w:r w:rsidR="0064416D" w:rsidRPr="00597E59">
          <w:fldChar w:fldCharType="end"/>
        </w:r>
      </w:sdtContent>
    </w:sdt>
  </w:p>
  <w:p w14:paraId="058638EA" w14:textId="347161F3" w:rsidR="00281099" w:rsidRPr="001B3DFF" w:rsidRDefault="002810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7180D" w14:textId="77777777" w:rsidR="00654A16" w:rsidRPr="001B3DFF" w:rsidRDefault="00F9705E" w:rsidP="00654A16">
    <w:pPr>
      <w:pStyle w:val="Footer"/>
      <w:jc w:val="right"/>
    </w:pPr>
    <w:sdt>
      <w:sdtPr>
        <w:id w:val="-191681585"/>
        <w:docPartObj>
          <w:docPartGallery w:val="Page Numbers (Bottom of Page)"/>
          <w:docPartUnique/>
        </w:docPartObj>
      </w:sdtPr>
      <w:sdtEndPr/>
      <w:sdtContent>
        <w:r w:rsidR="00654A16" w:rsidRPr="00597E59">
          <w:fldChar w:fldCharType="begin"/>
        </w:r>
        <w:r w:rsidR="00654A16" w:rsidRPr="001B3DFF">
          <w:instrText xml:space="preserve"> PAGE   \* MERGEFORMAT </w:instrText>
        </w:r>
        <w:r w:rsidR="00654A16" w:rsidRPr="00597E59">
          <w:fldChar w:fldCharType="separate"/>
        </w:r>
        <w:r w:rsidR="00654A16">
          <w:t>15</w:t>
        </w:r>
        <w:r w:rsidR="00654A16" w:rsidRPr="00597E59">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06F22" w14:textId="77777777" w:rsidR="00F9705E" w:rsidRPr="001B3DFF" w:rsidRDefault="00F9705E" w:rsidP="00281099">
      <w:pPr>
        <w:spacing w:after="0" w:line="240" w:lineRule="auto"/>
      </w:pPr>
      <w:r w:rsidRPr="001B3DFF">
        <w:separator/>
      </w:r>
    </w:p>
  </w:footnote>
  <w:footnote w:type="continuationSeparator" w:id="0">
    <w:p w14:paraId="467A036A" w14:textId="77777777" w:rsidR="00F9705E" w:rsidRPr="001B3DFF" w:rsidRDefault="00F9705E" w:rsidP="00281099">
      <w:pPr>
        <w:spacing w:after="0" w:line="240" w:lineRule="auto"/>
      </w:pPr>
      <w:r w:rsidRPr="001B3DF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878D116"/>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singleLevel"/>
    <w:tmpl w:val="63AEA7CE"/>
    <w:lvl w:ilvl="0">
      <w:start w:val="1"/>
      <w:numFmt w:val="decimal"/>
      <w:pStyle w:val="ListNumber"/>
      <w:lvlText w:val="%1."/>
      <w:lvlJc w:val="left"/>
      <w:pPr>
        <w:tabs>
          <w:tab w:val="num" w:pos="360"/>
        </w:tabs>
        <w:ind w:left="360" w:hanging="360"/>
      </w:pPr>
    </w:lvl>
  </w:abstractNum>
  <w:abstractNum w:abstractNumId="2" w15:restartNumberingAfterBreak="0">
    <w:nsid w:val="1C202BE2"/>
    <w:multiLevelType w:val="hybridMultilevel"/>
    <w:tmpl w:val="D97E78F2"/>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20B21304"/>
    <w:multiLevelType w:val="hybridMultilevel"/>
    <w:tmpl w:val="F2543DB4"/>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267788E"/>
    <w:multiLevelType w:val="hybridMultilevel"/>
    <w:tmpl w:val="55FE80E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4D52BBD"/>
    <w:multiLevelType w:val="hybridMultilevel"/>
    <w:tmpl w:val="3BFECE4C"/>
    <w:lvl w:ilvl="0" w:tplc="0C090001">
      <w:start w:val="1"/>
      <w:numFmt w:val="bullet"/>
      <w:lvlText w:val=""/>
      <w:lvlJc w:val="left"/>
      <w:pPr>
        <w:ind w:left="1083" w:hanging="360"/>
      </w:pPr>
      <w:rPr>
        <w:rFonts w:ascii="Symbol" w:hAnsi="Symbol" w:hint="default"/>
      </w:rPr>
    </w:lvl>
    <w:lvl w:ilvl="1" w:tplc="0C090003" w:tentative="1">
      <w:start w:val="1"/>
      <w:numFmt w:val="bullet"/>
      <w:lvlText w:val="o"/>
      <w:lvlJc w:val="left"/>
      <w:pPr>
        <w:ind w:left="1803" w:hanging="360"/>
      </w:pPr>
      <w:rPr>
        <w:rFonts w:ascii="Courier New" w:hAnsi="Courier New" w:cs="Courier New" w:hint="default"/>
      </w:rPr>
    </w:lvl>
    <w:lvl w:ilvl="2" w:tplc="0C090005" w:tentative="1">
      <w:start w:val="1"/>
      <w:numFmt w:val="bullet"/>
      <w:lvlText w:val=""/>
      <w:lvlJc w:val="left"/>
      <w:pPr>
        <w:ind w:left="2523" w:hanging="360"/>
      </w:pPr>
      <w:rPr>
        <w:rFonts w:ascii="Wingdings" w:hAnsi="Wingdings" w:hint="default"/>
      </w:rPr>
    </w:lvl>
    <w:lvl w:ilvl="3" w:tplc="0C090001" w:tentative="1">
      <w:start w:val="1"/>
      <w:numFmt w:val="bullet"/>
      <w:lvlText w:val=""/>
      <w:lvlJc w:val="left"/>
      <w:pPr>
        <w:ind w:left="3243" w:hanging="360"/>
      </w:pPr>
      <w:rPr>
        <w:rFonts w:ascii="Symbol" w:hAnsi="Symbol" w:hint="default"/>
      </w:rPr>
    </w:lvl>
    <w:lvl w:ilvl="4" w:tplc="0C090003" w:tentative="1">
      <w:start w:val="1"/>
      <w:numFmt w:val="bullet"/>
      <w:lvlText w:val="o"/>
      <w:lvlJc w:val="left"/>
      <w:pPr>
        <w:ind w:left="3963" w:hanging="360"/>
      </w:pPr>
      <w:rPr>
        <w:rFonts w:ascii="Courier New" w:hAnsi="Courier New" w:cs="Courier New" w:hint="default"/>
      </w:rPr>
    </w:lvl>
    <w:lvl w:ilvl="5" w:tplc="0C090005" w:tentative="1">
      <w:start w:val="1"/>
      <w:numFmt w:val="bullet"/>
      <w:lvlText w:val=""/>
      <w:lvlJc w:val="left"/>
      <w:pPr>
        <w:ind w:left="4683" w:hanging="360"/>
      </w:pPr>
      <w:rPr>
        <w:rFonts w:ascii="Wingdings" w:hAnsi="Wingdings" w:hint="default"/>
      </w:rPr>
    </w:lvl>
    <w:lvl w:ilvl="6" w:tplc="0C090001" w:tentative="1">
      <w:start w:val="1"/>
      <w:numFmt w:val="bullet"/>
      <w:lvlText w:val=""/>
      <w:lvlJc w:val="left"/>
      <w:pPr>
        <w:ind w:left="5403" w:hanging="360"/>
      </w:pPr>
      <w:rPr>
        <w:rFonts w:ascii="Symbol" w:hAnsi="Symbol" w:hint="default"/>
      </w:rPr>
    </w:lvl>
    <w:lvl w:ilvl="7" w:tplc="0C090003" w:tentative="1">
      <w:start w:val="1"/>
      <w:numFmt w:val="bullet"/>
      <w:lvlText w:val="o"/>
      <w:lvlJc w:val="left"/>
      <w:pPr>
        <w:ind w:left="6123" w:hanging="360"/>
      </w:pPr>
      <w:rPr>
        <w:rFonts w:ascii="Courier New" w:hAnsi="Courier New" w:cs="Courier New" w:hint="default"/>
      </w:rPr>
    </w:lvl>
    <w:lvl w:ilvl="8" w:tplc="0C090005" w:tentative="1">
      <w:start w:val="1"/>
      <w:numFmt w:val="bullet"/>
      <w:lvlText w:val=""/>
      <w:lvlJc w:val="left"/>
      <w:pPr>
        <w:ind w:left="6843" w:hanging="360"/>
      </w:pPr>
      <w:rPr>
        <w:rFonts w:ascii="Wingdings" w:hAnsi="Wingdings" w:hint="default"/>
      </w:rPr>
    </w:lvl>
  </w:abstractNum>
  <w:abstractNum w:abstractNumId="6" w15:restartNumberingAfterBreak="0">
    <w:nsid w:val="3C4A1CCE"/>
    <w:multiLevelType w:val="hybridMultilevel"/>
    <w:tmpl w:val="31E6B42A"/>
    <w:lvl w:ilvl="0" w:tplc="0C09001B">
      <w:start w:val="1"/>
      <w:numFmt w:val="lowerRoman"/>
      <w:lvlText w:val="%1."/>
      <w:lvlJc w:val="righ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4756799D"/>
    <w:multiLevelType w:val="hybridMultilevel"/>
    <w:tmpl w:val="26D2BF8E"/>
    <w:lvl w:ilvl="0" w:tplc="FFFFFFFF">
      <w:start w:val="1"/>
      <w:numFmt w:val="decimal"/>
      <w:lvlText w:val="%1."/>
      <w:lvlJc w:val="left"/>
      <w:pPr>
        <w:ind w:left="36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CD8AB5F6">
      <w:start w:val="1"/>
      <w:numFmt w:val="lowerLetter"/>
      <w:lvlText w:val="%4)"/>
      <w:lvlJc w:val="left"/>
      <w:pPr>
        <w:ind w:left="3240" w:hanging="720"/>
      </w:pPr>
      <w:rPr>
        <w:rFonts w:hint="default"/>
      </w:rPr>
    </w:lvl>
    <w:lvl w:ilvl="4" w:tplc="5516A544">
      <w:start w:val="2026"/>
      <w:numFmt w:val="bullet"/>
      <w:lvlText w:val="-"/>
      <w:lvlJc w:val="left"/>
      <w:pPr>
        <w:ind w:left="3600" w:hanging="360"/>
      </w:pPr>
      <w:rPr>
        <w:rFonts w:ascii="Aptos" w:eastAsiaTheme="minorHAnsi" w:hAnsi="Aptos" w:cstheme="minorBidi"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B0077B0"/>
    <w:multiLevelType w:val="hybridMultilevel"/>
    <w:tmpl w:val="F2543DB4"/>
    <w:lvl w:ilvl="0" w:tplc="FFFFFFFF">
      <w:start w:val="1"/>
      <w:numFmt w:val="lowerLetter"/>
      <w:lvlText w:val="%1."/>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1B73210"/>
    <w:multiLevelType w:val="multilevel"/>
    <w:tmpl w:val="E6087358"/>
    <w:lvl w:ilvl="0">
      <w:start w:val="1"/>
      <w:numFmt w:val="bullet"/>
      <w:pStyle w:val="ListBullet"/>
      <w:lvlText w:val=""/>
      <w:lvlJc w:val="left"/>
      <w:pPr>
        <w:ind w:left="360" w:hanging="360"/>
      </w:pPr>
      <w:rPr>
        <w:rFonts w:ascii="Symbol" w:hAnsi="Symbol" w:hint="default"/>
      </w:rPr>
    </w:lvl>
    <w:lvl w:ilvl="1">
      <w:start w:val="1"/>
      <w:numFmt w:val="bullet"/>
      <w:pStyle w:val="ListBullet2"/>
      <w:lvlText w:val="o"/>
      <w:lvlJc w:val="left"/>
      <w:pPr>
        <w:ind w:left="757" w:hanging="360"/>
      </w:pPr>
      <w:rPr>
        <w:rFonts w:ascii="Courier New" w:hAnsi="Courier New" w:cs="Courier New" w:hint="default"/>
      </w:rPr>
    </w:lvl>
    <w:lvl w:ilvl="2">
      <w:start w:val="1"/>
      <w:numFmt w:val="bullet"/>
      <w:pStyle w:val="ListBullet3"/>
      <w:lvlText w:val=""/>
      <w:lvlJc w:val="left"/>
      <w:pPr>
        <w:ind w:left="1134" w:hanging="340"/>
      </w:pPr>
      <w:rPr>
        <w:rFonts w:ascii="Wingdings" w:hAnsi="Wingdings" w:hint="default"/>
      </w:rPr>
    </w:lvl>
    <w:lvl w:ilvl="3">
      <w:start w:val="1"/>
      <w:numFmt w:val="bullet"/>
      <w:pStyle w:val="ListBullet4"/>
      <w:lvlText w:val="o"/>
      <w:lvlJc w:val="left"/>
      <w:pPr>
        <w:ind w:left="1531" w:hanging="397"/>
      </w:pPr>
      <w:rPr>
        <w:rFonts w:ascii="Courier New" w:hAnsi="Courier New"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6BCD5992"/>
    <w:multiLevelType w:val="hybridMultilevel"/>
    <w:tmpl w:val="F2543DB4"/>
    <w:lvl w:ilvl="0" w:tplc="FFFFFFFF">
      <w:start w:val="1"/>
      <w:numFmt w:val="lowerLetter"/>
      <w:lvlText w:val="%1."/>
      <w:lvlJc w:val="left"/>
      <w:pPr>
        <w:ind w:left="144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78854AAC"/>
    <w:multiLevelType w:val="multilevel"/>
    <w:tmpl w:val="506EF760"/>
    <w:lvl w:ilvl="0">
      <w:start w:val="1"/>
      <w:numFmt w:val="decimal"/>
      <w:pStyle w:val="Paragraphnumbering"/>
      <w:lvlText w:val="%1."/>
      <w:lvlJc w:val="left"/>
      <w:pPr>
        <w:tabs>
          <w:tab w:val="num" w:pos="567"/>
        </w:tabs>
        <w:ind w:left="567" w:hanging="567"/>
      </w:pPr>
      <w:rPr>
        <w:rFonts w:cs="Times New Roman" w:hint="default"/>
        <w:b w:val="0"/>
        <w:sz w:val="23"/>
        <w:szCs w:val="23"/>
      </w:rPr>
    </w:lvl>
    <w:lvl w:ilvl="1">
      <w:start w:val="1"/>
      <w:numFmt w:val="lowerLetter"/>
      <w:pStyle w:val="Sub-paragraphnumbering"/>
      <w:lvlText w:val="%2."/>
      <w:lvlJc w:val="left"/>
      <w:pPr>
        <w:tabs>
          <w:tab w:val="num" w:pos="924"/>
        </w:tabs>
        <w:ind w:left="924" w:hanging="357"/>
      </w:pPr>
      <w:rPr>
        <w:rFonts w:cs="Times New Roman" w:hint="default"/>
      </w:rPr>
    </w:lvl>
    <w:lvl w:ilvl="2">
      <w:start w:val="1"/>
      <w:numFmt w:val="lowerRoman"/>
      <w:lvlText w:val="%3."/>
      <w:lvlJc w:val="left"/>
      <w:pPr>
        <w:tabs>
          <w:tab w:val="num" w:pos="1281"/>
        </w:tabs>
        <w:ind w:left="1281" w:hanging="357"/>
      </w:pPr>
      <w:rPr>
        <w:rFonts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2" w15:restartNumberingAfterBreak="0">
    <w:nsid w:val="7FC5731A"/>
    <w:multiLevelType w:val="hybridMultilevel"/>
    <w:tmpl w:val="0248FBF2"/>
    <w:lvl w:ilvl="0" w:tplc="9F76FD92">
      <w:start w:val="8"/>
      <w:numFmt w:val="decimal"/>
      <w:lvlText w:val="%1."/>
      <w:lvlJc w:val="left"/>
      <w:pPr>
        <w:ind w:left="360" w:hanging="360"/>
      </w:pPr>
      <w:rPr>
        <w:rFonts w:hint="default"/>
      </w:rPr>
    </w:lvl>
    <w:lvl w:ilvl="1" w:tplc="2826AB88">
      <w:start w:val="1"/>
      <w:numFmt w:val="lowerLetter"/>
      <w:lvlText w:val="%2."/>
      <w:lvlJc w:val="left"/>
      <w:pPr>
        <w:ind w:left="1080" w:hanging="360"/>
      </w:pPr>
      <w:rPr>
        <w:b w:val="0"/>
        <w:bCs w:val="0"/>
      </w:rPr>
    </w:lvl>
    <w:lvl w:ilvl="2" w:tplc="0C09001B">
      <w:start w:val="1"/>
      <w:numFmt w:val="lowerRoman"/>
      <w:lvlText w:val="%3."/>
      <w:lvlJc w:val="right"/>
      <w:pPr>
        <w:ind w:left="1800" w:hanging="180"/>
      </w:pPr>
    </w:lvl>
    <w:lvl w:ilvl="3" w:tplc="FFFFFFFF">
      <w:start w:val="1"/>
      <w:numFmt w:val="bullet"/>
      <w:lvlText w:val=""/>
      <w:lvlJc w:val="left"/>
      <w:pPr>
        <w:ind w:left="2520" w:hanging="360"/>
      </w:pPr>
      <w:rPr>
        <w:rFonts w:ascii="Symbol" w:hAnsi="Symbol" w:hint="default"/>
      </w:r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66095010">
    <w:abstractNumId w:val="11"/>
  </w:num>
  <w:num w:numId="2" w16cid:durableId="116415434">
    <w:abstractNumId w:val="2"/>
  </w:num>
  <w:num w:numId="3" w16cid:durableId="1494099017">
    <w:abstractNumId w:val="7"/>
  </w:num>
  <w:num w:numId="4" w16cid:durableId="544609610">
    <w:abstractNumId w:val="10"/>
  </w:num>
  <w:num w:numId="5" w16cid:durableId="818881219">
    <w:abstractNumId w:val="4"/>
  </w:num>
  <w:num w:numId="6" w16cid:durableId="1040789120">
    <w:abstractNumId w:val="6"/>
  </w:num>
  <w:num w:numId="7" w16cid:durableId="1242906976">
    <w:abstractNumId w:val="12"/>
  </w:num>
  <w:num w:numId="8" w16cid:durableId="1771197043">
    <w:abstractNumId w:val="9"/>
  </w:num>
  <w:num w:numId="9" w16cid:durableId="1204750503">
    <w:abstractNumId w:val="5"/>
  </w:num>
  <w:num w:numId="10" w16cid:durableId="225848011">
    <w:abstractNumId w:val="0"/>
  </w:num>
  <w:num w:numId="11" w16cid:durableId="237978959">
    <w:abstractNumId w:val="1"/>
  </w:num>
  <w:num w:numId="12" w16cid:durableId="1641496734">
    <w:abstractNumId w:val="8"/>
  </w:num>
  <w:num w:numId="13" w16cid:durableId="1141581112">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EAPhbTNjxgb9XrxMgunRUUdJI6ixWQHPe5zbuPSURDuauEiMCSKZfZGpz0SFposonwmtHzpniCGnqOQE7zyW4w==" w:salt="qQvhDoyG/iFQFoVLt487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AAA"/>
    <w:rsid w:val="0000158C"/>
    <w:rsid w:val="0000193F"/>
    <w:rsid w:val="00001A4E"/>
    <w:rsid w:val="00001A8D"/>
    <w:rsid w:val="00001D88"/>
    <w:rsid w:val="00002014"/>
    <w:rsid w:val="0000221A"/>
    <w:rsid w:val="000022F0"/>
    <w:rsid w:val="000024AE"/>
    <w:rsid w:val="00002665"/>
    <w:rsid w:val="000027C2"/>
    <w:rsid w:val="000028D2"/>
    <w:rsid w:val="00002AE8"/>
    <w:rsid w:val="00002BB3"/>
    <w:rsid w:val="00002D56"/>
    <w:rsid w:val="0000304B"/>
    <w:rsid w:val="00003127"/>
    <w:rsid w:val="00003727"/>
    <w:rsid w:val="00003882"/>
    <w:rsid w:val="00003A72"/>
    <w:rsid w:val="000041BF"/>
    <w:rsid w:val="000041CB"/>
    <w:rsid w:val="000043B3"/>
    <w:rsid w:val="00004589"/>
    <w:rsid w:val="00004639"/>
    <w:rsid w:val="0000463A"/>
    <w:rsid w:val="000046EC"/>
    <w:rsid w:val="0000478F"/>
    <w:rsid w:val="000049E8"/>
    <w:rsid w:val="00004D56"/>
    <w:rsid w:val="000053C6"/>
    <w:rsid w:val="00005B6D"/>
    <w:rsid w:val="00005C6C"/>
    <w:rsid w:val="00005CD7"/>
    <w:rsid w:val="00005DC1"/>
    <w:rsid w:val="00005FF8"/>
    <w:rsid w:val="0000673C"/>
    <w:rsid w:val="0000679E"/>
    <w:rsid w:val="00006948"/>
    <w:rsid w:val="0000730A"/>
    <w:rsid w:val="000074D6"/>
    <w:rsid w:val="000078B8"/>
    <w:rsid w:val="00007A32"/>
    <w:rsid w:val="00007B11"/>
    <w:rsid w:val="000101B0"/>
    <w:rsid w:val="00010227"/>
    <w:rsid w:val="00010726"/>
    <w:rsid w:val="00010813"/>
    <w:rsid w:val="00010EE3"/>
    <w:rsid w:val="000110F1"/>
    <w:rsid w:val="000116F4"/>
    <w:rsid w:val="00011905"/>
    <w:rsid w:val="00011D9D"/>
    <w:rsid w:val="00011EE1"/>
    <w:rsid w:val="00011F77"/>
    <w:rsid w:val="00012064"/>
    <w:rsid w:val="0001212A"/>
    <w:rsid w:val="000124BF"/>
    <w:rsid w:val="00012532"/>
    <w:rsid w:val="00013913"/>
    <w:rsid w:val="00013D84"/>
    <w:rsid w:val="00014130"/>
    <w:rsid w:val="000143A1"/>
    <w:rsid w:val="00014497"/>
    <w:rsid w:val="000144F9"/>
    <w:rsid w:val="0001499E"/>
    <w:rsid w:val="00014BE4"/>
    <w:rsid w:val="00014DB7"/>
    <w:rsid w:val="00014F38"/>
    <w:rsid w:val="000150AA"/>
    <w:rsid w:val="0001519A"/>
    <w:rsid w:val="00015676"/>
    <w:rsid w:val="00015769"/>
    <w:rsid w:val="00015B48"/>
    <w:rsid w:val="0001601A"/>
    <w:rsid w:val="000160B5"/>
    <w:rsid w:val="0001621A"/>
    <w:rsid w:val="000165A5"/>
    <w:rsid w:val="000165B4"/>
    <w:rsid w:val="00016BFB"/>
    <w:rsid w:val="00016E6E"/>
    <w:rsid w:val="00017035"/>
    <w:rsid w:val="00017143"/>
    <w:rsid w:val="00017444"/>
    <w:rsid w:val="0001763C"/>
    <w:rsid w:val="000176A3"/>
    <w:rsid w:val="0002060D"/>
    <w:rsid w:val="00020696"/>
    <w:rsid w:val="000206C7"/>
    <w:rsid w:val="00020F4F"/>
    <w:rsid w:val="0002118E"/>
    <w:rsid w:val="000213EE"/>
    <w:rsid w:val="000214BE"/>
    <w:rsid w:val="00021888"/>
    <w:rsid w:val="00021AE0"/>
    <w:rsid w:val="00021BF1"/>
    <w:rsid w:val="00021CEC"/>
    <w:rsid w:val="00021F95"/>
    <w:rsid w:val="0002235D"/>
    <w:rsid w:val="00022498"/>
    <w:rsid w:val="00022653"/>
    <w:rsid w:val="000226A6"/>
    <w:rsid w:val="00022739"/>
    <w:rsid w:val="0002290F"/>
    <w:rsid w:val="00022A0C"/>
    <w:rsid w:val="00022F09"/>
    <w:rsid w:val="00023580"/>
    <w:rsid w:val="000235E9"/>
    <w:rsid w:val="000236D2"/>
    <w:rsid w:val="00023B6A"/>
    <w:rsid w:val="00023BA1"/>
    <w:rsid w:val="00023C59"/>
    <w:rsid w:val="000240E0"/>
    <w:rsid w:val="000242FF"/>
    <w:rsid w:val="00024D6C"/>
    <w:rsid w:val="00024DE6"/>
    <w:rsid w:val="0002525F"/>
    <w:rsid w:val="00025825"/>
    <w:rsid w:val="0002598D"/>
    <w:rsid w:val="000259E6"/>
    <w:rsid w:val="00025BCB"/>
    <w:rsid w:val="00026067"/>
    <w:rsid w:val="00026561"/>
    <w:rsid w:val="00026612"/>
    <w:rsid w:val="0002667F"/>
    <w:rsid w:val="0002680E"/>
    <w:rsid w:val="00026888"/>
    <w:rsid w:val="000269DE"/>
    <w:rsid w:val="0002751A"/>
    <w:rsid w:val="000279C9"/>
    <w:rsid w:val="00027B48"/>
    <w:rsid w:val="00027B56"/>
    <w:rsid w:val="0003008D"/>
    <w:rsid w:val="000309EC"/>
    <w:rsid w:val="000312AA"/>
    <w:rsid w:val="0003139F"/>
    <w:rsid w:val="00031674"/>
    <w:rsid w:val="00031A15"/>
    <w:rsid w:val="000321A2"/>
    <w:rsid w:val="00032320"/>
    <w:rsid w:val="00032515"/>
    <w:rsid w:val="000325C5"/>
    <w:rsid w:val="00032C37"/>
    <w:rsid w:val="0003320A"/>
    <w:rsid w:val="00034525"/>
    <w:rsid w:val="00034659"/>
    <w:rsid w:val="00034F06"/>
    <w:rsid w:val="00035246"/>
    <w:rsid w:val="000353AD"/>
    <w:rsid w:val="000354A4"/>
    <w:rsid w:val="000354FA"/>
    <w:rsid w:val="000357DF"/>
    <w:rsid w:val="00035800"/>
    <w:rsid w:val="00035C0A"/>
    <w:rsid w:val="00035E60"/>
    <w:rsid w:val="00035FAE"/>
    <w:rsid w:val="00036316"/>
    <w:rsid w:val="000365A6"/>
    <w:rsid w:val="00036705"/>
    <w:rsid w:val="00036AFE"/>
    <w:rsid w:val="00036BB6"/>
    <w:rsid w:val="00036BCA"/>
    <w:rsid w:val="0003718C"/>
    <w:rsid w:val="00037312"/>
    <w:rsid w:val="00037620"/>
    <w:rsid w:val="00037AE1"/>
    <w:rsid w:val="00037C88"/>
    <w:rsid w:val="00037CA9"/>
    <w:rsid w:val="00040414"/>
    <w:rsid w:val="0004041A"/>
    <w:rsid w:val="00040449"/>
    <w:rsid w:val="000404DE"/>
    <w:rsid w:val="00040601"/>
    <w:rsid w:val="00040614"/>
    <w:rsid w:val="00040818"/>
    <w:rsid w:val="0004082E"/>
    <w:rsid w:val="00040B14"/>
    <w:rsid w:val="00040D0E"/>
    <w:rsid w:val="00040D12"/>
    <w:rsid w:val="000413AF"/>
    <w:rsid w:val="000417CA"/>
    <w:rsid w:val="0004184D"/>
    <w:rsid w:val="00042C46"/>
    <w:rsid w:val="00042CEC"/>
    <w:rsid w:val="00043001"/>
    <w:rsid w:val="000430E2"/>
    <w:rsid w:val="00043452"/>
    <w:rsid w:val="0004359C"/>
    <w:rsid w:val="0004384F"/>
    <w:rsid w:val="00043A31"/>
    <w:rsid w:val="00043D9A"/>
    <w:rsid w:val="00043EFE"/>
    <w:rsid w:val="0004452A"/>
    <w:rsid w:val="00044617"/>
    <w:rsid w:val="00044744"/>
    <w:rsid w:val="00044765"/>
    <w:rsid w:val="000448A7"/>
    <w:rsid w:val="00044BDB"/>
    <w:rsid w:val="00044DEC"/>
    <w:rsid w:val="000450C7"/>
    <w:rsid w:val="000451AA"/>
    <w:rsid w:val="000454BC"/>
    <w:rsid w:val="000455AC"/>
    <w:rsid w:val="0004574B"/>
    <w:rsid w:val="00045D58"/>
    <w:rsid w:val="00046123"/>
    <w:rsid w:val="00046148"/>
    <w:rsid w:val="00046216"/>
    <w:rsid w:val="0004676A"/>
    <w:rsid w:val="00046A9F"/>
    <w:rsid w:val="00046B26"/>
    <w:rsid w:val="00046D9B"/>
    <w:rsid w:val="00046DA9"/>
    <w:rsid w:val="00046E4F"/>
    <w:rsid w:val="00046E84"/>
    <w:rsid w:val="0004720D"/>
    <w:rsid w:val="00047367"/>
    <w:rsid w:val="000477ED"/>
    <w:rsid w:val="0004790C"/>
    <w:rsid w:val="00047986"/>
    <w:rsid w:val="000479B4"/>
    <w:rsid w:val="00047C29"/>
    <w:rsid w:val="000501AB"/>
    <w:rsid w:val="00050317"/>
    <w:rsid w:val="00050A21"/>
    <w:rsid w:val="00050B9B"/>
    <w:rsid w:val="000512B1"/>
    <w:rsid w:val="00051F22"/>
    <w:rsid w:val="0005207A"/>
    <w:rsid w:val="000522E2"/>
    <w:rsid w:val="0005231C"/>
    <w:rsid w:val="00052510"/>
    <w:rsid w:val="000525CA"/>
    <w:rsid w:val="000525FD"/>
    <w:rsid w:val="000526CB"/>
    <w:rsid w:val="00052B2C"/>
    <w:rsid w:val="00052B74"/>
    <w:rsid w:val="00052CC5"/>
    <w:rsid w:val="00052F3C"/>
    <w:rsid w:val="000531D1"/>
    <w:rsid w:val="0005370A"/>
    <w:rsid w:val="00053D6D"/>
    <w:rsid w:val="0005434A"/>
    <w:rsid w:val="0005436C"/>
    <w:rsid w:val="00054661"/>
    <w:rsid w:val="000547F4"/>
    <w:rsid w:val="00054820"/>
    <w:rsid w:val="000549B9"/>
    <w:rsid w:val="000549F9"/>
    <w:rsid w:val="00054F28"/>
    <w:rsid w:val="00054F51"/>
    <w:rsid w:val="000550A1"/>
    <w:rsid w:val="000553BB"/>
    <w:rsid w:val="000559B0"/>
    <w:rsid w:val="00056123"/>
    <w:rsid w:val="000562F4"/>
    <w:rsid w:val="00056323"/>
    <w:rsid w:val="0005636D"/>
    <w:rsid w:val="000563D7"/>
    <w:rsid w:val="0005666F"/>
    <w:rsid w:val="00056714"/>
    <w:rsid w:val="000567BA"/>
    <w:rsid w:val="000569B9"/>
    <w:rsid w:val="00056EB7"/>
    <w:rsid w:val="00057045"/>
    <w:rsid w:val="00057194"/>
    <w:rsid w:val="0005731E"/>
    <w:rsid w:val="00057ADE"/>
    <w:rsid w:val="00057D30"/>
    <w:rsid w:val="00060083"/>
    <w:rsid w:val="000601A2"/>
    <w:rsid w:val="00060480"/>
    <w:rsid w:val="00060775"/>
    <w:rsid w:val="00060883"/>
    <w:rsid w:val="00060959"/>
    <w:rsid w:val="00060BB2"/>
    <w:rsid w:val="00060EB4"/>
    <w:rsid w:val="00060FF7"/>
    <w:rsid w:val="000611F0"/>
    <w:rsid w:val="0006122C"/>
    <w:rsid w:val="00061364"/>
    <w:rsid w:val="000613F5"/>
    <w:rsid w:val="000614C8"/>
    <w:rsid w:val="000615F1"/>
    <w:rsid w:val="00061C57"/>
    <w:rsid w:val="00062055"/>
    <w:rsid w:val="000622A2"/>
    <w:rsid w:val="00062AB2"/>
    <w:rsid w:val="00062AD2"/>
    <w:rsid w:val="00062C7E"/>
    <w:rsid w:val="00062D5B"/>
    <w:rsid w:val="00062E32"/>
    <w:rsid w:val="00063B03"/>
    <w:rsid w:val="00063B68"/>
    <w:rsid w:val="00063D53"/>
    <w:rsid w:val="000640D4"/>
    <w:rsid w:val="0006433E"/>
    <w:rsid w:val="000647E3"/>
    <w:rsid w:val="000649DC"/>
    <w:rsid w:val="00064D74"/>
    <w:rsid w:val="00064DCA"/>
    <w:rsid w:val="00064F81"/>
    <w:rsid w:val="00065101"/>
    <w:rsid w:val="0006558E"/>
    <w:rsid w:val="000656F2"/>
    <w:rsid w:val="00065C62"/>
    <w:rsid w:val="00065ED5"/>
    <w:rsid w:val="00065EE6"/>
    <w:rsid w:val="00065FD3"/>
    <w:rsid w:val="000660D3"/>
    <w:rsid w:val="000665FA"/>
    <w:rsid w:val="00066647"/>
    <w:rsid w:val="0006676B"/>
    <w:rsid w:val="00066CD1"/>
    <w:rsid w:val="00066D27"/>
    <w:rsid w:val="0006721A"/>
    <w:rsid w:val="00067297"/>
    <w:rsid w:val="000672BF"/>
    <w:rsid w:val="000673F0"/>
    <w:rsid w:val="0006749E"/>
    <w:rsid w:val="0006775D"/>
    <w:rsid w:val="00067995"/>
    <w:rsid w:val="00067C71"/>
    <w:rsid w:val="00067D0B"/>
    <w:rsid w:val="00067FEE"/>
    <w:rsid w:val="0007007D"/>
    <w:rsid w:val="000707C8"/>
    <w:rsid w:val="00070803"/>
    <w:rsid w:val="00070816"/>
    <w:rsid w:val="00070B26"/>
    <w:rsid w:val="00070D68"/>
    <w:rsid w:val="00070EA3"/>
    <w:rsid w:val="00070F37"/>
    <w:rsid w:val="00071033"/>
    <w:rsid w:val="00071107"/>
    <w:rsid w:val="0007124E"/>
    <w:rsid w:val="0007137C"/>
    <w:rsid w:val="00071693"/>
    <w:rsid w:val="0007191C"/>
    <w:rsid w:val="00071981"/>
    <w:rsid w:val="00071D22"/>
    <w:rsid w:val="00071DCE"/>
    <w:rsid w:val="00071EF1"/>
    <w:rsid w:val="00072499"/>
    <w:rsid w:val="00072543"/>
    <w:rsid w:val="000725FF"/>
    <w:rsid w:val="000728FE"/>
    <w:rsid w:val="00072D4F"/>
    <w:rsid w:val="00073178"/>
    <w:rsid w:val="000731CE"/>
    <w:rsid w:val="000734C9"/>
    <w:rsid w:val="00073716"/>
    <w:rsid w:val="00073809"/>
    <w:rsid w:val="0007405F"/>
    <w:rsid w:val="000740F2"/>
    <w:rsid w:val="000745F7"/>
    <w:rsid w:val="0007497C"/>
    <w:rsid w:val="00074A46"/>
    <w:rsid w:val="00074C2F"/>
    <w:rsid w:val="00075994"/>
    <w:rsid w:val="00075A8C"/>
    <w:rsid w:val="000760F9"/>
    <w:rsid w:val="00076261"/>
    <w:rsid w:val="00076432"/>
    <w:rsid w:val="0007652B"/>
    <w:rsid w:val="000767B8"/>
    <w:rsid w:val="0007688D"/>
    <w:rsid w:val="00076DE1"/>
    <w:rsid w:val="00076EA3"/>
    <w:rsid w:val="00076FFF"/>
    <w:rsid w:val="000773E2"/>
    <w:rsid w:val="000775F4"/>
    <w:rsid w:val="000776B8"/>
    <w:rsid w:val="0007785F"/>
    <w:rsid w:val="00077A4C"/>
    <w:rsid w:val="00077CE3"/>
    <w:rsid w:val="00080013"/>
    <w:rsid w:val="00080499"/>
    <w:rsid w:val="000804FF"/>
    <w:rsid w:val="000809F6"/>
    <w:rsid w:val="00080DF3"/>
    <w:rsid w:val="00081AC8"/>
    <w:rsid w:val="00081BCA"/>
    <w:rsid w:val="00081F0D"/>
    <w:rsid w:val="0008209D"/>
    <w:rsid w:val="00082103"/>
    <w:rsid w:val="000822F5"/>
    <w:rsid w:val="0008235A"/>
    <w:rsid w:val="000826C6"/>
    <w:rsid w:val="00082734"/>
    <w:rsid w:val="000829B7"/>
    <w:rsid w:val="00082E3E"/>
    <w:rsid w:val="00083392"/>
    <w:rsid w:val="00083409"/>
    <w:rsid w:val="0008359B"/>
    <w:rsid w:val="00083AF2"/>
    <w:rsid w:val="00083C77"/>
    <w:rsid w:val="00083DF0"/>
    <w:rsid w:val="00084114"/>
    <w:rsid w:val="0008434F"/>
    <w:rsid w:val="000843E9"/>
    <w:rsid w:val="00084A10"/>
    <w:rsid w:val="00084D1B"/>
    <w:rsid w:val="00085289"/>
    <w:rsid w:val="00085528"/>
    <w:rsid w:val="00085835"/>
    <w:rsid w:val="00085B74"/>
    <w:rsid w:val="0008648C"/>
    <w:rsid w:val="000865B7"/>
    <w:rsid w:val="00086DC9"/>
    <w:rsid w:val="000876F7"/>
    <w:rsid w:val="000877FA"/>
    <w:rsid w:val="0008793A"/>
    <w:rsid w:val="00087981"/>
    <w:rsid w:val="00087AA2"/>
    <w:rsid w:val="00087B9A"/>
    <w:rsid w:val="00090028"/>
    <w:rsid w:val="00090103"/>
    <w:rsid w:val="000909D8"/>
    <w:rsid w:val="00090D85"/>
    <w:rsid w:val="000911DC"/>
    <w:rsid w:val="000912DC"/>
    <w:rsid w:val="00091345"/>
    <w:rsid w:val="000915E2"/>
    <w:rsid w:val="000916B8"/>
    <w:rsid w:val="00091B7E"/>
    <w:rsid w:val="00091DDA"/>
    <w:rsid w:val="00091EC4"/>
    <w:rsid w:val="00091FCE"/>
    <w:rsid w:val="0009206A"/>
    <w:rsid w:val="000920A8"/>
    <w:rsid w:val="000921A9"/>
    <w:rsid w:val="00092237"/>
    <w:rsid w:val="000925D7"/>
    <w:rsid w:val="000928B7"/>
    <w:rsid w:val="00092D87"/>
    <w:rsid w:val="00092EF3"/>
    <w:rsid w:val="00092FB8"/>
    <w:rsid w:val="00093163"/>
    <w:rsid w:val="00093974"/>
    <w:rsid w:val="00093A20"/>
    <w:rsid w:val="00093DBC"/>
    <w:rsid w:val="00093E73"/>
    <w:rsid w:val="000942B3"/>
    <w:rsid w:val="000943B5"/>
    <w:rsid w:val="00094B5F"/>
    <w:rsid w:val="00094CF7"/>
    <w:rsid w:val="00095B0E"/>
    <w:rsid w:val="00095D97"/>
    <w:rsid w:val="000966A8"/>
    <w:rsid w:val="000969EB"/>
    <w:rsid w:val="00096A43"/>
    <w:rsid w:val="00096E6B"/>
    <w:rsid w:val="00097143"/>
    <w:rsid w:val="00097306"/>
    <w:rsid w:val="0009771E"/>
    <w:rsid w:val="00097868"/>
    <w:rsid w:val="00097964"/>
    <w:rsid w:val="000979D6"/>
    <w:rsid w:val="00097C88"/>
    <w:rsid w:val="000A024F"/>
    <w:rsid w:val="000A0408"/>
    <w:rsid w:val="000A0511"/>
    <w:rsid w:val="000A0742"/>
    <w:rsid w:val="000A0D20"/>
    <w:rsid w:val="000A1026"/>
    <w:rsid w:val="000A10F5"/>
    <w:rsid w:val="000A1483"/>
    <w:rsid w:val="000A1E5C"/>
    <w:rsid w:val="000A20A1"/>
    <w:rsid w:val="000A22C4"/>
    <w:rsid w:val="000A23C1"/>
    <w:rsid w:val="000A2545"/>
    <w:rsid w:val="000A2B14"/>
    <w:rsid w:val="000A2C00"/>
    <w:rsid w:val="000A2C1D"/>
    <w:rsid w:val="000A34C8"/>
    <w:rsid w:val="000A38A9"/>
    <w:rsid w:val="000A3D09"/>
    <w:rsid w:val="000A482D"/>
    <w:rsid w:val="000A484A"/>
    <w:rsid w:val="000A4A4A"/>
    <w:rsid w:val="000A4D2A"/>
    <w:rsid w:val="000A5002"/>
    <w:rsid w:val="000A5279"/>
    <w:rsid w:val="000A53D8"/>
    <w:rsid w:val="000A5788"/>
    <w:rsid w:val="000A593D"/>
    <w:rsid w:val="000A5AAF"/>
    <w:rsid w:val="000A5B88"/>
    <w:rsid w:val="000A5D37"/>
    <w:rsid w:val="000A5EFA"/>
    <w:rsid w:val="000A5F9A"/>
    <w:rsid w:val="000A6005"/>
    <w:rsid w:val="000A6128"/>
    <w:rsid w:val="000A640B"/>
    <w:rsid w:val="000A657E"/>
    <w:rsid w:val="000A67F9"/>
    <w:rsid w:val="000A6C02"/>
    <w:rsid w:val="000A6D84"/>
    <w:rsid w:val="000A6DC5"/>
    <w:rsid w:val="000A6F0A"/>
    <w:rsid w:val="000A7411"/>
    <w:rsid w:val="000A7F86"/>
    <w:rsid w:val="000B0253"/>
    <w:rsid w:val="000B028A"/>
    <w:rsid w:val="000B05FF"/>
    <w:rsid w:val="000B0B6A"/>
    <w:rsid w:val="000B0DB5"/>
    <w:rsid w:val="000B12F6"/>
    <w:rsid w:val="000B148D"/>
    <w:rsid w:val="000B1591"/>
    <w:rsid w:val="000B1592"/>
    <w:rsid w:val="000B1C59"/>
    <w:rsid w:val="000B1D95"/>
    <w:rsid w:val="000B1E9D"/>
    <w:rsid w:val="000B1F2E"/>
    <w:rsid w:val="000B1F5C"/>
    <w:rsid w:val="000B204A"/>
    <w:rsid w:val="000B22FB"/>
    <w:rsid w:val="000B2374"/>
    <w:rsid w:val="000B2452"/>
    <w:rsid w:val="000B27C5"/>
    <w:rsid w:val="000B289B"/>
    <w:rsid w:val="000B28E2"/>
    <w:rsid w:val="000B2A1D"/>
    <w:rsid w:val="000B2A32"/>
    <w:rsid w:val="000B2C0C"/>
    <w:rsid w:val="000B2C64"/>
    <w:rsid w:val="000B2D93"/>
    <w:rsid w:val="000B3182"/>
    <w:rsid w:val="000B33C7"/>
    <w:rsid w:val="000B34F0"/>
    <w:rsid w:val="000B3EB0"/>
    <w:rsid w:val="000B3ED4"/>
    <w:rsid w:val="000B3F3A"/>
    <w:rsid w:val="000B4377"/>
    <w:rsid w:val="000B467A"/>
    <w:rsid w:val="000B46F3"/>
    <w:rsid w:val="000B4A9F"/>
    <w:rsid w:val="000B4B8F"/>
    <w:rsid w:val="000B4D02"/>
    <w:rsid w:val="000B565F"/>
    <w:rsid w:val="000B63A8"/>
    <w:rsid w:val="000B65A3"/>
    <w:rsid w:val="000B6707"/>
    <w:rsid w:val="000B6832"/>
    <w:rsid w:val="000B6C70"/>
    <w:rsid w:val="000B6E96"/>
    <w:rsid w:val="000B6F90"/>
    <w:rsid w:val="000B7030"/>
    <w:rsid w:val="000B75E3"/>
    <w:rsid w:val="000B79B3"/>
    <w:rsid w:val="000B7C47"/>
    <w:rsid w:val="000B7D15"/>
    <w:rsid w:val="000B7DB7"/>
    <w:rsid w:val="000B7FBA"/>
    <w:rsid w:val="000C073F"/>
    <w:rsid w:val="000C0850"/>
    <w:rsid w:val="000C0D92"/>
    <w:rsid w:val="000C10BF"/>
    <w:rsid w:val="000C11E7"/>
    <w:rsid w:val="000C132F"/>
    <w:rsid w:val="000C16FD"/>
    <w:rsid w:val="000C1779"/>
    <w:rsid w:val="000C19B2"/>
    <w:rsid w:val="000C1A8C"/>
    <w:rsid w:val="000C1BE6"/>
    <w:rsid w:val="000C1D11"/>
    <w:rsid w:val="000C25DB"/>
    <w:rsid w:val="000C26D9"/>
    <w:rsid w:val="000C2A03"/>
    <w:rsid w:val="000C2AAE"/>
    <w:rsid w:val="000C2E4B"/>
    <w:rsid w:val="000C3479"/>
    <w:rsid w:val="000C3553"/>
    <w:rsid w:val="000C37D3"/>
    <w:rsid w:val="000C3F6B"/>
    <w:rsid w:val="000C437B"/>
    <w:rsid w:val="000C46CA"/>
    <w:rsid w:val="000C484D"/>
    <w:rsid w:val="000C4B09"/>
    <w:rsid w:val="000C4E78"/>
    <w:rsid w:val="000C5012"/>
    <w:rsid w:val="000C513A"/>
    <w:rsid w:val="000C56F8"/>
    <w:rsid w:val="000C5C0A"/>
    <w:rsid w:val="000C616F"/>
    <w:rsid w:val="000C6317"/>
    <w:rsid w:val="000C65A5"/>
    <w:rsid w:val="000C6842"/>
    <w:rsid w:val="000C691E"/>
    <w:rsid w:val="000C6CB4"/>
    <w:rsid w:val="000C6EEF"/>
    <w:rsid w:val="000C7481"/>
    <w:rsid w:val="000C7897"/>
    <w:rsid w:val="000C7C4F"/>
    <w:rsid w:val="000C7C5B"/>
    <w:rsid w:val="000C7CB0"/>
    <w:rsid w:val="000D0109"/>
    <w:rsid w:val="000D021C"/>
    <w:rsid w:val="000D0B57"/>
    <w:rsid w:val="000D10AF"/>
    <w:rsid w:val="000D10B2"/>
    <w:rsid w:val="000D1527"/>
    <w:rsid w:val="000D1845"/>
    <w:rsid w:val="000D184A"/>
    <w:rsid w:val="000D2238"/>
    <w:rsid w:val="000D24E6"/>
    <w:rsid w:val="000D260B"/>
    <w:rsid w:val="000D2D2B"/>
    <w:rsid w:val="000D31FF"/>
    <w:rsid w:val="000D34B9"/>
    <w:rsid w:val="000D3A39"/>
    <w:rsid w:val="000D3B2F"/>
    <w:rsid w:val="000D3E02"/>
    <w:rsid w:val="000D3F84"/>
    <w:rsid w:val="000D407A"/>
    <w:rsid w:val="000D44AB"/>
    <w:rsid w:val="000D4645"/>
    <w:rsid w:val="000D4A1E"/>
    <w:rsid w:val="000D4A38"/>
    <w:rsid w:val="000D4A54"/>
    <w:rsid w:val="000D4AE5"/>
    <w:rsid w:val="000D4DAB"/>
    <w:rsid w:val="000D4DDB"/>
    <w:rsid w:val="000D5077"/>
    <w:rsid w:val="000D54CB"/>
    <w:rsid w:val="000D56E2"/>
    <w:rsid w:val="000D5770"/>
    <w:rsid w:val="000D6257"/>
    <w:rsid w:val="000D62C0"/>
    <w:rsid w:val="000D64E9"/>
    <w:rsid w:val="000D6593"/>
    <w:rsid w:val="000D6ED5"/>
    <w:rsid w:val="000D6FB4"/>
    <w:rsid w:val="000D70C6"/>
    <w:rsid w:val="000D733D"/>
    <w:rsid w:val="000D734C"/>
    <w:rsid w:val="000D7579"/>
    <w:rsid w:val="000D75AB"/>
    <w:rsid w:val="000D7645"/>
    <w:rsid w:val="000D77DD"/>
    <w:rsid w:val="000D7AC0"/>
    <w:rsid w:val="000D7EA7"/>
    <w:rsid w:val="000D7F80"/>
    <w:rsid w:val="000E000D"/>
    <w:rsid w:val="000E0063"/>
    <w:rsid w:val="000E00ED"/>
    <w:rsid w:val="000E092E"/>
    <w:rsid w:val="000E0C96"/>
    <w:rsid w:val="000E1062"/>
    <w:rsid w:val="000E1452"/>
    <w:rsid w:val="000E1544"/>
    <w:rsid w:val="000E1B61"/>
    <w:rsid w:val="000E1B82"/>
    <w:rsid w:val="000E1E6E"/>
    <w:rsid w:val="000E2380"/>
    <w:rsid w:val="000E2457"/>
    <w:rsid w:val="000E2CFD"/>
    <w:rsid w:val="000E3461"/>
    <w:rsid w:val="000E3587"/>
    <w:rsid w:val="000E4202"/>
    <w:rsid w:val="000E4341"/>
    <w:rsid w:val="000E4A39"/>
    <w:rsid w:val="000E4F27"/>
    <w:rsid w:val="000E4F8F"/>
    <w:rsid w:val="000E55E8"/>
    <w:rsid w:val="000E5A25"/>
    <w:rsid w:val="000E5F82"/>
    <w:rsid w:val="000E609B"/>
    <w:rsid w:val="000E60F7"/>
    <w:rsid w:val="000E615F"/>
    <w:rsid w:val="000E62A6"/>
    <w:rsid w:val="000E6339"/>
    <w:rsid w:val="000E63D8"/>
    <w:rsid w:val="000E661D"/>
    <w:rsid w:val="000E6B12"/>
    <w:rsid w:val="000E6B29"/>
    <w:rsid w:val="000E6BC3"/>
    <w:rsid w:val="000E6E3E"/>
    <w:rsid w:val="000E6ED5"/>
    <w:rsid w:val="000E6ED9"/>
    <w:rsid w:val="000E721A"/>
    <w:rsid w:val="000E738E"/>
    <w:rsid w:val="000F074A"/>
    <w:rsid w:val="000F0B4C"/>
    <w:rsid w:val="000F143A"/>
    <w:rsid w:val="000F14CF"/>
    <w:rsid w:val="000F14FB"/>
    <w:rsid w:val="000F1937"/>
    <w:rsid w:val="000F19FC"/>
    <w:rsid w:val="000F1FF2"/>
    <w:rsid w:val="000F22DC"/>
    <w:rsid w:val="000F2617"/>
    <w:rsid w:val="000F2677"/>
    <w:rsid w:val="000F2915"/>
    <w:rsid w:val="000F29BE"/>
    <w:rsid w:val="000F2AFC"/>
    <w:rsid w:val="000F2EFF"/>
    <w:rsid w:val="000F3582"/>
    <w:rsid w:val="000F363E"/>
    <w:rsid w:val="000F3C0C"/>
    <w:rsid w:val="000F3E48"/>
    <w:rsid w:val="000F3EB1"/>
    <w:rsid w:val="000F410E"/>
    <w:rsid w:val="000F42D9"/>
    <w:rsid w:val="000F460C"/>
    <w:rsid w:val="000F48E4"/>
    <w:rsid w:val="000F4D96"/>
    <w:rsid w:val="000F4E2C"/>
    <w:rsid w:val="000F4EC3"/>
    <w:rsid w:val="000F522B"/>
    <w:rsid w:val="000F5283"/>
    <w:rsid w:val="000F5502"/>
    <w:rsid w:val="000F5846"/>
    <w:rsid w:val="000F5975"/>
    <w:rsid w:val="000F5A2F"/>
    <w:rsid w:val="000F5E43"/>
    <w:rsid w:val="000F5ED4"/>
    <w:rsid w:val="000F61A6"/>
    <w:rsid w:val="000F6756"/>
    <w:rsid w:val="000F68FE"/>
    <w:rsid w:val="000F6FEF"/>
    <w:rsid w:val="000F7132"/>
    <w:rsid w:val="000F7179"/>
    <w:rsid w:val="000F71F0"/>
    <w:rsid w:val="000F7524"/>
    <w:rsid w:val="000F78E7"/>
    <w:rsid w:val="000F790F"/>
    <w:rsid w:val="000F7976"/>
    <w:rsid w:val="000F7A7C"/>
    <w:rsid w:val="000F7C36"/>
    <w:rsid w:val="000F7D90"/>
    <w:rsid w:val="000F7D9F"/>
    <w:rsid w:val="000F7F93"/>
    <w:rsid w:val="00100110"/>
    <w:rsid w:val="001001E1"/>
    <w:rsid w:val="001006CF"/>
    <w:rsid w:val="00100D8F"/>
    <w:rsid w:val="00100DA3"/>
    <w:rsid w:val="00100DE0"/>
    <w:rsid w:val="0010101B"/>
    <w:rsid w:val="001016C2"/>
    <w:rsid w:val="00101A9E"/>
    <w:rsid w:val="00101B7C"/>
    <w:rsid w:val="00101CA0"/>
    <w:rsid w:val="0010223B"/>
    <w:rsid w:val="00102716"/>
    <w:rsid w:val="00102803"/>
    <w:rsid w:val="00102D9F"/>
    <w:rsid w:val="00102DA1"/>
    <w:rsid w:val="00102F19"/>
    <w:rsid w:val="001031D1"/>
    <w:rsid w:val="001032D7"/>
    <w:rsid w:val="001034B6"/>
    <w:rsid w:val="00103569"/>
    <w:rsid w:val="00103988"/>
    <w:rsid w:val="00103E2F"/>
    <w:rsid w:val="001041FA"/>
    <w:rsid w:val="00104D73"/>
    <w:rsid w:val="00104E50"/>
    <w:rsid w:val="0010509E"/>
    <w:rsid w:val="001052F2"/>
    <w:rsid w:val="00105818"/>
    <w:rsid w:val="00105E8B"/>
    <w:rsid w:val="001060B4"/>
    <w:rsid w:val="00106889"/>
    <w:rsid w:val="00106D0A"/>
    <w:rsid w:val="00106F2D"/>
    <w:rsid w:val="00106F5B"/>
    <w:rsid w:val="001071ED"/>
    <w:rsid w:val="00107434"/>
    <w:rsid w:val="001078B2"/>
    <w:rsid w:val="001078D9"/>
    <w:rsid w:val="00107C45"/>
    <w:rsid w:val="00107DAE"/>
    <w:rsid w:val="001107B5"/>
    <w:rsid w:val="001109E8"/>
    <w:rsid w:val="00110A9F"/>
    <w:rsid w:val="00110D11"/>
    <w:rsid w:val="00110E1D"/>
    <w:rsid w:val="00111293"/>
    <w:rsid w:val="00111354"/>
    <w:rsid w:val="001116E5"/>
    <w:rsid w:val="00111930"/>
    <w:rsid w:val="00111A40"/>
    <w:rsid w:val="00111C71"/>
    <w:rsid w:val="00111DE0"/>
    <w:rsid w:val="00111F53"/>
    <w:rsid w:val="00111F96"/>
    <w:rsid w:val="00112152"/>
    <w:rsid w:val="00112192"/>
    <w:rsid w:val="00112310"/>
    <w:rsid w:val="0011243F"/>
    <w:rsid w:val="00112663"/>
    <w:rsid w:val="00112690"/>
    <w:rsid w:val="00112696"/>
    <w:rsid w:val="0011285B"/>
    <w:rsid w:val="00112986"/>
    <w:rsid w:val="001129AA"/>
    <w:rsid w:val="00112CA0"/>
    <w:rsid w:val="001132F0"/>
    <w:rsid w:val="001133FE"/>
    <w:rsid w:val="001134F5"/>
    <w:rsid w:val="001137C8"/>
    <w:rsid w:val="001138AA"/>
    <w:rsid w:val="00113906"/>
    <w:rsid w:val="00113B02"/>
    <w:rsid w:val="00113B30"/>
    <w:rsid w:val="00113F5D"/>
    <w:rsid w:val="00114011"/>
    <w:rsid w:val="00114484"/>
    <w:rsid w:val="00114850"/>
    <w:rsid w:val="0011485D"/>
    <w:rsid w:val="00114B5E"/>
    <w:rsid w:val="00114D4D"/>
    <w:rsid w:val="00114E10"/>
    <w:rsid w:val="00114F55"/>
    <w:rsid w:val="00115B68"/>
    <w:rsid w:val="00115B8A"/>
    <w:rsid w:val="00115C28"/>
    <w:rsid w:val="001160E6"/>
    <w:rsid w:val="00116175"/>
    <w:rsid w:val="001161BE"/>
    <w:rsid w:val="0011649F"/>
    <w:rsid w:val="00116655"/>
    <w:rsid w:val="001166D2"/>
    <w:rsid w:val="00116BCB"/>
    <w:rsid w:val="00116D1B"/>
    <w:rsid w:val="00116F55"/>
    <w:rsid w:val="001172B0"/>
    <w:rsid w:val="00117648"/>
    <w:rsid w:val="00117D5C"/>
    <w:rsid w:val="00117F50"/>
    <w:rsid w:val="001203FF"/>
    <w:rsid w:val="001206A3"/>
    <w:rsid w:val="00120924"/>
    <w:rsid w:val="001209BD"/>
    <w:rsid w:val="00120E2E"/>
    <w:rsid w:val="00120FF3"/>
    <w:rsid w:val="00121AFF"/>
    <w:rsid w:val="00121CA3"/>
    <w:rsid w:val="00121D66"/>
    <w:rsid w:val="00121FB4"/>
    <w:rsid w:val="0012265B"/>
    <w:rsid w:val="001227B4"/>
    <w:rsid w:val="00122ACB"/>
    <w:rsid w:val="00122D88"/>
    <w:rsid w:val="001230C9"/>
    <w:rsid w:val="001232FC"/>
    <w:rsid w:val="00123793"/>
    <w:rsid w:val="001245C4"/>
    <w:rsid w:val="00125153"/>
    <w:rsid w:val="00125421"/>
    <w:rsid w:val="0012578F"/>
    <w:rsid w:val="00125898"/>
    <w:rsid w:val="001258CB"/>
    <w:rsid w:val="00125B2C"/>
    <w:rsid w:val="00125BDE"/>
    <w:rsid w:val="00125E65"/>
    <w:rsid w:val="00125F31"/>
    <w:rsid w:val="00126269"/>
    <w:rsid w:val="00126386"/>
    <w:rsid w:val="001263A7"/>
    <w:rsid w:val="001265E3"/>
    <w:rsid w:val="0012666C"/>
    <w:rsid w:val="00126B49"/>
    <w:rsid w:val="00127047"/>
    <w:rsid w:val="00127679"/>
    <w:rsid w:val="00127F57"/>
    <w:rsid w:val="001302D3"/>
    <w:rsid w:val="001308A6"/>
    <w:rsid w:val="00130E14"/>
    <w:rsid w:val="00130E7C"/>
    <w:rsid w:val="001310BE"/>
    <w:rsid w:val="001313A0"/>
    <w:rsid w:val="00131404"/>
    <w:rsid w:val="001315A7"/>
    <w:rsid w:val="001315BF"/>
    <w:rsid w:val="001318E8"/>
    <w:rsid w:val="00131BBB"/>
    <w:rsid w:val="00131E66"/>
    <w:rsid w:val="00131F4F"/>
    <w:rsid w:val="0013227F"/>
    <w:rsid w:val="001327D0"/>
    <w:rsid w:val="00132949"/>
    <w:rsid w:val="00132A0A"/>
    <w:rsid w:val="00132AFB"/>
    <w:rsid w:val="00132D42"/>
    <w:rsid w:val="00132E6B"/>
    <w:rsid w:val="00133157"/>
    <w:rsid w:val="00133393"/>
    <w:rsid w:val="001339C8"/>
    <w:rsid w:val="00133BBA"/>
    <w:rsid w:val="00133E8B"/>
    <w:rsid w:val="00133F53"/>
    <w:rsid w:val="0013426D"/>
    <w:rsid w:val="0013444F"/>
    <w:rsid w:val="00134590"/>
    <w:rsid w:val="00134653"/>
    <w:rsid w:val="001347A6"/>
    <w:rsid w:val="001347D0"/>
    <w:rsid w:val="001349AD"/>
    <w:rsid w:val="00134DB7"/>
    <w:rsid w:val="00134F87"/>
    <w:rsid w:val="00135006"/>
    <w:rsid w:val="001350E1"/>
    <w:rsid w:val="00135927"/>
    <w:rsid w:val="001364E0"/>
    <w:rsid w:val="001366DA"/>
    <w:rsid w:val="0013697A"/>
    <w:rsid w:val="00136A37"/>
    <w:rsid w:val="001374D9"/>
    <w:rsid w:val="00137655"/>
    <w:rsid w:val="0013785C"/>
    <w:rsid w:val="001378DC"/>
    <w:rsid w:val="00137E5F"/>
    <w:rsid w:val="00140104"/>
    <w:rsid w:val="001406E1"/>
    <w:rsid w:val="0014084C"/>
    <w:rsid w:val="00140884"/>
    <w:rsid w:val="00140918"/>
    <w:rsid w:val="001414B5"/>
    <w:rsid w:val="00141CFD"/>
    <w:rsid w:val="00141E5D"/>
    <w:rsid w:val="00142035"/>
    <w:rsid w:val="001421FD"/>
    <w:rsid w:val="00143010"/>
    <w:rsid w:val="001430A1"/>
    <w:rsid w:val="00143169"/>
    <w:rsid w:val="00143228"/>
    <w:rsid w:val="001434E7"/>
    <w:rsid w:val="001435A3"/>
    <w:rsid w:val="001437A9"/>
    <w:rsid w:val="00143902"/>
    <w:rsid w:val="00144139"/>
    <w:rsid w:val="001442AE"/>
    <w:rsid w:val="00144387"/>
    <w:rsid w:val="00144396"/>
    <w:rsid w:val="00144607"/>
    <w:rsid w:val="0014469E"/>
    <w:rsid w:val="00144947"/>
    <w:rsid w:val="001453A4"/>
    <w:rsid w:val="00145829"/>
    <w:rsid w:val="00145864"/>
    <w:rsid w:val="001459EE"/>
    <w:rsid w:val="00145B42"/>
    <w:rsid w:val="00145D5F"/>
    <w:rsid w:val="00145F6E"/>
    <w:rsid w:val="00145F7B"/>
    <w:rsid w:val="00146119"/>
    <w:rsid w:val="00146451"/>
    <w:rsid w:val="00146512"/>
    <w:rsid w:val="001472B3"/>
    <w:rsid w:val="001472F9"/>
    <w:rsid w:val="00147371"/>
    <w:rsid w:val="00147545"/>
    <w:rsid w:val="00147DAF"/>
    <w:rsid w:val="001502DD"/>
    <w:rsid w:val="0015043B"/>
    <w:rsid w:val="00150F44"/>
    <w:rsid w:val="00151209"/>
    <w:rsid w:val="001517D9"/>
    <w:rsid w:val="001518DA"/>
    <w:rsid w:val="00151A35"/>
    <w:rsid w:val="00151CEE"/>
    <w:rsid w:val="00151EF4"/>
    <w:rsid w:val="00152267"/>
    <w:rsid w:val="001523AD"/>
    <w:rsid w:val="0015283E"/>
    <w:rsid w:val="00152C2F"/>
    <w:rsid w:val="00152DAF"/>
    <w:rsid w:val="00152F11"/>
    <w:rsid w:val="00152F89"/>
    <w:rsid w:val="00153023"/>
    <w:rsid w:val="0015331C"/>
    <w:rsid w:val="001533EE"/>
    <w:rsid w:val="0015340E"/>
    <w:rsid w:val="001538FA"/>
    <w:rsid w:val="001539BA"/>
    <w:rsid w:val="00153CFD"/>
    <w:rsid w:val="00153D0D"/>
    <w:rsid w:val="00154EDB"/>
    <w:rsid w:val="00155035"/>
    <w:rsid w:val="00155788"/>
    <w:rsid w:val="00155CFC"/>
    <w:rsid w:val="001561DC"/>
    <w:rsid w:val="001563A5"/>
    <w:rsid w:val="00156A64"/>
    <w:rsid w:val="00156B64"/>
    <w:rsid w:val="00156E89"/>
    <w:rsid w:val="00157001"/>
    <w:rsid w:val="00157189"/>
    <w:rsid w:val="001571C9"/>
    <w:rsid w:val="0015729F"/>
    <w:rsid w:val="00157397"/>
    <w:rsid w:val="00157906"/>
    <w:rsid w:val="00157C43"/>
    <w:rsid w:val="00157CC1"/>
    <w:rsid w:val="00157F75"/>
    <w:rsid w:val="0016051B"/>
    <w:rsid w:val="00160616"/>
    <w:rsid w:val="00160E13"/>
    <w:rsid w:val="00160FB2"/>
    <w:rsid w:val="0016113C"/>
    <w:rsid w:val="0016136D"/>
    <w:rsid w:val="00161651"/>
    <w:rsid w:val="001616FB"/>
    <w:rsid w:val="00161802"/>
    <w:rsid w:val="00161872"/>
    <w:rsid w:val="00161B69"/>
    <w:rsid w:val="00161C4F"/>
    <w:rsid w:val="00161C85"/>
    <w:rsid w:val="00161CD5"/>
    <w:rsid w:val="001624BC"/>
    <w:rsid w:val="001624D8"/>
    <w:rsid w:val="0016265A"/>
    <w:rsid w:val="0016290D"/>
    <w:rsid w:val="0016299D"/>
    <w:rsid w:val="00162B27"/>
    <w:rsid w:val="001634B6"/>
    <w:rsid w:val="00163644"/>
    <w:rsid w:val="00163A48"/>
    <w:rsid w:val="00163AD9"/>
    <w:rsid w:val="00163C9A"/>
    <w:rsid w:val="00163DD8"/>
    <w:rsid w:val="0016408F"/>
    <w:rsid w:val="001641F6"/>
    <w:rsid w:val="0016436F"/>
    <w:rsid w:val="0016460D"/>
    <w:rsid w:val="0016463D"/>
    <w:rsid w:val="00164840"/>
    <w:rsid w:val="00164B4B"/>
    <w:rsid w:val="00164B7B"/>
    <w:rsid w:val="00165173"/>
    <w:rsid w:val="0016532F"/>
    <w:rsid w:val="0016558D"/>
    <w:rsid w:val="00165738"/>
    <w:rsid w:val="00165846"/>
    <w:rsid w:val="00165960"/>
    <w:rsid w:val="00165B22"/>
    <w:rsid w:val="00165E8D"/>
    <w:rsid w:val="00165EED"/>
    <w:rsid w:val="00165FAA"/>
    <w:rsid w:val="00166194"/>
    <w:rsid w:val="001662DC"/>
    <w:rsid w:val="00166629"/>
    <w:rsid w:val="001668E5"/>
    <w:rsid w:val="001669C4"/>
    <w:rsid w:val="00166A2B"/>
    <w:rsid w:val="00166A8E"/>
    <w:rsid w:val="00166AC8"/>
    <w:rsid w:val="0016710C"/>
    <w:rsid w:val="00167203"/>
    <w:rsid w:val="00167623"/>
    <w:rsid w:val="00167A05"/>
    <w:rsid w:val="00167A4D"/>
    <w:rsid w:val="00167CEB"/>
    <w:rsid w:val="00167DFD"/>
    <w:rsid w:val="00170280"/>
    <w:rsid w:val="00170538"/>
    <w:rsid w:val="00170651"/>
    <w:rsid w:val="00170E25"/>
    <w:rsid w:val="0017102E"/>
    <w:rsid w:val="0017114C"/>
    <w:rsid w:val="00171742"/>
    <w:rsid w:val="00171C8E"/>
    <w:rsid w:val="00171E1B"/>
    <w:rsid w:val="0017209E"/>
    <w:rsid w:val="00172102"/>
    <w:rsid w:val="0017217C"/>
    <w:rsid w:val="001722F1"/>
    <w:rsid w:val="00172336"/>
    <w:rsid w:val="001723CE"/>
    <w:rsid w:val="001726D2"/>
    <w:rsid w:val="00172896"/>
    <w:rsid w:val="00172AED"/>
    <w:rsid w:val="0017312A"/>
    <w:rsid w:val="00173145"/>
    <w:rsid w:val="00173534"/>
    <w:rsid w:val="00173CDE"/>
    <w:rsid w:val="00173E83"/>
    <w:rsid w:val="001742FB"/>
    <w:rsid w:val="0017434F"/>
    <w:rsid w:val="0017437E"/>
    <w:rsid w:val="00174794"/>
    <w:rsid w:val="00174915"/>
    <w:rsid w:val="0017504E"/>
    <w:rsid w:val="00175455"/>
    <w:rsid w:val="001756ED"/>
    <w:rsid w:val="001757A6"/>
    <w:rsid w:val="001759BE"/>
    <w:rsid w:val="00175A87"/>
    <w:rsid w:val="00175B39"/>
    <w:rsid w:val="00175C14"/>
    <w:rsid w:val="00175C46"/>
    <w:rsid w:val="00175E41"/>
    <w:rsid w:val="001767D0"/>
    <w:rsid w:val="00176873"/>
    <w:rsid w:val="001768D9"/>
    <w:rsid w:val="00176CE6"/>
    <w:rsid w:val="00176FEF"/>
    <w:rsid w:val="00177149"/>
    <w:rsid w:val="001771C0"/>
    <w:rsid w:val="0017726D"/>
    <w:rsid w:val="0017774B"/>
    <w:rsid w:val="00177F84"/>
    <w:rsid w:val="00180F9D"/>
    <w:rsid w:val="0018127B"/>
    <w:rsid w:val="00181298"/>
    <w:rsid w:val="00181345"/>
    <w:rsid w:val="00181624"/>
    <w:rsid w:val="0018176A"/>
    <w:rsid w:val="00181AAD"/>
    <w:rsid w:val="00181EBF"/>
    <w:rsid w:val="00181F2A"/>
    <w:rsid w:val="0018236F"/>
    <w:rsid w:val="00182665"/>
    <w:rsid w:val="00182726"/>
    <w:rsid w:val="00182859"/>
    <w:rsid w:val="001828C7"/>
    <w:rsid w:val="00182958"/>
    <w:rsid w:val="00182B7B"/>
    <w:rsid w:val="00182BC0"/>
    <w:rsid w:val="00182BFF"/>
    <w:rsid w:val="00183253"/>
    <w:rsid w:val="001835B0"/>
    <w:rsid w:val="00183808"/>
    <w:rsid w:val="00183F33"/>
    <w:rsid w:val="00183F40"/>
    <w:rsid w:val="00183F95"/>
    <w:rsid w:val="00183FC4"/>
    <w:rsid w:val="0018442F"/>
    <w:rsid w:val="001844D1"/>
    <w:rsid w:val="00184916"/>
    <w:rsid w:val="0018496C"/>
    <w:rsid w:val="00184B26"/>
    <w:rsid w:val="00184F03"/>
    <w:rsid w:val="00184F8A"/>
    <w:rsid w:val="001855CA"/>
    <w:rsid w:val="001856D8"/>
    <w:rsid w:val="00185754"/>
    <w:rsid w:val="001859A3"/>
    <w:rsid w:val="001859DC"/>
    <w:rsid w:val="00185BD2"/>
    <w:rsid w:val="00185E98"/>
    <w:rsid w:val="0018608A"/>
    <w:rsid w:val="001861B4"/>
    <w:rsid w:val="00186848"/>
    <w:rsid w:val="00186F28"/>
    <w:rsid w:val="00186FCA"/>
    <w:rsid w:val="00187368"/>
    <w:rsid w:val="001879B3"/>
    <w:rsid w:val="00187B13"/>
    <w:rsid w:val="00187C6B"/>
    <w:rsid w:val="00187FFC"/>
    <w:rsid w:val="001902DC"/>
    <w:rsid w:val="0019041B"/>
    <w:rsid w:val="0019048D"/>
    <w:rsid w:val="00190650"/>
    <w:rsid w:val="00190BF2"/>
    <w:rsid w:val="00190CBD"/>
    <w:rsid w:val="00191187"/>
    <w:rsid w:val="001913CD"/>
    <w:rsid w:val="001915B5"/>
    <w:rsid w:val="00191CEB"/>
    <w:rsid w:val="00191E60"/>
    <w:rsid w:val="00191EE2"/>
    <w:rsid w:val="00191FAC"/>
    <w:rsid w:val="00191FD6"/>
    <w:rsid w:val="001920F9"/>
    <w:rsid w:val="001923BA"/>
    <w:rsid w:val="00192717"/>
    <w:rsid w:val="001927CA"/>
    <w:rsid w:val="00192AB1"/>
    <w:rsid w:val="00192DEE"/>
    <w:rsid w:val="00193032"/>
    <w:rsid w:val="001931F8"/>
    <w:rsid w:val="00193217"/>
    <w:rsid w:val="001932E6"/>
    <w:rsid w:val="001933F7"/>
    <w:rsid w:val="0019345D"/>
    <w:rsid w:val="00193563"/>
    <w:rsid w:val="001937CF"/>
    <w:rsid w:val="0019386A"/>
    <w:rsid w:val="0019396B"/>
    <w:rsid w:val="00194495"/>
    <w:rsid w:val="00194828"/>
    <w:rsid w:val="001948E7"/>
    <w:rsid w:val="00194C80"/>
    <w:rsid w:val="00194FB0"/>
    <w:rsid w:val="001952A4"/>
    <w:rsid w:val="001956E6"/>
    <w:rsid w:val="00195B39"/>
    <w:rsid w:val="00195C5B"/>
    <w:rsid w:val="00195D65"/>
    <w:rsid w:val="00196076"/>
    <w:rsid w:val="0019611F"/>
    <w:rsid w:val="0019639F"/>
    <w:rsid w:val="001966DF"/>
    <w:rsid w:val="001969D7"/>
    <w:rsid w:val="00196B2A"/>
    <w:rsid w:val="00196CA4"/>
    <w:rsid w:val="00196CBE"/>
    <w:rsid w:val="00197432"/>
    <w:rsid w:val="001974A5"/>
    <w:rsid w:val="001978C4"/>
    <w:rsid w:val="00197B39"/>
    <w:rsid w:val="00197C84"/>
    <w:rsid w:val="001A02D3"/>
    <w:rsid w:val="001A0326"/>
    <w:rsid w:val="001A065F"/>
    <w:rsid w:val="001A0AEC"/>
    <w:rsid w:val="001A1209"/>
    <w:rsid w:val="001A1230"/>
    <w:rsid w:val="001A1492"/>
    <w:rsid w:val="001A1BA9"/>
    <w:rsid w:val="001A1FDD"/>
    <w:rsid w:val="001A29DF"/>
    <w:rsid w:val="001A2C72"/>
    <w:rsid w:val="001A2DA8"/>
    <w:rsid w:val="001A3660"/>
    <w:rsid w:val="001A385B"/>
    <w:rsid w:val="001A3B7D"/>
    <w:rsid w:val="001A3BD0"/>
    <w:rsid w:val="001A3E32"/>
    <w:rsid w:val="001A3E78"/>
    <w:rsid w:val="001A403D"/>
    <w:rsid w:val="001A40E3"/>
    <w:rsid w:val="001A42DC"/>
    <w:rsid w:val="001A432F"/>
    <w:rsid w:val="001A48FB"/>
    <w:rsid w:val="001A4E97"/>
    <w:rsid w:val="001A4ED1"/>
    <w:rsid w:val="001A4EDC"/>
    <w:rsid w:val="001A546A"/>
    <w:rsid w:val="001A5997"/>
    <w:rsid w:val="001A60DE"/>
    <w:rsid w:val="001A60E0"/>
    <w:rsid w:val="001A6155"/>
    <w:rsid w:val="001A65C9"/>
    <w:rsid w:val="001A65FA"/>
    <w:rsid w:val="001A669F"/>
    <w:rsid w:val="001A698B"/>
    <w:rsid w:val="001A7092"/>
    <w:rsid w:val="001A71D0"/>
    <w:rsid w:val="001A7225"/>
    <w:rsid w:val="001A7380"/>
    <w:rsid w:val="001A785D"/>
    <w:rsid w:val="001A7CCB"/>
    <w:rsid w:val="001A7F53"/>
    <w:rsid w:val="001B0051"/>
    <w:rsid w:val="001B020E"/>
    <w:rsid w:val="001B034C"/>
    <w:rsid w:val="001B1FD6"/>
    <w:rsid w:val="001B2BA6"/>
    <w:rsid w:val="001B3C4B"/>
    <w:rsid w:val="001B3DFF"/>
    <w:rsid w:val="001B3E69"/>
    <w:rsid w:val="001B4066"/>
    <w:rsid w:val="001B4420"/>
    <w:rsid w:val="001B46BB"/>
    <w:rsid w:val="001B48A2"/>
    <w:rsid w:val="001B4A03"/>
    <w:rsid w:val="001B518E"/>
    <w:rsid w:val="001B52E6"/>
    <w:rsid w:val="001B549A"/>
    <w:rsid w:val="001B591A"/>
    <w:rsid w:val="001B5DF2"/>
    <w:rsid w:val="001B5E3C"/>
    <w:rsid w:val="001B5E5D"/>
    <w:rsid w:val="001B5F0C"/>
    <w:rsid w:val="001B630D"/>
    <w:rsid w:val="001B67E5"/>
    <w:rsid w:val="001B6AC6"/>
    <w:rsid w:val="001B6E6D"/>
    <w:rsid w:val="001B759D"/>
    <w:rsid w:val="001B762B"/>
    <w:rsid w:val="001B7757"/>
    <w:rsid w:val="001B7BFE"/>
    <w:rsid w:val="001C03C1"/>
    <w:rsid w:val="001C06E7"/>
    <w:rsid w:val="001C07F5"/>
    <w:rsid w:val="001C0933"/>
    <w:rsid w:val="001C0C7A"/>
    <w:rsid w:val="001C0D31"/>
    <w:rsid w:val="001C11A7"/>
    <w:rsid w:val="001C1244"/>
    <w:rsid w:val="001C1680"/>
    <w:rsid w:val="001C190A"/>
    <w:rsid w:val="001C19FB"/>
    <w:rsid w:val="001C1A50"/>
    <w:rsid w:val="001C1FFB"/>
    <w:rsid w:val="001C2029"/>
    <w:rsid w:val="001C2067"/>
    <w:rsid w:val="001C2096"/>
    <w:rsid w:val="001C234C"/>
    <w:rsid w:val="001C25D9"/>
    <w:rsid w:val="001C29FE"/>
    <w:rsid w:val="001C2C0E"/>
    <w:rsid w:val="001C2E99"/>
    <w:rsid w:val="001C3481"/>
    <w:rsid w:val="001C3915"/>
    <w:rsid w:val="001C3D80"/>
    <w:rsid w:val="001C3F92"/>
    <w:rsid w:val="001C4070"/>
    <w:rsid w:val="001C40E4"/>
    <w:rsid w:val="001C437E"/>
    <w:rsid w:val="001C470C"/>
    <w:rsid w:val="001C477A"/>
    <w:rsid w:val="001C4BE6"/>
    <w:rsid w:val="001C4D55"/>
    <w:rsid w:val="001C4DE1"/>
    <w:rsid w:val="001C4FD5"/>
    <w:rsid w:val="001C5333"/>
    <w:rsid w:val="001C538D"/>
    <w:rsid w:val="001C54C0"/>
    <w:rsid w:val="001C55FB"/>
    <w:rsid w:val="001C5720"/>
    <w:rsid w:val="001C5744"/>
    <w:rsid w:val="001C5785"/>
    <w:rsid w:val="001C5C9C"/>
    <w:rsid w:val="001C5EE1"/>
    <w:rsid w:val="001C5FCE"/>
    <w:rsid w:val="001C604E"/>
    <w:rsid w:val="001C60C2"/>
    <w:rsid w:val="001C61BF"/>
    <w:rsid w:val="001C6374"/>
    <w:rsid w:val="001C679C"/>
    <w:rsid w:val="001C680F"/>
    <w:rsid w:val="001C6A70"/>
    <w:rsid w:val="001C6E14"/>
    <w:rsid w:val="001C6F37"/>
    <w:rsid w:val="001C6F77"/>
    <w:rsid w:val="001C702E"/>
    <w:rsid w:val="001C730A"/>
    <w:rsid w:val="001C7396"/>
    <w:rsid w:val="001D0091"/>
    <w:rsid w:val="001D0CAA"/>
    <w:rsid w:val="001D1307"/>
    <w:rsid w:val="001D137A"/>
    <w:rsid w:val="001D13B0"/>
    <w:rsid w:val="001D1CBA"/>
    <w:rsid w:val="001D2119"/>
    <w:rsid w:val="001D25CD"/>
    <w:rsid w:val="001D2964"/>
    <w:rsid w:val="001D2ABB"/>
    <w:rsid w:val="001D2B73"/>
    <w:rsid w:val="001D3038"/>
    <w:rsid w:val="001D32BD"/>
    <w:rsid w:val="001D38FB"/>
    <w:rsid w:val="001D3AD9"/>
    <w:rsid w:val="001D3E36"/>
    <w:rsid w:val="001D40B6"/>
    <w:rsid w:val="001D49B5"/>
    <w:rsid w:val="001D4B83"/>
    <w:rsid w:val="001D4DF7"/>
    <w:rsid w:val="001D4E8A"/>
    <w:rsid w:val="001D5A2D"/>
    <w:rsid w:val="001D5A98"/>
    <w:rsid w:val="001D5C41"/>
    <w:rsid w:val="001D5C9A"/>
    <w:rsid w:val="001D6C31"/>
    <w:rsid w:val="001D6F95"/>
    <w:rsid w:val="001D746C"/>
    <w:rsid w:val="001D77DF"/>
    <w:rsid w:val="001D7853"/>
    <w:rsid w:val="001D79C0"/>
    <w:rsid w:val="001D7B3F"/>
    <w:rsid w:val="001D7C05"/>
    <w:rsid w:val="001E0503"/>
    <w:rsid w:val="001E09A5"/>
    <w:rsid w:val="001E0C96"/>
    <w:rsid w:val="001E0D98"/>
    <w:rsid w:val="001E1029"/>
    <w:rsid w:val="001E10DF"/>
    <w:rsid w:val="001E1320"/>
    <w:rsid w:val="001E13B3"/>
    <w:rsid w:val="001E1494"/>
    <w:rsid w:val="001E175F"/>
    <w:rsid w:val="001E23F3"/>
    <w:rsid w:val="001E2883"/>
    <w:rsid w:val="001E2912"/>
    <w:rsid w:val="001E2BFE"/>
    <w:rsid w:val="001E2C7C"/>
    <w:rsid w:val="001E3012"/>
    <w:rsid w:val="001E3152"/>
    <w:rsid w:val="001E348F"/>
    <w:rsid w:val="001E3828"/>
    <w:rsid w:val="001E39FC"/>
    <w:rsid w:val="001E3AAB"/>
    <w:rsid w:val="001E3BE6"/>
    <w:rsid w:val="001E3D68"/>
    <w:rsid w:val="001E3FBF"/>
    <w:rsid w:val="001E43CF"/>
    <w:rsid w:val="001E4485"/>
    <w:rsid w:val="001E4775"/>
    <w:rsid w:val="001E4BA9"/>
    <w:rsid w:val="001E4BAE"/>
    <w:rsid w:val="001E4C43"/>
    <w:rsid w:val="001E4C53"/>
    <w:rsid w:val="001E4F13"/>
    <w:rsid w:val="001E588C"/>
    <w:rsid w:val="001E59C2"/>
    <w:rsid w:val="001E5B1D"/>
    <w:rsid w:val="001E5B78"/>
    <w:rsid w:val="001E62A3"/>
    <w:rsid w:val="001E64EA"/>
    <w:rsid w:val="001E6676"/>
    <w:rsid w:val="001E69B4"/>
    <w:rsid w:val="001E6AF2"/>
    <w:rsid w:val="001E6B22"/>
    <w:rsid w:val="001E6C21"/>
    <w:rsid w:val="001E6D71"/>
    <w:rsid w:val="001E6D83"/>
    <w:rsid w:val="001E728A"/>
    <w:rsid w:val="001E7319"/>
    <w:rsid w:val="001E73F9"/>
    <w:rsid w:val="001E743E"/>
    <w:rsid w:val="001E7489"/>
    <w:rsid w:val="001E74D1"/>
    <w:rsid w:val="001E796A"/>
    <w:rsid w:val="001E7DC9"/>
    <w:rsid w:val="001F0014"/>
    <w:rsid w:val="001F015A"/>
    <w:rsid w:val="001F016F"/>
    <w:rsid w:val="001F02D4"/>
    <w:rsid w:val="001F18E2"/>
    <w:rsid w:val="001F1D58"/>
    <w:rsid w:val="001F1E28"/>
    <w:rsid w:val="001F222B"/>
    <w:rsid w:val="001F2638"/>
    <w:rsid w:val="001F26A4"/>
    <w:rsid w:val="001F26C6"/>
    <w:rsid w:val="001F2762"/>
    <w:rsid w:val="001F288A"/>
    <w:rsid w:val="001F2916"/>
    <w:rsid w:val="001F297A"/>
    <w:rsid w:val="001F2A1B"/>
    <w:rsid w:val="001F2B66"/>
    <w:rsid w:val="001F2F98"/>
    <w:rsid w:val="001F3373"/>
    <w:rsid w:val="001F3787"/>
    <w:rsid w:val="001F3FEB"/>
    <w:rsid w:val="001F443F"/>
    <w:rsid w:val="001F449E"/>
    <w:rsid w:val="001F471B"/>
    <w:rsid w:val="001F4853"/>
    <w:rsid w:val="001F4A81"/>
    <w:rsid w:val="001F4E2A"/>
    <w:rsid w:val="001F5250"/>
    <w:rsid w:val="001F5354"/>
    <w:rsid w:val="001F535E"/>
    <w:rsid w:val="001F54E6"/>
    <w:rsid w:val="001F59BE"/>
    <w:rsid w:val="001F6010"/>
    <w:rsid w:val="001F6480"/>
    <w:rsid w:val="001F65D0"/>
    <w:rsid w:val="001F66FE"/>
    <w:rsid w:val="001F6DE7"/>
    <w:rsid w:val="001F73B6"/>
    <w:rsid w:val="001F7AF4"/>
    <w:rsid w:val="001F7AFC"/>
    <w:rsid w:val="001F7C24"/>
    <w:rsid w:val="002003DD"/>
    <w:rsid w:val="00200E02"/>
    <w:rsid w:val="00201A12"/>
    <w:rsid w:val="00201F52"/>
    <w:rsid w:val="00201F5A"/>
    <w:rsid w:val="00202459"/>
    <w:rsid w:val="00202670"/>
    <w:rsid w:val="00202823"/>
    <w:rsid w:val="00202ACB"/>
    <w:rsid w:val="00202E5A"/>
    <w:rsid w:val="0020325F"/>
    <w:rsid w:val="002035E6"/>
    <w:rsid w:val="00203703"/>
    <w:rsid w:val="00204005"/>
    <w:rsid w:val="00204803"/>
    <w:rsid w:val="00204956"/>
    <w:rsid w:val="00204A13"/>
    <w:rsid w:val="00204CA7"/>
    <w:rsid w:val="002053B2"/>
    <w:rsid w:val="002054E6"/>
    <w:rsid w:val="00205699"/>
    <w:rsid w:val="00205790"/>
    <w:rsid w:val="0020617A"/>
    <w:rsid w:val="00206231"/>
    <w:rsid w:val="00206276"/>
    <w:rsid w:val="0020648D"/>
    <w:rsid w:val="002065EE"/>
    <w:rsid w:val="00206768"/>
    <w:rsid w:val="00206811"/>
    <w:rsid w:val="00206883"/>
    <w:rsid w:val="002068BC"/>
    <w:rsid w:val="00206986"/>
    <w:rsid w:val="00206BA8"/>
    <w:rsid w:val="00206D4B"/>
    <w:rsid w:val="00206F4B"/>
    <w:rsid w:val="00207920"/>
    <w:rsid w:val="00207970"/>
    <w:rsid w:val="00207EBD"/>
    <w:rsid w:val="002102F9"/>
    <w:rsid w:val="002103C1"/>
    <w:rsid w:val="0021049C"/>
    <w:rsid w:val="0021078C"/>
    <w:rsid w:val="00210954"/>
    <w:rsid w:val="002109AA"/>
    <w:rsid w:val="002109B0"/>
    <w:rsid w:val="00210CE7"/>
    <w:rsid w:val="00210E85"/>
    <w:rsid w:val="002110DD"/>
    <w:rsid w:val="002111F9"/>
    <w:rsid w:val="0021120F"/>
    <w:rsid w:val="00211341"/>
    <w:rsid w:val="00211492"/>
    <w:rsid w:val="002115E2"/>
    <w:rsid w:val="0021278F"/>
    <w:rsid w:val="00212BF6"/>
    <w:rsid w:val="00213246"/>
    <w:rsid w:val="002139C1"/>
    <w:rsid w:val="00213C0C"/>
    <w:rsid w:val="002142E4"/>
    <w:rsid w:val="00214D95"/>
    <w:rsid w:val="00215E70"/>
    <w:rsid w:val="00216236"/>
    <w:rsid w:val="002162BD"/>
    <w:rsid w:val="0021659E"/>
    <w:rsid w:val="002166EA"/>
    <w:rsid w:val="00216812"/>
    <w:rsid w:val="00216AB4"/>
    <w:rsid w:val="00216CE1"/>
    <w:rsid w:val="00216D18"/>
    <w:rsid w:val="00216F28"/>
    <w:rsid w:val="0021710F"/>
    <w:rsid w:val="002172CC"/>
    <w:rsid w:val="00217483"/>
    <w:rsid w:val="00217800"/>
    <w:rsid w:val="00217B95"/>
    <w:rsid w:val="00217F10"/>
    <w:rsid w:val="002201DA"/>
    <w:rsid w:val="002204BB"/>
    <w:rsid w:val="002205D8"/>
    <w:rsid w:val="00220631"/>
    <w:rsid w:val="00220731"/>
    <w:rsid w:val="00220ED2"/>
    <w:rsid w:val="00221257"/>
    <w:rsid w:val="002216C3"/>
    <w:rsid w:val="00221C02"/>
    <w:rsid w:val="00221F3C"/>
    <w:rsid w:val="00221FA9"/>
    <w:rsid w:val="00222799"/>
    <w:rsid w:val="002228C1"/>
    <w:rsid w:val="00222C51"/>
    <w:rsid w:val="0022347A"/>
    <w:rsid w:val="00223531"/>
    <w:rsid w:val="00223646"/>
    <w:rsid w:val="00223677"/>
    <w:rsid w:val="002237E8"/>
    <w:rsid w:val="00223AB6"/>
    <w:rsid w:val="00223C08"/>
    <w:rsid w:val="00223F1A"/>
    <w:rsid w:val="0022430A"/>
    <w:rsid w:val="002246DE"/>
    <w:rsid w:val="002247E6"/>
    <w:rsid w:val="002247EA"/>
    <w:rsid w:val="00224A27"/>
    <w:rsid w:val="00224AC0"/>
    <w:rsid w:val="00224C09"/>
    <w:rsid w:val="00224C38"/>
    <w:rsid w:val="00224CEC"/>
    <w:rsid w:val="0022507A"/>
    <w:rsid w:val="002251E9"/>
    <w:rsid w:val="0022523A"/>
    <w:rsid w:val="002252AE"/>
    <w:rsid w:val="002256BD"/>
    <w:rsid w:val="00225970"/>
    <w:rsid w:val="00225A7E"/>
    <w:rsid w:val="00225A95"/>
    <w:rsid w:val="00225CF9"/>
    <w:rsid w:val="00225F80"/>
    <w:rsid w:val="002261A3"/>
    <w:rsid w:val="0022645B"/>
    <w:rsid w:val="0022645D"/>
    <w:rsid w:val="00226702"/>
    <w:rsid w:val="00226CE3"/>
    <w:rsid w:val="0022733D"/>
    <w:rsid w:val="00227462"/>
    <w:rsid w:val="002275B3"/>
    <w:rsid w:val="0022769F"/>
    <w:rsid w:val="00227900"/>
    <w:rsid w:val="002279D3"/>
    <w:rsid w:val="00227DE2"/>
    <w:rsid w:val="00227E80"/>
    <w:rsid w:val="00230022"/>
    <w:rsid w:val="0023030C"/>
    <w:rsid w:val="002303D9"/>
    <w:rsid w:val="00230878"/>
    <w:rsid w:val="00230903"/>
    <w:rsid w:val="00230AFC"/>
    <w:rsid w:val="00230CD4"/>
    <w:rsid w:val="00231523"/>
    <w:rsid w:val="0023156D"/>
    <w:rsid w:val="002316BB"/>
    <w:rsid w:val="00231F78"/>
    <w:rsid w:val="00232775"/>
    <w:rsid w:val="00232914"/>
    <w:rsid w:val="002329D8"/>
    <w:rsid w:val="00232F4D"/>
    <w:rsid w:val="002339DD"/>
    <w:rsid w:val="00234095"/>
    <w:rsid w:val="0023456B"/>
    <w:rsid w:val="0023470A"/>
    <w:rsid w:val="0023470E"/>
    <w:rsid w:val="00234789"/>
    <w:rsid w:val="002347A8"/>
    <w:rsid w:val="00234A99"/>
    <w:rsid w:val="00234B1F"/>
    <w:rsid w:val="00234CB2"/>
    <w:rsid w:val="00234CB3"/>
    <w:rsid w:val="00234DA1"/>
    <w:rsid w:val="00234EA8"/>
    <w:rsid w:val="002351EF"/>
    <w:rsid w:val="00235491"/>
    <w:rsid w:val="002358F2"/>
    <w:rsid w:val="00235A27"/>
    <w:rsid w:val="00235CA0"/>
    <w:rsid w:val="00235DC0"/>
    <w:rsid w:val="00235EE8"/>
    <w:rsid w:val="00236661"/>
    <w:rsid w:val="0023687F"/>
    <w:rsid w:val="002371D3"/>
    <w:rsid w:val="002375AD"/>
    <w:rsid w:val="002377FE"/>
    <w:rsid w:val="00237941"/>
    <w:rsid w:val="00237C79"/>
    <w:rsid w:val="00240068"/>
    <w:rsid w:val="002405FC"/>
    <w:rsid w:val="00240715"/>
    <w:rsid w:val="00240A68"/>
    <w:rsid w:val="00240D00"/>
    <w:rsid w:val="00240D88"/>
    <w:rsid w:val="00240EFE"/>
    <w:rsid w:val="00241177"/>
    <w:rsid w:val="002414E5"/>
    <w:rsid w:val="0024155C"/>
    <w:rsid w:val="002415FE"/>
    <w:rsid w:val="002416A6"/>
    <w:rsid w:val="0024183C"/>
    <w:rsid w:val="00241ACF"/>
    <w:rsid w:val="002422FD"/>
    <w:rsid w:val="00242437"/>
    <w:rsid w:val="002425C1"/>
    <w:rsid w:val="0024260C"/>
    <w:rsid w:val="002428AD"/>
    <w:rsid w:val="00242C93"/>
    <w:rsid w:val="00242CD6"/>
    <w:rsid w:val="00243109"/>
    <w:rsid w:val="0024361F"/>
    <w:rsid w:val="002436F5"/>
    <w:rsid w:val="002437F6"/>
    <w:rsid w:val="0024398E"/>
    <w:rsid w:val="002439B6"/>
    <w:rsid w:val="00243B14"/>
    <w:rsid w:val="00243E86"/>
    <w:rsid w:val="002442D0"/>
    <w:rsid w:val="002443AD"/>
    <w:rsid w:val="002446D9"/>
    <w:rsid w:val="0024488F"/>
    <w:rsid w:val="00244A98"/>
    <w:rsid w:val="00244BC6"/>
    <w:rsid w:val="00245105"/>
    <w:rsid w:val="002453BB"/>
    <w:rsid w:val="0024566A"/>
    <w:rsid w:val="00245681"/>
    <w:rsid w:val="00245917"/>
    <w:rsid w:val="00245A18"/>
    <w:rsid w:val="00245A51"/>
    <w:rsid w:val="00245AB8"/>
    <w:rsid w:val="00245C07"/>
    <w:rsid w:val="00245CB4"/>
    <w:rsid w:val="00245E54"/>
    <w:rsid w:val="00246091"/>
    <w:rsid w:val="00246369"/>
    <w:rsid w:val="00246882"/>
    <w:rsid w:val="00246DD0"/>
    <w:rsid w:val="00246DD1"/>
    <w:rsid w:val="00247148"/>
    <w:rsid w:val="00247A03"/>
    <w:rsid w:val="00247C2B"/>
    <w:rsid w:val="00247D4D"/>
    <w:rsid w:val="00247DBE"/>
    <w:rsid w:val="00247F96"/>
    <w:rsid w:val="00250454"/>
    <w:rsid w:val="0025060C"/>
    <w:rsid w:val="00250627"/>
    <w:rsid w:val="002507AE"/>
    <w:rsid w:val="002507EF"/>
    <w:rsid w:val="00250C53"/>
    <w:rsid w:val="00250CD9"/>
    <w:rsid w:val="00250D51"/>
    <w:rsid w:val="00251014"/>
    <w:rsid w:val="00251260"/>
    <w:rsid w:val="002512A6"/>
    <w:rsid w:val="00251335"/>
    <w:rsid w:val="002513BF"/>
    <w:rsid w:val="0025141F"/>
    <w:rsid w:val="00251439"/>
    <w:rsid w:val="0025153A"/>
    <w:rsid w:val="0025167A"/>
    <w:rsid w:val="002519B3"/>
    <w:rsid w:val="00251CDC"/>
    <w:rsid w:val="00252017"/>
    <w:rsid w:val="0025222C"/>
    <w:rsid w:val="00252325"/>
    <w:rsid w:val="002525A3"/>
    <w:rsid w:val="0025273F"/>
    <w:rsid w:val="0025279D"/>
    <w:rsid w:val="002527E5"/>
    <w:rsid w:val="00252DF3"/>
    <w:rsid w:val="002531C8"/>
    <w:rsid w:val="00253D84"/>
    <w:rsid w:val="00253DDE"/>
    <w:rsid w:val="00253F5B"/>
    <w:rsid w:val="002542EB"/>
    <w:rsid w:val="00254520"/>
    <w:rsid w:val="002547C2"/>
    <w:rsid w:val="0025493A"/>
    <w:rsid w:val="00254B01"/>
    <w:rsid w:val="00254CD4"/>
    <w:rsid w:val="00254E51"/>
    <w:rsid w:val="002550E6"/>
    <w:rsid w:val="00255349"/>
    <w:rsid w:val="00255406"/>
    <w:rsid w:val="002554B9"/>
    <w:rsid w:val="00255890"/>
    <w:rsid w:val="0025594B"/>
    <w:rsid w:val="00255999"/>
    <w:rsid w:val="0025683B"/>
    <w:rsid w:val="00256892"/>
    <w:rsid w:val="0025694E"/>
    <w:rsid w:val="00256DCF"/>
    <w:rsid w:val="00256F45"/>
    <w:rsid w:val="00257349"/>
    <w:rsid w:val="00257590"/>
    <w:rsid w:val="0025781F"/>
    <w:rsid w:val="00257D2C"/>
    <w:rsid w:val="002600BD"/>
    <w:rsid w:val="00260627"/>
    <w:rsid w:val="00260643"/>
    <w:rsid w:val="00260C66"/>
    <w:rsid w:val="00260C6C"/>
    <w:rsid w:val="00260E2F"/>
    <w:rsid w:val="00260F55"/>
    <w:rsid w:val="0026173F"/>
    <w:rsid w:val="00261BFA"/>
    <w:rsid w:val="00261E68"/>
    <w:rsid w:val="00262041"/>
    <w:rsid w:val="0026209F"/>
    <w:rsid w:val="0026235C"/>
    <w:rsid w:val="0026276B"/>
    <w:rsid w:val="002627D1"/>
    <w:rsid w:val="00262C1F"/>
    <w:rsid w:val="00262CD3"/>
    <w:rsid w:val="00262D5D"/>
    <w:rsid w:val="00262DB8"/>
    <w:rsid w:val="00262E2E"/>
    <w:rsid w:val="00262EA1"/>
    <w:rsid w:val="002630D5"/>
    <w:rsid w:val="002638CE"/>
    <w:rsid w:val="002639D5"/>
    <w:rsid w:val="00263E17"/>
    <w:rsid w:val="00263FEF"/>
    <w:rsid w:val="0026400F"/>
    <w:rsid w:val="002643A6"/>
    <w:rsid w:val="002645CC"/>
    <w:rsid w:val="00264B34"/>
    <w:rsid w:val="00264F7D"/>
    <w:rsid w:val="00264FE8"/>
    <w:rsid w:val="0026519F"/>
    <w:rsid w:val="002651AF"/>
    <w:rsid w:val="0026542A"/>
    <w:rsid w:val="00265479"/>
    <w:rsid w:val="00265CDE"/>
    <w:rsid w:val="00265EF8"/>
    <w:rsid w:val="00265FE9"/>
    <w:rsid w:val="00266126"/>
    <w:rsid w:val="00266A47"/>
    <w:rsid w:val="00266A48"/>
    <w:rsid w:val="002678D6"/>
    <w:rsid w:val="00267DAC"/>
    <w:rsid w:val="00270010"/>
    <w:rsid w:val="0027003D"/>
    <w:rsid w:val="002703C2"/>
    <w:rsid w:val="002707DF"/>
    <w:rsid w:val="0027082F"/>
    <w:rsid w:val="00270BAC"/>
    <w:rsid w:val="00270E87"/>
    <w:rsid w:val="00271259"/>
    <w:rsid w:val="002714B6"/>
    <w:rsid w:val="0027189D"/>
    <w:rsid w:val="00271D85"/>
    <w:rsid w:val="0027258C"/>
    <w:rsid w:val="002730C0"/>
    <w:rsid w:val="0027320A"/>
    <w:rsid w:val="002739B3"/>
    <w:rsid w:val="002739B8"/>
    <w:rsid w:val="00273BB0"/>
    <w:rsid w:val="00273D8A"/>
    <w:rsid w:val="00273DBE"/>
    <w:rsid w:val="00273E1E"/>
    <w:rsid w:val="00273F9B"/>
    <w:rsid w:val="00274840"/>
    <w:rsid w:val="00274D1D"/>
    <w:rsid w:val="00274E32"/>
    <w:rsid w:val="00275795"/>
    <w:rsid w:val="0027592C"/>
    <w:rsid w:val="0027604B"/>
    <w:rsid w:val="002760EA"/>
    <w:rsid w:val="00276770"/>
    <w:rsid w:val="00276CBB"/>
    <w:rsid w:val="00276DD4"/>
    <w:rsid w:val="00276E22"/>
    <w:rsid w:val="00276E45"/>
    <w:rsid w:val="00276E63"/>
    <w:rsid w:val="0027720A"/>
    <w:rsid w:val="00277333"/>
    <w:rsid w:val="00277733"/>
    <w:rsid w:val="0027782F"/>
    <w:rsid w:val="00277A56"/>
    <w:rsid w:val="00277B57"/>
    <w:rsid w:val="00277F08"/>
    <w:rsid w:val="00277F7D"/>
    <w:rsid w:val="00280013"/>
    <w:rsid w:val="00280597"/>
    <w:rsid w:val="00280692"/>
    <w:rsid w:val="002807CC"/>
    <w:rsid w:val="002808E0"/>
    <w:rsid w:val="002809C3"/>
    <w:rsid w:val="002809F6"/>
    <w:rsid w:val="00280A09"/>
    <w:rsid w:val="00280B5C"/>
    <w:rsid w:val="00280B8A"/>
    <w:rsid w:val="00280C1B"/>
    <w:rsid w:val="00280EBA"/>
    <w:rsid w:val="00281099"/>
    <w:rsid w:val="002811E2"/>
    <w:rsid w:val="00281676"/>
    <w:rsid w:val="00281803"/>
    <w:rsid w:val="00281B3B"/>
    <w:rsid w:val="00281C8D"/>
    <w:rsid w:val="00281F29"/>
    <w:rsid w:val="00281FD0"/>
    <w:rsid w:val="00282499"/>
    <w:rsid w:val="00282647"/>
    <w:rsid w:val="002829B1"/>
    <w:rsid w:val="00282B6C"/>
    <w:rsid w:val="00282EB7"/>
    <w:rsid w:val="002831B9"/>
    <w:rsid w:val="00283494"/>
    <w:rsid w:val="002835A1"/>
    <w:rsid w:val="002837C9"/>
    <w:rsid w:val="00283832"/>
    <w:rsid w:val="002839BD"/>
    <w:rsid w:val="00283FB9"/>
    <w:rsid w:val="0028400B"/>
    <w:rsid w:val="0028421B"/>
    <w:rsid w:val="00284A74"/>
    <w:rsid w:val="00285724"/>
    <w:rsid w:val="00285D9A"/>
    <w:rsid w:val="00285E7B"/>
    <w:rsid w:val="0028653B"/>
    <w:rsid w:val="002866B3"/>
    <w:rsid w:val="00286A24"/>
    <w:rsid w:val="00286A30"/>
    <w:rsid w:val="00286ED9"/>
    <w:rsid w:val="00287153"/>
    <w:rsid w:val="00287526"/>
    <w:rsid w:val="002876E6"/>
    <w:rsid w:val="00287708"/>
    <w:rsid w:val="00287870"/>
    <w:rsid w:val="00287F65"/>
    <w:rsid w:val="00290066"/>
    <w:rsid w:val="002900BA"/>
    <w:rsid w:val="002900F3"/>
    <w:rsid w:val="002901AB"/>
    <w:rsid w:val="0029202B"/>
    <w:rsid w:val="002921BB"/>
    <w:rsid w:val="002923AC"/>
    <w:rsid w:val="00292495"/>
    <w:rsid w:val="002927AB"/>
    <w:rsid w:val="00292810"/>
    <w:rsid w:val="00292E61"/>
    <w:rsid w:val="00292F6E"/>
    <w:rsid w:val="002937B3"/>
    <w:rsid w:val="00293AA4"/>
    <w:rsid w:val="00293DED"/>
    <w:rsid w:val="00294435"/>
    <w:rsid w:val="002947FB"/>
    <w:rsid w:val="00294822"/>
    <w:rsid w:val="0029484C"/>
    <w:rsid w:val="00294E3B"/>
    <w:rsid w:val="0029532C"/>
    <w:rsid w:val="002959BC"/>
    <w:rsid w:val="00295B20"/>
    <w:rsid w:val="0029610F"/>
    <w:rsid w:val="0029616E"/>
    <w:rsid w:val="002961FE"/>
    <w:rsid w:val="00296306"/>
    <w:rsid w:val="0029653D"/>
    <w:rsid w:val="00296942"/>
    <w:rsid w:val="00296D13"/>
    <w:rsid w:val="00296F2F"/>
    <w:rsid w:val="00297307"/>
    <w:rsid w:val="00297421"/>
    <w:rsid w:val="00297A73"/>
    <w:rsid w:val="00297E72"/>
    <w:rsid w:val="00297ED4"/>
    <w:rsid w:val="002A02BF"/>
    <w:rsid w:val="002A0347"/>
    <w:rsid w:val="002A042D"/>
    <w:rsid w:val="002A0567"/>
    <w:rsid w:val="002A067D"/>
    <w:rsid w:val="002A095E"/>
    <w:rsid w:val="002A0BEB"/>
    <w:rsid w:val="002A0C2D"/>
    <w:rsid w:val="002A0DA9"/>
    <w:rsid w:val="002A11C1"/>
    <w:rsid w:val="002A12FD"/>
    <w:rsid w:val="002A1366"/>
    <w:rsid w:val="002A1419"/>
    <w:rsid w:val="002A14DF"/>
    <w:rsid w:val="002A1543"/>
    <w:rsid w:val="002A15F0"/>
    <w:rsid w:val="002A1816"/>
    <w:rsid w:val="002A1F93"/>
    <w:rsid w:val="002A24D4"/>
    <w:rsid w:val="002A25C5"/>
    <w:rsid w:val="002A2717"/>
    <w:rsid w:val="002A29C2"/>
    <w:rsid w:val="002A29F6"/>
    <w:rsid w:val="002A2FAD"/>
    <w:rsid w:val="002A328F"/>
    <w:rsid w:val="002A33B1"/>
    <w:rsid w:val="002A3C75"/>
    <w:rsid w:val="002A3E9A"/>
    <w:rsid w:val="002A4002"/>
    <w:rsid w:val="002A4489"/>
    <w:rsid w:val="002A44AB"/>
    <w:rsid w:val="002A46B2"/>
    <w:rsid w:val="002A46E3"/>
    <w:rsid w:val="002A4819"/>
    <w:rsid w:val="002A4A1F"/>
    <w:rsid w:val="002A4B06"/>
    <w:rsid w:val="002A4B31"/>
    <w:rsid w:val="002A4E55"/>
    <w:rsid w:val="002A4F36"/>
    <w:rsid w:val="002A5070"/>
    <w:rsid w:val="002A526B"/>
    <w:rsid w:val="002A53E0"/>
    <w:rsid w:val="002A5512"/>
    <w:rsid w:val="002A56C9"/>
    <w:rsid w:val="002A574C"/>
    <w:rsid w:val="002A58F9"/>
    <w:rsid w:val="002A5C03"/>
    <w:rsid w:val="002A5F02"/>
    <w:rsid w:val="002A5FCB"/>
    <w:rsid w:val="002A605B"/>
    <w:rsid w:val="002A6259"/>
    <w:rsid w:val="002A657D"/>
    <w:rsid w:val="002A6749"/>
    <w:rsid w:val="002A6A36"/>
    <w:rsid w:val="002A6AC3"/>
    <w:rsid w:val="002A6C72"/>
    <w:rsid w:val="002A6E36"/>
    <w:rsid w:val="002A6F19"/>
    <w:rsid w:val="002A70D5"/>
    <w:rsid w:val="002A710C"/>
    <w:rsid w:val="002A73AF"/>
    <w:rsid w:val="002A73D1"/>
    <w:rsid w:val="002A7599"/>
    <w:rsid w:val="002A75F6"/>
    <w:rsid w:val="002A780D"/>
    <w:rsid w:val="002A79C7"/>
    <w:rsid w:val="002B049F"/>
    <w:rsid w:val="002B07CC"/>
    <w:rsid w:val="002B0834"/>
    <w:rsid w:val="002B0923"/>
    <w:rsid w:val="002B14A1"/>
    <w:rsid w:val="002B14FF"/>
    <w:rsid w:val="002B1718"/>
    <w:rsid w:val="002B1E0E"/>
    <w:rsid w:val="002B1FF0"/>
    <w:rsid w:val="002B2972"/>
    <w:rsid w:val="002B2FF4"/>
    <w:rsid w:val="002B30D0"/>
    <w:rsid w:val="002B329E"/>
    <w:rsid w:val="002B32CA"/>
    <w:rsid w:val="002B34ED"/>
    <w:rsid w:val="002B3807"/>
    <w:rsid w:val="002B383D"/>
    <w:rsid w:val="002B3BA5"/>
    <w:rsid w:val="002B3FDA"/>
    <w:rsid w:val="002B4035"/>
    <w:rsid w:val="002B418E"/>
    <w:rsid w:val="002B4676"/>
    <w:rsid w:val="002B48F1"/>
    <w:rsid w:val="002B49D6"/>
    <w:rsid w:val="002B4DE8"/>
    <w:rsid w:val="002B4E3E"/>
    <w:rsid w:val="002B500D"/>
    <w:rsid w:val="002B5253"/>
    <w:rsid w:val="002B63E3"/>
    <w:rsid w:val="002B6739"/>
    <w:rsid w:val="002B6EFA"/>
    <w:rsid w:val="002B7270"/>
    <w:rsid w:val="002B73A6"/>
    <w:rsid w:val="002B73EB"/>
    <w:rsid w:val="002B7CC2"/>
    <w:rsid w:val="002C00E0"/>
    <w:rsid w:val="002C015F"/>
    <w:rsid w:val="002C02A5"/>
    <w:rsid w:val="002C02BB"/>
    <w:rsid w:val="002C0309"/>
    <w:rsid w:val="002C0558"/>
    <w:rsid w:val="002C0716"/>
    <w:rsid w:val="002C0720"/>
    <w:rsid w:val="002C0D10"/>
    <w:rsid w:val="002C10D4"/>
    <w:rsid w:val="002C11FB"/>
    <w:rsid w:val="002C16C9"/>
    <w:rsid w:val="002C1C80"/>
    <w:rsid w:val="002C2147"/>
    <w:rsid w:val="002C2387"/>
    <w:rsid w:val="002C23E9"/>
    <w:rsid w:val="002C2BAD"/>
    <w:rsid w:val="002C2D91"/>
    <w:rsid w:val="002C2E9A"/>
    <w:rsid w:val="002C2EF3"/>
    <w:rsid w:val="002C2FF2"/>
    <w:rsid w:val="002C3361"/>
    <w:rsid w:val="002C3489"/>
    <w:rsid w:val="002C38F4"/>
    <w:rsid w:val="002C3DC9"/>
    <w:rsid w:val="002C407F"/>
    <w:rsid w:val="002C418E"/>
    <w:rsid w:val="002C48DA"/>
    <w:rsid w:val="002C4C00"/>
    <w:rsid w:val="002C4F7A"/>
    <w:rsid w:val="002C5396"/>
    <w:rsid w:val="002C5769"/>
    <w:rsid w:val="002C57B0"/>
    <w:rsid w:val="002C59D7"/>
    <w:rsid w:val="002C5BB9"/>
    <w:rsid w:val="002C5BF0"/>
    <w:rsid w:val="002C5CAB"/>
    <w:rsid w:val="002C5D09"/>
    <w:rsid w:val="002C5DF3"/>
    <w:rsid w:val="002C5E18"/>
    <w:rsid w:val="002C60C1"/>
    <w:rsid w:val="002C61FE"/>
    <w:rsid w:val="002C660D"/>
    <w:rsid w:val="002C66E9"/>
    <w:rsid w:val="002C6E18"/>
    <w:rsid w:val="002C6EDF"/>
    <w:rsid w:val="002C70D6"/>
    <w:rsid w:val="002C7105"/>
    <w:rsid w:val="002C783B"/>
    <w:rsid w:val="002C7A46"/>
    <w:rsid w:val="002C7D4C"/>
    <w:rsid w:val="002C7F14"/>
    <w:rsid w:val="002D00A0"/>
    <w:rsid w:val="002D04C9"/>
    <w:rsid w:val="002D057E"/>
    <w:rsid w:val="002D0923"/>
    <w:rsid w:val="002D0948"/>
    <w:rsid w:val="002D097A"/>
    <w:rsid w:val="002D097F"/>
    <w:rsid w:val="002D0B79"/>
    <w:rsid w:val="002D0CDE"/>
    <w:rsid w:val="002D10AC"/>
    <w:rsid w:val="002D1127"/>
    <w:rsid w:val="002D1469"/>
    <w:rsid w:val="002D14C9"/>
    <w:rsid w:val="002D1A35"/>
    <w:rsid w:val="002D1B97"/>
    <w:rsid w:val="002D1B9A"/>
    <w:rsid w:val="002D1CD7"/>
    <w:rsid w:val="002D205A"/>
    <w:rsid w:val="002D2065"/>
    <w:rsid w:val="002D20F0"/>
    <w:rsid w:val="002D2128"/>
    <w:rsid w:val="002D2742"/>
    <w:rsid w:val="002D2C3D"/>
    <w:rsid w:val="002D2DE1"/>
    <w:rsid w:val="002D35A2"/>
    <w:rsid w:val="002D35AF"/>
    <w:rsid w:val="002D3681"/>
    <w:rsid w:val="002D3C0D"/>
    <w:rsid w:val="002D3D21"/>
    <w:rsid w:val="002D3DA5"/>
    <w:rsid w:val="002D4150"/>
    <w:rsid w:val="002D4412"/>
    <w:rsid w:val="002D4486"/>
    <w:rsid w:val="002D4800"/>
    <w:rsid w:val="002D484E"/>
    <w:rsid w:val="002D4CB3"/>
    <w:rsid w:val="002D5118"/>
    <w:rsid w:val="002D5583"/>
    <w:rsid w:val="002D5698"/>
    <w:rsid w:val="002D59D1"/>
    <w:rsid w:val="002D5C02"/>
    <w:rsid w:val="002D5CBB"/>
    <w:rsid w:val="002D6643"/>
    <w:rsid w:val="002D69AC"/>
    <w:rsid w:val="002D69E7"/>
    <w:rsid w:val="002D6DF2"/>
    <w:rsid w:val="002D6ED7"/>
    <w:rsid w:val="002D75E6"/>
    <w:rsid w:val="002D763F"/>
    <w:rsid w:val="002D7D27"/>
    <w:rsid w:val="002D7DEA"/>
    <w:rsid w:val="002E00F0"/>
    <w:rsid w:val="002E04DA"/>
    <w:rsid w:val="002E054E"/>
    <w:rsid w:val="002E0718"/>
    <w:rsid w:val="002E1759"/>
    <w:rsid w:val="002E1A05"/>
    <w:rsid w:val="002E1D20"/>
    <w:rsid w:val="002E2381"/>
    <w:rsid w:val="002E2519"/>
    <w:rsid w:val="002E2954"/>
    <w:rsid w:val="002E2A6D"/>
    <w:rsid w:val="002E2B7D"/>
    <w:rsid w:val="002E2C0B"/>
    <w:rsid w:val="002E312C"/>
    <w:rsid w:val="002E3200"/>
    <w:rsid w:val="002E3266"/>
    <w:rsid w:val="002E3560"/>
    <w:rsid w:val="002E3BBD"/>
    <w:rsid w:val="002E3D42"/>
    <w:rsid w:val="002E43D8"/>
    <w:rsid w:val="002E46F0"/>
    <w:rsid w:val="002E489E"/>
    <w:rsid w:val="002E48BA"/>
    <w:rsid w:val="002E4A29"/>
    <w:rsid w:val="002E4D9F"/>
    <w:rsid w:val="002E4DC4"/>
    <w:rsid w:val="002E525D"/>
    <w:rsid w:val="002E52DF"/>
    <w:rsid w:val="002E547F"/>
    <w:rsid w:val="002E55CF"/>
    <w:rsid w:val="002E5677"/>
    <w:rsid w:val="002E5BF1"/>
    <w:rsid w:val="002E5EB1"/>
    <w:rsid w:val="002E5F3A"/>
    <w:rsid w:val="002E6049"/>
    <w:rsid w:val="002E6160"/>
    <w:rsid w:val="002E66DC"/>
    <w:rsid w:val="002E7BAB"/>
    <w:rsid w:val="002E7D22"/>
    <w:rsid w:val="002E7D3E"/>
    <w:rsid w:val="002F037D"/>
    <w:rsid w:val="002F050B"/>
    <w:rsid w:val="002F09CC"/>
    <w:rsid w:val="002F0A79"/>
    <w:rsid w:val="002F0DF3"/>
    <w:rsid w:val="002F0EB9"/>
    <w:rsid w:val="002F0FC1"/>
    <w:rsid w:val="002F12DE"/>
    <w:rsid w:val="002F1351"/>
    <w:rsid w:val="002F13E9"/>
    <w:rsid w:val="002F1474"/>
    <w:rsid w:val="002F1488"/>
    <w:rsid w:val="002F1948"/>
    <w:rsid w:val="002F1C5F"/>
    <w:rsid w:val="002F286E"/>
    <w:rsid w:val="002F28C5"/>
    <w:rsid w:val="002F2A29"/>
    <w:rsid w:val="002F2AB0"/>
    <w:rsid w:val="002F2B52"/>
    <w:rsid w:val="002F2BCD"/>
    <w:rsid w:val="002F2BF4"/>
    <w:rsid w:val="002F317C"/>
    <w:rsid w:val="002F36B6"/>
    <w:rsid w:val="002F3901"/>
    <w:rsid w:val="002F3A55"/>
    <w:rsid w:val="002F3A74"/>
    <w:rsid w:val="002F3B16"/>
    <w:rsid w:val="002F3CBF"/>
    <w:rsid w:val="002F3F71"/>
    <w:rsid w:val="002F4502"/>
    <w:rsid w:val="002F4D9B"/>
    <w:rsid w:val="002F4FB4"/>
    <w:rsid w:val="002F5552"/>
    <w:rsid w:val="002F565F"/>
    <w:rsid w:val="002F5782"/>
    <w:rsid w:val="002F58C1"/>
    <w:rsid w:val="002F5B9E"/>
    <w:rsid w:val="002F5F6E"/>
    <w:rsid w:val="002F61C6"/>
    <w:rsid w:val="002F6305"/>
    <w:rsid w:val="002F6319"/>
    <w:rsid w:val="002F64D5"/>
    <w:rsid w:val="002F6690"/>
    <w:rsid w:val="002F6718"/>
    <w:rsid w:val="002F676F"/>
    <w:rsid w:val="002F68CA"/>
    <w:rsid w:val="002F6CD2"/>
    <w:rsid w:val="002F6DAE"/>
    <w:rsid w:val="002F6E48"/>
    <w:rsid w:val="002F758C"/>
    <w:rsid w:val="002F75ED"/>
    <w:rsid w:val="002F76AA"/>
    <w:rsid w:val="002F7C5D"/>
    <w:rsid w:val="002F7F3C"/>
    <w:rsid w:val="003003AC"/>
    <w:rsid w:val="00300450"/>
    <w:rsid w:val="003004D6"/>
    <w:rsid w:val="00300786"/>
    <w:rsid w:val="0030087B"/>
    <w:rsid w:val="00300A1D"/>
    <w:rsid w:val="00300C2B"/>
    <w:rsid w:val="0030110C"/>
    <w:rsid w:val="00301251"/>
    <w:rsid w:val="003013BD"/>
    <w:rsid w:val="003014F2"/>
    <w:rsid w:val="003017A9"/>
    <w:rsid w:val="003017F8"/>
    <w:rsid w:val="00301BD8"/>
    <w:rsid w:val="00301D72"/>
    <w:rsid w:val="00302079"/>
    <w:rsid w:val="00302143"/>
    <w:rsid w:val="003028BC"/>
    <w:rsid w:val="003028BE"/>
    <w:rsid w:val="00302BD0"/>
    <w:rsid w:val="00302C67"/>
    <w:rsid w:val="00302EE9"/>
    <w:rsid w:val="003030FF"/>
    <w:rsid w:val="003035AF"/>
    <w:rsid w:val="0030399A"/>
    <w:rsid w:val="00303D2D"/>
    <w:rsid w:val="00303E98"/>
    <w:rsid w:val="00304059"/>
    <w:rsid w:val="0030423C"/>
    <w:rsid w:val="00304E0D"/>
    <w:rsid w:val="0030516A"/>
    <w:rsid w:val="00305298"/>
    <w:rsid w:val="0030558D"/>
    <w:rsid w:val="00305601"/>
    <w:rsid w:val="00305A12"/>
    <w:rsid w:val="00305F2A"/>
    <w:rsid w:val="00306067"/>
    <w:rsid w:val="00306862"/>
    <w:rsid w:val="003068C8"/>
    <w:rsid w:val="00306C3F"/>
    <w:rsid w:val="00306C5E"/>
    <w:rsid w:val="00306DDD"/>
    <w:rsid w:val="00306ECC"/>
    <w:rsid w:val="00307231"/>
    <w:rsid w:val="00307345"/>
    <w:rsid w:val="003074C0"/>
    <w:rsid w:val="00307C7A"/>
    <w:rsid w:val="003102B1"/>
    <w:rsid w:val="0031069B"/>
    <w:rsid w:val="00310B77"/>
    <w:rsid w:val="00310CC6"/>
    <w:rsid w:val="00310D2C"/>
    <w:rsid w:val="0031143A"/>
    <w:rsid w:val="003115D2"/>
    <w:rsid w:val="00311804"/>
    <w:rsid w:val="00311E64"/>
    <w:rsid w:val="00312005"/>
    <w:rsid w:val="0031219D"/>
    <w:rsid w:val="00312579"/>
    <w:rsid w:val="00312597"/>
    <w:rsid w:val="003128D7"/>
    <w:rsid w:val="0031290E"/>
    <w:rsid w:val="00312E94"/>
    <w:rsid w:val="00313233"/>
    <w:rsid w:val="003133A3"/>
    <w:rsid w:val="003134D3"/>
    <w:rsid w:val="003135DE"/>
    <w:rsid w:val="00313657"/>
    <w:rsid w:val="0031375B"/>
    <w:rsid w:val="00313CD2"/>
    <w:rsid w:val="00313E30"/>
    <w:rsid w:val="00314187"/>
    <w:rsid w:val="003143F1"/>
    <w:rsid w:val="0031471D"/>
    <w:rsid w:val="003147D0"/>
    <w:rsid w:val="003148F4"/>
    <w:rsid w:val="00314B04"/>
    <w:rsid w:val="00314C04"/>
    <w:rsid w:val="00314E56"/>
    <w:rsid w:val="00314FB2"/>
    <w:rsid w:val="00314FB9"/>
    <w:rsid w:val="00315109"/>
    <w:rsid w:val="00315669"/>
    <w:rsid w:val="00315A96"/>
    <w:rsid w:val="00315A98"/>
    <w:rsid w:val="00315F73"/>
    <w:rsid w:val="00316718"/>
    <w:rsid w:val="00316929"/>
    <w:rsid w:val="0031716B"/>
    <w:rsid w:val="00317314"/>
    <w:rsid w:val="0031738D"/>
    <w:rsid w:val="00317792"/>
    <w:rsid w:val="00317BFC"/>
    <w:rsid w:val="00317ED2"/>
    <w:rsid w:val="00317F84"/>
    <w:rsid w:val="00320063"/>
    <w:rsid w:val="00320085"/>
    <w:rsid w:val="003209BF"/>
    <w:rsid w:val="00320ADF"/>
    <w:rsid w:val="00321281"/>
    <w:rsid w:val="00321311"/>
    <w:rsid w:val="00321421"/>
    <w:rsid w:val="00321633"/>
    <w:rsid w:val="00321C02"/>
    <w:rsid w:val="00321DF9"/>
    <w:rsid w:val="00321E21"/>
    <w:rsid w:val="00322154"/>
    <w:rsid w:val="00322380"/>
    <w:rsid w:val="00322725"/>
    <w:rsid w:val="003227E9"/>
    <w:rsid w:val="00322D83"/>
    <w:rsid w:val="00322EA1"/>
    <w:rsid w:val="0032342D"/>
    <w:rsid w:val="00323514"/>
    <w:rsid w:val="00324004"/>
    <w:rsid w:val="00324120"/>
    <w:rsid w:val="0032413D"/>
    <w:rsid w:val="0032455F"/>
    <w:rsid w:val="00324F01"/>
    <w:rsid w:val="00325528"/>
    <w:rsid w:val="00325762"/>
    <w:rsid w:val="00325806"/>
    <w:rsid w:val="00325D90"/>
    <w:rsid w:val="00325E82"/>
    <w:rsid w:val="00327182"/>
    <w:rsid w:val="003276E9"/>
    <w:rsid w:val="003277A7"/>
    <w:rsid w:val="003277BB"/>
    <w:rsid w:val="00327A1B"/>
    <w:rsid w:val="00327A6A"/>
    <w:rsid w:val="00327A99"/>
    <w:rsid w:val="00330078"/>
    <w:rsid w:val="0033054C"/>
    <w:rsid w:val="00330C60"/>
    <w:rsid w:val="0033125E"/>
    <w:rsid w:val="003314FC"/>
    <w:rsid w:val="00331785"/>
    <w:rsid w:val="00331BEB"/>
    <w:rsid w:val="00331E17"/>
    <w:rsid w:val="00331E27"/>
    <w:rsid w:val="00331F8A"/>
    <w:rsid w:val="003321C0"/>
    <w:rsid w:val="003321DA"/>
    <w:rsid w:val="00332292"/>
    <w:rsid w:val="003324EA"/>
    <w:rsid w:val="00332511"/>
    <w:rsid w:val="00332B4E"/>
    <w:rsid w:val="00332E69"/>
    <w:rsid w:val="00332EC6"/>
    <w:rsid w:val="003331B1"/>
    <w:rsid w:val="003332CD"/>
    <w:rsid w:val="003333E5"/>
    <w:rsid w:val="00333447"/>
    <w:rsid w:val="003334C2"/>
    <w:rsid w:val="00333829"/>
    <w:rsid w:val="00333B11"/>
    <w:rsid w:val="00333E12"/>
    <w:rsid w:val="00334381"/>
    <w:rsid w:val="00334BF4"/>
    <w:rsid w:val="00334D24"/>
    <w:rsid w:val="003353DC"/>
    <w:rsid w:val="00335495"/>
    <w:rsid w:val="003354C3"/>
    <w:rsid w:val="00335615"/>
    <w:rsid w:val="0033561F"/>
    <w:rsid w:val="00335750"/>
    <w:rsid w:val="00335751"/>
    <w:rsid w:val="00335B76"/>
    <w:rsid w:val="00335E5A"/>
    <w:rsid w:val="00335E60"/>
    <w:rsid w:val="00336328"/>
    <w:rsid w:val="00336622"/>
    <w:rsid w:val="0033673A"/>
    <w:rsid w:val="003369FB"/>
    <w:rsid w:val="00337397"/>
    <w:rsid w:val="003374CC"/>
    <w:rsid w:val="003376AD"/>
    <w:rsid w:val="00337752"/>
    <w:rsid w:val="00337918"/>
    <w:rsid w:val="003379D1"/>
    <w:rsid w:val="00337CD2"/>
    <w:rsid w:val="00337D2D"/>
    <w:rsid w:val="00337E51"/>
    <w:rsid w:val="00340567"/>
    <w:rsid w:val="00340869"/>
    <w:rsid w:val="003410D2"/>
    <w:rsid w:val="003413C5"/>
    <w:rsid w:val="00341432"/>
    <w:rsid w:val="00341466"/>
    <w:rsid w:val="00341633"/>
    <w:rsid w:val="0034194E"/>
    <w:rsid w:val="0034222D"/>
    <w:rsid w:val="0034242C"/>
    <w:rsid w:val="0034277E"/>
    <w:rsid w:val="00342858"/>
    <w:rsid w:val="00342F9E"/>
    <w:rsid w:val="00342FCE"/>
    <w:rsid w:val="00343165"/>
    <w:rsid w:val="00343335"/>
    <w:rsid w:val="003433F8"/>
    <w:rsid w:val="003434B4"/>
    <w:rsid w:val="003439C7"/>
    <w:rsid w:val="00343CC3"/>
    <w:rsid w:val="00343DB9"/>
    <w:rsid w:val="00343F5D"/>
    <w:rsid w:val="00343FB3"/>
    <w:rsid w:val="0034417D"/>
    <w:rsid w:val="003443E1"/>
    <w:rsid w:val="00344872"/>
    <w:rsid w:val="00344AFC"/>
    <w:rsid w:val="00344F28"/>
    <w:rsid w:val="0034500C"/>
    <w:rsid w:val="003451AD"/>
    <w:rsid w:val="00345513"/>
    <w:rsid w:val="003455DC"/>
    <w:rsid w:val="0034577B"/>
    <w:rsid w:val="00345F51"/>
    <w:rsid w:val="00345FF7"/>
    <w:rsid w:val="00346387"/>
    <w:rsid w:val="0034660F"/>
    <w:rsid w:val="00346925"/>
    <w:rsid w:val="00346FAB"/>
    <w:rsid w:val="003470A9"/>
    <w:rsid w:val="003473EF"/>
    <w:rsid w:val="003475A4"/>
    <w:rsid w:val="00347687"/>
    <w:rsid w:val="00347BB7"/>
    <w:rsid w:val="0035011F"/>
    <w:rsid w:val="00350428"/>
    <w:rsid w:val="00350515"/>
    <w:rsid w:val="0035085F"/>
    <w:rsid w:val="00350913"/>
    <w:rsid w:val="00350934"/>
    <w:rsid w:val="003509D2"/>
    <w:rsid w:val="00350EBD"/>
    <w:rsid w:val="00350F36"/>
    <w:rsid w:val="00351080"/>
    <w:rsid w:val="003510DA"/>
    <w:rsid w:val="0035147B"/>
    <w:rsid w:val="00351924"/>
    <w:rsid w:val="00351958"/>
    <w:rsid w:val="00351986"/>
    <w:rsid w:val="003519B0"/>
    <w:rsid w:val="00351C6C"/>
    <w:rsid w:val="00351CDA"/>
    <w:rsid w:val="00351FC5"/>
    <w:rsid w:val="00351FEA"/>
    <w:rsid w:val="003524D9"/>
    <w:rsid w:val="0035262F"/>
    <w:rsid w:val="0035272C"/>
    <w:rsid w:val="003528D0"/>
    <w:rsid w:val="00352A30"/>
    <w:rsid w:val="00352B3A"/>
    <w:rsid w:val="00352E25"/>
    <w:rsid w:val="00352E9C"/>
    <w:rsid w:val="00353197"/>
    <w:rsid w:val="00353218"/>
    <w:rsid w:val="003538CF"/>
    <w:rsid w:val="0035395A"/>
    <w:rsid w:val="00353EBC"/>
    <w:rsid w:val="00353F59"/>
    <w:rsid w:val="003541A3"/>
    <w:rsid w:val="0035434C"/>
    <w:rsid w:val="003546DE"/>
    <w:rsid w:val="003547BA"/>
    <w:rsid w:val="00354D83"/>
    <w:rsid w:val="003557C7"/>
    <w:rsid w:val="0035583D"/>
    <w:rsid w:val="003558CB"/>
    <w:rsid w:val="003558CF"/>
    <w:rsid w:val="00356A70"/>
    <w:rsid w:val="00356B7D"/>
    <w:rsid w:val="00356DED"/>
    <w:rsid w:val="00356F58"/>
    <w:rsid w:val="003573E3"/>
    <w:rsid w:val="0035774E"/>
    <w:rsid w:val="00357B2C"/>
    <w:rsid w:val="00360400"/>
    <w:rsid w:val="0036070D"/>
    <w:rsid w:val="00360BCF"/>
    <w:rsid w:val="00360D6A"/>
    <w:rsid w:val="00360E08"/>
    <w:rsid w:val="0036110A"/>
    <w:rsid w:val="003612AB"/>
    <w:rsid w:val="00361325"/>
    <w:rsid w:val="0036172B"/>
    <w:rsid w:val="003618B5"/>
    <w:rsid w:val="00361EFE"/>
    <w:rsid w:val="00361F2E"/>
    <w:rsid w:val="00361F4B"/>
    <w:rsid w:val="003620F1"/>
    <w:rsid w:val="00362427"/>
    <w:rsid w:val="0036248A"/>
    <w:rsid w:val="00362569"/>
    <w:rsid w:val="003627E8"/>
    <w:rsid w:val="00362A8A"/>
    <w:rsid w:val="00362DB2"/>
    <w:rsid w:val="00363779"/>
    <w:rsid w:val="003637EF"/>
    <w:rsid w:val="00364083"/>
    <w:rsid w:val="00364131"/>
    <w:rsid w:val="00364333"/>
    <w:rsid w:val="003643DD"/>
    <w:rsid w:val="00364536"/>
    <w:rsid w:val="0036456E"/>
    <w:rsid w:val="00364CF0"/>
    <w:rsid w:val="00364DFC"/>
    <w:rsid w:val="00364EE3"/>
    <w:rsid w:val="00365014"/>
    <w:rsid w:val="003654CB"/>
    <w:rsid w:val="00365840"/>
    <w:rsid w:val="0036585E"/>
    <w:rsid w:val="00365A37"/>
    <w:rsid w:val="00365C40"/>
    <w:rsid w:val="00365F6C"/>
    <w:rsid w:val="0036605F"/>
    <w:rsid w:val="00366577"/>
    <w:rsid w:val="00366666"/>
    <w:rsid w:val="00366696"/>
    <w:rsid w:val="00366EF4"/>
    <w:rsid w:val="0036754B"/>
    <w:rsid w:val="00367722"/>
    <w:rsid w:val="0036775B"/>
    <w:rsid w:val="00367878"/>
    <w:rsid w:val="0036789E"/>
    <w:rsid w:val="00367F4F"/>
    <w:rsid w:val="0036CDBF"/>
    <w:rsid w:val="0037004F"/>
    <w:rsid w:val="003707B8"/>
    <w:rsid w:val="00370D32"/>
    <w:rsid w:val="00371139"/>
    <w:rsid w:val="003718B0"/>
    <w:rsid w:val="00371D08"/>
    <w:rsid w:val="00372004"/>
    <w:rsid w:val="00372636"/>
    <w:rsid w:val="003733A8"/>
    <w:rsid w:val="003736AF"/>
    <w:rsid w:val="00373744"/>
    <w:rsid w:val="0037398F"/>
    <w:rsid w:val="00373F19"/>
    <w:rsid w:val="00373F51"/>
    <w:rsid w:val="00373FB2"/>
    <w:rsid w:val="00374185"/>
    <w:rsid w:val="00374210"/>
    <w:rsid w:val="003742DA"/>
    <w:rsid w:val="00374822"/>
    <w:rsid w:val="0037490F"/>
    <w:rsid w:val="00374BC5"/>
    <w:rsid w:val="00374C00"/>
    <w:rsid w:val="00374C1F"/>
    <w:rsid w:val="00374E79"/>
    <w:rsid w:val="00375362"/>
    <w:rsid w:val="003757DC"/>
    <w:rsid w:val="0037594C"/>
    <w:rsid w:val="00375B11"/>
    <w:rsid w:val="00375CCB"/>
    <w:rsid w:val="003762C9"/>
    <w:rsid w:val="0037634D"/>
    <w:rsid w:val="00376F2B"/>
    <w:rsid w:val="00377057"/>
    <w:rsid w:val="0037709B"/>
    <w:rsid w:val="003770E3"/>
    <w:rsid w:val="00377335"/>
    <w:rsid w:val="003775AD"/>
    <w:rsid w:val="0037760C"/>
    <w:rsid w:val="003778EC"/>
    <w:rsid w:val="00377A7E"/>
    <w:rsid w:val="00377EFC"/>
    <w:rsid w:val="003800B9"/>
    <w:rsid w:val="003801F2"/>
    <w:rsid w:val="0038024B"/>
    <w:rsid w:val="0038036C"/>
    <w:rsid w:val="00380BD7"/>
    <w:rsid w:val="00380DD3"/>
    <w:rsid w:val="00381094"/>
    <w:rsid w:val="0038144E"/>
    <w:rsid w:val="00381AE1"/>
    <w:rsid w:val="00381DB9"/>
    <w:rsid w:val="00382455"/>
    <w:rsid w:val="003824C8"/>
    <w:rsid w:val="00382898"/>
    <w:rsid w:val="0038295A"/>
    <w:rsid w:val="00382F20"/>
    <w:rsid w:val="003832C0"/>
    <w:rsid w:val="0038346F"/>
    <w:rsid w:val="00383611"/>
    <w:rsid w:val="00383C4A"/>
    <w:rsid w:val="00383D67"/>
    <w:rsid w:val="0038415B"/>
    <w:rsid w:val="003842A8"/>
    <w:rsid w:val="0038445E"/>
    <w:rsid w:val="0038495C"/>
    <w:rsid w:val="00384B95"/>
    <w:rsid w:val="00384CE8"/>
    <w:rsid w:val="003851A4"/>
    <w:rsid w:val="0038525B"/>
    <w:rsid w:val="003854C8"/>
    <w:rsid w:val="00385E70"/>
    <w:rsid w:val="00385EA9"/>
    <w:rsid w:val="00386EC3"/>
    <w:rsid w:val="003871AF"/>
    <w:rsid w:val="00387247"/>
    <w:rsid w:val="00387416"/>
    <w:rsid w:val="003874A6"/>
    <w:rsid w:val="00387628"/>
    <w:rsid w:val="00387D29"/>
    <w:rsid w:val="00387E39"/>
    <w:rsid w:val="003903A5"/>
    <w:rsid w:val="00390469"/>
    <w:rsid w:val="003905B0"/>
    <w:rsid w:val="0039061B"/>
    <w:rsid w:val="00390810"/>
    <w:rsid w:val="00390AB7"/>
    <w:rsid w:val="00391087"/>
    <w:rsid w:val="0039109E"/>
    <w:rsid w:val="003917A4"/>
    <w:rsid w:val="00391A24"/>
    <w:rsid w:val="00391AFD"/>
    <w:rsid w:val="00391BA1"/>
    <w:rsid w:val="003920D3"/>
    <w:rsid w:val="00392628"/>
    <w:rsid w:val="003928FE"/>
    <w:rsid w:val="00392E70"/>
    <w:rsid w:val="003931D1"/>
    <w:rsid w:val="003933AA"/>
    <w:rsid w:val="003937ED"/>
    <w:rsid w:val="00393A0C"/>
    <w:rsid w:val="00394012"/>
    <w:rsid w:val="003941C4"/>
    <w:rsid w:val="0039474A"/>
    <w:rsid w:val="00394886"/>
    <w:rsid w:val="00394B53"/>
    <w:rsid w:val="00394D70"/>
    <w:rsid w:val="0039521E"/>
    <w:rsid w:val="003956B9"/>
    <w:rsid w:val="00395E4E"/>
    <w:rsid w:val="00395F46"/>
    <w:rsid w:val="00395FA6"/>
    <w:rsid w:val="003962D1"/>
    <w:rsid w:val="0039653C"/>
    <w:rsid w:val="0039653E"/>
    <w:rsid w:val="00396B4A"/>
    <w:rsid w:val="00396BCE"/>
    <w:rsid w:val="00396D33"/>
    <w:rsid w:val="00397107"/>
    <w:rsid w:val="003972A4"/>
    <w:rsid w:val="003973EE"/>
    <w:rsid w:val="0039769B"/>
    <w:rsid w:val="0039782C"/>
    <w:rsid w:val="00397838"/>
    <w:rsid w:val="003979D4"/>
    <w:rsid w:val="003A0334"/>
    <w:rsid w:val="003A03AA"/>
    <w:rsid w:val="003A03BD"/>
    <w:rsid w:val="003A087F"/>
    <w:rsid w:val="003A0CC6"/>
    <w:rsid w:val="003A0E71"/>
    <w:rsid w:val="003A0EDE"/>
    <w:rsid w:val="003A11FC"/>
    <w:rsid w:val="003A1508"/>
    <w:rsid w:val="003A15ED"/>
    <w:rsid w:val="003A1608"/>
    <w:rsid w:val="003A1F69"/>
    <w:rsid w:val="003A24F3"/>
    <w:rsid w:val="003A2557"/>
    <w:rsid w:val="003A2D41"/>
    <w:rsid w:val="003A2E84"/>
    <w:rsid w:val="003A3D07"/>
    <w:rsid w:val="003A40F4"/>
    <w:rsid w:val="003A4297"/>
    <w:rsid w:val="003A44FE"/>
    <w:rsid w:val="003A4764"/>
    <w:rsid w:val="003A4BCC"/>
    <w:rsid w:val="003A52E4"/>
    <w:rsid w:val="003A534D"/>
    <w:rsid w:val="003A5D76"/>
    <w:rsid w:val="003A62DC"/>
    <w:rsid w:val="003A62E3"/>
    <w:rsid w:val="003A63AB"/>
    <w:rsid w:val="003A64B8"/>
    <w:rsid w:val="003A6ADA"/>
    <w:rsid w:val="003A6F01"/>
    <w:rsid w:val="003A7373"/>
    <w:rsid w:val="003A7636"/>
    <w:rsid w:val="003A7750"/>
    <w:rsid w:val="003A78C6"/>
    <w:rsid w:val="003B0255"/>
    <w:rsid w:val="003B0738"/>
    <w:rsid w:val="003B0F2E"/>
    <w:rsid w:val="003B106D"/>
    <w:rsid w:val="003B15D8"/>
    <w:rsid w:val="003B1A90"/>
    <w:rsid w:val="003B1BF9"/>
    <w:rsid w:val="003B1EAE"/>
    <w:rsid w:val="003B1F41"/>
    <w:rsid w:val="003B224E"/>
    <w:rsid w:val="003B2D74"/>
    <w:rsid w:val="003B2DF4"/>
    <w:rsid w:val="003B2EF4"/>
    <w:rsid w:val="003B3236"/>
    <w:rsid w:val="003B32CC"/>
    <w:rsid w:val="003B36DF"/>
    <w:rsid w:val="003B3A0E"/>
    <w:rsid w:val="003B3B63"/>
    <w:rsid w:val="003B3BB9"/>
    <w:rsid w:val="003B4391"/>
    <w:rsid w:val="003B4648"/>
    <w:rsid w:val="003B4C8E"/>
    <w:rsid w:val="003B4CE6"/>
    <w:rsid w:val="003B4E2C"/>
    <w:rsid w:val="003B500B"/>
    <w:rsid w:val="003B5241"/>
    <w:rsid w:val="003B53C4"/>
    <w:rsid w:val="003B5470"/>
    <w:rsid w:val="003B59CF"/>
    <w:rsid w:val="003B5B14"/>
    <w:rsid w:val="003B5B58"/>
    <w:rsid w:val="003B5E72"/>
    <w:rsid w:val="003B5EB6"/>
    <w:rsid w:val="003B5F31"/>
    <w:rsid w:val="003B5FE1"/>
    <w:rsid w:val="003B5FFE"/>
    <w:rsid w:val="003B6094"/>
    <w:rsid w:val="003B6110"/>
    <w:rsid w:val="003B62E3"/>
    <w:rsid w:val="003B637A"/>
    <w:rsid w:val="003B65FC"/>
    <w:rsid w:val="003B66D4"/>
    <w:rsid w:val="003B76A3"/>
    <w:rsid w:val="003B7BE6"/>
    <w:rsid w:val="003B7D2A"/>
    <w:rsid w:val="003B7DDF"/>
    <w:rsid w:val="003C0040"/>
    <w:rsid w:val="003C0369"/>
    <w:rsid w:val="003C0706"/>
    <w:rsid w:val="003C087B"/>
    <w:rsid w:val="003C0BD1"/>
    <w:rsid w:val="003C0E9A"/>
    <w:rsid w:val="003C0FC2"/>
    <w:rsid w:val="003C1237"/>
    <w:rsid w:val="003C15EC"/>
    <w:rsid w:val="003C173E"/>
    <w:rsid w:val="003C17BF"/>
    <w:rsid w:val="003C1A12"/>
    <w:rsid w:val="003C1B37"/>
    <w:rsid w:val="003C1B84"/>
    <w:rsid w:val="003C203A"/>
    <w:rsid w:val="003C20FF"/>
    <w:rsid w:val="003C2376"/>
    <w:rsid w:val="003C26EB"/>
    <w:rsid w:val="003C27F4"/>
    <w:rsid w:val="003C283D"/>
    <w:rsid w:val="003C2997"/>
    <w:rsid w:val="003C2D0E"/>
    <w:rsid w:val="003C2E08"/>
    <w:rsid w:val="003C2F16"/>
    <w:rsid w:val="003C31CA"/>
    <w:rsid w:val="003C3210"/>
    <w:rsid w:val="003C33BA"/>
    <w:rsid w:val="003C3A5B"/>
    <w:rsid w:val="003C40DE"/>
    <w:rsid w:val="003C44C8"/>
    <w:rsid w:val="003C47EB"/>
    <w:rsid w:val="003C497C"/>
    <w:rsid w:val="003C4A96"/>
    <w:rsid w:val="003C4D97"/>
    <w:rsid w:val="003C4ECB"/>
    <w:rsid w:val="003C4ECE"/>
    <w:rsid w:val="003C4F11"/>
    <w:rsid w:val="003C59E0"/>
    <w:rsid w:val="003C5AFF"/>
    <w:rsid w:val="003C5C1D"/>
    <w:rsid w:val="003C5C8D"/>
    <w:rsid w:val="003C5DEE"/>
    <w:rsid w:val="003C5DF6"/>
    <w:rsid w:val="003C67E3"/>
    <w:rsid w:val="003C69A4"/>
    <w:rsid w:val="003C6DBF"/>
    <w:rsid w:val="003C6EA8"/>
    <w:rsid w:val="003C7AAD"/>
    <w:rsid w:val="003C7AE1"/>
    <w:rsid w:val="003D0156"/>
    <w:rsid w:val="003D0363"/>
    <w:rsid w:val="003D06C5"/>
    <w:rsid w:val="003D0A69"/>
    <w:rsid w:val="003D12ED"/>
    <w:rsid w:val="003D1453"/>
    <w:rsid w:val="003D1C58"/>
    <w:rsid w:val="003D21A5"/>
    <w:rsid w:val="003D26A6"/>
    <w:rsid w:val="003D2BDF"/>
    <w:rsid w:val="003D2D40"/>
    <w:rsid w:val="003D3302"/>
    <w:rsid w:val="003D349E"/>
    <w:rsid w:val="003D3568"/>
    <w:rsid w:val="003D3836"/>
    <w:rsid w:val="003D3AC4"/>
    <w:rsid w:val="003D3C4C"/>
    <w:rsid w:val="003D3F43"/>
    <w:rsid w:val="003D4272"/>
    <w:rsid w:val="003D430D"/>
    <w:rsid w:val="003D458A"/>
    <w:rsid w:val="003D45FF"/>
    <w:rsid w:val="003D498D"/>
    <w:rsid w:val="003D4D37"/>
    <w:rsid w:val="003D4EF3"/>
    <w:rsid w:val="003D501F"/>
    <w:rsid w:val="003D5B3D"/>
    <w:rsid w:val="003D62A9"/>
    <w:rsid w:val="003D69A0"/>
    <w:rsid w:val="003D6D0D"/>
    <w:rsid w:val="003D6E5D"/>
    <w:rsid w:val="003D6E6A"/>
    <w:rsid w:val="003D6E7F"/>
    <w:rsid w:val="003D71FD"/>
    <w:rsid w:val="003D78BE"/>
    <w:rsid w:val="003E02B5"/>
    <w:rsid w:val="003E0491"/>
    <w:rsid w:val="003E06B9"/>
    <w:rsid w:val="003E0A2B"/>
    <w:rsid w:val="003E0B62"/>
    <w:rsid w:val="003E0C82"/>
    <w:rsid w:val="003E0D36"/>
    <w:rsid w:val="003E10FF"/>
    <w:rsid w:val="003E1575"/>
    <w:rsid w:val="003E176E"/>
    <w:rsid w:val="003E1E4F"/>
    <w:rsid w:val="003E1F6C"/>
    <w:rsid w:val="003E21A2"/>
    <w:rsid w:val="003E29DF"/>
    <w:rsid w:val="003E2C00"/>
    <w:rsid w:val="003E2C43"/>
    <w:rsid w:val="003E2C60"/>
    <w:rsid w:val="003E2E6C"/>
    <w:rsid w:val="003E2EEF"/>
    <w:rsid w:val="003E306E"/>
    <w:rsid w:val="003E33C1"/>
    <w:rsid w:val="003E37AC"/>
    <w:rsid w:val="003E3B91"/>
    <w:rsid w:val="003E3C50"/>
    <w:rsid w:val="003E3D81"/>
    <w:rsid w:val="003E4117"/>
    <w:rsid w:val="003E41FC"/>
    <w:rsid w:val="003E4534"/>
    <w:rsid w:val="003E4670"/>
    <w:rsid w:val="003E4955"/>
    <w:rsid w:val="003E4DC1"/>
    <w:rsid w:val="003E4FF5"/>
    <w:rsid w:val="003E51C1"/>
    <w:rsid w:val="003E54F2"/>
    <w:rsid w:val="003E5776"/>
    <w:rsid w:val="003E57BC"/>
    <w:rsid w:val="003E593C"/>
    <w:rsid w:val="003E5C4A"/>
    <w:rsid w:val="003E5CEE"/>
    <w:rsid w:val="003E5D46"/>
    <w:rsid w:val="003E602E"/>
    <w:rsid w:val="003E6057"/>
    <w:rsid w:val="003E68CC"/>
    <w:rsid w:val="003E6EB8"/>
    <w:rsid w:val="003E7411"/>
    <w:rsid w:val="003E770E"/>
    <w:rsid w:val="003E7965"/>
    <w:rsid w:val="003F012B"/>
    <w:rsid w:val="003F0903"/>
    <w:rsid w:val="003F0D3A"/>
    <w:rsid w:val="003F108A"/>
    <w:rsid w:val="003F11E8"/>
    <w:rsid w:val="003F1201"/>
    <w:rsid w:val="003F13FD"/>
    <w:rsid w:val="003F14DE"/>
    <w:rsid w:val="003F176B"/>
    <w:rsid w:val="003F1DAA"/>
    <w:rsid w:val="003F2878"/>
    <w:rsid w:val="003F2A21"/>
    <w:rsid w:val="003F2E0A"/>
    <w:rsid w:val="003F2FA4"/>
    <w:rsid w:val="003F2FC8"/>
    <w:rsid w:val="003F302B"/>
    <w:rsid w:val="003F312A"/>
    <w:rsid w:val="003F3333"/>
    <w:rsid w:val="003F3981"/>
    <w:rsid w:val="003F3C8A"/>
    <w:rsid w:val="003F3E37"/>
    <w:rsid w:val="003F4C48"/>
    <w:rsid w:val="003F4CEB"/>
    <w:rsid w:val="003F4F36"/>
    <w:rsid w:val="003F5073"/>
    <w:rsid w:val="003F549A"/>
    <w:rsid w:val="003F559E"/>
    <w:rsid w:val="003F5634"/>
    <w:rsid w:val="003F576D"/>
    <w:rsid w:val="003F5986"/>
    <w:rsid w:val="003F5DC5"/>
    <w:rsid w:val="003F5FA1"/>
    <w:rsid w:val="003F6010"/>
    <w:rsid w:val="003F620D"/>
    <w:rsid w:val="003F63C1"/>
    <w:rsid w:val="003F6432"/>
    <w:rsid w:val="003F6A1C"/>
    <w:rsid w:val="003F6C17"/>
    <w:rsid w:val="003F6E45"/>
    <w:rsid w:val="003F6F35"/>
    <w:rsid w:val="003F70BA"/>
    <w:rsid w:val="003F724B"/>
    <w:rsid w:val="003F753C"/>
    <w:rsid w:val="003F7A97"/>
    <w:rsid w:val="003F7CCD"/>
    <w:rsid w:val="0040036F"/>
    <w:rsid w:val="00400630"/>
    <w:rsid w:val="0040093C"/>
    <w:rsid w:val="00401469"/>
    <w:rsid w:val="004018BB"/>
    <w:rsid w:val="004019D4"/>
    <w:rsid w:val="00401A5C"/>
    <w:rsid w:val="00401D6C"/>
    <w:rsid w:val="00401F39"/>
    <w:rsid w:val="00402863"/>
    <w:rsid w:val="00402C6C"/>
    <w:rsid w:val="00402F89"/>
    <w:rsid w:val="00403363"/>
    <w:rsid w:val="00403A24"/>
    <w:rsid w:val="00403F12"/>
    <w:rsid w:val="00403F79"/>
    <w:rsid w:val="00403F9B"/>
    <w:rsid w:val="004041E6"/>
    <w:rsid w:val="00404665"/>
    <w:rsid w:val="00404CCC"/>
    <w:rsid w:val="00404DD7"/>
    <w:rsid w:val="00404EA5"/>
    <w:rsid w:val="00404F83"/>
    <w:rsid w:val="00405181"/>
    <w:rsid w:val="0040598F"/>
    <w:rsid w:val="004060F4"/>
    <w:rsid w:val="0040632D"/>
    <w:rsid w:val="004063DB"/>
    <w:rsid w:val="004064B5"/>
    <w:rsid w:val="00406B60"/>
    <w:rsid w:val="00406B9F"/>
    <w:rsid w:val="00407084"/>
    <w:rsid w:val="004072D8"/>
    <w:rsid w:val="00407A86"/>
    <w:rsid w:val="00407F87"/>
    <w:rsid w:val="00410086"/>
    <w:rsid w:val="00410094"/>
    <w:rsid w:val="00410E54"/>
    <w:rsid w:val="004115B6"/>
    <w:rsid w:val="004116DD"/>
    <w:rsid w:val="004117C1"/>
    <w:rsid w:val="00411BBB"/>
    <w:rsid w:val="004123A5"/>
    <w:rsid w:val="004124D2"/>
    <w:rsid w:val="00412A69"/>
    <w:rsid w:val="004136C4"/>
    <w:rsid w:val="00413A64"/>
    <w:rsid w:val="00413D23"/>
    <w:rsid w:val="00414008"/>
    <w:rsid w:val="00414304"/>
    <w:rsid w:val="0041570E"/>
    <w:rsid w:val="00415C5C"/>
    <w:rsid w:val="00416005"/>
    <w:rsid w:val="00416229"/>
    <w:rsid w:val="00416234"/>
    <w:rsid w:val="0041623D"/>
    <w:rsid w:val="00416CBD"/>
    <w:rsid w:val="00416EA4"/>
    <w:rsid w:val="00417204"/>
    <w:rsid w:val="004174C8"/>
    <w:rsid w:val="0041790F"/>
    <w:rsid w:val="004179A7"/>
    <w:rsid w:val="00417E40"/>
    <w:rsid w:val="00417EEE"/>
    <w:rsid w:val="0042007D"/>
    <w:rsid w:val="00420262"/>
    <w:rsid w:val="0042064D"/>
    <w:rsid w:val="004208F7"/>
    <w:rsid w:val="00420E8A"/>
    <w:rsid w:val="00420F7E"/>
    <w:rsid w:val="004210F3"/>
    <w:rsid w:val="004215B3"/>
    <w:rsid w:val="00421653"/>
    <w:rsid w:val="0042172F"/>
    <w:rsid w:val="00421929"/>
    <w:rsid w:val="00421ACA"/>
    <w:rsid w:val="00421F61"/>
    <w:rsid w:val="00422557"/>
    <w:rsid w:val="004225B8"/>
    <w:rsid w:val="00422644"/>
    <w:rsid w:val="00422A80"/>
    <w:rsid w:val="00422DB0"/>
    <w:rsid w:val="00422E03"/>
    <w:rsid w:val="00422EA2"/>
    <w:rsid w:val="00422F2B"/>
    <w:rsid w:val="0042347D"/>
    <w:rsid w:val="0042350B"/>
    <w:rsid w:val="00423D19"/>
    <w:rsid w:val="00423D39"/>
    <w:rsid w:val="00423DF3"/>
    <w:rsid w:val="004240E2"/>
    <w:rsid w:val="00424145"/>
    <w:rsid w:val="00424564"/>
    <w:rsid w:val="004247FF"/>
    <w:rsid w:val="00424A0E"/>
    <w:rsid w:val="00424AE8"/>
    <w:rsid w:val="00424B3D"/>
    <w:rsid w:val="00424C18"/>
    <w:rsid w:val="00424EAD"/>
    <w:rsid w:val="00424EB3"/>
    <w:rsid w:val="00424F68"/>
    <w:rsid w:val="00424F6B"/>
    <w:rsid w:val="00425CBC"/>
    <w:rsid w:val="00426423"/>
    <w:rsid w:val="00426497"/>
    <w:rsid w:val="004267EA"/>
    <w:rsid w:val="004268B5"/>
    <w:rsid w:val="00426BEC"/>
    <w:rsid w:val="00426CE6"/>
    <w:rsid w:val="0042723B"/>
    <w:rsid w:val="00427620"/>
    <w:rsid w:val="0042784F"/>
    <w:rsid w:val="00427CBA"/>
    <w:rsid w:val="00427E12"/>
    <w:rsid w:val="00427E2D"/>
    <w:rsid w:val="004301E3"/>
    <w:rsid w:val="004301E8"/>
    <w:rsid w:val="00430899"/>
    <w:rsid w:val="004308D8"/>
    <w:rsid w:val="00430971"/>
    <w:rsid w:val="00430A75"/>
    <w:rsid w:val="004310A6"/>
    <w:rsid w:val="00431EDC"/>
    <w:rsid w:val="00431FBF"/>
    <w:rsid w:val="0043245A"/>
    <w:rsid w:val="00432479"/>
    <w:rsid w:val="00432562"/>
    <w:rsid w:val="0043285D"/>
    <w:rsid w:val="00432A39"/>
    <w:rsid w:val="004339C9"/>
    <w:rsid w:val="00433F8A"/>
    <w:rsid w:val="004341E6"/>
    <w:rsid w:val="004345A3"/>
    <w:rsid w:val="004345C4"/>
    <w:rsid w:val="004347B5"/>
    <w:rsid w:val="00434944"/>
    <w:rsid w:val="00434973"/>
    <w:rsid w:val="00434BD9"/>
    <w:rsid w:val="0043595F"/>
    <w:rsid w:val="00435AB9"/>
    <w:rsid w:val="0043626D"/>
    <w:rsid w:val="004365A5"/>
    <w:rsid w:val="004366EC"/>
    <w:rsid w:val="0043670C"/>
    <w:rsid w:val="0043677E"/>
    <w:rsid w:val="00437218"/>
    <w:rsid w:val="00437279"/>
    <w:rsid w:val="004376E3"/>
    <w:rsid w:val="00440121"/>
    <w:rsid w:val="0044030C"/>
    <w:rsid w:val="00440473"/>
    <w:rsid w:val="00440681"/>
    <w:rsid w:val="00440723"/>
    <w:rsid w:val="00440832"/>
    <w:rsid w:val="00440978"/>
    <w:rsid w:val="00441080"/>
    <w:rsid w:val="00441090"/>
    <w:rsid w:val="004412C1"/>
    <w:rsid w:val="00441659"/>
    <w:rsid w:val="00441878"/>
    <w:rsid w:val="00441938"/>
    <w:rsid w:val="00442440"/>
    <w:rsid w:val="00442467"/>
    <w:rsid w:val="0044251B"/>
    <w:rsid w:val="00442534"/>
    <w:rsid w:val="00442685"/>
    <w:rsid w:val="00442F28"/>
    <w:rsid w:val="0044330D"/>
    <w:rsid w:val="004433BE"/>
    <w:rsid w:val="00443570"/>
    <w:rsid w:val="00443604"/>
    <w:rsid w:val="00443986"/>
    <w:rsid w:val="00443E6C"/>
    <w:rsid w:val="004444D9"/>
    <w:rsid w:val="00444597"/>
    <w:rsid w:val="00444954"/>
    <w:rsid w:val="00444A36"/>
    <w:rsid w:val="00444B1C"/>
    <w:rsid w:val="00444CA6"/>
    <w:rsid w:val="0044517F"/>
    <w:rsid w:val="0044525A"/>
    <w:rsid w:val="0044548D"/>
    <w:rsid w:val="0044581F"/>
    <w:rsid w:val="00445911"/>
    <w:rsid w:val="00445FF1"/>
    <w:rsid w:val="00445FFB"/>
    <w:rsid w:val="004462D5"/>
    <w:rsid w:val="004462E2"/>
    <w:rsid w:val="004465B2"/>
    <w:rsid w:val="0044684A"/>
    <w:rsid w:val="00446A96"/>
    <w:rsid w:val="00446C4A"/>
    <w:rsid w:val="00446DAF"/>
    <w:rsid w:val="00446F35"/>
    <w:rsid w:val="00446FED"/>
    <w:rsid w:val="0044729B"/>
    <w:rsid w:val="004472BC"/>
    <w:rsid w:val="00447810"/>
    <w:rsid w:val="00447878"/>
    <w:rsid w:val="00447F8B"/>
    <w:rsid w:val="004502BD"/>
    <w:rsid w:val="004507E3"/>
    <w:rsid w:val="0045089F"/>
    <w:rsid w:val="004508AA"/>
    <w:rsid w:val="00450953"/>
    <w:rsid w:val="0045098F"/>
    <w:rsid w:val="00450AE6"/>
    <w:rsid w:val="00450B7E"/>
    <w:rsid w:val="00450B89"/>
    <w:rsid w:val="00450BD2"/>
    <w:rsid w:val="00450D14"/>
    <w:rsid w:val="00450D22"/>
    <w:rsid w:val="00450F95"/>
    <w:rsid w:val="0045166B"/>
    <w:rsid w:val="00451769"/>
    <w:rsid w:val="00451A19"/>
    <w:rsid w:val="00451F0A"/>
    <w:rsid w:val="0045200D"/>
    <w:rsid w:val="00452421"/>
    <w:rsid w:val="00452491"/>
    <w:rsid w:val="004525B9"/>
    <w:rsid w:val="004525E3"/>
    <w:rsid w:val="004525F2"/>
    <w:rsid w:val="0045281E"/>
    <w:rsid w:val="004529C6"/>
    <w:rsid w:val="00452EAC"/>
    <w:rsid w:val="00452F1A"/>
    <w:rsid w:val="00453001"/>
    <w:rsid w:val="00453190"/>
    <w:rsid w:val="004531CD"/>
    <w:rsid w:val="00453485"/>
    <w:rsid w:val="00453A46"/>
    <w:rsid w:val="00454050"/>
    <w:rsid w:val="00454226"/>
    <w:rsid w:val="00454531"/>
    <w:rsid w:val="00454581"/>
    <w:rsid w:val="00454AF7"/>
    <w:rsid w:val="00454E5A"/>
    <w:rsid w:val="00455076"/>
    <w:rsid w:val="0045517E"/>
    <w:rsid w:val="00455690"/>
    <w:rsid w:val="0045582F"/>
    <w:rsid w:val="00455ACB"/>
    <w:rsid w:val="00455DE6"/>
    <w:rsid w:val="004560E4"/>
    <w:rsid w:val="0045623D"/>
    <w:rsid w:val="004562CA"/>
    <w:rsid w:val="0045671B"/>
    <w:rsid w:val="0045686F"/>
    <w:rsid w:val="00456B12"/>
    <w:rsid w:val="00456BC0"/>
    <w:rsid w:val="00456C3E"/>
    <w:rsid w:val="00457196"/>
    <w:rsid w:val="00457226"/>
    <w:rsid w:val="0045783E"/>
    <w:rsid w:val="0046030C"/>
    <w:rsid w:val="004604DB"/>
    <w:rsid w:val="0046050A"/>
    <w:rsid w:val="00460624"/>
    <w:rsid w:val="0046088D"/>
    <w:rsid w:val="004609D4"/>
    <w:rsid w:val="00460C7C"/>
    <w:rsid w:val="00460DAB"/>
    <w:rsid w:val="00460F5C"/>
    <w:rsid w:val="004610E4"/>
    <w:rsid w:val="00461322"/>
    <w:rsid w:val="0046134D"/>
    <w:rsid w:val="004613AA"/>
    <w:rsid w:val="00461488"/>
    <w:rsid w:val="00461D55"/>
    <w:rsid w:val="00461FC9"/>
    <w:rsid w:val="004621FE"/>
    <w:rsid w:val="004622DA"/>
    <w:rsid w:val="004623F2"/>
    <w:rsid w:val="00462655"/>
    <w:rsid w:val="00462710"/>
    <w:rsid w:val="00462808"/>
    <w:rsid w:val="00462BE0"/>
    <w:rsid w:val="00462ECD"/>
    <w:rsid w:val="004634F1"/>
    <w:rsid w:val="004636DC"/>
    <w:rsid w:val="00463F1C"/>
    <w:rsid w:val="00464073"/>
    <w:rsid w:val="00464861"/>
    <w:rsid w:val="00464BAF"/>
    <w:rsid w:val="00464C82"/>
    <w:rsid w:val="00464E09"/>
    <w:rsid w:val="004651D7"/>
    <w:rsid w:val="00465501"/>
    <w:rsid w:val="004655B4"/>
    <w:rsid w:val="0046570B"/>
    <w:rsid w:val="00465B43"/>
    <w:rsid w:val="00465B9A"/>
    <w:rsid w:val="00465BEC"/>
    <w:rsid w:val="00465BFA"/>
    <w:rsid w:val="00465C5E"/>
    <w:rsid w:val="00465CC3"/>
    <w:rsid w:val="00465F19"/>
    <w:rsid w:val="00466267"/>
    <w:rsid w:val="0046629D"/>
    <w:rsid w:val="004666CF"/>
    <w:rsid w:val="0046671E"/>
    <w:rsid w:val="00466A00"/>
    <w:rsid w:val="00466A5B"/>
    <w:rsid w:val="00466D7F"/>
    <w:rsid w:val="0046715C"/>
    <w:rsid w:val="004671A1"/>
    <w:rsid w:val="004671D5"/>
    <w:rsid w:val="0046777D"/>
    <w:rsid w:val="00467A9B"/>
    <w:rsid w:val="00467C74"/>
    <w:rsid w:val="00467E11"/>
    <w:rsid w:val="00467F02"/>
    <w:rsid w:val="0047040D"/>
    <w:rsid w:val="004706E1"/>
    <w:rsid w:val="00470FA3"/>
    <w:rsid w:val="004714C2"/>
    <w:rsid w:val="00471688"/>
    <w:rsid w:val="00471747"/>
    <w:rsid w:val="00471DA3"/>
    <w:rsid w:val="00471F3D"/>
    <w:rsid w:val="00472C67"/>
    <w:rsid w:val="00473568"/>
    <w:rsid w:val="004738B1"/>
    <w:rsid w:val="00473BC3"/>
    <w:rsid w:val="00474050"/>
    <w:rsid w:val="004740A8"/>
    <w:rsid w:val="0047420A"/>
    <w:rsid w:val="004743C6"/>
    <w:rsid w:val="00474484"/>
    <w:rsid w:val="00474654"/>
    <w:rsid w:val="0047472E"/>
    <w:rsid w:val="0047492A"/>
    <w:rsid w:val="00474E55"/>
    <w:rsid w:val="00475059"/>
    <w:rsid w:val="00475077"/>
    <w:rsid w:val="00475220"/>
    <w:rsid w:val="0047533A"/>
    <w:rsid w:val="004753CD"/>
    <w:rsid w:val="004757F9"/>
    <w:rsid w:val="00475AA4"/>
    <w:rsid w:val="00475DEE"/>
    <w:rsid w:val="00475FD8"/>
    <w:rsid w:val="004763C5"/>
    <w:rsid w:val="0047645B"/>
    <w:rsid w:val="00476464"/>
    <w:rsid w:val="00476478"/>
    <w:rsid w:val="004765A2"/>
    <w:rsid w:val="0047680D"/>
    <w:rsid w:val="00476C54"/>
    <w:rsid w:val="00476D72"/>
    <w:rsid w:val="004770EC"/>
    <w:rsid w:val="004779CA"/>
    <w:rsid w:val="00477C2E"/>
    <w:rsid w:val="00477D5E"/>
    <w:rsid w:val="00477E4E"/>
    <w:rsid w:val="00480262"/>
    <w:rsid w:val="0048099F"/>
    <w:rsid w:val="0048151C"/>
    <w:rsid w:val="00481BDF"/>
    <w:rsid w:val="0048223E"/>
    <w:rsid w:val="00482278"/>
    <w:rsid w:val="0048257B"/>
    <w:rsid w:val="004827B3"/>
    <w:rsid w:val="00482D2D"/>
    <w:rsid w:val="00482D8D"/>
    <w:rsid w:val="00482E6A"/>
    <w:rsid w:val="00482E8D"/>
    <w:rsid w:val="00483034"/>
    <w:rsid w:val="004830B7"/>
    <w:rsid w:val="0048341F"/>
    <w:rsid w:val="004838B9"/>
    <w:rsid w:val="00483BC0"/>
    <w:rsid w:val="00483E2E"/>
    <w:rsid w:val="00483F49"/>
    <w:rsid w:val="004842CC"/>
    <w:rsid w:val="0048437B"/>
    <w:rsid w:val="004846BE"/>
    <w:rsid w:val="0048491E"/>
    <w:rsid w:val="00484E6E"/>
    <w:rsid w:val="00484E8E"/>
    <w:rsid w:val="00484FCD"/>
    <w:rsid w:val="00485063"/>
    <w:rsid w:val="00485546"/>
    <w:rsid w:val="00485547"/>
    <w:rsid w:val="00485C9F"/>
    <w:rsid w:val="00485EBE"/>
    <w:rsid w:val="00486250"/>
    <w:rsid w:val="004862DE"/>
    <w:rsid w:val="0048642C"/>
    <w:rsid w:val="0048662F"/>
    <w:rsid w:val="0048674E"/>
    <w:rsid w:val="00486AB3"/>
    <w:rsid w:val="00486CC7"/>
    <w:rsid w:val="00486F4B"/>
    <w:rsid w:val="00487683"/>
    <w:rsid w:val="00487CDD"/>
    <w:rsid w:val="00487FB5"/>
    <w:rsid w:val="00490C85"/>
    <w:rsid w:val="00490D91"/>
    <w:rsid w:val="0049100C"/>
    <w:rsid w:val="004910E9"/>
    <w:rsid w:val="004914BE"/>
    <w:rsid w:val="00491770"/>
    <w:rsid w:val="00491822"/>
    <w:rsid w:val="004919E1"/>
    <w:rsid w:val="00491D5E"/>
    <w:rsid w:val="00491D79"/>
    <w:rsid w:val="00491ED4"/>
    <w:rsid w:val="004920CA"/>
    <w:rsid w:val="00492108"/>
    <w:rsid w:val="004921A7"/>
    <w:rsid w:val="004921CD"/>
    <w:rsid w:val="004922A1"/>
    <w:rsid w:val="004926BF"/>
    <w:rsid w:val="0049291C"/>
    <w:rsid w:val="00492977"/>
    <w:rsid w:val="0049299C"/>
    <w:rsid w:val="00493C10"/>
    <w:rsid w:val="00494611"/>
    <w:rsid w:val="004947E1"/>
    <w:rsid w:val="00494B96"/>
    <w:rsid w:val="00495109"/>
    <w:rsid w:val="00495307"/>
    <w:rsid w:val="00495532"/>
    <w:rsid w:val="00495573"/>
    <w:rsid w:val="004956C8"/>
    <w:rsid w:val="00495AF5"/>
    <w:rsid w:val="00495C9F"/>
    <w:rsid w:val="00495DD7"/>
    <w:rsid w:val="00495E0A"/>
    <w:rsid w:val="00495E14"/>
    <w:rsid w:val="00496081"/>
    <w:rsid w:val="004961C5"/>
    <w:rsid w:val="00496372"/>
    <w:rsid w:val="0049673A"/>
    <w:rsid w:val="00496A5E"/>
    <w:rsid w:val="00496B1B"/>
    <w:rsid w:val="00496CF5"/>
    <w:rsid w:val="00496D29"/>
    <w:rsid w:val="00497509"/>
    <w:rsid w:val="00497645"/>
    <w:rsid w:val="00497786"/>
    <w:rsid w:val="00497DFA"/>
    <w:rsid w:val="00497E4A"/>
    <w:rsid w:val="004A0417"/>
    <w:rsid w:val="004A061C"/>
    <w:rsid w:val="004A073B"/>
    <w:rsid w:val="004A07C4"/>
    <w:rsid w:val="004A07E1"/>
    <w:rsid w:val="004A09A5"/>
    <w:rsid w:val="004A09A9"/>
    <w:rsid w:val="004A0F66"/>
    <w:rsid w:val="004A1707"/>
    <w:rsid w:val="004A1C19"/>
    <w:rsid w:val="004A1E8D"/>
    <w:rsid w:val="004A23FF"/>
    <w:rsid w:val="004A27B1"/>
    <w:rsid w:val="004A27EF"/>
    <w:rsid w:val="004A298F"/>
    <w:rsid w:val="004A2BBE"/>
    <w:rsid w:val="004A2C54"/>
    <w:rsid w:val="004A2E2E"/>
    <w:rsid w:val="004A2FC2"/>
    <w:rsid w:val="004A3061"/>
    <w:rsid w:val="004A31A6"/>
    <w:rsid w:val="004A34B9"/>
    <w:rsid w:val="004A34ED"/>
    <w:rsid w:val="004A3643"/>
    <w:rsid w:val="004A3FEC"/>
    <w:rsid w:val="004A4140"/>
    <w:rsid w:val="004A414E"/>
    <w:rsid w:val="004A44ED"/>
    <w:rsid w:val="004A4570"/>
    <w:rsid w:val="004A46DA"/>
    <w:rsid w:val="004A4844"/>
    <w:rsid w:val="004A4D8E"/>
    <w:rsid w:val="004A4FE0"/>
    <w:rsid w:val="004A5151"/>
    <w:rsid w:val="004A51DC"/>
    <w:rsid w:val="004A5205"/>
    <w:rsid w:val="004A530D"/>
    <w:rsid w:val="004A5A47"/>
    <w:rsid w:val="004A5B19"/>
    <w:rsid w:val="004A5DF1"/>
    <w:rsid w:val="004A5E32"/>
    <w:rsid w:val="004A606C"/>
    <w:rsid w:val="004A6202"/>
    <w:rsid w:val="004A62F1"/>
    <w:rsid w:val="004A65FC"/>
    <w:rsid w:val="004A6683"/>
    <w:rsid w:val="004A66D2"/>
    <w:rsid w:val="004A6A21"/>
    <w:rsid w:val="004A6D4A"/>
    <w:rsid w:val="004A70C8"/>
    <w:rsid w:val="004A7366"/>
    <w:rsid w:val="004A73A0"/>
    <w:rsid w:val="004A7C27"/>
    <w:rsid w:val="004A7F9A"/>
    <w:rsid w:val="004B00B2"/>
    <w:rsid w:val="004B0558"/>
    <w:rsid w:val="004B09E3"/>
    <w:rsid w:val="004B0B16"/>
    <w:rsid w:val="004B0D39"/>
    <w:rsid w:val="004B0D5D"/>
    <w:rsid w:val="004B0D65"/>
    <w:rsid w:val="004B111E"/>
    <w:rsid w:val="004B1188"/>
    <w:rsid w:val="004B1BF1"/>
    <w:rsid w:val="004B1C0D"/>
    <w:rsid w:val="004B1C9E"/>
    <w:rsid w:val="004B1DAF"/>
    <w:rsid w:val="004B1E39"/>
    <w:rsid w:val="004B20A9"/>
    <w:rsid w:val="004B2396"/>
    <w:rsid w:val="004B2523"/>
    <w:rsid w:val="004B2561"/>
    <w:rsid w:val="004B293E"/>
    <w:rsid w:val="004B2BF2"/>
    <w:rsid w:val="004B2C40"/>
    <w:rsid w:val="004B2DD4"/>
    <w:rsid w:val="004B2EB9"/>
    <w:rsid w:val="004B318E"/>
    <w:rsid w:val="004B33B9"/>
    <w:rsid w:val="004B4009"/>
    <w:rsid w:val="004B4793"/>
    <w:rsid w:val="004B4A1F"/>
    <w:rsid w:val="004B4AA7"/>
    <w:rsid w:val="004B4DED"/>
    <w:rsid w:val="004B51D5"/>
    <w:rsid w:val="004B51F6"/>
    <w:rsid w:val="004B5879"/>
    <w:rsid w:val="004B5C4D"/>
    <w:rsid w:val="004B5DCC"/>
    <w:rsid w:val="004B632B"/>
    <w:rsid w:val="004B6457"/>
    <w:rsid w:val="004B6466"/>
    <w:rsid w:val="004B6761"/>
    <w:rsid w:val="004B68C4"/>
    <w:rsid w:val="004B6EB3"/>
    <w:rsid w:val="004B77D1"/>
    <w:rsid w:val="004C0210"/>
    <w:rsid w:val="004C047F"/>
    <w:rsid w:val="004C04DF"/>
    <w:rsid w:val="004C07EB"/>
    <w:rsid w:val="004C08F9"/>
    <w:rsid w:val="004C0994"/>
    <w:rsid w:val="004C0BE0"/>
    <w:rsid w:val="004C0DD3"/>
    <w:rsid w:val="004C0E94"/>
    <w:rsid w:val="004C0FDE"/>
    <w:rsid w:val="004C113F"/>
    <w:rsid w:val="004C143E"/>
    <w:rsid w:val="004C1448"/>
    <w:rsid w:val="004C14B0"/>
    <w:rsid w:val="004C1754"/>
    <w:rsid w:val="004C1776"/>
    <w:rsid w:val="004C19FF"/>
    <w:rsid w:val="004C1AA6"/>
    <w:rsid w:val="004C1B2D"/>
    <w:rsid w:val="004C1D52"/>
    <w:rsid w:val="004C1EDA"/>
    <w:rsid w:val="004C226C"/>
    <w:rsid w:val="004C22F6"/>
    <w:rsid w:val="004C2382"/>
    <w:rsid w:val="004C2BDE"/>
    <w:rsid w:val="004C2EE4"/>
    <w:rsid w:val="004C32CB"/>
    <w:rsid w:val="004C37EA"/>
    <w:rsid w:val="004C3FB5"/>
    <w:rsid w:val="004C4159"/>
    <w:rsid w:val="004C41CD"/>
    <w:rsid w:val="004C46AA"/>
    <w:rsid w:val="004C4A83"/>
    <w:rsid w:val="004C4B5A"/>
    <w:rsid w:val="004C4B85"/>
    <w:rsid w:val="004C4F93"/>
    <w:rsid w:val="004C51D0"/>
    <w:rsid w:val="004C54D3"/>
    <w:rsid w:val="004C5594"/>
    <w:rsid w:val="004C596C"/>
    <w:rsid w:val="004C5C1A"/>
    <w:rsid w:val="004C5C96"/>
    <w:rsid w:val="004C5D15"/>
    <w:rsid w:val="004C5F84"/>
    <w:rsid w:val="004C6061"/>
    <w:rsid w:val="004C6295"/>
    <w:rsid w:val="004C6669"/>
    <w:rsid w:val="004C675E"/>
    <w:rsid w:val="004C6762"/>
    <w:rsid w:val="004C6974"/>
    <w:rsid w:val="004C69E5"/>
    <w:rsid w:val="004C6E51"/>
    <w:rsid w:val="004C6F0F"/>
    <w:rsid w:val="004C6FD2"/>
    <w:rsid w:val="004C7090"/>
    <w:rsid w:val="004C7286"/>
    <w:rsid w:val="004C7606"/>
    <w:rsid w:val="004C7611"/>
    <w:rsid w:val="004C78F1"/>
    <w:rsid w:val="004C7ED0"/>
    <w:rsid w:val="004D0273"/>
    <w:rsid w:val="004D0284"/>
    <w:rsid w:val="004D02D7"/>
    <w:rsid w:val="004D0430"/>
    <w:rsid w:val="004D0467"/>
    <w:rsid w:val="004D046F"/>
    <w:rsid w:val="004D0B3E"/>
    <w:rsid w:val="004D0D1A"/>
    <w:rsid w:val="004D0D85"/>
    <w:rsid w:val="004D0E1A"/>
    <w:rsid w:val="004D0F15"/>
    <w:rsid w:val="004D1112"/>
    <w:rsid w:val="004D11D3"/>
    <w:rsid w:val="004D15AA"/>
    <w:rsid w:val="004D18E7"/>
    <w:rsid w:val="004D1DDA"/>
    <w:rsid w:val="004D216A"/>
    <w:rsid w:val="004D22A6"/>
    <w:rsid w:val="004D262F"/>
    <w:rsid w:val="004D294B"/>
    <w:rsid w:val="004D2A71"/>
    <w:rsid w:val="004D2AE3"/>
    <w:rsid w:val="004D2B1B"/>
    <w:rsid w:val="004D2C81"/>
    <w:rsid w:val="004D30D9"/>
    <w:rsid w:val="004D362C"/>
    <w:rsid w:val="004D3681"/>
    <w:rsid w:val="004D3772"/>
    <w:rsid w:val="004D3B19"/>
    <w:rsid w:val="004D3BAD"/>
    <w:rsid w:val="004D3D40"/>
    <w:rsid w:val="004D40DC"/>
    <w:rsid w:val="004D41B0"/>
    <w:rsid w:val="004D4324"/>
    <w:rsid w:val="004D4685"/>
    <w:rsid w:val="004D47C5"/>
    <w:rsid w:val="004D4B64"/>
    <w:rsid w:val="004D4E1F"/>
    <w:rsid w:val="004D4FB5"/>
    <w:rsid w:val="004D5384"/>
    <w:rsid w:val="004D53A9"/>
    <w:rsid w:val="004D57F3"/>
    <w:rsid w:val="004D591D"/>
    <w:rsid w:val="004D599E"/>
    <w:rsid w:val="004D5CB0"/>
    <w:rsid w:val="004D5DB0"/>
    <w:rsid w:val="004D5FAD"/>
    <w:rsid w:val="004D610E"/>
    <w:rsid w:val="004D6152"/>
    <w:rsid w:val="004D644E"/>
    <w:rsid w:val="004D65A3"/>
    <w:rsid w:val="004D65C3"/>
    <w:rsid w:val="004D6606"/>
    <w:rsid w:val="004D6668"/>
    <w:rsid w:val="004D6798"/>
    <w:rsid w:val="004D6950"/>
    <w:rsid w:val="004D6B0A"/>
    <w:rsid w:val="004D6F5B"/>
    <w:rsid w:val="004D6FCB"/>
    <w:rsid w:val="004D71DA"/>
    <w:rsid w:val="004D72D8"/>
    <w:rsid w:val="004D73F1"/>
    <w:rsid w:val="004D750B"/>
    <w:rsid w:val="004D7AB8"/>
    <w:rsid w:val="004E02B9"/>
    <w:rsid w:val="004E0804"/>
    <w:rsid w:val="004E12D0"/>
    <w:rsid w:val="004E1BF7"/>
    <w:rsid w:val="004E1FA0"/>
    <w:rsid w:val="004E22E7"/>
    <w:rsid w:val="004E240A"/>
    <w:rsid w:val="004E25A5"/>
    <w:rsid w:val="004E25E4"/>
    <w:rsid w:val="004E2C1B"/>
    <w:rsid w:val="004E3498"/>
    <w:rsid w:val="004E3BF1"/>
    <w:rsid w:val="004E3CA6"/>
    <w:rsid w:val="004E3FF7"/>
    <w:rsid w:val="004E40F9"/>
    <w:rsid w:val="004E41A5"/>
    <w:rsid w:val="004E426F"/>
    <w:rsid w:val="004E4774"/>
    <w:rsid w:val="004E4EAC"/>
    <w:rsid w:val="004E4ED9"/>
    <w:rsid w:val="004E4FDF"/>
    <w:rsid w:val="004E531D"/>
    <w:rsid w:val="004E541C"/>
    <w:rsid w:val="004E574C"/>
    <w:rsid w:val="004E58C3"/>
    <w:rsid w:val="004E6191"/>
    <w:rsid w:val="004E6995"/>
    <w:rsid w:val="004E6A36"/>
    <w:rsid w:val="004E6BAA"/>
    <w:rsid w:val="004E6D97"/>
    <w:rsid w:val="004E7504"/>
    <w:rsid w:val="004E7BC3"/>
    <w:rsid w:val="004E7BCE"/>
    <w:rsid w:val="004F0315"/>
    <w:rsid w:val="004F0655"/>
    <w:rsid w:val="004F06AC"/>
    <w:rsid w:val="004F0B0A"/>
    <w:rsid w:val="004F0E09"/>
    <w:rsid w:val="004F1157"/>
    <w:rsid w:val="004F1241"/>
    <w:rsid w:val="004F12F2"/>
    <w:rsid w:val="004F1361"/>
    <w:rsid w:val="004F166F"/>
    <w:rsid w:val="004F1748"/>
    <w:rsid w:val="004F175E"/>
    <w:rsid w:val="004F191D"/>
    <w:rsid w:val="004F19FE"/>
    <w:rsid w:val="004F1E08"/>
    <w:rsid w:val="004F1E24"/>
    <w:rsid w:val="004F1E97"/>
    <w:rsid w:val="004F2081"/>
    <w:rsid w:val="004F2614"/>
    <w:rsid w:val="004F28D3"/>
    <w:rsid w:val="004F2EFA"/>
    <w:rsid w:val="004F2F73"/>
    <w:rsid w:val="004F30DF"/>
    <w:rsid w:val="004F32EE"/>
    <w:rsid w:val="004F3345"/>
    <w:rsid w:val="004F34AF"/>
    <w:rsid w:val="004F3632"/>
    <w:rsid w:val="004F3682"/>
    <w:rsid w:val="004F3FB0"/>
    <w:rsid w:val="004F42B3"/>
    <w:rsid w:val="004F44F9"/>
    <w:rsid w:val="004F5737"/>
    <w:rsid w:val="004F57FF"/>
    <w:rsid w:val="004F58DA"/>
    <w:rsid w:val="004F5CEC"/>
    <w:rsid w:val="004F5F2F"/>
    <w:rsid w:val="004F600E"/>
    <w:rsid w:val="004F68EC"/>
    <w:rsid w:val="004F692B"/>
    <w:rsid w:val="004F6936"/>
    <w:rsid w:val="004F6A17"/>
    <w:rsid w:val="004F71B2"/>
    <w:rsid w:val="004F7382"/>
    <w:rsid w:val="004F7860"/>
    <w:rsid w:val="004F78DD"/>
    <w:rsid w:val="004F7BEC"/>
    <w:rsid w:val="00500080"/>
    <w:rsid w:val="005002C1"/>
    <w:rsid w:val="00500453"/>
    <w:rsid w:val="00500787"/>
    <w:rsid w:val="00500DF1"/>
    <w:rsid w:val="00500F81"/>
    <w:rsid w:val="00501037"/>
    <w:rsid w:val="0050130E"/>
    <w:rsid w:val="00501372"/>
    <w:rsid w:val="00501469"/>
    <w:rsid w:val="00501681"/>
    <w:rsid w:val="0050241D"/>
    <w:rsid w:val="0050243C"/>
    <w:rsid w:val="0050244E"/>
    <w:rsid w:val="00502A82"/>
    <w:rsid w:val="00502E85"/>
    <w:rsid w:val="0050324D"/>
    <w:rsid w:val="0050421A"/>
    <w:rsid w:val="005043B5"/>
    <w:rsid w:val="005045CD"/>
    <w:rsid w:val="005046F6"/>
    <w:rsid w:val="00504AEB"/>
    <w:rsid w:val="00504C01"/>
    <w:rsid w:val="005050F7"/>
    <w:rsid w:val="00505148"/>
    <w:rsid w:val="00505521"/>
    <w:rsid w:val="005056D3"/>
    <w:rsid w:val="00505B82"/>
    <w:rsid w:val="00505E91"/>
    <w:rsid w:val="00505F4C"/>
    <w:rsid w:val="0050629F"/>
    <w:rsid w:val="005063B1"/>
    <w:rsid w:val="0050645F"/>
    <w:rsid w:val="005066A7"/>
    <w:rsid w:val="00506804"/>
    <w:rsid w:val="0050697A"/>
    <w:rsid w:val="00506B60"/>
    <w:rsid w:val="00506DB7"/>
    <w:rsid w:val="00506F03"/>
    <w:rsid w:val="005070EA"/>
    <w:rsid w:val="00507165"/>
    <w:rsid w:val="0050759F"/>
    <w:rsid w:val="005077CE"/>
    <w:rsid w:val="0050782E"/>
    <w:rsid w:val="00507EC0"/>
    <w:rsid w:val="00507FFD"/>
    <w:rsid w:val="005101E2"/>
    <w:rsid w:val="005105A8"/>
    <w:rsid w:val="005121CA"/>
    <w:rsid w:val="005126A0"/>
    <w:rsid w:val="00512A76"/>
    <w:rsid w:val="00512CE9"/>
    <w:rsid w:val="00512D36"/>
    <w:rsid w:val="005133EA"/>
    <w:rsid w:val="00513854"/>
    <w:rsid w:val="00513A7A"/>
    <w:rsid w:val="005141D6"/>
    <w:rsid w:val="005148BF"/>
    <w:rsid w:val="00514D13"/>
    <w:rsid w:val="00514F20"/>
    <w:rsid w:val="005153DE"/>
    <w:rsid w:val="005153E8"/>
    <w:rsid w:val="005154F7"/>
    <w:rsid w:val="00515662"/>
    <w:rsid w:val="00515858"/>
    <w:rsid w:val="00515979"/>
    <w:rsid w:val="00515CEE"/>
    <w:rsid w:val="00515FAD"/>
    <w:rsid w:val="00516206"/>
    <w:rsid w:val="005164BA"/>
    <w:rsid w:val="005166A4"/>
    <w:rsid w:val="00516ABF"/>
    <w:rsid w:val="00516C6E"/>
    <w:rsid w:val="00516EC5"/>
    <w:rsid w:val="00517094"/>
    <w:rsid w:val="005171F7"/>
    <w:rsid w:val="005179EE"/>
    <w:rsid w:val="00520092"/>
    <w:rsid w:val="00520205"/>
    <w:rsid w:val="00520F81"/>
    <w:rsid w:val="005212CF"/>
    <w:rsid w:val="00521501"/>
    <w:rsid w:val="00521909"/>
    <w:rsid w:val="00521995"/>
    <w:rsid w:val="00521C1F"/>
    <w:rsid w:val="00521D85"/>
    <w:rsid w:val="00521E9A"/>
    <w:rsid w:val="005223B8"/>
    <w:rsid w:val="00522599"/>
    <w:rsid w:val="00522631"/>
    <w:rsid w:val="0052283C"/>
    <w:rsid w:val="00522A7C"/>
    <w:rsid w:val="00522F27"/>
    <w:rsid w:val="00522F92"/>
    <w:rsid w:val="00522FD7"/>
    <w:rsid w:val="00523541"/>
    <w:rsid w:val="005237BE"/>
    <w:rsid w:val="00523AA2"/>
    <w:rsid w:val="00523AC2"/>
    <w:rsid w:val="00524159"/>
    <w:rsid w:val="0052464B"/>
    <w:rsid w:val="0052472C"/>
    <w:rsid w:val="00524749"/>
    <w:rsid w:val="00524976"/>
    <w:rsid w:val="00524A1E"/>
    <w:rsid w:val="00524BB1"/>
    <w:rsid w:val="00524D31"/>
    <w:rsid w:val="00524F8C"/>
    <w:rsid w:val="00525089"/>
    <w:rsid w:val="0052582D"/>
    <w:rsid w:val="00525A6B"/>
    <w:rsid w:val="00525A99"/>
    <w:rsid w:val="00525B9A"/>
    <w:rsid w:val="00525CC3"/>
    <w:rsid w:val="00525E45"/>
    <w:rsid w:val="005262BA"/>
    <w:rsid w:val="005264C0"/>
    <w:rsid w:val="005264DA"/>
    <w:rsid w:val="00526BE5"/>
    <w:rsid w:val="00526C2D"/>
    <w:rsid w:val="00526EBE"/>
    <w:rsid w:val="00526F85"/>
    <w:rsid w:val="005275A0"/>
    <w:rsid w:val="005278B3"/>
    <w:rsid w:val="0052794E"/>
    <w:rsid w:val="005279A5"/>
    <w:rsid w:val="00527A9E"/>
    <w:rsid w:val="00527F01"/>
    <w:rsid w:val="005302DF"/>
    <w:rsid w:val="00530B6F"/>
    <w:rsid w:val="00530BD7"/>
    <w:rsid w:val="00530D64"/>
    <w:rsid w:val="005311E0"/>
    <w:rsid w:val="00531316"/>
    <w:rsid w:val="00531906"/>
    <w:rsid w:val="00531BC7"/>
    <w:rsid w:val="00531FC2"/>
    <w:rsid w:val="0053226D"/>
    <w:rsid w:val="00532A9F"/>
    <w:rsid w:val="00533180"/>
    <w:rsid w:val="005331D8"/>
    <w:rsid w:val="005333E5"/>
    <w:rsid w:val="005335C4"/>
    <w:rsid w:val="00533749"/>
    <w:rsid w:val="00533A95"/>
    <w:rsid w:val="00533E3B"/>
    <w:rsid w:val="00534090"/>
    <w:rsid w:val="0053411F"/>
    <w:rsid w:val="005342DF"/>
    <w:rsid w:val="005346D8"/>
    <w:rsid w:val="005346ED"/>
    <w:rsid w:val="005349BF"/>
    <w:rsid w:val="005349F6"/>
    <w:rsid w:val="00534AFC"/>
    <w:rsid w:val="005350D3"/>
    <w:rsid w:val="005352FB"/>
    <w:rsid w:val="005355A3"/>
    <w:rsid w:val="00535ACC"/>
    <w:rsid w:val="00535B2F"/>
    <w:rsid w:val="00535D99"/>
    <w:rsid w:val="00535F68"/>
    <w:rsid w:val="00536206"/>
    <w:rsid w:val="005366D7"/>
    <w:rsid w:val="00536D6E"/>
    <w:rsid w:val="00537098"/>
    <w:rsid w:val="0053760D"/>
    <w:rsid w:val="0053763C"/>
    <w:rsid w:val="005377B2"/>
    <w:rsid w:val="00537979"/>
    <w:rsid w:val="00540012"/>
    <w:rsid w:val="0054002C"/>
    <w:rsid w:val="0054008C"/>
    <w:rsid w:val="00540420"/>
    <w:rsid w:val="00540529"/>
    <w:rsid w:val="0054053C"/>
    <w:rsid w:val="0054056E"/>
    <w:rsid w:val="00540963"/>
    <w:rsid w:val="005409D8"/>
    <w:rsid w:val="00540D26"/>
    <w:rsid w:val="00540D72"/>
    <w:rsid w:val="00540DAA"/>
    <w:rsid w:val="00540FCA"/>
    <w:rsid w:val="00541266"/>
    <w:rsid w:val="00541529"/>
    <w:rsid w:val="0054159B"/>
    <w:rsid w:val="005417CB"/>
    <w:rsid w:val="0054188D"/>
    <w:rsid w:val="00541F02"/>
    <w:rsid w:val="00541F14"/>
    <w:rsid w:val="00541F1E"/>
    <w:rsid w:val="005420ED"/>
    <w:rsid w:val="005420FB"/>
    <w:rsid w:val="00542477"/>
    <w:rsid w:val="00542603"/>
    <w:rsid w:val="00542B06"/>
    <w:rsid w:val="00542F30"/>
    <w:rsid w:val="00542F78"/>
    <w:rsid w:val="00542F7D"/>
    <w:rsid w:val="0054340B"/>
    <w:rsid w:val="005434FB"/>
    <w:rsid w:val="00543C4A"/>
    <w:rsid w:val="00543C9D"/>
    <w:rsid w:val="00543DBE"/>
    <w:rsid w:val="00543F56"/>
    <w:rsid w:val="00544072"/>
    <w:rsid w:val="00544398"/>
    <w:rsid w:val="0054478A"/>
    <w:rsid w:val="00544C13"/>
    <w:rsid w:val="00544D8E"/>
    <w:rsid w:val="00544D9F"/>
    <w:rsid w:val="00544E0E"/>
    <w:rsid w:val="005450E8"/>
    <w:rsid w:val="00546217"/>
    <w:rsid w:val="0054675F"/>
    <w:rsid w:val="0054687A"/>
    <w:rsid w:val="00546BF8"/>
    <w:rsid w:val="00546DC8"/>
    <w:rsid w:val="00546ECE"/>
    <w:rsid w:val="00547073"/>
    <w:rsid w:val="005472CA"/>
    <w:rsid w:val="00547A05"/>
    <w:rsid w:val="00547C91"/>
    <w:rsid w:val="00547E1D"/>
    <w:rsid w:val="00547E54"/>
    <w:rsid w:val="00547E61"/>
    <w:rsid w:val="00550DEF"/>
    <w:rsid w:val="00551067"/>
    <w:rsid w:val="005512A6"/>
    <w:rsid w:val="00551B1E"/>
    <w:rsid w:val="00551B92"/>
    <w:rsid w:val="00551DB0"/>
    <w:rsid w:val="00551FE8"/>
    <w:rsid w:val="00552128"/>
    <w:rsid w:val="00552727"/>
    <w:rsid w:val="005528AF"/>
    <w:rsid w:val="00552D64"/>
    <w:rsid w:val="00552DA9"/>
    <w:rsid w:val="00552F0B"/>
    <w:rsid w:val="00552F1E"/>
    <w:rsid w:val="005535B3"/>
    <w:rsid w:val="005535FD"/>
    <w:rsid w:val="0055391B"/>
    <w:rsid w:val="0055394C"/>
    <w:rsid w:val="00553E77"/>
    <w:rsid w:val="00554237"/>
    <w:rsid w:val="0055435B"/>
    <w:rsid w:val="0055437D"/>
    <w:rsid w:val="005543EA"/>
    <w:rsid w:val="0055477D"/>
    <w:rsid w:val="005548F7"/>
    <w:rsid w:val="00555524"/>
    <w:rsid w:val="00555D8E"/>
    <w:rsid w:val="00555DDF"/>
    <w:rsid w:val="00555DE3"/>
    <w:rsid w:val="00556143"/>
    <w:rsid w:val="005567A5"/>
    <w:rsid w:val="0055685F"/>
    <w:rsid w:val="005568F9"/>
    <w:rsid w:val="00556C04"/>
    <w:rsid w:val="00556E27"/>
    <w:rsid w:val="00556E7B"/>
    <w:rsid w:val="00556ECB"/>
    <w:rsid w:val="005573F2"/>
    <w:rsid w:val="005576F2"/>
    <w:rsid w:val="00557965"/>
    <w:rsid w:val="00557F1A"/>
    <w:rsid w:val="00560344"/>
    <w:rsid w:val="00560514"/>
    <w:rsid w:val="005606F2"/>
    <w:rsid w:val="005607CB"/>
    <w:rsid w:val="005607DC"/>
    <w:rsid w:val="00560894"/>
    <w:rsid w:val="005609B4"/>
    <w:rsid w:val="005609E1"/>
    <w:rsid w:val="00560B33"/>
    <w:rsid w:val="00560E37"/>
    <w:rsid w:val="005610C0"/>
    <w:rsid w:val="005610CC"/>
    <w:rsid w:val="0056123C"/>
    <w:rsid w:val="0056142E"/>
    <w:rsid w:val="005615BE"/>
    <w:rsid w:val="00561626"/>
    <w:rsid w:val="00561983"/>
    <w:rsid w:val="00561A19"/>
    <w:rsid w:val="00562058"/>
    <w:rsid w:val="005621A7"/>
    <w:rsid w:val="00562542"/>
    <w:rsid w:val="005628EA"/>
    <w:rsid w:val="00562CC7"/>
    <w:rsid w:val="005633E2"/>
    <w:rsid w:val="00564A19"/>
    <w:rsid w:val="00564B00"/>
    <w:rsid w:val="00564B16"/>
    <w:rsid w:val="00564B7F"/>
    <w:rsid w:val="00564CB6"/>
    <w:rsid w:val="00564ED1"/>
    <w:rsid w:val="00564F17"/>
    <w:rsid w:val="0056539B"/>
    <w:rsid w:val="00565BA1"/>
    <w:rsid w:val="00565D6A"/>
    <w:rsid w:val="00565E1E"/>
    <w:rsid w:val="005661A0"/>
    <w:rsid w:val="0056661D"/>
    <w:rsid w:val="0056729B"/>
    <w:rsid w:val="00567673"/>
    <w:rsid w:val="005676D1"/>
    <w:rsid w:val="00567D55"/>
    <w:rsid w:val="0057027D"/>
    <w:rsid w:val="005704DF"/>
    <w:rsid w:val="00570827"/>
    <w:rsid w:val="00570A1E"/>
    <w:rsid w:val="00570A9C"/>
    <w:rsid w:val="00571075"/>
    <w:rsid w:val="00571FE2"/>
    <w:rsid w:val="00572381"/>
    <w:rsid w:val="0057240F"/>
    <w:rsid w:val="005724CE"/>
    <w:rsid w:val="00572546"/>
    <w:rsid w:val="00572589"/>
    <w:rsid w:val="0057272C"/>
    <w:rsid w:val="00572825"/>
    <w:rsid w:val="00572A93"/>
    <w:rsid w:val="00572AE8"/>
    <w:rsid w:val="00573088"/>
    <w:rsid w:val="005730B3"/>
    <w:rsid w:val="0057365C"/>
    <w:rsid w:val="005736BE"/>
    <w:rsid w:val="00573772"/>
    <w:rsid w:val="00573BA6"/>
    <w:rsid w:val="00573C40"/>
    <w:rsid w:val="00573D41"/>
    <w:rsid w:val="00573E67"/>
    <w:rsid w:val="00573F1B"/>
    <w:rsid w:val="00574921"/>
    <w:rsid w:val="00574DC1"/>
    <w:rsid w:val="00575147"/>
    <w:rsid w:val="00575321"/>
    <w:rsid w:val="005756F5"/>
    <w:rsid w:val="005758CC"/>
    <w:rsid w:val="00575A17"/>
    <w:rsid w:val="00576108"/>
    <w:rsid w:val="0057644A"/>
    <w:rsid w:val="00576879"/>
    <w:rsid w:val="005769C7"/>
    <w:rsid w:val="00576BB9"/>
    <w:rsid w:val="00577AF8"/>
    <w:rsid w:val="00580224"/>
    <w:rsid w:val="005803E0"/>
    <w:rsid w:val="005804FF"/>
    <w:rsid w:val="005806BC"/>
    <w:rsid w:val="00580756"/>
    <w:rsid w:val="00580A28"/>
    <w:rsid w:val="00580A5B"/>
    <w:rsid w:val="00580F71"/>
    <w:rsid w:val="005811A9"/>
    <w:rsid w:val="005811C3"/>
    <w:rsid w:val="00581B37"/>
    <w:rsid w:val="00581C45"/>
    <w:rsid w:val="00582356"/>
    <w:rsid w:val="005823B3"/>
    <w:rsid w:val="005824C1"/>
    <w:rsid w:val="005825A8"/>
    <w:rsid w:val="0058305B"/>
    <w:rsid w:val="005830F3"/>
    <w:rsid w:val="0058330A"/>
    <w:rsid w:val="0058353C"/>
    <w:rsid w:val="00583606"/>
    <w:rsid w:val="005839EB"/>
    <w:rsid w:val="00583A15"/>
    <w:rsid w:val="00583D10"/>
    <w:rsid w:val="00583EDD"/>
    <w:rsid w:val="00583F2C"/>
    <w:rsid w:val="0058444D"/>
    <w:rsid w:val="005844A9"/>
    <w:rsid w:val="005848C1"/>
    <w:rsid w:val="00584B61"/>
    <w:rsid w:val="0058513A"/>
    <w:rsid w:val="00585181"/>
    <w:rsid w:val="00585286"/>
    <w:rsid w:val="00585507"/>
    <w:rsid w:val="005859BF"/>
    <w:rsid w:val="00585B5C"/>
    <w:rsid w:val="00585C64"/>
    <w:rsid w:val="00585E12"/>
    <w:rsid w:val="00585EAB"/>
    <w:rsid w:val="0058602C"/>
    <w:rsid w:val="00586062"/>
    <w:rsid w:val="005860BF"/>
    <w:rsid w:val="0058614B"/>
    <w:rsid w:val="00586243"/>
    <w:rsid w:val="005862D7"/>
    <w:rsid w:val="0058668E"/>
    <w:rsid w:val="005866BA"/>
    <w:rsid w:val="005868EE"/>
    <w:rsid w:val="00586E5F"/>
    <w:rsid w:val="00586FB8"/>
    <w:rsid w:val="0058724C"/>
    <w:rsid w:val="005875C7"/>
    <w:rsid w:val="0058779B"/>
    <w:rsid w:val="00590618"/>
    <w:rsid w:val="0059065C"/>
    <w:rsid w:val="00590DE9"/>
    <w:rsid w:val="00591120"/>
    <w:rsid w:val="0059130C"/>
    <w:rsid w:val="005918ED"/>
    <w:rsid w:val="005922C0"/>
    <w:rsid w:val="00592699"/>
    <w:rsid w:val="0059284D"/>
    <w:rsid w:val="00592B74"/>
    <w:rsid w:val="005931A0"/>
    <w:rsid w:val="005934CD"/>
    <w:rsid w:val="005939A6"/>
    <w:rsid w:val="00594358"/>
    <w:rsid w:val="005943EE"/>
    <w:rsid w:val="005945B3"/>
    <w:rsid w:val="0059460E"/>
    <w:rsid w:val="0059504B"/>
    <w:rsid w:val="00595140"/>
    <w:rsid w:val="00595C78"/>
    <w:rsid w:val="00595C87"/>
    <w:rsid w:val="005961FE"/>
    <w:rsid w:val="00596285"/>
    <w:rsid w:val="005963DE"/>
    <w:rsid w:val="0059652A"/>
    <w:rsid w:val="005976DD"/>
    <w:rsid w:val="00597AA3"/>
    <w:rsid w:val="00597CA0"/>
    <w:rsid w:val="00597E59"/>
    <w:rsid w:val="005A00CA"/>
    <w:rsid w:val="005A04D3"/>
    <w:rsid w:val="005A057D"/>
    <w:rsid w:val="005A058E"/>
    <w:rsid w:val="005A076F"/>
    <w:rsid w:val="005A0870"/>
    <w:rsid w:val="005A0E39"/>
    <w:rsid w:val="005A0EDA"/>
    <w:rsid w:val="005A10D5"/>
    <w:rsid w:val="005A138D"/>
    <w:rsid w:val="005A143D"/>
    <w:rsid w:val="005A216F"/>
    <w:rsid w:val="005A2180"/>
    <w:rsid w:val="005A225E"/>
    <w:rsid w:val="005A22F4"/>
    <w:rsid w:val="005A272B"/>
    <w:rsid w:val="005A27B5"/>
    <w:rsid w:val="005A27CF"/>
    <w:rsid w:val="005A2993"/>
    <w:rsid w:val="005A29B3"/>
    <w:rsid w:val="005A2AEA"/>
    <w:rsid w:val="005A2D04"/>
    <w:rsid w:val="005A3185"/>
    <w:rsid w:val="005A31FA"/>
    <w:rsid w:val="005A3555"/>
    <w:rsid w:val="005A38AE"/>
    <w:rsid w:val="005A39B6"/>
    <w:rsid w:val="005A3C58"/>
    <w:rsid w:val="005A4274"/>
    <w:rsid w:val="005A4342"/>
    <w:rsid w:val="005A45FD"/>
    <w:rsid w:val="005A48F7"/>
    <w:rsid w:val="005A4D1E"/>
    <w:rsid w:val="005A58AA"/>
    <w:rsid w:val="005A59A2"/>
    <w:rsid w:val="005A5B10"/>
    <w:rsid w:val="005A6228"/>
    <w:rsid w:val="005A6254"/>
    <w:rsid w:val="005A6423"/>
    <w:rsid w:val="005A6901"/>
    <w:rsid w:val="005A6EA6"/>
    <w:rsid w:val="005A7537"/>
    <w:rsid w:val="005A7C6F"/>
    <w:rsid w:val="005A7FE2"/>
    <w:rsid w:val="005B00BA"/>
    <w:rsid w:val="005B00CA"/>
    <w:rsid w:val="005B07E6"/>
    <w:rsid w:val="005B0A60"/>
    <w:rsid w:val="005B0C22"/>
    <w:rsid w:val="005B0E58"/>
    <w:rsid w:val="005B1039"/>
    <w:rsid w:val="005B1146"/>
    <w:rsid w:val="005B11A9"/>
    <w:rsid w:val="005B143B"/>
    <w:rsid w:val="005B1497"/>
    <w:rsid w:val="005B1B71"/>
    <w:rsid w:val="005B1C6B"/>
    <w:rsid w:val="005B26B7"/>
    <w:rsid w:val="005B2E15"/>
    <w:rsid w:val="005B2FE4"/>
    <w:rsid w:val="005B3321"/>
    <w:rsid w:val="005B377E"/>
    <w:rsid w:val="005B3A54"/>
    <w:rsid w:val="005B3BE0"/>
    <w:rsid w:val="005B3BE8"/>
    <w:rsid w:val="005B3FEA"/>
    <w:rsid w:val="005B4252"/>
    <w:rsid w:val="005B432D"/>
    <w:rsid w:val="005B481E"/>
    <w:rsid w:val="005B4AA5"/>
    <w:rsid w:val="005B4F48"/>
    <w:rsid w:val="005B5701"/>
    <w:rsid w:val="005B5E32"/>
    <w:rsid w:val="005B5E80"/>
    <w:rsid w:val="005B5FE6"/>
    <w:rsid w:val="005B65F3"/>
    <w:rsid w:val="005B6977"/>
    <w:rsid w:val="005B6E5B"/>
    <w:rsid w:val="005B6ECA"/>
    <w:rsid w:val="005B6F4B"/>
    <w:rsid w:val="005B78ED"/>
    <w:rsid w:val="005B7D2C"/>
    <w:rsid w:val="005C072A"/>
    <w:rsid w:val="005C08C3"/>
    <w:rsid w:val="005C0908"/>
    <w:rsid w:val="005C0D82"/>
    <w:rsid w:val="005C0F27"/>
    <w:rsid w:val="005C0FD2"/>
    <w:rsid w:val="005C12A1"/>
    <w:rsid w:val="005C1570"/>
    <w:rsid w:val="005C1601"/>
    <w:rsid w:val="005C1882"/>
    <w:rsid w:val="005C18FE"/>
    <w:rsid w:val="005C1AB6"/>
    <w:rsid w:val="005C1AB9"/>
    <w:rsid w:val="005C20B9"/>
    <w:rsid w:val="005C210A"/>
    <w:rsid w:val="005C212E"/>
    <w:rsid w:val="005C2354"/>
    <w:rsid w:val="005C2533"/>
    <w:rsid w:val="005C2805"/>
    <w:rsid w:val="005C292D"/>
    <w:rsid w:val="005C2C37"/>
    <w:rsid w:val="005C326A"/>
    <w:rsid w:val="005C3323"/>
    <w:rsid w:val="005C3401"/>
    <w:rsid w:val="005C44D0"/>
    <w:rsid w:val="005C44F2"/>
    <w:rsid w:val="005C46D6"/>
    <w:rsid w:val="005C4C3A"/>
    <w:rsid w:val="005C4C89"/>
    <w:rsid w:val="005C4D82"/>
    <w:rsid w:val="005C4F7C"/>
    <w:rsid w:val="005C51C3"/>
    <w:rsid w:val="005C52B0"/>
    <w:rsid w:val="005C52D1"/>
    <w:rsid w:val="005C54CC"/>
    <w:rsid w:val="005C5801"/>
    <w:rsid w:val="005C5DED"/>
    <w:rsid w:val="005C5EC0"/>
    <w:rsid w:val="005C5FED"/>
    <w:rsid w:val="005C61BA"/>
    <w:rsid w:val="005C64EA"/>
    <w:rsid w:val="005C6500"/>
    <w:rsid w:val="005C651F"/>
    <w:rsid w:val="005C667B"/>
    <w:rsid w:val="005C669E"/>
    <w:rsid w:val="005C6AC6"/>
    <w:rsid w:val="005C6C48"/>
    <w:rsid w:val="005C7293"/>
    <w:rsid w:val="005C729A"/>
    <w:rsid w:val="005C769D"/>
    <w:rsid w:val="005C795D"/>
    <w:rsid w:val="005C7DE6"/>
    <w:rsid w:val="005C7EC7"/>
    <w:rsid w:val="005D02DA"/>
    <w:rsid w:val="005D07F6"/>
    <w:rsid w:val="005D0871"/>
    <w:rsid w:val="005D0A9B"/>
    <w:rsid w:val="005D0AE4"/>
    <w:rsid w:val="005D1632"/>
    <w:rsid w:val="005D18C7"/>
    <w:rsid w:val="005D196C"/>
    <w:rsid w:val="005D1AC6"/>
    <w:rsid w:val="005D1CEC"/>
    <w:rsid w:val="005D20EC"/>
    <w:rsid w:val="005D279B"/>
    <w:rsid w:val="005D2E15"/>
    <w:rsid w:val="005D3389"/>
    <w:rsid w:val="005D39F5"/>
    <w:rsid w:val="005D3A46"/>
    <w:rsid w:val="005D3A57"/>
    <w:rsid w:val="005D3D43"/>
    <w:rsid w:val="005D40D7"/>
    <w:rsid w:val="005D4717"/>
    <w:rsid w:val="005D49C8"/>
    <w:rsid w:val="005D49FF"/>
    <w:rsid w:val="005D4C2A"/>
    <w:rsid w:val="005D4FA9"/>
    <w:rsid w:val="005D515E"/>
    <w:rsid w:val="005D5490"/>
    <w:rsid w:val="005D56DC"/>
    <w:rsid w:val="005D57B8"/>
    <w:rsid w:val="005D5962"/>
    <w:rsid w:val="005D59C5"/>
    <w:rsid w:val="005D5CCE"/>
    <w:rsid w:val="005D5D50"/>
    <w:rsid w:val="005D6095"/>
    <w:rsid w:val="005D6255"/>
    <w:rsid w:val="005D62F4"/>
    <w:rsid w:val="005D687C"/>
    <w:rsid w:val="005D69C3"/>
    <w:rsid w:val="005D6A8F"/>
    <w:rsid w:val="005D6B1A"/>
    <w:rsid w:val="005D6C72"/>
    <w:rsid w:val="005D6EB3"/>
    <w:rsid w:val="005D707D"/>
    <w:rsid w:val="005D70BD"/>
    <w:rsid w:val="005D7202"/>
    <w:rsid w:val="005D7414"/>
    <w:rsid w:val="005D761E"/>
    <w:rsid w:val="005D770F"/>
    <w:rsid w:val="005D7823"/>
    <w:rsid w:val="005D78C4"/>
    <w:rsid w:val="005D78D2"/>
    <w:rsid w:val="005D79AA"/>
    <w:rsid w:val="005D7C50"/>
    <w:rsid w:val="005E0156"/>
    <w:rsid w:val="005E01EC"/>
    <w:rsid w:val="005E0374"/>
    <w:rsid w:val="005E0482"/>
    <w:rsid w:val="005E0739"/>
    <w:rsid w:val="005E07ED"/>
    <w:rsid w:val="005E0889"/>
    <w:rsid w:val="005E0A15"/>
    <w:rsid w:val="005E185A"/>
    <w:rsid w:val="005E1A6C"/>
    <w:rsid w:val="005E1AB3"/>
    <w:rsid w:val="005E1BD3"/>
    <w:rsid w:val="005E1DDE"/>
    <w:rsid w:val="005E23A1"/>
    <w:rsid w:val="005E266C"/>
    <w:rsid w:val="005E2969"/>
    <w:rsid w:val="005E2AEA"/>
    <w:rsid w:val="005E3204"/>
    <w:rsid w:val="005E3341"/>
    <w:rsid w:val="005E3479"/>
    <w:rsid w:val="005E36F6"/>
    <w:rsid w:val="005E37FF"/>
    <w:rsid w:val="005E38D4"/>
    <w:rsid w:val="005E3A66"/>
    <w:rsid w:val="005E3D29"/>
    <w:rsid w:val="005E4006"/>
    <w:rsid w:val="005E41E9"/>
    <w:rsid w:val="005E4581"/>
    <w:rsid w:val="005E4853"/>
    <w:rsid w:val="005E4877"/>
    <w:rsid w:val="005E4BA1"/>
    <w:rsid w:val="005E52BE"/>
    <w:rsid w:val="005E558D"/>
    <w:rsid w:val="005E5750"/>
    <w:rsid w:val="005E5E39"/>
    <w:rsid w:val="005E5EA0"/>
    <w:rsid w:val="005E6043"/>
    <w:rsid w:val="005E6114"/>
    <w:rsid w:val="005E668C"/>
    <w:rsid w:val="005E6716"/>
    <w:rsid w:val="005E685B"/>
    <w:rsid w:val="005E6A72"/>
    <w:rsid w:val="005E6A7D"/>
    <w:rsid w:val="005E70E8"/>
    <w:rsid w:val="005E719D"/>
    <w:rsid w:val="005E744A"/>
    <w:rsid w:val="005E767A"/>
    <w:rsid w:val="005E7C54"/>
    <w:rsid w:val="005F06A4"/>
    <w:rsid w:val="005F071B"/>
    <w:rsid w:val="005F0998"/>
    <w:rsid w:val="005F0999"/>
    <w:rsid w:val="005F0AF3"/>
    <w:rsid w:val="005F0DC9"/>
    <w:rsid w:val="005F0EB4"/>
    <w:rsid w:val="005F0EF9"/>
    <w:rsid w:val="005F183D"/>
    <w:rsid w:val="005F18BF"/>
    <w:rsid w:val="005F1B8A"/>
    <w:rsid w:val="005F1D57"/>
    <w:rsid w:val="005F2699"/>
    <w:rsid w:val="005F2735"/>
    <w:rsid w:val="005F274B"/>
    <w:rsid w:val="005F2B51"/>
    <w:rsid w:val="005F2C62"/>
    <w:rsid w:val="005F2E71"/>
    <w:rsid w:val="005F2F7A"/>
    <w:rsid w:val="005F31B7"/>
    <w:rsid w:val="005F3251"/>
    <w:rsid w:val="005F3930"/>
    <w:rsid w:val="005F399C"/>
    <w:rsid w:val="005F3FBE"/>
    <w:rsid w:val="005F45A4"/>
    <w:rsid w:val="005F4673"/>
    <w:rsid w:val="005F46A2"/>
    <w:rsid w:val="005F48ED"/>
    <w:rsid w:val="005F4A3B"/>
    <w:rsid w:val="005F4CEA"/>
    <w:rsid w:val="005F4D49"/>
    <w:rsid w:val="005F50EA"/>
    <w:rsid w:val="005F5758"/>
    <w:rsid w:val="005F585E"/>
    <w:rsid w:val="005F5BFF"/>
    <w:rsid w:val="005F6177"/>
    <w:rsid w:val="005F6343"/>
    <w:rsid w:val="005F682E"/>
    <w:rsid w:val="005F6D13"/>
    <w:rsid w:val="005F726C"/>
    <w:rsid w:val="005F72AD"/>
    <w:rsid w:val="005F772D"/>
    <w:rsid w:val="005F7CF3"/>
    <w:rsid w:val="005F7E64"/>
    <w:rsid w:val="005F7E86"/>
    <w:rsid w:val="0060007D"/>
    <w:rsid w:val="0060082B"/>
    <w:rsid w:val="00600C3D"/>
    <w:rsid w:val="00600D2C"/>
    <w:rsid w:val="00600EDF"/>
    <w:rsid w:val="00600F19"/>
    <w:rsid w:val="00600FA1"/>
    <w:rsid w:val="006010EA"/>
    <w:rsid w:val="0060116D"/>
    <w:rsid w:val="00601794"/>
    <w:rsid w:val="00601888"/>
    <w:rsid w:val="00602006"/>
    <w:rsid w:val="0060283D"/>
    <w:rsid w:val="00602B1E"/>
    <w:rsid w:val="00602DE9"/>
    <w:rsid w:val="00602E37"/>
    <w:rsid w:val="0060317C"/>
    <w:rsid w:val="006031D3"/>
    <w:rsid w:val="006033B5"/>
    <w:rsid w:val="00603874"/>
    <w:rsid w:val="00603D43"/>
    <w:rsid w:val="00603ED0"/>
    <w:rsid w:val="00604250"/>
    <w:rsid w:val="00604336"/>
    <w:rsid w:val="00604A3C"/>
    <w:rsid w:val="00604D56"/>
    <w:rsid w:val="00604D6F"/>
    <w:rsid w:val="006051D5"/>
    <w:rsid w:val="00605280"/>
    <w:rsid w:val="0060550F"/>
    <w:rsid w:val="0060560D"/>
    <w:rsid w:val="0060596C"/>
    <w:rsid w:val="00605AC1"/>
    <w:rsid w:val="00605AD8"/>
    <w:rsid w:val="00605BD2"/>
    <w:rsid w:val="00605D16"/>
    <w:rsid w:val="00605D9A"/>
    <w:rsid w:val="00605FB4"/>
    <w:rsid w:val="0060671B"/>
    <w:rsid w:val="00606818"/>
    <w:rsid w:val="00606922"/>
    <w:rsid w:val="00606926"/>
    <w:rsid w:val="0060697A"/>
    <w:rsid w:val="00606C2A"/>
    <w:rsid w:val="00606C89"/>
    <w:rsid w:val="00606EB5"/>
    <w:rsid w:val="006074E7"/>
    <w:rsid w:val="00607A57"/>
    <w:rsid w:val="00607CB1"/>
    <w:rsid w:val="00607E6D"/>
    <w:rsid w:val="006100F1"/>
    <w:rsid w:val="0061052C"/>
    <w:rsid w:val="00610832"/>
    <w:rsid w:val="00610A65"/>
    <w:rsid w:val="00610B4F"/>
    <w:rsid w:val="006110E2"/>
    <w:rsid w:val="0061111C"/>
    <w:rsid w:val="006112DC"/>
    <w:rsid w:val="006115A0"/>
    <w:rsid w:val="00611746"/>
    <w:rsid w:val="0061205A"/>
    <w:rsid w:val="00612372"/>
    <w:rsid w:val="006127F5"/>
    <w:rsid w:val="00612818"/>
    <w:rsid w:val="0061285C"/>
    <w:rsid w:val="00612959"/>
    <w:rsid w:val="00612E11"/>
    <w:rsid w:val="00612F44"/>
    <w:rsid w:val="0061328A"/>
    <w:rsid w:val="00613697"/>
    <w:rsid w:val="006137CE"/>
    <w:rsid w:val="00613855"/>
    <w:rsid w:val="00613D54"/>
    <w:rsid w:val="00613D56"/>
    <w:rsid w:val="00613EDE"/>
    <w:rsid w:val="00613FF5"/>
    <w:rsid w:val="006140C4"/>
    <w:rsid w:val="006142C6"/>
    <w:rsid w:val="00614486"/>
    <w:rsid w:val="00614518"/>
    <w:rsid w:val="00614A94"/>
    <w:rsid w:val="00614D63"/>
    <w:rsid w:val="00614DC0"/>
    <w:rsid w:val="00615302"/>
    <w:rsid w:val="00615368"/>
    <w:rsid w:val="0061564F"/>
    <w:rsid w:val="00615651"/>
    <w:rsid w:val="00615857"/>
    <w:rsid w:val="006159B0"/>
    <w:rsid w:val="00615D72"/>
    <w:rsid w:val="006163B5"/>
    <w:rsid w:val="006164F4"/>
    <w:rsid w:val="00616503"/>
    <w:rsid w:val="0061661E"/>
    <w:rsid w:val="00616A0B"/>
    <w:rsid w:val="00616D7A"/>
    <w:rsid w:val="00616F06"/>
    <w:rsid w:val="006170EB"/>
    <w:rsid w:val="00617264"/>
    <w:rsid w:val="006172F6"/>
    <w:rsid w:val="006176EF"/>
    <w:rsid w:val="00617945"/>
    <w:rsid w:val="006201A1"/>
    <w:rsid w:val="00620B42"/>
    <w:rsid w:val="00620E76"/>
    <w:rsid w:val="0062158D"/>
    <w:rsid w:val="00621678"/>
    <w:rsid w:val="00621AF0"/>
    <w:rsid w:val="00621C03"/>
    <w:rsid w:val="00622002"/>
    <w:rsid w:val="006220EA"/>
    <w:rsid w:val="006222E9"/>
    <w:rsid w:val="00622D4D"/>
    <w:rsid w:val="00623234"/>
    <w:rsid w:val="006233CC"/>
    <w:rsid w:val="0062368F"/>
    <w:rsid w:val="0062377B"/>
    <w:rsid w:val="006238A7"/>
    <w:rsid w:val="00623B2B"/>
    <w:rsid w:val="00623C44"/>
    <w:rsid w:val="00623D62"/>
    <w:rsid w:val="006240D9"/>
    <w:rsid w:val="006242CA"/>
    <w:rsid w:val="00624458"/>
    <w:rsid w:val="00624467"/>
    <w:rsid w:val="00624691"/>
    <w:rsid w:val="006246F9"/>
    <w:rsid w:val="006249A6"/>
    <w:rsid w:val="006249FA"/>
    <w:rsid w:val="00625182"/>
    <w:rsid w:val="006253A7"/>
    <w:rsid w:val="0062554F"/>
    <w:rsid w:val="006255E0"/>
    <w:rsid w:val="00625C88"/>
    <w:rsid w:val="0062600E"/>
    <w:rsid w:val="006260AB"/>
    <w:rsid w:val="0062657F"/>
    <w:rsid w:val="00626805"/>
    <w:rsid w:val="00626AE3"/>
    <w:rsid w:val="0062747B"/>
    <w:rsid w:val="00627573"/>
    <w:rsid w:val="00627867"/>
    <w:rsid w:val="006301D4"/>
    <w:rsid w:val="00630281"/>
    <w:rsid w:val="00630B9B"/>
    <w:rsid w:val="00630BFA"/>
    <w:rsid w:val="00630DDD"/>
    <w:rsid w:val="00630F97"/>
    <w:rsid w:val="006313C4"/>
    <w:rsid w:val="00631410"/>
    <w:rsid w:val="006315E4"/>
    <w:rsid w:val="0063197F"/>
    <w:rsid w:val="00631B91"/>
    <w:rsid w:val="00631FDA"/>
    <w:rsid w:val="006321ED"/>
    <w:rsid w:val="0063237B"/>
    <w:rsid w:val="006326ED"/>
    <w:rsid w:val="006327C7"/>
    <w:rsid w:val="00632C7D"/>
    <w:rsid w:val="0063322D"/>
    <w:rsid w:val="00633C91"/>
    <w:rsid w:val="00633CAA"/>
    <w:rsid w:val="00633ED2"/>
    <w:rsid w:val="006340EC"/>
    <w:rsid w:val="00634333"/>
    <w:rsid w:val="006345D5"/>
    <w:rsid w:val="006347FA"/>
    <w:rsid w:val="0063490D"/>
    <w:rsid w:val="00634A40"/>
    <w:rsid w:val="00634AD5"/>
    <w:rsid w:val="00634AD9"/>
    <w:rsid w:val="00634B66"/>
    <w:rsid w:val="0063532F"/>
    <w:rsid w:val="006355A3"/>
    <w:rsid w:val="00635CB0"/>
    <w:rsid w:val="006360A1"/>
    <w:rsid w:val="00636148"/>
    <w:rsid w:val="006364C2"/>
    <w:rsid w:val="0063691B"/>
    <w:rsid w:val="00636CCE"/>
    <w:rsid w:val="00637606"/>
    <w:rsid w:val="00637653"/>
    <w:rsid w:val="00637AD9"/>
    <w:rsid w:val="00637C0D"/>
    <w:rsid w:val="006401B0"/>
    <w:rsid w:val="00640305"/>
    <w:rsid w:val="006404EE"/>
    <w:rsid w:val="00640ADC"/>
    <w:rsid w:val="00640CBB"/>
    <w:rsid w:val="00641005"/>
    <w:rsid w:val="0064156F"/>
    <w:rsid w:val="006415A6"/>
    <w:rsid w:val="006416B5"/>
    <w:rsid w:val="006417FE"/>
    <w:rsid w:val="0064180B"/>
    <w:rsid w:val="006419F4"/>
    <w:rsid w:val="00641A4D"/>
    <w:rsid w:val="00642366"/>
    <w:rsid w:val="006423C8"/>
    <w:rsid w:val="006423E5"/>
    <w:rsid w:val="00642867"/>
    <w:rsid w:val="00642A90"/>
    <w:rsid w:val="00642B65"/>
    <w:rsid w:val="006432C1"/>
    <w:rsid w:val="00643305"/>
    <w:rsid w:val="00643851"/>
    <w:rsid w:val="0064416D"/>
    <w:rsid w:val="006445A2"/>
    <w:rsid w:val="00644636"/>
    <w:rsid w:val="006449BF"/>
    <w:rsid w:val="00644AAC"/>
    <w:rsid w:val="00644EC7"/>
    <w:rsid w:val="00645390"/>
    <w:rsid w:val="006453C3"/>
    <w:rsid w:val="00645784"/>
    <w:rsid w:val="006458C4"/>
    <w:rsid w:val="00645D6F"/>
    <w:rsid w:val="0064666A"/>
    <w:rsid w:val="00646780"/>
    <w:rsid w:val="0064680D"/>
    <w:rsid w:val="00646A42"/>
    <w:rsid w:val="00646B3F"/>
    <w:rsid w:val="00646DB0"/>
    <w:rsid w:val="00646E1F"/>
    <w:rsid w:val="0064708F"/>
    <w:rsid w:val="006471DF"/>
    <w:rsid w:val="006473B6"/>
    <w:rsid w:val="0064740F"/>
    <w:rsid w:val="00647517"/>
    <w:rsid w:val="00647753"/>
    <w:rsid w:val="0064787E"/>
    <w:rsid w:val="00647970"/>
    <w:rsid w:val="00650457"/>
    <w:rsid w:val="0065071E"/>
    <w:rsid w:val="00650900"/>
    <w:rsid w:val="006510CA"/>
    <w:rsid w:val="00651605"/>
    <w:rsid w:val="0065176F"/>
    <w:rsid w:val="00651CD2"/>
    <w:rsid w:val="00651CF2"/>
    <w:rsid w:val="00651F55"/>
    <w:rsid w:val="006520CF"/>
    <w:rsid w:val="0065216B"/>
    <w:rsid w:val="00652225"/>
    <w:rsid w:val="006523CC"/>
    <w:rsid w:val="00652538"/>
    <w:rsid w:val="00652899"/>
    <w:rsid w:val="006529EB"/>
    <w:rsid w:val="00652BF7"/>
    <w:rsid w:val="00652C91"/>
    <w:rsid w:val="00652F7F"/>
    <w:rsid w:val="0065309C"/>
    <w:rsid w:val="00653D34"/>
    <w:rsid w:val="006540E3"/>
    <w:rsid w:val="006542E2"/>
    <w:rsid w:val="0065438E"/>
    <w:rsid w:val="0065442D"/>
    <w:rsid w:val="00654749"/>
    <w:rsid w:val="00654A16"/>
    <w:rsid w:val="00654C81"/>
    <w:rsid w:val="00654CEE"/>
    <w:rsid w:val="00655190"/>
    <w:rsid w:val="00655664"/>
    <w:rsid w:val="0065568E"/>
    <w:rsid w:val="0065590B"/>
    <w:rsid w:val="00655B5A"/>
    <w:rsid w:val="0065610C"/>
    <w:rsid w:val="00656208"/>
    <w:rsid w:val="006564CE"/>
    <w:rsid w:val="00656C73"/>
    <w:rsid w:val="00657503"/>
    <w:rsid w:val="006577FA"/>
    <w:rsid w:val="0065782B"/>
    <w:rsid w:val="00657C05"/>
    <w:rsid w:val="00657E30"/>
    <w:rsid w:val="00657F9E"/>
    <w:rsid w:val="006603EC"/>
    <w:rsid w:val="00660534"/>
    <w:rsid w:val="006605EF"/>
    <w:rsid w:val="00660CF4"/>
    <w:rsid w:val="00660F51"/>
    <w:rsid w:val="00661174"/>
    <w:rsid w:val="00661860"/>
    <w:rsid w:val="00661DD2"/>
    <w:rsid w:val="006622A0"/>
    <w:rsid w:val="00662716"/>
    <w:rsid w:val="0066299B"/>
    <w:rsid w:val="00662D1F"/>
    <w:rsid w:val="00662E7F"/>
    <w:rsid w:val="00662FFF"/>
    <w:rsid w:val="006635D0"/>
    <w:rsid w:val="0066371C"/>
    <w:rsid w:val="006639C5"/>
    <w:rsid w:val="00663ADC"/>
    <w:rsid w:val="00663B18"/>
    <w:rsid w:val="00663C1D"/>
    <w:rsid w:val="00663C76"/>
    <w:rsid w:val="00663D01"/>
    <w:rsid w:val="00663DE3"/>
    <w:rsid w:val="00663E25"/>
    <w:rsid w:val="006643DF"/>
    <w:rsid w:val="00664986"/>
    <w:rsid w:val="00664AF4"/>
    <w:rsid w:val="00664AFF"/>
    <w:rsid w:val="00664F81"/>
    <w:rsid w:val="00665355"/>
    <w:rsid w:val="00665388"/>
    <w:rsid w:val="00665564"/>
    <w:rsid w:val="00665BD6"/>
    <w:rsid w:val="00665C16"/>
    <w:rsid w:val="00665FB1"/>
    <w:rsid w:val="006665CC"/>
    <w:rsid w:val="00666849"/>
    <w:rsid w:val="00666B2D"/>
    <w:rsid w:val="006670BC"/>
    <w:rsid w:val="00667169"/>
    <w:rsid w:val="006679C6"/>
    <w:rsid w:val="00667B13"/>
    <w:rsid w:val="00667B5E"/>
    <w:rsid w:val="00667E4B"/>
    <w:rsid w:val="00670F6D"/>
    <w:rsid w:val="0067177D"/>
    <w:rsid w:val="00671934"/>
    <w:rsid w:val="00671952"/>
    <w:rsid w:val="00671AA5"/>
    <w:rsid w:val="00671CD4"/>
    <w:rsid w:val="00671FFB"/>
    <w:rsid w:val="0067228D"/>
    <w:rsid w:val="00672295"/>
    <w:rsid w:val="006735A7"/>
    <w:rsid w:val="00673826"/>
    <w:rsid w:val="00673967"/>
    <w:rsid w:val="00673D99"/>
    <w:rsid w:val="0067421C"/>
    <w:rsid w:val="00674408"/>
    <w:rsid w:val="006746D5"/>
    <w:rsid w:val="0067498F"/>
    <w:rsid w:val="0067519C"/>
    <w:rsid w:val="00675447"/>
    <w:rsid w:val="00675498"/>
    <w:rsid w:val="006756AF"/>
    <w:rsid w:val="00675B0E"/>
    <w:rsid w:val="00675C92"/>
    <w:rsid w:val="00675DA0"/>
    <w:rsid w:val="00675F3A"/>
    <w:rsid w:val="006761B1"/>
    <w:rsid w:val="00676530"/>
    <w:rsid w:val="006769D3"/>
    <w:rsid w:val="006769EA"/>
    <w:rsid w:val="00676A08"/>
    <w:rsid w:val="00676BB6"/>
    <w:rsid w:val="0067750F"/>
    <w:rsid w:val="00677C3D"/>
    <w:rsid w:val="00677D46"/>
    <w:rsid w:val="00677F42"/>
    <w:rsid w:val="00680031"/>
    <w:rsid w:val="00680046"/>
    <w:rsid w:val="006802B9"/>
    <w:rsid w:val="0068060E"/>
    <w:rsid w:val="00680767"/>
    <w:rsid w:val="00680A02"/>
    <w:rsid w:val="00681097"/>
    <w:rsid w:val="006814F7"/>
    <w:rsid w:val="006819C4"/>
    <w:rsid w:val="00681D4F"/>
    <w:rsid w:val="00681DD2"/>
    <w:rsid w:val="00681FBE"/>
    <w:rsid w:val="00682008"/>
    <w:rsid w:val="006821F5"/>
    <w:rsid w:val="00682E13"/>
    <w:rsid w:val="00682EE9"/>
    <w:rsid w:val="006830BF"/>
    <w:rsid w:val="006839E8"/>
    <w:rsid w:val="00683A84"/>
    <w:rsid w:val="00683FFA"/>
    <w:rsid w:val="006846F3"/>
    <w:rsid w:val="00684752"/>
    <w:rsid w:val="006848E9"/>
    <w:rsid w:val="00684DAE"/>
    <w:rsid w:val="00684E5E"/>
    <w:rsid w:val="00684F81"/>
    <w:rsid w:val="00685317"/>
    <w:rsid w:val="0068539F"/>
    <w:rsid w:val="006855C8"/>
    <w:rsid w:val="00685ADE"/>
    <w:rsid w:val="00685BFA"/>
    <w:rsid w:val="00685F20"/>
    <w:rsid w:val="00685FA3"/>
    <w:rsid w:val="00687538"/>
    <w:rsid w:val="0068786D"/>
    <w:rsid w:val="006901F5"/>
    <w:rsid w:val="00690587"/>
    <w:rsid w:val="00690602"/>
    <w:rsid w:val="006908C3"/>
    <w:rsid w:val="00690B4A"/>
    <w:rsid w:val="00690DE5"/>
    <w:rsid w:val="0069102E"/>
    <w:rsid w:val="0069137B"/>
    <w:rsid w:val="006913EF"/>
    <w:rsid w:val="00691414"/>
    <w:rsid w:val="00691446"/>
    <w:rsid w:val="00691CAD"/>
    <w:rsid w:val="0069207B"/>
    <w:rsid w:val="006920D8"/>
    <w:rsid w:val="006923C0"/>
    <w:rsid w:val="00692676"/>
    <w:rsid w:val="00692E64"/>
    <w:rsid w:val="00692E91"/>
    <w:rsid w:val="00693473"/>
    <w:rsid w:val="0069349F"/>
    <w:rsid w:val="00693734"/>
    <w:rsid w:val="0069395D"/>
    <w:rsid w:val="006942DF"/>
    <w:rsid w:val="0069433B"/>
    <w:rsid w:val="00694481"/>
    <w:rsid w:val="0069481A"/>
    <w:rsid w:val="006948D0"/>
    <w:rsid w:val="00694B43"/>
    <w:rsid w:val="00694CDF"/>
    <w:rsid w:val="00694D9A"/>
    <w:rsid w:val="00694E8F"/>
    <w:rsid w:val="00694F9A"/>
    <w:rsid w:val="0069506A"/>
    <w:rsid w:val="006952FE"/>
    <w:rsid w:val="00695790"/>
    <w:rsid w:val="006959AE"/>
    <w:rsid w:val="006961DF"/>
    <w:rsid w:val="00696770"/>
    <w:rsid w:val="00696935"/>
    <w:rsid w:val="00696CEB"/>
    <w:rsid w:val="00697004"/>
    <w:rsid w:val="00697413"/>
    <w:rsid w:val="006974A0"/>
    <w:rsid w:val="006974E2"/>
    <w:rsid w:val="006974F3"/>
    <w:rsid w:val="006975B1"/>
    <w:rsid w:val="0069769C"/>
    <w:rsid w:val="006976A5"/>
    <w:rsid w:val="00697A33"/>
    <w:rsid w:val="00697C9A"/>
    <w:rsid w:val="00697E0F"/>
    <w:rsid w:val="00697E42"/>
    <w:rsid w:val="00697EF0"/>
    <w:rsid w:val="00697FD5"/>
    <w:rsid w:val="006A005A"/>
    <w:rsid w:val="006A00BB"/>
    <w:rsid w:val="006A031D"/>
    <w:rsid w:val="006A0558"/>
    <w:rsid w:val="006A069F"/>
    <w:rsid w:val="006A1840"/>
    <w:rsid w:val="006A1C69"/>
    <w:rsid w:val="006A1EFD"/>
    <w:rsid w:val="006A2618"/>
    <w:rsid w:val="006A2F45"/>
    <w:rsid w:val="006A37BC"/>
    <w:rsid w:val="006A37F8"/>
    <w:rsid w:val="006A3B8E"/>
    <w:rsid w:val="006A3C88"/>
    <w:rsid w:val="006A3CE5"/>
    <w:rsid w:val="006A3DF5"/>
    <w:rsid w:val="006A3EF5"/>
    <w:rsid w:val="006A4074"/>
    <w:rsid w:val="006A4449"/>
    <w:rsid w:val="006A4993"/>
    <w:rsid w:val="006A49A5"/>
    <w:rsid w:val="006A4D48"/>
    <w:rsid w:val="006A4DC9"/>
    <w:rsid w:val="006A4E53"/>
    <w:rsid w:val="006A5716"/>
    <w:rsid w:val="006A5885"/>
    <w:rsid w:val="006A5926"/>
    <w:rsid w:val="006A5B77"/>
    <w:rsid w:val="006A6223"/>
    <w:rsid w:val="006A63E7"/>
    <w:rsid w:val="006A67A1"/>
    <w:rsid w:val="006A6809"/>
    <w:rsid w:val="006A6B3F"/>
    <w:rsid w:val="006A7353"/>
    <w:rsid w:val="006A74BB"/>
    <w:rsid w:val="006A74CB"/>
    <w:rsid w:val="006A75D3"/>
    <w:rsid w:val="006A7692"/>
    <w:rsid w:val="006A7742"/>
    <w:rsid w:val="006A79C3"/>
    <w:rsid w:val="006A7E2F"/>
    <w:rsid w:val="006B00D9"/>
    <w:rsid w:val="006B03B6"/>
    <w:rsid w:val="006B046B"/>
    <w:rsid w:val="006B06A1"/>
    <w:rsid w:val="006B09FE"/>
    <w:rsid w:val="006B0A61"/>
    <w:rsid w:val="006B0F90"/>
    <w:rsid w:val="006B1141"/>
    <w:rsid w:val="006B17E3"/>
    <w:rsid w:val="006B1882"/>
    <w:rsid w:val="006B1B25"/>
    <w:rsid w:val="006B1C79"/>
    <w:rsid w:val="006B1D44"/>
    <w:rsid w:val="006B1E30"/>
    <w:rsid w:val="006B1EFF"/>
    <w:rsid w:val="006B2303"/>
    <w:rsid w:val="006B2631"/>
    <w:rsid w:val="006B2700"/>
    <w:rsid w:val="006B288F"/>
    <w:rsid w:val="006B2953"/>
    <w:rsid w:val="006B2F6A"/>
    <w:rsid w:val="006B34B2"/>
    <w:rsid w:val="006B3D41"/>
    <w:rsid w:val="006B3E0C"/>
    <w:rsid w:val="006B3E78"/>
    <w:rsid w:val="006B3F69"/>
    <w:rsid w:val="006B4397"/>
    <w:rsid w:val="006B4A03"/>
    <w:rsid w:val="006B5342"/>
    <w:rsid w:val="006B565C"/>
    <w:rsid w:val="006B5A7B"/>
    <w:rsid w:val="006B5D80"/>
    <w:rsid w:val="006B6154"/>
    <w:rsid w:val="006B6156"/>
    <w:rsid w:val="006B619E"/>
    <w:rsid w:val="006B6378"/>
    <w:rsid w:val="006B65F7"/>
    <w:rsid w:val="006B6774"/>
    <w:rsid w:val="006B6780"/>
    <w:rsid w:val="006B68D5"/>
    <w:rsid w:val="006B6B7D"/>
    <w:rsid w:val="006B6E69"/>
    <w:rsid w:val="006B7689"/>
    <w:rsid w:val="006B76DB"/>
    <w:rsid w:val="006B77D9"/>
    <w:rsid w:val="006B7875"/>
    <w:rsid w:val="006C0359"/>
    <w:rsid w:val="006C03B4"/>
    <w:rsid w:val="006C049A"/>
    <w:rsid w:val="006C077F"/>
    <w:rsid w:val="006C0903"/>
    <w:rsid w:val="006C0B27"/>
    <w:rsid w:val="006C109E"/>
    <w:rsid w:val="006C14DF"/>
    <w:rsid w:val="006C1506"/>
    <w:rsid w:val="006C18E8"/>
    <w:rsid w:val="006C1964"/>
    <w:rsid w:val="006C1A60"/>
    <w:rsid w:val="006C208F"/>
    <w:rsid w:val="006C225E"/>
    <w:rsid w:val="006C25CF"/>
    <w:rsid w:val="006C2AC7"/>
    <w:rsid w:val="006C2BFB"/>
    <w:rsid w:val="006C2F37"/>
    <w:rsid w:val="006C3209"/>
    <w:rsid w:val="006C4314"/>
    <w:rsid w:val="006C4896"/>
    <w:rsid w:val="006C5847"/>
    <w:rsid w:val="006C5884"/>
    <w:rsid w:val="006C593A"/>
    <w:rsid w:val="006C5ABA"/>
    <w:rsid w:val="006C5EFA"/>
    <w:rsid w:val="006C622D"/>
    <w:rsid w:val="006C6532"/>
    <w:rsid w:val="006C6549"/>
    <w:rsid w:val="006C68AD"/>
    <w:rsid w:val="006C724A"/>
    <w:rsid w:val="006C74BF"/>
    <w:rsid w:val="006C7F93"/>
    <w:rsid w:val="006D00D5"/>
    <w:rsid w:val="006D073E"/>
    <w:rsid w:val="006D093A"/>
    <w:rsid w:val="006D0A6E"/>
    <w:rsid w:val="006D0BD8"/>
    <w:rsid w:val="006D0FAE"/>
    <w:rsid w:val="006D1349"/>
    <w:rsid w:val="006D1380"/>
    <w:rsid w:val="006D1405"/>
    <w:rsid w:val="006D162F"/>
    <w:rsid w:val="006D18F6"/>
    <w:rsid w:val="006D1AF8"/>
    <w:rsid w:val="006D1E70"/>
    <w:rsid w:val="006D2173"/>
    <w:rsid w:val="006D26DA"/>
    <w:rsid w:val="006D3191"/>
    <w:rsid w:val="006D3781"/>
    <w:rsid w:val="006D37DD"/>
    <w:rsid w:val="006D3B04"/>
    <w:rsid w:val="006D3C42"/>
    <w:rsid w:val="006D400A"/>
    <w:rsid w:val="006D40D6"/>
    <w:rsid w:val="006D42E9"/>
    <w:rsid w:val="006D43DD"/>
    <w:rsid w:val="006D461B"/>
    <w:rsid w:val="006D484E"/>
    <w:rsid w:val="006D48C9"/>
    <w:rsid w:val="006D491E"/>
    <w:rsid w:val="006D4F08"/>
    <w:rsid w:val="006D5160"/>
    <w:rsid w:val="006D535A"/>
    <w:rsid w:val="006D59A2"/>
    <w:rsid w:val="006D5AD2"/>
    <w:rsid w:val="006D5B05"/>
    <w:rsid w:val="006D5BDC"/>
    <w:rsid w:val="006D5F08"/>
    <w:rsid w:val="006D5FBF"/>
    <w:rsid w:val="006D6108"/>
    <w:rsid w:val="006D68A8"/>
    <w:rsid w:val="006D699E"/>
    <w:rsid w:val="006D6DD3"/>
    <w:rsid w:val="006D6DF1"/>
    <w:rsid w:val="006D6F4D"/>
    <w:rsid w:val="006D6FDC"/>
    <w:rsid w:val="006E01FD"/>
    <w:rsid w:val="006E023C"/>
    <w:rsid w:val="006E069E"/>
    <w:rsid w:val="006E07D8"/>
    <w:rsid w:val="006E1772"/>
    <w:rsid w:val="006E1CB5"/>
    <w:rsid w:val="006E1D5E"/>
    <w:rsid w:val="006E2021"/>
    <w:rsid w:val="006E224F"/>
    <w:rsid w:val="006E2478"/>
    <w:rsid w:val="006E2552"/>
    <w:rsid w:val="006E25F8"/>
    <w:rsid w:val="006E2804"/>
    <w:rsid w:val="006E2E4A"/>
    <w:rsid w:val="006E312F"/>
    <w:rsid w:val="006E3490"/>
    <w:rsid w:val="006E365C"/>
    <w:rsid w:val="006E3692"/>
    <w:rsid w:val="006E3783"/>
    <w:rsid w:val="006E407A"/>
    <w:rsid w:val="006E431A"/>
    <w:rsid w:val="006E4380"/>
    <w:rsid w:val="006E4512"/>
    <w:rsid w:val="006E4526"/>
    <w:rsid w:val="006E47BA"/>
    <w:rsid w:val="006E4953"/>
    <w:rsid w:val="006E4A18"/>
    <w:rsid w:val="006E4A7F"/>
    <w:rsid w:val="006E4C87"/>
    <w:rsid w:val="006E4D52"/>
    <w:rsid w:val="006E4DE3"/>
    <w:rsid w:val="006E5361"/>
    <w:rsid w:val="006E5460"/>
    <w:rsid w:val="006E57A8"/>
    <w:rsid w:val="006E5878"/>
    <w:rsid w:val="006E58B8"/>
    <w:rsid w:val="006E593B"/>
    <w:rsid w:val="006E5F9C"/>
    <w:rsid w:val="006E6433"/>
    <w:rsid w:val="006E64A3"/>
    <w:rsid w:val="006E6648"/>
    <w:rsid w:val="006E6848"/>
    <w:rsid w:val="006E69D1"/>
    <w:rsid w:val="006E73DA"/>
    <w:rsid w:val="006E756C"/>
    <w:rsid w:val="006E75C1"/>
    <w:rsid w:val="006E769E"/>
    <w:rsid w:val="006E7817"/>
    <w:rsid w:val="006E781E"/>
    <w:rsid w:val="006E7DA5"/>
    <w:rsid w:val="006E7F3A"/>
    <w:rsid w:val="006F00CA"/>
    <w:rsid w:val="006F0137"/>
    <w:rsid w:val="006F01E1"/>
    <w:rsid w:val="006F0275"/>
    <w:rsid w:val="006F0454"/>
    <w:rsid w:val="006F070F"/>
    <w:rsid w:val="006F0965"/>
    <w:rsid w:val="006F0AAA"/>
    <w:rsid w:val="006F0C26"/>
    <w:rsid w:val="006F0D22"/>
    <w:rsid w:val="006F0E94"/>
    <w:rsid w:val="006F0EE0"/>
    <w:rsid w:val="006F0FB4"/>
    <w:rsid w:val="006F1915"/>
    <w:rsid w:val="006F2192"/>
    <w:rsid w:val="006F2300"/>
    <w:rsid w:val="006F2666"/>
    <w:rsid w:val="006F2B47"/>
    <w:rsid w:val="006F2B4B"/>
    <w:rsid w:val="006F2BC7"/>
    <w:rsid w:val="006F2CBC"/>
    <w:rsid w:val="006F2DAC"/>
    <w:rsid w:val="006F2F4A"/>
    <w:rsid w:val="006F35D9"/>
    <w:rsid w:val="006F3C74"/>
    <w:rsid w:val="006F3DAE"/>
    <w:rsid w:val="006F425B"/>
    <w:rsid w:val="006F4585"/>
    <w:rsid w:val="006F49E5"/>
    <w:rsid w:val="006F4B5B"/>
    <w:rsid w:val="006F524C"/>
    <w:rsid w:val="006F5311"/>
    <w:rsid w:val="006F531F"/>
    <w:rsid w:val="006F5DD7"/>
    <w:rsid w:val="006F5F38"/>
    <w:rsid w:val="006F5F64"/>
    <w:rsid w:val="006F6407"/>
    <w:rsid w:val="006F652A"/>
    <w:rsid w:val="006F676B"/>
    <w:rsid w:val="006F683C"/>
    <w:rsid w:val="006F68B4"/>
    <w:rsid w:val="006F6AC1"/>
    <w:rsid w:val="006F6D34"/>
    <w:rsid w:val="006F6EB8"/>
    <w:rsid w:val="006F75EE"/>
    <w:rsid w:val="006F778E"/>
    <w:rsid w:val="006F7860"/>
    <w:rsid w:val="006F793F"/>
    <w:rsid w:val="006F7BD3"/>
    <w:rsid w:val="0070013B"/>
    <w:rsid w:val="00700272"/>
    <w:rsid w:val="007003F2"/>
    <w:rsid w:val="007004E4"/>
    <w:rsid w:val="007005A5"/>
    <w:rsid w:val="00700684"/>
    <w:rsid w:val="00700730"/>
    <w:rsid w:val="007007F9"/>
    <w:rsid w:val="00700BDE"/>
    <w:rsid w:val="00700FE3"/>
    <w:rsid w:val="007012D7"/>
    <w:rsid w:val="00701807"/>
    <w:rsid w:val="00701BB6"/>
    <w:rsid w:val="007022E8"/>
    <w:rsid w:val="00702BCC"/>
    <w:rsid w:val="00702FD0"/>
    <w:rsid w:val="007033C6"/>
    <w:rsid w:val="00703544"/>
    <w:rsid w:val="00703925"/>
    <w:rsid w:val="00703B29"/>
    <w:rsid w:val="00703B96"/>
    <w:rsid w:val="007040CF"/>
    <w:rsid w:val="0070436D"/>
    <w:rsid w:val="00704512"/>
    <w:rsid w:val="0070474E"/>
    <w:rsid w:val="007049C1"/>
    <w:rsid w:val="00704E38"/>
    <w:rsid w:val="007053F9"/>
    <w:rsid w:val="00705A79"/>
    <w:rsid w:val="00705F61"/>
    <w:rsid w:val="00705FA8"/>
    <w:rsid w:val="007060A8"/>
    <w:rsid w:val="007067DA"/>
    <w:rsid w:val="00706A62"/>
    <w:rsid w:val="00706ABB"/>
    <w:rsid w:val="00707201"/>
    <w:rsid w:val="007072C8"/>
    <w:rsid w:val="00707328"/>
    <w:rsid w:val="00707428"/>
    <w:rsid w:val="00707632"/>
    <w:rsid w:val="0070772E"/>
    <w:rsid w:val="00707734"/>
    <w:rsid w:val="007077CF"/>
    <w:rsid w:val="00707BE9"/>
    <w:rsid w:val="00710067"/>
    <w:rsid w:val="00710335"/>
    <w:rsid w:val="00710B1F"/>
    <w:rsid w:val="00710BB1"/>
    <w:rsid w:val="00710FDA"/>
    <w:rsid w:val="00711167"/>
    <w:rsid w:val="007111AC"/>
    <w:rsid w:val="007112D8"/>
    <w:rsid w:val="007113AA"/>
    <w:rsid w:val="00711542"/>
    <w:rsid w:val="0071168C"/>
    <w:rsid w:val="00711706"/>
    <w:rsid w:val="00711A7A"/>
    <w:rsid w:val="00711FBC"/>
    <w:rsid w:val="00712179"/>
    <w:rsid w:val="007122EB"/>
    <w:rsid w:val="0071242E"/>
    <w:rsid w:val="0071290B"/>
    <w:rsid w:val="00712ED0"/>
    <w:rsid w:val="00713085"/>
    <w:rsid w:val="007131D2"/>
    <w:rsid w:val="007132FB"/>
    <w:rsid w:val="00713614"/>
    <w:rsid w:val="007136A5"/>
    <w:rsid w:val="00713E85"/>
    <w:rsid w:val="007142CD"/>
    <w:rsid w:val="0071444F"/>
    <w:rsid w:val="00714511"/>
    <w:rsid w:val="00714766"/>
    <w:rsid w:val="007147CF"/>
    <w:rsid w:val="007149AF"/>
    <w:rsid w:val="00714F2D"/>
    <w:rsid w:val="0071504D"/>
    <w:rsid w:val="00715360"/>
    <w:rsid w:val="007158FF"/>
    <w:rsid w:val="00715B76"/>
    <w:rsid w:val="00715BF4"/>
    <w:rsid w:val="00715E73"/>
    <w:rsid w:val="00715F19"/>
    <w:rsid w:val="0071605B"/>
    <w:rsid w:val="0071634B"/>
    <w:rsid w:val="00716553"/>
    <w:rsid w:val="0071657F"/>
    <w:rsid w:val="0071699B"/>
    <w:rsid w:val="00716B34"/>
    <w:rsid w:val="00716B83"/>
    <w:rsid w:val="00716CAE"/>
    <w:rsid w:val="0071702C"/>
    <w:rsid w:val="0071703B"/>
    <w:rsid w:val="00717458"/>
    <w:rsid w:val="007175DA"/>
    <w:rsid w:val="00717709"/>
    <w:rsid w:val="007179C7"/>
    <w:rsid w:val="007206E3"/>
    <w:rsid w:val="00720A8C"/>
    <w:rsid w:val="00720A8E"/>
    <w:rsid w:val="00720CCF"/>
    <w:rsid w:val="00720F33"/>
    <w:rsid w:val="0072137D"/>
    <w:rsid w:val="00721502"/>
    <w:rsid w:val="007215E4"/>
    <w:rsid w:val="0072175E"/>
    <w:rsid w:val="007217F8"/>
    <w:rsid w:val="00721818"/>
    <w:rsid w:val="00721832"/>
    <w:rsid w:val="00721905"/>
    <w:rsid w:val="00721CD6"/>
    <w:rsid w:val="007222EE"/>
    <w:rsid w:val="00722402"/>
    <w:rsid w:val="00722668"/>
    <w:rsid w:val="00722A77"/>
    <w:rsid w:val="00722C3A"/>
    <w:rsid w:val="00722CCF"/>
    <w:rsid w:val="00722F9F"/>
    <w:rsid w:val="007230E8"/>
    <w:rsid w:val="007233B5"/>
    <w:rsid w:val="00723502"/>
    <w:rsid w:val="00723626"/>
    <w:rsid w:val="00723651"/>
    <w:rsid w:val="0072368A"/>
    <w:rsid w:val="007238B8"/>
    <w:rsid w:val="007238FF"/>
    <w:rsid w:val="0072397B"/>
    <w:rsid w:val="007239AB"/>
    <w:rsid w:val="00723CBC"/>
    <w:rsid w:val="00723CFA"/>
    <w:rsid w:val="00723D0F"/>
    <w:rsid w:val="00723DE2"/>
    <w:rsid w:val="00723EB3"/>
    <w:rsid w:val="007240ED"/>
    <w:rsid w:val="0072443A"/>
    <w:rsid w:val="00724534"/>
    <w:rsid w:val="00724AF2"/>
    <w:rsid w:val="00724B02"/>
    <w:rsid w:val="00725105"/>
    <w:rsid w:val="0072547B"/>
    <w:rsid w:val="00725736"/>
    <w:rsid w:val="00725894"/>
    <w:rsid w:val="0072589D"/>
    <w:rsid w:val="00725B5B"/>
    <w:rsid w:val="00725E6B"/>
    <w:rsid w:val="00725E99"/>
    <w:rsid w:val="007261CC"/>
    <w:rsid w:val="007262E6"/>
    <w:rsid w:val="0072660F"/>
    <w:rsid w:val="007267BF"/>
    <w:rsid w:val="00727298"/>
    <w:rsid w:val="0072769E"/>
    <w:rsid w:val="00727FCB"/>
    <w:rsid w:val="007304B4"/>
    <w:rsid w:val="007308C5"/>
    <w:rsid w:val="0073095D"/>
    <w:rsid w:val="00730DBB"/>
    <w:rsid w:val="00731078"/>
    <w:rsid w:val="007311A6"/>
    <w:rsid w:val="0073153A"/>
    <w:rsid w:val="007315FB"/>
    <w:rsid w:val="00731A8F"/>
    <w:rsid w:val="00732260"/>
    <w:rsid w:val="007327D1"/>
    <w:rsid w:val="00732860"/>
    <w:rsid w:val="00732A92"/>
    <w:rsid w:val="00732C9D"/>
    <w:rsid w:val="0073309F"/>
    <w:rsid w:val="007330E7"/>
    <w:rsid w:val="0073364F"/>
    <w:rsid w:val="0073387B"/>
    <w:rsid w:val="00733992"/>
    <w:rsid w:val="00733D26"/>
    <w:rsid w:val="00733DBB"/>
    <w:rsid w:val="00733DC6"/>
    <w:rsid w:val="00734402"/>
    <w:rsid w:val="00734418"/>
    <w:rsid w:val="00734543"/>
    <w:rsid w:val="00734618"/>
    <w:rsid w:val="00734924"/>
    <w:rsid w:val="00734A31"/>
    <w:rsid w:val="00734B0C"/>
    <w:rsid w:val="00734FBA"/>
    <w:rsid w:val="0073526D"/>
    <w:rsid w:val="00735616"/>
    <w:rsid w:val="0073562A"/>
    <w:rsid w:val="007359E7"/>
    <w:rsid w:val="00735BC7"/>
    <w:rsid w:val="00735C4F"/>
    <w:rsid w:val="00735F7C"/>
    <w:rsid w:val="0073622C"/>
    <w:rsid w:val="00736758"/>
    <w:rsid w:val="007368F0"/>
    <w:rsid w:val="00736BCF"/>
    <w:rsid w:val="00736CEB"/>
    <w:rsid w:val="00736DA1"/>
    <w:rsid w:val="00736DC1"/>
    <w:rsid w:val="00736EC9"/>
    <w:rsid w:val="007372CB"/>
    <w:rsid w:val="007378DC"/>
    <w:rsid w:val="0074011A"/>
    <w:rsid w:val="00740196"/>
    <w:rsid w:val="007402B6"/>
    <w:rsid w:val="0074074C"/>
    <w:rsid w:val="00740D21"/>
    <w:rsid w:val="00740DC7"/>
    <w:rsid w:val="00740E98"/>
    <w:rsid w:val="00740EBC"/>
    <w:rsid w:val="00740F7A"/>
    <w:rsid w:val="0074136C"/>
    <w:rsid w:val="00741414"/>
    <w:rsid w:val="007414AC"/>
    <w:rsid w:val="007415E9"/>
    <w:rsid w:val="0074169A"/>
    <w:rsid w:val="007417EA"/>
    <w:rsid w:val="00741839"/>
    <w:rsid w:val="00741B48"/>
    <w:rsid w:val="00741B83"/>
    <w:rsid w:val="00741D9A"/>
    <w:rsid w:val="00741DBD"/>
    <w:rsid w:val="00741E85"/>
    <w:rsid w:val="00742194"/>
    <w:rsid w:val="007426BE"/>
    <w:rsid w:val="00742925"/>
    <w:rsid w:val="00742D1B"/>
    <w:rsid w:val="00742E0D"/>
    <w:rsid w:val="00742E7B"/>
    <w:rsid w:val="00742F31"/>
    <w:rsid w:val="0074310C"/>
    <w:rsid w:val="0074313B"/>
    <w:rsid w:val="0074323A"/>
    <w:rsid w:val="007436C2"/>
    <w:rsid w:val="00743785"/>
    <w:rsid w:val="007437AC"/>
    <w:rsid w:val="00743C71"/>
    <w:rsid w:val="00743DC1"/>
    <w:rsid w:val="00743DE8"/>
    <w:rsid w:val="00743E35"/>
    <w:rsid w:val="007442BF"/>
    <w:rsid w:val="007442CF"/>
    <w:rsid w:val="00744414"/>
    <w:rsid w:val="00744715"/>
    <w:rsid w:val="00744862"/>
    <w:rsid w:val="00744B46"/>
    <w:rsid w:val="00744BCE"/>
    <w:rsid w:val="00744D03"/>
    <w:rsid w:val="0074511D"/>
    <w:rsid w:val="00745500"/>
    <w:rsid w:val="0074559A"/>
    <w:rsid w:val="007456EF"/>
    <w:rsid w:val="007458E2"/>
    <w:rsid w:val="00745A54"/>
    <w:rsid w:val="00745E63"/>
    <w:rsid w:val="00745E87"/>
    <w:rsid w:val="00745E9C"/>
    <w:rsid w:val="00745ED9"/>
    <w:rsid w:val="00745F9D"/>
    <w:rsid w:val="00746141"/>
    <w:rsid w:val="00746366"/>
    <w:rsid w:val="00746AD6"/>
    <w:rsid w:val="00746B6D"/>
    <w:rsid w:val="00747065"/>
    <w:rsid w:val="007472B0"/>
    <w:rsid w:val="007474B9"/>
    <w:rsid w:val="00747505"/>
    <w:rsid w:val="007478CF"/>
    <w:rsid w:val="00747A0D"/>
    <w:rsid w:val="00747BCC"/>
    <w:rsid w:val="00747BE5"/>
    <w:rsid w:val="0075003A"/>
    <w:rsid w:val="00750233"/>
    <w:rsid w:val="00750B4B"/>
    <w:rsid w:val="00750CE7"/>
    <w:rsid w:val="00750E80"/>
    <w:rsid w:val="00750F9B"/>
    <w:rsid w:val="00750FD4"/>
    <w:rsid w:val="0075197B"/>
    <w:rsid w:val="00751A35"/>
    <w:rsid w:val="00751E96"/>
    <w:rsid w:val="0075206F"/>
    <w:rsid w:val="007524F5"/>
    <w:rsid w:val="00752639"/>
    <w:rsid w:val="00752AAE"/>
    <w:rsid w:val="00752CE5"/>
    <w:rsid w:val="00752F3E"/>
    <w:rsid w:val="00752F6F"/>
    <w:rsid w:val="00752FD0"/>
    <w:rsid w:val="00753056"/>
    <w:rsid w:val="0075332E"/>
    <w:rsid w:val="00753651"/>
    <w:rsid w:val="00753A3F"/>
    <w:rsid w:val="00753A7A"/>
    <w:rsid w:val="00753CD2"/>
    <w:rsid w:val="007540C2"/>
    <w:rsid w:val="007540D2"/>
    <w:rsid w:val="007544BA"/>
    <w:rsid w:val="00754D9A"/>
    <w:rsid w:val="00754E96"/>
    <w:rsid w:val="0075514F"/>
    <w:rsid w:val="007551E6"/>
    <w:rsid w:val="007559F8"/>
    <w:rsid w:val="00755A7C"/>
    <w:rsid w:val="00755B76"/>
    <w:rsid w:val="00755D22"/>
    <w:rsid w:val="00756416"/>
    <w:rsid w:val="00756548"/>
    <w:rsid w:val="0075678D"/>
    <w:rsid w:val="00756CAF"/>
    <w:rsid w:val="007577F4"/>
    <w:rsid w:val="00757BB6"/>
    <w:rsid w:val="00757C85"/>
    <w:rsid w:val="0076025F"/>
    <w:rsid w:val="0076027B"/>
    <w:rsid w:val="0076044F"/>
    <w:rsid w:val="00760708"/>
    <w:rsid w:val="007607B5"/>
    <w:rsid w:val="00760858"/>
    <w:rsid w:val="00760D0D"/>
    <w:rsid w:val="00760D76"/>
    <w:rsid w:val="00760FC1"/>
    <w:rsid w:val="0076105D"/>
    <w:rsid w:val="00761131"/>
    <w:rsid w:val="007612B4"/>
    <w:rsid w:val="007612BD"/>
    <w:rsid w:val="007612EF"/>
    <w:rsid w:val="0076133B"/>
    <w:rsid w:val="00761352"/>
    <w:rsid w:val="0076138A"/>
    <w:rsid w:val="00761763"/>
    <w:rsid w:val="007617D6"/>
    <w:rsid w:val="00761992"/>
    <w:rsid w:val="007619B9"/>
    <w:rsid w:val="00761DB2"/>
    <w:rsid w:val="007623AD"/>
    <w:rsid w:val="007625A3"/>
    <w:rsid w:val="00762977"/>
    <w:rsid w:val="0076325B"/>
    <w:rsid w:val="00763554"/>
    <w:rsid w:val="00763620"/>
    <w:rsid w:val="00763FA0"/>
    <w:rsid w:val="007645E1"/>
    <w:rsid w:val="00764781"/>
    <w:rsid w:val="00764C25"/>
    <w:rsid w:val="00764C2C"/>
    <w:rsid w:val="00765022"/>
    <w:rsid w:val="00765418"/>
    <w:rsid w:val="007656C2"/>
    <w:rsid w:val="007659ED"/>
    <w:rsid w:val="00766001"/>
    <w:rsid w:val="0076641F"/>
    <w:rsid w:val="00766517"/>
    <w:rsid w:val="0076662C"/>
    <w:rsid w:val="00766E06"/>
    <w:rsid w:val="0076711E"/>
    <w:rsid w:val="0076796E"/>
    <w:rsid w:val="00767ADA"/>
    <w:rsid w:val="00767AF4"/>
    <w:rsid w:val="00767D04"/>
    <w:rsid w:val="007701FC"/>
    <w:rsid w:val="00770E71"/>
    <w:rsid w:val="00770FCF"/>
    <w:rsid w:val="007711BB"/>
    <w:rsid w:val="007714A9"/>
    <w:rsid w:val="007719DF"/>
    <w:rsid w:val="00771F8B"/>
    <w:rsid w:val="00772808"/>
    <w:rsid w:val="00772EE9"/>
    <w:rsid w:val="0077318A"/>
    <w:rsid w:val="0077333F"/>
    <w:rsid w:val="007733B8"/>
    <w:rsid w:val="007736F5"/>
    <w:rsid w:val="0077389D"/>
    <w:rsid w:val="00773AD3"/>
    <w:rsid w:val="00774103"/>
    <w:rsid w:val="007742E0"/>
    <w:rsid w:val="007743BD"/>
    <w:rsid w:val="00774CA0"/>
    <w:rsid w:val="00774D8C"/>
    <w:rsid w:val="007752B5"/>
    <w:rsid w:val="00775512"/>
    <w:rsid w:val="007755AE"/>
    <w:rsid w:val="00775832"/>
    <w:rsid w:val="00775DE4"/>
    <w:rsid w:val="007760DF"/>
    <w:rsid w:val="0077686C"/>
    <w:rsid w:val="00776FC8"/>
    <w:rsid w:val="00777325"/>
    <w:rsid w:val="007773BF"/>
    <w:rsid w:val="0077746F"/>
    <w:rsid w:val="00777DF3"/>
    <w:rsid w:val="00777E9E"/>
    <w:rsid w:val="00777EF1"/>
    <w:rsid w:val="0078004B"/>
    <w:rsid w:val="0078011B"/>
    <w:rsid w:val="007803AB"/>
    <w:rsid w:val="00780761"/>
    <w:rsid w:val="00780A33"/>
    <w:rsid w:val="007811A9"/>
    <w:rsid w:val="00781532"/>
    <w:rsid w:val="00781AAA"/>
    <w:rsid w:val="00781DD3"/>
    <w:rsid w:val="00781FE4"/>
    <w:rsid w:val="00782550"/>
    <w:rsid w:val="007825A6"/>
    <w:rsid w:val="007825D1"/>
    <w:rsid w:val="0078267A"/>
    <w:rsid w:val="007826B7"/>
    <w:rsid w:val="00782A03"/>
    <w:rsid w:val="00782D21"/>
    <w:rsid w:val="00783953"/>
    <w:rsid w:val="00784495"/>
    <w:rsid w:val="00784760"/>
    <w:rsid w:val="00784A7B"/>
    <w:rsid w:val="00784D02"/>
    <w:rsid w:val="00784F9A"/>
    <w:rsid w:val="007851AF"/>
    <w:rsid w:val="007851DC"/>
    <w:rsid w:val="00785314"/>
    <w:rsid w:val="0078534B"/>
    <w:rsid w:val="0078540B"/>
    <w:rsid w:val="007854D7"/>
    <w:rsid w:val="00785720"/>
    <w:rsid w:val="007858AC"/>
    <w:rsid w:val="00785ACF"/>
    <w:rsid w:val="00785B51"/>
    <w:rsid w:val="0078603B"/>
    <w:rsid w:val="00786131"/>
    <w:rsid w:val="007866A2"/>
    <w:rsid w:val="00786B2E"/>
    <w:rsid w:val="00786E37"/>
    <w:rsid w:val="00786FAF"/>
    <w:rsid w:val="00786FEC"/>
    <w:rsid w:val="007872A3"/>
    <w:rsid w:val="007873FC"/>
    <w:rsid w:val="00787411"/>
    <w:rsid w:val="00787617"/>
    <w:rsid w:val="007878B5"/>
    <w:rsid w:val="007878E4"/>
    <w:rsid w:val="00787947"/>
    <w:rsid w:val="00787A6C"/>
    <w:rsid w:val="00787BA3"/>
    <w:rsid w:val="00787E11"/>
    <w:rsid w:val="00787E9E"/>
    <w:rsid w:val="00787F30"/>
    <w:rsid w:val="007900F8"/>
    <w:rsid w:val="007903D2"/>
    <w:rsid w:val="007903F9"/>
    <w:rsid w:val="0079077A"/>
    <w:rsid w:val="00790797"/>
    <w:rsid w:val="00790919"/>
    <w:rsid w:val="00790D28"/>
    <w:rsid w:val="007913A4"/>
    <w:rsid w:val="00791EE2"/>
    <w:rsid w:val="0079235B"/>
    <w:rsid w:val="007923A8"/>
    <w:rsid w:val="0079278B"/>
    <w:rsid w:val="00792BA8"/>
    <w:rsid w:val="00792CA7"/>
    <w:rsid w:val="00792CF4"/>
    <w:rsid w:val="007931A3"/>
    <w:rsid w:val="00793562"/>
    <w:rsid w:val="00793A2E"/>
    <w:rsid w:val="0079454E"/>
    <w:rsid w:val="007947A5"/>
    <w:rsid w:val="0079488A"/>
    <w:rsid w:val="00794BF3"/>
    <w:rsid w:val="00794BFB"/>
    <w:rsid w:val="00794C33"/>
    <w:rsid w:val="00794D7D"/>
    <w:rsid w:val="00794E15"/>
    <w:rsid w:val="007951A2"/>
    <w:rsid w:val="007951D5"/>
    <w:rsid w:val="0079552A"/>
    <w:rsid w:val="007957C6"/>
    <w:rsid w:val="00796140"/>
    <w:rsid w:val="007965E8"/>
    <w:rsid w:val="00796945"/>
    <w:rsid w:val="00796AE5"/>
    <w:rsid w:val="0079708D"/>
    <w:rsid w:val="007974BE"/>
    <w:rsid w:val="00797597"/>
    <w:rsid w:val="007975BB"/>
    <w:rsid w:val="00797B2D"/>
    <w:rsid w:val="00797BFC"/>
    <w:rsid w:val="00797D10"/>
    <w:rsid w:val="007A009E"/>
    <w:rsid w:val="007A01E8"/>
    <w:rsid w:val="007A03CE"/>
    <w:rsid w:val="007A0564"/>
    <w:rsid w:val="007A05A7"/>
    <w:rsid w:val="007A05B1"/>
    <w:rsid w:val="007A076E"/>
    <w:rsid w:val="007A0A10"/>
    <w:rsid w:val="007A0B31"/>
    <w:rsid w:val="007A0FB9"/>
    <w:rsid w:val="007A1011"/>
    <w:rsid w:val="007A1242"/>
    <w:rsid w:val="007A12A9"/>
    <w:rsid w:val="007A1B81"/>
    <w:rsid w:val="007A1C1C"/>
    <w:rsid w:val="007A1F00"/>
    <w:rsid w:val="007A2298"/>
    <w:rsid w:val="007A234C"/>
    <w:rsid w:val="007A259D"/>
    <w:rsid w:val="007A2678"/>
    <w:rsid w:val="007A2901"/>
    <w:rsid w:val="007A2B5C"/>
    <w:rsid w:val="007A2BA0"/>
    <w:rsid w:val="007A2DEA"/>
    <w:rsid w:val="007A2F22"/>
    <w:rsid w:val="007A3347"/>
    <w:rsid w:val="007A35EE"/>
    <w:rsid w:val="007A3631"/>
    <w:rsid w:val="007A395C"/>
    <w:rsid w:val="007A3963"/>
    <w:rsid w:val="007A3A8A"/>
    <w:rsid w:val="007A3D8A"/>
    <w:rsid w:val="007A3DDC"/>
    <w:rsid w:val="007A3EC7"/>
    <w:rsid w:val="007A3F07"/>
    <w:rsid w:val="007A4193"/>
    <w:rsid w:val="007A42CB"/>
    <w:rsid w:val="007A44BA"/>
    <w:rsid w:val="007A44C2"/>
    <w:rsid w:val="007A4A61"/>
    <w:rsid w:val="007A4F71"/>
    <w:rsid w:val="007A51D6"/>
    <w:rsid w:val="007A567C"/>
    <w:rsid w:val="007A584C"/>
    <w:rsid w:val="007A594B"/>
    <w:rsid w:val="007A5A76"/>
    <w:rsid w:val="007A5B06"/>
    <w:rsid w:val="007A5C08"/>
    <w:rsid w:val="007A5FAD"/>
    <w:rsid w:val="007A6025"/>
    <w:rsid w:val="007A61CB"/>
    <w:rsid w:val="007A6791"/>
    <w:rsid w:val="007A69FD"/>
    <w:rsid w:val="007A6C6D"/>
    <w:rsid w:val="007A6F26"/>
    <w:rsid w:val="007A7222"/>
    <w:rsid w:val="007A7643"/>
    <w:rsid w:val="007A7F48"/>
    <w:rsid w:val="007A7FD2"/>
    <w:rsid w:val="007B0099"/>
    <w:rsid w:val="007B068E"/>
    <w:rsid w:val="007B0699"/>
    <w:rsid w:val="007B0755"/>
    <w:rsid w:val="007B07B6"/>
    <w:rsid w:val="007B09F0"/>
    <w:rsid w:val="007B0EBD"/>
    <w:rsid w:val="007B0F2D"/>
    <w:rsid w:val="007B0F31"/>
    <w:rsid w:val="007B115F"/>
    <w:rsid w:val="007B12B1"/>
    <w:rsid w:val="007B15DB"/>
    <w:rsid w:val="007B15F2"/>
    <w:rsid w:val="007B1F28"/>
    <w:rsid w:val="007B215B"/>
    <w:rsid w:val="007B21AB"/>
    <w:rsid w:val="007B2465"/>
    <w:rsid w:val="007B27FB"/>
    <w:rsid w:val="007B2DA8"/>
    <w:rsid w:val="007B2E59"/>
    <w:rsid w:val="007B314D"/>
    <w:rsid w:val="007B3528"/>
    <w:rsid w:val="007B361F"/>
    <w:rsid w:val="007B3E9E"/>
    <w:rsid w:val="007B406F"/>
    <w:rsid w:val="007B4376"/>
    <w:rsid w:val="007B4875"/>
    <w:rsid w:val="007B4A75"/>
    <w:rsid w:val="007B4BA7"/>
    <w:rsid w:val="007B53F0"/>
    <w:rsid w:val="007B546A"/>
    <w:rsid w:val="007B5530"/>
    <w:rsid w:val="007B55AB"/>
    <w:rsid w:val="007B5B23"/>
    <w:rsid w:val="007B621B"/>
    <w:rsid w:val="007B63C7"/>
    <w:rsid w:val="007B6527"/>
    <w:rsid w:val="007B655D"/>
    <w:rsid w:val="007B683E"/>
    <w:rsid w:val="007B6A0B"/>
    <w:rsid w:val="007B6CAF"/>
    <w:rsid w:val="007B6DD5"/>
    <w:rsid w:val="007B6F89"/>
    <w:rsid w:val="007B7405"/>
    <w:rsid w:val="007B7922"/>
    <w:rsid w:val="007B7A11"/>
    <w:rsid w:val="007B7A46"/>
    <w:rsid w:val="007B7AA8"/>
    <w:rsid w:val="007B7C5F"/>
    <w:rsid w:val="007C00AE"/>
    <w:rsid w:val="007C00F2"/>
    <w:rsid w:val="007C0C0B"/>
    <w:rsid w:val="007C0F71"/>
    <w:rsid w:val="007C1128"/>
    <w:rsid w:val="007C152D"/>
    <w:rsid w:val="007C15EA"/>
    <w:rsid w:val="007C1610"/>
    <w:rsid w:val="007C1A47"/>
    <w:rsid w:val="007C1B67"/>
    <w:rsid w:val="007C1D5F"/>
    <w:rsid w:val="007C1D7A"/>
    <w:rsid w:val="007C2944"/>
    <w:rsid w:val="007C29B8"/>
    <w:rsid w:val="007C35E9"/>
    <w:rsid w:val="007C3675"/>
    <w:rsid w:val="007C3857"/>
    <w:rsid w:val="007C3892"/>
    <w:rsid w:val="007C399B"/>
    <w:rsid w:val="007C44CB"/>
    <w:rsid w:val="007C4AA3"/>
    <w:rsid w:val="007C4AEE"/>
    <w:rsid w:val="007C4BBB"/>
    <w:rsid w:val="007C5164"/>
    <w:rsid w:val="007C51B2"/>
    <w:rsid w:val="007C51BA"/>
    <w:rsid w:val="007C52A5"/>
    <w:rsid w:val="007C57F4"/>
    <w:rsid w:val="007C58F0"/>
    <w:rsid w:val="007C5991"/>
    <w:rsid w:val="007C5D4A"/>
    <w:rsid w:val="007C6032"/>
    <w:rsid w:val="007C608C"/>
    <w:rsid w:val="007C639F"/>
    <w:rsid w:val="007C63AD"/>
    <w:rsid w:val="007C6BD2"/>
    <w:rsid w:val="007C6C32"/>
    <w:rsid w:val="007C6C6F"/>
    <w:rsid w:val="007C6DDB"/>
    <w:rsid w:val="007C7367"/>
    <w:rsid w:val="007C739C"/>
    <w:rsid w:val="007C797F"/>
    <w:rsid w:val="007C7EA8"/>
    <w:rsid w:val="007D0304"/>
    <w:rsid w:val="007D04D0"/>
    <w:rsid w:val="007D07D3"/>
    <w:rsid w:val="007D0EF4"/>
    <w:rsid w:val="007D0F7B"/>
    <w:rsid w:val="007D1069"/>
    <w:rsid w:val="007D11B0"/>
    <w:rsid w:val="007D150B"/>
    <w:rsid w:val="007D19E0"/>
    <w:rsid w:val="007D1B87"/>
    <w:rsid w:val="007D1D7F"/>
    <w:rsid w:val="007D2099"/>
    <w:rsid w:val="007D22C9"/>
    <w:rsid w:val="007D244F"/>
    <w:rsid w:val="007D287C"/>
    <w:rsid w:val="007D28B1"/>
    <w:rsid w:val="007D296B"/>
    <w:rsid w:val="007D2981"/>
    <w:rsid w:val="007D2A30"/>
    <w:rsid w:val="007D2D33"/>
    <w:rsid w:val="007D2DA5"/>
    <w:rsid w:val="007D304A"/>
    <w:rsid w:val="007D314F"/>
    <w:rsid w:val="007D3199"/>
    <w:rsid w:val="007D32B3"/>
    <w:rsid w:val="007D3898"/>
    <w:rsid w:val="007D397E"/>
    <w:rsid w:val="007D402E"/>
    <w:rsid w:val="007D41DE"/>
    <w:rsid w:val="007D4592"/>
    <w:rsid w:val="007D4863"/>
    <w:rsid w:val="007D4C25"/>
    <w:rsid w:val="007D50A4"/>
    <w:rsid w:val="007D5150"/>
    <w:rsid w:val="007D5211"/>
    <w:rsid w:val="007D546E"/>
    <w:rsid w:val="007D5478"/>
    <w:rsid w:val="007D573B"/>
    <w:rsid w:val="007D5846"/>
    <w:rsid w:val="007D594B"/>
    <w:rsid w:val="007D5961"/>
    <w:rsid w:val="007D5D6F"/>
    <w:rsid w:val="007D75C2"/>
    <w:rsid w:val="007D7748"/>
    <w:rsid w:val="007D7964"/>
    <w:rsid w:val="007D7BF7"/>
    <w:rsid w:val="007E01DF"/>
    <w:rsid w:val="007E03E7"/>
    <w:rsid w:val="007E06CD"/>
    <w:rsid w:val="007E0737"/>
    <w:rsid w:val="007E07B4"/>
    <w:rsid w:val="007E07E5"/>
    <w:rsid w:val="007E0A26"/>
    <w:rsid w:val="007E0DD0"/>
    <w:rsid w:val="007E1129"/>
    <w:rsid w:val="007E1EB7"/>
    <w:rsid w:val="007E240A"/>
    <w:rsid w:val="007E2503"/>
    <w:rsid w:val="007E274C"/>
    <w:rsid w:val="007E2BB3"/>
    <w:rsid w:val="007E3043"/>
    <w:rsid w:val="007E3161"/>
    <w:rsid w:val="007E31A8"/>
    <w:rsid w:val="007E3FED"/>
    <w:rsid w:val="007E4009"/>
    <w:rsid w:val="007E4256"/>
    <w:rsid w:val="007E425A"/>
    <w:rsid w:val="007E44A6"/>
    <w:rsid w:val="007E44FF"/>
    <w:rsid w:val="007E48A5"/>
    <w:rsid w:val="007E50D7"/>
    <w:rsid w:val="007E51FE"/>
    <w:rsid w:val="007E538C"/>
    <w:rsid w:val="007E58C1"/>
    <w:rsid w:val="007E5FE5"/>
    <w:rsid w:val="007E61F4"/>
    <w:rsid w:val="007E6362"/>
    <w:rsid w:val="007E652B"/>
    <w:rsid w:val="007E6EC1"/>
    <w:rsid w:val="007E7182"/>
    <w:rsid w:val="007E71CA"/>
    <w:rsid w:val="007E74B8"/>
    <w:rsid w:val="007E7995"/>
    <w:rsid w:val="007E7D83"/>
    <w:rsid w:val="007F047F"/>
    <w:rsid w:val="007F0F00"/>
    <w:rsid w:val="007F0F6A"/>
    <w:rsid w:val="007F0F7F"/>
    <w:rsid w:val="007F103A"/>
    <w:rsid w:val="007F1153"/>
    <w:rsid w:val="007F1575"/>
    <w:rsid w:val="007F173D"/>
    <w:rsid w:val="007F1CDE"/>
    <w:rsid w:val="007F2690"/>
    <w:rsid w:val="007F28B1"/>
    <w:rsid w:val="007F2A11"/>
    <w:rsid w:val="007F2A4E"/>
    <w:rsid w:val="007F2BFA"/>
    <w:rsid w:val="007F2F3F"/>
    <w:rsid w:val="007F2FF0"/>
    <w:rsid w:val="007F33D3"/>
    <w:rsid w:val="007F3749"/>
    <w:rsid w:val="007F4039"/>
    <w:rsid w:val="007F4324"/>
    <w:rsid w:val="007F48BB"/>
    <w:rsid w:val="007F495A"/>
    <w:rsid w:val="007F4D75"/>
    <w:rsid w:val="007F4E09"/>
    <w:rsid w:val="007F5DA4"/>
    <w:rsid w:val="007F60B0"/>
    <w:rsid w:val="007F6325"/>
    <w:rsid w:val="007F63D2"/>
    <w:rsid w:val="007F694B"/>
    <w:rsid w:val="007F6958"/>
    <w:rsid w:val="007F69B9"/>
    <w:rsid w:val="007F6D91"/>
    <w:rsid w:val="007F6E7B"/>
    <w:rsid w:val="007F6EE2"/>
    <w:rsid w:val="007F7100"/>
    <w:rsid w:val="007F71F6"/>
    <w:rsid w:val="007F75B8"/>
    <w:rsid w:val="007F7C19"/>
    <w:rsid w:val="007F7F53"/>
    <w:rsid w:val="007F7FE0"/>
    <w:rsid w:val="0080017A"/>
    <w:rsid w:val="008002FF"/>
    <w:rsid w:val="00800607"/>
    <w:rsid w:val="00800737"/>
    <w:rsid w:val="00800866"/>
    <w:rsid w:val="00800873"/>
    <w:rsid w:val="00800940"/>
    <w:rsid w:val="008009D5"/>
    <w:rsid w:val="00800B39"/>
    <w:rsid w:val="00800C1B"/>
    <w:rsid w:val="00801338"/>
    <w:rsid w:val="008017A1"/>
    <w:rsid w:val="008019B2"/>
    <w:rsid w:val="00801E7A"/>
    <w:rsid w:val="008021DC"/>
    <w:rsid w:val="008028BC"/>
    <w:rsid w:val="00802C86"/>
    <w:rsid w:val="00802DD1"/>
    <w:rsid w:val="008031B1"/>
    <w:rsid w:val="00803260"/>
    <w:rsid w:val="0080382E"/>
    <w:rsid w:val="008038BF"/>
    <w:rsid w:val="008039B5"/>
    <w:rsid w:val="008039F7"/>
    <w:rsid w:val="00803FCD"/>
    <w:rsid w:val="00804281"/>
    <w:rsid w:val="008043C8"/>
    <w:rsid w:val="008045E6"/>
    <w:rsid w:val="0080466F"/>
    <w:rsid w:val="00804682"/>
    <w:rsid w:val="00804956"/>
    <w:rsid w:val="00804AB0"/>
    <w:rsid w:val="00805214"/>
    <w:rsid w:val="008054DE"/>
    <w:rsid w:val="0080565F"/>
    <w:rsid w:val="00805689"/>
    <w:rsid w:val="00805B96"/>
    <w:rsid w:val="00805CEA"/>
    <w:rsid w:val="00806057"/>
    <w:rsid w:val="008060AB"/>
    <w:rsid w:val="008066C9"/>
    <w:rsid w:val="008067C9"/>
    <w:rsid w:val="00806836"/>
    <w:rsid w:val="00806977"/>
    <w:rsid w:val="008069F6"/>
    <w:rsid w:val="00806DBB"/>
    <w:rsid w:val="00806FA8"/>
    <w:rsid w:val="008071A2"/>
    <w:rsid w:val="0080725C"/>
    <w:rsid w:val="0080761F"/>
    <w:rsid w:val="008078E8"/>
    <w:rsid w:val="00807AFD"/>
    <w:rsid w:val="00807B08"/>
    <w:rsid w:val="00807FFE"/>
    <w:rsid w:val="00810694"/>
    <w:rsid w:val="00810C85"/>
    <w:rsid w:val="00810D08"/>
    <w:rsid w:val="0081165B"/>
    <w:rsid w:val="00811737"/>
    <w:rsid w:val="0081199F"/>
    <w:rsid w:val="0081225E"/>
    <w:rsid w:val="00812332"/>
    <w:rsid w:val="008124D5"/>
    <w:rsid w:val="00812518"/>
    <w:rsid w:val="00812D58"/>
    <w:rsid w:val="008136E9"/>
    <w:rsid w:val="008139C0"/>
    <w:rsid w:val="00813F69"/>
    <w:rsid w:val="008140B4"/>
    <w:rsid w:val="00814112"/>
    <w:rsid w:val="00814218"/>
    <w:rsid w:val="00814255"/>
    <w:rsid w:val="0081437D"/>
    <w:rsid w:val="0081459A"/>
    <w:rsid w:val="00814782"/>
    <w:rsid w:val="00814C9A"/>
    <w:rsid w:val="00814EB2"/>
    <w:rsid w:val="008152C6"/>
    <w:rsid w:val="008154D4"/>
    <w:rsid w:val="00815670"/>
    <w:rsid w:val="008159FC"/>
    <w:rsid w:val="00815D32"/>
    <w:rsid w:val="00816373"/>
    <w:rsid w:val="00816F83"/>
    <w:rsid w:val="008170E4"/>
    <w:rsid w:val="0081712E"/>
    <w:rsid w:val="0081736F"/>
    <w:rsid w:val="008174F4"/>
    <w:rsid w:val="00817674"/>
    <w:rsid w:val="0081767C"/>
    <w:rsid w:val="00817AC0"/>
    <w:rsid w:val="00817B35"/>
    <w:rsid w:val="00817EA0"/>
    <w:rsid w:val="00817EEE"/>
    <w:rsid w:val="0082018D"/>
    <w:rsid w:val="008203BC"/>
    <w:rsid w:val="00820965"/>
    <w:rsid w:val="00820D96"/>
    <w:rsid w:val="00820DF8"/>
    <w:rsid w:val="00820ED5"/>
    <w:rsid w:val="0082161E"/>
    <w:rsid w:val="008219AB"/>
    <w:rsid w:val="00821CA0"/>
    <w:rsid w:val="00821E5B"/>
    <w:rsid w:val="008229CC"/>
    <w:rsid w:val="00822A0E"/>
    <w:rsid w:val="00822A4E"/>
    <w:rsid w:val="00822C1C"/>
    <w:rsid w:val="008234B7"/>
    <w:rsid w:val="00823789"/>
    <w:rsid w:val="008239A1"/>
    <w:rsid w:val="00823DCA"/>
    <w:rsid w:val="008240DF"/>
    <w:rsid w:val="0082411C"/>
    <w:rsid w:val="00824221"/>
    <w:rsid w:val="00824450"/>
    <w:rsid w:val="008247A1"/>
    <w:rsid w:val="00824B3A"/>
    <w:rsid w:val="00824FE2"/>
    <w:rsid w:val="00825057"/>
    <w:rsid w:val="008251DB"/>
    <w:rsid w:val="008254CA"/>
    <w:rsid w:val="00825951"/>
    <w:rsid w:val="008262B5"/>
    <w:rsid w:val="0082636D"/>
    <w:rsid w:val="008265DC"/>
    <w:rsid w:val="008266BF"/>
    <w:rsid w:val="00827299"/>
    <w:rsid w:val="008274D8"/>
    <w:rsid w:val="0082764E"/>
    <w:rsid w:val="008276AB"/>
    <w:rsid w:val="0082792E"/>
    <w:rsid w:val="00827AE1"/>
    <w:rsid w:val="00827F73"/>
    <w:rsid w:val="00827FF7"/>
    <w:rsid w:val="00830024"/>
    <w:rsid w:val="00830179"/>
    <w:rsid w:val="008302C4"/>
    <w:rsid w:val="008302E6"/>
    <w:rsid w:val="00830B84"/>
    <w:rsid w:val="00830B93"/>
    <w:rsid w:val="00830C02"/>
    <w:rsid w:val="00831179"/>
    <w:rsid w:val="00831505"/>
    <w:rsid w:val="00831A91"/>
    <w:rsid w:val="00831B6D"/>
    <w:rsid w:val="00831D33"/>
    <w:rsid w:val="00831D7F"/>
    <w:rsid w:val="00831F01"/>
    <w:rsid w:val="0083207D"/>
    <w:rsid w:val="0083222C"/>
    <w:rsid w:val="008322DF"/>
    <w:rsid w:val="008328B8"/>
    <w:rsid w:val="008329EE"/>
    <w:rsid w:val="00832BA4"/>
    <w:rsid w:val="00832BFC"/>
    <w:rsid w:val="00832DF7"/>
    <w:rsid w:val="008330A7"/>
    <w:rsid w:val="008330DC"/>
    <w:rsid w:val="008334B7"/>
    <w:rsid w:val="008337A3"/>
    <w:rsid w:val="00833A19"/>
    <w:rsid w:val="00833A89"/>
    <w:rsid w:val="00833C44"/>
    <w:rsid w:val="00833F1E"/>
    <w:rsid w:val="008342BD"/>
    <w:rsid w:val="008346F0"/>
    <w:rsid w:val="008347CB"/>
    <w:rsid w:val="00834A56"/>
    <w:rsid w:val="00834BE6"/>
    <w:rsid w:val="00834CA7"/>
    <w:rsid w:val="00834D06"/>
    <w:rsid w:val="00834F2B"/>
    <w:rsid w:val="00835537"/>
    <w:rsid w:val="00835819"/>
    <w:rsid w:val="00835828"/>
    <w:rsid w:val="00835AAA"/>
    <w:rsid w:val="00835D7C"/>
    <w:rsid w:val="00835F48"/>
    <w:rsid w:val="00835FD9"/>
    <w:rsid w:val="0083604F"/>
    <w:rsid w:val="008363C0"/>
    <w:rsid w:val="0083656E"/>
    <w:rsid w:val="008369D2"/>
    <w:rsid w:val="00836AD1"/>
    <w:rsid w:val="00836AE9"/>
    <w:rsid w:val="00836EE7"/>
    <w:rsid w:val="00836F7D"/>
    <w:rsid w:val="00837064"/>
    <w:rsid w:val="008372B5"/>
    <w:rsid w:val="008372FD"/>
    <w:rsid w:val="0084008B"/>
    <w:rsid w:val="008403AF"/>
    <w:rsid w:val="00840413"/>
    <w:rsid w:val="008406EF"/>
    <w:rsid w:val="00840735"/>
    <w:rsid w:val="00840AD9"/>
    <w:rsid w:val="00840C4F"/>
    <w:rsid w:val="00840CFD"/>
    <w:rsid w:val="0084139B"/>
    <w:rsid w:val="008416FE"/>
    <w:rsid w:val="008419B9"/>
    <w:rsid w:val="00841C74"/>
    <w:rsid w:val="00841F88"/>
    <w:rsid w:val="0084238C"/>
    <w:rsid w:val="008423F5"/>
    <w:rsid w:val="0084263C"/>
    <w:rsid w:val="008427D2"/>
    <w:rsid w:val="00842AF4"/>
    <w:rsid w:val="00842BB2"/>
    <w:rsid w:val="00842D51"/>
    <w:rsid w:val="00842F8C"/>
    <w:rsid w:val="0084348B"/>
    <w:rsid w:val="008434E4"/>
    <w:rsid w:val="008436B1"/>
    <w:rsid w:val="008440B0"/>
    <w:rsid w:val="0084417D"/>
    <w:rsid w:val="0084417F"/>
    <w:rsid w:val="00844289"/>
    <w:rsid w:val="008442AD"/>
    <w:rsid w:val="008444B4"/>
    <w:rsid w:val="0084452D"/>
    <w:rsid w:val="00844712"/>
    <w:rsid w:val="00844B77"/>
    <w:rsid w:val="00844B8B"/>
    <w:rsid w:val="00844DF0"/>
    <w:rsid w:val="008450CF"/>
    <w:rsid w:val="00845527"/>
    <w:rsid w:val="0084587F"/>
    <w:rsid w:val="00845A95"/>
    <w:rsid w:val="00845ACD"/>
    <w:rsid w:val="00845C56"/>
    <w:rsid w:val="00845C60"/>
    <w:rsid w:val="00845C79"/>
    <w:rsid w:val="00845CEA"/>
    <w:rsid w:val="00845F73"/>
    <w:rsid w:val="008462A2"/>
    <w:rsid w:val="008462DA"/>
    <w:rsid w:val="00846318"/>
    <w:rsid w:val="00846610"/>
    <w:rsid w:val="00846646"/>
    <w:rsid w:val="0084670F"/>
    <w:rsid w:val="00846932"/>
    <w:rsid w:val="00846F34"/>
    <w:rsid w:val="00847011"/>
    <w:rsid w:val="00847335"/>
    <w:rsid w:val="00847FE2"/>
    <w:rsid w:val="008504A6"/>
    <w:rsid w:val="00850A79"/>
    <w:rsid w:val="00850CC9"/>
    <w:rsid w:val="00850CD7"/>
    <w:rsid w:val="00851189"/>
    <w:rsid w:val="008511D5"/>
    <w:rsid w:val="008512FA"/>
    <w:rsid w:val="00851388"/>
    <w:rsid w:val="008516C2"/>
    <w:rsid w:val="008516DB"/>
    <w:rsid w:val="00851876"/>
    <w:rsid w:val="00851AAA"/>
    <w:rsid w:val="00851B3A"/>
    <w:rsid w:val="00851D91"/>
    <w:rsid w:val="00851F19"/>
    <w:rsid w:val="0085215C"/>
    <w:rsid w:val="008521DE"/>
    <w:rsid w:val="00852A78"/>
    <w:rsid w:val="00852C12"/>
    <w:rsid w:val="00852EE5"/>
    <w:rsid w:val="008530D0"/>
    <w:rsid w:val="0085327A"/>
    <w:rsid w:val="008537A3"/>
    <w:rsid w:val="00853BB7"/>
    <w:rsid w:val="00853C08"/>
    <w:rsid w:val="00853D43"/>
    <w:rsid w:val="008540FF"/>
    <w:rsid w:val="008541A7"/>
    <w:rsid w:val="008541D5"/>
    <w:rsid w:val="00854589"/>
    <w:rsid w:val="0085479C"/>
    <w:rsid w:val="0085480C"/>
    <w:rsid w:val="0085485B"/>
    <w:rsid w:val="0085496E"/>
    <w:rsid w:val="00854A82"/>
    <w:rsid w:val="00855147"/>
    <w:rsid w:val="008556AD"/>
    <w:rsid w:val="00855800"/>
    <w:rsid w:val="00855F74"/>
    <w:rsid w:val="00856006"/>
    <w:rsid w:val="00856105"/>
    <w:rsid w:val="008561C4"/>
    <w:rsid w:val="00856B88"/>
    <w:rsid w:val="00856C53"/>
    <w:rsid w:val="00856EBA"/>
    <w:rsid w:val="008574A0"/>
    <w:rsid w:val="008577DD"/>
    <w:rsid w:val="0085791A"/>
    <w:rsid w:val="00857ADA"/>
    <w:rsid w:val="00857B08"/>
    <w:rsid w:val="00857E59"/>
    <w:rsid w:val="00860110"/>
    <w:rsid w:val="00860264"/>
    <w:rsid w:val="00860328"/>
    <w:rsid w:val="0086088A"/>
    <w:rsid w:val="00860A60"/>
    <w:rsid w:val="00860AA7"/>
    <w:rsid w:val="00860AED"/>
    <w:rsid w:val="0086101F"/>
    <w:rsid w:val="00861424"/>
    <w:rsid w:val="00861580"/>
    <w:rsid w:val="008615A1"/>
    <w:rsid w:val="00861A4A"/>
    <w:rsid w:val="00861B3A"/>
    <w:rsid w:val="00861BD4"/>
    <w:rsid w:val="00861D19"/>
    <w:rsid w:val="00861EBF"/>
    <w:rsid w:val="00861EFE"/>
    <w:rsid w:val="0086220E"/>
    <w:rsid w:val="00862322"/>
    <w:rsid w:val="008628C9"/>
    <w:rsid w:val="00862980"/>
    <w:rsid w:val="00862B16"/>
    <w:rsid w:val="00862C57"/>
    <w:rsid w:val="00862F70"/>
    <w:rsid w:val="008632E2"/>
    <w:rsid w:val="008632F5"/>
    <w:rsid w:val="0086333E"/>
    <w:rsid w:val="00863614"/>
    <w:rsid w:val="0086376D"/>
    <w:rsid w:val="008638FF"/>
    <w:rsid w:val="00863942"/>
    <w:rsid w:val="008639C0"/>
    <w:rsid w:val="00863A41"/>
    <w:rsid w:val="00863A9D"/>
    <w:rsid w:val="00863ED9"/>
    <w:rsid w:val="00863F57"/>
    <w:rsid w:val="008641EA"/>
    <w:rsid w:val="008644FE"/>
    <w:rsid w:val="0086459E"/>
    <w:rsid w:val="00864636"/>
    <w:rsid w:val="008647AA"/>
    <w:rsid w:val="008649AD"/>
    <w:rsid w:val="0086546F"/>
    <w:rsid w:val="0086570A"/>
    <w:rsid w:val="008657A4"/>
    <w:rsid w:val="008658A7"/>
    <w:rsid w:val="008658E4"/>
    <w:rsid w:val="00865B70"/>
    <w:rsid w:val="00865E47"/>
    <w:rsid w:val="00865E95"/>
    <w:rsid w:val="008661EE"/>
    <w:rsid w:val="008674A9"/>
    <w:rsid w:val="00867AFA"/>
    <w:rsid w:val="00867B99"/>
    <w:rsid w:val="00867BAE"/>
    <w:rsid w:val="00867F06"/>
    <w:rsid w:val="00870128"/>
    <w:rsid w:val="00870147"/>
    <w:rsid w:val="00870343"/>
    <w:rsid w:val="008703E4"/>
    <w:rsid w:val="00870679"/>
    <w:rsid w:val="008706E5"/>
    <w:rsid w:val="00870708"/>
    <w:rsid w:val="008708A9"/>
    <w:rsid w:val="008708AD"/>
    <w:rsid w:val="008709AD"/>
    <w:rsid w:val="00871417"/>
    <w:rsid w:val="008715EC"/>
    <w:rsid w:val="0087220F"/>
    <w:rsid w:val="008722AD"/>
    <w:rsid w:val="00872323"/>
    <w:rsid w:val="00872364"/>
    <w:rsid w:val="0087272E"/>
    <w:rsid w:val="00872989"/>
    <w:rsid w:val="00872A74"/>
    <w:rsid w:val="00872C75"/>
    <w:rsid w:val="00872D3F"/>
    <w:rsid w:val="00872E6E"/>
    <w:rsid w:val="008730F2"/>
    <w:rsid w:val="00873251"/>
    <w:rsid w:val="0087333E"/>
    <w:rsid w:val="008734C5"/>
    <w:rsid w:val="008739BE"/>
    <w:rsid w:val="00873B29"/>
    <w:rsid w:val="00873B47"/>
    <w:rsid w:val="00874B4F"/>
    <w:rsid w:val="00874FC3"/>
    <w:rsid w:val="00875521"/>
    <w:rsid w:val="00875644"/>
    <w:rsid w:val="0087568E"/>
    <w:rsid w:val="00875AD1"/>
    <w:rsid w:val="00875E5B"/>
    <w:rsid w:val="00875EE2"/>
    <w:rsid w:val="008761C6"/>
    <w:rsid w:val="008761CF"/>
    <w:rsid w:val="00876901"/>
    <w:rsid w:val="008769BE"/>
    <w:rsid w:val="00876D47"/>
    <w:rsid w:val="00876EF4"/>
    <w:rsid w:val="0087721E"/>
    <w:rsid w:val="00877236"/>
    <w:rsid w:val="008774FE"/>
    <w:rsid w:val="008775E1"/>
    <w:rsid w:val="0087779F"/>
    <w:rsid w:val="00877AA3"/>
    <w:rsid w:val="00877D2B"/>
    <w:rsid w:val="00877E50"/>
    <w:rsid w:val="00880216"/>
    <w:rsid w:val="008806CD"/>
    <w:rsid w:val="00880BC8"/>
    <w:rsid w:val="00880DB4"/>
    <w:rsid w:val="00881069"/>
    <w:rsid w:val="008815CF"/>
    <w:rsid w:val="00881602"/>
    <w:rsid w:val="008818DF"/>
    <w:rsid w:val="00881921"/>
    <w:rsid w:val="00881B76"/>
    <w:rsid w:val="00881CB8"/>
    <w:rsid w:val="00881F29"/>
    <w:rsid w:val="008822E6"/>
    <w:rsid w:val="00882B0D"/>
    <w:rsid w:val="008835F9"/>
    <w:rsid w:val="008837E6"/>
    <w:rsid w:val="00884577"/>
    <w:rsid w:val="008846CB"/>
    <w:rsid w:val="008849B4"/>
    <w:rsid w:val="00884AAB"/>
    <w:rsid w:val="00884B94"/>
    <w:rsid w:val="00884DB2"/>
    <w:rsid w:val="00884DC6"/>
    <w:rsid w:val="008850A2"/>
    <w:rsid w:val="00885567"/>
    <w:rsid w:val="00885769"/>
    <w:rsid w:val="0088598A"/>
    <w:rsid w:val="00885A2E"/>
    <w:rsid w:val="00885BBC"/>
    <w:rsid w:val="00885CDB"/>
    <w:rsid w:val="0088605C"/>
    <w:rsid w:val="008863B2"/>
    <w:rsid w:val="00886423"/>
    <w:rsid w:val="0088672F"/>
    <w:rsid w:val="0088695A"/>
    <w:rsid w:val="00886BDE"/>
    <w:rsid w:val="00886BFF"/>
    <w:rsid w:val="00886D8C"/>
    <w:rsid w:val="00886D8D"/>
    <w:rsid w:val="0088708E"/>
    <w:rsid w:val="008870DA"/>
    <w:rsid w:val="008870EA"/>
    <w:rsid w:val="0088766A"/>
    <w:rsid w:val="00887CA8"/>
    <w:rsid w:val="00887E26"/>
    <w:rsid w:val="00887F76"/>
    <w:rsid w:val="0089019F"/>
    <w:rsid w:val="008902F0"/>
    <w:rsid w:val="00890431"/>
    <w:rsid w:val="008904A5"/>
    <w:rsid w:val="00890562"/>
    <w:rsid w:val="00890D06"/>
    <w:rsid w:val="00890ED0"/>
    <w:rsid w:val="008918CB"/>
    <w:rsid w:val="00891A36"/>
    <w:rsid w:val="00891A3F"/>
    <w:rsid w:val="00891BF2"/>
    <w:rsid w:val="00891FE1"/>
    <w:rsid w:val="00892316"/>
    <w:rsid w:val="008924DC"/>
    <w:rsid w:val="008925E4"/>
    <w:rsid w:val="008926A4"/>
    <w:rsid w:val="008929D9"/>
    <w:rsid w:val="00892A3E"/>
    <w:rsid w:val="00892BDF"/>
    <w:rsid w:val="00892BEC"/>
    <w:rsid w:val="00892DFA"/>
    <w:rsid w:val="0089302C"/>
    <w:rsid w:val="008933F8"/>
    <w:rsid w:val="00893420"/>
    <w:rsid w:val="00893453"/>
    <w:rsid w:val="0089385D"/>
    <w:rsid w:val="008938B7"/>
    <w:rsid w:val="008938FC"/>
    <w:rsid w:val="008939F6"/>
    <w:rsid w:val="008940CF"/>
    <w:rsid w:val="00894829"/>
    <w:rsid w:val="0089485D"/>
    <w:rsid w:val="00894AA9"/>
    <w:rsid w:val="00895261"/>
    <w:rsid w:val="00895338"/>
    <w:rsid w:val="00895504"/>
    <w:rsid w:val="0089551C"/>
    <w:rsid w:val="00895884"/>
    <w:rsid w:val="00895C28"/>
    <w:rsid w:val="008961AA"/>
    <w:rsid w:val="00896452"/>
    <w:rsid w:val="00896642"/>
    <w:rsid w:val="00896843"/>
    <w:rsid w:val="00896A82"/>
    <w:rsid w:val="00896CA0"/>
    <w:rsid w:val="00897676"/>
    <w:rsid w:val="008976AA"/>
    <w:rsid w:val="00897997"/>
    <w:rsid w:val="00897A3A"/>
    <w:rsid w:val="00897AAC"/>
    <w:rsid w:val="00897EAD"/>
    <w:rsid w:val="00897F5D"/>
    <w:rsid w:val="008A0117"/>
    <w:rsid w:val="008A14BF"/>
    <w:rsid w:val="008A156A"/>
    <w:rsid w:val="008A1A88"/>
    <w:rsid w:val="008A205A"/>
    <w:rsid w:val="008A2382"/>
    <w:rsid w:val="008A288E"/>
    <w:rsid w:val="008A2915"/>
    <w:rsid w:val="008A2C93"/>
    <w:rsid w:val="008A2CB3"/>
    <w:rsid w:val="008A32BB"/>
    <w:rsid w:val="008A3323"/>
    <w:rsid w:val="008A3346"/>
    <w:rsid w:val="008A35BE"/>
    <w:rsid w:val="008A399A"/>
    <w:rsid w:val="008A3D3B"/>
    <w:rsid w:val="008A3E84"/>
    <w:rsid w:val="008A408C"/>
    <w:rsid w:val="008A45A7"/>
    <w:rsid w:val="008A4CAA"/>
    <w:rsid w:val="008A4F34"/>
    <w:rsid w:val="008A53F8"/>
    <w:rsid w:val="008A55B9"/>
    <w:rsid w:val="008A5A5A"/>
    <w:rsid w:val="008A5B93"/>
    <w:rsid w:val="008A5F49"/>
    <w:rsid w:val="008A6248"/>
    <w:rsid w:val="008A6284"/>
    <w:rsid w:val="008A6369"/>
    <w:rsid w:val="008A665D"/>
    <w:rsid w:val="008A6766"/>
    <w:rsid w:val="008A67FD"/>
    <w:rsid w:val="008A6AA7"/>
    <w:rsid w:val="008A6D7B"/>
    <w:rsid w:val="008A717F"/>
    <w:rsid w:val="008A79CF"/>
    <w:rsid w:val="008A7C06"/>
    <w:rsid w:val="008A7C6E"/>
    <w:rsid w:val="008A7E69"/>
    <w:rsid w:val="008B0B00"/>
    <w:rsid w:val="008B0D69"/>
    <w:rsid w:val="008B0D8E"/>
    <w:rsid w:val="008B1430"/>
    <w:rsid w:val="008B1660"/>
    <w:rsid w:val="008B198E"/>
    <w:rsid w:val="008B1EEC"/>
    <w:rsid w:val="008B24B6"/>
    <w:rsid w:val="008B28C5"/>
    <w:rsid w:val="008B291B"/>
    <w:rsid w:val="008B2C27"/>
    <w:rsid w:val="008B32E1"/>
    <w:rsid w:val="008B3517"/>
    <w:rsid w:val="008B3948"/>
    <w:rsid w:val="008B3EC0"/>
    <w:rsid w:val="008B4152"/>
    <w:rsid w:val="008B4186"/>
    <w:rsid w:val="008B464A"/>
    <w:rsid w:val="008B497A"/>
    <w:rsid w:val="008B55DF"/>
    <w:rsid w:val="008B5651"/>
    <w:rsid w:val="008B56CD"/>
    <w:rsid w:val="008B56E4"/>
    <w:rsid w:val="008B5D72"/>
    <w:rsid w:val="008B60F5"/>
    <w:rsid w:val="008B6363"/>
    <w:rsid w:val="008B6529"/>
    <w:rsid w:val="008B713B"/>
    <w:rsid w:val="008B7315"/>
    <w:rsid w:val="008B771D"/>
    <w:rsid w:val="008B78AE"/>
    <w:rsid w:val="008B78AF"/>
    <w:rsid w:val="008B799C"/>
    <w:rsid w:val="008B7C89"/>
    <w:rsid w:val="008B7D18"/>
    <w:rsid w:val="008B7FCF"/>
    <w:rsid w:val="008B7FF0"/>
    <w:rsid w:val="008C05BA"/>
    <w:rsid w:val="008C0834"/>
    <w:rsid w:val="008C0B4A"/>
    <w:rsid w:val="008C0B85"/>
    <w:rsid w:val="008C1078"/>
    <w:rsid w:val="008C1497"/>
    <w:rsid w:val="008C1671"/>
    <w:rsid w:val="008C176A"/>
    <w:rsid w:val="008C19AF"/>
    <w:rsid w:val="008C2369"/>
    <w:rsid w:val="008C2427"/>
    <w:rsid w:val="008C28BA"/>
    <w:rsid w:val="008C2942"/>
    <w:rsid w:val="008C2A64"/>
    <w:rsid w:val="008C2D06"/>
    <w:rsid w:val="008C2E2D"/>
    <w:rsid w:val="008C3133"/>
    <w:rsid w:val="008C32A9"/>
    <w:rsid w:val="008C3455"/>
    <w:rsid w:val="008C362D"/>
    <w:rsid w:val="008C36C9"/>
    <w:rsid w:val="008C37B7"/>
    <w:rsid w:val="008C3FAC"/>
    <w:rsid w:val="008C41CD"/>
    <w:rsid w:val="008C471A"/>
    <w:rsid w:val="008C4959"/>
    <w:rsid w:val="008C4AA7"/>
    <w:rsid w:val="008C4E0B"/>
    <w:rsid w:val="008C500B"/>
    <w:rsid w:val="008C5097"/>
    <w:rsid w:val="008C52FD"/>
    <w:rsid w:val="008C546C"/>
    <w:rsid w:val="008C5595"/>
    <w:rsid w:val="008C56C4"/>
    <w:rsid w:val="008C5756"/>
    <w:rsid w:val="008C57AA"/>
    <w:rsid w:val="008C5926"/>
    <w:rsid w:val="008C5A19"/>
    <w:rsid w:val="008C6038"/>
    <w:rsid w:val="008C60CF"/>
    <w:rsid w:val="008C613E"/>
    <w:rsid w:val="008C62B7"/>
    <w:rsid w:val="008C6664"/>
    <w:rsid w:val="008C671C"/>
    <w:rsid w:val="008C6A23"/>
    <w:rsid w:val="008C6A6C"/>
    <w:rsid w:val="008C6D4A"/>
    <w:rsid w:val="008C6E3A"/>
    <w:rsid w:val="008C6F2E"/>
    <w:rsid w:val="008C6F5F"/>
    <w:rsid w:val="008C6FE6"/>
    <w:rsid w:val="008C716A"/>
    <w:rsid w:val="008C74FF"/>
    <w:rsid w:val="008C78D1"/>
    <w:rsid w:val="008C7C91"/>
    <w:rsid w:val="008C7D5D"/>
    <w:rsid w:val="008C7E55"/>
    <w:rsid w:val="008D02D3"/>
    <w:rsid w:val="008D07AD"/>
    <w:rsid w:val="008D0F5D"/>
    <w:rsid w:val="008D0F82"/>
    <w:rsid w:val="008D1092"/>
    <w:rsid w:val="008D10B5"/>
    <w:rsid w:val="008D110C"/>
    <w:rsid w:val="008D17C6"/>
    <w:rsid w:val="008D1D52"/>
    <w:rsid w:val="008D1DDD"/>
    <w:rsid w:val="008D1FE0"/>
    <w:rsid w:val="008D2280"/>
    <w:rsid w:val="008D2295"/>
    <w:rsid w:val="008D24A6"/>
    <w:rsid w:val="008D2642"/>
    <w:rsid w:val="008D2929"/>
    <w:rsid w:val="008D30A7"/>
    <w:rsid w:val="008D32D2"/>
    <w:rsid w:val="008D39C5"/>
    <w:rsid w:val="008D3A1B"/>
    <w:rsid w:val="008D3BD5"/>
    <w:rsid w:val="008D3E30"/>
    <w:rsid w:val="008D3ED9"/>
    <w:rsid w:val="008D43E9"/>
    <w:rsid w:val="008D44D6"/>
    <w:rsid w:val="008D4A29"/>
    <w:rsid w:val="008D4A50"/>
    <w:rsid w:val="008D4B84"/>
    <w:rsid w:val="008D4D7F"/>
    <w:rsid w:val="008D5265"/>
    <w:rsid w:val="008D5580"/>
    <w:rsid w:val="008D5848"/>
    <w:rsid w:val="008D59E7"/>
    <w:rsid w:val="008D5AB2"/>
    <w:rsid w:val="008D5B40"/>
    <w:rsid w:val="008D5D1C"/>
    <w:rsid w:val="008D61D3"/>
    <w:rsid w:val="008D673F"/>
    <w:rsid w:val="008D694C"/>
    <w:rsid w:val="008D6B85"/>
    <w:rsid w:val="008D6C34"/>
    <w:rsid w:val="008D6CC4"/>
    <w:rsid w:val="008D706C"/>
    <w:rsid w:val="008D716D"/>
    <w:rsid w:val="008D71A9"/>
    <w:rsid w:val="008D729E"/>
    <w:rsid w:val="008D72F4"/>
    <w:rsid w:val="008D72FE"/>
    <w:rsid w:val="008D778A"/>
    <w:rsid w:val="008D79D4"/>
    <w:rsid w:val="008D7B9B"/>
    <w:rsid w:val="008D7CE5"/>
    <w:rsid w:val="008D7E3A"/>
    <w:rsid w:val="008D7E86"/>
    <w:rsid w:val="008E0058"/>
    <w:rsid w:val="008E00BE"/>
    <w:rsid w:val="008E0683"/>
    <w:rsid w:val="008E069B"/>
    <w:rsid w:val="008E07FD"/>
    <w:rsid w:val="008E08B7"/>
    <w:rsid w:val="008E0A76"/>
    <w:rsid w:val="008E0CD0"/>
    <w:rsid w:val="008E103F"/>
    <w:rsid w:val="008E11A0"/>
    <w:rsid w:val="008E133F"/>
    <w:rsid w:val="008E1CDE"/>
    <w:rsid w:val="008E2004"/>
    <w:rsid w:val="008E2283"/>
    <w:rsid w:val="008E2336"/>
    <w:rsid w:val="008E244F"/>
    <w:rsid w:val="008E2458"/>
    <w:rsid w:val="008E2631"/>
    <w:rsid w:val="008E2815"/>
    <w:rsid w:val="008E285E"/>
    <w:rsid w:val="008E28D5"/>
    <w:rsid w:val="008E2E61"/>
    <w:rsid w:val="008E319E"/>
    <w:rsid w:val="008E3516"/>
    <w:rsid w:val="008E3886"/>
    <w:rsid w:val="008E38A2"/>
    <w:rsid w:val="008E38D8"/>
    <w:rsid w:val="008E3990"/>
    <w:rsid w:val="008E39E0"/>
    <w:rsid w:val="008E3A20"/>
    <w:rsid w:val="008E3E11"/>
    <w:rsid w:val="008E3F59"/>
    <w:rsid w:val="008E41CE"/>
    <w:rsid w:val="008E4643"/>
    <w:rsid w:val="008E49FA"/>
    <w:rsid w:val="008E4D55"/>
    <w:rsid w:val="008E5175"/>
    <w:rsid w:val="008E52AC"/>
    <w:rsid w:val="008E5344"/>
    <w:rsid w:val="008E5400"/>
    <w:rsid w:val="008E556D"/>
    <w:rsid w:val="008E5D86"/>
    <w:rsid w:val="008E5DF5"/>
    <w:rsid w:val="008E617D"/>
    <w:rsid w:val="008E63D9"/>
    <w:rsid w:val="008E64BF"/>
    <w:rsid w:val="008E6889"/>
    <w:rsid w:val="008E6AB3"/>
    <w:rsid w:val="008E6BA6"/>
    <w:rsid w:val="008E6DB6"/>
    <w:rsid w:val="008E6F39"/>
    <w:rsid w:val="008E6F92"/>
    <w:rsid w:val="008E729A"/>
    <w:rsid w:val="008E7978"/>
    <w:rsid w:val="008E7A5E"/>
    <w:rsid w:val="008E7B16"/>
    <w:rsid w:val="008F0345"/>
    <w:rsid w:val="008F05FB"/>
    <w:rsid w:val="008F0706"/>
    <w:rsid w:val="008F08A5"/>
    <w:rsid w:val="008F08F4"/>
    <w:rsid w:val="008F08FD"/>
    <w:rsid w:val="008F09C7"/>
    <w:rsid w:val="008F0ADF"/>
    <w:rsid w:val="008F0CFC"/>
    <w:rsid w:val="008F0CFD"/>
    <w:rsid w:val="008F0DC6"/>
    <w:rsid w:val="008F0FA7"/>
    <w:rsid w:val="008F11A1"/>
    <w:rsid w:val="008F149E"/>
    <w:rsid w:val="008F19A1"/>
    <w:rsid w:val="008F1BFE"/>
    <w:rsid w:val="008F1CC5"/>
    <w:rsid w:val="008F2571"/>
    <w:rsid w:val="008F2A90"/>
    <w:rsid w:val="008F2E8F"/>
    <w:rsid w:val="008F2ED7"/>
    <w:rsid w:val="008F31D5"/>
    <w:rsid w:val="008F324D"/>
    <w:rsid w:val="008F32FA"/>
    <w:rsid w:val="008F34A8"/>
    <w:rsid w:val="008F35F3"/>
    <w:rsid w:val="008F3ADC"/>
    <w:rsid w:val="008F3B05"/>
    <w:rsid w:val="008F3D09"/>
    <w:rsid w:val="008F4734"/>
    <w:rsid w:val="008F4CE4"/>
    <w:rsid w:val="008F52D6"/>
    <w:rsid w:val="008F5304"/>
    <w:rsid w:val="008F5B60"/>
    <w:rsid w:val="008F5CAC"/>
    <w:rsid w:val="008F5D09"/>
    <w:rsid w:val="008F5D8C"/>
    <w:rsid w:val="008F5F83"/>
    <w:rsid w:val="008F5F84"/>
    <w:rsid w:val="008F608C"/>
    <w:rsid w:val="008F6146"/>
    <w:rsid w:val="008F62B4"/>
    <w:rsid w:val="008F66FA"/>
    <w:rsid w:val="008F6D91"/>
    <w:rsid w:val="008F6EF2"/>
    <w:rsid w:val="008F7000"/>
    <w:rsid w:val="008F7119"/>
    <w:rsid w:val="008F7178"/>
    <w:rsid w:val="008F7279"/>
    <w:rsid w:val="008F7594"/>
    <w:rsid w:val="008F77B7"/>
    <w:rsid w:val="008F77E0"/>
    <w:rsid w:val="008F7993"/>
    <w:rsid w:val="008F7BDC"/>
    <w:rsid w:val="008F7C55"/>
    <w:rsid w:val="008F7D0A"/>
    <w:rsid w:val="008F7D2F"/>
    <w:rsid w:val="0090009E"/>
    <w:rsid w:val="00900199"/>
    <w:rsid w:val="009001B2"/>
    <w:rsid w:val="00900240"/>
    <w:rsid w:val="0090030A"/>
    <w:rsid w:val="00900508"/>
    <w:rsid w:val="00900681"/>
    <w:rsid w:val="009008E0"/>
    <w:rsid w:val="00900FF5"/>
    <w:rsid w:val="0090109C"/>
    <w:rsid w:val="009010BE"/>
    <w:rsid w:val="00901271"/>
    <w:rsid w:val="009015F4"/>
    <w:rsid w:val="00901613"/>
    <w:rsid w:val="00901E18"/>
    <w:rsid w:val="00901F59"/>
    <w:rsid w:val="00902957"/>
    <w:rsid w:val="00902D8A"/>
    <w:rsid w:val="009030A5"/>
    <w:rsid w:val="009030E1"/>
    <w:rsid w:val="00903363"/>
    <w:rsid w:val="00903432"/>
    <w:rsid w:val="00903561"/>
    <w:rsid w:val="00903A32"/>
    <w:rsid w:val="0090423D"/>
    <w:rsid w:val="00904565"/>
    <w:rsid w:val="0090482C"/>
    <w:rsid w:val="00904AFC"/>
    <w:rsid w:val="00904BE9"/>
    <w:rsid w:val="00905052"/>
    <w:rsid w:val="00905107"/>
    <w:rsid w:val="0090517C"/>
    <w:rsid w:val="00905468"/>
    <w:rsid w:val="0090577C"/>
    <w:rsid w:val="009057E6"/>
    <w:rsid w:val="0090584A"/>
    <w:rsid w:val="00905FC8"/>
    <w:rsid w:val="009060C4"/>
    <w:rsid w:val="009062C0"/>
    <w:rsid w:val="00906414"/>
    <w:rsid w:val="00906440"/>
    <w:rsid w:val="00906640"/>
    <w:rsid w:val="009066AA"/>
    <w:rsid w:val="0090681D"/>
    <w:rsid w:val="00906A6A"/>
    <w:rsid w:val="00906C4F"/>
    <w:rsid w:val="00906E01"/>
    <w:rsid w:val="0090701A"/>
    <w:rsid w:val="009073D9"/>
    <w:rsid w:val="009074DA"/>
    <w:rsid w:val="00907897"/>
    <w:rsid w:val="00907BFC"/>
    <w:rsid w:val="00907E65"/>
    <w:rsid w:val="00910006"/>
    <w:rsid w:val="00910130"/>
    <w:rsid w:val="009103B4"/>
    <w:rsid w:val="009109BD"/>
    <w:rsid w:val="00910C0A"/>
    <w:rsid w:val="00910E30"/>
    <w:rsid w:val="00910F5A"/>
    <w:rsid w:val="00911161"/>
    <w:rsid w:val="00911960"/>
    <w:rsid w:val="009119E4"/>
    <w:rsid w:val="00911B76"/>
    <w:rsid w:val="00911C0B"/>
    <w:rsid w:val="00911C20"/>
    <w:rsid w:val="00911D39"/>
    <w:rsid w:val="009120EF"/>
    <w:rsid w:val="0091248B"/>
    <w:rsid w:val="00912837"/>
    <w:rsid w:val="00912F37"/>
    <w:rsid w:val="00913BAC"/>
    <w:rsid w:val="00913C3B"/>
    <w:rsid w:val="00913EFE"/>
    <w:rsid w:val="009140BB"/>
    <w:rsid w:val="009142FE"/>
    <w:rsid w:val="00914526"/>
    <w:rsid w:val="00914780"/>
    <w:rsid w:val="00914796"/>
    <w:rsid w:val="009147B5"/>
    <w:rsid w:val="00914A70"/>
    <w:rsid w:val="009150DD"/>
    <w:rsid w:val="00915411"/>
    <w:rsid w:val="00915429"/>
    <w:rsid w:val="009154FA"/>
    <w:rsid w:val="0091569B"/>
    <w:rsid w:val="009156DE"/>
    <w:rsid w:val="009158EB"/>
    <w:rsid w:val="00915CB2"/>
    <w:rsid w:val="00915D1C"/>
    <w:rsid w:val="00915E2C"/>
    <w:rsid w:val="00916399"/>
    <w:rsid w:val="009165B5"/>
    <w:rsid w:val="00916723"/>
    <w:rsid w:val="009169D5"/>
    <w:rsid w:val="00916B14"/>
    <w:rsid w:val="00916D0F"/>
    <w:rsid w:val="00916DFB"/>
    <w:rsid w:val="00916FCD"/>
    <w:rsid w:val="009170D0"/>
    <w:rsid w:val="009170E7"/>
    <w:rsid w:val="00917451"/>
    <w:rsid w:val="00917728"/>
    <w:rsid w:val="009177E6"/>
    <w:rsid w:val="009177FE"/>
    <w:rsid w:val="00917ECE"/>
    <w:rsid w:val="0092000C"/>
    <w:rsid w:val="0092000F"/>
    <w:rsid w:val="009200BC"/>
    <w:rsid w:val="00920348"/>
    <w:rsid w:val="00920753"/>
    <w:rsid w:val="009207E3"/>
    <w:rsid w:val="00920D96"/>
    <w:rsid w:val="00920DBE"/>
    <w:rsid w:val="0092102E"/>
    <w:rsid w:val="00921154"/>
    <w:rsid w:val="00921453"/>
    <w:rsid w:val="00921501"/>
    <w:rsid w:val="00921538"/>
    <w:rsid w:val="00921613"/>
    <w:rsid w:val="009216FE"/>
    <w:rsid w:val="009219A9"/>
    <w:rsid w:val="00921B1A"/>
    <w:rsid w:val="00921C7D"/>
    <w:rsid w:val="00921E14"/>
    <w:rsid w:val="00922621"/>
    <w:rsid w:val="00922CE2"/>
    <w:rsid w:val="00922E02"/>
    <w:rsid w:val="00922EE7"/>
    <w:rsid w:val="00922F50"/>
    <w:rsid w:val="0092317D"/>
    <w:rsid w:val="009232CD"/>
    <w:rsid w:val="009233E3"/>
    <w:rsid w:val="00923A7A"/>
    <w:rsid w:val="00923AB4"/>
    <w:rsid w:val="009241FB"/>
    <w:rsid w:val="0092448D"/>
    <w:rsid w:val="009245B1"/>
    <w:rsid w:val="00924BE9"/>
    <w:rsid w:val="00924FAD"/>
    <w:rsid w:val="00925644"/>
    <w:rsid w:val="00925B36"/>
    <w:rsid w:val="00926559"/>
    <w:rsid w:val="00926AB4"/>
    <w:rsid w:val="00926B60"/>
    <w:rsid w:val="00926F91"/>
    <w:rsid w:val="0092750E"/>
    <w:rsid w:val="00927557"/>
    <w:rsid w:val="009279ED"/>
    <w:rsid w:val="00930398"/>
    <w:rsid w:val="009304FD"/>
    <w:rsid w:val="009306BE"/>
    <w:rsid w:val="00930B5A"/>
    <w:rsid w:val="0093108B"/>
    <w:rsid w:val="00931217"/>
    <w:rsid w:val="0093145E"/>
    <w:rsid w:val="0093181D"/>
    <w:rsid w:val="00931860"/>
    <w:rsid w:val="009318F8"/>
    <w:rsid w:val="00931A72"/>
    <w:rsid w:val="00931C33"/>
    <w:rsid w:val="00932307"/>
    <w:rsid w:val="009325CC"/>
    <w:rsid w:val="00932A2D"/>
    <w:rsid w:val="00932C51"/>
    <w:rsid w:val="00932C95"/>
    <w:rsid w:val="00932D0C"/>
    <w:rsid w:val="00932DE9"/>
    <w:rsid w:val="00933430"/>
    <w:rsid w:val="0093346F"/>
    <w:rsid w:val="009337D0"/>
    <w:rsid w:val="00933A81"/>
    <w:rsid w:val="00933AB9"/>
    <w:rsid w:val="00933ADA"/>
    <w:rsid w:val="00933BB0"/>
    <w:rsid w:val="00933DC8"/>
    <w:rsid w:val="009342CD"/>
    <w:rsid w:val="009343F4"/>
    <w:rsid w:val="00934758"/>
    <w:rsid w:val="00934E2D"/>
    <w:rsid w:val="00935519"/>
    <w:rsid w:val="00935823"/>
    <w:rsid w:val="00935B4A"/>
    <w:rsid w:val="00936062"/>
    <w:rsid w:val="00936752"/>
    <w:rsid w:val="009368AA"/>
    <w:rsid w:val="00936B54"/>
    <w:rsid w:val="00936DB2"/>
    <w:rsid w:val="00936DBE"/>
    <w:rsid w:val="0093711F"/>
    <w:rsid w:val="00937136"/>
    <w:rsid w:val="009379E3"/>
    <w:rsid w:val="00937FD6"/>
    <w:rsid w:val="00937FDC"/>
    <w:rsid w:val="0094008F"/>
    <w:rsid w:val="00941353"/>
    <w:rsid w:val="00941396"/>
    <w:rsid w:val="009415E5"/>
    <w:rsid w:val="00941FAD"/>
    <w:rsid w:val="00942414"/>
    <w:rsid w:val="00942480"/>
    <w:rsid w:val="0094257F"/>
    <w:rsid w:val="00942597"/>
    <w:rsid w:val="00942786"/>
    <w:rsid w:val="00942D74"/>
    <w:rsid w:val="00942DC9"/>
    <w:rsid w:val="009431F5"/>
    <w:rsid w:val="00943349"/>
    <w:rsid w:val="00943988"/>
    <w:rsid w:val="00943C59"/>
    <w:rsid w:val="00944076"/>
    <w:rsid w:val="00944148"/>
    <w:rsid w:val="00944C14"/>
    <w:rsid w:val="00944E77"/>
    <w:rsid w:val="00945081"/>
    <w:rsid w:val="0094518A"/>
    <w:rsid w:val="00945462"/>
    <w:rsid w:val="00945B8A"/>
    <w:rsid w:val="00945ED2"/>
    <w:rsid w:val="00945EE7"/>
    <w:rsid w:val="0094600C"/>
    <w:rsid w:val="00946146"/>
    <w:rsid w:val="0094619D"/>
    <w:rsid w:val="00946485"/>
    <w:rsid w:val="009466CF"/>
    <w:rsid w:val="00946703"/>
    <w:rsid w:val="00946DD1"/>
    <w:rsid w:val="009475D4"/>
    <w:rsid w:val="00950055"/>
    <w:rsid w:val="009500B1"/>
    <w:rsid w:val="00950428"/>
    <w:rsid w:val="00950A11"/>
    <w:rsid w:val="009512B6"/>
    <w:rsid w:val="0095130C"/>
    <w:rsid w:val="0095133E"/>
    <w:rsid w:val="0095158B"/>
    <w:rsid w:val="009517C1"/>
    <w:rsid w:val="009517DF"/>
    <w:rsid w:val="00951854"/>
    <w:rsid w:val="009518A4"/>
    <w:rsid w:val="00951DED"/>
    <w:rsid w:val="00951F59"/>
    <w:rsid w:val="009521D4"/>
    <w:rsid w:val="009522A5"/>
    <w:rsid w:val="0095270C"/>
    <w:rsid w:val="00952ADD"/>
    <w:rsid w:val="00952B58"/>
    <w:rsid w:val="00952E81"/>
    <w:rsid w:val="00952FC2"/>
    <w:rsid w:val="009537A9"/>
    <w:rsid w:val="00953BE8"/>
    <w:rsid w:val="0095414E"/>
    <w:rsid w:val="009542DE"/>
    <w:rsid w:val="00954940"/>
    <w:rsid w:val="009549DB"/>
    <w:rsid w:val="00954B4B"/>
    <w:rsid w:val="00955112"/>
    <w:rsid w:val="0095515B"/>
    <w:rsid w:val="00955291"/>
    <w:rsid w:val="00955677"/>
    <w:rsid w:val="00955C82"/>
    <w:rsid w:val="00955D5F"/>
    <w:rsid w:val="00955E79"/>
    <w:rsid w:val="00955F14"/>
    <w:rsid w:val="00956E7A"/>
    <w:rsid w:val="00956EA0"/>
    <w:rsid w:val="00957200"/>
    <w:rsid w:val="009573BA"/>
    <w:rsid w:val="0095754D"/>
    <w:rsid w:val="00957573"/>
    <w:rsid w:val="009575E4"/>
    <w:rsid w:val="00957EB9"/>
    <w:rsid w:val="00957EF7"/>
    <w:rsid w:val="00957FDD"/>
    <w:rsid w:val="009606F2"/>
    <w:rsid w:val="009609EF"/>
    <w:rsid w:val="00960A56"/>
    <w:rsid w:val="00960DA0"/>
    <w:rsid w:val="00960DB6"/>
    <w:rsid w:val="009611A4"/>
    <w:rsid w:val="00961356"/>
    <w:rsid w:val="00961806"/>
    <w:rsid w:val="009619D4"/>
    <w:rsid w:val="00961F56"/>
    <w:rsid w:val="00961F7D"/>
    <w:rsid w:val="00961F82"/>
    <w:rsid w:val="0096224F"/>
    <w:rsid w:val="009626F2"/>
    <w:rsid w:val="0096305F"/>
    <w:rsid w:val="009635B5"/>
    <w:rsid w:val="009636D9"/>
    <w:rsid w:val="00963D27"/>
    <w:rsid w:val="00963D8C"/>
    <w:rsid w:val="00964129"/>
    <w:rsid w:val="0096477B"/>
    <w:rsid w:val="0096480C"/>
    <w:rsid w:val="00964CCE"/>
    <w:rsid w:val="00965071"/>
    <w:rsid w:val="00965495"/>
    <w:rsid w:val="009654C9"/>
    <w:rsid w:val="009657BC"/>
    <w:rsid w:val="00965B71"/>
    <w:rsid w:val="00965DFA"/>
    <w:rsid w:val="00965EAA"/>
    <w:rsid w:val="00966270"/>
    <w:rsid w:val="00966EF5"/>
    <w:rsid w:val="0096710A"/>
    <w:rsid w:val="00967571"/>
    <w:rsid w:val="00967616"/>
    <w:rsid w:val="00967658"/>
    <w:rsid w:val="0096787B"/>
    <w:rsid w:val="009678AC"/>
    <w:rsid w:val="00967A0E"/>
    <w:rsid w:val="00970B6C"/>
    <w:rsid w:val="00970F27"/>
    <w:rsid w:val="0097105D"/>
    <w:rsid w:val="009711A9"/>
    <w:rsid w:val="00971235"/>
    <w:rsid w:val="00971743"/>
    <w:rsid w:val="0097176F"/>
    <w:rsid w:val="00971913"/>
    <w:rsid w:val="00971AAD"/>
    <w:rsid w:val="00971B96"/>
    <w:rsid w:val="00971CD0"/>
    <w:rsid w:val="00971DC3"/>
    <w:rsid w:val="00971DC7"/>
    <w:rsid w:val="0097256F"/>
    <w:rsid w:val="00972BF8"/>
    <w:rsid w:val="00972CF1"/>
    <w:rsid w:val="00972DE2"/>
    <w:rsid w:val="00972F46"/>
    <w:rsid w:val="00972FB7"/>
    <w:rsid w:val="00973021"/>
    <w:rsid w:val="0097308B"/>
    <w:rsid w:val="00973291"/>
    <w:rsid w:val="009732B1"/>
    <w:rsid w:val="00973397"/>
    <w:rsid w:val="00973BD2"/>
    <w:rsid w:val="00973EF7"/>
    <w:rsid w:val="00973F65"/>
    <w:rsid w:val="00974255"/>
    <w:rsid w:val="009743A1"/>
    <w:rsid w:val="009744ED"/>
    <w:rsid w:val="0097464D"/>
    <w:rsid w:val="00974849"/>
    <w:rsid w:val="00974A1D"/>
    <w:rsid w:val="00974ACD"/>
    <w:rsid w:val="00974B51"/>
    <w:rsid w:val="00974D8B"/>
    <w:rsid w:val="00975677"/>
    <w:rsid w:val="0097579C"/>
    <w:rsid w:val="0097581D"/>
    <w:rsid w:val="00975915"/>
    <w:rsid w:val="00975A25"/>
    <w:rsid w:val="00975A55"/>
    <w:rsid w:val="00975AD0"/>
    <w:rsid w:val="00975BD7"/>
    <w:rsid w:val="00975FAB"/>
    <w:rsid w:val="0097628C"/>
    <w:rsid w:val="009764A7"/>
    <w:rsid w:val="009766B7"/>
    <w:rsid w:val="00976C21"/>
    <w:rsid w:val="00976D4E"/>
    <w:rsid w:val="009771BC"/>
    <w:rsid w:val="009772FE"/>
    <w:rsid w:val="00977357"/>
    <w:rsid w:val="009776BD"/>
    <w:rsid w:val="00977A52"/>
    <w:rsid w:val="00977CA5"/>
    <w:rsid w:val="009802D3"/>
    <w:rsid w:val="00980A88"/>
    <w:rsid w:val="00980C5D"/>
    <w:rsid w:val="00980EE7"/>
    <w:rsid w:val="009810D1"/>
    <w:rsid w:val="00981255"/>
    <w:rsid w:val="00981454"/>
    <w:rsid w:val="00981E3B"/>
    <w:rsid w:val="00982637"/>
    <w:rsid w:val="00982920"/>
    <w:rsid w:val="00982A0C"/>
    <w:rsid w:val="00982B97"/>
    <w:rsid w:val="00982E6E"/>
    <w:rsid w:val="00982F9A"/>
    <w:rsid w:val="00983022"/>
    <w:rsid w:val="00983A99"/>
    <w:rsid w:val="00983B42"/>
    <w:rsid w:val="00983BBB"/>
    <w:rsid w:val="00983C3C"/>
    <w:rsid w:val="00984427"/>
    <w:rsid w:val="00984761"/>
    <w:rsid w:val="00984CD2"/>
    <w:rsid w:val="00984D6C"/>
    <w:rsid w:val="00985228"/>
    <w:rsid w:val="00985251"/>
    <w:rsid w:val="00985669"/>
    <w:rsid w:val="0098578F"/>
    <w:rsid w:val="00985968"/>
    <w:rsid w:val="00985C39"/>
    <w:rsid w:val="0098605E"/>
    <w:rsid w:val="009860B0"/>
    <w:rsid w:val="009862EE"/>
    <w:rsid w:val="009863C2"/>
    <w:rsid w:val="00986414"/>
    <w:rsid w:val="0098689E"/>
    <w:rsid w:val="0098696A"/>
    <w:rsid w:val="00986B08"/>
    <w:rsid w:val="00986CA1"/>
    <w:rsid w:val="00986CBA"/>
    <w:rsid w:val="00986D38"/>
    <w:rsid w:val="00987202"/>
    <w:rsid w:val="009874BB"/>
    <w:rsid w:val="00987541"/>
    <w:rsid w:val="009876C4"/>
    <w:rsid w:val="00987D6D"/>
    <w:rsid w:val="00987F30"/>
    <w:rsid w:val="00987F8D"/>
    <w:rsid w:val="009900AD"/>
    <w:rsid w:val="009900F1"/>
    <w:rsid w:val="009901D6"/>
    <w:rsid w:val="00990207"/>
    <w:rsid w:val="009905A2"/>
    <w:rsid w:val="00990730"/>
    <w:rsid w:val="009911C5"/>
    <w:rsid w:val="00991416"/>
    <w:rsid w:val="0099154D"/>
    <w:rsid w:val="009916B9"/>
    <w:rsid w:val="00992242"/>
    <w:rsid w:val="0099227A"/>
    <w:rsid w:val="00992B1E"/>
    <w:rsid w:val="00992B1F"/>
    <w:rsid w:val="00992F33"/>
    <w:rsid w:val="00993072"/>
    <w:rsid w:val="00993497"/>
    <w:rsid w:val="009934D9"/>
    <w:rsid w:val="009935F6"/>
    <w:rsid w:val="00993C5A"/>
    <w:rsid w:val="00993E14"/>
    <w:rsid w:val="009940B4"/>
    <w:rsid w:val="009942AF"/>
    <w:rsid w:val="0099463E"/>
    <w:rsid w:val="00994A14"/>
    <w:rsid w:val="00994B77"/>
    <w:rsid w:val="00994DF6"/>
    <w:rsid w:val="00994FC7"/>
    <w:rsid w:val="009952F5"/>
    <w:rsid w:val="009956D5"/>
    <w:rsid w:val="00995AB4"/>
    <w:rsid w:val="00995C89"/>
    <w:rsid w:val="00995E56"/>
    <w:rsid w:val="00995E5C"/>
    <w:rsid w:val="009961E2"/>
    <w:rsid w:val="00996260"/>
    <w:rsid w:val="0099652C"/>
    <w:rsid w:val="00996A34"/>
    <w:rsid w:val="00996CB1"/>
    <w:rsid w:val="00996E89"/>
    <w:rsid w:val="00996F38"/>
    <w:rsid w:val="009970BB"/>
    <w:rsid w:val="009971DD"/>
    <w:rsid w:val="00997614"/>
    <w:rsid w:val="009976FF"/>
    <w:rsid w:val="00997B2F"/>
    <w:rsid w:val="00997C08"/>
    <w:rsid w:val="00997D8B"/>
    <w:rsid w:val="00997E59"/>
    <w:rsid w:val="009A0D93"/>
    <w:rsid w:val="009A0F41"/>
    <w:rsid w:val="009A16EB"/>
    <w:rsid w:val="009A18D3"/>
    <w:rsid w:val="009A1A82"/>
    <w:rsid w:val="009A1F43"/>
    <w:rsid w:val="009A257D"/>
    <w:rsid w:val="009A26A4"/>
    <w:rsid w:val="009A2948"/>
    <w:rsid w:val="009A2E36"/>
    <w:rsid w:val="009A2E6E"/>
    <w:rsid w:val="009A2FC8"/>
    <w:rsid w:val="009A3830"/>
    <w:rsid w:val="009A4296"/>
    <w:rsid w:val="009A4A2B"/>
    <w:rsid w:val="009A4A51"/>
    <w:rsid w:val="009A4FEF"/>
    <w:rsid w:val="009A5051"/>
    <w:rsid w:val="009A50AA"/>
    <w:rsid w:val="009A511F"/>
    <w:rsid w:val="009A530C"/>
    <w:rsid w:val="009A58AF"/>
    <w:rsid w:val="009A5DC1"/>
    <w:rsid w:val="009A5F99"/>
    <w:rsid w:val="009A6493"/>
    <w:rsid w:val="009A6525"/>
    <w:rsid w:val="009A6604"/>
    <w:rsid w:val="009A6A1A"/>
    <w:rsid w:val="009A6B77"/>
    <w:rsid w:val="009A6B86"/>
    <w:rsid w:val="009A6F9A"/>
    <w:rsid w:val="009A6FC4"/>
    <w:rsid w:val="009A711C"/>
    <w:rsid w:val="009A723C"/>
    <w:rsid w:val="009A774B"/>
    <w:rsid w:val="009A7A0A"/>
    <w:rsid w:val="009A7BB3"/>
    <w:rsid w:val="009A7DCB"/>
    <w:rsid w:val="009A7FB5"/>
    <w:rsid w:val="009B0CF0"/>
    <w:rsid w:val="009B0FC9"/>
    <w:rsid w:val="009B10E8"/>
    <w:rsid w:val="009B136E"/>
    <w:rsid w:val="009B1462"/>
    <w:rsid w:val="009B1A7F"/>
    <w:rsid w:val="009B2089"/>
    <w:rsid w:val="009B210D"/>
    <w:rsid w:val="009B2651"/>
    <w:rsid w:val="009B2B66"/>
    <w:rsid w:val="009B2CF3"/>
    <w:rsid w:val="009B2FD2"/>
    <w:rsid w:val="009B3049"/>
    <w:rsid w:val="009B3364"/>
    <w:rsid w:val="009B38D1"/>
    <w:rsid w:val="009B3A4E"/>
    <w:rsid w:val="009B3D09"/>
    <w:rsid w:val="009B3D98"/>
    <w:rsid w:val="009B3FC0"/>
    <w:rsid w:val="009B41EF"/>
    <w:rsid w:val="009B426A"/>
    <w:rsid w:val="009B43AA"/>
    <w:rsid w:val="009B44A4"/>
    <w:rsid w:val="009B45B8"/>
    <w:rsid w:val="009B462F"/>
    <w:rsid w:val="009B4952"/>
    <w:rsid w:val="009B4AE9"/>
    <w:rsid w:val="009B4B57"/>
    <w:rsid w:val="009B4F98"/>
    <w:rsid w:val="009B533C"/>
    <w:rsid w:val="009B53A7"/>
    <w:rsid w:val="009B5867"/>
    <w:rsid w:val="009B5BC7"/>
    <w:rsid w:val="009B5D0F"/>
    <w:rsid w:val="009B5E94"/>
    <w:rsid w:val="009B5ECA"/>
    <w:rsid w:val="009B5EF6"/>
    <w:rsid w:val="009B5F22"/>
    <w:rsid w:val="009B5FB2"/>
    <w:rsid w:val="009B6183"/>
    <w:rsid w:val="009B62C8"/>
    <w:rsid w:val="009B6957"/>
    <w:rsid w:val="009B6964"/>
    <w:rsid w:val="009B6E6E"/>
    <w:rsid w:val="009B6F4B"/>
    <w:rsid w:val="009B7330"/>
    <w:rsid w:val="009B7BB0"/>
    <w:rsid w:val="009B7CD1"/>
    <w:rsid w:val="009B7E24"/>
    <w:rsid w:val="009B7E53"/>
    <w:rsid w:val="009C09EB"/>
    <w:rsid w:val="009C0A3C"/>
    <w:rsid w:val="009C0C3D"/>
    <w:rsid w:val="009C1D5D"/>
    <w:rsid w:val="009C2560"/>
    <w:rsid w:val="009C26C7"/>
    <w:rsid w:val="009C274F"/>
    <w:rsid w:val="009C2C61"/>
    <w:rsid w:val="009C2DAA"/>
    <w:rsid w:val="009C31CC"/>
    <w:rsid w:val="009C3716"/>
    <w:rsid w:val="009C3A93"/>
    <w:rsid w:val="009C3BD2"/>
    <w:rsid w:val="009C3D81"/>
    <w:rsid w:val="009C3DD5"/>
    <w:rsid w:val="009C3EA1"/>
    <w:rsid w:val="009C4229"/>
    <w:rsid w:val="009C4926"/>
    <w:rsid w:val="009C5023"/>
    <w:rsid w:val="009C5102"/>
    <w:rsid w:val="009C5D6E"/>
    <w:rsid w:val="009C5E8E"/>
    <w:rsid w:val="009C5F0A"/>
    <w:rsid w:val="009C6055"/>
    <w:rsid w:val="009C6132"/>
    <w:rsid w:val="009C6AE4"/>
    <w:rsid w:val="009C6BBE"/>
    <w:rsid w:val="009C71BF"/>
    <w:rsid w:val="009C732E"/>
    <w:rsid w:val="009C7B64"/>
    <w:rsid w:val="009C7C5A"/>
    <w:rsid w:val="009C7EAE"/>
    <w:rsid w:val="009C7F70"/>
    <w:rsid w:val="009D034A"/>
    <w:rsid w:val="009D03F3"/>
    <w:rsid w:val="009D04ED"/>
    <w:rsid w:val="009D0704"/>
    <w:rsid w:val="009D099C"/>
    <w:rsid w:val="009D09CB"/>
    <w:rsid w:val="009D0EAA"/>
    <w:rsid w:val="009D13FE"/>
    <w:rsid w:val="009D1673"/>
    <w:rsid w:val="009D1E6D"/>
    <w:rsid w:val="009D2692"/>
    <w:rsid w:val="009D3223"/>
    <w:rsid w:val="009D32C7"/>
    <w:rsid w:val="009D330E"/>
    <w:rsid w:val="009D33C2"/>
    <w:rsid w:val="009D38DE"/>
    <w:rsid w:val="009D397A"/>
    <w:rsid w:val="009D3AAE"/>
    <w:rsid w:val="009D432A"/>
    <w:rsid w:val="009D4590"/>
    <w:rsid w:val="009D45AB"/>
    <w:rsid w:val="009D4AA2"/>
    <w:rsid w:val="009D4D37"/>
    <w:rsid w:val="009D552B"/>
    <w:rsid w:val="009D57A7"/>
    <w:rsid w:val="009D5977"/>
    <w:rsid w:val="009D5AAE"/>
    <w:rsid w:val="009D5E2C"/>
    <w:rsid w:val="009D6119"/>
    <w:rsid w:val="009D6978"/>
    <w:rsid w:val="009D6A09"/>
    <w:rsid w:val="009D6FDA"/>
    <w:rsid w:val="009D743D"/>
    <w:rsid w:val="009D777C"/>
    <w:rsid w:val="009D7A12"/>
    <w:rsid w:val="009D7D7F"/>
    <w:rsid w:val="009D7E78"/>
    <w:rsid w:val="009D7FFA"/>
    <w:rsid w:val="009E01AA"/>
    <w:rsid w:val="009E02F6"/>
    <w:rsid w:val="009E09B6"/>
    <w:rsid w:val="009E09FE"/>
    <w:rsid w:val="009E0A28"/>
    <w:rsid w:val="009E0C21"/>
    <w:rsid w:val="009E0D06"/>
    <w:rsid w:val="009E0E0D"/>
    <w:rsid w:val="009E0FB8"/>
    <w:rsid w:val="009E14FA"/>
    <w:rsid w:val="009E15EE"/>
    <w:rsid w:val="009E17C8"/>
    <w:rsid w:val="009E1BD8"/>
    <w:rsid w:val="009E1D98"/>
    <w:rsid w:val="009E1E85"/>
    <w:rsid w:val="009E20A6"/>
    <w:rsid w:val="009E20D8"/>
    <w:rsid w:val="009E245D"/>
    <w:rsid w:val="009E246E"/>
    <w:rsid w:val="009E267C"/>
    <w:rsid w:val="009E26C9"/>
    <w:rsid w:val="009E27B5"/>
    <w:rsid w:val="009E2BC4"/>
    <w:rsid w:val="009E2D01"/>
    <w:rsid w:val="009E3090"/>
    <w:rsid w:val="009E346C"/>
    <w:rsid w:val="009E352B"/>
    <w:rsid w:val="009E379E"/>
    <w:rsid w:val="009E3D82"/>
    <w:rsid w:val="009E3ED7"/>
    <w:rsid w:val="009E4050"/>
    <w:rsid w:val="009E4957"/>
    <w:rsid w:val="009E4A61"/>
    <w:rsid w:val="009E4C0A"/>
    <w:rsid w:val="009E4DA0"/>
    <w:rsid w:val="009E58D4"/>
    <w:rsid w:val="009E61C8"/>
    <w:rsid w:val="009E67F2"/>
    <w:rsid w:val="009E6A34"/>
    <w:rsid w:val="009E6A49"/>
    <w:rsid w:val="009E6ABC"/>
    <w:rsid w:val="009E6C27"/>
    <w:rsid w:val="009E6DB3"/>
    <w:rsid w:val="009E7189"/>
    <w:rsid w:val="009E775B"/>
    <w:rsid w:val="009E7F48"/>
    <w:rsid w:val="009F0143"/>
    <w:rsid w:val="009F0683"/>
    <w:rsid w:val="009F0A21"/>
    <w:rsid w:val="009F0E25"/>
    <w:rsid w:val="009F10E7"/>
    <w:rsid w:val="009F120F"/>
    <w:rsid w:val="009F12D6"/>
    <w:rsid w:val="009F1E0A"/>
    <w:rsid w:val="009F1E74"/>
    <w:rsid w:val="009F2117"/>
    <w:rsid w:val="009F21B6"/>
    <w:rsid w:val="009F2322"/>
    <w:rsid w:val="009F2A43"/>
    <w:rsid w:val="009F2BC0"/>
    <w:rsid w:val="009F335B"/>
    <w:rsid w:val="009F363B"/>
    <w:rsid w:val="009F3808"/>
    <w:rsid w:val="009F38B4"/>
    <w:rsid w:val="009F39E1"/>
    <w:rsid w:val="009F3B36"/>
    <w:rsid w:val="009F413C"/>
    <w:rsid w:val="009F47C4"/>
    <w:rsid w:val="009F4DB6"/>
    <w:rsid w:val="009F4F75"/>
    <w:rsid w:val="009F5A49"/>
    <w:rsid w:val="009F5F68"/>
    <w:rsid w:val="009F5FF5"/>
    <w:rsid w:val="009F60B4"/>
    <w:rsid w:val="009F6121"/>
    <w:rsid w:val="009F65F4"/>
    <w:rsid w:val="009F6E59"/>
    <w:rsid w:val="009F73B9"/>
    <w:rsid w:val="009F73D8"/>
    <w:rsid w:val="009F7A1F"/>
    <w:rsid w:val="009F7B74"/>
    <w:rsid w:val="009F7C9F"/>
    <w:rsid w:val="009F7DC0"/>
    <w:rsid w:val="00A001D7"/>
    <w:rsid w:val="00A00315"/>
    <w:rsid w:val="00A00316"/>
    <w:rsid w:val="00A003E5"/>
    <w:rsid w:val="00A00700"/>
    <w:rsid w:val="00A00B0E"/>
    <w:rsid w:val="00A00FE3"/>
    <w:rsid w:val="00A0153B"/>
    <w:rsid w:val="00A01783"/>
    <w:rsid w:val="00A01920"/>
    <w:rsid w:val="00A01BBD"/>
    <w:rsid w:val="00A01EAB"/>
    <w:rsid w:val="00A0218C"/>
    <w:rsid w:val="00A02663"/>
    <w:rsid w:val="00A029C4"/>
    <w:rsid w:val="00A02C42"/>
    <w:rsid w:val="00A0301B"/>
    <w:rsid w:val="00A03672"/>
    <w:rsid w:val="00A036A5"/>
    <w:rsid w:val="00A04126"/>
    <w:rsid w:val="00A042CA"/>
    <w:rsid w:val="00A04366"/>
    <w:rsid w:val="00A043CB"/>
    <w:rsid w:val="00A04652"/>
    <w:rsid w:val="00A04904"/>
    <w:rsid w:val="00A04D1A"/>
    <w:rsid w:val="00A0501E"/>
    <w:rsid w:val="00A059BB"/>
    <w:rsid w:val="00A05A49"/>
    <w:rsid w:val="00A05A73"/>
    <w:rsid w:val="00A05C5C"/>
    <w:rsid w:val="00A06082"/>
    <w:rsid w:val="00A06230"/>
    <w:rsid w:val="00A064D7"/>
    <w:rsid w:val="00A06A62"/>
    <w:rsid w:val="00A06A9E"/>
    <w:rsid w:val="00A06C23"/>
    <w:rsid w:val="00A06D8B"/>
    <w:rsid w:val="00A07186"/>
    <w:rsid w:val="00A077CF"/>
    <w:rsid w:val="00A0787D"/>
    <w:rsid w:val="00A078C9"/>
    <w:rsid w:val="00A07B47"/>
    <w:rsid w:val="00A07E8B"/>
    <w:rsid w:val="00A07F34"/>
    <w:rsid w:val="00A104B3"/>
    <w:rsid w:val="00A10A6F"/>
    <w:rsid w:val="00A10AC0"/>
    <w:rsid w:val="00A10DF7"/>
    <w:rsid w:val="00A11446"/>
    <w:rsid w:val="00A1170E"/>
    <w:rsid w:val="00A11D0A"/>
    <w:rsid w:val="00A11DA3"/>
    <w:rsid w:val="00A12003"/>
    <w:rsid w:val="00A12446"/>
    <w:rsid w:val="00A1260B"/>
    <w:rsid w:val="00A126C7"/>
    <w:rsid w:val="00A12C75"/>
    <w:rsid w:val="00A12FD3"/>
    <w:rsid w:val="00A12FEE"/>
    <w:rsid w:val="00A13087"/>
    <w:rsid w:val="00A13150"/>
    <w:rsid w:val="00A133BF"/>
    <w:rsid w:val="00A13B41"/>
    <w:rsid w:val="00A13D7D"/>
    <w:rsid w:val="00A13F42"/>
    <w:rsid w:val="00A14218"/>
    <w:rsid w:val="00A142F3"/>
    <w:rsid w:val="00A14365"/>
    <w:rsid w:val="00A1436A"/>
    <w:rsid w:val="00A14918"/>
    <w:rsid w:val="00A149CA"/>
    <w:rsid w:val="00A14DFF"/>
    <w:rsid w:val="00A1529B"/>
    <w:rsid w:val="00A15451"/>
    <w:rsid w:val="00A1549E"/>
    <w:rsid w:val="00A159D0"/>
    <w:rsid w:val="00A15BA3"/>
    <w:rsid w:val="00A15EED"/>
    <w:rsid w:val="00A16358"/>
    <w:rsid w:val="00A16C18"/>
    <w:rsid w:val="00A16E07"/>
    <w:rsid w:val="00A1712C"/>
    <w:rsid w:val="00A17218"/>
    <w:rsid w:val="00A174FA"/>
    <w:rsid w:val="00A17866"/>
    <w:rsid w:val="00A17884"/>
    <w:rsid w:val="00A17B0C"/>
    <w:rsid w:val="00A2020F"/>
    <w:rsid w:val="00A2047E"/>
    <w:rsid w:val="00A20832"/>
    <w:rsid w:val="00A20970"/>
    <w:rsid w:val="00A20B10"/>
    <w:rsid w:val="00A20F23"/>
    <w:rsid w:val="00A217D2"/>
    <w:rsid w:val="00A21A06"/>
    <w:rsid w:val="00A21EA9"/>
    <w:rsid w:val="00A221AA"/>
    <w:rsid w:val="00A22341"/>
    <w:rsid w:val="00A22376"/>
    <w:rsid w:val="00A223F1"/>
    <w:rsid w:val="00A2253F"/>
    <w:rsid w:val="00A226B6"/>
    <w:rsid w:val="00A226BB"/>
    <w:rsid w:val="00A22B03"/>
    <w:rsid w:val="00A22F15"/>
    <w:rsid w:val="00A22FBE"/>
    <w:rsid w:val="00A23362"/>
    <w:rsid w:val="00A2352E"/>
    <w:rsid w:val="00A23ACB"/>
    <w:rsid w:val="00A23E38"/>
    <w:rsid w:val="00A24364"/>
    <w:rsid w:val="00A2445F"/>
    <w:rsid w:val="00A2458C"/>
    <w:rsid w:val="00A245C1"/>
    <w:rsid w:val="00A249B7"/>
    <w:rsid w:val="00A24AD3"/>
    <w:rsid w:val="00A250AC"/>
    <w:rsid w:val="00A2539D"/>
    <w:rsid w:val="00A2543D"/>
    <w:rsid w:val="00A2579C"/>
    <w:rsid w:val="00A25B41"/>
    <w:rsid w:val="00A25F9A"/>
    <w:rsid w:val="00A262A5"/>
    <w:rsid w:val="00A262FF"/>
    <w:rsid w:val="00A26772"/>
    <w:rsid w:val="00A2678E"/>
    <w:rsid w:val="00A267B9"/>
    <w:rsid w:val="00A26818"/>
    <w:rsid w:val="00A2682E"/>
    <w:rsid w:val="00A26A2B"/>
    <w:rsid w:val="00A26B72"/>
    <w:rsid w:val="00A26CA2"/>
    <w:rsid w:val="00A26EAF"/>
    <w:rsid w:val="00A26FCB"/>
    <w:rsid w:val="00A27292"/>
    <w:rsid w:val="00A2744F"/>
    <w:rsid w:val="00A27755"/>
    <w:rsid w:val="00A277A0"/>
    <w:rsid w:val="00A27892"/>
    <w:rsid w:val="00A2789A"/>
    <w:rsid w:val="00A27D68"/>
    <w:rsid w:val="00A30016"/>
    <w:rsid w:val="00A310C1"/>
    <w:rsid w:val="00A31846"/>
    <w:rsid w:val="00A318DC"/>
    <w:rsid w:val="00A31D15"/>
    <w:rsid w:val="00A32158"/>
    <w:rsid w:val="00A321A7"/>
    <w:rsid w:val="00A321E8"/>
    <w:rsid w:val="00A32857"/>
    <w:rsid w:val="00A328B8"/>
    <w:rsid w:val="00A32DBB"/>
    <w:rsid w:val="00A333E3"/>
    <w:rsid w:val="00A335C2"/>
    <w:rsid w:val="00A33775"/>
    <w:rsid w:val="00A33962"/>
    <w:rsid w:val="00A33A82"/>
    <w:rsid w:val="00A33B4F"/>
    <w:rsid w:val="00A33C2C"/>
    <w:rsid w:val="00A33ECB"/>
    <w:rsid w:val="00A34208"/>
    <w:rsid w:val="00A3433A"/>
    <w:rsid w:val="00A34355"/>
    <w:rsid w:val="00A34447"/>
    <w:rsid w:val="00A34553"/>
    <w:rsid w:val="00A34BC8"/>
    <w:rsid w:val="00A34DD9"/>
    <w:rsid w:val="00A35119"/>
    <w:rsid w:val="00A353FB"/>
    <w:rsid w:val="00A3576B"/>
    <w:rsid w:val="00A357A2"/>
    <w:rsid w:val="00A3592E"/>
    <w:rsid w:val="00A35D56"/>
    <w:rsid w:val="00A35DF1"/>
    <w:rsid w:val="00A36159"/>
    <w:rsid w:val="00A3617A"/>
    <w:rsid w:val="00A364AF"/>
    <w:rsid w:val="00A3654B"/>
    <w:rsid w:val="00A36A94"/>
    <w:rsid w:val="00A36A95"/>
    <w:rsid w:val="00A36F1B"/>
    <w:rsid w:val="00A3708B"/>
    <w:rsid w:val="00A3753F"/>
    <w:rsid w:val="00A377C6"/>
    <w:rsid w:val="00A37919"/>
    <w:rsid w:val="00A37CF2"/>
    <w:rsid w:val="00A400F1"/>
    <w:rsid w:val="00A400FA"/>
    <w:rsid w:val="00A4037E"/>
    <w:rsid w:val="00A4070A"/>
    <w:rsid w:val="00A408B0"/>
    <w:rsid w:val="00A4096E"/>
    <w:rsid w:val="00A41339"/>
    <w:rsid w:val="00A41B70"/>
    <w:rsid w:val="00A42008"/>
    <w:rsid w:val="00A42053"/>
    <w:rsid w:val="00A42090"/>
    <w:rsid w:val="00A4226F"/>
    <w:rsid w:val="00A4237D"/>
    <w:rsid w:val="00A429A6"/>
    <w:rsid w:val="00A42AE8"/>
    <w:rsid w:val="00A42B25"/>
    <w:rsid w:val="00A42B95"/>
    <w:rsid w:val="00A42C37"/>
    <w:rsid w:val="00A43062"/>
    <w:rsid w:val="00A43588"/>
    <w:rsid w:val="00A4364E"/>
    <w:rsid w:val="00A437D3"/>
    <w:rsid w:val="00A43B1A"/>
    <w:rsid w:val="00A43F9A"/>
    <w:rsid w:val="00A43FFC"/>
    <w:rsid w:val="00A44034"/>
    <w:rsid w:val="00A44361"/>
    <w:rsid w:val="00A44786"/>
    <w:rsid w:val="00A44B1E"/>
    <w:rsid w:val="00A45504"/>
    <w:rsid w:val="00A456B2"/>
    <w:rsid w:val="00A45784"/>
    <w:rsid w:val="00A45A1D"/>
    <w:rsid w:val="00A45B09"/>
    <w:rsid w:val="00A45CFB"/>
    <w:rsid w:val="00A462B2"/>
    <w:rsid w:val="00A4662D"/>
    <w:rsid w:val="00A466FC"/>
    <w:rsid w:val="00A467DC"/>
    <w:rsid w:val="00A46B27"/>
    <w:rsid w:val="00A46C20"/>
    <w:rsid w:val="00A46C2F"/>
    <w:rsid w:val="00A46C9C"/>
    <w:rsid w:val="00A46D50"/>
    <w:rsid w:val="00A46EA0"/>
    <w:rsid w:val="00A46F1D"/>
    <w:rsid w:val="00A47269"/>
    <w:rsid w:val="00A474F5"/>
    <w:rsid w:val="00A476CB"/>
    <w:rsid w:val="00A47B6C"/>
    <w:rsid w:val="00A47D6C"/>
    <w:rsid w:val="00A50175"/>
    <w:rsid w:val="00A50CDD"/>
    <w:rsid w:val="00A50D75"/>
    <w:rsid w:val="00A50F1F"/>
    <w:rsid w:val="00A5128C"/>
    <w:rsid w:val="00A515D1"/>
    <w:rsid w:val="00A51631"/>
    <w:rsid w:val="00A5189B"/>
    <w:rsid w:val="00A51A05"/>
    <w:rsid w:val="00A51A19"/>
    <w:rsid w:val="00A51A24"/>
    <w:rsid w:val="00A51A36"/>
    <w:rsid w:val="00A51A51"/>
    <w:rsid w:val="00A51B1A"/>
    <w:rsid w:val="00A51D79"/>
    <w:rsid w:val="00A51DFC"/>
    <w:rsid w:val="00A522C3"/>
    <w:rsid w:val="00A52927"/>
    <w:rsid w:val="00A52B3C"/>
    <w:rsid w:val="00A52BCA"/>
    <w:rsid w:val="00A52F81"/>
    <w:rsid w:val="00A53C20"/>
    <w:rsid w:val="00A53EEC"/>
    <w:rsid w:val="00A5422E"/>
    <w:rsid w:val="00A547DD"/>
    <w:rsid w:val="00A54A0A"/>
    <w:rsid w:val="00A54C20"/>
    <w:rsid w:val="00A55069"/>
    <w:rsid w:val="00A551BF"/>
    <w:rsid w:val="00A5530C"/>
    <w:rsid w:val="00A55607"/>
    <w:rsid w:val="00A55C15"/>
    <w:rsid w:val="00A55E0D"/>
    <w:rsid w:val="00A56094"/>
    <w:rsid w:val="00A56270"/>
    <w:rsid w:val="00A56639"/>
    <w:rsid w:val="00A56647"/>
    <w:rsid w:val="00A56B5A"/>
    <w:rsid w:val="00A57072"/>
    <w:rsid w:val="00A57157"/>
    <w:rsid w:val="00A571AE"/>
    <w:rsid w:val="00A572A3"/>
    <w:rsid w:val="00A57329"/>
    <w:rsid w:val="00A579FE"/>
    <w:rsid w:val="00A57BDF"/>
    <w:rsid w:val="00A57C5A"/>
    <w:rsid w:val="00A60519"/>
    <w:rsid w:val="00A60540"/>
    <w:rsid w:val="00A606B0"/>
    <w:rsid w:val="00A608EA"/>
    <w:rsid w:val="00A608F5"/>
    <w:rsid w:val="00A60E97"/>
    <w:rsid w:val="00A6151F"/>
    <w:rsid w:val="00A61CE4"/>
    <w:rsid w:val="00A62062"/>
    <w:rsid w:val="00A620EF"/>
    <w:rsid w:val="00A626E8"/>
    <w:rsid w:val="00A62AE1"/>
    <w:rsid w:val="00A62B1F"/>
    <w:rsid w:val="00A62C36"/>
    <w:rsid w:val="00A62DA3"/>
    <w:rsid w:val="00A62E32"/>
    <w:rsid w:val="00A62FBE"/>
    <w:rsid w:val="00A62FED"/>
    <w:rsid w:val="00A62FF0"/>
    <w:rsid w:val="00A630AF"/>
    <w:rsid w:val="00A63836"/>
    <w:rsid w:val="00A63B84"/>
    <w:rsid w:val="00A63EC2"/>
    <w:rsid w:val="00A64101"/>
    <w:rsid w:val="00A6473B"/>
    <w:rsid w:val="00A64A9A"/>
    <w:rsid w:val="00A64C44"/>
    <w:rsid w:val="00A64C6D"/>
    <w:rsid w:val="00A64F09"/>
    <w:rsid w:val="00A656DC"/>
    <w:rsid w:val="00A65C31"/>
    <w:rsid w:val="00A65C93"/>
    <w:rsid w:val="00A65FBD"/>
    <w:rsid w:val="00A65FF9"/>
    <w:rsid w:val="00A6687E"/>
    <w:rsid w:val="00A66A47"/>
    <w:rsid w:val="00A66A53"/>
    <w:rsid w:val="00A66E8F"/>
    <w:rsid w:val="00A66FCB"/>
    <w:rsid w:val="00A670F8"/>
    <w:rsid w:val="00A6717B"/>
    <w:rsid w:val="00A67263"/>
    <w:rsid w:val="00A6739A"/>
    <w:rsid w:val="00A67B7D"/>
    <w:rsid w:val="00A67DA4"/>
    <w:rsid w:val="00A700FB"/>
    <w:rsid w:val="00A70479"/>
    <w:rsid w:val="00A7079F"/>
    <w:rsid w:val="00A70AFB"/>
    <w:rsid w:val="00A70C94"/>
    <w:rsid w:val="00A70CD5"/>
    <w:rsid w:val="00A7116D"/>
    <w:rsid w:val="00A7141E"/>
    <w:rsid w:val="00A714DB"/>
    <w:rsid w:val="00A7166F"/>
    <w:rsid w:val="00A71916"/>
    <w:rsid w:val="00A71A65"/>
    <w:rsid w:val="00A725BA"/>
    <w:rsid w:val="00A72D36"/>
    <w:rsid w:val="00A73080"/>
    <w:rsid w:val="00A73507"/>
    <w:rsid w:val="00A73875"/>
    <w:rsid w:val="00A73990"/>
    <w:rsid w:val="00A73CE5"/>
    <w:rsid w:val="00A73D07"/>
    <w:rsid w:val="00A73D70"/>
    <w:rsid w:val="00A73FC5"/>
    <w:rsid w:val="00A7459D"/>
    <w:rsid w:val="00A74A80"/>
    <w:rsid w:val="00A74C1D"/>
    <w:rsid w:val="00A74EF9"/>
    <w:rsid w:val="00A74F29"/>
    <w:rsid w:val="00A750B1"/>
    <w:rsid w:val="00A751E5"/>
    <w:rsid w:val="00A752CB"/>
    <w:rsid w:val="00A75322"/>
    <w:rsid w:val="00A755E2"/>
    <w:rsid w:val="00A75B80"/>
    <w:rsid w:val="00A75C7F"/>
    <w:rsid w:val="00A75DB0"/>
    <w:rsid w:val="00A75F3A"/>
    <w:rsid w:val="00A76189"/>
    <w:rsid w:val="00A7626A"/>
    <w:rsid w:val="00A765BB"/>
    <w:rsid w:val="00A76638"/>
    <w:rsid w:val="00A76698"/>
    <w:rsid w:val="00A76979"/>
    <w:rsid w:val="00A76B18"/>
    <w:rsid w:val="00A76B82"/>
    <w:rsid w:val="00A76E29"/>
    <w:rsid w:val="00A77186"/>
    <w:rsid w:val="00A77526"/>
    <w:rsid w:val="00A7753E"/>
    <w:rsid w:val="00A77627"/>
    <w:rsid w:val="00A776CC"/>
    <w:rsid w:val="00A77877"/>
    <w:rsid w:val="00A77BAD"/>
    <w:rsid w:val="00A77FC7"/>
    <w:rsid w:val="00A8058D"/>
    <w:rsid w:val="00A808EC"/>
    <w:rsid w:val="00A809D4"/>
    <w:rsid w:val="00A81408"/>
    <w:rsid w:val="00A816AA"/>
    <w:rsid w:val="00A816B5"/>
    <w:rsid w:val="00A81F30"/>
    <w:rsid w:val="00A81F42"/>
    <w:rsid w:val="00A821A8"/>
    <w:rsid w:val="00A825AE"/>
    <w:rsid w:val="00A826D4"/>
    <w:rsid w:val="00A8281A"/>
    <w:rsid w:val="00A82906"/>
    <w:rsid w:val="00A82B96"/>
    <w:rsid w:val="00A82C22"/>
    <w:rsid w:val="00A82CDB"/>
    <w:rsid w:val="00A83097"/>
    <w:rsid w:val="00A8333A"/>
    <w:rsid w:val="00A838E8"/>
    <w:rsid w:val="00A83A2D"/>
    <w:rsid w:val="00A83D39"/>
    <w:rsid w:val="00A84868"/>
    <w:rsid w:val="00A84A22"/>
    <w:rsid w:val="00A84C67"/>
    <w:rsid w:val="00A84D4E"/>
    <w:rsid w:val="00A84F25"/>
    <w:rsid w:val="00A8520E"/>
    <w:rsid w:val="00A85402"/>
    <w:rsid w:val="00A85407"/>
    <w:rsid w:val="00A85C8C"/>
    <w:rsid w:val="00A85F27"/>
    <w:rsid w:val="00A86214"/>
    <w:rsid w:val="00A86268"/>
    <w:rsid w:val="00A868B2"/>
    <w:rsid w:val="00A86C4E"/>
    <w:rsid w:val="00A86D8B"/>
    <w:rsid w:val="00A87448"/>
    <w:rsid w:val="00A87BAE"/>
    <w:rsid w:val="00A87C76"/>
    <w:rsid w:val="00A87CD1"/>
    <w:rsid w:val="00A87F55"/>
    <w:rsid w:val="00A87F5A"/>
    <w:rsid w:val="00A901ED"/>
    <w:rsid w:val="00A90222"/>
    <w:rsid w:val="00A90B43"/>
    <w:rsid w:val="00A90C4B"/>
    <w:rsid w:val="00A910FA"/>
    <w:rsid w:val="00A91176"/>
    <w:rsid w:val="00A91A84"/>
    <w:rsid w:val="00A91C39"/>
    <w:rsid w:val="00A9227E"/>
    <w:rsid w:val="00A922A8"/>
    <w:rsid w:val="00A92424"/>
    <w:rsid w:val="00A9279F"/>
    <w:rsid w:val="00A92CB0"/>
    <w:rsid w:val="00A92DF6"/>
    <w:rsid w:val="00A930A4"/>
    <w:rsid w:val="00A93924"/>
    <w:rsid w:val="00A939EC"/>
    <w:rsid w:val="00A93A46"/>
    <w:rsid w:val="00A93B0A"/>
    <w:rsid w:val="00A93B40"/>
    <w:rsid w:val="00A93DBC"/>
    <w:rsid w:val="00A93E3A"/>
    <w:rsid w:val="00A94837"/>
    <w:rsid w:val="00A94895"/>
    <w:rsid w:val="00A94DC6"/>
    <w:rsid w:val="00A9538B"/>
    <w:rsid w:val="00A957C0"/>
    <w:rsid w:val="00A95905"/>
    <w:rsid w:val="00A9598A"/>
    <w:rsid w:val="00A95AC3"/>
    <w:rsid w:val="00A95BB8"/>
    <w:rsid w:val="00A96172"/>
    <w:rsid w:val="00A967E8"/>
    <w:rsid w:val="00A96B33"/>
    <w:rsid w:val="00A96F7C"/>
    <w:rsid w:val="00A970B0"/>
    <w:rsid w:val="00A9712E"/>
    <w:rsid w:val="00A97180"/>
    <w:rsid w:val="00A976C2"/>
    <w:rsid w:val="00A97DDC"/>
    <w:rsid w:val="00A97F66"/>
    <w:rsid w:val="00AA032B"/>
    <w:rsid w:val="00AA0345"/>
    <w:rsid w:val="00AA036B"/>
    <w:rsid w:val="00AA0472"/>
    <w:rsid w:val="00AA04DF"/>
    <w:rsid w:val="00AA075A"/>
    <w:rsid w:val="00AA07B3"/>
    <w:rsid w:val="00AA09B2"/>
    <w:rsid w:val="00AA1227"/>
    <w:rsid w:val="00AA1A10"/>
    <w:rsid w:val="00AA1F02"/>
    <w:rsid w:val="00AA1F8A"/>
    <w:rsid w:val="00AA2151"/>
    <w:rsid w:val="00AA2518"/>
    <w:rsid w:val="00AA253B"/>
    <w:rsid w:val="00AA291D"/>
    <w:rsid w:val="00AA29F6"/>
    <w:rsid w:val="00AA2C32"/>
    <w:rsid w:val="00AA2EAF"/>
    <w:rsid w:val="00AA302E"/>
    <w:rsid w:val="00AA3158"/>
    <w:rsid w:val="00AA31B3"/>
    <w:rsid w:val="00AA3423"/>
    <w:rsid w:val="00AA37BC"/>
    <w:rsid w:val="00AA391D"/>
    <w:rsid w:val="00AA3F43"/>
    <w:rsid w:val="00AA4491"/>
    <w:rsid w:val="00AA4BD4"/>
    <w:rsid w:val="00AA4D7A"/>
    <w:rsid w:val="00AA4F93"/>
    <w:rsid w:val="00AA4FBF"/>
    <w:rsid w:val="00AA51DA"/>
    <w:rsid w:val="00AA530B"/>
    <w:rsid w:val="00AA53CD"/>
    <w:rsid w:val="00AA5776"/>
    <w:rsid w:val="00AA5B26"/>
    <w:rsid w:val="00AA5B98"/>
    <w:rsid w:val="00AA5BDB"/>
    <w:rsid w:val="00AA5E04"/>
    <w:rsid w:val="00AA5E1D"/>
    <w:rsid w:val="00AA5E3A"/>
    <w:rsid w:val="00AA64DD"/>
    <w:rsid w:val="00AA679E"/>
    <w:rsid w:val="00AA6BB8"/>
    <w:rsid w:val="00AA6FEA"/>
    <w:rsid w:val="00AB0144"/>
    <w:rsid w:val="00AB0289"/>
    <w:rsid w:val="00AB0923"/>
    <w:rsid w:val="00AB0971"/>
    <w:rsid w:val="00AB10F9"/>
    <w:rsid w:val="00AB12A8"/>
    <w:rsid w:val="00AB12FF"/>
    <w:rsid w:val="00AB1663"/>
    <w:rsid w:val="00AB17A0"/>
    <w:rsid w:val="00AB1C1A"/>
    <w:rsid w:val="00AB1DDC"/>
    <w:rsid w:val="00AB1E84"/>
    <w:rsid w:val="00AB21C1"/>
    <w:rsid w:val="00AB2328"/>
    <w:rsid w:val="00AB2623"/>
    <w:rsid w:val="00AB295A"/>
    <w:rsid w:val="00AB2AEF"/>
    <w:rsid w:val="00AB2BAC"/>
    <w:rsid w:val="00AB2E17"/>
    <w:rsid w:val="00AB3343"/>
    <w:rsid w:val="00AB3353"/>
    <w:rsid w:val="00AB3371"/>
    <w:rsid w:val="00AB3963"/>
    <w:rsid w:val="00AB397A"/>
    <w:rsid w:val="00AB3B79"/>
    <w:rsid w:val="00AB3D78"/>
    <w:rsid w:val="00AB3E6C"/>
    <w:rsid w:val="00AB3F4D"/>
    <w:rsid w:val="00AB47E6"/>
    <w:rsid w:val="00AB4C0C"/>
    <w:rsid w:val="00AB4C32"/>
    <w:rsid w:val="00AB4CED"/>
    <w:rsid w:val="00AB4FF4"/>
    <w:rsid w:val="00AB50A8"/>
    <w:rsid w:val="00AB5276"/>
    <w:rsid w:val="00AB5808"/>
    <w:rsid w:val="00AB5C5D"/>
    <w:rsid w:val="00AB6709"/>
    <w:rsid w:val="00AB692C"/>
    <w:rsid w:val="00AB6A4F"/>
    <w:rsid w:val="00AB6AEA"/>
    <w:rsid w:val="00AB6AF3"/>
    <w:rsid w:val="00AB6BA2"/>
    <w:rsid w:val="00AB6C31"/>
    <w:rsid w:val="00AB6C84"/>
    <w:rsid w:val="00AB6CC7"/>
    <w:rsid w:val="00AB6D9B"/>
    <w:rsid w:val="00AB6DF0"/>
    <w:rsid w:val="00AB7145"/>
    <w:rsid w:val="00AB7197"/>
    <w:rsid w:val="00AB71B9"/>
    <w:rsid w:val="00AB71DF"/>
    <w:rsid w:val="00AB787C"/>
    <w:rsid w:val="00AB7BA1"/>
    <w:rsid w:val="00AC0389"/>
    <w:rsid w:val="00AC048A"/>
    <w:rsid w:val="00AC070A"/>
    <w:rsid w:val="00AC0855"/>
    <w:rsid w:val="00AC09B7"/>
    <w:rsid w:val="00AC0F5F"/>
    <w:rsid w:val="00AC0FAF"/>
    <w:rsid w:val="00AC0FC7"/>
    <w:rsid w:val="00AC1467"/>
    <w:rsid w:val="00AC1915"/>
    <w:rsid w:val="00AC1A2E"/>
    <w:rsid w:val="00AC1A71"/>
    <w:rsid w:val="00AC1AA5"/>
    <w:rsid w:val="00AC1FCA"/>
    <w:rsid w:val="00AC2933"/>
    <w:rsid w:val="00AC2BA4"/>
    <w:rsid w:val="00AC2DA6"/>
    <w:rsid w:val="00AC2F2A"/>
    <w:rsid w:val="00AC325D"/>
    <w:rsid w:val="00AC3C7D"/>
    <w:rsid w:val="00AC3CD3"/>
    <w:rsid w:val="00AC3EA6"/>
    <w:rsid w:val="00AC4101"/>
    <w:rsid w:val="00AC4107"/>
    <w:rsid w:val="00AC4A11"/>
    <w:rsid w:val="00AC4BF8"/>
    <w:rsid w:val="00AC4CE5"/>
    <w:rsid w:val="00AC4DA4"/>
    <w:rsid w:val="00AC518A"/>
    <w:rsid w:val="00AC54EE"/>
    <w:rsid w:val="00AC5CF0"/>
    <w:rsid w:val="00AC6417"/>
    <w:rsid w:val="00AC6656"/>
    <w:rsid w:val="00AC6782"/>
    <w:rsid w:val="00AC69B7"/>
    <w:rsid w:val="00AC790F"/>
    <w:rsid w:val="00AC7A26"/>
    <w:rsid w:val="00AC7ACA"/>
    <w:rsid w:val="00AC7D43"/>
    <w:rsid w:val="00AD04AD"/>
    <w:rsid w:val="00AD04D7"/>
    <w:rsid w:val="00AD067B"/>
    <w:rsid w:val="00AD0692"/>
    <w:rsid w:val="00AD06B4"/>
    <w:rsid w:val="00AD08A2"/>
    <w:rsid w:val="00AD0911"/>
    <w:rsid w:val="00AD0C10"/>
    <w:rsid w:val="00AD0E1D"/>
    <w:rsid w:val="00AD0FE0"/>
    <w:rsid w:val="00AD11D0"/>
    <w:rsid w:val="00AD13C0"/>
    <w:rsid w:val="00AD18C1"/>
    <w:rsid w:val="00AD2610"/>
    <w:rsid w:val="00AD271F"/>
    <w:rsid w:val="00AD27A7"/>
    <w:rsid w:val="00AD2811"/>
    <w:rsid w:val="00AD33BE"/>
    <w:rsid w:val="00AD3511"/>
    <w:rsid w:val="00AD39C2"/>
    <w:rsid w:val="00AD39DA"/>
    <w:rsid w:val="00AD3AF9"/>
    <w:rsid w:val="00AD3C95"/>
    <w:rsid w:val="00AD3F69"/>
    <w:rsid w:val="00AD3FA7"/>
    <w:rsid w:val="00AD40D4"/>
    <w:rsid w:val="00AD426A"/>
    <w:rsid w:val="00AD462E"/>
    <w:rsid w:val="00AD5CE3"/>
    <w:rsid w:val="00AD6155"/>
    <w:rsid w:val="00AD63B1"/>
    <w:rsid w:val="00AD64B7"/>
    <w:rsid w:val="00AD67C5"/>
    <w:rsid w:val="00AD6CD5"/>
    <w:rsid w:val="00AD6E6D"/>
    <w:rsid w:val="00AD6EE6"/>
    <w:rsid w:val="00AD7329"/>
    <w:rsid w:val="00AD7858"/>
    <w:rsid w:val="00AD785E"/>
    <w:rsid w:val="00AD7A4A"/>
    <w:rsid w:val="00AD7A6C"/>
    <w:rsid w:val="00AE00AC"/>
    <w:rsid w:val="00AE0385"/>
    <w:rsid w:val="00AE079F"/>
    <w:rsid w:val="00AE083A"/>
    <w:rsid w:val="00AE0859"/>
    <w:rsid w:val="00AE0AB2"/>
    <w:rsid w:val="00AE0C77"/>
    <w:rsid w:val="00AE0D73"/>
    <w:rsid w:val="00AE0F32"/>
    <w:rsid w:val="00AE11AF"/>
    <w:rsid w:val="00AE134E"/>
    <w:rsid w:val="00AE1769"/>
    <w:rsid w:val="00AE1FDD"/>
    <w:rsid w:val="00AE2054"/>
    <w:rsid w:val="00AE2268"/>
    <w:rsid w:val="00AE22A6"/>
    <w:rsid w:val="00AE2379"/>
    <w:rsid w:val="00AE23DE"/>
    <w:rsid w:val="00AE2A91"/>
    <w:rsid w:val="00AE2C27"/>
    <w:rsid w:val="00AE311F"/>
    <w:rsid w:val="00AE31C5"/>
    <w:rsid w:val="00AE330E"/>
    <w:rsid w:val="00AE3892"/>
    <w:rsid w:val="00AE3941"/>
    <w:rsid w:val="00AE3BD8"/>
    <w:rsid w:val="00AE42E7"/>
    <w:rsid w:val="00AE473D"/>
    <w:rsid w:val="00AE4A15"/>
    <w:rsid w:val="00AE4B7D"/>
    <w:rsid w:val="00AE4D01"/>
    <w:rsid w:val="00AE4F0E"/>
    <w:rsid w:val="00AE511B"/>
    <w:rsid w:val="00AE535C"/>
    <w:rsid w:val="00AE58AA"/>
    <w:rsid w:val="00AE5A1E"/>
    <w:rsid w:val="00AE6016"/>
    <w:rsid w:val="00AE60E5"/>
    <w:rsid w:val="00AE7101"/>
    <w:rsid w:val="00AE7233"/>
    <w:rsid w:val="00AE730A"/>
    <w:rsid w:val="00AE76B5"/>
    <w:rsid w:val="00AE7A75"/>
    <w:rsid w:val="00AE7C63"/>
    <w:rsid w:val="00AE7DDA"/>
    <w:rsid w:val="00AE7E79"/>
    <w:rsid w:val="00AF0421"/>
    <w:rsid w:val="00AF0C6E"/>
    <w:rsid w:val="00AF0EA6"/>
    <w:rsid w:val="00AF0FA2"/>
    <w:rsid w:val="00AF17C6"/>
    <w:rsid w:val="00AF2316"/>
    <w:rsid w:val="00AF2BE4"/>
    <w:rsid w:val="00AF2F4B"/>
    <w:rsid w:val="00AF3227"/>
    <w:rsid w:val="00AF3328"/>
    <w:rsid w:val="00AF3E0A"/>
    <w:rsid w:val="00AF4612"/>
    <w:rsid w:val="00AF48AB"/>
    <w:rsid w:val="00AF4A71"/>
    <w:rsid w:val="00AF4B18"/>
    <w:rsid w:val="00AF4FAC"/>
    <w:rsid w:val="00AF563E"/>
    <w:rsid w:val="00AF588F"/>
    <w:rsid w:val="00AF5A00"/>
    <w:rsid w:val="00AF5C0E"/>
    <w:rsid w:val="00AF662F"/>
    <w:rsid w:val="00AF6C43"/>
    <w:rsid w:val="00AF6E27"/>
    <w:rsid w:val="00AF719E"/>
    <w:rsid w:val="00AF7358"/>
    <w:rsid w:val="00AF77C3"/>
    <w:rsid w:val="00AF77DB"/>
    <w:rsid w:val="00AF7815"/>
    <w:rsid w:val="00AF7AB5"/>
    <w:rsid w:val="00AF7CCC"/>
    <w:rsid w:val="00AF7E3B"/>
    <w:rsid w:val="00AF7E50"/>
    <w:rsid w:val="00AF7ED2"/>
    <w:rsid w:val="00B001A1"/>
    <w:rsid w:val="00B0026E"/>
    <w:rsid w:val="00B003DF"/>
    <w:rsid w:val="00B006CD"/>
    <w:rsid w:val="00B00D3E"/>
    <w:rsid w:val="00B012C7"/>
    <w:rsid w:val="00B012C8"/>
    <w:rsid w:val="00B0131A"/>
    <w:rsid w:val="00B014C0"/>
    <w:rsid w:val="00B0150F"/>
    <w:rsid w:val="00B01525"/>
    <w:rsid w:val="00B01601"/>
    <w:rsid w:val="00B016AB"/>
    <w:rsid w:val="00B016D9"/>
    <w:rsid w:val="00B0180A"/>
    <w:rsid w:val="00B01E00"/>
    <w:rsid w:val="00B01F67"/>
    <w:rsid w:val="00B024D9"/>
    <w:rsid w:val="00B02545"/>
    <w:rsid w:val="00B02767"/>
    <w:rsid w:val="00B02A29"/>
    <w:rsid w:val="00B02C3E"/>
    <w:rsid w:val="00B02E9B"/>
    <w:rsid w:val="00B031A2"/>
    <w:rsid w:val="00B0335A"/>
    <w:rsid w:val="00B033EC"/>
    <w:rsid w:val="00B034CB"/>
    <w:rsid w:val="00B034F0"/>
    <w:rsid w:val="00B039B4"/>
    <w:rsid w:val="00B03DF8"/>
    <w:rsid w:val="00B03E34"/>
    <w:rsid w:val="00B03E7D"/>
    <w:rsid w:val="00B03FAD"/>
    <w:rsid w:val="00B04807"/>
    <w:rsid w:val="00B04DD8"/>
    <w:rsid w:val="00B05158"/>
    <w:rsid w:val="00B05353"/>
    <w:rsid w:val="00B0537C"/>
    <w:rsid w:val="00B0542A"/>
    <w:rsid w:val="00B055B0"/>
    <w:rsid w:val="00B055EF"/>
    <w:rsid w:val="00B05883"/>
    <w:rsid w:val="00B05BD0"/>
    <w:rsid w:val="00B05FE2"/>
    <w:rsid w:val="00B0685D"/>
    <w:rsid w:val="00B06D84"/>
    <w:rsid w:val="00B06FCD"/>
    <w:rsid w:val="00B07218"/>
    <w:rsid w:val="00B0735D"/>
    <w:rsid w:val="00B07566"/>
    <w:rsid w:val="00B07788"/>
    <w:rsid w:val="00B07B12"/>
    <w:rsid w:val="00B07C6E"/>
    <w:rsid w:val="00B1024E"/>
    <w:rsid w:val="00B1034A"/>
    <w:rsid w:val="00B10525"/>
    <w:rsid w:val="00B1070A"/>
    <w:rsid w:val="00B109F5"/>
    <w:rsid w:val="00B10AC0"/>
    <w:rsid w:val="00B10AF8"/>
    <w:rsid w:val="00B10B34"/>
    <w:rsid w:val="00B10BD0"/>
    <w:rsid w:val="00B10D18"/>
    <w:rsid w:val="00B10D5E"/>
    <w:rsid w:val="00B10DFB"/>
    <w:rsid w:val="00B11590"/>
    <w:rsid w:val="00B11828"/>
    <w:rsid w:val="00B11BDB"/>
    <w:rsid w:val="00B11E57"/>
    <w:rsid w:val="00B120D1"/>
    <w:rsid w:val="00B12238"/>
    <w:rsid w:val="00B12560"/>
    <w:rsid w:val="00B126EC"/>
    <w:rsid w:val="00B128CC"/>
    <w:rsid w:val="00B12D1A"/>
    <w:rsid w:val="00B12EAC"/>
    <w:rsid w:val="00B130A9"/>
    <w:rsid w:val="00B13185"/>
    <w:rsid w:val="00B131DF"/>
    <w:rsid w:val="00B13460"/>
    <w:rsid w:val="00B13564"/>
    <w:rsid w:val="00B136A8"/>
    <w:rsid w:val="00B139D7"/>
    <w:rsid w:val="00B13E2F"/>
    <w:rsid w:val="00B14101"/>
    <w:rsid w:val="00B14110"/>
    <w:rsid w:val="00B14161"/>
    <w:rsid w:val="00B14251"/>
    <w:rsid w:val="00B143E7"/>
    <w:rsid w:val="00B144BB"/>
    <w:rsid w:val="00B14B67"/>
    <w:rsid w:val="00B14BCF"/>
    <w:rsid w:val="00B14DA0"/>
    <w:rsid w:val="00B14EDD"/>
    <w:rsid w:val="00B15266"/>
    <w:rsid w:val="00B15366"/>
    <w:rsid w:val="00B154B1"/>
    <w:rsid w:val="00B15581"/>
    <w:rsid w:val="00B158DE"/>
    <w:rsid w:val="00B15E08"/>
    <w:rsid w:val="00B15F3D"/>
    <w:rsid w:val="00B161D0"/>
    <w:rsid w:val="00B1670C"/>
    <w:rsid w:val="00B175FB"/>
    <w:rsid w:val="00B177C7"/>
    <w:rsid w:val="00B17AC0"/>
    <w:rsid w:val="00B17D0F"/>
    <w:rsid w:val="00B17D80"/>
    <w:rsid w:val="00B17DAC"/>
    <w:rsid w:val="00B203CE"/>
    <w:rsid w:val="00B208CF"/>
    <w:rsid w:val="00B209FA"/>
    <w:rsid w:val="00B20DCE"/>
    <w:rsid w:val="00B211C1"/>
    <w:rsid w:val="00B213B6"/>
    <w:rsid w:val="00B2146C"/>
    <w:rsid w:val="00B215A6"/>
    <w:rsid w:val="00B218A4"/>
    <w:rsid w:val="00B219E8"/>
    <w:rsid w:val="00B21C04"/>
    <w:rsid w:val="00B21DB0"/>
    <w:rsid w:val="00B21DBF"/>
    <w:rsid w:val="00B22097"/>
    <w:rsid w:val="00B22222"/>
    <w:rsid w:val="00B222D8"/>
    <w:rsid w:val="00B22598"/>
    <w:rsid w:val="00B228E9"/>
    <w:rsid w:val="00B22AEC"/>
    <w:rsid w:val="00B22E35"/>
    <w:rsid w:val="00B22FC4"/>
    <w:rsid w:val="00B2302E"/>
    <w:rsid w:val="00B230C4"/>
    <w:rsid w:val="00B2356B"/>
    <w:rsid w:val="00B23774"/>
    <w:rsid w:val="00B23C45"/>
    <w:rsid w:val="00B23FCA"/>
    <w:rsid w:val="00B2416D"/>
    <w:rsid w:val="00B241FA"/>
    <w:rsid w:val="00B243E0"/>
    <w:rsid w:val="00B24873"/>
    <w:rsid w:val="00B24D10"/>
    <w:rsid w:val="00B24F88"/>
    <w:rsid w:val="00B25418"/>
    <w:rsid w:val="00B25682"/>
    <w:rsid w:val="00B2579F"/>
    <w:rsid w:val="00B25874"/>
    <w:rsid w:val="00B25AAB"/>
    <w:rsid w:val="00B25E9E"/>
    <w:rsid w:val="00B25F0F"/>
    <w:rsid w:val="00B264E3"/>
    <w:rsid w:val="00B266B9"/>
    <w:rsid w:val="00B268D0"/>
    <w:rsid w:val="00B269A9"/>
    <w:rsid w:val="00B26B4F"/>
    <w:rsid w:val="00B26B7B"/>
    <w:rsid w:val="00B2706F"/>
    <w:rsid w:val="00B273DB"/>
    <w:rsid w:val="00B27956"/>
    <w:rsid w:val="00B302A6"/>
    <w:rsid w:val="00B302F6"/>
    <w:rsid w:val="00B30790"/>
    <w:rsid w:val="00B308FC"/>
    <w:rsid w:val="00B30A65"/>
    <w:rsid w:val="00B30C8D"/>
    <w:rsid w:val="00B30EE8"/>
    <w:rsid w:val="00B314E7"/>
    <w:rsid w:val="00B315BB"/>
    <w:rsid w:val="00B31AED"/>
    <w:rsid w:val="00B31C2E"/>
    <w:rsid w:val="00B31E31"/>
    <w:rsid w:val="00B320C7"/>
    <w:rsid w:val="00B32486"/>
    <w:rsid w:val="00B32593"/>
    <w:rsid w:val="00B3276B"/>
    <w:rsid w:val="00B328A5"/>
    <w:rsid w:val="00B32918"/>
    <w:rsid w:val="00B32B47"/>
    <w:rsid w:val="00B32EC8"/>
    <w:rsid w:val="00B3308F"/>
    <w:rsid w:val="00B33139"/>
    <w:rsid w:val="00B33273"/>
    <w:rsid w:val="00B33A3A"/>
    <w:rsid w:val="00B33B11"/>
    <w:rsid w:val="00B33E84"/>
    <w:rsid w:val="00B3440F"/>
    <w:rsid w:val="00B34458"/>
    <w:rsid w:val="00B34959"/>
    <w:rsid w:val="00B34C7F"/>
    <w:rsid w:val="00B34D82"/>
    <w:rsid w:val="00B351CF"/>
    <w:rsid w:val="00B3592F"/>
    <w:rsid w:val="00B35935"/>
    <w:rsid w:val="00B35CE0"/>
    <w:rsid w:val="00B35D63"/>
    <w:rsid w:val="00B35E5B"/>
    <w:rsid w:val="00B35F31"/>
    <w:rsid w:val="00B3650F"/>
    <w:rsid w:val="00B3738C"/>
    <w:rsid w:val="00B374F2"/>
    <w:rsid w:val="00B37839"/>
    <w:rsid w:val="00B3785F"/>
    <w:rsid w:val="00B37B61"/>
    <w:rsid w:val="00B37CDF"/>
    <w:rsid w:val="00B40097"/>
    <w:rsid w:val="00B40224"/>
    <w:rsid w:val="00B402E9"/>
    <w:rsid w:val="00B40622"/>
    <w:rsid w:val="00B40677"/>
    <w:rsid w:val="00B4067A"/>
    <w:rsid w:val="00B409C1"/>
    <w:rsid w:val="00B41261"/>
    <w:rsid w:val="00B412F8"/>
    <w:rsid w:val="00B413FF"/>
    <w:rsid w:val="00B41402"/>
    <w:rsid w:val="00B418A2"/>
    <w:rsid w:val="00B41B9B"/>
    <w:rsid w:val="00B41F82"/>
    <w:rsid w:val="00B423FB"/>
    <w:rsid w:val="00B428ED"/>
    <w:rsid w:val="00B42B82"/>
    <w:rsid w:val="00B42F1D"/>
    <w:rsid w:val="00B4340A"/>
    <w:rsid w:val="00B4360A"/>
    <w:rsid w:val="00B43B3E"/>
    <w:rsid w:val="00B43C6C"/>
    <w:rsid w:val="00B440A4"/>
    <w:rsid w:val="00B4423F"/>
    <w:rsid w:val="00B448FB"/>
    <w:rsid w:val="00B449E3"/>
    <w:rsid w:val="00B44A54"/>
    <w:rsid w:val="00B44AF2"/>
    <w:rsid w:val="00B44C4C"/>
    <w:rsid w:val="00B44D1C"/>
    <w:rsid w:val="00B4500A"/>
    <w:rsid w:val="00B45151"/>
    <w:rsid w:val="00B454A1"/>
    <w:rsid w:val="00B4554E"/>
    <w:rsid w:val="00B455C5"/>
    <w:rsid w:val="00B4574F"/>
    <w:rsid w:val="00B45818"/>
    <w:rsid w:val="00B45E5F"/>
    <w:rsid w:val="00B45F4F"/>
    <w:rsid w:val="00B45FB5"/>
    <w:rsid w:val="00B460D7"/>
    <w:rsid w:val="00B4645D"/>
    <w:rsid w:val="00B46B23"/>
    <w:rsid w:val="00B46F07"/>
    <w:rsid w:val="00B47095"/>
    <w:rsid w:val="00B4731D"/>
    <w:rsid w:val="00B47369"/>
    <w:rsid w:val="00B47621"/>
    <w:rsid w:val="00B47696"/>
    <w:rsid w:val="00B47EBE"/>
    <w:rsid w:val="00B5016F"/>
    <w:rsid w:val="00B50207"/>
    <w:rsid w:val="00B50295"/>
    <w:rsid w:val="00B50468"/>
    <w:rsid w:val="00B505DF"/>
    <w:rsid w:val="00B50CD4"/>
    <w:rsid w:val="00B50D9B"/>
    <w:rsid w:val="00B50FD6"/>
    <w:rsid w:val="00B517F8"/>
    <w:rsid w:val="00B51852"/>
    <w:rsid w:val="00B5195D"/>
    <w:rsid w:val="00B51C9A"/>
    <w:rsid w:val="00B52270"/>
    <w:rsid w:val="00B52592"/>
    <w:rsid w:val="00B526E3"/>
    <w:rsid w:val="00B528D7"/>
    <w:rsid w:val="00B52AB0"/>
    <w:rsid w:val="00B52EEC"/>
    <w:rsid w:val="00B52FC1"/>
    <w:rsid w:val="00B530E6"/>
    <w:rsid w:val="00B5328C"/>
    <w:rsid w:val="00B53497"/>
    <w:rsid w:val="00B53613"/>
    <w:rsid w:val="00B5367C"/>
    <w:rsid w:val="00B53947"/>
    <w:rsid w:val="00B53A61"/>
    <w:rsid w:val="00B540CB"/>
    <w:rsid w:val="00B54192"/>
    <w:rsid w:val="00B543EC"/>
    <w:rsid w:val="00B54634"/>
    <w:rsid w:val="00B54B0E"/>
    <w:rsid w:val="00B5501F"/>
    <w:rsid w:val="00B550D4"/>
    <w:rsid w:val="00B55376"/>
    <w:rsid w:val="00B55398"/>
    <w:rsid w:val="00B55621"/>
    <w:rsid w:val="00B55653"/>
    <w:rsid w:val="00B5605B"/>
    <w:rsid w:val="00B56081"/>
    <w:rsid w:val="00B560E8"/>
    <w:rsid w:val="00B56F1A"/>
    <w:rsid w:val="00B570AE"/>
    <w:rsid w:val="00B570B5"/>
    <w:rsid w:val="00B5749B"/>
    <w:rsid w:val="00B5770B"/>
    <w:rsid w:val="00B57A5C"/>
    <w:rsid w:val="00B57C85"/>
    <w:rsid w:val="00B60204"/>
    <w:rsid w:val="00B6021B"/>
    <w:rsid w:val="00B602BB"/>
    <w:rsid w:val="00B6069C"/>
    <w:rsid w:val="00B6087D"/>
    <w:rsid w:val="00B60AD2"/>
    <w:rsid w:val="00B60D17"/>
    <w:rsid w:val="00B60EDA"/>
    <w:rsid w:val="00B61724"/>
    <w:rsid w:val="00B61740"/>
    <w:rsid w:val="00B61836"/>
    <w:rsid w:val="00B618BC"/>
    <w:rsid w:val="00B61932"/>
    <w:rsid w:val="00B61B0B"/>
    <w:rsid w:val="00B61F17"/>
    <w:rsid w:val="00B61F35"/>
    <w:rsid w:val="00B61FF1"/>
    <w:rsid w:val="00B62449"/>
    <w:rsid w:val="00B6271C"/>
    <w:rsid w:val="00B62892"/>
    <w:rsid w:val="00B6296E"/>
    <w:rsid w:val="00B62A03"/>
    <w:rsid w:val="00B62C22"/>
    <w:rsid w:val="00B62EDF"/>
    <w:rsid w:val="00B63305"/>
    <w:rsid w:val="00B63518"/>
    <w:rsid w:val="00B636DA"/>
    <w:rsid w:val="00B638F6"/>
    <w:rsid w:val="00B63B97"/>
    <w:rsid w:val="00B63BCC"/>
    <w:rsid w:val="00B63DB0"/>
    <w:rsid w:val="00B63FFB"/>
    <w:rsid w:val="00B6436B"/>
    <w:rsid w:val="00B644A6"/>
    <w:rsid w:val="00B644BD"/>
    <w:rsid w:val="00B6493D"/>
    <w:rsid w:val="00B64965"/>
    <w:rsid w:val="00B64EAD"/>
    <w:rsid w:val="00B65657"/>
    <w:rsid w:val="00B65B50"/>
    <w:rsid w:val="00B660B9"/>
    <w:rsid w:val="00B663C3"/>
    <w:rsid w:val="00B666CF"/>
    <w:rsid w:val="00B66BDF"/>
    <w:rsid w:val="00B67022"/>
    <w:rsid w:val="00B6712D"/>
    <w:rsid w:val="00B67283"/>
    <w:rsid w:val="00B672FF"/>
    <w:rsid w:val="00B6738E"/>
    <w:rsid w:val="00B6750B"/>
    <w:rsid w:val="00B67527"/>
    <w:rsid w:val="00B679DC"/>
    <w:rsid w:val="00B67AD6"/>
    <w:rsid w:val="00B67F52"/>
    <w:rsid w:val="00B706CC"/>
    <w:rsid w:val="00B7073B"/>
    <w:rsid w:val="00B70EA8"/>
    <w:rsid w:val="00B71036"/>
    <w:rsid w:val="00B71145"/>
    <w:rsid w:val="00B71357"/>
    <w:rsid w:val="00B72947"/>
    <w:rsid w:val="00B72A8D"/>
    <w:rsid w:val="00B72EB5"/>
    <w:rsid w:val="00B72FE5"/>
    <w:rsid w:val="00B73A67"/>
    <w:rsid w:val="00B74047"/>
    <w:rsid w:val="00B743AF"/>
    <w:rsid w:val="00B7459C"/>
    <w:rsid w:val="00B7471C"/>
    <w:rsid w:val="00B74825"/>
    <w:rsid w:val="00B748D2"/>
    <w:rsid w:val="00B749B9"/>
    <w:rsid w:val="00B74A74"/>
    <w:rsid w:val="00B74AAC"/>
    <w:rsid w:val="00B74BD9"/>
    <w:rsid w:val="00B74FB3"/>
    <w:rsid w:val="00B74FC4"/>
    <w:rsid w:val="00B750B0"/>
    <w:rsid w:val="00B753F2"/>
    <w:rsid w:val="00B755D1"/>
    <w:rsid w:val="00B75683"/>
    <w:rsid w:val="00B7597F"/>
    <w:rsid w:val="00B75A8C"/>
    <w:rsid w:val="00B75C56"/>
    <w:rsid w:val="00B760C0"/>
    <w:rsid w:val="00B763A5"/>
    <w:rsid w:val="00B7646B"/>
    <w:rsid w:val="00B764BF"/>
    <w:rsid w:val="00B7679E"/>
    <w:rsid w:val="00B76901"/>
    <w:rsid w:val="00B76BE7"/>
    <w:rsid w:val="00B76E6B"/>
    <w:rsid w:val="00B77011"/>
    <w:rsid w:val="00B77138"/>
    <w:rsid w:val="00B771AC"/>
    <w:rsid w:val="00B77321"/>
    <w:rsid w:val="00B778D5"/>
    <w:rsid w:val="00B77FE0"/>
    <w:rsid w:val="00B80082"/>
    <w:rsid w:val="00B8019C"/>
    <w:rsid w:val="00B80279"/>
    <w:rsid w:val="00B802D2"/>
    <w:rsid w:val="00B80B20"/>
    <w:rsid w:val="00B80BE8"/>
    <w:rsid w:val="00B80D3D"/>
    <w:rsid w:val="00B80DE3"/>
    <w:rsid w:val="00B80E3D"/>
    <w:rsid w:val="00B811D6"/>
    <w:rsid w:val="00B81300"/>
    <w:rsid w:val="00B816EC"/>
    <w:rsid w:val="00B81802"/>
    <w:rsid w:val="00B81C6B"/>
    <w:rsid w:val="00B82B43"/>
    <w:rsid w:val="00B82C98"/>
    <w:rsid w:val="00B82E9F"/>
    <w:rsid w:val="00B82F55"/>
    <w:rsid w:val="00B82F63"/>
    <w:rsid w:val="00B8344A"/>
    <w:rsid w:val="00B8380F"/>
    <w:rsid w:val="00B838FD"/>
    <w:rsid w:val="00B84082"/>
    <w:rsid w:val="00B843C6"/>
    <w:rsid w:val="00B84A8A"/>
    <w:rsid w:val="00B84AC9"/>
    <w:rsid w:val="00B84BFE"/>
    <w:rsid w:val="00B84DDE"/>
    <w:rsid w:val="00B85148"/>
    <w:rsid w:val="00B8556D"/>
    <w:rsid w:val="00B85625"/>
    <w:rsid w:val="00B85ADD"/>
    <w:rsid w:val="00B85C9A"/>
    <w:rsid w:val="00B85E35"/>
    <w:rsid w:val="00B85FB3"/>
    <w:rsid w:val="00B860E9"/>
    <w:rsid w:val="00B8661C"/>
    <w:rsid w:val="00B8682B"/>
    <w:rsid w:val="00B86909"/>
    <w:rsid w:val="00B86CD1"/>
    <w:rsid w:val="00B86E5F"/>
    <w:rsid w:val="00B873DF"/>
    <w:rsid w:val="00B874C5"/>
    <w:rsid w:val="00B875D5"/>
    <w:rsid w:val="00B877A5"/>
    <w:rsid w:val="00B87923"/>
    <w:rsid w:val="00B87A97"/>
    <w:rsid w:val="00B901E4"/>
    <w:rsid w:val="00B903FF"/>
    <w:rsid w:val="00B905EB"/>
    <w:rsid w:val="00B90635"/>
    <w:rsid w:val="00B90C4F"/>
    <w:rsid w:val="00B90D69"/>
    <w:rsid w:val="00B90F85"/>
    <w:rsid w:val="00B91020"/>
    <w:rsid w:val="00B9102E"/>
    <w:rsid w:val="00B914CC"/>
    <w:rsid w:val="00B91643"/>
    <w:rsid w:val="00B917FF"/>
    <w:rsid w:val="00B91C33"/>
    <w:rsid w:val="00B91D92"/>
    <w:rsid w:val="00B91F03"/>
    <w:rsid w:val="00B92198"/>
    <w:rsid w:val="00B923A7"/>
    <w:rsid w:val="00B92572"/>
    <w:rsid w:val="00B926FE"/>
    <w:rsid w:val="00B92720"/>
    <w:rsid w:val="00B92740"/>
    <w:rsid w:val="00B929F7"/>
    <w:rsid w:val="00B92B5D"/>
    <w:rsid w:val="00B93112"/>
    <w:rsid w:val="00B9326C"/>
    <w:rsid w:val="00B93486"/>
    <w:rsid w:val="00B93A10"/>
    <w:rsid w:val="00B93BDB"/>
    <w:rsid w:val="00B93FA3"/>
    <w:rsid w:val="00B9408D"/>
    <w:rsid w:val="00B94146"/>
    <w:rsid w:val="00B941F1"/>
    <w:rsid w:val="00B943A0"/>
    <w:rsid w:val="00B947BB"/>
    <w:rsid w:val="00B949B1"/>
    <w:rsid w:val="00B94A2F"/>
    <w:rsid w:val="00B94C25"/>
    <w:rsid w:val="00B94CA2"/>
    <w:rsid w:val="00B94D6F"/>
    <w:rsid w:val="00B94E0C"/>
    <w:rsid w:val="00B95317"/>
    <w:rsid w:val="00B95487"/>
    <w:rsid w:val="00B95722"/>
    <w:rsid w:val="00B95987"/>
    <w:rsid w:val="00B95995"/>
    <w:rsid w:val="00B95D44"/>
    <w:rsid w:val="00B95E29"/>
    <w:rsid w:val="00B95EBD"/>
    <w:rsid w:val="00B96285"/>
    <w:rsid w:val="00B966B2"/>
    <w:rsid w:val="00B9686C"/>
    <w:rsid w:val="00B96B9E"/>
    <w:rsid w:val="00B96F14"/>
    <w:rsid w:val="00B96F83"/>
    <w:rsid w:val="00B96FA1"/>
    <w:rsid w:val="00B97959"/>
    <w:rsid w:val="00B97A04"/>
    <w:rsid w:val="00B97B32"/>
    <w:rsid w:val="00B97BFB"/>
    <w:rsid w:val="00B97BFE"/>
    <w:rsid w:val="00B97D86"/>
    <w:rsid w:val="00BA0042"/>
    <w:rsid w:val="00BA0117"/>
    <w:rsid w:val="00BA02F3"/>
    <w:rsid w:val="00BA0758"/>
    <w:rsid w:val="00BA09D6"/>
    <w:rsid w:val="00BA0A62"/>
    <w:rsid w:val="00BA14FF"/>
    <w:rsid w:val="00BA18EF"/>
    <w:rsid w:val="00BA1B87"/>
    <w:rsid w:val="00BA1CC7"/>
    <w:rsid w:val="00BA204F"/>
    <w:rsid w:val="00BA209F"/>
    <w:rsid w:val="00BA20D4"/>
    <w:rsid w:val="00BA2F4D"/>
    <w:rsid w:val="00BA31CC"/>
    <w:rsid w:val="00BA31F0"/>
    <w:rsid w:val="00BA32CF"/>
    <w:rsid w:val="00BA35FF"/>
    <w:rsid w:val="00BA38B6"/>
    <w:rsid w:val="00BA4041"/>
    <w:rsid w:val="00BA425C"/>
    <w:rsid w:val="00BA42A7"/>
    <w:rsid w:val="00BA4334"/>
    <w:rsid w:val="00BA44B3"/>
    <w:rsid w:val="00BA4A2D"/>
    <w:rsid w:val="00BA4BA4"/>
    <w:rsid w:val="00BA4F39"/>
    <w:rsid w:val="00BA4F71"/>
    <w:rsid w:val="00BA51D7"/>
    <w:rsid w:val="00BA5518"/>
    <w:rsid w:val="00BA5593"/>
    <w:rsid w:val="00BA5871"/>
    <w:rsid w:val="00BA5EEE"/>
    <w:rsid w:val="00BA602E"/>
    <w:rsid w:val="00BA608B"/>
    <w:rsid w:val="00BA62F8"/>
    <w:rsid w:val="00BA6C77"/>
    <w:rsid w:val="00BA7023"/>
    <w:rsid w:val="00BA7215"/>
    <w:rsid w:val="00BA736D"/>
    <w:rsid w:val="00BA763B"/>
    <w:rsid w:val="00BA7722"/>
    <w:rsid w:val="00BA7A8B"/>
    <w:rsid w:val="00BA7B31"/>
    <w:rsid w:val="00BA7F0A"/>
    <w:rsid w:val="00BB000D"/>
    <w:rsid w:val="00BB00B2"/>
    <w:rsid w:val="00BB00E8"/>
    <w:rsid w:val="00BB07AC"/>
    <w:rsid w:val="00BB0ABD"/>
    <w:rsid w:val="00BB0D0B"/>
    <w:rsid w:val="00BB15F5"/>
    <w:rsid w:val="00BB1883"/>
    <w:rsid w:val="00BB1EC4"/>
    <w:rsid w:val="00BB1EEE"/>
    <w:rsid w:val="00BB217A"/>
    <w:rsid w:val="00BB291D"/>
    <w:rsid w:val="00BB2BFC"/>
    <w:rsid w:val="00BB2E16"/>
    <w:rsid w:val="00BB3197"/>
    <w:rsid w:val="00BB31BF"/>
    <w:rsid w:val="00BB3327"/>
    <w:rsid w:val="00BB337E"/>
    <w:rsid w:val="00BB338B"/>
    <w:rsid w:val="00BB347C"/>
    <w:rsid w:val="00BB347D"/>
    <w:rsid w:val="00BB38B1"/>
    <w:rsid w:val="00BB3929"/>
    <w:rsid w:val="00BB3B66"/>
    <w:rsid w:val="00BB3D59"/>
    <w:rsid w:val="00BB4099"/>
    <w:rsid w:val="00BB413D"/>
    <w:rsid w:val="00BB4486"/>
    <w:rsid w:val="00BB4496"/>
    <w:rsid w:val="00BB44E1"/>
    <w:rsid w:val="00BB4D49"/>
    <w:rsid w:val="00BB5225"/>
    <w:rsid w:val="00BB54F3"/>
    <w:rsid w:val="00BB550F"/>
    <w:rsid w:val="00BB5514"/>
    <w:rsid w:val="00BB596C"/>
    <w:rsid w:val="00BB59E7"/>
    <w:rsid w:val="00BB5BC7"/>
    <w:rsid w:val="00BB5D09"/>
    <w:rsid w:val="00BB5E3B"/>
    <w:rsid w:val="00BB5EFF"/>
    <w:rsid w:val="00BB5FF8"/>
    <w:rsid w:val="00BB61C2"/>
    <w:rsid w:val="00BB6347"/>
    <w:rsid w:val="00BB69E7"/>
    <w:rsid w:val="00BB7188"/>
    <w:rsid w:val="00BB74A8"/>
    <w:rsid w:val="00BB75E7"/>
    <w:rsid w:val="00BB779B"/>
    <w:rsid w:val="00BB77D0"/>
    <w:rsid w:val="00BC00E1"/>
    <w:rsid w:val="00BC0251"/>
    <w:rsid w:val="00BC0495"/>
    <w:rsid w:val="00BC0633"/>
    <w:rsid w:val="00BC0759"/>
    <w:rsid w:val="00BC0982"/>
    <w:rsid w:val="00BC09D7"/>
    <w:rsid w:val="00BC0A91"/>
    <w:rsid w:val="00BC1D4D"/>
    <w:rsid w:val="00BC1DAB"/>
    <w:rsid w:val="00BC23B4"/>
    <w:rsid w:val="00BC2411"/>
    <w:rsid w:val="00BC24CC"/>
    <w:rsid w:val="00BC25B2"/>
    <w:rsid w:val="00BC2612"/>
    <w:rsid w:val="00BC28E8"/>
    <w:rsid w:val="00BC28E9"/>
    <w:rsid w:val="00BC293B"/>
    <w:rsid w:val="00BC2978"/>
    <w:rsid w:val="00BC2A87"/>
    <w:rsid w:val="00BC2B6C"/>
    <w:rsid w:val="00BC2D66"/>
    <w:rsid w:val="00BC3479"/>
    <w:rsid w:val="00BC363B"/>
    <w:rsid w:val="00BC371C"/>
    <w:rsid w:val="00BC376B"/>
    <w:rsid w:val="00BC3B31"/>
    <w:rsid w:val="00BC3F5C"/>
    <w:rsid w:val="00BC41B3"/>
    <w:rsid w:val="00BC43C8"/>
    <w:rsid w:val="00BC4436"/>
    <w:rsid w:val="00BC46D9"/>
    <w:rsid w:val="00BC473A"/>
    <w:rsid w:val="00BC4846"/>
    <w:rsid w:val="00BC51CD"/>
    <w:rsid w:val="00BC5296"/>
    <w:rsid w:val="00BC5B66"/>
    <w:rsid w:val="00BC6D9B"/>
    <w:rsid w:val="00BC6E13"/>
    <w:rsid w:val="00BC7108"/>
    <w:rsid w:val="00BC7712"/>
    <w:rsid w:val="00BC78ED"/>
    <w:rsid w:val="00BC7BC5"/>
    <w:rsid w:val="00BC7C96"/>
    <w:rsid w:val="00BC7D46"/>
    <w:rsid w:val="00BC7E3C"/>
    <w:rsid w:val="00BD0456"/>
    <w:rsid w:val="00BD067A"/>
    <w:rsid w:val="00BD07B9"/>
    <w:rsid w:val="00BD0956"/>
    <w:rsid w:val="00BD0B18"/>
    <w:rsid w:val="00BD0BC4"/>
    <w:rsid w:val="00BD0CFB"/>
    <w:rsid w:val="00BD0F49"/>
    <w:rsid w:val="00BD169F"/>
    <w:rsid w:val="00BD1928"/>
    <w:rsid w:val="00BD1BDC"/>
    <w:rsid w:val="00BD1CF6"/>
    <w:rsid w:val="00BD20C8"/>
    <w:rsid w:val="00BD261A"/>
    <w:rsid w:val="00BD263C"/>
    <w:rsid w:val="00BD2992"/>
    <w:rsid w:val="00BD2A56"/>
    <w:rsid w:val="00BD2CE3"/>
    <w:rsid w:val="00BD2FC1"/>
    <w:rsid w:val="00BD2FDC"/>
    <w:rsid w:val="00BD30C6"/>
    <w:rsid w:val="00BD31C8"/>
    <w:rsid w:val="00BD3270"/>
    <w:rsid w:val="00BD32E7"/>
    <w:rsid w:val="00BD34B8"/>
    <w:rsid w:val="00BD34E4"/>
    <w:rsid w:val="00BD37BF"/>
    <w:rsid w:val="00BD49E4"/>
    <w:rsid w:val="00BD4DAC"/>
    <w:rsid w:val="00BD4DE8"/>
    <w:rsid w:val="00BD4E11"/>
    <w:rsid w:val="00BD4F0B"/>
    <w:rsid w:val="00BD50F7"/>
    <w:rsid w:val="00BD559F"/>
    <w:rsid w:val="00BD5A8E"/>
    <w:rsid w:val="00BD5AC7"/>
    <w:rsid w:val="00BD5BD0"/>
    <w:rsid w:val="00BD5DD0"/>
    <w:rsid w:val="00BD5F08"/>
    <w:rsid w:val="00BD606E"/>
    <w:rsid w:val="00BD6179"/>
    <w:rsid w:val="00BD6245"/>
    <w:rsid w:val="00BD6603"/>
    <w:rsid w:val="00BD6AAC"/>
    <w:rsid w:val="00BD6C4E"/>
    <w:rsid w:val="00BD6C6A"/>
    <w:rsid w:val="00BD75EA"/>
    <w:rsid w:val="00BD7A8C"/>
    <w:rsid w:val="00BE0337"/>
    <w:rsid w:val="00BE04AC"/>
    <w:rsid w:val="00BE0708"/>
    <w:rsid w:val="00BE09E7"/>
    <w:rsid w:val="00BE0AB4"/>
    <w:rsid w:val="00BE0D37"/>
    <w:rsid w:val="00BE1124"/>
    <w:rsid w:val="00BE11BB"/>
    <w:rsid w:val="00BE1514"/>
    <w:rsid w:val="00BE158D"/>
    <w:rsid w:val="00BE1608"/>
    <w:rsid w:val="00BE18CB"/>
    <w:rsid w:val="00BE1B13"/>
    <w:rsid w:val="00BE1E06"/>
    <w:rsid w:val="00BE1FAC"/>
    <w:rsid w:val="00BE20A7"/>
    <w:rsid w:val="00BE226E"/>
    <w:rsid w:val="00BE22B9"/>
    <w:rsid w:val="00BE23D9"/>
    <w:rsid w:val="00BE2478"/>
    <w:rsid w:val="00BE2773"/>
    <w:rsid w:val="00BE311F"/>
    <w:rsid w:val="00BE3505"/>
    <w:rsid w:val="00BE37C5"/>
    <w:rsid w:val="00BE3AAD"/>
    <w:rsid w:val="00BE3F22"/>
    <w:rsid w:val="00BE3FAB"/>
    <w:rsid w:val="00BE452E"/>
    <w:rsid w:val="00BE4C80"/>
    <w:rsid w:val="00BE524F"/>
    <w:rsid w:val="00BE547D"/>
    <w:rsid w:val="00BE547F"/>
    <w:rsid w:val="00BE55BD"/>
    <w:rsid w:val="00BE567F"/>
    <w:rsid w:val="00BE5E80"/>
    <w:rsid w:val="00BE6129"/>
    <w:rsid w:val="00BE626B"/>
    <w:rsid w:val="00BE668A"/>
    <w:rsid w:val="00BE67CD"/>
    <w:rsid w:val="00BE67F9"/>
    <w:rsid w:val="00BE6AB4"/>
    <w:rsid w:val="00BE6BAF"/>
    <w:rsid w:val="00BE6D4C"/>
    <w:rsid w:val="00BE6D78"/>
    <w:rsid w:val="00BE6DBB"/>
    <w:rsid w:val="00BE6F3B"/>
    <w:rsid w:val="00BE6F6F"/>
    <w:rsid w:val="00BE7034"/>
    <w:rsid w:val="00BE71AE"/>
    <w:rsid w:val="00BE763A"/>
    <w:rsid w:val="00BE7868"/>
    <w:rsid w:val="00BE792A"/>
    <w:rsid w:val="00BE79F7"/>
    <w:rsid w:val="00BE7A73"/>
    <w:rsid w:val="00BE7BD5"/>
    <w:rsid w:val="00BE7D66"/>
    <w:rsid w:val="00BE7DA8"/>
    <w:rsid w:val="00BE7E13"/>
    <w:rsid w:val="00BF042B"/>
    <w:rsid w:val="00BF042C"/>
    <w:rsid w:val="00BF07C0"/>
    <w:rsid w:val="00BF0A9F"/>
    <w:rsid w:val="00BF0DFA"/>
    <w:rsid w:val="00BF143A"/>
    <w:rsid w:val="00BF1544"/>
    <w:rsid w:val="00BF1D39"/>
    <w:rsid w:val="00BF1D45"/>
    <w:rsid w:val="00BF1DC1"/>
    <w:rsid w:val="00BF2093"/>
    <w:rsid w:val="00BF21E5"/>
    <w:rsid w:val="00BF2338"/>
    <w:rsid w:val="00BF2517"/>
    <w:rsid w:val="00BF27E5"/>
    <w:rsid w:val="00BF2983"/>
    <w:rsid w:val="00BF2F5B"/>
    <w:rsid w:val="00BF3125"/>
    <w:rsid w:val="00BF317A"/>
    <w:rsid w:val="00BF336C"/>
    <w:rsid w:val="00BF344B"/>
    <w:rsid w:val="00BF34BB"/>
    <w:rsid w:val="00BF3751"/>
    <w:rsid w:val="00BF387C"/>
    <w:rsid w:val="00BF3A25"/>
    <w:rsid w:val="00BF3B0C"/>
    <w:rsid w:val="00BF3CB0"/>
    <w:rsid w:val="00BF41E6"/>
    <w:rsid w:val="00BF4720"/>
    <w:rsid w:val="00BF4A46"/>
    <w:rsid w:val="00BF4C00"/>
    <w:rsid w:val="00BF4C08"/>
    <w:rsid w:val="00BF4C9B"/>
    <w:rsid w:val="00BF50B3"/>
    <w:rsid w:val="00BF518D"/>
    <w:rsid w:val="00BF53FD"/>
    <w:rsid w:val="00BF54FA"/>
    <w:rsid w:val="00BF556F"/>
    <w:rsid w:val="00BF56C1"/>
    <w:rsid w:val="00BF5BE8"/>
    <w:rsid w:val="00BF5D5A"/>
    <w:rsid w:val="00BF5D5C"/>
    <w:rsid w:val="00BF6054"/>
    <w:rsid w:val="00BF61BA"/>
    <w:rsid w:val="00BF6481"/>
    <w:rsid w:val="00BF6581"/>
    <w:rsid w:val="00BF68C9"/>
    <w:rsid w:val="00BF6C56"/>
    <w:rsid w:val="00BF6E8C"/>
    <w:rsid w:val="00BF7A2C"/>
    <w:rsid w:val="00BF7E9C"/>
    <w:rsid w:val="00BF7F4F"/>
    <w:rsid w:val="00C00189"/>
    <w:rsid w:val="00C002A4"/>
    <w:rsid w:val="00C0042D"/>
    <w:rsid w:val="00C0070C"/>
    <w:rsid w:val="00C00A50"/>
    <w:rsid w:val="00C01357"/>
    <w:rsid w:val="00C01ACE"/>
    <w:rsid w:val="00C01BC3"/>
    <w:rsid w:val="00C0229C"/>
    <w:rsid w:val="00C02517"/>
    <w:rsid w:val="00C025F5"/>
    <w:rsid w:val="00C0273E"/>
    <w:rsid w:val="00C027C9"/>
    <w:rsid w:val="00C02B83"/>
    <w:rsid w:val="00C031DF"/>
    <w:rsid w:val="00C0359D"/>
    <w:rsid w:val="00C03A49"/>
    <w:rsid w:val="00C0494B"/>
    <w:rsid w:val="00C04AFC"/>
    <w:rsid w:val="00C054FE"/>
    <w:rsid w:val="00C05ADB"/>
    <w:rsid w:val="00C05B41"/>
    <w:rsid w:val="00C05E81"/>
    <w:rsid w:val="00C05FB2"/>
    <w:rsid w:val="00C060E9"/>
    <w:rsid w:val="00C066BF"/>
    <w:rsid w:val="00C06853"/>
    <w:rsid w:val="00C0692D"/>
    <w:rsid w:val="00C06961"/>
    <w:rsid w:val="00C0739D"/>
    <w:rsid w:val="00C07BA3"/>
    <w:rsid w:val="00C07BCE"/>
    <w:rsid w:val="00C07C23"/>
    <w:rsid w:val="00C07C35"/>
    <w:rsid w:val="00C07DB1"/>
    <w:rsid w:val="00C07DD1"/>
    <w:rsid w:val="00C10BA0"/>
    <w:rsid w:val="00C10CC4"/>
    <w:rsid w:val="00C1153E"/>
    <w:rsid w:val="00C11CC9"/>
    <w:rsid w:val="00C11FCD"/>
    <w:rsid w:val="00C12406"/>
    <w:rsid w:val="00C12467"/>
    <w:rsid w:val="00C124E3"/>
    <w:rsid w:val="00C125A7"/>
    <w:rsid w:val="00C12DF0"/>
    <w:rsid w:val="00C12F23"/>
    <w:rsid w:val="00C13085"/>
    <w:rsid w:val="00C1310C"/>
    <w:rsid w:val="00C1315D"/>
    <w:rsid w:val="00C132B4"/>
    <w:rsid w:val="00C13334"/>
    <w:rsid w:val="00C13399"/>
    <w:rsid w:val="00C135E3"/>
    <w:rsid w:val="00C13A63"/>
    <w:rsid w:val="00C13B58"/>
    <w:rsid w:val="00C14016"/>
    <w:rsid w:val="00C140E6"/>
    <w:rsid w:val="00C141DE"/>
    <w:rsid w:val="00C145C3"/>
    <w:rsid w:val="00C148DD"/>
    <w:rsid w:val="00C14978"/>
    <w:rsid w:val="00C14A83"/>
    <w:rsid w:val="00C151A5"/>
    <w:rsid w:val="00C1576C"/>
    <w:rsid w:val="00C158BA"/>
    <w:rsid w:val="00C158DC"/>
    <w:rsid w:val="00C15B79"/>
    <w:rsid w:val="00C16280"/>
    <w:rsid w:val="00C163D8"/>
    <w:rsid w:val="00C1670F"/>
    <w:rsid w:val="00C1678F"/>
    <w:rsid w:val="00C16909"/>
    <w:rsid w:val="00C16A3C"/>
    <w:rsid w:val="00C16EF8"/>
    <w:rsid w:val="00C16F66"/>
    <w:rsid w:val="00C17050"/>
    <w:rsid w:val="00C1754D"/>
    <w:rsid w:val="00C17594"/>
    <w:rsid w:val="00C176D4"/>
    <w:rsid w:val="00C177B2"/>
    <w:rsid w:val="00C17D71"/>
    <w:rsid w:val="00C17D86"/>
    <w:rsid w:val="00C17ED9"/>
    <w:rsid w:val="00C20182"/>
    <w:rsid w:val="00C20A34"/>
    <w:rsid w:val="00C20A92"/>
    <w:rsid w:val="00C20AA7"/>
    <w:rsid w:val="00C20C9F"/>
    <w:rsid w:val="00C20D36"/>
    <w:rsid w:val="00C20D7D"/>
    <w:rsid w:val="00C2161C"/>
    <w:rsid w:val="00C21690"/>
    <w:rsid w:val="00C21936"/>
    <w:rsid w:val="00C21948"/>
    <w:rsid w:val="00C21985"/>
    <w:rsid w:val="00C21C3F"/>
    <w:rsid w:val="00C21F75"/>
    <w:rsid w:val="00C220B6"/>
    <w:rsid w:val="00C22251"/>
    <w:rsid w:val="00C2234D"/>
    <w:rsid w:val="00C225F4"/>
    <w:rsid w:val="00C22ABD"/>
    <w:rsid w:val="00C22B76"/>
    <w:rsid w:val="00C22F20"/>
    <w:rsid w:val="00C23331"/>
    <w:rsid w:val="00C233F7"/>
    <w:rsid w:val="00C235A3"/>
    <w:rsid w:val="00C2391B"/>
    <w:rsid w:val="00C23C14"/>
    <w:rsid w:val="00C23D3D"/>
    <w:rsid w:val="00C23E57"/>
    <w:rsid w:val="00C24076"/>
    <w:rsid w:val="00C2408F"/>
    <w:rsid w:val="00C240E3"/>
    <w:rsid w:val="00C24151"/>
    <w:rsid w:val="00C24A95"/>
    <w:rsid w:val="00C24B3E"/>
    <w:rsid w:val="00C24B96"/>
    <w:rsid w:val="00C24D19"/>
    <w:rsid w:val="00C24E63"/>
    <w:rsid w:val="00C24EE8"/>
    <w:rsid w:val="00C257EC"/>
    <w:rsid w:val="00C25962"/>
    <w:rsid w:val="00C25A1E"/>
    <w:rsid w:val="00C25BE4"/>
    <w:rsid w:val="00C25D89"/>
    <w:rsid w:val="00C25EB6"/>
    <w:rsid w:val="00C25ECA"/>
    <w:rsid w:val="00C25F1A"/>
    <w:rsid w:val="00C26314"/>
    <w:rsid w:val="00C2636F"/>
    <w:rsid w:val="00C26655"/>
    <w:rsid w:val="00C2670B"/>
    <w:rsid w:val="00C269C6"/>
    <w:rsid w:val="00C26D62"/>
    <w:rsid w:val="00C26F2A"/>
    <w:rsid w:val="00C27462"/>
    <w:rsid w:val="00C274C6"/>
    <w:rsid w:val="00C2790E"/>
    <w:rsid w:val="00C3005C"/>
    <w:rsid w:val="00C30955"/>
    <w:rsid w:val="00C30D00"/>
    <w:rsid w:val="00C30FB3"/>
    <w:rsid w:val="00C31003"/>
    <w:rsid w:val="00C3118F"/>
    <w:rsid w:val="00C311E3"/>
    <w:rsid w:val="00C313A3"/>
    <w:rsid w:val="00C3186D"/>
    <w:rsid w:val="00C31ADF"/>
    <w:rsid w:val="00C31C0C"/>
    <w:rsid w:val="00C31C82"/>
    <w:rsid w:val="00C31DF8"/>
    <w:rsid w:val="00C31F5F"/>
    <w:rsid w:val="00C31F77"/>
    <w:rsid w:val="00C322E7"/>
    <w:rsid w:val="00C322EF"/>
    <w:rsid w:val="00C3266D"/>
    <w:rsid w:val="00C32705"/>
    <w:rsid w:val="00C32794"/>
    <w:rsid w:val="00C32878"/>
    <w:rsid w:val="00C32FE3"/>
    <w:rsid w:val="00C3322B"/>
    <w:rsid w:val="00C3336D"/>
    <w:rsid w:val="00C333B0"/>
    <w:rsid w:val="00C340D0"/>
    <w:rsid w:val="00C34909"/>
    <w:rsid w:val="00C34983"/>
    <w:rsid w:val="00C34C61"/>
    <w:rsid w:val="00C34CFC"/>
    <w:rsid w:val="00C34EB6"/>
    <w:rsid w:val="00C35117"/>
    <w:rsid w:val="00C353B9"/>
    <w:rsid w:val="00C3591E"/>
    <w:rsid w:val="00C35948"/>
    <w:rsid w:val="00C35ACC"/>
    <w:rsid w:val="00C35F4C"/>
    <w:rsid w:val="00C36063"/>
    <w:rsid w:val="00C361B2"/>
    <w:rsid w:val="00C36297"/>
    <w:rsid w:val="00C36910"/>
    <w:rsid w:val="00C3691B"/>
    <w:rsid w:val="00C369FB"/>
    <w:rsid w:val="00C36BBA"/>
    <w:rsid w:val="00C36D7A"/>
    <w:rsid w:val="00C37017"/>
    <w:rsid w:val="00C37571"/>
    <w:rsid w:val="00C3762C"/>
    <w:rsid w:val="00C37852"/>
    <w:rsid w:val="00C379C7"/>
    <w:rsid w:val="00C37B09"/>
    <w:rsid w:val="00C37B1E"/>
    <w:rsid w:val="00C40144"/>
    <w:rsid w:val="00C401CC"/>
    <w:rsid w:val="00C406D4"/>
    <w:rsid w:val="00C40947"/>
    <w:rsid w:val="00C40A44"/>
    <w:rsid w:val="00C40E5B"/>
    <w:rsid w:val="00C41372"/>
    <w:rsid w:val="00C415CC"/>
    <w:rsid w:val="00C41643"/>
    <w:rsid w:val="00C4181B"/>
    <w:rsid w:val="00C41DBE"/>
    <w:rsid w:val="00C4207E"/>
    <w:rsid w:val="00C424F2"/>
    <w:rsid w:val="00C428AF"/>
    <w:rsid w:val="00C42AE8"/>
    <w:rsid w:val="00C42CCB"/>
    <w:rsid w:val="00C42D91"/>
    <w:rsid w:val="00C43030"/>
    <w:rsid w:val="00C43617"/>
    <w:rsid w:val="00C43829"/>
    <w:rsid w:val="00C43932"/>
    <w:rsid w:val="00C43FA2"/>
    <w:rsid w:val="00C440A9"/>
    <w:rsid w:val="00C442A0"/>
    <w:rsid w:val="00C4435D"/>
    <w:rsid w:val="00C44965"/>
    <w:rsid w:val="00C44A8D"/>
    <w:rsid w:val="00C44B31"/>
    <w:rsid w:val="00C44C59"/>
    <w:rsid w:val="00C44F75"/>
    <w:rsid w:val="00C45AEA"/>
    <w:rsid w:val="00C45D2E"/>
    <w:rsid w:val="00C45D57"/>
    <w:rsid w:val="00C4687B"/>
    <w:rsid w:val="00C46BDC"/>
    <w:rsid w:val="00C46ECA"/>
    <w:rsid w:val="00C47147"/>
    <w:rsid w:val="00C47205"/>
    <w:rsid w:val="00C47482"/>
    <w:rsid w:val="00C47598"/>
    <w:rsid w:val="00C47790"/>
    <w:rsid w:val="00C4784B"/>
    <w:rsid w:val="00C47B99"/>
    <w:rsid w:val="00C47FC5"/>
    <w:rsid w:val="00C5056B"/>
    <w:rsid w:val="00C506CD"/>
    <w:rsid w:val="00C50F8F"/>
    <w:rsid w:val="00C513D4"/>
    <w:rsid w:val="00C513E5"/>
    <w:rsid w:val="00C5145F"/>
    <w:rsid w:val="00C515CC"/>
    <w:rsid w:val="00C5175F"/>
    <w:rsid w:val="00C51A56"/>
    <w:rsid w:val="00C51B30"/>
    <w:rsid w:val="00C51BC1"/>
    <w:rsid w:val="00C51C3C"/>
    <w:rsid w:val="00C51CA4"/>
    <w:rsid w:val="00C51E27"/>
    <w:rsid w:val="00C51FF3"/>
    <w:rsid w:val="00C5233C"/>
    <w:rsid w:val="00C52AE3"/>
    <w:rsid w:val="00C52C0D"/>
    <w:rsid w:val="00C52CE8"/>
    <w:rsid w:val="00C52F83"/>
    <w:rsid w:val="00C5323C"/>
    <w:rsid w:val="00C535C2"/>
    <w:rsid w:val="00C53654"/>
    <w:rsid w:val="00C53C3C"/>
    <w:rsid w:val="00C53D1C"/>
    <w:rsid w:val="00C53D54"/>
    <w:rsid w:val="00C53FCD"/>
    <w:rsid w:val="00C541B1"/>
    <w:rsid w:val="00C541EB"/>
    <w:rsid w:val="00C54438"/>
    <w:rsid w:val="00C545D7"/>
    <w:rsid w:val="00C54BF8"/>
    <w:rsid w:val="00C54D4F"/>
    <w:rsid w:val="00C552FB"/>
    <w:rsid w:val="00C55369"/>
    <w:rsid w:val="00C553E7"/>
    <w:rsid w:val="00C55EAC"/>
    <w:rsid w:val="00C55F68"/>
    <w:rsid w:val="00C567F7"/>
    <w:rsid w:val="00C569E1"/>
    <w:rsid w:val="00C56B80"/>
    <w:rsid w:val="00C56D01"/>
    <w:rsid w:val="00C56E70"/>
    <w:rsid w:val="00C56F3E"/>
    <w:rsid w:val="00C57272"/>
    <w:rsid w:val="00C5744B"/>
    <w:rsid w:val="00C57611"/>
    <w:rsid w:val="00C57AD9"/>
    <w:rsid w:val="00C57B0D"/>
    <w:rsid w:val="00C600D3"/>
    <w:rsid w:val="00C60CB4"/>
    <w:rsid w:val="00C60DE4"/>
    <w:rsid w:val="00C60E5A"/>
    <w:rsid w:val="00C60FDB"/>
    <w:rsid w:val="00C6104F"/>
    <w:rsid w:val="00C61394"/>
    <w:rsid w:val="00C615C3"/>
    <w:rsid w:val="00C615D0"/>
    <w:rsid w:val="00C61B6B"/>
    <w:rsid w:val="00C61BD6"/>
    <w:rsid w:val="00C61C30"/>
    <w:rsid w:val="00C61FA4"/>
    <w:rsid w:val="00C62080"/>
    <w:rsid w:val="00C62191"/>
    <w:rsid w:val="00C62B1A"/>
    <w:rsid w:val="00C62DC5"/>
    <w:rsid w:val="00C63108"/>
    <w:rsid w:val="00C631F8"/>
    <w:rsid w:val="00C6322F"/>
    <w:rsid w:val="00C635DC"/>
    <w:rsid w:val="00C63688"/>
    <w:rsid w:val="00C63986"/>
    <w:rsid w:val="00C63BBF"/>
    <w:rsid w:val="00C63D40"/>
    <w:rsid w:val="00C63D72"/>
    <w:rsid w:val="00C6419E"/>
    <w:rsid w:val="00C6442E"/>
    <w:rsid w:val="00C64487"/>
    <w:rsid w:val="00C64847"/>
    <w:rsid w:val="00C64AC0"/>
    <w:rsid w:val="00C64B7F"/>
    <w:rsid w:val="00C64C6A"/>
    <w:rsid w:val="00C651EB"/>
    <w:rsid w:val="00C65229"/>
    <w:rsid w:val="00C65375"/>
    <w:rsid w:val="00C65CF5"/>
    <w:rsid w:val="00C65D28"/>
    <w:rsid w:val="00C6615A"/>
    <w:rsid w:val="00C661C5"/>
    <w:rsid w:val="00C662A6"/>
    <w:rsid w:val="00C666CA"/>
    <w:rsid w:val="00C66A27"/>
    <w:rsid w:val="00C66B75"/>
    <w:rsid w:val="00C66C44"/>
    <w:rsid w:val="00C66DA8"/>
    <w:rsid w:val="00C6703D"/>
    <w:rsid w:val="00C6730A"/>
    <w:rsid w:val="00C676A8"/>
    <w:rsid w:val="00C6780A"/>
    <w:rsid w:val="00C67B8D"/>
    <w:rsid w:val="00C703D0"/>
    <w:rsid w:val="00C7070C"/>
    <w:rsid w:val="00C70B6D"/>
    <w:rsid w:val="00C7120B"/>
    <w:rsid w:val="00C71214"/>
    <w:rsid w:val="00C713CA"/>
    <w:rsid w:val="00C71431"/>
    <w:rsid w:val="00C7159F"/>
    <w:rsid w:val="00C719A1"/>
    <w:rsid w:val="00C71E68"/>
    <w:rsid w:val="00C7211D"/>
    <w:rsid w:val="00C726B8"/>
    <w:rsid w:val="00C72780"/>
    <w:rsid w:val="00C739B3"/>
    <w:rsid w:val="00C73A93"/>
    <w:rsid w:val="00C73B6B"/>
    <w:rsid w:val="00C74026"/>
    <w:rsid w:val="00C740A1"/>
    <w:rsid w:val="00C7430A"/>
    <w:rsid w:val="00C7443D"/>
    <w:rsid w:val="00C744F8"/>
    <w:rsid w:val="00C746D5"/>
    <w:rsid w:val="00C746FE"/>
    <w:rsid w:val="00C747F3"/>
    <w:rsid w:val="00C74C6E"/>
    <w:rsid w:val="00C74E30"/>
    <w:rsid w:val="00C753B6"/>
    <w:rsid w:val="00C75A86"/>
    <w:rsid w:val="00C76164"/>
    <w:rsid w:val="00C76AB3"/>
    <w:rsid w:val="00C76E2C"/>
    <w:rsid w:val="00C77214"/>
    <w:rsid w:val="00C7749A"/>
    <w:rsid w:val="00C77D94"/>
    <w:rsid w:val="00C77DC1"/>
    <w:rsid w:val="00C77E3D"/>
    <w:rsid w:val="00C80010"/>
    <w:rsid w:val="00C8020F"/>
    <w:rsid w:val="00C806A4"/>
    <w:rsid w:val="00C80712"/>
    <w:rsid w:val="00C807D9"/>
    <w:rsid w:val="00C808C6"/>
    <w:rsid w:val="00C809C8"/>
    <w:rsid w:val="00C80E30"/>
    <w:rsid w:val="00C811E4"/>
    <w:rsid w:val="00C812BA"/>
    <w:rsid w:val="00C81451"/>
    <w:rsid w:val="00C817E8"/>
    <w:rsid w:val="00C81A9E"/>
    <w:rsid w:val="00C8272F"/>
    <w:rsid w:val="00C82B5B"/>
    <w:rsid w:val="00C82D2F"/>
    <w:rsid w:val="00C82D37"/>
    <w:rsid w:val="00C8328D"/>
    <w:rsid w:val="00C832CA"/>
    <w:rsid w:val="00C837A7"/>
    <w:rsid w:val="00C837DB"/>
    <w:rsid w:val="00C83C97"/>
    <w:rsid w:val="00C84035"/>
    <w:rsid w:val="00C8414A"/>
    <w:rsid w:val="00C84422"/>
    <w:rsid w:val="00C8452A"/>
    <w:rsid w:val="00C845FC"/>
    <w:rsid w:val="00C84764"/>
    <w:rsid w:val="00C84A55"/>
    <w:rsid w:val="00C84F7B"/>
    <w:rsid w:val="00C851F0"/>
    <w:rsid w:val="00C85340"/>
    <w:rsid w:val="00C85899"/>
    <w:rsid w:val="00C85B0A"/>
    <w:rsid w:val="00C85DD2"/>
    <w:rsid w:val="00C85F8A"/>
    <w:rsid w:val="00C8605A"/>
    <w:rsid w:val="00C86958"/>
    <w:rsid w:val="00C86B81"/>
    <w:rsid w:val="00C86BC9"/>
    <w:rsid w:val="00C86F33"/>
    <w:rsid w:val="00C86F8C"/>
    <w:rsid w:val="00C87087"/>
    <w:rsid w:val="00C8708C"/>
    <w:rsid w:val="00C8708E"/>
    <w:rsid w:val="00C871D2"/>
    <w:rsid w:val="00C872E5"/>
    <w:rsid w:val="00C874EF"/>
    <w:rsid w:val="00C879D1"/>
    <w:rsid w:val="00C87DEB"/>
    <w:rsid w:val="00C90331"/>
    <w:rsid w:val="00C904F1"/>
    <w:rsid w:val="00C9054F"/>
    <w:rsid w:val="00C9058A"/>
    <w:rsid w:val="00C90786"/>
    <w:rsid w:val="00C90E9E"/>
    <w:rsid w:val="00C91593"/>
    <w:rsid w:val="00C9164B"/>
    <w:rsid w:val="00C9180E"/>
    <w:rsid w:val="00C9181E"/>
    <w:rsid w:val="00C920E9"/>
    <w:rsid w:val="00C921E0"/>
    <w:rsid w:val="00C92244"/>
    <w:rsid w:val="00C92280"/>
    <w:rsid w:val="00C926EB"/>
    <w:rsid w:val="00C929CB"/>
    <w:rsid w:val="00C92E56"/>
    <w:rsid w:val="00C932EB"/>
    <w:rsid w:val="00C935D5"/>
    <w:rsid w:val="00C9377F"/>
    <w:rsid w:val="00C93969"/>
    <w:rsid w:val="00C93D43"/>
    <w:rsid w:val="00C93FE4"/>
    <w:rsid w:val="00C9410F"/>
    <w:rsid w:val="00C944FB"/>
    <w:rsid w:val="00C94CBE"/>
    <w:rsid w:val="00C9531A"/>
    <w:rsid w:val="00C96047"/>
    <w:rsid w:val="00C9650F"/>
    <w:rsid w:val="00C96A99"/>
    <w:rsid w:val="00C96D0F"/>
    <w:rsid w:val="00C9722D"/>
    <w:rsid w:val="00C972EE"/>
    <w:rsid w:val="00C9744D"/>
    <w:rsid w:val="00C976DD"/>
    <w:rsid w:val="00C976E0"/>
    <w:rsid w:val="00C9795E"/>
    <w:rsid w:val="00C97CAA"/>
    <w:rsid w:val="00C97CB9"/>
    <w:rsid w:val="00CA03F8"/>
    <w:rsid w:val="00CA0B7A"/>
    <w:rsid w:val="00CA0FAF"/>
    <w:rsid w:val="00CA0FF6"/>
    <w:rsid w:val="00CA0FFD"/>
    <w:rsid w:val="00CA1782"/>
    <w:rsid w:val="00CA1E16"/>
    <w:rsid w:val="00CA1F2A"/>
    <w:rsid w:val="00CA20BC"/>
    <w:rsid w:val="00CA22C6"/>
    <w:rsid w:val="00CA2AA4"/>
    <w:rsid w:val="00CA2B40"/>
    <w:rsid w:val="00CA2FE3"/>
    <w:rsid w:val="00CA351E"/>
    <w:rsid w:val="00CA3D75"/>
    <w:rsid w:val="00CA3DE5"/>
    <w:rsid w:val="00CA41C2"/>
    <w:rsid w:val="00CA4535"/>
    <w:rsid w:val="00CA4566"/>
    <w:rsid w:val="00CA488D"/>
    <w:rsid w:val="00CA4913"/>
    <w:rsid w:val="00CA4979"/>
    <w:rsid w:val="00CA49BE"/>
    <w:rsid w:val="00CA4A6E"/>
    <w:rsid w:val="00CA4D40"/>
    <w:rsid w:val="00CA4EF7"/>
    <w:rsid w:val="00CA577F"/>
    <w:rsid w:val="00CA594B"/>
    <w:rsid w:val="00CA5A21"/>
    <w:rsid w:val="00CA5D3D"/>
    <w:rsid w:val="00CA6308"/>
    <w:rsid w:val="00CA6A64"/>
    <w:rsid w:val="00CA6F2E"/>
    <w:rsid w:val="00CA7599"/>
    <w:rsid w:val="00CA75BB"/>
    <w:rsid w:val="00CA76AD"/>
    <w:rsid w:val="00CA7788"/>
    <w:rsid w:val="00CA77B5"/>
    <w:rsid w:val="00CA7C51"/>
    <w:rsid w:val="00CB02BF"/>
    <w:rsid w:val="00CB0743"/>
    <w:rsid w:val="00CB0932"/>
    <w:rsid w:val="00CB09DA"/>
    <w:rsid w:val="00CB0D4C"/>
    <w:rsid w:val="00CB1974"/>
    <w:rsid w:val="00CB2236"/>
    <w:rsid w:val="00CB2394"/>
    <w:rsid w:val="00CB2A06"/>
    <w:rsid w:val="00CB312D"/>
    <w:rsid w:val="00CB3522"/>
    <w:rsid w:val="00CB37B6"/>
    <w:rsid w:val="00CB393B"/>
    <w:rsid w:val="00CB491B"/>
    <w:rsid w:val="00CB4A3C"/>
    <w:rsid w:val="00CB4AEF"/>
    <w:rsid w:val="00CB4C3D"/>
    <w:rsid w:val="00CB4CE7"/>
    <w:rsid w:val="00CB4D79"/>
    <w:rsid w:val="00CB4F5B"/>
    <w:rsid w:val="00CB4F60"/>
    <w:rsid w:val="00CB5447"/>
    <w:rsid w:val="00CB54AE"/>
    <w:rsid w:val="00CB5762"/>
    <w:rsid w:val="00CB5BA7"/>
    <w:rsid w:val="00CB6194"/>
    <w:rsid w:val="00CB64DF"/>
    <w:rsid w:val="00CB6695"/>
    <w:rsid w:val="00CB6918"/>
    <w:rsid w:val="00CB6B31"/>
    <w:rsid w:val="00CB6E18"/>
    <w:rsid w:val="00CB6F49"/>
    <w:rsid w:val="00CB705B"/>
    <w:rsid w:val="00CB75CC"/>
    <w:rsid w:val="00CB78B3"/>
    <w:rsid w:val="00CB790C"/>
    <w:rsid w:val="00CB7DEB"/>
    <w:rsid w:val="00CB7E1D"/>
    <w:rsid w:val="00CC08A3"/>
    <w:rsid w:val="00CC093C"/>
    <w:rsid w:val="00CC09FD"/>
    <w:rsid w:val="00CC0AC1"/>
    <w:rsid w:val="00CC0C0C"/>
    <w:rsid w:val="00CC0DCB"/>
    <w:rsid w:val="00CC10AD"/>
    <w:rsid w:val="00CC124D"/>
    <w:rsid w:val="00CC1473"/>
    <w:rsid w:val="00CC17D4"/>
    <w:rsid w:val="00CC1B0E"/>
    <w:rsid w:val="00CC1DC9"/>
    <w:rsid w:val="00CC1E45"/>
    <w:rsid w:val="00CC1F92"/>
    <w:rsid w:val="00CC215C"/>
    <w:rsid w:val="00CC296D"/>
    <w:rsid w:val="00CC3D7A"/>
    <w:rsid w:val="00CC3E41"/>
    <w:rsid w:val="00CC4567"/>
    <w:rsid w:val="00CC4913"/>
    <w:rsid w:val="00CC4925"/>
    <w:rsid w:val="00CC4A1E"/>
    <w:rsid w:val="00CC4BAB"/>
    <w:rsid w:val="00CC4FE7"/>
    <w:rsid w:val="00CC5A70"/>
    <w:rsid w:val="00CC6470"/>
    <w:rsid w:val="00CC667A"/>
    <w:rsid w:val="00CC67CC"/>
    <w:rsid w:val="00CC6811"/>
    <w:rsid w:val="00CC6B41"/>
    <w:rsid w:val="00CC6BA5"/>
    <w:rsid w:val="00CC6BDC"/>
    <w:rsid w:val="00CC6DA2"/>
    <w:rsid w:val="00CC71C3"/>
    <w:rsid w:val="00CC72E3"/>
    <w:rsid w:val="00CC7421"/>
    <w:rsid w:val="00CC7997"/>
    <w:rsid w:val="00CC7A72"/>
    <w:rsid w:val="00CC7CCE"/>
    <w:rsid w:val="00CC7FCD"/>
    <w:rsid w:val="00CD01CA"/>
    <w:rsid w:val="00CD06A0"/>
    <w:rsid w:val="00CD08AF"/>
    <w:rsid w:val="00CD0BAF"/>
    <w:rsid w:val="00CD0BB0"/>
    <w:rsid w:val="00CD0C12"/>
    <w:rsid w:val="00CD0C6F"/>
    <w:rsid w:val="00CD148B"/>
    <w:rsid w:val="00CD1547"/>
    <w:rsid w:val="00CD1889"/>
    <w:rsid w:val="00CD190A"/>
    <w:rsid w:val="00CD190F"/>
    <w:rsid w:val="00CD1989"/>
    <w:rsid w:val="00CD1F80"/>
    <w:rsid w:val="00CD221F"/>
    <w:rsid w:val="00CD2394"/>
    <w:rsid w:val="00CD2501"/>
    <w:rsid w:val="00CD281D"/>
    <w:rsid w:val="00CD2E3F"/>
    <w:rsid w:val="00CD30F4"/>
    <w:rsid w:val="00CD3598"/>
    <w:rsid w:val="00CD36C5"/>
    <w:rsid w:val="00CD3B01"/>
    <w:rsid w:val="00CD402F"/>
    <w:rsid w:val="00CD4136"/>
    <w:rsid w:val="00CD441E"/>
    <w:rsid w:val="00CD462A"/>
    <w:rsid w:val="00CD4AA3"/>
    <w:rsid w:val="00CD4DD3"/>
    <w:rsid w:val="00CD528A"/>
    <w:rsid w:val="00CD53A2"/>
    <w:rsid w:val="00CD54E7"/>
    <w:rsid w:val="00CD6209"/>
    <w:rsid w:val="00CD66D0"/>
    <w:rsid w:val="00CD6B73"/>
    <w:rsid w:val="00CD6BE8"/>
    <w:rsid w:val="00CD6E2A"/>
    <w:rsid w:val="00CD6FBE"/>
    <w:rsid w:val="00CD72D6"/>
    <w:rsid w:val="00CD775D"/>
    <w:rsid w:val="00CD7943"/>
    <w:rsid w:val="00CD7C17"/>
    <w:rsid w:val="00CD7EF5"/>
    <w:rsid w:val="00CE0032"/>
    <w:rsid w:val="00CE01A6"/>
    <w:rsid w:val="00CE07F7"/>
    <w:rsid w:val="00CE1050"/>
    <w:rsid w:val="00CE11FC"/>
    <w:rsid w:val="00CE1806"/>
    <w:rsid w:val="00CE1942"/>
    <w:rsid w:val="00CE1B9E"/>
    <w:rsid w:val="00CE1FDD"/>
    <w:rsid w:val="00CE2081"/>
    <w:rsid w:val="00CE21B9"/>
    <w:rsid w:val="00CE2411"/>
    <w:rsid w:val="00CE29DE"/>
    <w:rsid w:val="00CE29FF"/>
    <w:rsid w:val="00CE2A04"/>
    <w:rsid w:val="00CE2B9F"/>
    <w:rsid w:val="00CE2FFA"/>
    <w:rsid w:val="00CE3178"/>
    <w:rsid w:val="00CE3520"/>
    <w:rsid w:val="00CE3620"/>
    <w:rsid w:val="00CE3835"/>
    <w:rsid w:val="00CE3AD1"/>
    <w:rsid w:val="00CE3B68"/>
    <w:rsid w:val="00CE3EFE"/>
    <w:rsid w:val="00CE4057"/>
    <w:rsid w:val="00CE4A87"/>
    <w:rsid w:val="00CE4B8E"/>
    <w:rsid w:val="00CE4E23"/>
    <w:rsid w:val="00CE5574"/>
    <w:rsid w:val="00CE58B0"/>
    <w:rsid w:val="00CE5999"/>
    <w:rsid w:val="00CE5F20"/>
    <w:rsid w:val="00CE5F67"/>
    <w:rsid w:val="00CE61E9"/>
    <w:rsid w:val="00CE63A7"/>
    <w:rsid w:val="00CE646A"/>
    <w:rsid w:val="00CE647C"/>
    <w:rsid w:val="00CE69B1"/>
    <w:rsid w:val="00CE6A74"/>
    <w:rsid w:val="00CE6ADF"/>
    <w:rsid w:val="00CE6DDB"/>
    <w:rsid w:val="00CE720B"/>
    <w:rsid w:val="00CE761E"/>
    <w:rsid w:val="00CE77B3"/>
    <w:rsid w:val="00CE7E33"/>
    <w:rsid w:val="00CE7E9B"/>
    <w:rsid w:val="00CE7F22"/>
    <w:rsid w:val="00CF0425"/>
    <w:rsid w:val="00CF05E0"/>
    <w:rsid w:val="00CF067B"/>
    <w:rsid w:val="00CF0AC5"/>
    <w:rsid w:val="00CF0AC7"/>
    <w:rsid w:val="00CF0AFF"/>
    <w:rsid w:val="00CF1253"/>
    <w:rsid w:val="00CF17A8"/>
    <w:rsid w:val="00CF1C7E"/>
    <w:rsid w:val="00CF1DB9"/>
    <w:rsid w:val="00CF21C7"/>
    <w:rsid w:val="00CF23D5"/>
    <w:rsid w:val="00CF26B8"/>
    <w:rsid w:val="00CF296F"/>
    <w:rsid w:val="00CF2A6B"/>
    <w:rsid w:val="00CF2FBF"/>
    <w:rsid w:val="00CF373B"/>
    <w:rsid w:val="00CF38B8"/>
    <w:rsid w:val="00CF4062"/>
    <w:rsid w:val="00CF415A"/>
    <w:rsid w:val="00CF4202"/>
    <w:rsid w:val="00CF432C"/>
    <w:rsid w:val="00CF4340"/>
    <w:rsid w:val="00CF453C"/>
    <w:rsid w:val="00CF45C8"/>
    <w:rsid w:val="00CF46A1"/>
    <w:rsid w:val="00CF471F"/>
    <w:rsid w:val="00CF4987"/>
    <w:rsid w:val="00CF4A3C"/>
    <w:rsid w:val="00CF4C68"/>
    <w:rsid w:val="00CF4FAF"/>
    <w:rsid w:val="00CF517F"/>
    <w:rsid w:val="00CF56E3"/>
    <w:rsid w:val="00CF594E"/>
    <w:rsid w:val="00CF5C19"/>
    <w:rsid w:val="00CF5FAF"/>
    <w:rsid w:val="00CF6135"/>
    <w:rsid w:val="00CF63CD"/>
    <w:rsid w:val="00CF700F"/>
    <w:rsid w:val="00CF7090"/>
    <w:rsid w:val="00CF72D9"/>
    <w:rsid w:val="00CF7431"/>
    <w:rsid w:val="00CF74B5"/>
    <w:rsid w:val="00CF7818"/>
    <w:rsid w:val="00CF7B17"/>
    <w:rsid w:val="00CF7C94"/>
    <w:rsid w:val="00CF7E30"/>
    <w:rsid w:val="00D0021B"/>
    <w:rsid w:val="00D00360"/>
    <w:rsid w:val="00D00399"/>
    <w:rsid w:val="00D0048C"/>
    <w:rsid w:val="00D007AA"/>
    <w:rsid w:val="00D00873"/>
    <w:rsid w:val="00D008A4"/>
    <w:rsid w:val="00D00906"/>
    <w:rsid w:val="00D00946"/>
    <w:rsid w:val="00D009FF"/>
    <w:rsid w:val="00D00AD8"/>
    <w:rsid w:val="00D00AE4"/>
    <w:rsid w:val="00D00E31"/>
    <w:rsid w:val="00D00E77"/>
    <w:rsid w:val="00D00F00"/>
    <w:rsid w:val="00D011AB"/>
    <w:rsid w:val="00D01441"/>
    <w:rsid w:val="00D01821"/>
    <w:rsid w:val="00D01CB0"/>
    <w:rsid w:val="00D01F42"/>
    <w:rsid w:val="00D027CE"/>
    <w:rsid w:val="00D027F0"/>
    <w:rsid w:val="00D0381B"/>
    <w:rsid w:val="00D03B7E"/>
    <w:rsid w:val="00D03EBD"/>
    <w:rsid w:val="00D04395"/>
    <w:rsid w:val="00D043FC"/>
    <w:rsid w:val="00D04797"/>
    <w:rsid w:val="00D04CFB"/>
    <w:rsid w:val="00D04F98"/>
    <w:rsid w:val="00D04FA0"/>
    <w:rsid w:val="00D051BF"/>
    <w:rsid w:val="00D057E2"/>
    <w:rsid w:val="00D058B0"/>
    <w:rsid w:val="00D05924"/>
    <w:rsid w:val="00D05AD5"/>
    <w:rsid w:val="00D05D0E"/>
    <w:rsid w:val="00D05FAD"/>
    <w:rsid w:val="00D061A3"/>
    <w:rsid w:val="00D06399"/>
    <w:rsid w:val="00D06536"/>
    <w:rsid w:val="00D06912"/>
    <w:rsid w:val="00D069CE"/>
    <w:rsid w:val="00D06C50"/>
    <w:rsid w:val="00D07014"/>
    <w:rsid w:val="00D07033"/>
    <w:rsid w:val="00D071A9"/>
    <w:rsid w:val="00D07345"/>
    <w:rsid w:val="00D076AF"/>
    <w:rsid w:val="00D0790B"/>
    <w:rsid w:val="00D07A36"/>
    <w:rsid w:val="00D07AE4"/>
    <w:rsid w:val="00D07D6E"/>
    <w:rsid w:val="00D10430"/>
    <w:rsid w:val="00D1069E"/>
    <w:rsid w:val="00D1095B"/>
    <w:rsid w:val="00D109DF"/>
    <w:rsid w:val="00D10A3D"/>
    <w:rsid w:val="00D10BBA"/>
    <w:rsid w:val="00D10C9C"/>
    <w:rsid w:val="00D10D81"/>
    <w:rsid w:val="00D11B1C"/>
    <w:rsid w:val="00D11C4E"/>
    <w:rsid w:val="00D1200E"/>
    <w:rsid w:val="00D12983"/>
    <w:rsid w:val="00D131B2"/>
    <w:rsid w:val="00D135D3"/>
    <w:rsid w:val="00D1365E"/>
    <w:rsid w:val="00D137A7"/>
    <w:rsid w:val="00D138DB"/>
    <w:rsid w:val="00D13A47"/>
    <w:rsid w:val="00D13CEB"/>
    <w:rsid w:val="00D13F7F"/>
    <w:rsid w:val="00D14280"/>
    <w:rsid w:val="00D145BC"/>
    <w:rsid w:val="00D14A33"/>
    <w:rsid w:val="00D14ADB"/>
    <w:rsid w:val="00D14FF1"/>
    <w:rsid w:val="00D150C1"/>
    <w:rsid w:val="00D1532C"/>
    <w:rsid w:val="00D1577D"/>
    <w:rsid w:val="00D15798"/>
    <w:rsid w:val="00D157B7"/>
    <w:rsid w:val="00D15837"/>
    <w:rsid w:val="00D16169"/>
    <w:rsid w:val="00D162A9"/>
    <w:rsid w:val="00D1632C"/>
    <w:rsid w:val="00D163AA"/>
    <w:rsid w:val="00D169B5"/>
    <w:rsid w:val="00D16A1A"/>
    <w:rsid w:val="00D16BFC"/>
    <w:rsid w:val="00D16E45"/>
    <w:rsid w:val="00D17217"/>
    <w:rsid w:val="00D174C2"/>
    <w:rsid w:val="00D178C4"/>
    <w:rsid w:val="00D17A7C"/>
    <w:rsid w:val="00D2037D"/>
    <w:rsid w:val="00D209E3"/>
    <w:rsid w:val="00D20B95"/>
    <w:rsid w:val="00D20C4E"/>
    <w:rsid w:val="00D21150"/>
    <w:rsid w:val="00D21386"/>
    <w:rsid w:val="00D213B0"/>
    <w:rsid w:val="00D215F9"/>
    <w:rsid w:val="00D216FF"/>
    <w:rsid w:val="00D2183C"/>
    <w:rsid w:val="00D21914"/>
    <w:rsid w:val="00D21D8C"/>
    <w:rsid w:val="00D21F79"/>
    <w:rsid w:val="00D2215E"/>
    <w:rsid w:val="00D2229E"/>
    <w:rsid w:val="00D2241C"/>
    <w:rsid w:val="00D2262C"/>
    <w:rsid w:val="00D2288D"/>
    <w:rsid w:val="00D22B8E"/>
    <w:rsid w:val="00D22E49"/>
    <w:rsid w:val="00D22F1D"/>
    <w:rsid w:val="00D2309D"/>
    <w:rsid w:val="00D231A4"/>
    <w:rsid w:val="00D23326"/>
    <w:rsid w:val="00D234D0"/>
    <w:rsid w:val="00D23644"/>
    <w:rsid w:val="00D23B8E"/>
    <w:rsid w:val="00D23E98"/>
    <w:rsid w:val="00D24055"/>
    <w:rsid w:val="00D24750"/>
    <w:rsid w:val="00D24AFD"/>
    <w:rsid w:val="00D24E90"/>
    <w:rsid w:val="00D24FD7"/>
    <w:rsid w:val="00D25117"/>
    <w:rsid w:val="00D254AF"/>
    <w:rsid w:val="00D255D6"/>
    <w:rsid w:val="00D2568E"/>
    <w:rsid w:val="00D25AC5"/>
    <w:rsid w:val="00D25DB1"/>
    <w:rsid w:val="00D26016"/>
    <w:rsid w:val="00D26030"/>
    <w:rsid w:val="00D26042"/>
    <w:rsid w:val="00D2629D"/>
    <w:rsid w:val="00D262E7"/>
    <w:rsid w:val="00D266C3"/>
    <w:rsid w:val="00D26AC2"/>
    <w:rsid w:val="00D26DC9"/>
    <w:rsid w:val="00D26DE9"/>
    <w:rsid w:val="00D27244"/>
    <w:rsid w:val="00D272B1"/>
    <w:rsid w:val="00D27350"/>
    <w:rsid w:val="00D2751D"/>
    <w:rsid w:val="00D27AB3"/>
    <w:rsid w:val="00D27CA2"/>
    <w:rsid w:val="00D27DF7"/>
    <w:rsid w:val="00D30116"/>
    <w:rsid w:val="00D30258"/>
    <w:rsid w:val="00D302D9"/>
    <w:rsid w:val="00D30637"/>
    <w:rsid w:val="00D30801"/>
    <w:rsid w:val="00D308A3"/>
    <w:rsid w:val="00D30DD5"/>
    <w:rsid w:val="00D30F6D"/>
    <w:rsid w:val="00D316AF"/>
    <w:rsid w:val="00D31AF5"/>
    <w:rsid w:val="00D31D84"/>
    <w:rsid w:val="00D31F27"/>
    <w:rsid w:val="00D31F4D"/>
    <w:rsid w:val="00D3219D"/>
    <w:rsid w:val="00D32322"/>
    <w:rsid w:val="00D32920"/>
    <w:rsid w:val="00D32DD2"/>
    <w:rsid w:val="00D32EA8"/>
    <w:rsid w:val="00D336E7"/>
    <w:rsid w:val="00D33BEE"/>
    <w:rsid w:val="00D3416E"/>
    <w:rsid w:val="00D34270"/>
    <w:rsid w:val="00D342CC"/>
    <w:rsid w:val="00D3499A"/>
    <w:rsid w:val="00D34B60"/>
    <w:rsid w:val="00D34C2E"/>
    <w:rsid w:val="00D34E3C"/>
    <w:rsid w:val="00D34F4E"/>
    <w:rsid w:val="00D356DB"/>
    <w:rsid w:val="00D3576D"/>
    <w:rsid w:val="00D35B39"/>
    <w:rsid w:val="00D35CAC"/>
    <w:rsid w:val="00D35DBB"/>
    <w:rsid w:val="00D35E42"/>
    <w:rsid w:val="00D35F69"/>
    <w:rsid w:val="00D363E7"/>
    <w:rsid w:val="00D36546"/>
    <w:rsid w:val="00D365CE"/>
    <w:rsid w:val="00D36BD4"/>
    <w:rsid w:val="00D36F08"/>
    <w:rsid w:val="00D374C6"/>
    <w:rsid w:val="00D37A0A"/>
    <w:rsid w:val="00D37A0D"/>
    <w:rsid w:val="00D37BE6"/>
    <w:rsid w:val="00D37DF8"/>
    <w:rsid w:val="00D401F5"/>
    <w:rsid w:val="00D40880"/>
    <w:rsid w:val="00D40958"/>
    <w:rsid w:val="00D40ADE"/>
    <w:rsid w:val="00D40CC4"/>
    <w:rsid w:val="00D40F09"/>
    <w:rsid w:val="00D40FF4"/>
    <w:rsid w:val="00D41760"/>
    <w:rsid w:val="00D418B0"/>
    <w:rsid w:val="00D41A62"/>
    <w:rsid w:val="00D41A7C"/>
    <w:rsid w:val="00D41D38"/>
    <w:rsid w:val="00D427FD"/>
    <w:rsid w:val="00D429C8"/>
    <w:rsid w:val="00D42D50"/>
    <w:rsid w:val="00D42D97"/>
    <w:rsid w:val="00D432E7"/>
    <w:rsid w:val="00D43311"/>
    <w:rsid w:val="00D4344B"/>
    <w:rsid w:val="00D43660"/>
    <w:rsid w:val="00D43690"/>
    <w:rsid w:val="00D43A76"/>
    <w:rsid w:val="00D43C03"/>
    <w:rsid w:val="00D43D8F"/>
    <w:rsid w:val="00D43DEE"/>
    <w:rsid w:val="00D43E9C"/>
    <w:rsid w:val="00D44352"/>
    <w:rsid w:val="00D44356"/>
    <w:rsid w:val="00D44C46"/>
    <w:rsid w:val="00D44C81"/>
    <w:rsid w:val="00D4518D"/>
    <w:rsid w:val="00D45335"/>
    <w:rsid w:val="00D4577F"/>
    <w:rsid w:val="00D4599A"/>
    <w:rsid w:val="00D45B85"/>
    <w:rsid w:val="00D45B8E"/>
    <w:rsid w:val="00D45C25"/>
    <w:rsid w:val="00D45ED4"/>
    <w:rsid w:val="00D465B0"/>
    <w:rsid w:val="00D467CF"/>
    <w:rsid w:val="00D46DB6"/>
    <w:rsid w:val="00D47135"/>
    <w:rsid w:val="00D47EA1"/>
    <w:rsid w:val="00D47EB0"/>
    <w:rsid w:val="00D500F7"/>
    <w:rsid w:val="00D50158"/>
    <w:rsid w:val="00D5017F"/>
    <w:rsid w:val="00D5033E"/>
    <w:rsid w:val="00D50395"/>
    <w:rsid w:val="00D50C28"/>
    <w:rsid w:val="00D50F89"/>
    <w:rsid w:val="00D5103A"/>
    <w:rsid w:val="00D512F3"/>
    <w:rsid w:val="00D51640"/>
    <w:rsid w:val="00D51830"/>
    <w:rsid w:val="00D51848"/>
    <w:rsid w:val="00D518AC"/>
    <w:rsid w:val="00D51B08"/>
    <w:rsid w:val="00D51D60"/>
    <w:rsid w:val="00D5208B"/>
    <w:rsid w:val="00D52819"/>
    <w:rsid w:val="00D52AE0"/>
    <w:rsid w:val="00D52C4E"/>
    <w:rsid w:val="00D52E72"/>
    <w:rsid w:val="00D53117"/>
    <w:rsid w:val="00D5326A"/>
    <w:rsid w:val="00D536EE"/>
    <w:rsid w:val="00D5407B"/>
    <w:rsid w:val="00D54196"/>
    <w:rsid w:val="00D543C0"/>
    <w:rsid w:val="00D546B6"/>
    <w:rsid w:val="00D54945"/>
    <w:rsid w:val="00D54AF2"/>
    <w:rsid w:val="00D54C63"/>
    <w:rsid w:val="00D558FE"/>
    <w:rsid w:val="00D55FCD"/>
    <w:rsid w:val="00D561C6"/>
    <w:rsid w:val="00D56284"/>
    <w:rsid w:val="00D56515"/>
    <w:rsid w:val="00D5673F"/>
    <w:rsid w:val="00D5684B"/>
    <w:rsid w:val="00D568DD"/>
    <w:rsid w:val="00D56B33"/>
    <w:rsid w:val="00D56D13"/>
    <w:rsid w:val="00D573BE"/>
    <w:rsid w:val="00D57694"/>
    <w:rsid w:val="00D57755"/>
    <w:rsid w:val="00D579ED"/>
    <w:rsid w:val="00D57B53"/>
    <w:rsid w:val="00D57C9F"/>
    <w:rsid w:val="00D60490"/>
    <w:rsid w:val="00D60522"/>
    <w:rsid w:val="00D60600"/>
    <w:rsid w:val="00D606BE"/>
    <w:rsid w:val="00D60A29"/>
    <w:rsid w:val="00D60F67"/>
    <w:rsid w:val="00D61938"/>
    <w:rsid w:val="00D61A6A"/>
    <w:rsid w:val="00D61CA0"/>
    <w:rsid w:val="00D61ECA"/>
    <w:rsid w:val="00D6219C"/>
    <w:rsid w:val="00D62431"/>
    <w:rsid w:val="00D62E42"/>
    <w:rsid w:val="00D6328C"/>
    <w:rsid w:val="00D63878"/>
    <w:rsid w:val="00D639C4"/>
    <w:rsid w:val="00D63B1C"/>
    <w:rsid w:val="00D63B38"/>
    <w:rsid w:val="00D63B45"/>
    <w:rsid w:val="00D642B8"/>
    <w:rsid w:val="00D64385"/>
    <w:rsid w:val="00D649AF"/>
    <w:rsid w:val="00D650DD"/>
    <w:rsid w:val="00D657A2"/>
    <w:rsid w:val="00D65F38"/>
    <w:rsid w:val="00D6637E"/>
    <w:rsid w:val="00D66654"/>
    <w:rsid w:val="00D66B43"/>
    <w:rsid w:val="00D67188"/>
    <w:rsid w:val="00D6771B"/>
    <w:rsid w:val="00D67D8B"/>
    <w:rsid w:val="00D70496"/>
    <w:rsid w:val="00D717C9"/>
    <w:rsid w:val="00D71A03"/>
    <w:rsid w:val="00D71A27"/>
    <w:rsid w:val="00D71A6F"/>
    <w:rsid w:val="00D71EF3"/>
    <w:rsid w:val="00D72282"/>
    <w:rsid w:val="00D7268D"/>
    <w:rsid w:val="00D72789"/>
    <w:rsid w:val="00D72A83"/>
    <w:rsid w:val="00D72AEF"/>
    <w:rsid w:val="00D72C69"/>
    <w:rsid w:val="00D7322F"/>
    <w:rsid w:val="00D7339D"/>
    <w:rsid w:val="00D73477"/>
    <w:rsid w:val="00D73655"/>
    <w:rsid w:val="00D736DB"/>
    <w:rsid w:val="00D73A00"/>
    <w:rsid w:val="00D743F8"/>
    <w:rsid w:val="00D7445A"/>
    <w:rsid w:val="00D74D2B"/>
    <w:rsid w:val="00D74F12"/>
    <w:rsid w:val="00D75123"/>
    <w:rsid w:val="00D7526D"/>
    <w:rsid w:val="00D7528A"/>
    <w:rsid w:val="00D7557F"/>
    <w:rsid w:val="00D7570B"/>
    <w:rsid w:val="00D75B58"/>
    <w:rsid w:val="00D75B59"/>
    <w:rsid w:val="00D75FBF"/>
    <w:rsid w:val="00D75FC1"/>
    <w:rsid w:val="00D76348"/>
    <w:rsid w:val="00D76481"/>
    <w:rsid w:val="00D76A30"/>
    <w:rsid w:val="00D76A56"/>
    <w:rsid w:val="00D76E87"/>
    <w:rsid w:val="00D773BF"/>
    <w:rsid w:val="00D7777D"/>
    <w:rsid w:val="00D77C26"/>
    <w:rsid w:val="00D77E8A"/>
    <w:rsid w:val="00D8006E"/>
    <w:rsid w:val="00D8029C"/>
    <w:rsid w:val="00D80319"/>
    <w:rsid w:val="00D80352"/>
    <w:rsid w:val="00D80563"/>
    <w:rsid w:val="00D80653"/>
    <w:rsid w:val="00D806F4"/>
    <w:rsid w:val="00D80821"/>
    <w:rsid w:val="00D8097C"/>
    <w:rsid w:val="00D80A97"/>
    <w:rsid w:val="00D80F25"/>
    <w:rsid w:val="00D81017"/>
    <w:rsid w:val="00D81542"/>
    <w:rsid w:val="00D81BA7"/>
    <w:rsid w:val="00D81E9F"/>
    <w:rsid w:val="00D82383"/>
    <w:rsid w:val="00D823B5"/>
    <w:rsid w:val="00D8240B"/>
    <w:rsid w:val="00D8258C"/>
    <w:rsid w:val="00D825CC"/>
    <w:rsid w:val="00D8292F"/>
    <w:rsid w:val="00D82CD5"/>
    <w:rsid w:val="00D82DDE"/>
    <w:rsid w:val="00D82F18"/>
    <w:rsid w:val="00D83061"/>
    <w:rsid w:val="00D83062"/>
    <w:rsid w:val="00D83299"/>
    <w:rsid w:val="00D835ED"/>
    <w:rsid w:val="00D83C1F"/>
    <w:rsid w:val="00D83EA6"/>
    <w:rsid w:val="00D84555"/>
    <w:rsid w:val="00D84700"/>
    <w:rsid w:val="00D8489E"/>
    <w:rsid w:val="00D85376"/>
    <w:rsid w:val="00D85480"/>
    <w:rsid w:val="00D85C2F"/>
    <w:rsid w:val="00D85D5C"/>
    <w:rsid w:val="00D86339"/>
    <w:rsid w:val="00D864CD"/>
    <w:rsid w:val="00D86633"/>
    <w:rsid w:val="00D86638"/>
    <w:rsid w:val="00D86661"/>
    <w:rsid w:val="00D8675C"/>
    <w:rsid w:val="00D869AE"/>
    <w:rsid w:val="00D86C23"/>
    <w:rsid w:val="00D86C53"/>
    <w:rsid w:val="00D87247"/>
    <w:rsid w:val="00D87461"/>
    <w:rsid w:val="00D878A8"/>
    <w:rsid w:val="00D87B8D"/>
    <w:rsid w:val="00D87CB6"/>
    <w:rsid w:val="00D87EDE"/>
    <w:rsid w:val="00D904CE"/>
    <w:rsid w:val="00D90551"/>
    <w:rsid w:val="00D90793"/>
    <w:rsid w:val="00D90925"/>
    <w:rsid w:val="00D90A89"/>
    <w:rsid w:val="00D90EA8"/>
    <w:rsid w:val="00D90F3A"/>
    <w:rsid w:val="00D91573"/>
    <w:rsid w:val="00D91C6D"/>
    <w:rsid w:val="00D91CE9"/>
    <w:rsid w:val="00D91D16"/>
    <w:rsid w:val="00D921D8"/>
    <w:rsid w:val="00D92248"/>
    <w:rsid w:val="00D9235D"/>
    <w:rsid w:val="00D9279E"/>
    <w:rsid w:val="00D927D5"/>
    <w:rsid w:val="00D92A6C"/>
    <w:rsid w:val="00D92ADA"/>
    <w:rsid w:val="00D934F0"/>
    <w:rsid w:val="00D9363E"/>
    <w:rsid w:val="00D9377D"/>
    <w:rsid w:val="00D93F7B"/>
    <w:rsid w:val="00D940C5"/>
    <w:rsid w:val="00D9427F"/>
    <w:rsid w:val="00D94506"/>
    <w:rsid w:val="00D9460B"/>
    <w:rsid w:val="00D94AD6"/>
    <w:rsid w:val="00D95399"/>
    <w:rsid w:val="00D95748"/>
    <w:rsid w:val="00D95BD9"/>
    <w:rsid w:val="00D95C5F"/>
    <w:rsid w:val="00D96158"/>
    <w:rsid w:val="00D961D1"/>
    <w:rsid w:val="00D9643B"/>
    <w:rsid w:val="00D96542"/>
    <w:rsid w:val="00D96651"/>
    <w:rsid w:val="00D96679"/>
    <w:rsid w:val="00D967CC"/>
    <w:rsid w:val="00D9691C"/>
    <w:rsid w:val="00D96BD9"/>
    <w:rsid w:val="00D971CC"/>
    <w:rsid w:val="00D973A1"/>
    <w:rsid w:val="00D97431"/>
    <w:rsid w:val="00D97466"/>
    <w:rsid w:val="00D975AE"/>
    <w:rsid w:val="00D976FC"/>
    <w:rsid w:val="00D97A90"/>
    <w:rsid w:val="00DA0272"/>
    <w:rsid w:val="00DA03EA"/>
    <w:rsid w:val="00DA043A"/>
    <w:rsid w:val="00DA04DA"/>
    <w:rsid w:val="00DA0B61"/>
    <w:rsid w:val="00DA0CA0"/>
    <w:rsid w:val="00DA0F8D"/>
    <w:rsid w:val="00DA1631"/>
    <w:rsid w:val="00DA1899"/>
    <w:rsid w:val="00DA1AC0"/>
    <w:rsid w:val="00DA1BE2"/>
    <w:rsid w:val="00DA207B"/>
    <w:rsid w:val="00DA24D9"/>
    <w:rsid w:val="00DA265A"/>
    <w:rsid w:val="00DA2777"/>
    <w:rsid w:val="00DA2C2D"/>
    <w:rsid w:val="00DA2FAD"/>
    <w:rsid w:val="00DA3090"/>
    <w:rsid w:val="00DA320C"/>
    <w:rsid w:val="00DA3264"/>
    <w:rsid w:val="00DA34A2"/>
    <w:rsid w:val="00DA37EC"/>
    <w:rsid w:val="00DA3A8B"/>
    <w:rsid w:val="00DA3BDA"/>
    <w:rsid w:val="00DA3FCF"/>
    <w:rsid w:val="00DA41DC"/>
    <w:rsid w:val="00DA42D8"/>
    <w:rsid w:val="00DA431A"/>
    <w:rsid w:val="00DA437A"/>
    <w:rsid w:val="00DA4592"/>
    <w:rsid w:val="00DA4676"/>
    <w:rsid w:val="00DA5693"/>
    <w:rsid w:val="00DA5748"/>
    <w:rsid w:val="00DA642C"/>
    <w:rsid w:val="00DA64FC"/>
    <w:rsid w:val="00DA698E"/>
    <w:rsid w:val="00DA6C44"/>
    <w:rsid w:val="00DA7030"/>
    <w:rsid w:val="00DA7384"/>
    <w:rsid w:val="00DA74B0"/>
    <w:rsid w:val="00DA7C2E"/>
    <w:rsid w:val="00DA7DE3"/>
    <w:rsid w:val="00DB070E"/>
    <w:rsid w:val="00DB11BD"/>
    <w:rsid w:val="00DB14AD"/>
    <w:rsid w:val="00DB1621"/>
    <w:rsid w:val="00DB18CD"/>
    <w:rsid w:val="00DB19A3"/>
    <w:rsid w:val="00DB1A56"/>
    <w:rsid w:val="00DB1FFA"/>
    <w:rsid w:val="00DB2214"/>
    <w:rsid w:val="00DB255C"/>
    <w:rsid w:val="00DB29CE"/>
    <w:rsid w:val="00DB2BA3"/>
    <w:rsid w:val="00DB2C76"/>
    <w:rsid w:val="00DB2CD4"/>
    <w:rsid w:val="00DB2FB6"/>
    <w:rsid w:val="00DB352B"/>
    <w:rsid w:val="00DB37C1"/>
    <w:rsid w:val="00DB456C"/>
    <w:rsid w:val="00DB47A8"/>
    <w:rsid w:val="00DB4AFC"/>
    <w:rsid w:val="00DB4BB7"/>
    <w:rsid w:val="00DB4F17"/>
    <w:rsid w:val="00DB52DA"/>
    <w:rsid w:val="00DB5870"/>
    <w:rsid w:val="00DB5974"/>
    <w:rsid w:val="00DB59B7"/>
    <w:rsid w:val="00DB5B90"/>
    <w:rsid w:val="00DB5BE4"/>
    <w:rsid w:val="00DB5E8F"/>
    <w:rsid w:val="00DB5EBA"/>
    <w:rsid w:val="00DB5F5E"/>
    <w:rsid w:val="00DB610B"/>
    <w:rsid w:val="00DB63B5"/>
    <w:rsid w:val="00DB64DA"/>
    <w:rsid w:val="00DB6731"/>
    <w:rsid w:val="00DB6B9D"/>
    <w:rsid w:val="00DB6C66"/>
    <w:rsid w:val="00DB6CC5"/>
    <w:rsid w:val="00DB6D4C"/>
    <w:rsid w:val="00DB6E1B"/>
    <w:rsid w:val="00DB7040"/>
    <w:rsid w:val="00DB727B"/>
    <w:rsid w:val="00DB7458"/>
    <w:rsid w:val="00DB78A0"/>
    <w:rsid w:val="00DB78E7"/>
    <w:rsid w:val="00DB794E"/>
    <w:rsid w:val="00DB7B8A"/>
    <w:rsid w:val="00DB7C00"/>
    <w:rsid w:val="00DB7CE5"/>
    <w:rsid w:val="00DB7E06"/>
    <w:rsid w:val="00DB7EBC"/>
    <w:rsid w:val="00DC01D8"/>
    <w:rsid w:val="00DC040D"/>
    <w:rsid w:val="00DC05B7"/>
    <w:rsid w:val="00DC0DD9"/>
    <w:rsid w:val="00DC13B2"/>
    <w:rsid w:val="00DC15AF"/>
    <w:rsid w:val="00DC167E"/>
    <w:rsid w:val="00DC1A68"/>
    <w:rsid w:val="00DC1FC1"/>
    <w:rsid w:val="00DC282E"/>
    <w:rsid w:val="00DC2E67"/>
    <w:rsid w:val="00DC2EB8"/>
    <w:rsid w:val="00DC320C"/>
    <w:rsid w:val="00DC339F"/>
    <w:rsid w:val="00DC35C1"/>
    <w:rsid w:val="00DC36B9"/>
    <w:rsid w:val="00DC3BA6"/>
    <w:rsid w:val="00DC3E24"/>
    <w:rsid w:val="00DC3FE0"/>
    <w:rsid w:val="00DC4080"/>
    <w:rsid w:val="00DC44A8"/>
    <w:rsid w:val="00DC475C"/>
    <w:rsid w:val="00DC4938"/>
    <w:rsid w:val="00DC494C"/>
    <w:rsid w:val="00DC4950"/>
    <w:rsid w:val="00DC4AA9"/>
    <w:rsid w:val="00DC4FD8"/>
    <w:rsid w:val="00DC501A"/>
    <w:rsid w:val="00DC5312"/>
    <w:rsid w:val="00DC5B05"/>
    <w:rsid w:val="00DC5E57"/>
    <w:rsid w:val="00DC5F1B"/>
    <w:rsid w:val="00DC6092"/>
    <w:rsid w:val="00DC67C0"/>
    <w:rsid w:val="00DC6BB6"/>
    <w:rsid w:val="00DC6C9C"/>
    <w:rsid w:val="00DC6CE1"/>
    <w:rsid w:val="00DC6E63"/>
    <w:rsid w:val="00DC7089"/>
    <w:rsid w:val="00DC7354"/>
    <w:rsid w:val="00DC7846"/>
    <w:rsid w:val="00DC7B60"/>
    <w:rsid w:val="00DC7CE5"/>
    <w:rsid w:val="00DC7E70"/>
    <w:rsid w:val="00DC7FFB"/>
    <w:rsid w:val="00DD0412"/>
    <w:rsid w:val="00DD05DD"/>
    <w:rsid w:val="00DD083D"/>
    <w:rsid w:val="00DD096C"/>
    <w:rsid w:val="00DD1368"/>
    <w:rsid w:val="00DD1B52"/>
    <w:rsid w:val="00DD1C35"/>
    <w:rsid w:val="00DD1FE6"/>
    <w:rsid w:val="00DD20AF"/>
    <w:rsid w:val="00DD2497"/>
    <w:rsid w:val="00DD24E0"/>
    <w:rsid w:val="00DD2950"/>
    <w:rsid w:val="00DD2CB9"/>
    <w:rsid w:val="00DD31E2"/>
    <w:rsid w:val="00DD34C5"/>
    <w:rsid w:val="00DD383F"/>
    <w:rsid w:val="00DD39F4"/>
    <w:rsid w:val="00DD3D0F"/>
    <w:rsid w:val="00DD3E82"/>
    <w:rsid w:val="00DD4186"/>
    <w:rsid w:val="00DD430A"/>
    <w:rsid w:val="00DD451F"/>
    <w:rsid w:val="00DD4580"/>
    <w:rsid w:val="00DD4994"/>
    <w:rsid w:val="00DD4AED"/>
    <w:rsid w:val="00DD5052"/>
    <w:rsid w:val="00DD51D1"/>
    <w:rsid w:val="00DD5208"/>
    <w:rsid w:val="00DD5A44"/>
    <w:rsid w:val="00DD5A86"/>
    <w:rsid w:val="00DD5C6B"/>
    <w:rsid w:val="00DD5D66"/>
    <w:rsid w:val="00DD62B6"/>
    <w:rsid w:val="00DD6A9B"/>
    <w:rsid w:val="00DD6C0A"/>
    <w:rsid w:val="00DD6C0D"/>
    <w:rsid w:val="00DD6CA7"/>
    <w:rsid w:val="00DD70CB"/>
    <w:rsid w:val="00DD71B0"/>
    <w:rsid w:val="00DD720C"/>
    <w:rsid w:val="00DD72FB"/>
    <w:rsid w:val="00DD7531"/>
    <w:rsid w:val="00DD765C"/>
    <w:rsid w:val="00DD77FD"/>
    <w:rsid w:val="00DD7980"/>
    <w:rsid w:val="00DD7996"/>
    <w:rsid w:val="00DD7E7C"/>
    <w:rsid w:val="00DE0595"/>
    <w:rsid w:val="00DE0B1E"/>
    <w:rsid w:val="00DE0D7F"/>
    <w:rsid w:val="00DE0E92"/>
    <w:rsid w:val="00DE15CE"/>
    <w:rsid w:val="00DE1ACB"/>
    <w:rsid w:val="00DE1B68"/>
    <w:rsid w:val="00DE25AB"/>
    <w:rsid w:val="00DE2ACC"/>
    <w:rsid w:val="00DE2C67"/>
    <w:rsid w:val="00DE2F0C"/>
    <w:rsid w:val="00DE2F25"/>
    <w:rsid w:val="00DE38D6"/>
    <w:rsid w:val="00DE38E0"/>
    <w:rsid w:val="00DE4001"/>
    <w:rsid w:val="00DE5102"/>
    <w:rsid w:val="00DE5268"/>
    <w:rsid w:val="00DE54D6"/>
    <w:rsid w:val="00DE5789"/>
    <w:rsid w:val="00DE5C76"/>
    <w:rsid w:val="00DE5D70"/>
    <w:rsid w:val="00DE61E6"/>
    <w:rsid w:val="00DE626C"/>
    <w:rsid w:val="00DE6899"/>
    <w:rsid w:val="00DE68E9"/>
    <w:rsid w:val="00DE704C"/>
    <w:rsid w:val="00DE7304"/>
    <w:rsid w:val="00DE7470"/>
    <w:rsid w:val="00DE75A0"/>
    <w:rsid w:val="00DE78AB"/>
    <w:rsid w:val="00DE7C46"/>
    <w:rsid w:val="00DE7EC6"/>
    <w:rsid w:val="00DF005A"/>
    <w:rsid w:val="00DF012F"/>
    <w:rsid w:val="00DF04C3"/>
    <w:rsid w:val="00DF0AEA"/>
    <w:rsid w:val="00DF0DB2"/>
    <w:rsid w:val="00DF123E"/>
    <w:rsid w:val="00DF1607"/>
    <w:rsid w:val="00DF183F"/>
    <w:rsid w:val="00DF18A1"/>
    <w:rsid w:val="00DF18E2"/>
    <w:rsid w:val="00DF1BB2"/>
    <w:rsid w:val="00DF1EFE"/>
    <w:rsid w:val="00DF212B"/>
    <w:rsid w:val="00DF21B3"/>
    <w:rsid w:val="00DF265B"/>
    <w:rsid w:val="00DF2C07"/>
    <w:rsid w:val="00DF2E1E"/>
    <w:rsid w:val="00DF2E3B"/>
    <w:rsid w:val="00DF3165"/>
    <w:rsid w:val="00DF3354"/>
    <w:rsid w:val="00DF371F"/>
    <w:rsid w:val="00DF383A"/>
    <w:rsid w:val="00DF3C37"/>
    <w:rsid w:val="00DF40A7"/>
    <w:rsid w:val="00DF422A"/>
    <w:rsid w:val="00DF423B"/>
    <w:rsid w:val="00DF464E"/>
    <w:rsid w:val="00DF4818"/>
    <w:rsid w:val="00DF48CF"/>
    <w:rsid w:val="00DF4AE6"/>
    <w:rsid w:val="00DF4B7D"/>
    <w:rsid w:val="00DF5231"/>
    <w:rsid w:val="00DF565D"/>
    <w:rsid w:val="00DF57E8"/>
    <w:rsid w:val="00DF583B"/>
    <w:rsid w:val="00DF5877"/>
    <w:rsid w:val="00DF5896"/>
    <w:rsid w:val="00DF5977"/>
    <w:rsid w:val="00DF5A0F"/>
    <w:rsid w:val="00DF5CBE"/>
    <w:rsid w:val="00DF5DD1"/>
    <w:rsid w:val="00DF5FE2"/>
    <w:rsid w:val="00DF5FFB"/>
    <w:rsid w:val="00DF6083"/>
    <w:rsid w:val="00DF60CE"/>
    <w:rsid w:val="00DF66DE"/>
    <w:rsid w:val="00DF6761"/>
    <w:rsid w:val="00DF696D"/>
    <w:rsid w:val="00DF6976"/>
    <w:rsid w:val="00DF69FB"/>
    <w:rsid w:val="00DF6B56"/>
    <w:rsid w:val="00DF700D"/>
    <w:rsid w:val="00DF7010"/>
    <w:rsid w:val="00DF75CC"/>
    <w:rsid w:val="00DF76D3"/>
    <w:rsid w:val="00DF7A16"/>
    <w:rsid w:val="00DF7BEF"/>
    <w:rsid w:val="00DF7C1E"/>
    <w:rsid w:val="00DF7E1A"/>
    <w:rsid w:val="00DF7F70"/>
    <w:rsid w:val="00E00427"/>
    <w:rsid w:val="00E00794"/>
    <w:rsid w:val="00E00C7E"/>
    <w:rsid w:val="00E0129D"/>
    <w:rsid w:val="00E01510"/>
    <w:rsid w:val="00E0167F"/>
    <w:rsid w:val="00E01711"/>
    <w:rsid w:val="00E01888"/>
    <w:rsid w:val="00E0192C"/>
    <w:rsid w:val="00E01933"/>
    <w:rsid w:val="00E01A9C"/>
    <w:rsid w:val="00E0229A"/>
    <w:rsid w:val="00E02655"/>
    <w:rsid w:val="00E02A96"/>
    <w:rsid w:val="00E02B38"/>
    <w:rsid w:val="00E03336"/>
    <w:rsid w:val="00E0341A"/>
    <w:rsid w:val="00E03913"/>
    <w:rsid w:val="00E03A25"/>
    <w:rsid w:val="00E03C17"/>
    <w:rsid w:val="00E03DE5"/>
    <w:rsid w:val="00E041E3"/>
    <w:rsid w:val="00E0421B"/>
    <w:rsid w:val="00E043BD"/>
    <w:rsid w:val="00E04871"/>
    <w:rsid w:val="00E0493B"/>
    <w:rsid w:val="00E04D7F"/>
    <w:rsid w:val="00E04F7C"/>
    <w:rsid w:val="00E04FF9"/>
    <w:rsid w:val="00E05B52"/>
    <w:rsid w:val="00E05CC5"/>
    <w:rsid w:val="00E05F49"/>
    <w:rsid w:val="00E062D3"/>
    <w:rsid w:val="00E0649D"/>
    <w:rsid w:val="00E06C2B"/>
    <w:rsid w:val="00E0702E"/>
    <w:rsid w:val="00E074EF"/>
    <w:rsid w:val="00E07A55"/>
    <w:rsid w:val="00E07E67"/>
    <w:rsid w:val="00E10218"/>
    <w:rsid w:val="00E106B2"/>
    <w:rsid w:val="00E10AA7"/>
    <w:rsid w:val="00E10B4A"/>
    <w:rsid w:val="00E10DA8"/>
    <w:rsid w:val="00E10DCD"/>
    <w:rsid w:val="00E10F47"/>
    <w:rsid w:val="00E11047"/>
    <w:rsid w:val="00E11144"/>
    <w:rsid w:val="00E1156C"/>
    <w:rsid w:val="00E11668"/>
    <w:rsid w:val="00E11A7F"/>
    <w:rsid w:val="00E11A9C"/>
    <w:rsid w:val="00E11B43"/>
    <w:rsid w:val="00E11ED6"/>
    <w:rsid w:val="00E12045"/>
    <w:rsid w:val="00E120BA"/>
    <w:rsid w:val="00E1224E"/>
    <w:rsid w:val="00E12DBC"/>
    <w:rsid w:val="00E12F5F"/>
    <w:rsid w:val="00E13433"/>
    <w:rsid w:val="00E13701"/>
    <w:rsid w:val="00E13816"/>
    <w:rsid w:val="00E13F42"/>
    <w:rsid w:val="00E145B8"/>
    <w:rsid w:val="00E1490A"/>
    <w:rsid w:val="00E14C21"/>
    <w:rsid w:val="00E14CD0"/>
    <w:rsid w:val="00E14F55"/>
    <w:rsid w:val="00E15C8E"/>
    <w:rsid w:val="00E16111"/>
    <w:rsid w:val="00E164C8"/>
    <w:rsid w:val="00E165AA"/>
    <w:rsid w:val="00E1676A"/>
    <w:rsid w:val="00E16AAF"/>
    <w:rsid w:val="00E16E3A"/>
    <w:rsid w:val="00E17218"/>
    <w:rsid w:val="00E17629"/>
    <w:rsid w:val="00E1773A"/>
    <w:rsid w:val="00E178BD"/>
    <w:rsid w:val="00E1798E"/>
    <w:rsid w:val="00E17DD1"/>
    <w:rsid w:val="00E17EBF"/>
    <w:rsid w:val="00E20456"/>
    <w:rsid w:val="00E20606"/>
    <w:rsid w:val="00E20A88"/>
    <w:rsid w:val="00E20C24"/>
    <w:rsid w:val="00E21140"/>
    <w:rsid w:val="00E21212"/>
    <w:rsid w:val="00E21688"/>
    <w:rsid w:val="00E218D7"/>
    <w:rsid w:val="00E21B0A"/>
    <w:rsid w:val="00E21B85"/>
    <w:rsid w:val="00E21F98"/>
    <w:rsid w:val="00E22007"/>
    <w:rsid w:val="00E22631"/>
    <w:rsid w:val="00E226F2"/>
    <w:rsid w:val="00E22751"/>
    <w:rsid w:val="00E22963"/>
    <w:rsid w:val="00E22AFE"/>
    <w:rsid w:val="00E22D20"/>
    <w:rsid w:val="00E22EFD"/>
    <w:rsid w:val="00E22F12"/>
    <w:rsid w:val="00E22F67"/>
    <w:rsid w:val="00E2366B"/>
    <w:rsid w:val="00E238D9"/>
    <w:rsid w:val="00E23975"/>
    <w:rsid w:val="00E23D75"/>
    <w:rsid w:val="00E24074"/>
    <w:rsid w:val="00E240BD"/>
    <w:rsid w:val="00E248A2"/>
    <w:rsid w:val="00E24953"/>
    <w:rsid w:val="00E24D2A"/>
    <w:rsid w:val="00E24ED6"/>
    <w:rsid w:val="00E2502E"/>
    <w:rsid w:val="00E25032"/>
    <w:rsid w:val="00E254DD"/>
    <w:rsid w:val="00E25E60"/>
    <w:rsid w:val="00E25FA9"/>
    <w:rsid w:val="00E26410"/>
    <w:rsid w:val="00E26AEE"/>
    <w:rsid w:val="00E272E2"/>
    <w:rsid w:val="00E273BF"/>
    <w:rsid w:val="00E27443"/>
    <w:rsid w:val="00E2757D"/>
    <w:rsid w:val="00E2780F"/>
    <w:rsid w:val="00E278FE"/>
    <w:rsid w:val="00E27BBB"/>
    <w:rsid w:val="00E300DF"/>
    <w:rsid w:val="00E30169"/>
    <w:rsid w:val="00E30217"/>
    <w:rsid w:val="00E3035E"/>
    <w:rsid w:val="00E30378"/>
    <w:rsid w:val="00E3092E"/>
    <w:rsid w:val="00E30B09"/>
    <w:rsid w:val="00E30E24"/>
    <w:rsid w:val="00E30E49"/>
    <w:rsid w:val="00E317AF"/>
    <w:rsid w:val="00E317E2"/>
    <w:rsid w:val="00E31A4F"/>
    <w:rsid w:val="00E31BA9"/>
    <w:rsid w:val="00E31FCD"/>
    <w:rsid w:val="00E31FDE"/>
    <w:rsid w:val="00E32249"/>
    <w:rsid w:val="00E3224D"/>
    <w:rsid w:val="00E3275F"/>
    <w:rsid w:val="00E32818"/>
    <w:rsid w:val="00E32890"/>
    <w:rsid w:val="00E329B2"/>
    <w:rsid w:val="00E329F3"/>
    <w:rsid w:val="00E32F1E"/>
    <w:rsid w:val="00E3306C"/>
    <w:rsid w:val="00E33071"/>
    <w:rsid w:val="00E330D7"/>
    <w:rsid w:val="00E33254"/>
    <w:rsid w:val="00E3348B"/>
    <w:rsid w:val="00E3354B"/>
    <w:rsid w:val="00E336CE"/>
    <w:rsid w:val="00E337EC"/>
    <w:rsid w:val="00E33B8F"/>
    <w:rsid w:val="00E33E19"/>
    <w:rsid w:val="00E340C8"/>
    <w:rsid w:val="00E34537"/>
    <w:rsid w:val="00E34580"/>
    <w:rsid w:val="00E35103"/>
    <w:rsid w:val="00E35289"/>
    <w:rsid w:val="00E353C6"/>
    <w:rsid w:val="00E356FE"/>
    <w:rsid w:val="00E35885"/>
    <w:rsid w:val="00E35AAC"/>
    <w:rsid w:val="00E35B89"/>
    <w:rsid w:val="00E35E8C"/>
    <w:rsid w:val="00E35F75"/>
    <w:rsid w:val="00E3613A"/>
    <w:rsid w:val="00E363DD"/>
    <w:rsid w:val="00E36789"/>
    <w:rsid w:val="00E36A00"/>
    <w:rsid w:val="00E36F2D"/>
    <w:rsid w:val="00E370D7"/>
    <w:rsid w:val="00E3714F"/>
    <w:rsid w:val="00E371C6"/>
    <w:rsid w:val="00E37344"/>
    <w:rsid w:val="00E37A59"/>
    <w:rsid w:val="00E37F8B"/>
    <w:rsid w:val="00E4012B"/>
    <w:rsid w:val="00E40350"/>
    <w:rsid w:val="00E407AD"/>
    <w:rsid w:val="00E40C98"/>
    <w:rsid w:val="00E40D93"/>
    <w:rsid w:val="00E4272A"/>
    <w:rsid w:val="00E427AA"/>
    <w:rsid w:val="00E42A0D"/>
    <w:rsid w:val="00E42BA7"/>
    <w:rsid w:val="00E42DCE"/>
    <w:rsid w:val="00E42DDC"/>
    <w:rsid w:val="00E434E5"/>
    <w:rsid w:val="00E43884"/>
    <w:rsid w:val="00E43AAB"/>
    <w:rsid w:val="00E44196"/>
    <w:rsid w:val="00E441B0"/>
    <w:rsid w:val="00E4425A"/>
    <w:rsid w:val="00E442C5"/>
    <w:rsid w:val="00E443C4"/>
    <w:rsid w:val="00E4446A"/>
    <w:rsid w:val="00E44592"/>
    <w:rsid w:val="00E448F9"/>
    <w:rsid w:val="00E450E2"/>
    <w:rsid w:val="00E45787"/>
    <w:rsid w:val="00E45801"/>
    <w:rsid w:val="00E4594B"/>
    <w:rsid w:val="00E460FF"/>
    <w:rsid w:val="00E46138"/>
    <w:rsid w:val="00E4617D"/>
    <w:rsid w:val="00E46907"/>
    <w:rsid w:val="00E46964"/>
    <w:rsid w:val="00E46C63"/>
    <w:rsid w:val="00E46C8F"/>
    <w:rsid w:val="00E46F84"/>
    <w:rsid w:val="00E47027"/>
    <w:rsid w:val="00E478B4"/>
    <w:rsid w:val="00E47C6B"/>
    <w:rsid w:val="00E50085"/>
    <w:rsid w:val="00E503E6"/>
    <w:rsid w:val="00E50BB1"/>
    <w:rsid w:val="00E5102F"/>
    <w:rsid w:val="00E51361"/>
    <w:rsid w:val="00E513EF"/>
    <w:rsid w:val="00E51A8B"/>
    <w:rsid w:val="00E51B59"/>
    <w:rsid w:val="00E524BE"/>
    <w:rsid w:val="00E52769"/>
    <w:rsid w:val="00E52C96"/>
    <w:rsid w:val="00E52CD9"/>
    <w:rsid w:val="00E52DD0"/>
    <w:rsid w:val="00E5369B"/>
    <w:rsid w:val="00E53852"/>
    <w:rsid w:val="00E53C04"/>
    <w:rsid w:val="00E53CF9"/>
    <w:rsid w:val="00E53EBA"/>
    <w:rsid w:val="00E53F3D"/>
    <w:rsid w:val="00E53FDD"/>
    <w:rsid w:val="00E5444D"/>
    <w:rsid w:val="00E545F8"/>
    <w:rsid w:val="00E54913"/>
    <w:rsid w:val="00E54C12"/>
    <w:rsid w:val="00E54C7E"/>
    <w:rsid w:val="00E55AA6"/>
    <w:rsid w:val="00E55D49"/>
    <w:rsid w:val="00E56274"/>
    <w:rsid w:val="00E56362"/>
    <w:rsid w:val="00E564E7"/>
    <w:rsid w:val="00E56722"/>
    <w:rsid w:val="00E56A1B"/>
    <w:rsid w:val="00E56A89"/>
    <w:rsid w:val="00E56BE9"/>
    <w:rsid w:val="00E5733D"/>
    <w:rsid w:val="00E5785F"/>
    <w:rsid w:val="00E57B27"/>
    <w:rsid w:val="00E60016"/>
    <w:rsid w:val="00E60140"/>
    <w:rsid w:val="00E602A5"/>
    <w:rsid w:val="00E603A2"/>
    <w:rsid w:val="00E60E8C"/>
    <w:rsid w:val="00E60EAF"/>
    <w:rsid w:val="00E60F7C"/>
    <w:rsid w:val="00E61530"/>
    <w:rsid w:val="00E61796"/>
    <w:rsid w:val="00E6191D"/>
    <w:rsid w:val="00E619C8"/>
    <w:rsid w:val="00E61B46"/>
    <w:rsid w:val="00E61BF1"/>
    <w:rsid w:val="00E62138"/>
    <w:rsid w:val="00E62408"/>
    <w:rsid w:val="00E62454"/>
    <w:rsid w:val="00E624FA"/>
    <w:rsid w:val="00E624FD"/>
    <w:rsid w:val="00E62D40"/>
    <w:rsid w:val="00E6324D"/>
    <w:rsid w:val="00E634B0"/>
    <w:rsid w:val="00E635DF"/>
    <w:rsid w:val="00E635F5"/>
    <w:rsid w:val="00E63D90"/>
    <w:rsid w:val="00E63F6A"/>
    <w:rsid w:val="00E64211"/>
    <w:rsid w:val="00E64A06"/>
    <w:rsid w:val="00E64E33"/>
    <w:rsid w:val="00E6566E"/>
    <w:rsid w:val="00E656E2"/>
    <w:rsid w:val="00E65A1B"/>
    <w:rsid w:val="00E65E0F"/>
    <w:rsid w:val="00E66043"/>
    <w:rsid w:val="00E6612E"/>
    <w:rsid w:val="00E66159"/>
    <w:rsid w:val="00E6647C"/>
    <w:rsid w:val="00E666B7"/>
    <w:rsid w:val="00E66868"/>
    <w:rsid w:val="00E66C8B"/>
    <w:rsid w:val="00E673B0"/>
    <w:rsid w:val="00E67439"/>
    <w:rsid w:val="00E67805"/>
    <w:rsid w:val="00E67BF4"/>
    <w:rsid w:val="00E67E2A"/>
    <w:rsid w:val="00E706B8"/>
    <w:rsid w:val="00E7086C"/>
    <w:rsid w:val="00E70885"/>
    <w:rsid w:val="00E7090E"/>
    <w:rsid w:val="00E709A9"/>
    <w:rsid w:val="00E70D52"/>
    <w:rsid w:val="00E7154D"/>
    <w:rsid w:val="00E7171C"/>
    <w:rsid w:val="00E71722"/>
    <w:rsid w:val="00E71797"/>
    <w:rsid w:val="00E71847"/>
    <w:rsid w:val="00E719C2"/>
    <w:rsid w:val="00E71A1C"/>
    <w:rsid w:val="00E71C86"/>
    <w:rsid w:val="00E71D5C"/>
    <w:rsid w:val="00E7213F"/>
    <w:rsid w:val="00E727BF"/>
    <w:rsid w:val="00E72D96"/>
    <w:rsid w:val="00E72F76"/>
    <w:rsid w:val="00E73155"/>
    <w:rsid w:val="00E7315C"/>
    <w:rsid w:val="00E732B5"/>
    <w:rsid w:val="00E73993"/>
    <w:rsid w:val="00E739A7"/>
    <w:rsid w:val="00E73C0D"/>
    <w:rsid w:val="00E73DCA"/>
    <w:rsid w:val="00E74A10"/>
    <w:rsid w:val="00E74B5A"/>
    <w:rsid w:val="00E74D99"/>
    <w:rsid w:val="00E74D9C"/>
    <w:rsid w:val="00E75031"/>
    <w:rsid w:val="00E75149"/>
    <w:rsid w:val="00E75213"/>
    <w:rsid w:val="00E7532D"/>
    <w:rsid w:val="00E75F68"/>
    <w:rsid w:val="00E7638F"/>
    <w:rsid w:val="00E76B65"/>
    <w:rsid w:val="00E76CE2"/>
    <w:rsid w:val="00E76E20"/>
    <w:rsid w:val="00E772C3"/>
    <w:rsid w:val="00E773A7"/>
    <w:rsid w:val="00E77416"/>
    <w:rsid w:val="00E7774D"/>
    <w:rsid w:val="00E7796D"/>
    <w:rsid w:val="00E77AC9"/>
    <w:rsid w:val="00E77D61"/>
    <w:rsid w:val="00E77DE7"/>
    <w:rsid w:val="00E77DF9"/>
    <w:rsid w:val="00E80104"/>
    <w:rsid w:val="00E80212"/>
    <w:rsid w:val="00E80383"/>
    <w:rsid w:val="00E80478"/>
    <w:rsid w:val="00E8059B"/>
    <w:rsid w:val="00E80B0B"/>
    <w:rsid w:val="00E80BC8"/>
    <w:rsid w:val="00E80D1A"/>
    <w:rsid w:val="00E80F2D"/>
    <w:rsid w:val="00E81391"/>
    <w:rsid w:val="00E8154C"/>
    <w:rsid w:val="00E8163B"/>
    <w:rsid w:val="00E81B54"/>
    <w:rsid w:val="00E8233C"/>
    <w:rsid w:val="00E82717"/>
    <w:rsid w:val="00E8275B"/>
    <w:rsid w:val="00E8279C"/>
    <w:rsid w:val="00E828B2"/>
    <w:rsid w:val="00E82B8E"/>
    <w:rsid w:val="00E82F2E"/>
    <w:rsid w:val="00E833E4"/>
    <w:rsid w:val="00E8348E"/>
    <w:rsid w:val="00E8362D"/>
    <w:rsid w:val="00E83689"/>
    <w:rsid w:val="00E83A40"/>
    <w:rsid w:val="00E84018"/>
    <w:rsid w:val="00E840EA"/>
    <w:rsid w:val="00E842EB"/>
    <w:rsid w:val="00E8474F"/>
    <w:rsid w:val="00E84C7D"/>
    <w:rsid w:val="00E84EFB"/>
    <w:rsid w:val="00E85347"/>
    <w:rsid w:val="00E855D0"/>
    <w:rsid w:val="00E856BC"/>
    <w:rsid w:val="00E85CA3"/>
    <w:rsid w:val="00E85D0D"/>
    <w:rsid w:val="00E85F71"/>
    <w:rsid w:val="00E86065"/>
    <w:rsid w:val="00E86A00"/>
    <w:rsid w:val="00E86ABC"/>
    <w:rsid w:val="00E86C9E"/>
    <w:rsid w:val="00E87122"/>
    <w:rsid w:val="00E87244"/>
    <w:rsid w:val="00E87333"/>
    <w:rsid w:val="00E87664"/>
    <w:rsid w:val="00E879ED"/>
    <w:rsid w:val="00E87A68"/>
    <w:rsid w:val="00E87B0C"/>
    <w:rsid w:val="00E87BB3"/>
    <w:rsid w:val="00E87BFA"/>
    <w:rsid w:val="00E87C2B"/>
    <w:rsid w:val="00E87CA7"/>
    <w:rsid w:val="00E90049"/>
    <w:rsid w:val="00E90419"/>
    <w:rsid w:val="00E9083E"/>
    <w:rsid w:val="00E90843"/>
    <w:rsid w:val="00E90B5F"/>
    <w:rsid w:val="00E90DF2"/>
    <w:rsid w:val="00E90E40"/>
    <w:rsid w:val="00E912A2"/>
    <w:rsid w:val="00E914B3"/>
    <w:rsid w:val="00E91A83"/>
    <w:rsid w:val="00E91AE5"/>
    <w:rsid w:val="00E91D1C"/>
    <w:rsid w:val="00E9205C"/>
    <w:rsid w:val="00E9221C"/>
    <w:rsid w:val="00E92423"/>
    <w:rsid w:val="00E9269E"/>
    <w:rsid w:val="00E9285A"/>
    <w:rsid w:val="00E929A9"/>
    <w:rsid w:val="00E92B20"/>
    <w:rsid w:val="00E92E01"/>
    <w:rsid w:val="00E93E1A"/>
    <w:rsid w:val="00E93F4F"/>
    <w:rsid w:val="00E93F8F"/>
    <w:rsid w:val="00E9421F"/>
    <w:rsid w:val="00E94447"/>
    <w:rsid w:val="00E94536"/>
    <w:rsid w:val="00E94760"/>
    <w:rsid w:val="00E9479F"/>
    <w:rsid w:val="00E94B1B"/>
    <w:rsid w:val="00E94BD2"/>
    <w:rsid w:val="00E9519D"/>
    <w:rsid w:val="00E9564F"/>
    <w:rsid w:val="00E9566E"/>
    <w:rsid w:val="00E959C1"/>
    <w:rsid w:val="00E95A28"/>
    <w:rsid w:val="00E95A36"/>
    <w:rsid w:val="00E95C0B"/>
    <w:rsid w:val="00E95E95"/>
    <w:rsid w:val="00E9606B"/>
    <w:rsid w:val="00E9609A"/>
    <w:rsid w:val="00E9641C"/>
    <w:rsid w:val="00E965CD"/>
    <w:rsid w:val="00E96C38"/>
    <w:rsid w:val="00E97226"/>
    <w:rsid w:val="00E975B5"/>
    <w:rsid w:val="00E97614"/>
    <w:rsid w:val="00E97CE7"/>
    <w:rsid w:val="00E97EC7"/>
    <w:rsid w:val="00EA0055"/>
    <w:rsid w:val="00EA033B"/>
    <w:rsid w:val="00EA0469"/>
    <w:rsid w:val="00EA08EA"/>
    <w:rsid w:val="00EA0AF6"/>
    <w:rsid w:val="00EA0D1F"/>
    <w:rsid w:val="00EA0D6F"/>
    <w:rsid w:val="00EA0E81"/>
    <w:rsid w:val="00EA10F7"/>
    <w:rsid w:val="00EA119C"/>
    <w:rsid w:val="00EA155B"/>
    <w:rsid w:val="00EA16E1"/>
    <w:rsid w:val="00EA185D"/>
    <w:rsid w:val="00EA1B96"/>
    <w:rsid w:val="00EA1EB5"/>
    <w:rsid w:val="00EA22AD"/>
    <w:rsid w:val="00EA2470"/>
    <w:rsid w:val="00EA2555"/>
    <w:rsid w:val="00EA3521"/>
    <w:rsid w:val="00EA3621"/>
    <w:rsid w:val="00EA375A"/>
    <w:rsid w:val="00EA3C97"/>
    <w:rsid w:val="00EA423E"/>
    <w:rsid w:val="00EA4333"/>
    <w:rsid w:val="00EA4475"/>
    <w:rsid w:val="00EA4749"/>
    <w:rsid w:val="00EA47FA"/>
    <w:rsid w:val="00EA48AF"/>
    <w:rsid w:val="00EA52A9"/>
    <w:rsid w:val="00EA59E4"/>
    <w:rsid w:val="00EA5C66"/>
    <w:rsid w:val="00EA5C78"/>
    <w:rsid w:val="00EA5E11"/>
    <w:rsid w:val="00EA60BF"/>
    <w:rsid w:val="00EA61E2"/>
    <w:rsid w:val="00EA62EC"/>
    <w:rsid w:val="00EA65EE"/>
    <w:rsid w:val="00EA7399"/>
    <w:rsid w:val="00EA75CB"/>
    <w:rsid w:val="00EA76B4"/>
    <w:rsid w:val="00EA7C2E"/>
    <w:rsid w:val="00EA7F8A"/>
    <w:rsid w:val="00EB0153"/>
    <w:rsid w:val="00EB069C"/>
    <w:rsid w:val="00EB0CFF"/>
    <w:rsid w:val="00EB0E61"/>
    <w:rsid w:val="00EB151C"/>
    <w:rsid w:val="00EB164C"/>
    <w:rsid w:val="00EB198B"/>
    <w:rsid w:val="00EB1A24"/>
    <w:rsid w:val="00EB1DAA"/>
    <w:rsid w:val="00EB2BC4"/>
    <w:rsid w:val="00EB2E59"/>
    <w:rsid w:val="00EB2EA7"/>
    <w:rsid w:val="00EB2F57"/>
    <w:rsid w:val="00EB31EF"/>
    <w:rsid w:val="00EB36EB"/>
    <w:rsid w:val="00EB4011"/>
    <w:rsid w:val="00EB40E8"/>
    <w:rsid w:val="00EB4192"/>
    <w:rsid w:val="00EB424B"/>
    <w:rsid w:val="00EB4709"/>
    <w:rsid w:val="00EB4861"/>
    <w:rsid w:val="00EB497A"/>
    <w:rsid w:val="00EB4C12"/>
    <w:rsid w:val="00EB4CD3"/>
    <w:rsid w:val="00EB4D8A"/>
    <w:rsid w:val="00EB5333"/>
    <w:rsid w:val="00EB581C"/>
    <w:rsid w:val="00EB6073"/>
    <w:rsid w:val="00EB635F"/>
    <w:rsid w:val="00EB636A"/>
    <w:rsid w:val="00EB67C7"/>
    <w:rsid w:val="00EB6A1D"/>
    <w:rsid w:val="00EB7333"/>
    <w:rsid w:val="00EB7484"/>
    <w:rsid w:val="00EB76EE"/>
    <w:rsid w:val="00EC037D"/>
    <w:rsid w:val="00EC03AB"/>
    <w:rsid w:val="00EC074E"/>
    <w:rsid w:val="00EC0A65"/>
    <w:rsid w:val="00EC0BA5"/>
    <w:rsid w:val="00EC12E6"/>
    <w:rsid w:val="00EC159D"/>
    <w:rsid w:val="00EC16FE"/>
    <w:rsid w:val="00EC17C0"/>
    <w:rsid w:val="00EC1A48"/>
    <w:rsid w:val="00EC22E3"/>
    <w:rsid w:val="00EC24F9"/>
    <w:rsid w:val="00EC3030"/>
    <w:rsid w:val="00EC374E"/>
    <w:rsid w:val="00EC3B4B"/>
    <w:rsid w:val="00EC3B51"/>
    <w:rsid w:val="00EC3F70"/>
    <w:rsid w:val="00EC420A"/>
    <w:rsid w:val="00EC4295"/>
    <w:rsid w:val="00EC4320"/>
    <w:rsid w:val="00EC44DC"/>
    <w:rsid w:val="00EC4CC5"/>
    <w:rsid w:val="00EC52FF"/>
    <w:rsid w:val="00EC5919"/>
    <w:rsid w:val="00EC5BFE"/>
    <w:rsid w:val="00EC6217"/>
    <w:rsid w:val="00EC62DB"/>
    <w:rsid w:val="00EC6842"/>
    <w:rsid w:val="00EC6905"/>
    <w:rsid w:val="00EC6CED"/>
    <w:rsid w:val="00EC6D3B"/>
    <w:rsid w:val="00EC73DF"/>
    <w:rsid w:val="00EC75C9"/>
    <w:rsid w:val="00EC79CA"/>
    <w:rsid w:val="00EC7D9C"/>
    <w:rsid w:val="00ED014F"/>
    <w:rsid w:val="00ED03FC"/>
    <w:rsid w:val="00ED0601"/>
    <w:rsid w:val="00ED08CC"/>
    <w:rsid w:val="00ED0EE2"/>
    <w:rsid w:val="00ED1133"/>
    <w:rsid w:val="00ED11FD"/>
    <w:rsid w:val="00ED12AC"/>
    <w:rsid w:val="00ED168A"/>
    <w:rsid w:val="00ED1E80"/>
    <w:rsid w:val="00ED20D9"/>
    <w:rsid w:val="00ED2147"/>
    <w:rsid w:val="00ED222D"/>
    <w:rsid w:val="00ED227C"/>
    <w:rsid w:val="00ED26D5"/>
    <w:rsid w:val="00ED2F5F"/>
    <w:rsid w:val="00ED3026"/>
    <w:rsid w:val="00ED33CB"/>
    <w:rsid w:val="00ED34C9"/>
    <w:rsid w:val="00ED355A"/>
    <w:rsid w:val="00ED3840"/>
    <w:rsid w:val="00ED3A27"/>
    <w:rsid w:val="00ED3B4E"/>
    <w:rsid w:val="00ED4229"/>
    <w:rsid w:val="00ED42B3"/>
    <w:rsid w:val="00ED4BA2"/>
    <w:rsid w:val="00ED4BDF"/>
    <w:rsid w:val="00ED4C44"/>
    <w:rsid w:val="00ED4E66"/>
    <w:rsid w:val="00ED4FD1"/>
    <w:rsid w:val="00ED550F"/>
    <w:rsid w:val="00ED5913"/>
    <w:rsid w:val="00ED5AA5"/>
    <w:rsid w:val="00ED5DCC"/>
    <w:rsid w:val="00ED5DCE"/>
    <w:rsid w:val="00ED6154"/>
    <w:rsid w:val="00ED699D"/>
    <w:rsid w:val="00ED69B4"/>
    <w:rsid w:val="00ED6ACC"/>
    <w:rsid w:val="00ED6C8E"/>
    <w:rsid w:val="00ED7073"/>
    <w:rsid w:val="00ED72AE"/>
    <w:rsid w:val="00ED7529"/>
    <w:rsid w:val="00ED7774"/>
    <w:rsid w:val="00ED794C"/>
    <w:rsid w:val="00ED7D02"/>
    <w:rsid w:val="00EE0429"/>
    <w:rsid w:val="00EE04C3"/>
    <w:rsid w:val="00EE0657"/>
    <w:rsid w:val="00EE0BE6"/>
    <w:rsid w:val="00EE0DA6"/>
    <w:rsid w:val="00EE0DBD"/>
    <w:rsid w:val="00EE1222"/>
    <w:rsid w:val="00EE1258"/>
    <w:rsid w:val="00EE153F"/>
    <w:rsid w:val="00EE159E"/>
    <w:rsid w:val="00EE165C"/>
    <w:rsid w:val="00EE1888"/>
    <w:rsid w:val="00EE191D"/>
    <w:rsid w:val="00EE1B43"/>
    <w:rsid w:val="00EE1B5C"/>
    <w:rsid w:val="00EE1BCF"/>
    <w:rsid w:val="00EE1EF4"/>
    <w:rsid w:val="00EE20B3"/>
    <w:rsid w:val="00EE215D"/>
    <w:rsid w:val="00EE2242"/>
    <w:rsid w:val="00EE2276"/>
    <w:rsid w:val="00EE2437"/>
    <w:rsid w:val="00EE28D2"/>
    <w:rsid w:val="00EE2C5F"/>
    <w:rsid w:val="00EE2DDF"/>
    <w:rsid w:val="00EE2E2C"/>
    <w:rsid w:val="00EE3182"/>
    <w:rsid w:val="00EE3363"/>
    <w:rsid w:val="00EE3767"/>
    <w:rsid w:val="00EE382D"/>
    <w:rsid w:val="00EE3992"/>
    <w:rsid w:val="00EE3A5C"/>
    <w:rsid w:val="00EE3B2B"/>
    <w:rsid w:val="00EE3F9D"/>
    <w:rsid w:val="00EE4312"/>
    <w:rsid w:val="00EE5004"/>
    <w:rsid w:val="00EE506B"/>
    <w:rsid w:val="00EE50DD"/>
    <w:rsid w:val="00EE54ED"/>
    <w:rsid w:val="00EE58AB"/>
    <w:rsid w:val="00EE58E5"/>
    <w:rsid w:val="00EE59D5"/>
    <w:rsid w:val="00EE5AD3"/>
    <w:rsid w:val="00EE5AE9"/>
    <w:rsid w:val="00EE5FBA"/>
    <w:rsid w:val="00EE661B"/>
    <w:rsid w:val="00EE69CA"/>
    <w:rsid w:val="00EE7233"/>
    <w:rsid w:val="00EE742F"/>
    <w:rsid w:val="00EE7B02"/>
    <w:rsid w:val="00EE7BE0"/>
    <w:rsid w:val="00EE7CB4"/>
    <w:rsid w:val="00EE7D2B"/>
    <w:rsid w:val="00EE7EB5"/>
    <w:rsid w:val="00EF0009"/>
    <w:rsid w:val="00EF017E"/>
    <w:rsid w:val="00EF0288"/>
    <w:rsid w:val="00EF0D8B"/>
    <w:rsid w:val="00EF11CD"/>
    <w:rsid w:val="00EF1447"/>
    <w:rsid w:val="00EF14B3"/>
    <w:rsid w:val="00EF156F"/>
    <w:rsid w:val="00EF15E5"/>
    <w:rsid w:val="00EF1799"/>
    <w:rsid w:val="00EF2201"/>
    <w:rsid w:val="00EF23FF"/>
    <w:rsid w:val="00EF2426"/>
    <w:rsid w:val="00EF27D8"/>
    <w:rsid w:val="00EF28DA"/>
    <w:rsid w:val="00EF2B5A"/>
    <w:rsid w:val="00EF2D2E"/>
    <w:rsid w:val="00EF2E29"/>
    <w:rsid w:val="00EF3141"/>
    <w:rsid w:val="00EF3346"/>
    <w:rsid w:val="00EF33C1"/>
    <w:rsid w:val="00EF4024"/>
    <w:rsid w:val="00EF4249"/>
    <w:rsid w:val="00EF4750"/>
    <w:rsid w:val="00EF49E5"/>
    <w:rsid w:val="00EF526D"/>
    <w:rsid w:val="00EF5354"/>
    <w:rsid w:val="00EF54B8"/>
    <w:rsid w:val="00EF572A"/>
    <w:rsid w:val="00EF5930"/>
    <w:rsid w:val="00EF5B8D"/>
    <w:rsid w:val="00EF6286"/>
    <w:rsid w:val="00EF6388"/>
    <w:rsid w:val="00EF6744"/>
    <w:rsid w:val="00EF68A9"/>
    <w:rsid w:val="00EF6AF9"/>
    <w:rsid w:val="00EF6CAB"/>
    <w:rsid w:val="00EF6E38"/>
    <w:rsid w:val="00EF7858"/>
    <w:rsid w:val="00EF7B87"/>
    <w:rsid w:val="00EF7D45"/>
    <w:rsid w:val="00F0056E"/>
    <w:rsid w:val="00F006C9"/>
    <w:rsid w:val="00F00B3B"/>
    <w:rsid w:val="00F00BF1"/>
    <w:rsid w:val="00F00DC1"/>
    <w:rsid w:val="00F00EDE"/>
    <w:rsid w:val="00F00F45"/>
    <w:rsid w:val="00F00F8B"/>
    <w:rsid w:val="00F00FD5"/>
    <w:rsid w:val="00F00FEC"/>
    <w:rsid w:val="00F0104D"/>
    <w:rsid w:val="00F01492"/>
    <w:rsid w:val="00F01959"/>
    <w:rsid w:val="00F0237E"/>
    <w:rsid w:val="00F02724"/>
    <w:rsid w:val="00F02ABD"/>
    <w:rsid w:val="00F02BD1"/>
    <w:rsid w:val="00F02D0C"/>
    <w:rsid w:val="00F03643"/>
    <w:rsid w:val="00F038F0"/>
    <w:rsid w:val="00F039CB"/>
    <w:rsid w:val="00F03E69"/>
    <w:rsid w:val="00F04179"/>
    <w:rsid w:val="00F04343"/>
    <w:rsid w:val="00F045DE"/>
    <w:rsid w:val="00F04AFE"/>
    <w:rsid w:val="00F04C31"/>
    <w:rsid w:val="00F04E8F"/>
    <w:rsid w:val="00F0558C"/>
    <w:rsid w:val="00F05AB2"/>
    <w:rsid w:val="00F0615B"/>
    <w:rsid w:val="00F06263"/>
    <w:rsid w:val="00F062C6"/>
    <w:rsid w:val="00F064E4"/>
    <w:rsid w:val="00F06636"/>
    <w:rsid w:val="00F066FC"/>
    <w:rsid w:val="00F068E4"/>
    <w:rsid w:val="00F06B43"/>
    <w:rsid w:val="00F06C98"/>
    <w:rsid w:val="00F06CBE"/>
    <w:rsid w:val="00F06D64"/>
    <w:rsid w:val="00F06E1E"/>
    <w:rsid w:val="00F06FBC"/>
    <w:rsid w:val="00F07127"/>
    <w:rsid w:val="00F0726F"/>
    <w:rsid w:val="00F07794"/>
    <w:rsid w:val="00F077CD"/>
    <w:rsid w:val="00F079B4"/>
    <w:rsid w:val="00F07B7D"/>
    <w:rsid w:val="00F07D4C"/>
    <w:rsid w:val="00F10335"/>
    <w:rsid w:val="00F10344"/>
    <w:rsid w:val="00F1050B"/>
    <w:rsid w:val="00F106D8"/>
    <w:rsid w:val="00F10835"/>
    <w:rsid w:val="00F112E8"/>
    <w:rsid w:val="00F11568"/>
    <w:rsid w:val="00F1174F"/>
    <w:rsid w:val="00F11C30"/>
    <w:rsid w:val="00F12087"/>
    <w:rsid w:val="00F125C2"/>
    <w:rsid w:val="00F1295A"/>
    <w:rsid w:val="00F12D30"/>
    <w:rsid w:val="00F13160"/>
    <w:rsid w:val="00F1354E"/>
    <w:rsid w:val="00F13C12"/>
    <w:rsid w:val="00F13CAB"/>
    <w:rsid w:val="00F13DB6"/>
    <w:rsid w:val="00F13E1D"/>
    <w:rsid w:val="00F140A7"/>
    <w:rsid w:val="00F1443F"/>
    <w:rsid w:val="00F14753"/>
    <w:rsid w:val="00F14CCE"/>
    <w:rsid w:val="00F152A0"/>
    <w:rsid w:val="00F15D13"/>
    <w:rsid w:val="00F15F83"/>
    <w:rsid w:val="00F1652E"/>
    <w:rsid w:val="00F1660A"/>
    <w:rsid w:val="00F1674B"/>
    <w:rsid w:val="00F16FD9"/>
    <w:rsid w:val="00F172BC"/>
    <w:rsid w:val="00F1739E"/>
    <w:rsid w:val="00F176F3"/>
    <w:rsid w:val="00F17750"/>
    <w:rsid w:val="00F17DCE"/>
    <w:rsid w:val="00F20438"/>
    <w:rsid w:val="00F20515"/>
    <w:rsid w:val="00F20544"/>
    <w:rsid w:val="00F20948"/>
    <w:rsid w:val="00F21125"/>
    <w:rsid w:val="00F21299"/>
    <w:rsid w:val="00F214B2"/>
    <w:rsid w:val="00F21641"/>
    <w:rsid w:val="00F21E80"/>
    <w:rsid w:val="00F2213D"/>
    <w:rsid w:val="00F22201"/>
    <w:rsid w:val="00F22257"/>
    <w:rsid w:val="00F22ACF"/>
    <w:rsid w:val="00F22AE4"/>
    <w:rsid w:val="00F22BC0"/>
    <w:rsid w:val="00F22BFC"/>
    <w:rsid w:val="00F22CCA"/>
    <w:rsid w:val="00F22E80"/>
    <w:rsid w:val="00F23135"/>
    <w:rsid w:val="00F23453"/>
    <w:rsid w:val="00F23540"/>
    <w:rsid w:val="00F23652"/>
    <w:rsid w:val="00F23AC1"/>
    <w:rsid w:val="00F23D3C"/>
    <w:rsid w:val="00F23E83"/>
    <w:rsid w:val="00F23F0D"/>
    <w:rsid w:val="00F23FF6"/>
    <w:rsid w:val="00F24426"/>
    <w:rsid w:val="00F2469F"/>
    <w:rsid w:val="00F24A6B"/>
    <w:rsid w:val="00F24AAA"/>
    <w:rsid w:val="00F24C7A"/>
    <w:rsid w:val="00F24E3E"/>
    <w:rsid w:val="00F24F92"/>
    <w:rsid w:val="00F25053"/>
    <w:rsid w:val="00F2624F"/>
    <w:rsid w:val="00F26266"/>
    <w:rsid w:val="00F262F5"/>
    <w:rsid w:val="00F263C9"/>
    <w:rsid w:val="00F264C4"/>
    <w:rsid w:val="00F267AA"/>
    <w:rsid w:val="00F26EC2"/>
    <w:rsid w:val="00F27100"/>
    <w:rsid w:val="00F27969"/>
    <w:rsid w:val="00F27B9D"/>
    <w:rsid w:val="00F27FC3"/>
    <w:rsid w:val="00F30115"/>
    <w:rsid w:val="00F302C9"/>
    <w:rsid w:val="00F30512"/>
    <w:rsid w:val="00F30603"/>
    <w:rsid w:val="00F30654"/>
    <w:rsid w:val="00F30769"/>
    <w:rsid w:val="00F308D6"/>
    <w:rsid w:val="00F30900"/>
    <w:rsid w:val="00F309DE"/>
    <w:rsid w:val="00F3130F"/>
    <w:rsid w:val="00F313CD"/>
    <w:rsid w:val="00F313EC"/>
    <w:rsid w:val="00F315B7"/>
    <w:rsid w:val="00F3198A"/>
    <w:rsid w:val="00F31CEF"/>
    <w:rsid w:val="00F31EE8"/>
    <w:rsid w:val="00F3205E"/>
    <w:rsid w:val="00F3221D"/>
    <w:rsid w:val="00F3224F"/>
    <w:rsid w:val="00F32356"/>
    <w:rsid w:val="00F33CA0"/>
    <w:rsid w:val="00F34210"/>
    <w:rsid w:val="00F34289"/>
    <w:rsid w:val="00F34614"/>
    <w:rsid w:val="00F3463D"/>
    <w:rsid w:val="00F347D7"/>
    <w:rsid w:val="00F34AF0"/>
    <w:rsid w:val="00F34B8B"/>
    <w:rsid w:val="00F350F9"/>
    <w:rsid w:val="00F35311"/>
    <w:rsid w:val="00F35444"/>
    <w:rsid w:val="00F359C4"/>
    <w:rsid w:val="00F35C2B"/>
    <w:rsid w:val="00F35DD2"/>
    <w:rsid w:val="00F36051"/>
    <w:rsid w:val="00F36091"/>
    <w:rsid w:val="00F36A5F"/>
    <w:rsid w:val="00F36F53"/>
    <w:rsid w:val="00F3712E"/>
    <w:rsid w:val="00F3769B"/>
    <w:rsid w:val="00F37B7C"/>
    <w:rsid w:val="00F37DB6"/>
    <w:rsid w:val="00F401B1"/>
    <w:rsid w:val="00F40350"/>
    <w:rsid w:val="00F4046C"/>
    <w:rsid w:val="00F40749"/>
    <w:rsid w:val="00F407FA"/>
    <w:rsid w:val="00F40974"/>
    <w:rsid w:val="00F40D6E"/>
    <w:rsid w:val="00F40EF1"/>
    <w:rsid w:val="00F4103A"/>
    <w:rsid w:val="00F411F5"/>
    <w:rsid w:val="00F4151F"/>
    <w:rsid w:val="00F415E4"/>
    <w:rsid w:val="00F4162A"/>
    <w:rsid w:val="00F41DAA"/>
    <w:rsid w:val="00F42064"/>
    <w:rsid w:val="00F421D8"/>
    <w:rsid w:val="00F42248"/>
    <w:rsid w:val="00F4228F"/>
    <w:rsid w:val="00F422B3"/>
    <w:rsid w:val="00F42732"/>
    <w:rsid w:val="00F4285E"/>
    <w:rsid w:val="00F42893"/>
    <w:rsid w:val="00F4293C"/>
    <w:rsid w:val="00F42D07"/>
    <w:rsid w:val="00F4363C"/>
    <w:rsid w:val="00F437AC"/>
    <w:rsid w:val="00F43937"/>
    <w:rsid w:val="00F43C06"/>
    <w:rsid w:val="00F43D36"/>
    <w:rsid w:val="00F43ED8"/>
    <w:rsid w:val="00F441CA"/>
    <w:rsid w:val="00F443E3"/>
    <w:rsid w:val="00F44707"/>
    <w:rsid w:val="00F44AD8"/>
    <w:rsid w:val="00F44AF3"/>
    <w:rsid w:val="00F44BA6"/>
    <w:rsid w:val="00F44C5E"/>
    <w:rsid w:val="00F44CC9"/>
    <w:rsid w:val="00F45079"/>
    <w:rsid w:val="00F453FC"/>
    <w:rsid w:val="00F458C4"/>
    <w:rsid w:val="00F458FD"/>
    <w:rsid w:val="00F45AF9"/>
    <w:rsid w:val="00F45CD9"/>
    <w:rsid w:val="00F45D62"/>
    <w:rsid w:val="00F46456"/>
    <w:rsid w:val="00F4649A"/>
    <w:rsid w:val="00F465EF"/>
    <w:rsid w:val="00F46AAF"/>
    <w:rsid w:val="00F46DC4"/>
    <w:rsid w:val="00F46DFE"/>
    <w:rsid w:val="00F46E05"/>
    <w:rsid w:val="00F47037"/>
    <w:rsid w:val="00F47427"/>
    <w:rsid w:val="00F4762C"/>
    <w:rsid w:val="00F4787D"/>
    <w:rsid w:val="00F4790B"/>
    <w:rsid w:val="00F47F38"/>
    <w:rsid w:val="00F5008C"/>
    <w:rsid w:val="00F504AC"/>
    <w:rsid w:val="00F505BD"/>
    <w:rsid w:val="00F50B00"/>
    <w:rsid w:val="00F50C7B"/>
    <w:rsid w:val="00F50D6B"/>
    <w:rsid w:val="00F5161D"/>
    <w:rsid w:val="00F51D15"/>
    <w:rsid w:val="00F5214B"/>
    <w:rsid w:val="00F524D7"/>
    <w:rsid w:val="00F5252F"/>
    <w:rsid w:val="00F52DA3"/>
    <w:rsid w:val="00F5320C"/>
    <w:rsid w:val="00F5327A"/>
    <w:rsid w:val="00F53550"/>
    <w:rsid w:val="00F53933"/>
    <w:rsid w:val="00F53A74"/>
    <w:rsid w:val="00F53C1A"/>
    <w:rsid w:val="00F543B1"/>
    <w:rsid w:val="00F5494E"/>
    <w:rsid w:val="00F54ADB"/>
    <w:rsid w:val="00F54B5D"/>
    <w:rsid w:val="00F54CCF"/>
    <w:rsid w:val="00F552AC"/>
    <w:rsid w:val="00F55EEF"/>
    <w:rsid w:val="00F55FB8"/>
    <w:rsid w:val="00F56083"/>
    <w:rsid w:val="00F5618B"/>
    <w:rsid w:val="00F56740"/>
    <w:rsid w:val="00F568B5"/>
    <w:rsid w:val="00F568C7"/>
    <w:rsid w:val="00F56C0E"/>
    <w:rsid w:val="00F56C76"/>
    <w:rsid w:val="00F56CB1"/>
    <w:rsid w:val="00F56D7C"/>
    <w:rsid w:val="00F56E9B"/>
    <w:rsid w:val="00F56EE6"/>
    <w:rsid w:val="00F573B1"/>
    <w:rsid w:val="00F57848"/>
    <w:rsid w:val="00F578E3"/>
    <w:rsid w:val="00F57B9F"/>
    <w:rsid w:val="00F57C5C"/>
    <w:rsid w:val="00F57FA4"/>
    <w:rsid w:val="00F57FDD"/>
    <w:rsid w:val="00F60404"/>
    <w:rsid w:val="00F6043A"/>
    <w:rsid w:val="00F605B8"/>
    <w:rsid w:val="00F608DA"/>
    <w:rsid w:val="00F60A06"/>
    <w:rsid w:val="00F60CA5"/>
    <w:rsid w:val="00F60FDF"/>
    <w:rsid w:val="00F61026"/>
    <w:rsid w:val="00F61194"/>
    <w:rsid w:val="00F61259"/>
    <w:rsid w:val="00F612D0"/>
    <w:rsid w:val="00F61412"/>
    <w:rsid w:val="00F61945"/>
    <w:rsid w:val="00F61C8C"/>
    <w:rsid w:val="00F621C9"/>
    <w:rsid w:val="00F6259D"/>
    <w:rsid w:val="00F62AF7"/>
    <w:rsid w:val="00F62C91"/>
    <w:rsid w:val="00F62DC8"/>
    <w:rsid w:val="00F62DE9"/>
    <w:rsid w:val="00F62E05"/>
    <w:rsid w:val="00F62FD9"/>
    <w:rsid w:val="00F635D9"/>
    <w:rsid w:val="00F636B5"/>
    <w:rsid w:val="00F638AE"/>
    <w:rsid w:val="00F63AE1"/>
    <w:rsid w:val="00F63F70"/>
    <w:rsid w:val="00F64103"/>
    <w:rsid w:val="00F641D1"/>
    <w:rsid w:val="00F6455C"/>
    <w:rsid w:val="00F64563"/>
    <w:rsid w:val="00F64981"/>
    <w:rsid w:val="00F64E0A"/>
    <w:rsid w:val="00F64F6F"/>
    <w:rsid w:val="00F651A6"/>
    <w:rsid w:val="00F6555C"/>
    <w:rsid w:val="00F657AF"/>
    <w:rsid w:val="00F657EA"/>
    <w:rsid w:val="00F65D85"/>
    <w:rsid w:val="00F65E94"/>
    <w:rsid w:val="00F6657F"/>
    <w:rsid w:val="00F667F6"/>
    <w:rsid w:val="00F67047"/>
    <w:rsid w:val="00F6754F"/>
    <w:rsid w:val="00F678BA"/>
    <w:rsid w:val="00F67A59"/>
    <w:rsid w:val="00F67E42"/>
    <w:rsid w:val="00F70020"/>
    <w:rsid w:val="00F70362"/>
    <w:rsid w:val="00F706D5"/>
    <w:rsid w:val="00F70964"/>
    <w:rsid w:val="00F709D3"/>
    <w:rsid w:val="00F70D84"/>
    <w:rsid w:val="00F71029"/>
    <w:rsid w:val="00F7103D"/>
    <w:rsid w:val="00F712E6"/>
    <w:rsid w:val="00F71727"/>
    <w:rsid w:val="00F71822"/>
    <w:rsid w:val="00F71873"/>
    <w:rsid w:val="00F719B0"/>
    <w:rsid w:val="00F71B3C"/>
    <w:rsid w:val="00F71DDF"/>
    <w:rsid w:val="00F71F99"/>
    <w:rsid w:val="00F721E8"/>
    <w:rsid w:val="00F72539"/>
    <w:rsid w:val="00F7280D"/>
    <w:rsid w:val="00F72C90"/>
    <w:rsid w:val="00F7331C"/>
    <w:rsid w:val="00F7382B"/>
    <w:rsid w:val="00F73AAF"/>
    <w:rsid w:val="00F73CF6"/>
    <w:rsid w:val="00F74591"/>
    <w:rsid w:val="00F74640"/>
    <w:rsid w:val="00F746C4"/>
    <w:rsid w:val="00F74788"/>
    <w:rsid w:val="00F74ADD"/>
    <w:rsid w:val="00F74B26"/>
    <w:rsid w:val="00F74F15"/>
    <w:rsid w:val="00F75150"/>
    <w:rsid w:val="00F75171"/>
    <w:rsid w:val="00F75574"/>
    <w:rsid w:val="00F75B8E"/>
    <w:rsid w:val="00F75E70"/>
    <w:rsid w:val="00F75E94"/>
    <w:rsid w:val="00F75FF3"/>
    <w:rsid w:val="00F761A0"/>
    <w:rsid w:val="00F76922"/>
    <w:rsid w:val="00F76AC9"/>
    <w:rsid w:val="00F76FFF"/>
    <w:rsid w:val="00F770CB"/>
    <w:rsid w:val="00F7719E"/>
    <w:rsid w:val="00F77C51"/>
    <w:rsid w:val="00F77C96"/>
    <w:rsid w:val="00F800C8"/>
    <w:rsid w:val="00F801AA"/>
    <w:rsid w:val="00F80225"/>
    <w:rsid w:val="00F802FB"/>
    <w:rsid w:val="00F80495"/>
    <w:rsid w:val="00F804DB"/>
    <w:rsid w:val="00F80952"/>
    <w:rsid w:val="00F8096F"/>
    <w:rsid w:val="00F80B00"/>
    <w:rsid w:val="00F80CD5"/>
    <w:rsid w:val="00F80F24"/>
    <w:rsid w:val="00F81185"/>
    <w:rsid w:val="00F8130B"/>
    <w:rsid w:val="00F81BF0"/>
    <w:rsid w:val="00F81C2D"/>
    <w:rsid w:val="00F81FBA"/>
    <w:rsid w:val="00F821F3"/>
    <w:rsid w:val="00F823C2"/>
    <w:rsid w:val="00F8250F"/>
    <w:rsid w:val="00F828A7"/>
    <w:rsid w:val="00F8318E"/>
    <w:rsid w:val="00F83954"/>
    <w:rsid w:val="00F83C49"/>
    <w:rsid w:val="00F83EA1"/>
    <w:rsid w:val="00F83FB3"/>
    <w:rsid w:val="00F83FBD"/>
    <w:rsid w:val="00F83FEB"/>
    <w:rsid w:val="00F840F9"/>
    <w:rsid w:val="00F84108"/>
    <w:rsid w:val="00F84160"/>
    <w:rsid w:val="00F84603"/>
    <w:rsid w:val="00F84720"/>
    <w:rsid w:val="00F847E1"/>
    <w:rsid w:val="00F849F1"/>
    <w:rsid w:val="00F84F91"/>
    <w:rsid w:val="00F85029"/>
    <w:rsid w:val="00F85175"/>
    <w:rsid w:val="00F851F1"/>
    <w:rsid w:val="00F8560B"/>
    <w:rsid w:val="00F85735"/>
    <w:rsid w:val="00F859D6"/>
    <w:rsid w:val="00F85B77"/>
    <w:rsid w:val="00F85BCA"/>
    <w:rsid w:val="00F85DE0"/>
    <w:rsid w:val="00F85EBF"/>
    <w:rsid w:val="00F85EF2"/>
    <w:rsid w:val="00F85F54"/>
    <w:rsid w:val="00F860A2"/>
    <w:rsid w:val="00F862AD"/>
    <w:rsid w:val="00F86765"/>
    <w:rsid w:val="00F86A07"/>
    <w:rsid w:val="00F86E9F"/>
    <w:rsid w:val="00F86FD0"/>
    <w:rsid w:val="00F87694"/>
    <w:rsid w:val="00F87E59"/>
    <w:rsid w:val="00F903DB"/>
    <w:rsid w:val="00F9040A"/>
    <w:rsid w:val="00F90412"/>
    <w:rsid w:val="00F911FA"/>
    <w:rsid w:val="00F9128B"/>
    <w:rsid w:val="00F91400"/>
    <w:rsid w:val="00F91419"/>
    <w:rsid w:val="00F916A7"/>
    <w:rsid w:val="00F9172A"/>
    <w:rsid w:val="00F91D72"/>
    <w:rsid w:val="00F91DE9"/>
    <w:rsid w:val="00F91E2F"/>
    <w:rsid w:val="00F91EE4"/>
    <w:rsid w:val="00F921EF"/>
    <w:rsid w:val="00F923CB"/>
    <w:rsid w:val="00F92487"/>
    <w:rsid w:val="00F92646"/>
    <w:rsid w:val="00F92918"/>
    <w:rsid w:val="00F92AB6"/>
    <w:rsid w:val="00F92B2C"/>
    <w:rsid w:val="00F92E09"/>
    <w:rsid w:val="00F93090"/>
    <w:rsid w:val="00F932D0"/>
    <w:rsid w:val="00F93ADC"/>
    <w:rsid w:val="00F93B80"/>
    <w:rsid w:val="00F9422D"/>
    <w:rsid w:val="00F94D3C"/>
    <w:rsid w:val="00F94E05"/>
    <w:rsid w:val="00F94F61"/>
    <w:rsid w:val="00F952E3"/>
    <w:rsid w:val="00F953CD"/>
    <w:rsid w:val="00F95A21"/>
    <w:rsid w:val="00F960D1"/>
    <w:rsid w:val="00F964EB"/>
    <w:rsid w:val="00F967B3"/>
    <w:rsid w:val="00F96E16"/>
    <w:rsid w:val="00F9705E"/>
    <w:rsid w:val="00F9714F"/>
    <w:rsid w:val="00F97390"/>
    <w:rsid w:val="00F977DF"/>
    <w:rsid w:val="00FA006A"/>
    <w:rsid w:val="00FA01B8"/>
    <w:rsid w:val="00FA0471"/>
    <w:rsid w:val="00FA0850"/>
    <w:rsid w:val="00FA0B39"/>
    <w:rsid w:val="00FA1029"/>
    <w:rsid w:val="00FA15F1"/>
    <w:rsid w:val="00FA1A1A"/>
    <w:rsid w:val="00FA1B84"/>
    <w:rsid w:val="00FA22A2"/>
    <w:rsid w:val="00FA22F5"/>
    <w:rsid w:val="00FA24CA"/>
    <w:rsid w:val="00FA261B"/>
    <w:rsid w:val="00FA28BB"/>
    <w:rsid w:val="00FA3256"/>
    <w:rsid w:val="00FA37D4"/>
    <w:rsid w:val="00FA3E12"/>
    <w:rsid w:val="00FA3EF4"/>
    <w:rsid w:val="00FA3F33"/>
    <w:rsid w:val="00FA4068"/>
    <w:rsid w:val="00FA43CB"/>
    <w:rsid w:val="00FA474A"/>
    <w:rsid w:val="00FA4818"/>
    <w:rsid w:val="00FA519C"/>
    <w:rsid w:val="00FA5CE0"/>
    <w:rsid w:val="00FA5D50"/>
    <w:rsid w:val="00FA5E30"/>
    <w:rsid w:val="00FA5F93"/>
    <w:rsid w:val="00FA605A"/>
    <w:rsid w:val="00FA60E5"/>
    <w:rsid w:val="00FA653F"/>
    <w:rsid w:val="00FA6686"/>
    <w:rsid w:val="00FA6787"/>
    <w:rsid w:val="00FA683A"/>
    <w:rsid w:val="00FA68A0"/>
    <w:rsid w:val="00FA695B"/>
    <w:rsid w:val="00FA6A74"/>
    <w:rsid w:val="00FA6F9E"/>
    <w:rsid w:val="00FA6FDC"/>
    <w:rsid w:val="00FA72F0"/>
    <w:rsid w:val="00FA75FD"/>
    <w:rsid w:val="00FA7711"/>
    <w:rsid w:val="00FA78FD"/>
    <w:rsid w:val="00FA7B95"/>
    <w:rsid w:val="00FA7C32"/>
    <w:rsid w:val="00FA7CB3"/>
    <w:rsid w:val="00FA7E60"/>
    <w:rsid w:val="00FB03B2"/>
    <w:rsid w:val="00FB058C"/>
    <w:rsid w:val="00FB0AAD"/>
    <w:rsid w:val="00FB0C37"/>
    <w:rsid w:val="00FB1172"/>
    <w:rsid w:val="00FB15A5"/>
    <w:rsid w:val="00FB2033"/>
    <w:rsid w:val="00FB2512"/>
    <w:rsid w:val="00FB27AF"/>
    <w:rsid w:val="00FB27B3"/>
    <w:rsid w:val="00FB293A"/>
    <w:rsid w:val="00FB29C7"/>
    <w:rsid w:val="00FB2DA6"/>
    <w:rsid w:val="00FB2F6B"/>
    <w:rsid w:val="00FB2F82"/>
    <w:rsid w:val="00FB363E"/>
    <w:rsid w:val="00FB38F5"/>
    <w:rsid w:val="00FB3941"/>
    <w:rsid w:val="00FB3F45"/>
    <w:rsid w:val="00FB4541"/>
    <w:rsid w:val="00FB48F9"/>
    <w:rsid w:val="00FB4ADE"/>
    <w:rsid w:val="00FB4F32"/>
    <w:rsid w:val="00FB51BF"/>
    <w:rsid w:val="00FB57CC"/>
    <w:rsid w:val="00FB5B1A"/>
    <w:rsid w:val="00FB61D4"/>
    <w:rsid w:val="00FB6842"/>
    <w:rsid w:val="00FB6E4A"/>
    <w:rsid w:val="00FB77C1"/>
    <w:rsid w:val="00FB7841"/>
    <w:rsid w:val="00FB7995"/>
    <w:rsid w:val="00FB79A8"/>
    <w:rsid w:val="00FB7BB2"/>
    <w:rsid w:val="00FB7BED"/>
    <w:rsid w:val="00FB7E63"/>
    <w:rsid w:val="00FC0711"/>
    <w:rsid w:val="00FC076F"/>
    <w:rsid w:val="00FC0819"/>
    <w:rsid w:val="00FC0867"/>
    <w:rsid w:val="00FC08FF"/>
    <w:rsid w:val="00FC0B3F"/>
    <w:rsid w:val="00FC13E0"/>
    <w:rsid w:val="00FC186D"/>
    <w:rsid w:val="00FC19F7"/>
    <w:rsid w:val="00FC1ABF"/>
    <w:rsid w:val="00FC1E03"/>
    <w:rsid w:val="00FC1F2F"/>
    <w:rsid w:val="00FC207B"/>
    <w:rsid w:val="00FC208E"/>
    <w:rsid w:val="00FC2391"/>
    <w:rsid w:val="00FC2718"/>
    <w:rsid w:val="00FC295B"/>
    <w:rsid w:val="00FC2EAE"/>
    <w:rsid w:val="00FC3030"/>
    <w:rsid w:val="00FC314E"/>
    <w:rsid w:val="00FC32A9"/>
    <w:rsid w:val="00FC32FD"/>
    <w:rsid w:val="00FC339F"/>
    <w:rsid w:val="00FC3518"/>
    <w:rsid w:val="00FC373A"/>
    <w:rsid w:val="00FC3AF2"/>
    <w:rsid w:val="00FC41BB"/>
    <w:rsid w:val="00FC4499"/>
    <w:rsid w:val="00FC4819"/>
    <w:rsid w:val="00FC4906"/>
    <w:rsid w:val="00FC4AED"/>
    <w:rsid w:val="00FC4E59"/>
    <w:rsid w:val="00FC4EF8"/>
    <w:rsid w:val="00FC5903"/>
    <w:rsid w:val="00FC65C5"/>
    <w:rsid w:val="00FC718C"/>
    <w:rsid w:val="00FC71E7"/>
    <w:rsid w:val="00FC7314"/>
    <w:rsid w:val="00FC7434"/>
    <w:rsid w:val="00FC743C"/>
    <w:rsid w:val="00FC759D"/>
    <w:rsid w:val="00FC7719"/>
    <w:rsid w:val="00FC78DB"/>
    <w:rsid w:val="00FC7946"/>
    <w:rsid w:val="00FD0089"/>
    <w:rsid w:val="00FD01A4"/>
    <w:rsid w:val="00FD01E5"/>
    <w:rsid w:val="00FD03F3"/>
    <w:rsid w:val="00FD05CD"/>
    <w:rsid w:val="00FD08CB"/>
    <w:rsid w:val="00FD0A9F"/>
    <w:rsid w:val="00FD0DE4"/>
    <w:rsid w:val="00FD0F81"/>
    <w:rsid w:val="00FD1518"/>
    <w:rsid w:val="00FD154F"/>
    <w:rsid w:val="00FD15DA"/>
    <w:rsid w:val="00FD17F3"/>
    <w:rsid w:val="00FD1998"/>
    <w:rsid w:val="00FD1E60"/>
    <w:rsid w:val="00FD1EA2"/>
    <w:rsid w:val="00FD273C"/>
    <w:rsid w:val="00FD27C0"/>
    <w:rsid w:val="00FD2B7F"/>
    <w:rsid w:val="00FD2CB4"/>
    <w:rsid w:val="00FD2CD0"/>
    <w:rsid w:val="00FD32AD"/>
    <w:rsid w:val="00FD3362"/>
    <w:rsid w:val="00FD3411"/>
    <w:rsid w:val="00FD4406"/>
    <w:rsid w:val="00FD456E"/>
    <w:rsid w:val="00FD459D"/>
    <w:rsid w:val="00FD45C8"/>
    <w:rsid w:val="00FD4655"/>
    <w:rsid w:val="00FD46D0"/>
    <w:rsid w:val="00FD488B"/>
    <w:rsid w:val="00FD4B13"/>
    <w:rsid w:val="00FD4B4C"/>
    <w:rsid w:val="00FD4B6F"/>
    <w:rsid w:val="00FD4C58"/>
    <w:rsid w:val="00FD4DAE"/>
    <w:rsid w:val="00FD4F0F"/>
    <w:rsid w:val="00FD5115"/>
    <w:rsid w:val="00FD530E"/>
    <w:rsid w:val="00FD5B13"/>
    <w:rsid w:val="00FD6512"/>
    <w:rsid w:val="00FD67AF"/>
    <w:rsid w:val="00FD6B18"/>
    <w:rsid w:val="00FD7064"/>
    <w:rsid w:val="00FD7285"/>
    <w:rsid w:val="00FD75AE"/>
    <w:rsid w:val="00FD7783"/>
    <w:rsid w:val="00FD7B00"/>
    <w:rsid w:val="00FD7E7F"/>
    <w:rsid w:val="00FE0309"/>
    <w:rsid w:val="00FE050D"/>
    <w:rsid w:val="00FE08C0"/>
    <w:rsid w:val="00FE0F16"/>
    <w:rsid w:val="00FE0F23"/>
    <w:rsid w:val="00FE0F47"/>
    <w:rsid w:val="00FE0FC7"/>
    <w:rsid w:val="00FE135B"/>
    <w:rsid w:val="00FE1916"/>
    <w:rsid w:val="00FE2096"/>
    <w:rsid w:val="00FE240E"/>
    <w:rsid w:val="00FE241F"/>
    <w:rsid w:val="00FE2464"/>
    <w:rsid w:val="00FE29D5"/>
    <w:rsid w:val="00FE2B8C"/>
    <w:rsid w:val="00FE2CD8"/>
    <w:rsid w:val="00FE3178"/>
    <w:rsid w:val="00FE31EC"/>
    <w:rsid w:val="00FE31FB"/>
    <w:rsid w:val="00FE46F4"/>
    <w:rsid w:val="00FE4B97"/>
    <w:rsid w:val="00FE4C4B"/>
    <w:rsid w:val="00FE5643"/>
    <w:rsid w:val="00FE568D"/>
    <w:rsid w:val="00FE590C"/>
    <w:rsid w:val="00FE5CD8"/>
    <w:rsid w:val="00FE5CEF"/>
    <w:rsid w:val="00FE5D9C"/>
    <w:rsid w:val="00FE5F84"/>
    <w:rsid w:val="00FE6438"/>
    <w:rsid w:val="00FE67FC"/>
    <w:rsid w:val="00FE68C7"/>
    <w:rsid w:val="00FE6D44"/>
    <w:rsid w:val="00FE74CA"/>
    <w:rsid w:val="00FE7712"/>
    <w:rsid w:val="00FE793B"/>
    <w:rsid w:val="00FE7DE9"/>
    <w:rsid w:val="00FE7E0D"/>
    <w:rsid w:val="00FE7EAE"/>
    <w:rsid w:val="00FE7EBD"/>
    <w:rsid w:val="00FF02A5"/>
    <w:rsid w:val="00FF06DC"/>
    <w:rsid w:val="00FF06DF"/>
    <w:rsid w:val="00FF0772"/>
    <w:rsid w:val="00FF083D"/>
    <w:rsid w:val="00FF0AF4"/>
    <w:rsid w:val="00FF0C8F"/>
    <w:rsid w:val="00FF1282"/>
    <w:rsid w:val="00FF1545"/>
    <w:rsid w:val="00FF1765"/>
    <w:rsid w:val="00FF1975"/>
    <w:rsid w:val="00FF1BED"/>
    <w:rsid w:val="00FF1EAC"/>
    <w:rsid w:val="00FF20B2"/>
    <w:rsid w:val="00FF20BE"/>
    <w:rsid w:val="00FF273A"/>
    <w:rsid w:val="00FF2CD3"/>
    <w:rsid w:val="00FF30CC"/>
    <w:rsid w:val="00FF33F1"/>
    <w:rsid w:val="00FF3522"/>
    <w:rsid w:val="00FF353F"/>
    <w:rsid w:val="00FF3619"/>
    <w:rsid w:val="00FF3892"/>
    <w:rsid w:val="00FF3936"/>
    <w:rsid w:val="00FF3C4D"/>
    <w:rsid w:val="00FF41E7"/>
    <w:rsid w:val="00FF446A"/>
    <w:rsid w:val="00FF4B6C"/>
    <w:rsid w:val="00FF4BEC"/>
    <w:rsid w:val="00FF4E3C"/>
    <w:rsid w:val="00FF514A"/>
    <w:rsid w:val="00FF52D1"/>
    <w:rsid w:val="00FF543C"/>
    <w:rsid w:val="00FF5617"/>
    <w:rsid w:val="00FF57FE"/>
    <w:rsid w:val="00FF5885"/>
    <w:rsid w:val="00FF6748"/>
    <w:rsid w:val="00FF6A7F"/>
    <w:rsid w:val="00FF6F39"/>
    <w:rsid w:val="00FF72DB"/>
    <w:rsid w:val="00FF7588"/>
    <w:rsid w:val="00FF75D0"/>
    <w:rsid w:val="00FF7EDA"/>
    <w:rsid w:val="00FF7FFD"/>
    <w:rsid w:val="0106760A"/>
    <w:rsid w:val="01520028"/>
    <w:rsid w:val="019F341F"/>
    <w:rsid w:val="01A976EA"/>
    <w:rsid w:val="01B6E78A"/>
    <w:rsid w:val="01D13B5F"/>
    <w:rsid w:val="0211ACCC"/>
    <w:rsid w:val="0297EE62"/>
    <w:rsid w:val="02AEBE6B"/>
    <w:rsid w:val="02D687F3"/>
    <w:rsid w:val="03212CCB"/>
    <w:rsid w:val="033B1E8E"/>
    <w:rsid w:val="037A3116"/>
    <w:rsid w:val="0394737B"/>
    <w:rsid w:val="049EE994"/>
    <w:rsid w:val="04AD9BD2"/>
    <w:rsid w:val="04DD15AB"/>
    <w:rsid w:val="04E1B6BE"/>
    <w:rsid w:val="04F34C8A"/>
    <w:rsid w:val="04FAB7E7"/>
    <w:rsid w:val="050B0132"/>
    <w:rsid w:val="050E8920"/>
    <w:rsid w:val="05184920"/>
    <w:rsid w:val="053B1F0F"/>
    <w:rsid w:val="055CE6CA"/>
    <w:rsid w:val="056A0278"/>
    <w:rsid w:val="05A5FE1C"/>
    <w:rsid w:val="05BA96B5"/>
    <w:rsid w:val="062A6CB0"/>
    <w:rsid w:val="06368D5F"/>
    <w:rsid w:val="06369D47"/>
    <w:rsid w:val="063EA7E2"/>
    <w:rsid w:val="06D90EC3"/>
    <w:rsid w:val="0766C3ED"/>
    <w:rsid w:val="077D64F7"/>
    <w:rsid w:val="0799CE37"/>
    <w:rsid w:val="082F846A"/>
    <w:rsid w:val="083F1D68"/>
    <w:rsid w:val="08612BB6"/>
    <w:rsid w:val="08A9BFED"/>
    <w:rsid w:val="08B85762"/>
    <w:rsid w:val="08BA2F84"/>
    <w:rsid w:val="08BC3E1F"/>
    <w:rsid w:val="08DEC867"/>
    <w:rsid w:val="09D90481"/>
    <w:rsid w:val="0A2BD9BA"/>
    <w:rsid w:val="0ADE6E83"/>
    <w:rsid w:val="0AFE1C9E"/>
    <w:rsid w:val="0B079CCC"/>
    <w:rsid w:val="0B12E48F"/>
    <w:rsid w:val="0BBAE6AC"/>
    <w:rsid w:val="0C9553A3"/>
    <w:rsid w:val="0CC60F08"/>
    <w:rsid w:val="0CE040B7"/>
    <w:rsid w:val="0CF7AF6F"/>
    <w:rsid w:val="0D4AE466"/>
    <w:rsid w:val="0D63A272"/>
    <w:rsid w:val="0DDA3C9E"/>
    <w:rsid w:val="0E9DA76A"/>
    <w:rsid w:val="0EA9B3E4"/>
    <w:rsid w:val="0EB9BE7A"/>
    <w:rsid w:val="0ED7D5BD"/>
    <w:rsid w:val="0EFA9ECC"/>
    <w:rsid w:val="0F21A4CF"/>
    <w:rsid w:val="0F371444"/>
    <w:rsid w:val="0F5C68BA"/>
    <w:rsid w:val="0FAC5DFE"/>
    <w:rsid w:val="0FC14C76"/>
    <w:rsid w:val="0FEF608C"/>
    <w:rsid w:val="0FF75A8F"/>
    <w:rsid w:val="1004B48F"/>
    <w:rsid w:val="1086C0F1"/>
    <w:rsid w:val="109BEE2E"/>
    <w:rsid w:val="11B4DA62"/>
    <w:rsid w:val="12264A3F"/>
    <w:rsid w:val="12554118"/>
    <w:rsid w:val="12A41B78"/>
    <w:rsid w:val="12C1F85A"/>
    <w:rsid w:val="12F8759F"/>
    <w:rsid w:val="1342FB07"/>
    <w:rsid w:val="13BE5227"/>
    <w:rsid w:val="13D8E53B"/>
    <w:rsid w:val="140DBF2D"/>
    <w:rsid w:val="1432C700"/>
    <w:rsid w:val="14746D4D"/>
    <w:rsid w:val="1484DDF0"/>
    <w:rsid w:val="14BEE92B"/>
    <w:rsid w:val="14D7AC5C"/>
    <w:rsid w:val="15068A82"/>
    <w:rsid w:val="152264A8"/>
    <w:rsid w:val="15478041"/>
    <w:rsid w:val="15636ABB"/>
    <w:rsid w:val="1574CC9D"/>
    <w:rsid w:val="157F9B66"/>
    <w:rsid w:val="15883CE3"/>
    <w:rsid w:val="158CC478"/>
    <w:rsid w:val="15C26FD8"/>
    <w:rsid w:val="162DF629"/>
    <w:rsid w:val="1647028F"/>
    <w:rsid w:val="164FB246"/>
    <w:rsid w:val="165D1FCC"/>
    <w:rsid w:val="167F4F08"/>
    <w:rsid w:val="16A8AC8E"/>
    <w:rsid w:val="16C5B740"/>
    <w:rsid w:val="173AAA8E"/>
    <w:rsid w:val="1776EF96"/>
    <w:rsid w:val="181286B1"/>
    <w:rsid w:val="1841E616"/>
    <w:rsid w:val="1845B0EA"/>
    <w:rsid w:val="1858CAC6"/>
    <w:rsid w:val="191D6EA8"/>
    <w:rsid w:val="197A2A09"/>
    <w:rsid w:val="19A1FE84"/>
    <w:rsid w:val="1A36C36C"/>
    <w:rsid w:val="1A8AD640"/>
    <w:rsid w:val="1AB820FC"/>
    <w:rsid w:val="1AB884E8"/>
    <w:rsid w:val="1AB95B7E"/>
    <w:rsid w:val="1B28E9FB"/>
    <w:rsid w:val="1B583B62"/>
    <w:rsid w:val="1B5EFB68"/>
    <w:rsid w:val="1BF49C90"/>
    <w:rsid w:val="1CF93790"/>
    <w:rsid w:val="1D2F2717"/>
    <w:rsid w:val="1D3BC728"/>
    <w:rsid w:val="1D4DA48E"/>
    <w:rsid w:val="1D988794"/>
    <w:rsid w:val="1DDB6546"/>
    <w:rsid w:val="1DF54A4B"/>
    <w:rsid w:val="1DFAE2EC"/>
    <w:rsid w:val="1E08E0DC"/>
    <w:rsid w:val="1E3EA746"/>
    <w:rsid w:val="1E5C56D4"/>
    <w:rsid w:val="1E73DF90"/>
    <w:rsid w:val="1E816424"/>
    <w:rsid w:val="1F19ADC0"/>
    <w:rsid w:val="1F7E519D"/>
    <w:rsid w:val="1FDBF37A"/>
    <w:rsid w:val="2048917E"/>
    <w:rsid w:val="20941958"/>
    <w:rsid w:val="20A548CF"/>
    <w:rsid w:val="214229E4"/>
    <w:rsid w:val="2155FB55"/>
    <w:rsid w:val="21906D21"/>
    <w:rsid w:val="21D55DC5"/>
    <w:rsid w:val="21D8953B"/>
    <w:rsid w:val="22022823"/>
    <w:rsid w:val="223782F8"/>
    <w:rsid w:val="227A19C7"/>
    <w:rsid w:val="22C2C43B"/>
    <w:rsid w:val="22D6469C"/>
    <w:rsid w:val="23595ED0"/>
    <w:rsid w:val="24306C50"/>
    <w:rsid w:val="2434E577"/>
    <w:rsid w:val="244A7B83"/>
    <w:rsid w:val="2459FD24"/>
    <w:rsid w:val="24751771"/>
    <w:rsid w:val="252DCDAB"/>
    <w:rsid w:val="25C076AC"/>
    <w:rsid w:val="25E64EF1"/>
    <w:rsid w:val="25EEA04E"/>
    <w:rsid w:val="25FD68E4"/>
    <w:rsid w:val="260EDB45"/>
    <w:rsid w:val="261EC576"/>
    <w:rsid w:val="266A738D"/>
    <w:rsid w:val="27494CF1"/>
    <w:rsid w:val="27814DF2"/>
    <w:rsid w:val="27A31804"/>
    <w:rsid w:val="27DA5148"/>
    <w:rsid w:val="28471479"/>
    <w:rsid w:val="28B2D7E0"/>
    <w:rsid w:val="28DB5DE1"/>
    <w:rsid w:val="28F9249F"/>
    <w:rsid w:val="28FCDEC7"/>
    <w:rsid w:val="297624AC"/>
    <w:rsid w:val="298E4FA5"/>
    <w:rsid w:val="29A8E92C"/>
    <w:rsid w:val="29E0EB0E"/>
    <w:rsid w:val="29ED4BF6"/>
    <w:rsid w:val="29F8F663"/>
    <w:rsid w:val="2A437218"/>
    <w:rsid w:val="2A6803CB"/>
    <w:rsid w:val="2A719E28"/>
    <w:rsid w:val="2A90EE02"/>
    <w:rsid w:val="2A9FC716"/>
    <w:rsid w:val="2ABFD5D6"/>
    <w:rsid w:val="2ACEB26A"/>
    <w:rsid w:val="2AED68A7"/>
    <w:rsid w:val="2BA3C6E1"/>
    <w:rsid w:val="2BB3456C"/>
    <w:rsid w:val="2BFEE81A"/>
    <w:rsid w:val="2C1C1081"/>
    <w:rsid w:val="2C479143"/>
    <w:rsid w:val="2C582076"/>
    <w:rsid w:val="2CA957B6"/>
    <w:rsid w:val="2CAE012F"/>
    <w:rsid w:val="2CED3B6F"/>
    <w:rsid w:val="2CF693A7"/>
    <w:rsid w:val="2D1B0513"/>
    <w:rsid w:val="2D807743"/>
    <w:rsid w:val="2D95BE62"/>
    <w:rsid w:val="2D9AB525"/>
    <w:rsid w:val="2DC3F124"/>
    <w:rsid w:val="2DFD15B9"/>
    <w:rsid w:val="2E13C6F2"/>
    <w:rsid w:val="2E20834D"/>
    <w:rsid w:val="2E29BF40"/>
    <w:rsid w:val="2EF6459F"/>
    <w:rsid w:val="2F69FCE1"/>
    <w:rsid w:val="2FBA01DB"/>
    <w:rsid w:val="2FDA8B49"/>
    <w:rsid w:val="304F2D49"/>
    <w:rsid w:val="30D498D6"/>
    <w:rsid w:val="3171591D"/>
    <w:rsid w:val="319B2086"/>
    <w:rsid w:val="31B45083"/>
    <w:rsid w:val="31D616DB"/>
    <w:rsid w:val="31FA8654"/>
    <w:rsid w:val="31FD432B"/>
    <w:rsid w:val="32481945"/>
    <w:rsid w:val="328104C0"/>
    <w:rsid w:val="334EC86A"/>
    <w:rsid w:val="3402B9E4"/>
    <w:rsid w:val="344AC841"/>
    <w:rsid w:val="34612C7B"/>
    <w:rsid w:val="346668CA"/>
    <w:rsid w:val="3494390D"/>
    <w:rsid w:val="34C8B2F9"/>
    <w:rsid w:val="34F95B00"/>
    <w:rsid w:val="350C1686"/>
    <w:rsid w:val="351D2B76"/>
    <w:rsid w:val="3525CCCF"/>
    <w:rsid w:val="3571CA88"/>
    <w:rsid w:val="35CA7DBC"/>
    <w:rsid w:val="35CB81CD"/>
    <w:rsid w:val="35CEA5FD"/>
    <w:rsid w:val="35F8A701"/>
    <w:rsid w:val="36237D5B"/>
    <w:rsid w:val="36654AA9"/>
    <w:rsid w:val="36F194C0"/>
    <w:rsid w:val="36F37B63"/>
    <w:rsid w:val="371271B0"/>
    <w:rsid w:val="3758F3B4"/>
    <w:rsid w:val="378CC92E"/>
    <w:rsid w:val="37A08D4B"/>
    <w:rsid w:val="37A0A2FA"/>
    <w:rsid w:val="37A39017"/>
    <w:rsid w:val="3815543D"/>
    <w:rsid w:val="3909158D"/>
    <w:rsid w:val="390F1D99"/>
    <w:rsid w:val="3912EBB8"/>
    <w:rsid w:val="396716A2"/>
    <w:rsid w:val="398212A4"/>
    <w:rsid w:val="3999C112"/>
    <w:rsid w:val="39AE7919"/>
    <w:rsid w:val="39DC9286"/>
    <w:rsid w:val="3A123946"/>
    <w:rsid w:val="3B36C851"/>
    <w:rsid w:val="3B877FDF"/>
    <w:rsid w:val="3B8F0632"/>
    <w:rsid w:val="3BA469F2"/>
    <w:rsid w:val="3BB5A9F9"/>
    <w:rsid w:val="3BE6DE51"/>
    <w:rsid w:val="3BED9350"/>
    <w:rsid w:val="3BF8ABBA"/>
    <w:rsid w:val="3BF992AF"/>
    <w:rsid w:val="3C02536A"/>
    <w:rsid w:val="3C1A6AD3"/>
    <w:rsid w:val="3C3FEC3D"/>
    <w:rsid w:val="3C7B71FE"/>
    <w:rsid w:val="3D031AB5"/>
    <w:rsid w:val="3D3185CF"/>
    <w:rsid w:val="3D454B92"/>
    <w:rsid w:val="3D96C74A"/>
    <w:rsid w:val="3DD6B292"/>
    <w:rsid w:val="3DFC1FDC"/>
    <w:rsid w:val="3DFEA680"/>
    <w:rsid w:val="3E382B19"/>
    <w:rsid w:val="3E5F3913"/>
    <w:rsid w:val="3E9CA209"/>
    <w:rsid w:val="3EA23B5F"/>
    <w:rsid w:val="3EEBC516"/>
    <w:rsid w:val="3F26CA1A"/>
    <w:rsid w:val="3F282592"/>
    <w:rsid w:val="3F6281D3"/>
    <w:rsid w:val="3F69425F"/>
    <w:rsid w:val="400DC2A3"/>
    <w:rsid w:val="401C7A14"/>
    <w:rsid w:val="402CC4CC"/>
    <w:rsid w:val="403366DF"/>
    <w:rsid w:val="407460EC"/>
    <w:rsid w:val="40A28DD7"/>
    <w:rsid w:val="40C709AF"/>
    <w:rsid w:val="40CA4A8C"/>
    <w:rsid w:val="410F5B43"/>
    <w:rsid w:val="4171D4A7"/>
    <w:rsid w:val="41A0C33E"/>
    <w:rsid w:val="420BB44B"/>
    <w:rsid w:val="4211CCCD"/>
    <w:rsid w:val="42209995"/>
    <w:rsid w:val="42543EAB"/>
    <w:rsid w:val="427A0BBB"/>
    <w:rsid w:val="42E7145E"/>
    <w:rsid w:val="43201DF0"/>
    <w:rsid w:val="4344AD5D"/>
    <w:rsid w:val="4369A977"/>
    <w:rsid w:val="43FB3B67"/>
    <w:rsid w:val="44380239"/>
    <w:rsid w:val="449D55DC"/>
    <w:rsid w:val="44E4C5F4"/>
    <w:rsid w:val="4506A083"/>
    <w:rsid w:val="453079AD"/>
    <w:rsid w:val="456AFBF5"/>
    <w:rsid w:val="457A2274"/>
    <w:rsid w:val="45A7DB78"/>
    <w:rsid w:val="466EEA41"/>
    <w:rsid w:val="46CF0C09"/>
    <w:rsid w:val="46D9BFE7"/>
    <w:rsid w:val="46FFC818"/>
    <w:rsid w:val="47A8DEE6"/>
    <w:rsid w:val="47DBDE56"/>
    <w:rsid w:val="48220B66"/>
    <w:rsid w:val="48347EA4"/>
    <w:rsid w:val="489B2940"/>
    <w:rsid w:val="48A91FD6"/>
    <w:rsid w:val="48B47160"/>
    <w:rsid w:val="48D0AA5A"/>
    <w:rsid w:val="498E433C"/>
    <w:rsid w:val="498F18F8"/>
    <w:rsid w:val="49A406EF"/>
    <w:rsid w:val="49C00F60"/>
    <w:rsid w:val="49E0FC53"/>
    <w:rsid w:val="4A02E5AA"/>
    <w:rsid w:val="4A32BCAE"/>
    <w:rsid w:val="4A557154"/>
    <w:rsid w:val="4A8D67F0"/>
    <w:rsid w:val="4B0933E5"/>
    <w:rsid w:val="4B0CF37D"/>
    <w:rsid w:val="4B332191"/>
    <w:rsid w:val="4B495227"/>
    <w:rsid w:val="4B604F4C"/>
    <w:rsid w:val="4B719AB8"/>
    <w:rsid w:val="4BC720DB"/>
    <w:rsid w:val="4BD6A7C6"/>
    <w:rsid w:val="4C591BF7"/>
    <w:rsid w:val="4C84B164"/>
    <w:rsid w:val="4D0077BA"/>
    <w:rsid w:val="4D240755"/>
    <w:rsid w:val="4D28C941"/>
    <w:rsid w:val="4D6FBC01"/>
    <w:rsid w:val="4D7B731B"/>
    <w:rsid w:val="4D863253"/>
    <w:rsid w:val="4D95AA6E"/>
    <w:rsid w:val="4DA2364D"/>
    <w:rsid w:val="4DD3F6F6"/>
    <w:rsid w:val="4DDCA60A"/>
    <w:rsid w:val="4DDCB85E"/>
    <w:rsid w:val="4E01DADE"/>
    <w:rsid w:val="4E05FA0F"/>
    <w:rsid w:val="4E1CFEE9"/>
    <w:rsid w:val="4E25DFA1"/>
    <w:rsid w:val="4EB5795E"/>
    <w:rsid w:val="4EEC86FD"/>
    <w:rsid w:val="4F310259"/>
    <w:rsid w:val="4F743AA6"/>
    <w:rsid w:val="4F8BD87B"/>
    <w:rsid w:val="4F986A64"/>
    <w:rsid w:val="4FAC4A37"/>
    <w:rsid w:val="4FC98BBE"/>
    <w:rsid w:val="50528A51"/>
    <w:rsid w:val="50738B1E"/>
    <w:rsid w:val="50C81795"/>
    <w:rsid w:val="50E7F562"/>
    <w:rsid w:val="51290609"/>
    <w:rsid w:val="51392BAA"/>
    <w:rsid w:val="5147FF43"/>
    <w:rsid w:val="51C5C356"/>
    <w:rsid w:val="51DD416D"/>
    <w:rsid w:val="520F27BA"/>
    <w:rsid w:val="524C0974"/>
    <w:rsid w:val="525D8E0F"/>
    <w:rsid w:val="526C34D8"/>
    <w:rsid w:val="52A8A438"/>
    <w:rsid w:val="52EF0F45"/>
    <w:rsid w:val="53087731"/>
    <w:rsid w:val="530F1D51"/>
    <w:rsid w:val="533D3132"/>
    <w:rsid w:val="53454696"/>
    <w:rsid w:val="540A5A8C"/>
    <w:rsid w:val="545E5251"/>
    <w:rsid w:val="54C4DE71"/>
    <w:rsid w:val="552BDFB9"/>
    <w:rsid w:val="557E92D8"/>
    <w:rsid w:val="55B5CE3B"/>
    <w:rsid w:val="55FCFC58"/>
    <w:rsid w:val="5603FDA3"/>
    <w:rsid w:val="56130646"/>
    <w:rsid w:val="565D961F"/>
    <w:rsid w:val="5666CD43"/>
    <w:rsid w:val="56711493"/>
    <w:rsid w:val="56738F47"/>
    <w:rsid w:val="56A12641"/>
    <w:rsid w:val="56D7EE85"/>
    <w:rsid w:val="56DF227B"/>
    <w:rsid w:val="56F2CB58"/>
    <w:rsid w:val="57B07CC2"/>
    <w:rsid w:val="57C60D67"/>
    <w:rsid w:val="58212CAE"/>
    <w:rsid w:val="589A04F9"/>
    <w:rsid w:val="58ABF53A"/>
    <w:rsid w:val="58F2AF2C"/>
    <w:rsid w:val="5907D800"/>
    <w:rsid w:val="591C30F6"/>
    <w:rsid w:val="5922D1B5"/>
    <w:rsid w:val="5953B7C5"/>
    <w:rsid w:val="596FB0EF"/>
    <w:rsid w:val="59895E5E"/>
    <w:rsid w:val="5A059FC3"/>
    <w:rsid w:val="5A78F219"/>
    <w:rsid w:val="5A7FDAA1"/>
    <w:rsid w:val="5A8EC3BE"/>
    <w:rsid w:val="5A94401C"/>
    <w:rsid w:val="5AE5DF78"/>
    <w:rsid w:val="5B085CF0"/>
    <w:rsid w:val="5B14D3E3"/>
    <w:rsid w:val="5B242674"/>
    <w:rsid w:val="5BA4D713"/>
    <w:rsid w:val="5C4AFA20"/>
    <w:rsid w:val="5C640F3E"/>
    <w:rsid w:val="5C815DA8"/>
    <w:rsid w:val="5C8919FA"/>
    <w:rsid w:val="5CCB538D"/>
    <w:rsid w:val="5CE4A2D2"/>
    <w:rsid w:val="5CEE0658"/>
    <w:rsid w:val="5CF36048"/>
    <w:rsid w:val="5D57D7BE"/>
    <w:rsid w:val="5D96D69C"/>
    <w:rsid w:val="5D9FEC07"/>
    <w:rsid w:val="5DA34D18"/>
    <w:rsid w:val="5DA731A9"/>
    <w:rsid w:val="5DAAB12A"/>
    <w:rsid w:val="5DF2E946"/>
    <w:rsid w:val="5E06DFBB"/>
    <w:rsid w:val="5E526604"/>
    <w:rsid w:val="5E982B9B"/>
    <w:rsid w:val="5EEE2243"/>
    <w:rsid w:val="5F07CAB2"/>
    <w:rsid w:val="5F0FBAB2"/>
    <w:rsid w:val="5F4823BB"/>
    <w:rsid w:val="5F639103"/>
    <w:rsid w:val="5F65F065"/>
    <w:rsid w:val="5F97FFEA"/>
    <w:rsid w:val="5FB4DA41"/>
    <w:rsid w:val="5FB7E100"/>
    <w:rsid w:val="5FBFB903"/>
    <w:rsid w:val="5FDF28CD"/>
    <w:rsid w:val="5FF19CB1"/>
    <w:rsid w:val="60444676"/>
    <w:rsid w:val="60483544"/>
    <w:rsid w:val="604E33DF"/>
    <w:rsid w:val="605D1036"/>
    <w:rsid w:val="61093ED8"/>
    <w:rsid w:val="612B16D3"/>
    <w:rsid w:val="61474E80"/>
    <w:rsid w:val="615E6010"/>
    <w:rsid w:val="61D4221C"/>
    <w:rsid w:val="61EB9D7E"/>
    <w:rsid w:val="61F151A4"/>
    <w:rsid w:val="61FA91AC"/>
    <w:rsid w:val="6287AE8E"/>
    <w:rsid w:val="62AD7EB0"/>
    <w:rsid w:val="62BF0D55"/>
    <w:rsid w:val="62C9FBA9"/>
    <w:rsid w:val="62E96C4C"/>
    <w:rsid w:val="62F62783"/>
    <w:rsid w:val="62FF3B24"/>
    <w:rsid w:val="632DAFF0"/>
    <w:rsid w:val="63366E0F"/>
    <w:rsid w:val="636FB352"/>
    <w:rsid w:val="637A5F02"/>
    <w:rsid w:val="6387C9B7"/>
    <w:rsid w:val="63F961BA"/>
    <w:rsid w:val="6419781A"/>
    <w:rsid w:val="6422145C"/>
    <w:rsid w:val="643E6BAC"/>
    <w:rsid w:val="6455129A"/>
    <w:rsid w:val="64A8656D"/>
    <w:rsid w:val="64C67CC3"/>
    <w:rsid w:val="64D9DCDF"/>
    <w:rsid w:val="64E25AF3"/>
    <w:rsid w:val="65D319A3"/>
    <w:rsid w:val="66AE9748"/>
    <w:rsid w:val="66FBF050"/>
    <w:rsid w:val="6712F22A"/>
    <w:rsid w:val="676B4385"/>
    <w:rsid w:val="67B88EC0"/>
    <w:rsid w:val="67D57F2F"/>
    <w:rsid w:val="67E9739B"/>
    <w:rsid w:val="6818483B"/>
    <w:rsid w:val="68811EAB"/>
    <w:rsid w:val="68878D0E"/>
    <w:rsid w:val="68B01978"/>
    <w:rsid w:val="68D3BDE9"/>
    <w:rsid w:val="6939CE8E"/>
    <w:rsid w:val="69587EB0"/>
    <w:rsid w:val="69619601"/>
    <w:rsid w:val="697338AF"/>
    <w:rsid w:val="6A617F6F"/>
    <w:rsid w:val="6A7B36F2"/>
    <w:rsid w:val="6AE7B017"/>
    <w:rsid w:val="6AEA669B"/>
    <w:rsid w:val="6AFDB2E8"/>
    <w:rsid w:val="6B30A301"/>
    <w:rsid w:val="6B5FF6E8"/>
    <w:rsid w:val="6BAB08C5"/>
    <w:rsid w:val="6C078A5C"/>
    <w:rsid w:val="6C11A1B8"/>
    <w:rsid w:val="6D13FDA4"/>
    <w:rsid w:val="6D158E79"/>
    <w:rsid w:val="6D474C34"/>
    <w:rsid w:val="6D863D4B"/>
    <w:rsid w:val="6DA7CB8C"/>
    <w:rsid w:val="6EC82AF4"/>
    <w:rsid w:val="6ECEC7C8"/>
    <w:rsid w:val="6EE7BDC7"/>
    <w:rsid w:val="6F2FCABA"/>
    <w:rsid w:val="6F89D4EC"/>
    <w:rsid w:val="6F95D316"/>
    <w:rsid w:val="6FBF8248"/>
    <w:rsid w:val="700CF843"/>
    <w:rsid w:val="70261092"/>
    <w:rsid w:val="70840671"/>
    <w:rsid w:val="70D6B2AC"/>
    <w:rsid w:val="70FE00C5"/>
    <w:rsid w:val="71332B8B"/>
    <w:rsid w:val="71C75BE9"/>
    <w:rsid w:val="71EF0D98"/>
    <w:rsid w:val="71F6EEC8"/>
    <w:rsid w:val="723A7E4B"/>
    <w:rsid w:val="727D3AF6"/>
    <w:rsid w:val="72974EA8"/>
    <w:rsid w:val="72C062CF"/>
    <w:rsid w:val="72D8BA79"/>
    <w:rsid w:val="730336A0"/>
    <w:rsid w:val="73061C25"/>
    <w:rsid w:val="732F8C05"/>
    <w:rsid w:val="734119AE"/>
    <w:rsid w:val="738B4DB1"/>
    <w:rsid w:val="7395D6F6"/>
    <w:rsid w:val="73BAEAD4"/>
    <w:rsid w:val="73FD237E"/>
    <w:rsid w:val="7434AD08"/>
    <w:rsid w:val="7469498C"/>
    <w:rsid w:val="746C76A5"/>
    <w:rsid w:val="746D4873"/>
    <w:rsid w:val="746E734A"/>
    <w:rsid w:val="7492416D"/>
    <w:rsid w:val="74B5C1FD"/>
    <w:rsid w:val="74E23391"/>
    <w:rsid w:val="74F0052C"/>
    <w:rsid w:val="7525D7CC"/>
    <w:rsid w:val="756F6ECE"/>
    <w:rsid w:val="7582455A"/>
    <w:rsid w:val="75BC3590"/>
    <w:rsid w:val="75EF1E90"/>
    <w:rsid w:val="7623050B"/>
    <w:rsid w:val="7631D82F"/>
    <w:rsid w:val="765E2762"/>
    <w:rsid w:val="767E9C71"/>
    <w:rsid w:val="768CAD30"/>
    <w:rsid w:val="76AD33EE"/>
    <w:rsid w:val="76BE0208"/>
    <w:rsid w:val="76DE11E7"/>
    <w:rsid w:val="76F05A85"/>
    <w:rsid w:val="7749A6E5"/>
    <w:rsid w:val="7776AC38"/>
    <w:rsid w:val="77964FF4"/>
    <w:rsid w:val="77999AA7"/>
    <w:rsid w:val="77AFA77F"/>
    <w:rsid w:val="77C4BDAA"/>
    <w:rsid w:val="77F145BF"/>
    <w:rsid w:val="78012214"/>
    <w:rsid w:val="78D12D95"/>
    <w:rsid w:val="78E80FDB"/>
    <w:rsid w:val="791D48C0"/>
    <w:rsid w:val="7930EFE7"/>
    <w:rsid w:val="79401B8E"/>
    <w:rsid w:val="794637BC"/>
    <w:rsid w:val="7957FF47"/>
    <w:rsid w:val="796E5798"/>
    <w:rsid w:val="79F9B755"/>
    <w:rsid w:val="7A34EF68"/>
    <w:rsid w:val="7A52F83E"/>
    <w:rsid w:val="7A76D38B"/>
    <w:rsid w:val="7AA4C7E5"/>
    <w:rsid w:val="7B2070A4"/>
    <w:rsid w:val="7B5C9B5F"/>
    <w:rsid w:val="7C5E485A"/>
    <w:rsid w:val="7CCF078D"/>
    <w:rsid w:val="7CF24C0D"/>
    <w:rsid w:val="7CF71354"/>
    <w:rsid w:val="7D0383B1"/>
    <w:rsid w:val="7D545F80"/>
    <w:rsid w:val="7D580DCE"/>
    <w:rsid w:val="7D709384"/>
    <w:rsid w:val="7D72067F"/>
    <w:rsid w:val="7D9E1486"/>
    <w:rsid w:val="7DC0C36B"/>
    <w:rsid w:val="7DE1A54D"/>
    <w:rsid w:val="7DF33703"/>
    <w:rsid w:val="7E2D8C07"/>
    <w:rsid w:val="7E358875"/>
    <w:rsid w:val="7EC041DB"/>
    <w:rsid w:val="7ECFEE87"/>
    <w:rsid w:val="7F10B506"/>
    <w:rsid w:val="7F1F9CAC"/>
    <w:rsid w:val="7F2CB604"/>
    <w:rsid w:val="7F81ECF3"/>
    <w:rsid w:val="7F99EBA9"/>
    <w:rsid w:val="7FBF33FB"/>
    <w:rsid w:val="7FC44339"/>
    <w:rsid w:val="7FC93C39"/>
    <w:rsid w:val="7FE8A64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A3C18"/>
  <w15:chartTrackingRefBased/>
  <w15:docId w15:val="{8765411A-2C7A-4C5E-82AC-2A344799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A74"/>
  </w:style>
  <w:style w:type="paragraph" w:styleId="Heading1">
    <w:name w:val="heading 1"/>
    <w:basedOn w:val="Normal"/>
    <w:next w:val="Normal"/>
    <w:link w:val="Heading1Char"/>
    <w:uiPriority w:val="9"/>
    <w:qFormat/>
    <w:rsid w:val="001B5DF2"/>
    <w:pPr>
      <w:keepNext/>
      <w:keepLines/>
      <w:spacing w:before="1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B5DF2"/>
    <w:pPr>
      <w:keepNext/>
      <w:keepLines/>
      <w:spacing w:before="8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F0A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F0A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0A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0A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0A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0A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0A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5D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B5D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F0A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F0A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0A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0A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A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A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AAA"/>
    <w:rPr>
      <w:rFonts w:eastAsiaTheme="majorEastAsia" w:cstheme="majorBidi"/>
      <w:color w:val="272727" w:themeColor="text1" w:themeTint="D8"/>
    </w:rPr>
  </w:style>
  <w:style w:type="paragraph" w:styleId="Title">
    <w:name w:val="Title"/>
    <w:basedOn w:val="Normal"/>
    <w:next w:val="Normal"/>
    <w:link w:val="TitleChar"/>
    <w:uiPriority w:val="10"/>
    <w:qFormat/>
    <w:rsid w:val="006F0A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A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A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0A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AAA"/>
    <w:pPr>
      <w:spacing w:before="160"/>
      <w:jc w:val="center"/>
    </w:pPr>
    <w:rPr>
      <w:i/>
      <w:iCs/>
      <w:color w:val="404040" w:themeColor="text1" w:themeTint="BF"/>
    </w:rPr>
  </w:style>
  <w:style w:type="character" w:customStyle="1" w:styleId="QuoteChar">
    <w:name w:val="Quote Char"/>
    <w:basedOn w:val="DefaultParagraphFont"/>
    <w:link w:val="Quote"/>
    <w:uiPriority w:val="29"/>
    <w:rsid w:val="006F0AAA"/>
    <w:rPr>
      <w:i/>
      <w:iCs/>
      <w:color w:val="404040" w:themeColor="text1" w:themeTint="BF"/>
    </w:rPr>
  </w:style>
  <w:style w:type="paragraph" w:styleId="ListParagraph">
    <w:name w:val="List Paragraph"/>
    <w:aliases w:val="Bullet point,CAB - List Bullet,Content descriptions,DDM Gen Text,FooterText,L,List Bullet Cab,List Paragraph - bullets,List Paragraph Number,List Paragraph1,List Paragraph11,Main,NFP GP Bulleted List,Recommendation,Report subheading,列"/>
    <w:basedOn w:val="Normal"/>
    <w:link w:val="ListParagraphChar"/>
    <w:uiPriority w:val="34"/>
    <w:qFormat/>
    <w:rsid w:val="006F0AAA"/>
    <w:pPr>
      <w:ind w:left="720"/>
      <w:contextualSpacing/>
    </w:pPr>
  </w:style>
  <w:style w:type="character" w:styleId="IntenseEmphasis">
    <w:name w:val="Intense Emphasis"/>
    <w:basedOn w:val="DefaultParagraphFont"/>
    <w:uiPriority w:val="21"/>
    <w:qFormat/>
    <w:rsid w:val="006F0AAA"/>
    <w:rPr>
      <w:i/>
      <w:iCs/>
      <w:color w:val="0F4761" w:themeColor="accent1" w:themeShade="BF"/>
    </w:rPr>
  </w:style>
  <w:style w:type="paragraph" w:styleId="IntenseQuote">
    <w:name w:val="Intense Quote"/>
    <w:basedOn w:val="Normal"/>
    <w:next w:val="Normal"/>
    <w:link w:val="IntenseQuoteChar"/>
    <w:uiPriority w:val="30"/>
    <w:qFormat/>
    <w:rsid w:val="006F0A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0AAA"/>
    <w:rPr>
      <w:i/>
      <w:iCs/>
      <w:color w:val="0F4761" w:themeColor="accent1" w:themeShade="BF"/>
    </w:rPr>
  </w:style>
  <w:style w:type="character" w:styleId="IntenseReference">
    <w:name w:val="Intense Reference"/>
    <w:basedOn w:val="DefaultParagraphFont"/>
    <w:uiPriority w:val="32"/>
    <w:qFormat/>
    <w:rsid w:val="006F0AAA"/>
    <w:rPr>
      <w:b/>
      <w:bCs/>
      <w:smallCaps/>
      <w:color w:val="0F4761" w:themeColor="accent1" w:themeShade="BF"/>
      <w:spacing w:val="5"/>
    </w:rPr>
  </w:style>
  <w:style w:type="table" w:styleId="TableGrid">
    <w:name w:val="Table Grid"/>
    <w:basedOn w:val="TableNormal"/>
    <w:uiPriority w:val="39"/>
    <w:rsid w:val="006F0AAA"/>
    <w:pPr>
      <w:spacing w:after="0" w:line="240" w:lineRule="auto"/>
    </w:pPr>
    <w:tblPr/>
  </w:style>
  <w:style w:type="character" w:styleId="Hyperlink">
    <w:name w:val="Hyperlink"/>
    <w:basedOn w:val="DefaultParagraphFont"/>
    <w:uiPriority w:val="99"/>
    <w:unhideWhenUsed/>
    <w:qFormat/>
    <w:rsid w:val="0044030C"/>
    <w:rPr>
      <w:color w:val="467886" w:themeColor="hyperlink"/>
      <w:u w:val="single"/>
    </w:rPr>
  </w:style>
  <w:style w:type="character" w:styleId="UnresolvedMention">
    <w:name w:val="Unresolved Mention"/>
    <w:basedOn w:val="DefaultParagraphFont"/>
    <w:uiPriority w:val="99"/>
    <w:semiHidden/>
    <w:unhideWhenUsed/>
    <w:rsid w:val="0044030C"/>
    <w:rPr>
      <w:color w:val="605E5C"/>
      <w:shd w:val="clear" w:color="auto" w:fill="E1DFDD"/>
    </w:rPr>
  </w:style>
  <w:style w:type="table" w:styleId="GridTable1Light">
    <w:name w:val="Grid Table 1 Light"/>
    <w:basedOn w:val="TableNormal"/>
    <w:uiPriority w:val="46"/>
    <w:rsid w:val="003014F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2810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1099"/>
  </w:style>
  <w:style w:type="paragraph" w:styleId="Footer">
    <w:name w:val="footer"/>
    <w:basedOn w:val="Normal"/>
    <w:link w:val="FooterChar"/>
    <w:uiPriority w:val="99"/>
    <w:unhideWhenUsed/>
    <w:rsid w:val="002810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1099"/>
  </w:style>
  <w:style w:type="character" w:styleId="CommentReference">
    <w:name w:val="annotation reference"/>
    <w:basedOn w:val="DefaultParagraphFont"/>
    <w:uiPriority w:val="99"/>
    <w:semiHidden/>
    <w:unhideWhenUsed/>
    <w:rsid w:val="006E6848"/>
    <w:rPr>
      <w:sz w:val="16"/>
      <w:szCs w:val="16"/>
    </w:rPr>
  </w:style>
  <w:style w:type="paragraph" w:styleId="CommentText">
    <w:name w:val="annotation text"/>
    <w:basedOn w:val="Normal"/>
    <w:link w:val="CommentTextChar"/>
    <w:uiPriority w:val="99"/>
    <w:unhideWhenUsed/>
    <w:rsid w:val="006E6848"/>
    <w:pPr>
      <w:spacing w:line="240" w:lineRule="auto"/>
    </w:pPr>
    <w:rPr>
      <w:sz w:val="20"/>
      <w:szCs w:val="20"/>
    </w:rPr>
  </w:style>
  <w:style w:type="character" w:customStyle="1" w:styleId="CommentTextChar">
    <w:name w:val="Comment Text Char"/>
    <w:basedOn w:val="DefaultParagraphFont"/>
    <w:link w:val="CommentText"/>
    <w:uiPriority w:val="99"/>
    <w:rsid w:val="006E6848"/>
    <w:rPr>
      <w:sz w:val="20"/>
      <w:szCs w:val="20"/>
    </w:rPr>
  </w:style>
  <w:style w:type="paragraph" w:styleId="CommentSubject">
    <w:name w:val="annotation subject"/>
    <w:basedOn w:val="CommentText"/>
    <w:next w:val="CommentText"/>
    <w:link w:val="CommentSubjectChar"/>
    <w:uiPriority w:val="99"/>
    <w:unhideWhenUsed/>
    <w:rsid w:val="006E6848"/>
    <w:rPr>
      <w:b/>
      <w:bCs/>
    </w:rPr>
  </w:style>
  <w:style w:type="character" w:customStyle="1" w:styleId="CommentSubjectChar">
    <w:name w:val="Comment Subject Char"/>
    <w:basedOn w:val="CommentTextChar"/>
    <w:link w:val="CommentSubject"/>
    <w:uiPriority w:val="99"/>
    <w:rsid w:val="006E6848"/>
    <w:rPr>
      <w:b/>
      <w:bCs/>
      <w:sz w:val="20"/>
      <w:szCs w:val="20"/>
    </w:rPr>
  </w:style>
  <w:style w:type="paragraph" w:styleId="Revision">
    <w:name w:val="Revision"/>
    <w:hidden/>
    <w:uiPriority w:val="99"/>
    <w:semiHidden/>
    <w:rsid w:val="001D2B73"/>
    <w:pPr>
      <w:spacing w:after="0" w:line="240" w:lineRule="auto"/>
    </w:pPr>
  </w:style>
  <w:style w:type="paragraph" w:customStyle="1" w:styleId="Sub-paragraphnumbering">
    <w:name w:val="Sub-paragraph numbering"/>
    <w:basedOn w:val="Paragraphnumbering"/>
    <w:link w:val="Sub-paragraphnumberingChar"/>
    <w:rsid w:val="001E10DF"/>
    <w:pPr>
      <w:numPr>
        <w:ilvl w:val="1"/>
      </w:numPr>
      <w:tabs>
        <w:tab w:val="clear" w:pos="924"/>
      </w:tabs>
    </w:pPr>
  </w:style>
  <w:style w:type="paragraph" w:customStyle="1" w:styleId="Paragraphnumbering">
    <w:name w:val="Paragraph numbering"/>
    <w:basedOn w:val="Normal"/>
    <w:link w:val="ParagraphnumberingChar"/>
    <w:rsid w:val="001E10DF"/>
    <w:pPr>
      <w:numPr>
        <w:numId w:val="1"/>
      </w:numPr>
      <w:spacing w:after="240" w:line="260" w:lineRule="exact"/>
      <w:jc w:val="both"/>
    </w:pPr>
    <w:rPr>
      <w:rFonts w:ascii="Corbel" w:eastAsia="Times New Roman" w:hAnsi="Corbel" w:cs="Times New Roman"/>
      <w:color w:val="000000"/>
      <w:kern w:val="0"/>
      <w:sz w:val="23"/>
      <w:szCs w:val="20"/>
      <w:lang w:eastAsia="en-AU"/>
      <w14:ligatures w14:val="none"/>
    </w:rPr>
  </w:style>
  <w:style w:type="character" w:customStyle="1" w:styleId="Sub-paragraphnumberingChar">
    <w:name w:val="Sub-paragraph numbering Char"/>
    <w:basedOn w:val="DefaultParagraphFont"/>
    <w:link w:val="Sub-paragraphnumbering"/>
    <w:rsid w:val="001E10DF"/>
    <w:rPr>
      <w:rFonts w:ascii="Corbel" w:eastAsia="Times New Roman" w:hAnsi="Corbel" w:cs="Times New Roman"/>
      <w:color w:val="000000"/>
      <w:kern w:val="0"/>
      <w:sz w:val="23"/>
      <w:szCs w:val="20"/>
      <w:lang w:eastAsia="en-AU"/>
      <w14:ligatures w14:val="none"/>
    </w:rPr>
  </w:style>
  <w:style w:type="character" w:customStyle="1" w:styleId="ParagraphnumberingChar">
    <w:name w:val="Paragraph numbering Char"/>
    <w:basedOn w:val="DefaultParagraphFont"/>
    <w:link w:val="Paragraphnumbering"/>
    <w:rsid w:val="001E10DF"/>
    <w:rPr>
      <w:rFonts w:ascii="Corbel" w:eastAsia="Times New Roman" w:hAnsi="Corbel" w:cs="Times New Roman"/>
      <w:color w:val="000000"/>
      <w:kern w:val="0"/>
      <w:sz w:val="23"/>
      <w:szCs w:val="20"/>
      <w:lang w:eastAsia="en-AU"/>
      <w14:ligatures w14:val="none"/>
    </w:rPr>
  </w:style>
  <w:style w:type="paragraph" w:styleId="NormalWeb">
    <w:name w:val="Normal (Web)"/>
    <w:basedOn w:val="Normal"/>
    <w:uiPriority w:val="99"/>
    <w:semiHidden/>
    <w:unhideWhenUsed/>
    <w:rsid w:val="000656F2"/>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customStyle="1" w:styleId="cf01">
    <w:name w:val="cf01"/>
    <w:basedOn w:val="DefaultParagraphFont"/>
    <w:rsid w:val="000656F2"/>
    <w:rPr>
      <w:rFonts w:ascii="Segoe UI" w:hAnsi="Segoe UI" w:cs="Segoe UI" w:hint="default"/>
      <w:sz w:val="18"/>
      <w:szCs w:val="18"/>
    </w:rPr>
  </w:style>
  <w:style w:type="paragraph" w:styleId="TOC2">
    <w:name w:val="toc 2"/>
    <w:basedOn w:val="Normal"/>
    <w:next w:val="Normal"/>
    <w:uiPriority w:val="39"/>
    <w:unhideWhenUsed/>
    <w:rsid w:val="006432C1"/>
    <w:pPr>
      <w:spacing w:after="0"/>
      <w:ind w:left="220"/>
    </w:pPr>
    <w:rPr>
      <w:smallCaps/>
      <w:sz w:val="20"/>
      <w:szCs w:val="20"/>
    </w:rPr>
  </w:style>
  <w:style w:type="paragraph" w:styleId="TOC5">
    <w:name w:val="toc 5"/>
    <w:basedOn w:val="Normal"/>
    <w:next w:val="Normal"/>
    <w:uiPriority w:val="39"/>
    <w:unhideWhenUsed/>
    <w:rsid w:val="006432C1"/>
    <w:pPr>
      <w:spacing w:after="0"/>
      <w:ind w:left="880"/>
    </w:pPr>
    <w:rPr>
      <w:sz w:val="18"/>
      <w:szCs w:val="18"/>
    </w:rPr>
  </w:style>
  <w:style w:type="character" w:customStyle="1" w:styleId="ListParagraphChar">
    <w:name w:val="List Paragraph Char"/>
    <w:aliases w:val="Bullet point Char,CAB - List Bullet Char,Content descriptions Char,DDM Gen Text Char,FooterText Char,L Char,List Bullet Cab Char,List Paragraph - bullets Char,List Paragraph Number Char,List Paragraph1 Char,List Paragraph11 Char"/>
    <w:basedOn w:val="DefaultParagraphFont"/>
    <w:link w:val="ListParagraph"/>
    <w:uiPriority w:val="34"/>
    <w:qFormat/>
    <w:locked/>
    <w:rsid w:val="00B02545"/>
  </w:style>
  <w:style w:type="paragraph" w:styleId="TOC1">
    <w:name w:val="toc 1"/>
    <w:basedOn w:val="Normal"/>
    <w:next w:val="Normal"/>
    <w:autoRedefine/>
    <w:uiPriority w:val="39"/>
    <w:unhideWhenUsed/>
    <w:rsid w:val="004C4B85"/>
    <w:pPr>
      <w:spacing w:before="120" w:after="120"/>
    </w:pPr>
    <w:rPr>
      <w:b/>
      <w:bCs/>
      <w:caps/>
      <w:sz w:val="20"/>
      <w:szCs w:val="20"/>
    </w:rPr>
  </w:style>
  <w:style w:type="paragraph" w:styleId="TOCHeading">
    <w:name w:val="TOC Heading"/>
    <w:basedOn w:val="Heading1"/>
    <w:next w:val="Normal"/>
    <w:uiPriority w:val="39"/>
    <w:unhideWhenUsed/>
    <w:qFormat/>
    <w:rsid w:val="004C4B85"/>
    <w:pPr>
      <w:spacing w:before="240" w:after="0"/>
      <w:outlineLvl w:val="9"/>
    </w:pPr>
    <w:rPr>
      <w:sz w:val="32"/>
      <w:szCs w:val="32"/>
    </w:rPr>
  </w:style>
  <w:style w:type="paragraph" w:styleId="TOC3">
    <w:name w:val="toc 3"/>
    <w:basedOn w:val="Normal"/>
    <w:next w:val="Normal"/>
    <w:autoRedefine/>
    <w:uiPriority w:val="39"/>
    <w:unhideWhenUsed/>
    <w:rsid w:val="005A6423"/>
    <w:pPr>
      <w:spacing w:after="0"/>
      <w:ind w:left="440"/>
    </w:pPr>
    <w:rPr>
      <w:i/>
      <w:iCs/>
      <w:sz w:val="20"/>
      <w:szCs w:val="20"/>
    </w:rPr>
  </w:style>
  <w:style w:type="paragraph" w:styleId="TOC4">
    <w:name w:val="toc 4"/>
    <w:basedOn w:val="Normal"/>
    <w:next w:val="Normal"/>
    <w:autoRedefine/>
    <w:uiPriority w:val="39"/>
    <w:unhideWhenUsed/>
    <w:rsid w:val="002256BD"/>
    <w:pPr>
      <w:spacing w:after="0"/>
      <w:ind w:left="660"/>
    </w:pPr>
    <w:rPr>
      <w:sz w:val="18"/>
      <w:szCs w:val="18"/>
    </w:rPr>
  </w:style>
  <w:style w:type="paragraph" w:styleId="TOC6">
    <w:name w:val="toc 6"/>
    <w:basedOn w:val="Normal"/>
    <w:next w:val="Normal"/>
    <w:autoRedefine/>
    <w:uiPriority w:val="39"/>
    <w:unhideWhenUsed/>
    <w:rsid w:val="002256BD"/>
    <w:pPr>
      <w:spacing w:after="0"/>
      <w:ind w:left="1100"/>
    </w:pPr>
    <w:rPr>
      <w:sz w:val="18"/>
      <w:szCs w:val="18"/>
    </w:rPr>
  </w:style>
  <w:style w:type="paragraph" w:styleId="TOC7">
    <w:name w:val="toc 7"/>
    <w:basedOn w:val="Normal"/>
    <w:next w:val="Normal"/>
    <w:autoRedefine/>
    <w:uiPriority w:val="39"/>
    <w:unhideWhenUsed/>
    <w:rsid w:val="002256BD"/>
    <w:pPr>
      <w:spacing w:after="0"/>
      <w:ind w:left="1320"/>
    </w:pPr>
    <w:rPr>
      <w:sz w:val="18"/>
      <w:szCs w:val="18"/>
    </w:rPr>
  </w:style>
  <w:style w:type="paragraph" w:styleId="TOC8">
    <w:name w:val="toc 8"/>
    <w:basedOn w:val="Normal"/>
    <w:next w:val="Normal"/>
    <w:autoRedefine/>
    <w:uiPriority w:val="39"/>
    <w:unhideWhenUsed/>
    <w:rsid w:val="002256BD"/>
    <w:pPr>
      <w:spacing w:after="0"/>
      <w:ind w:left="1540"/>
    </w:pPr>
    <w:rPr>
      <w:sz w:val="18"/>
      <w:szCs w:val="18"/>
    </w:rPr>
  </w:style>
  <w:style w:type="paragraph" w:styleId="TOC9">
    <w:name w:val="toc 9"/>
    <w:basedOn w:val="Normal"/>
    <w:next w:val="Normal"/>
    <w:autoRedefine/>
    <w:uiPriority w:val="39"/>
    <w:unhideWhenUsed/>
    <w:rsid w:val="002256BD"/>
    <w:pPr>
      <w:spacing w:after="0"/>
      <w:ind w:left="1760"/>
    </w:pPr>
    <w:rPr>
      <w:sz w:val="18"/>
      <w:szCs w:val="18"/>
    </w:rPr>
  </w:style>
  <w:style w:type="table" w:styleId="TableGridLight">
    <w:name w:val="Grid Table Light"/>
    <w:basedOn w:val="TableNormal"/>
    <w:uiPriority w:val="40"/>
    <w:rsid w:val="00AA302E"/>
    <w:pPr>
      <w:spacing w:after="0" w:line="240" w:lineRule="auto"/>
    </w:pPr>
    <w:tblPr/>
  </w:style>
  <w:style w:type="paragraph" w:styleId="NoSpacing">
    <w:name w:val="No Spacing"/>
    <w:uiPriority w:val="1"/>
    <w:qFormat/>
    <w:rsid w:val="0061205A"/>
    <w:pPr>
      <w:spacing w:after="0" w:line="240" w:lineRule="auto"/>
    </w:pPr>
  </w:style>
  <w:style w:type="paragraph" w:styleId="FootnoteText">
    <w:name w:val="footnote text"/>
    <w:basedOn w:val="Normal"/>
    <w:link w:val="FootnoteTextChar"/>
    <w:uiPriority w:val="99"/>
    <w:semiHidden/>
    <w:unhideWhenUsed/>
    <w:rsid w:val="0093675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36752"/>
    <w:rPr>
      <w:sz w:val="20"/>
      <w:szCs w:val="20"/>
    </w:rPr>
  </w:style>
  <w:style w:type="character" w:styleId="FootnoteReference">
    <w:name w:val="footnote reference"/>
    <w:basedOn w:val="DefaultParagraphFont"/>
    <w:uiPriority w:val="99"/>
    <w:semiHidden/>
    <w:unhideWhenUsed/>
    <w:rsid w:val="00936752"/>
    <w:rPr>
      <w:vertAlign w:val="superscript"/>
    </w:rPr>
  </w:style>
  <w:style w:type="paragraph" w:customStyle="1" w:styleId="CoverTitleMain">
    <w:name w:val="Cover Title Main"/>
    <w:basedOn w:val="Normal"/>
    <w:next w:val="Normal"/>
    <w:uiPriority w:val="99"/>
    <w:rsid w:val="007B406F"/>
    <w:pPr>
      <w:keepNext/>
      <w:spacing w:after="0" w:line="240" w:lineRule="auto"/>
      <w:jc w:val="center"/>
    </w:pPr>
    <w:rPr>
      <w:rFonts w:ascii="Calibri" w:eastAsia="Times New Roman" w:hAnsi="Calibri" w:cs="Consolas"/>
      <w:caps/>
      <w:kern w:val="0"/>
      <w:sz w:val="56"/>
      <w:szCs w:val="84"/>
      <w:lang w:eastAsia="en-AU"/>
      <w14:ligatures w14:val="none"/>
    </w:rPr>
  </w:style>
  <w:style w:type="table" w:customStyle="1" w:styleId="TableGrid1">
    <w:name w:val="Table Grid1"/>
    <w:rsid w:val="000D4A1E"/>
    <w:pPr>
      <w:spacing w:after="0" w:line="240" w:lineRule="auto"/>
    </w:pPr>
    <w:rPr>
      <w:rFonts w:eastAsiaTheme="minorEastAsia"/>
      <w:sz w:val="24"/>
      <w:szCs w:val="24"/>
      <w:lang w:eastAsia="en-AU"/>
    </w:rPr>
    <w:tblPr>
      <w:tblCellMar>
        <w:top w:w="0" w:type="dxa"/>
        <w:left w:w="0" w:type="dxa"/>
        <w:bottom w:w="0" w:type="dxa"/>
        <w:right w:w="0" w:type="dxa"/>
      </w:tblCellMar>
    </w:tblPr>
  </w:style>
  <w:style w:type="paragraph" w:styleId="BodyText">
    <w:name w:val="Body Text"/>
    <w:basedOn w:val="Normal"/>
    <w:link w:val="BodyTextChar"/>
    <w:uiPriority w:val="99"/>
    <w:unhideWhenUsed/>
    <w:rsid w:val="00603874"/>
    <w:pPr>
      <w:spacing w:after="0" w:line="261" w:lineRule="auto"/>
    </w:pPr>
    <w:rPr>
      <w:rFonts w:eastAsia="Corbel"/>
      <w:b/>
      <w:bCs/>
      <w:sz w:val="24"/>
      <w:szCs w:val="24"/>
      <w:lang w:eastAsia="en-AU"/>
    </w:rPr>
  </w:style>
  <w:style w:type="character" w:customStyle="1" w:styleId="BodyTextChar">
    <w:name w:val="Body Text Char"/>
    <w:basedOn w:val="DefaultParagraphFont"/>
    <w:link w:val="BodyText"/>
    <w:uiPriority w:val="99"/>
    <w:rsid w:val="00603874"/>
    <w:rPr>
      <w:rFonts w:eastAsia="Corbel"/>
      <w:b/>
      <w:bCs/>
      <w:sz w:val="24"/>
      <w:szCs w:val="24"/>
      <w:lang w:eastAsia="en-AU"/>
    </w:rPr>
  </w:style>
  <w:style w:type="character" w:customStyle="1" w:styleId="normaltextrun">
    <w:name w:val="normaltextrun"/>
    <w:basedOn w:val="DefaultParagraphFont"/>
    <w:rsid w:val="002C015F"/>
  </w:style>
  <w:style w:type="character" w:customStyle="1" w:styleId="eop">
    <w:name w:val="eop"/>
    <w:basedOn w:val="DefaultParagraphFont"/>
    <w:rsid w:val="002C015F"/>
  </w:style>
  <w:style w:type="character" w:styleId="Mention">
    <w:name w:val="Mention"/>
    <w:basedOn w:val="DefaultParagraphFont"/>
    <w:uiPriority w:val="99"/>
    <w:unhideWhenUsed/>
    <w:rsid w:val="00491822"/>
    <w:rPr>
      <w:color w:val="2B579A"/>
      <w:shd w:val="clear" w:color="auto" w:fill="E1DFDD"/>
    </w:rPr>
  </w:style>
  <w:style w:type="paragraph" w:customStyle="1" w:styleId="pf0">
    <w:name w:val="pf0"/>
    <w:basedOn w:val="Normal"/>
    <w:rsid w:val="005B1B71"/>
    <w:pPr>
      <w:spacing w:before="100" w:beforeAutospacing="1" w:after="100" w:afterAutospacing="1" w:line="240" w:lineRule="auto"/>
      <w:ind w:left="360"/>
    </w:pPr>
    <w:rPr>
      <w:rFonts w:ascii="Times New Roman" w:eastAsia="Times New Roman" w:hAnsi="Times New Roman" w:cs="Times New Roman"/>
      <w:kern w:val="0"/>
      <w:sz w:val="24"/>
      <w:szCs w:val="24"/>
      <w:lang w:eastAsia="en-AU"/>
      <w14:ligatures w14:val="none"/>
    </w:rPr>
  </w:style>
  <w:style w:type="paragraph" w:customStyle="1" w:styleId="pf1">
    <w:name w:val="pf1"/>
    <w:basedOn w:val="Normal"/>
    <w:rsid w:val="005B1B71"/>
    <w:pPr>
      <w:spacing w:before="100" w:beforeAutospacing="1" w:after="100" w:afterAutospacing="1" w:line="240" w:lineRule="auto"/>
      <w:ind w:left="1140"/>
    </w:pPr>
    <w:rPr>
      <w:rFonts w:ascii="Times New Roman" w:eastAsia="Times New Roman" w:hAnsi="Times New Roman" w:cs="Times New Roman"/>
      <w:kern w:val="0"/>
      <w:sz w:val="24"/>
      <w:szCs w:val="24"/>
      <w:lang w:eastAsia="en-AU"/>
      <w14:ligatures w14:val="none"/>
    </w:rPr>
  </w:style>
  <w:style w:type="paragraph" w:styleId="ListBullet">
    <w:name w:val="List Bullet"/>
    <w:basedOn w:val="Normal"/>
    <w:uiPriority w:val="99"/>
    <w:unhideWhenUsed/>
    <w:qFormat/>
    <w:rsid w:val="003F4CEB"/>
    <w:pPr>
      <w:numPr>
        <w:numId w:val="8"/>
      </w:numPr>
      <w:spacing w:after="120" w:line="276" w:lineRule="auto"/>
      <w:contextualSpacing/>
    </w:pPr>
    <w:rPr>
      <w:rFonts w:ascii="Calibri" w:eastAsiaTheme="minorEastAsia" w:hAnsi="Calibri"/>
      <w:kern w:val="0"/>
      <w:sz w:val="24"/>
      <w14:ligatures w14:val="none"/>
    </w:rPr>
  </w:style>
  <w:style w:type="paragraph" w:styleId="ListBullet2">
    <w:name w:val="List Bullet 2"/>
    <w:basedOn w:val="Normal"/>
    <w:uiPriority w:val="99"/>
    <w:unhideWhenUsed/>
    <w:rsid w:val="003F4CEB"/>
    <w:pPr>
      <w:numPr>
        <w:ilvl w:val="1"/>
        <w:numId w:val="8"/>
      </w:numPr>
      <w:spacing w:after="120" w:line="276" w:lineRule="auto"/>
      <w:contextualSpacing/>
    </w:pPr>
    <w:rPr>
      <w:rFonts w:ascii="Calibri" w:eastAsiaTheme="minorEastAsia" w:hAnsi="Calibri"/>
      <w:kern w:val="0"/>
      <w:sz w:val="24"/>
      <w14:ligatures w14:val="none"/>
    </w:rPr>
  </w:style>
  <w:style w:type="paragraph" w:styleId="ListBullet3">
    <w:name w:val="List Bullet 3"/>
    <w:basedOn w:val="Normal"/>
    <w:uiPriority w:val="99"/>
    <w:unhideWhenUsed/>
    <w:qFormat/>
    <w:rsid w:val="003F4CEB"/>
    <w:pPr>
      <w:numPr>
        <w:ilvl w:val="2"/>
        <w:numId w:val="8"/>
      </w:numPr>
      <w:spacing w:after="120" w:line="276" w:lineRule="auto"/>
      <w:contextualSpacing/>
    </w:pPr>
    <w:rPr>
      <w:rFonts w:ascii="Calibri" w:eastAsiaTheme="minorEastAsia" w:hAnsi="Calibri"/>
      <w:kern w:val="0"/>
      <w:sz w:val="24"/>
      <w14:ligatures w14:val="none"/>
    </w:rPr>
  </w:style>
  <w:style w:type="paragraph" w:styleId="ListBullet4">
    <w:name w:val="List Bullet 4"/>
    <w:basedOn w:val="Normal"/>
    <w:uiPriority w:val="99"/>
    <w:unhideWhenUsed/>
    <w:rsid w:val="003F4CEB"/>
    <w:pPr>
      <w:numPr>
        <w:ilvl w:val="3"/>
        <w:numId w:val="8"/>
      </w:numPr>
      <w:spacing w:after="120" w:line="276" w:lineRule="auto"/>
      <w:contextualSpacing/>
    </w:pPr>
    <w:rPr>
      <w:rFonts w:ascii="Calibri" w:eastAsiaTheme="minorEastAsia" w:hAnsi="Calibri"/>
      <w:kern w:val="0"/>
      <w:sz w:val="24"/>
      <w14:ligatures w14:val="none"/>
    </w:rPr>
  </w:style>
  <w:style w:type="paragraph" w:customStyle="1" w:styleId="paragraph">
    <w:name w:val="paragraph"/>
    <w:aliases w:val="a"/>
    <w:basedOn w:val="Normal"/>
    <w:rsid w:val="00E22963"/>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styleId="BodyTextIndent">
    <w:name w:val="Body Text Indent"/>
    <w:basedOn w:val="Normal"/>
    <w:link w:val="BodyTextIndentChar"/>
    <w:uiPriority w:val="99"/>
    <w:unhideWhenUsed/>
    <w:rsid w:val="00C4181B"/>
    <w:pPr>
      <w:widowControl w:val="0"/>
      <w:ind w:left="993"/>
    </w:pPr>
    <w:rPr>
      <w:sz w:val="16"/>
      <w:szCs w:val="16"/>
    </w:rPr>
  </w:style>
  <w:style w:type="character" w:customStyle="1" w:styleId="BodyTextIndentChar">
    <w:name w:val="Body Text Indent Char"/>
    <w:basedOn w:val="DefaultParagraphFont"/>
    <w:link w:val="BodyTextIndent"/>
    <w:uiPriority w:val="99"/>
    <w:rsid w:val="00C4181B"/>
    <w:rPr>
      <w:sz w:val="16"/>
      <w:szCs w:val="16"/>
    </w:rPr>
  </w:style>
  <w:style w:type="paragraph" w:styleId="BodyTextIndent2">
    <w:name w:val="Body Text Indent 2"/>
    <w:basedOn w:val="Normal"/>
    <w:link w:val="BodyTextIndent2Char"/>
    <w:uiPriority w:val="99"/>
    <w:unhideWhenUsed/>
    <w:rsid w:val="00C4181B"/>
    <w:pPr>
      <w:keepNext/>
      <w:keepLines/>
      <w:tabs>
        <w:tab w:val="left" w:pos="284"/>
      </w:tabs>
      <w:spacing w:before="120" w:after="120" w:line="276" w:lineRule="auto"/>
      <w:ind w:left="720"/>
    </w:pPr>
    <w:rPr>
      <w:sz w:val="16"/>
      <w:szCs w:val="16"/>
    </w:rPr>
  </w:style>
  <w:style w:type="character" w:customStyle="1" w:styleId="BodyTextIndent2Char">
    <w:name w:val="Body Text Indent 2 Char"/>
    <w:basedOn w:val="DefaultParagraphFont"/>
    <w:link w:val="BodyTextIndent2"/>
    <w:uiPriority w:val="99"/>
    <w:rsid w:val="00C4181B"/>
    <w:rPr>
      <w:sz w:val="16"/>
      <w:szCs w:val="16"/>
    </w:rPr>
  </w:style>
  <w:style w:type="paragraph" w:customStyle="1" w:styleId="subsection">
    <w:name w:val="subsection"/>
    <w:aliases w:val="ss"/>
    <w:basedOn w:val="Normal"/>
    <w:rsid w:val="00361F2E"/>
    <w:pPr>
      <w:tabs>
        <w:tab w:val="right" w:pos="1021"/>
      </w:tabs>
      <w:spacing w:before="180" w:after="0" w:line="240" w:lineRule="auto"/>
      <w:ind w:left="1134" w:hanging="1134"/>
    </w:pPr>
    <w:rPr>
      <w:rFonts w:ascii="Times New Roman" w:eastAsia="Times New Roman" w:hAnsi="Times New Roman" w:cs="Times New Roman"/>
      <w:kern w:val="0"/>
      <w:szCs w:val="20"/>
      <w:lang w:eastAsia="en-AU"/>
      <w14:ligatures w14:val="none"/>
    </w:rPr>
  </w:style>
  <w:style w:type="paragraph" w:customStyle="1" w:styleId="SingleParagraph">
    <w:name w:val="Single Paragraph"/>
    <w:basedOn w:val="Normal"/>
    <w:rsid w:val="00EB36EB"/>
    <w:pPr>
      <w:spacing w:after="0" w:line="260" w:lineRule="exact"/>
      <w:jc w:val="both"/>
    </w:pPr>
    <w:rPr>
      <w:rFonts w:ascii="Corbel" w:eastAsia="Times New Roman" w:hAnsi="Corbel" w:cs="Times New Roman"/>
      <w:color w:val="000000"/>
      <w:kern w:val="0"/>
      <w:sz w:val="23"/>
      <w:szCs w:val="20"/>
      <w:lang w:eastAsia="en-AU"/>
      <w14:ligatures w14:val="none"/>
    </w:rPr>
  </w:style>
  <w:style w:type="character" w:customStyle="1" w:styleId="Bold">
    <w:name w:val="Bold"/>
    <w:rsid w:val="00EB36EB"/>
    <w:rPr>
      <w:b/>
    </w:rPr>
  </w:style>
  <w:style w:type="paragraph" w:customStyle="1" w:styleId="Signed">
    <w:name w:val="Signed"/>
    <w:basedOn w:val="Normal"/>
    <w:rsid w:val="00EB36EB"/>
    <w:pPr>
      <w:spacing w:after="120" w:line="240" w:lineRule="auto"/>
      <w:jc w:val="both"/>
    </w:pPr>
    <w:rPr>
      <w:rFonts w:ascii="Book Antiqua" w:eastAsia="Times New Roman" w:hAnsi="Book Antiqua" w:cs="Times New Roman"/>
      <w:bCs/>
      <w:i/>
      <w:color w:val="000000"/>
      <w:kern w:val="0"/>
      <w:szCs w:val="20"/>
      <w:lang w:eastAsia="en-AU"/>
      <w14:ligatures w14:val="none"/>
    </w:rPr>
  </w:style>
  <w:style w:type="paragraph" w:customStyle="1" w:styleId="Position">
    <w:name w:val="Position"/>
    <w:basedOn w:val="Normal"/>
    <w:rsid w:val="00EB36EB"/>
    <w:pPr>
      <w:spacing w:after="120" w:line="260" w:lineRule="exact"/>
      <w:jc w:val="both"/>
    </w:pPr>
    <w:rPr>
      <w:rFonts w:ascii="Corbel" w:eastAsia="Times New Roman" w:hAnsi="Corbel" w:cs="Times New Roman"/>
      <w:bCs/>
      <w:color w:val="000000"/>
      <w:kern w:val="0"/>
      <w:sz w:val="20"/>
      <w:szCs w:val="20"/>
      <w:lang w:eastAsia="en-AU"/>
      <w14:ligatures w14:val="none"/>
    </w:rPr>
  </w:style>
  <w:style w:type="character" w:customStyle="1" w:styleId="SignedBold">
    <w:name w:val="SignedBold"/>
    <w:rsid w:val="00EB36EB"/>
    <w:rPr>
      <w:b/>
      <w:i/>
    </w:rPr>
  </w:style>
  <w:style w:type="paragraph" w:customStyle="1" w:styleId="LineForSignature">
    <w:name w:val="LineForSignature"/>
    <w:basedOn w:val="Normal"/>
    <w:rsid w:val="00EB36EB"/>
    <w:pPr>
      <w:tabs>
        <w:tab w:val="left" w:leader="underscore" w:pos="3686"/>
      </w:tabs>
      <w:spacing w:before="360" w:after="60" w:line="260" w:lineRule="exact"/>
      <w:jc w:val="both"/>
    </w:pPr>
    <w:rPr>
      <w:rFonts w:ascii="Book Antiqua" w:eastAsia="Times New Roman" w:hAnsi="Book Antiqua" w:cs="Times New Roman"/>
      <w:color w:val="C0C0C0"/>
      <w:kern w:val="0"/>
      <w:sz w:val="23"/>
      <w:szCs w:val="20"/>
      <w:lang w:val="en-GB" w:eastAsia="en-AU"/>
      <w14:ligatures w14:val="none"/>
    </w:rPr>
  </w:style>
  <w:style w:type="paragraph" w:styleId="ListNumber2">
    <w:name w:val="List Number 2"/>
    <w:basedOn w:val="Normal"/>
    <w:uiPriority w:val="99"/>
    <w:unhideWhenUsed/>
    <w:rsid w:val="00276CBB"/>
    <w:pPr>
      <w:numPr>
        <w:numId w:val="10"/>
      </w:numPr>
      <w:spacing w:after="200" w:line="276" w:lineRule="auto"/>
      <w:ind w:left="0" w:firstLine="0"/>
      <w:contextualSpacing/>
    </w:pPr>
    <w:rPr>
      <w:rFonts w:ascii="Aptos Display" w:hAnsi="Aptos Display"/>
      <w:kern w:val="0"/>
      <w14:ligatures w14:val="none"/>
    </w:rPr>
  </w:style>
  <w:style w:type="paragraph" w:styleId="ListNumber">
    <w:name w:val="List Number"/>
    <w:basedOn w:val="Normal"/>
    <w:uiPriority w:val="99"/>
    <w:semiHidden/>
    <w:unhideWhenUsed/>
    <w:rsid w:val="002D3D21"/>
    <w:pPr>
      <w:numPr>
        <w:numId w:val="1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37310">
      <w:bodyDiv w:val="1"/>
      <w:marLeft w:val="0"/>
      <w:marRight w:val="0"/>
      <w:marTop w:val="0"/>
      <w:marBottom w:val="0"/>
      <w:divBdr>
        <w:top w:val="none" w:sz="0" w:space="0" w:color="auto"/>
        <w:left w:val="none" w:sz="0" w:space="0" w:color="auto"/>
        <w:bottom w:val="none" w:sz="0" w:space="0" w:color="auto"/>
        <w:right w:val="none" w:sz="0" w:space="0" w:color="auto"/>
      </w:divBdr>
      <w:divsChild>
        <w:div w:id="969825300">
          <w:marLeft w:val="0"/>
          <w:marRight w:val="0"/>
          <w:marTop w:val="0"/>
          <w:marBottom w:val="0"/>
          <w:divBdr>
            <w:top w:val="none" w:sz="0" w:space="0" w:color="auto"/>
            <w:left w:val="none" w:sz="0" w:space="0" w:color="auto"/>
            <w:bottom w:val="none" w:sz="0" w:space="0" w:color="auto"/>
            <w:right w:val="none" w:sz="0" w:space="0" w:color="auto"/>
          </w:divBdr>
        </w:div>
        <w:div w:id="1253856006">
          <w:marLeft w:val="0"/>
          <w:marRight w:val="0"/>
          <w:marTop w:val="0"/>
          <w:marBottom w:val="0"/>
          <w:divBdr>
            <w:top w:val="none" w:sz="0" w:space="0" w:color="auto"/>
            <w:left w:val="none" w:sz="0" w:space="0" w:color="auto"/>
            <w:bottom w:val="none" w:sz="0" w:space="0" w:color="auto"/>
            <w:right w:val="none" w:sz="0" w:space="0" w:color="auto"/>
          </w:divBdr>
        </w:div>
      </w:divsChild>
    </w:div>
    <w:div w:id="135226462">
      <w:bodyDiv w:val="1"/>
      <w:marLeft w:val="0"/>
      <w:marRight w:val="0"/>
      <w:marTop w:val="0"/>
      <w:marBottom w:val="0"/>
      <w:divBdr>
        <w:top w:val="none" w:sz="0" w:space="0" w:color="auto"/>
        <w:left w:val="none" w:sz="0" w:space="0" w:color="auto"/>
        <w:bottom w:val="none" w:sz="0" w:space="0" w:color="auto"/>
        <w:right w:val="none" w:sz="0" w:space="0" w:color="auto"/>
      </w:divBdr>
    </w:div>
    <w:div w:id="230044163">
      <w:bodyDiv w:val="1"/>
      <w:marLeft w:val="0"/>
      <w:marRight w:val="0"/>
      <w:marTop w:val="0"/>
      <w:marBottom w:val="0"/>
      <w:divBdr>
        <w:top w:val="none" w:sz="0" w:space="0" w:color="auto"/>
        <w:left w:val="none" w:sz="0" w:space="0" w:color="auto"/>
        <w:bottom w:val="none" w:sz="0" w:space="0" w:color="auto"/>
        <w:right w:val="none" w:sz="0" w:space="0" w:color="auto"/>
      </w:divBdr>
    </w:div>
    <w:div w:id="557060257">
      <w:bodyDiv w:val="1"/>
      <w:marLeft w:val="0"/>
      <w:marRight w:val="0"/>
      <w:marTop w:val="0"/>
      <w:marBottom w:val="0"/>
      <w:divBdr>
        <w:top w:val="none" w:sz="0" w:space="0" w:color="auto"/>
        <w:left w:val="none" w:sz="0" w:space="0" w:color="auto"/>
        <w:bottom w:val="none" w:sz="0" w:space="0" w:color="auto"/>
        <w:right w:val="none" w:sz="0" w:space="0" w:color="auto"/>
      </w:divBdr>
      <w:divsChild>
        <w:div w:id="511258512">
          <w:marLeft w:val="0"/>
          <w:marRight w:val="0"/>
          <w:marTop w:val="0"/>
          <w:marBottom w:val="0"/>
          <w:divBdr>
            <w:top w:val="none" w:sz="0" w:space="0" w:color="auto"/>
            <w:left w:val="none" w:sz="0" w:space="0" w:color="auto"/>
            <w:bottom w:val="none" w:sz="0" w:space="0" w:color="auto"/>
            <w:right w:val="none" w:sz="0" w:space="0" w:color="auto"/>
          </w:divBdr>
        </w:div>
        <w:div w:id="2078939385">
          <w:marLeft w:val="0"/>
          <w:marRight w:val="0"/>
          <w:marTop w:val="0"/>
          <w:marBottom w:val="0"/>
          <w:divBdr>
            <w:top w:val="none" w:sz="0" w:space="0" w:color="auto"/>
            <w:left w:val="none" w:sz="0" w:space="0" w:color="auto"/>
            <w:bottom w:val="none" w:sz="0" w:space="0" w:color="auto"/>
            <w:right w:val="none" w:sz="0" w:space="0" w:color="auto"/>
          </w:divBdr>
        </w:div>
      </w:divsChild>
    </w:div>
    <w:div w:id="604730885">
      <w:bodyDiv w:val="1"/>
      <w:marLeft w:val="0"/>
      <w:marRight w:val="0"/>
      <w:marTop w:val="0"/>
      <w:marBottom w:val="0"/>
      <w:divBdr>
        <w:top w:val="none" w:sz="0" w:space="0" w:color="auto"/>
        <w:left w:val="none" w:sz="0" w:space="0" w:color="auto"/>
        <w:bottom w:val="none" w:sz="0" w:space="0" w:color="auto"/>
        <w:right w:val="none" w:sz="0" w:space="0" w:color="auto"/>
      </w:divBdr>
    </w:div>
    <w:div w:id="626012130">
      <w:bodyDiv w:val="1"/>
      <w:marLeft w:val="0"/>
      <w:marRight w:val="0"/>
      <w:marTop w:val="0"/>
      <w:marBottom w:val="0"/>
      <w:divBdr>
        <w:top w:val="none" w:sz="0" w:space="0" w:color="auto"/>
        <w:left w:val="none" w:sz="0" w:space="0" w:color="auto"/>
        <w:bottom w:val="none" w:sz="0" w:space="0" w:color="auto"/>
        <w:right w:val="none" w:sz="0" w:space="0" w:color="auto"/>
      </w:divBdr>
      <w:divsChild>
        <w:div w:id="15693474">
          <w:marLeft w:val="0"/>
          <w:marRight w:val="0"/>
          <w:marTop w:val="0"/>
          <w:marBottom w:val="0"/>
          <w:divBdr>
            <w:top w:val="none" w:sz="0" w:space="0" w:color="auto"/>
            <w:left w:val="none" w:sz="0" w:space="0" w:color="auto"/>
            <w:bottom w:val="none" w:sz="0" w:space="0" w:color="auto"/>
            <w:right w:val="none" w:sz="0" w:space="0" w:color="auto"/>
          </w:divBdr>
          <w:divsChild>
            <w:div w:id="276331672">
              <w:marLeft w:val="0"/>
              <w:marRight w:val="0"/>
              <w:marTop w:val="0"/>
              <w:marBottom w:val="0"/>
              <w:divBdr>
                <w:top w:val="none" w:sz="0" w:space="0" w:color="auto"/>
                <w:left w:val="none" w:sz="0" w:space="0" w:color="auto"/>
                <w:bottom w:val="none" w:sz="0" w:space="0" w:color="auto"/>
                <w:right w:val="none" w:sz="0" w:space="0" w:color="auto"/>
              </w:divBdr>
            </w:div>
          </w:divsChild>
        </w:div>
        <w:div w:id="28729252">
          <w:marLeft w:val="0"/>
          <w:marRight w:val="0"/>
          <w:marTop w:val="0"/>
          <w:marBottom w:val="0"/>
          <w:divBdr>
            <w:top w:val="none" w:sz="0" w:space="0" w:color="auto"/>
            <w:left w:val="none" w:sz="0" w:space="0" w:color="auto"/>
            <w:bottom w:val="none" w:sz="0" w:space="0" w:color="auto"/>
            <w:right w:val="none" w:sz="0" w:space="0" w:color="auto"/>
          </w:divBdr>
          <w:divsChild>
            <w:div w:id="1702243401">
              <w:marLeft w:val="0"/>
              <w:marRight w:val="0"/>
              <w:marTop w:val="0"/>
              <w:marBottom w:val="0"/>
              <w:divBdr>
                <w:top w:val="none" w:sz="0" w:space="0" w:color="auto"/>
                <w:left w:val="none" w:sz="0" w:space="0" w:color="auto"/>
                <w:bottom w:val="none" w:sz="0" w:space="0" w:color="auto"/>
                <w:right w:val="none" w:sz="0" w:space="0" w:color="auto"/>
              </w:divBdr>
            </w:div>
          </w:divsChild>
        </w:div>
        <w:div w:id="123356505">
          <w:marLeft w:val="0"/>
          <w:marRight w:val="0"/>
          <w:marTop w:val="0"/>
          <w:marBottom w:val="0"/>
          <w:divBdr>
            <w:top w:val="none" w:sz="0" w:space="0" w:color="auto"/>
            <w:left w:val="none" w:sz="0" w:space="0" w:color="auto"/>
            <w:bottom w:val="none" w:sz="0" w:space="0" w:color="auto"/>
            <w:right w:val="none" w:sz="0" w:space="0" w:color="auto"/>
          </w:divBdr>
          <w:divsChild>
            <w:div w:id="1391146638">
              <w:marLeft w:val="0"/>
              <w:marRight w:val="0"/>
              <w:marTop w:val="0"/>
              <w:marBottom w:val="0"/>
              <w:divBdr>
                <w:top w:val="none" w:sz="0" w:space="0" w:color="auto"/>
                <w:left w:val="none" w:sz="0" w:space="0" w:color="auto"/>
                <w:bottom w:val="none" w:sz="0" w:space="0" w:color="auto"/>
                <w:right w:val="none" w:sz="0" w:space="0" w:color="auto"/>
              </w:divBdr>
            </w:div>
          </w:divsChild>
        </w:div>
        <w:div w:id="188959760">
          <w:marLeft w:val="0"/>
          <w:marRight w:val="0"/>
          <w:marTop w:val="0"/>
          <w:marBottom w:val="0"/>
          <w:divBdr>
            <w:top w:val="none" w:sz="0" w:space="0" w:color="auto"/>
            <w:left w:val="none" w:sz="0" w:space="0" w:color="auto"/>
            <w:bottom w:val="none" w:sz="0" w:space="0" w:color="auto"/>
            <w:right w:val="none" w:sz="0" w:space="0" w:color="auto"/>
          </w:divBdr>
          <w:divsChild>
            <w:div w:id="1550386030">
              <w:marLeft w:val="0"/>
              <w:marRight w:val="0"/>
              <w:marTop w:val="0"/>
              <w:marBottom w:val="0"/>
              <w:divBdr>
                <w:top w:val="none" w:sz="0" w:space="0" w:color="auto"/>
                <w:left w:val="none" w:sz="0" w:space="0" w:color="auto"/>
                <w:bottom w:val="none" w:sz="0" w:space="0" w:color="auto"/>
                <w:right w:val="none" w:sz="0" w:space="0" w:color="auto"/>
              </w:divBdr>
            </w:div>
          </w:divsChild>
        </w:div>
        <w:div w:id="193924684">
          <w:marLeft w:val="0"/>
          <w:marRight w:val="0"/>
          <w:marTop w:val="0"/>
          <w:marBottom w:val="0"/>
          <w:divBdr>
            <w:top w:val="none" w:sz="0" w:space="0" w:color="auto"/>
            <w:left w:val="none" w:sz="0" w:space="0" w:color="auto"/>
            <w:bottom w:val="none" w:sz="0" w:space="0" w:color="auto"/>
            <w:right w:val="none" w:sz="0" w:space="0" w:color="auto"/>
          </w:divBdr>
          <w:divsChild>
            <w:div w:id="2138451461">
              <w:marLeft w:val="0"/>
              <w:marRight w:val="0"/>
              <w:marTop w:val="0"/>
              <w:marBottom w:val="0"/>
              <w:divBdr>
                <w:top w:val="none" w:sz="0" w:space="0" w:color="auto"/>
                <w:left w:val="none" w:sz="0" w:space="0" w:color="auto"/>
                <w:bottom w:val="none" w:sz="0" w:space="0" w:color="auto"/>
                <w:right w:val="none" w:sz="0" w:space="0" w:color="auto"/>
              </w:divBdr>
            </w:div>
          </w:divsChild>
        </w:div>
        <w:div w:id="290206220">
          <w:marLeft w:val="0"/>
          <w:marRight w:val="0"/>
          <w:marTop w:val="0"/>
          <w:marBottom w:val="0"/>
          <w:divBdr>
            <w:top w:val="none" w:sz="0" w:space="0" w:color="auto"/>
            <w:left w:val="none" w:sz="0" w:space="0" w:color="auto"/>
            <w:bottom w:val="none" w:sz="0" w:space="0" w:color="auto"/>
            <w:right w:val="none" w:sz="0" w:space="0" w:color="auto"/>
          </w:divBdr>
          <w:divsChild>
            <w:div w:id="1253123182">
              <w:marLeft w:val="0"/>
              <w:marRight w:val="0"/>
              <w:marTop w:val="0"/>
              <w:marBottom w:val="0"/>
              <w:divBdr>
                <w:top w:val="none" w:sz="0" w:space="0" w:color="auto"/>
                <w:left w:val="none" w:sz="0" w:space="0" w:color="auto"/>
                <w:bottom w:val="none" w:sz="0" w:space="0" w:color="auto"/>
                <w:right w:val="none" w:sz="0" w:space="0" w:color="auto"/>
              </w:divBdr>
            </w:div>
          </w:divsChild>
        </w:div>
        <w:div w:id="323515042">
          <w:marLeft w:val="0"/>
          <w:marRight w:val="0"/>
          <w:marTop w:val="0"/>
          <w:marBottom w:val="0"/>
          <w:divBdr>
            <w:top w:val="none" w:sz="0" w:space="0" w:color="auto"/>
            <w:left w:val="none" w:sz="0" w:space="0" w:color="auto"/>
            <w:bottom w:val="none" w:sz="0" w:space="0" w:color="auto"/>
            <w:right w:val="none" w:sz="0" w:space="0" w:color="auto"/>
          </w:divBdr>
          <w:divsChild>
            <w:div w:id="1057778242">
              <w:marLeft w:val="0"/>
              <w:marRight w:val="0"/>
              <w:marTop w:val="0"/>
              <w:marBottom w:val="0"/>
              <w:divBdr>
                <w:top w:val="none" w:sz="0" w:space="0" w:color="auto"/>
                <w:left w:val="none" w:sz="0" w:space="0" w:color="auto"/>
                <w:bottom w:val="none" w:sz="0" w:space="0" w:color="auto"/>
                <w:right w:val="none" w:sz="0" w:space="0" w:color="auto"/>
              </w:divBdr>
            </w:div>
          </w:divsChild>
        </w:div>
        <w:div w:id="381100956">
          <w:marLeft w:val="0"/>
          <w:marRight w:val="0"/>
          <w:marTop w:val="0"/>
          <w:marBottom w:val="0"/>
          <w:divBdr>
            <w:top w:val="none" w:sz="0" w:space="0" w:color="auto"/>
            <w:left w:val="none" w:sz="0" w:space="0" w:color="auto"/>
            <w:bottom w:val="none" w:sz="0" w:space="0" w:color="auto"/>
            <w:right w:val="none" w:sz="0" w:space="0" w:color="auto"/>
          </w:divBdr>
          <w:divsChild>
            <w:div w:id="1551266588">
              <w:marLeft w:val="0"/>
              <w:marRight w:val="0"/>
              <w:marTop w:val="0"/>
              <w:marBottom w:val="0"/>
              <w:divBdr>
                <w:top w:val="none" w:sz="0" w:space="0" w:color="auto"/>
                <w:left w:val="none" w:sz="0" w:space="0" w:color="auto"/>
                <w:bottom w:val="none" w:sz="0" w:space="0" w:color="auto"/>
                <w:right w:val="none" w:sz="0" w:space="0" w:color="auto"/>
              </w:divBdr>
            </w:div>
          </w:divsChild>
        </w:div>
        <w:div w:id="433597543">
          <w:marLeft w:val="0"/>
          <w:marRight w:val="0"/>
          <w:marTop w:val="0"/>
          <w:marBottom w:val="0"/>
          <w:divBdr>
            <w:top w:val="none" w:sz="0" w:space="0" w:color="auto"/>
            <w:left w:val="none" w:sz="0" w:space="0" w:color="auto"/>
            <w:bottom w:val="none" w:sz="0" w:space="0" w:color="auto"/>
            <w:right w:val="none" w:sz="0" w:space="0" w:color="auto"/>
          </w:divBdr>
          <w:divsChild>
            <w:div w:id="1074546860">
              <w:marLeft w:val="0"/>
              <w:marRight w:val="0"/>
              <w:marTop w:val="0"/>
              <w:marBottom w:val="0"/>
              <w:divBdr>
                <w:top w:val="none" w:sz="0" w:space="0" w:color="auto"/>
                <w:left w:val="none" w:sz="0" w:space="0" w:color="auto"/>
                <w:bottom w:val="none" w:sz="0" w:space="0" w:color="auto"/>
                <w:right w:val="none" w:sz="0" w:space="0" w:color="auto"/>
              </w:divBdr>
            </w:div>
          </w:divsChild>
        </w:div>
        <w:div w:id="455409937">
          <w:marLeft w:val="0"/>
          <w:marRight w:val="0"/>
          <w:marTop w:val="0"/>
          <w:marBottom w:val="0"/>
          <w:divBdr>
            <w:top w:val="none" w:sz="0" w:space="0" w:color="auto"/>
            <w:left w:val="none" w:sz="0" w:space="0" w:color="auto"/>
            <w:bottom w:val="none" w:sz="0" w:space="0" w:color="auto"/>
            <w:right w:val="none" w:sz="0" w:space="0" w:color="auto"/>
          </w:divBdr>
          <w:divsChild>
            <w:div w:id="1802992035">
              <w:marLeft w:val="0"/>
              <w:marRight w:val="0"/>
              <w:marTop w:val="0"/>
              <w:marBottom w:val="0"/>
              <w:divBdr>
                <w:top w:val="none" w:sz="0" w:space="0" w:color="auto"/>
                <w:left w:val="none" w:sz="0" w:space="0" w:color="auto"/>
                <w:bottom w:val="none" w:sz="0" w:space="0" w:color="auto"/>
                <w:right w:val="none" w:sz="0" w:space="0" w:color="auto"/>
              </w:divBdr>
            </w:div>
          </w:divsChild>
        </w:div>
        <w:div w:id="477453517">
          <w:marLeft w:val="0"/>
          <w:marRight w:val="0"/>
          <w:marTop w:val="0"/>
          <w:marBottom w:val="0"/>
          <w:divBdr>
            <w:top w:val="none" w:sz="0" w:space="0" w:color="auto"/>
            <w:left w:val="none" w:sz="0" w:space="0" w:color="auto"/>
            <w:bottom w:val="none" w:sz="0" w:space="0" w:color="auto"/>
            <w:right w:val="none" w:sz="0" w:space="0" w:color="auto"/>
          </w:divBdr>
          <w:divsChild>
            <w:div w:id="2040470137">
              <w:marLeft w:val="0"/>
              <w:marRight w:val="0"/>
              <w:marTop w:val="0"/>
              <w:marBottom w:val="0"/>
              <w:divBdr>
                <w:top w:val="none" w:sz="0" w:space="0" w:color="auto"/>
                <w:left w:val="none" w:sz="0" w:space="0" w:color="auto"/>
                <w:bottom w:val="none" w:sz="0" w:space="0" w:color="auto"/>
                <w:right w:val="none" w:sz="0" w:space="0" w:color="auto"/>
              </w:divBdr>
            </w:div>
          </w:divsChild>
        </w:div>
        <w:div w:id="528490190">
          <w:marLeft w:val="0"/>
          <w:marRight w:val="0"/>
          <w:marTop w:val="0"/>
          <w:marBottom w:val="0"/>
          <w:divBdr>
            <w:top w:val="none" w:sz="0" w:space="0" w:color="auto"/>
            <w:left w:val="none" w:sz="0" w:space="0" w:color="auto"/>
            <w:bottom w:val="none" w:sz="0" w:space="0" w:color="auto"/>
            <w:right w:val="none" w:sz="0" w:space="0" w:color="auto"/>
          </w:divBdr>
          <w:divsChild>
            <w:div w:id="1470899523">
              <w:marLeft w:val="0"/>
              <w:marRight w:val="0"/>
              <w:marTop w:val="0"/>
              <w:marBottom w:val="0"/>
              <w:divBdr>
                <w:top w:val="none" w:sz="0" w:space="0" w:color="auto"/>
                <w:left w:val="none" w:sz="0" w:space="0" w:color="auto"/>
                <w:bottom w:val="none" w:sz="0" w:space="0" w:color="auto"/>
                <w:right w:val="none" w:sz="0" w:space="0" w:color="auto"/>
              </w:divBdr>
            </w:div>
          </w:divsChild>
        </w:div>
        <w:div w:id="553353182">
          <w:marLeft w:val="0"/>
          <w:marRight w:val="0"/>
          <w:marTop w:val="0"/>
          <w:marBottom w:val="0"/>
          <w:divBdr>
            <w:top w:val="none" w:sz="0" w:space="0" w:color="auto"/>
            <w:left w:val="none" w:sz="0" w:space="0" w:color="auto"/>
            <w:bottom w:val="none" w:sz="0" w:space="0" w:color="auto"/>
            <w:right w:val="none" w:sz="0" w:space="0" w:color="auto"/>
          </w:divBdr>
          <w:divsChild>
            <w:div w:id="2006863098">
              <w:marLeft w:val="0"/>
              <w:marRight w:val="0"/>
              <w:marTop w:val="0"/>
              <w:marBottom w:val="0"/>
              <w:divBdr>
                <w:top w:val="none" w:sz="0" w:space="0" w:color="auto"/>
                <w:left w:val="none" w:sz="0" w:space="0" w:color="auto"/>
                <w:bottom w:val="none" w:sz="0" w:space="0" w:color="auto"/>
                <w:right w:val="none" w:sz="0" w:space="0" w:color="auto"/>
              </w:divBdr>
            </w:div>
          </w:divsChild>
        </w:div>
        <w:div w:id="687759713">
          <w:marLeft w:val="0"/>
          <w:marRight w:val="0"/>
          <w:marTop w:val="0"/>
          <w:marBottom w:val="0"/>
          <w:divBdr>
            <w:top w:val="none" w:sz="0" w:space="0" w:color="auto"/>
            <w:left w:val="none" w:sz="0" w:space="0" w:color="auto"/>
            <w:bottom w:val="none" w:sz="0" w:space="0" w:color="auto"/>
            <w:right w:val="none" w:sz="0" w:space="0" w:color="auto"/>
          </w:divBdr>
          <w:divsChild>
            <w:div w:id="244192632">
              <w:marLeft w:val="0"/>
              <w:marRight w:val="0"/>
              <w:marTop w:val="0"/>
              <w:marBottom w:val="0"/>
              <w:divBdr>
                <w:top w:val="none" w:sz="0" w:space="0" w:color="auto"/>
                <w:left w:val="none" w:sz="0" w:space="0" w:color="auto"/>
                <w:bottom w:val="none" w:sz="0" w:space="0" w:color="auto"/>
                <w:right w:val="none" w:sz="0" w:space="0" w:color="auto"/>
              </w:divBdr>
            </w:div>
          </w:divsChild>
        </w:div>
        <w:div w:id="688868347">
          <w:marLeft w:val="0"/>
          <w:marRight w:val="0"/>
          <w:marTop w:val="0"/>
          <w:marBottom w:val="0"/>
          <w:divBdr>
            <w:top w:val="none" w:sz="0" w:space="0" w:color="auto"/>
            <w:left w:val="none" w:sz="0" w:space="0" w:color="auto"/>
            <w:bottom w:val="none" w:sz="0" w:space="0" w:color="auto"/>
            <w:right w:val="none" w:sz="0" w:space="0" w:color="auto"/>
          </w:divBdr>
          <w:divsChild>
            <w:div w:id="1983849846">
              <w:marLeft w:val="0"/>
              <w:marRight w:val="0"/>
              <w:marTop w:val="0"/>
              <w:marBottom w:val="0"/>
              <w:divBdr>
                <w:top w:val="none" w:sz="0" w:space="0" w:color="auto"/>
                <w:left w:val="none" w:sz="0" w:space="0" w:color="auto"/>
                <w:bottom w:val="none" w:sz="0" w:space="0" w:color="auto"/>
                <w:right w:val="none" w:sz="0" w:space="0" w:color="auto"/>
              </w:divBdr>
            </w:div>
          </w:divsChild>
        </w:div>
        <w:div w:id="774905668">
          <w:marLeft w:val="0"/>
          <w:marRight w:val="0"/>
          <w:marTop w:val="0"/>
          <w:marBottom w:val="0"/>
          <w:divBdr>
            <w:top w:val="none" w:sz="0" w:space="0" w:color="auto"/>
            <w:left w:val="none" w:sz="0" w:space="0" w:color="auto"/>
            <w:bottom w:val="none" w:sz="0" w:space="0" w:color="auto"/>
            <w:right w:val="none" w:sz="0" w:space="0" w:color="auto"/>
          </w:divBdr>
          <w:divsChild>
            <w:div w:id="165559808">
              <w:marLeft w:val="0"/>
              <w:marRight w:val="0"/>
              <w:marTop w:val="0"/>
              <w:marBottom w:val="0"/>
              <w:divBdr>
                <w:top w:val="none" w:sz="0" w:space="0" w:color="auto"/>
                <w:left w:val="none" w:sz="0" w:space="0" w:color="auto"/>
                <w:bottom w:val="none" w:sz="0" w:space="0" w:color="auto"/>
                <w:right w:val="none" w:sz="0" w:space="0" w:color="auto"/>
              </w:divBdr>
            </w:div>
          </w:divsChild>
        </w:div>
        <w:div w:id="794911849">
          <w:marLeft w:val="0"/>
          <w:marRight w:val="0"/>
          <w:marTop w:val="0"/>
          <w:marBottom w:val="0"/>
          <w:divBdr>
            <w:top w:val="none" w:sz="0" w:space="0" w:color="auto"/>
            <w:left w:val="none" w:sz="0" w:space="0" w:color="auto"/>
            <w:bottom w:val="none" w:sz="0" w:space="0" w:color="auto"/>
            <w:right w:val="none" w:sz="0" w:space="0" w:color="auto"/>
          </w:divBdr>
          <w:divsChild>
            <w:div w:id="368339019">
              <w:marLeft w:val="0"/>
              <w:marRight w:val="0"/>
              <w:marTop w:val="0"/>
              <w:marBottom w:val="0"/>
              <w:divBdr>
                <w:top w:val="none" w:sz="0" w:space="0" w:color="auto"/>
                <w:left w:val="none" w:sz="0" w:space="0" w:color="auto"/>
                <w:bottom w:val="none" w:sz="0" w:space="0" w:color="auto"/>
                <w:right w:val="none" w:sz="0" w:space="0" w:color="auto"/>
              </w:divBdr>
            </w:div>
          </w:divsChild>
        </w:div>
        <w:div w:id="798032489">
          <w:marLeft w:val="0"/>
          <w:marRight w:val="0"/>
          <w:marTop w:val="0"/>
          <w:marBottom w:val="0"/>
          <w:divBdr>
            <w:top w:val="none" w:sz="0" w:space="0" w:color="auto"/>
            <w:left w:val="none" w:sz="0" w:space="0" w:color="auto"/>
            <w:bottom w:val="none" w:sz="0" w:space="0" w:color="auto"/>
            <w:right w:val="none" w:sz="0" w:space="0" w:color="auto"/>
          </w:divBdr>
          <w:divsChild>
            <w:div w:id="826753036">
              <w:marLeft w:val="0"/>
              <w:marRight w:val="0"/>
              <w:marTop w:val="0"/>
              <w:marBottom w:val="0"/>
              <w:divBdr>
                <w:top w:val="none" w:sz="0" w:space="0" w:color="auto"/>
                <w:left w:val="none" w:sz="0" w:space="0" w:color="auto"/>
                <w:bottom w:val="none" w:sz="0" w:space="0" w:color="auto"/>
                <w:right w:val="none" w:sz="0" w:space="0" w:color="auto"/>
              </w:divBdr>
            </w:div>
          </w:divsChild>
        </w:div>
        <w:div w:id="836655718">
          <w:marLeft w:val="0"/>
          <w:marRight w:val="0"/>
          <w:marTop w:val="0"/>
          <w:marBottom w:val="0"/>
          <w:divBdr>
            <w:top w:val="none" w:sz="0" w:space="0" w:color="auto"/>
            <w:left w:val="none" w:sz="0" w:space="0" w:color="auto"/>
            <w:bottom w:val="none" w:sz="0" w:space="0" w:color="auto"/>
            <w:right w:val="none" w:sz="0" w:space="0" w:color="auto"/>
          </w:divBdr>
          <w:divsChild>
            <w:div w:id="1809856944">
              <w:marLeft w:val="0"/>
              <w:marRight w:val="0"/>
              <w:marTop w:val="0"/>
              <w:marBottom w:val="0"/>
              <w:divBdr>
                <w:top w:val="none" w:sz="0" w:space="0" w:color="auto"/>
                <w:left w:val="none" w:sz="0" w:space="0" w:color="auto"/>
                <w:bottom w:val="none" w:sz="0" w:space="0" w:color="auto"/>
                <w:right w:val="none" w:sz="0" w:space="0" w:color="auto"/>
              </w:divBdr>
            </w:div>
          </w:divsChild>
        </w:div>
        <w:div w:id="838737700">
          <w:marLeft w:val="0"/>
          <w:marRight w:val="0"/>
          <w:marTop w:val="0"/>
          <w:marBottom w:val="0"/>
          <w:divBdr>
            <w:top w:val="none" w:sz="0" w:space="0" w:color="auto"/>
            <w:left w:val="none" w:sz="0" w:space="0" w:color="auto"/>
            <w:bottom w:val="none" w:sz="0" w:space="0" w:color="auto"/>
            <w:right w:val="none" w:sz="0" w:space="0" w:color="auto"/>
          </w:divBdr>
          <w:divsChild>
            <w:div w:id="1028141771">
              <w:marLeft w:val="0"/>
              <w:marRight w:val="0"/>
              <w:marTop w:val="0"/>
              <w:marBottom w:val="0"/>
              <w:divBdr>
                <w:top w:val="none" w:sz="0" w:space="0" w:color="auto"/>
                <w:left w:val="none" w:sz="0" w:space="0" w:color="auto"/>
                <w:bottom w:val="none" w:sz="0" w:space="0" w:color="auto"/>
                <w:right w:val="none" w:sz="0" w:space="0" w:color="auto"/>
              </w:divBdr>
            </w:div>
          </w:divsChild>
        </w:div>
        <w:div w:id="849638133">
          <w:marLeft w:val="0"/>
          <w:marRight w:val="0"/>
          <w:marTop w:val="0"/>
          <w:marBottom w:val="0"/>
          <w:divBdr>
            <w:top w:val="none" w:sz="0" w:space="0" w:color="auto"/>
            <w:left w:val="none" w:sz="0" w:space="0" w:color="auto"/>
            <w:bottom w:val="none" w:sz="0" w:space="0" w:color="auto"/>
            <w:right w:val="none" w:sz="0" w:space="0" w:color="auto"/>
          </w:divBdr>
          <w:divsChild>
            <w:div w:id="1597862845">
              <w:marLeft w:val="0"/>
              <w:marRight w:val="0"/>
              <w:marTop w:val="0"/>
              <w:marBottom w:val="0"/>
              <w:divBdr>
                <w:top w:val="none" w:sz="0" w:space="0" w:color="auto"/>
                <w:left w:val="none" w:sz="0" w:space="0" w:color="auto"/>
                <w:bottom w:val="none" w:sz="0" w:space="0" w:color="auto"/>
                <w:right w:val="none" w:sz="0" w:space="0" w:color="auto"/>
              </w:divBdr>
            </w:div>
          </w:divsChild>
        </w:div>
        <w:div w:id="882206117">
          <w:marLeft w:val="0"/>
          <w:marRight w:val="0"/>
          <w:marTop w:val="0"/>
          <w:marBottom w:val="0"/>
          <w:divBdr>
            <w:top w:val="none" w:sz="0" w:space="0" w:color="auto"/>
            <w:left w:val="none" w:sz="0" w:space="0" w:color="auto"/>
            <w:bottom w:val="none" w:sz="0" w:space="0" w:color="auto"/>
            <w:right w:val="none" w:sz="0" w:space="0" w:color="auto"/>
          </w:divBdr>
          <w:divsChild>
            <w:div w:id="575088681">
              <w:marLeft w:val="0"/>
              <w:marRight w:val="0"/>
              <w:marTop w:val="0"/>
              <w:marBottom w:val="0"/>
              <w:divBdr>
                <w:top w:val="none" w:sz="0" w:space="0" w:color="auto"/>
                <w:left w:val="none" w:sz="0" w:space="0" w:color="auto"/>
                <w:bottom w:val="none" w:sz="0" w:space="0" w:color="auto"/>
                <w:right w:val="none" w:sz="0" w:space="0" w:color="auto"/>
              </w:divBdr>
            </w:div>
          </w:divsChild>
        </w:div>
        <w:div w:id="896474464">
          <w:marLeft w:val="0"/>
          <w:marRight w:val="0"/>
          <w:marTop w:val="0"/>
          <w:marBottom w:val="0"/>
          <w:divBdr>
            <w:top w:val="none" w:sz="0" w:space="0" w:color="auto"/>
            <w:left w:val="none" w:sz="0" w:space="0" w:color="auto"/>
            <w:bottom w:val="none" w:sz="0" w:space="0" w:color="auto"/>
            <w:right w:val="none" w:sz="0" w:space="0" w:color="auto"/>
          </w:divBdr>
          <w:divsChild>
            <w:div w:id="1717504205">
              <w:marLeft w:val="0"/>
              <w:marRight w:val="0"/>
              <w:marTop w:val="0"/>
              <w:marBottom w:val="0"/>
              <w:divBdr>
                <w:top w:val="none" w:sz="0" w:space="0" w:color="auto"/>
                <w:left w:val="none" w:sz="0" w:space="0" w:color="auto"/>
                <w:bottom w:val="none" w:sz="0" w:space="0" w:color="auto"/>
                <w:right w:val="none" w:sz="0" w:space="0" w:color="auto"/>
              </w:divBdr>
            </w:div>
          </w:divsChild>
        </w:div>
        <w:div w:id="923757036">
          <w:marLeft w:val="0"/>
          <w:marRight w:val="0"/>
          <w:marTop w:val="0"/>
          <w:marBottom w:val="0"/>
          <w:divBdr>
            <w:top w:val="none" w:sz="0" w:space="0" w:color="auto"/>
            <w:left w:val="none" w:sz="0" w:space="0" w:color="auto"/>
            <w:bottom w:val="none" w:sz="0" w:space="0" w:color="auto"/>
            <w:right w:val="none" w:sz="0" w:space="0" w:color="auto"/>
          </w:divBdr>
          <w:divsChild>
            <w:div w:id="222256373">
              <w:marLeft w:val="0"/>
              <w:marRight w:val="0"/>
              <w:marTop w:val="0"/>
              <w:marBottom w:val="0"/>
              <w:divBdr>
                <w:top w:val="none" w:sz="0" w:space="0" w:color="auto"/>
                <w:left w:val="none" w:sz="0" w:space="0" w:color="auto"/>
                <w:bottom w:val="none" w:sz="0" w:space="0" w:color="auto"/>
                <w:right w:val="none" w:sz="0" w:space="0" w:color="auto"/>
              </w:divBdr>
            </w:div>
          </w:divsChild>
        </w:div>
        <w:div w:id="966200466">
          <w:marLeft w:val="0"/>
          <w:marRight w:val="0"/>
          <w:marTop w:val="0"/>
          <w:marBottom w:val="0"/>
          <w:divBdr>
            <w:top w:val="none" w:sz="0" w:space="0" w:color="auto"/>
            <w:left w:val="none" w:sz="0" w:space="0" w:color="auto"/>
            <w:bottom w:val="none" w:sz="0" w:space="0" w:color="auto"/>
            <w:right w:val="none" w:sz="0" w:space="0" w:color="auto"/>
          </w:divBdr>
          <w:divsChild>
            <w:div w:id="1867135952">
              <w:marLeft w:val="0"/>
              <w:marRight w:val="0"/>
              <w:marTop w:val="0"/>
              <w:marBottom w:val="0"/>
              <w:divBdr>
                <w:top w:val="none" w:sz="0" w:space="0" w:color="auto"/>
                <w:left w:val="none" w:sz="0" w:space="0" w:color="auto"/>
                <w:bottom w:val="none" w:sz="0" w:space="0" w:color="auto"/>
                <w:right w:val="none" w:sz="0" w:space="0" w:color="auto"/>
              </w:divBdr>
            </w:div>
          </w:divsChild>
        </w:div>
        <w:div w:id="1063527684">
          <w:marLeft w:val="0"/>
          <w:marRight w:val="0"/>
          <w:marTop w:val="0"/>
          <w:marBottom w:val="0"/>
          <w:divBdr>
            <w:top w:val="none" w:sz="0" w:space="0" w:color="auto"/>
            <w:left w:val="none" w:sz="0" w:space="0" w:color="auto"/>
            <w:bottom w:val="none" w:sz="0" w:space="0" w:color="auto"/>
            <w:right w:val="none" w:sz="0" w:space="0" w:color="auto"/>
          </w:divBdr>
          <w:divsChild>
            <w:div w:id="1400789754">
              <w:marLeft w:val="0"/>
              <w:marRight w:val="0"/>
              <w:marTop w:val="0"/>
              <w:marBottom w:val="0"/>
              <w:divBdr>
                <w:top w:val="none" w:sz="0" w:space="0" w:color="auto"/>
                <w:left w:val="none" w:sz="0" w:space="0" w:color="auto"/>
                <w:bottom w:val="none" w:sz="0" w:space="0" w:color="auto"/>
                <w:right w:val="none" w:sz="0" w:space="0" w:color="auto"/>
              </w:divBdr>
            </w:div>
          </w:divsChild>
        </w:div>
        <w:div w:id="1151865550">
          <w:marLeft w:val="0"/>
          <w:marRight w:val="0"/>
          <w:marTop w:val="0"/>
          <w:marBottom w:val="0"/>
          <w:divBdr>
            <w:top w:val="none" w:sz="0" w:space="0" w:color="auto"/>
            <w:left w:val="none" w:sz="0" w:space="0" w:color="auto"/>
            <w:bottom w:val="none" w:sz="0" w:space="0" w:color="auto"/>
            <w:right w:val="none" w:sz="0" w:space="0" w:color="auto"/>
          </w:divBdr>
          <w:divsChild>
            <w:div w:id="57947935">
              <w:marLeft w:val="0"/>
              <w:marRight w:val="0"/>
              <w:marTop w:val="0"/>
              <w:marBottom w:val="0"/>
              <w:divBdr>
                <w:top w:val="none" w:sz="0" w:space="0" w:color="auto"/>
                <w:left w:val="none" w:sz="0" w:space="0" w:color="auto"/>
                <w:bottom w:val="none" w:sz="0" w:space="0" w:color="auto"/>
                <w:right w:val="none" w:sz="0" w:space="0" w:color="auto"/>
              </w:divBdr>
            </w:div>
          </w:divsChild>
        </w:div>
        <w:div w:id="1165701555">
          <w:marLeft w:val="0"/>
          <w:marRight w:val="0"/>
          <w:marTop w:val="0"/>
          <w:marBottom w:val="0"/>
          <w:divBdr>
            <w:top w:val="none" w:sz="0" w:space="0" w:color="auto"/>
            <w:left w:val="none" w:sz="0" w:space="0" w:color="auto"/>
            <w:bottom w:val="none" w:sz="0" w:space="0" w:color="auto"/>
            <w:right w:val="none" w:sz="0" w:space="0" w:color="auto"/>
          </w:divBdr>
          <w:divsChild>
            <w:div w:id="166093322">
              <w:marLeft w:val="0"/>
              <w:marRight w:val="0"/>
              <w:marTop w:val="0"/>
              <w:marBottom w:val="0"/>
              <w:divBdr>
                <w:top w:val="none" w:sz="0" w:space="0" w:color="auto"/>
                <w:left w:val="none" w:sz="0" w:space="0" w:color="auto"/>
                <w:bottom w:val="none" w:sz="0" w:space="0" w:color="auto"/>
                <w:right w:val="none" w:sz="0" w:space="0" w:color="auto"/>
              </w:divBdr>
            </w:div>
          </w:divsChild>
        </w:div>
        <w:div w:id="1179197241">
          <w:marLeft w:val="0"/>
          <w:marRight w:val="0"/>
          <w:marTop w:val="0"/>
          <w:marBottom w:val="0"/>
          <w:divBdr>
            <w:top w:val="none" w:sz="0" w:space="0" w:color="auto"/>
            <w:left w:val="none" w:sz="0" w:space="0" w:color="auto"/>
            <w:bottom w:val="none" w:sz="0" w:space="0" w:color="auto"/>
            <w:right w:val="none" w:sz="0" w:space="0" w:color="auto"/>
          </w:divBdr>
          <w:divsChild>
            <w:div w:id="1101686052">
              <w:marLeft w:val="0"/>
              <w:marRight w:val="0"/>
              <w:marTop w:val="0"/>
              <w:marBottom w:val="0"/>
              <w:divBdr>
                <w:top w:val="none" w:sz="0" w:space="0" w:color="auto"/>
                <w:left w:val="none" w:sz="0" w:space="0" w:color="auto"/>
                <w:bottom w:val="none" w:sz="0" w:space="0" w:color="auto"/>
                <w:right w:val="none" w:sz="0" w:space="0" w:color="auto"/>
              </w:divBdr>
            </w:div>
          </w:divsChild>
        </w:div>
        <w:div w:id="1247571588">
          <w:marLeft w:val="0"/>
          <w:marRight w:val="0"/>
          <w:marTop w:val="0"/>
          <w:marBottom w:val="0"/>
          <w:divBdr>
            <w:top w:val="none" w:sz="0" w:space="0" w:color="auto"/>
            <w:left w:val="none" w:sz="0" w:space="0" w:color="auto"/>
            <w:bottom w:val="none" w:sz="0" w:space="0" w:color="auto"/>
            <w:right w:val="none" w:sz="0" w:space="0" w:color="auto"/>
          </w:divBdr>
          <w:divsChild>
            <w:div w:id="1836608762">
              <w:marLeft w:val="0"/>
              <w:marRight w:val="0"/>
              <w:marTop w:val="0"/>
              <w:marBottom w:val="0"/>
              <w:divBdr>
                <w:top w:val="none" w:sz="0" w:space="0" w:color="auto"/>
                <w:left w:val="none" w:sz="0" w:space="0" w:color="auto"/>
                <w:bottom w:val="none" w:sz="0" w:space="0" w:color="auto"/>
                <w:right w:val="none" w:sz="0" w:space="0" w:color="auto"/>
              </w:divBdr>
            </w:div>
          </w:divsChild>
        </w:div>
        <w:div w:id="1328480784">
          <w:marLeft w:val="0"/>
          <w:marRight w:val="0"/>
          <w:marTop w:val="0"/>
          <w:marBottom w:val="0"/>
          <w:divBdr>
            <w:top w:val="none" w:sz="0" w:space="0" w:color="auto"/>
            <w:left w:val="none" w:sz="0" w:space="0" w:color="auto"/>
            <w:bottom w:val="none" w:sz="0" w:space="0" w:color="auto"/>
            <w:right w:val="none" w:sz="0" w:space="0" w:color="auto"/>
          </w:divBdr>
          <w:divsChild>
            <w:div w:id="2004164809">
              <w:marLeft w:val="0"/>
              <w:marRight w:val="0"/>
              <w:marTop w:val="0"/>
              <w:marBottom w:val="0"/>
              <w:divBdr>
                <w:top w:val="none" w:sz="0" w:space="0" w:color="auto"/>
                <w:left w:val="none" w:sz="0" w:space="0" w:color="auto"/>
                <w:bottom w:val="none" w:sz="0" w:space="0" w:color="auto"/>
                <w:right w:val="none" w:sz="0" w:space="0" w:color="auto"/>
              </w:divBdr>
            </w:div>
          </w:divsChild>
        </w:div>
        <w:div w:id="1388145040">
          <w:marLeft w:val="0"/>
          <w:marRight w:val="0"/>
          <w:marTop w:val="0"/>
          <w:marBottom w:val="0"/>
          <w:divBdr>
            <w:top w:val="none" w:sz="0" w:space="0" w:color="auto"/>
            <w:left w:val="none" w:sz="0" w:space="0" w:color="auto"/>
            <w:bottom w:val="none" w:sz="0" w:space="0" w:color="auto"/>
            <w:right w:val="none" w:sz="0" w:space="0" w:color="auto"/>
          </w:divBdr>
          <w:divsChild>
            <w:div w:id="1140221047">
              <w:marLeft w:val="0"/>
              <w:marRight w:val="0"/>
              <w:marTop w:val="0"/>
              <w:marBottom w:val="0"/>
              <w:divBdr>
                <w:top w:val="none" w:sz="0" w:space="0" w:color="auto"/>
                <w:left w:val="none" w:sz="0" w:space="0" w:color="auto"/>
                <w:bottom w:val="none" w:sz="0" w:space="0" w:color="auto"/>
                <w:right w:val="none" w:sz="0" w:space="0" w:color="auto"/>
              </w:divBdr>
            </w:div>
          </w:divsChild>
        </w:div>
        <w:div w:id="1421290668">
          <w:marLeft w:val="0"/>
          <w:marRight w:val="0"/>
          <w:marTop w:val="0"/>
          <w:marBottom w:val="0"/>
          <w:divBdr>
            <w:top w:val="none" w:sz="0" w:space="0" w:color="auto"/>
            <w:left w:val="none" w:sz="0" w:space="0" w:color="auto"/>
            <w:bottom w:val="none" w:sz="0" w:space="0" w:color="auto"/>
            <w:right w:val="none" w:sz="0" w:space="0" w:color="auto"/>
          </w:divBdr>
          <w:divsChild>
            <w:div w:id="1216893526">
              <w:marLeft w:val="0"/>
              <w:marRight w:val="0"/>
              <w:marTop w:val="0"/>
              <w:marBottom w:val="0"/>
              <w:divBdr>
                <w:top w:val="none" w:sz="0" w:space="0" w:color="auto"/>
                <w:left w:val="none" w:sz="0" w:space="0" w:color="auto"/>
                <w:bottom w:val="none" w:sz="0" w:space="0" w:color="auto"/>
                <w:right w:val="none" w:sz="0" w:space="0" w:color="auto"/>
              </w:divBdr>
            </w:div>
          </w:divsChild>
        </w:div>
        <w:div w:id="1428497963">
          <w:marLeft w:val="0"/>
          <w:marRight w:val="0"/>
          <w:marTop w:val="0"/>
          <w:marBottom w:val="0"/>
          <w:divBdr>
            <w:top w:val="none" w:sz="0" w:space="0" w:color="auto"/>
            <w:left w:val="none" w:sz="0" w:space="0" w:color="auto"/>
            <w:bottom w:val="none" w:sz="0" w:space="0" w:color="auto"/>
            <w:right w:val="none" w:sz="0" w:space="0" w:color="auto"/>
          </w:divBdr>
          <w:divsChild>
            <w:div w:id="1030644738">
              <w:marLeft w:val="0"/>
              <w:marRight w:val="0"/>
              <w:marTop w:val="0"/>
              <w:marBottom w:val="0"/>
              <w:divBdr>
                <w:top w:val="none" w:sz="0" w:space="0" w:color="auto"/>
                <w:left w:val="none" w:sz="0" w:space="0" w:color="auto"/>
                <w:bottom w:val="none" w:sz="0" w:space="0" w:color="auto"/>
                <w:right w:val="none" w:sz="0" w:space="0" w:color="auto"/>
              </w:divBdr>
            </w:div>
          </w:divsChild>
        </w:div>
        <w:div w:id="1495220960">
          <w:marLeft w:val="0"/>
          <w:marRight w:val="0"/>
          <w:marTop w:val="0"/>
          <w:marBottom w:val="0"/>
          <w:divBdr>
            <w:top w:val="none" w:sz="0" w:space="0" w:color="auto"/>
            <w:left w:val="none" w:sz="0" w:space="0" w:color="auto"/>
            <w:bottom w:val="none" w:sz="0" w:space="0" w:color="auto"/>
            <w:right w:val="none" w:sz="0" w:space="0" w:color="auto"/>
          </w:divBdr>
          <w:divsChild>
            <w:div w:id="1582521479">
              <w:marLeft w:val="0"/>
              <w:marRight w:val="0"/>
              <w:marTop w:val="0"/>
              <w:marBottom w:val="0"/>
              <w:divBdr>
                <w:top w:val="none" w:sz="0" w:space="0" w:color="auto"/>
                <w:left w:val="none" w:sz="0" w:space="0" w:color="auto"/>
                <w:bottom w:val="none" w:sz="0" w:space="0" w:color="auto"/>
                <w:right w:val="none" w:sz="0" w:space="0" w:color="auto"/>
              </w:divBdr>
            </w:div>
          </w:divsChild>
        </w:div>
        <w:div w:id="1495954707">
          <w:marLeft w:val="0"/>
          <w:marRight w:val="0"/>
          <w:marTop w:val="0"/>
          <w:marBottom w:val="0"/>
          <w:divBdr>
            <w:top w:val="none" w:sz="0" w:space="0" w:color="auto"/>
            <w:left w:val="none" w:sz="0" w:space="0" w:color="auto"/>
            <w:bottom w:val="none" w:sz="0" w:space="0" w:color="auto"/>
            <w:right w:val="none" w:sz="0" w:space="0" w:color="auto"/>
          </w:divBdr>
          <w:divsChild>
            <w:div w:id="1162892163">
              <w:marLeft w:val="0"/>
              <w:marRight w:val="0"/>
              <w:marTop w:val="0"/>
              <w:marBottom w:val="0"/>
              <w:divBdr>
                <w:top w:val="none" w:sz="0" w:space="0" w:color="auto"/>
                <w:left w:val="none" w:sz="0" w:space="0" w:color="auto"/>
                <w:bottom w:val="none" w:sz="0" w:space="0" w:color="auto"/>
                <w:right w:val="none" w:sz="0" w:space="0" w:color="auto"/>
              </w:divBdr>
            </w:div>
          </w:divsChild>
        </w:div>
        <w:div w:id="1563252435">
          <w:marLeft w:val="0"/>
          <w:marRight w:val="0"/>
          <w:marTop w:val="0"/>
          <w:marBottom w:val="0"/>
          <w:divBdr>
            <w:top w:val="none" w:sz="0" w:space="0" w:color="auto"/>
            <w:left w:val="none" w:sz="0" w:space="0" w:color="auto"/>
            <w:bottom w:val="none" w:sz="0" w:space="0" w:color="auto"/>
            <w:right w:val="none" w:sz="0" w:space="0" w:color="auto"/>
          </w:divBdr>
          <w:divsChild>
            <w:div w:id="1280260706">
              <w:marLeft w:val="0"/>
              <w:marRight w:val="0"/>
              <w:marTop w:val="0"/>
              <w:marBottom w:val="0"/>
              <w:divBdr>
                <w:top w:val="none" w:sz="0" w:space="0" w:color="auto"/>
                <w:left w:val="none" w:sz="0" w:space="0" w:color="auto"/>
                <w:bottom w:val="none" w:sz="0" w:space="0" w:color="auto"/>
                <w:right w:val="none" w:sz="0" w:space="0" w:color="auto"/>
              </w:divBdr>
            </w:div>
          </w:divsChild>
        </w:div>
        <w:div w:id="1572814140">
          <w:marLeft w:val="0"/>
          <w:marRight w:val="0"/>
          <w:marTop w:val="0"/>
          <w:marBottom w:val="0"/>
          <w:divBdr>
            <w:top w:val="none" w:sz="0" w:space="0" w:color="auto"/>
            <w:left w:val="none" w:sz="0" w:space="0" w:color="auto"/>
            <w:bottom w:val="none" w:sz="0" w:space="0" w:color="auto"/>
            <w:right w:val="none" w:sz="0" w:space="0" w:color="auto"/>
          </w:divBdr>
          <w:divsChild>
            <w:div w:id="903875430">
              <w:marLeft w:val="0"/>
              <w:marRight w:val="0"/>
              <w:marTop w:val="0"/>
              <w:marBottom w:val="0"/>
              <w:divBdr>
                <w:top w:val="none" w:sz="0" w:space="0" w:color="auto"/>
                <w:left w:val="none" w:sz="0" w:space="0" w:color="auto"/>
                <w:bottom w:val="none" w:sz="0" w:space="0" w:color="auto"/>
                <w:right w:val="none" w:sz="0" w:space="0" w:color="auto"/>
              </w:divBdr>
            </w:div>
          </w:divsChild>
        </w:div>
        <w:div w:id="1652513610">
          <w:marLeft w:val="0"/>
          <w:marRight w:val="0"/>
          <w:marTop w:val="0"/>
          <w:marBottom w:val="0"/>
          <w:divBdr>
            <w:top w:val="none" w:sz="0" w:space="0" w:color="auto"/>
            <w:left w:val="none" w:sz="0" w:space="0" w:color="auto"/>
            <w:bottom w:val="none" w:sz="0" w:space="0" w:color="auto"/>
            <w:right w:val="none" w:sz="0" w:space="0" w:color="auto"/>
          </w:divBdr>
          <w:divsChild>
            <w:div w:id="1707868613">
              <w:marLeft w:val="0"/>
              <w:marRight w:val="0"/>
              <w:marTop w:val="0"/>
              <w:marBottom w:val="0"/>
              <w:divBdr>
                <w:top w:val="none" w:sz="0" w:space="0" w:color="auto"/>
                <w:left w:val="none" w:sz="0" w:space="0" w:color="auto"/>
                <w:bottom w:val="none" w:sz="0" w:space="0" w:color="auto"/>
                <w:right w:val="none" w:sz="0" w:space="0" w:color="auto"/>
              </w:divBdr>
            </w:div>
          </w:divsChild>
        </w:div>
        <w:div w:id="1658335581">
          <w:marLeft w:val="0"/>
          <w:marRight w:val="0"/>
          <w:marTop w:val="0"/>
          <w:marBottom w:val="0"/>
          <w:divBdr>
            <w:top w:val="none" w:sz="0" w:space="0" w:color="auto"/>
            <w:left w:val="none" w:sz="0" w:space="0" w:color="auto"/>
            <w:bottom w:val="none" w:sz="0" w:space="0" w:color="auto"/>
            <w:right w:val="none" w:sz="0" w:space="0" w:color="auto"/>
          </w:divBdr>
          <w:divsChild>
            <w:div w:id="279724363">
              <w:marLeft w:val="0"/>
              <w:marRight w:val="0"/>
              <w:marTop w:val="0"/>
              <w:marBottom w:val="0"/>
              <w:divBdr>
                <w:top w:val="none" w:sz="0" w:space="0" w:color="auto"/>
                <w:left w:val="none" w:sz="0" w:space="0" w:color="auto"/>
                <w:bottom w:val="none" w:sz="0" w:space="0" w:color="auto"/>
                <w:right w:val="none" w:sz="0" w:space="0" w:color="auto"/>
              </w:divBdr>
            </w:div>
          </w:divsChild>
        </w:div>
        <w:div w:id="1699816511">
          <w:marLeft w:val="0"/>
          <w:marRight w:val="0"/>
          <w:marTop w:val="0"/>
          <w:marBottom w:val="0"/>
          <w:divBdr>
            <w:top w:val="none" w:sz="0" w:space="0" w:color="auto"/>
            <w:left w:val="none" w:sz="0" w:space="0" w:color="auto"/>
            <w:bottom w:val="none" w:sz="0" w:space="0" w:color="auto"/>
            <w:right w:val="none" w:sz="0" w:space="0" w:color="auto"/>
          </w:divBdr>
          <w:divsChild>
            <w:div w:id="732965900">
              <w:marLeft w:val="0"/>
              <w:marRight w:val="0"/>
              <w:marTop w:val="0"/>
              <w:marBottom w:val="0"/>
              <w:divBdr>
                <w:top w:val="none" w:sz="0" w:space="0" w:color="auto"/>
                <w:left w:val="none" w:sz="0" w:space="0" w:color="auto"/>
                <w:bottom w:val="none" w:sz="0" w:space="0" w:color="auto"/>
                <w:right w:val="none" w:sz="0" w:space="0" w:color="auto"/>
              </w:divBdr>
            </w:div>
          </w:divsChild>
        </w:div>
        <w:div w:id="1737513215">
          <w:marLeft w:val="0"/>
          <w:marRight w:val="0"/>
          <w:marTop w:val="0"/>
          <w:marBottom w:val="0"/>
          <w:divBdr>
            <w:top w:val="none" w:sz="0" w:space="0" w:color="auto"/>
            <w:left w:val="none" w:sz="0" w:space="0" w:color="auto"/>
            <w:bottom w:val="none" w:sz="0" w:space="0" w:color="auto"/>
            <w:right w:val="none" w:sz="0" w:space="0" w:color="auto"/>
          </w:divBdr>
          <w:divsChild>
            <w:div w:id="287708401">
              <w:marLeft w:val="0"/>
              <w:marRight w:val="0"/>
              <w:marTop w:val="0"/>
              <w:marBottom w:val="0"/>
              <w:divBdr>
                <w:top w:val="none" w:sz="0" w:space="0" w:color="auto"/>
                <w:left w:val="none" w:sz="0" w:space="0" w:color="auto"/>
                <w:bottom w:val="none" w:sz="0" w:space="0" w:color="auto"/>
                <w:right w:val="none" w:sz="0" w:space="0" w:color="auto"/>
              </w:divBdr>
            </w:div>
          </w:divsChild>
        </w:div>
        <w:div w:id="1765104540">
          <w:marLeft w:val="0"/>
          <w:marRight w:val="0"/>
          <w:marTop w:val="0"/>
          <w:marBottom w:val="0"/>
          <w:divBdr>
            <w:top w:val="none" w:sz="0" w:space="0" w:color="auto"/>
            <w:left w:val="none" w:sz="0" w:space="0" w:color="auto"/>
            <w:bottom w:val="none" w:sz="0" w:space="0" w:color="auto"/>
            <w:right w:val="none" w:sz="0" w:space="0" w:color="auto"/>
          </w:divBdr>
          <w:divsChild>
            <w:div w:id="1045527707">
              <w:marLeft w:val="0"/>
              <w:marRight w:val="0"/>
              <w:marTop w:val="0"/>
              <w:marBottom w:val="0"/>
              <w:divBdr>
                <w:top w:val="none" w:sz="0" w:space="0" w:color="auto"/>
                <w:left w:val="none" w:sz="0" w:space="0" w:color="auto"/>
                <w:bottom w:val="none" w:sz="0" w:space="0" w:color="auto"/>
                <w:right w:val="none" w:sz="0" w:space="0" w:color="auto"/>
              </w:divBdr>
            </w:div>
          </w:divsChild>
        </w:div>
        <w:div w:id="1767269036">
          <w:marLeft w:val="0"/>
          <w:marRight w:val="0"/>
          <w:marTop w:val="0"/>
          <w:marBottom w:val="0"/>
          <w:divBdr>
            <w:top w:val="none" w:sz="0" w:space="0" w:color="auto"/>
            <w:left w:val="none" w:sz="0" w:space="0" w:color="auto"/>
            <w:bottom w:val="none" w:sz="0" w:space="0" w:color="auto"/>
            <w:right w:val="none" w:sz="0" w:space="0" w:color="auto"/>
          </w:divBdr>
          <w:divsChild>
            <w:div w:id="862354593">
              <w:marLeft w:val="0"/>
              <w:marRight w:val="0"/>
              <w:marTop w:val="0"/>
              <w:marBottom w:val="0"/>
              <w:divBdr>
                <w:top w:val="none" w:sz="0" w:space="0" w:color="auto"/>
                <w:left w:val="none" w:sz="0" w:space="0" w:color="auto"/>
                <w:bottom w:val="none" w:sz="0" w:space="0" w:color="auto"/>
                <w:right w:val="none" w:sz="0" w:space="0" w:color="auto"/>
              </w:divBdr>
            </w:div>
          </w:divsChild>
        </w:div>
        <w:div w:id="1796482203">
          <w:marLeft w:val="0"/>
          <w:marRight w:val="0"/>
          <w:marTop w:val="0"/>
          <w:marBottom w:val="0"/>
          <w:divBdr>
            <w:top w:val="none" w:sz="0" w:space="0" w:color="auto"/>
            <w:left w:val="none" w:sz="0" w:space="0" w:color="auto"/>
            <w:bottom w:val="none" w:sz="0" w:space="0" w:color="auto"/>
            <w:right w:val="none" w:sz="0" w:space="0" w:color="auto"/>
          </w:divBdr>
          <w:divsChild>
            <w:div w:id="1872916324">
              <w:marLeft w:val="0"/>
              <w:marRight w:val="0"/>
              <w:marTop w:val="0"/>
              <w:marBottom w:val="0"/>
              <w:divBdr>
                <w:top w:val="none" w:sz="0" w:space="0" w:color="auto"/>
                <w:left w:val="none" w:sz="0" w:space="0" w:color="auto"/>
                <w:bottom w:val="none" w:sz="0" w:space="0" w:color="auto"/>
                <w:right w:val="none" w:sz="0" w:space="0" w:color="auto"/>
              </w:divBdr>
            </w:div>
          </w:divsChild>
        </w:div>
        <w:div w:id="1805810105">
          <w:marLeft w:val="0"/>
          <w:marRight w:val="0"/>
          <w:marTop w:val="0"/>
          <w:marBottom w:val="0"/>
          <w:divBdr>
            <w:top w:val="none" w:sz="0" w:space="0" w:color="auto"/>
            <w:left w:val="none" w:sz="0" w:space="0" w:color="auto"/>
            <w:bottom w:val="none" w:sz="0" w:space="0" w:color="auto"/>
            <w:right w:val="none" w:sz="0" w:space="0" w:color="auto"/>
          </w:divBdr>
          <w:divsChild>
            <w:div w:id="1788041752">
              <w:marLeft w:val="0"/>
              <w:marRight w:val="0"/>
              <w:marTop w:val="0"/>
              <w:marBottom w:val="0"/>
              <w:divBdr>
                <w:top w:val="none" w:sz="0" w:space="0" w:color="auto"/>
                <w:left w:val="none" w:sz="0" w:space="0" w:color="auto"/>
                <w:bottom w:val="none" w:sz="0" w:space="0" w:color="auto"/>
                <w:right w:val="none" w:sz="0" w:space="0" w:color="auto"/>
              </w:divBdr>
            </w:div>
          </w:divsChild>
        </w:div>
        <w:div w:id="1863207840">
          <w:marLeft w:val="0"/>
          <w:marRight w:val="0"/>
          <w:marTop w:val="0"/>
          <w:marBottom w:val="0"/>
          <w:divBdr>
            <w:top w:val="none" w:sz="0" w:space="0" w:color="auto"/>
            <w:left w:val="none" w:sz="0" w:space="0" w:color="auto"/>
            <w:bottom w:val="none" w:sz="0" w:space="0" w:color="auto"/>
            <w:right w:val="none" w:sz="0" w:space="0" w:color="auto"/>
          </w:divBdr>
          <w:divsChild>
            <w:div w:id="1526669304">
              <w:marLeft w:val="0"/>
              <w:marRight w:val="0"/>
              <w:marTop w:val="0"/>
              <w:marBottom w:val="0"/>
              <w:divBdr>
                <w:top w:val="none" w:sz="0" w:space="0" w:color="auto"/>
                <w:left w:val="none" w:sz="0" w:space="0" w:color="auto"/>
                <w:bottom w:val="none" w:sz="0" w:space="0" w:color="auto"/>
                <w:right w:val="none" w:sz="0" w:space="0" w:color="auto"/>
              </w:divBdr>
            </w:div>
          </w:divsChild>
        </w:div>
        <w:div w:id="1889993072">
          <w:marLeft w:val="0"/>
          <w:marRight w:val="0"/>
          <w:marTop w:val="0"/>
          <w:marBottom w:val="0"/>
          <w:divBdr>
            <w:top w:val="none" w:sz="0" w:space="0" w:color="auto"/>
            <w:left w:val="none" w:sz="0" w:space="0" w:color="auto"/>
            <w:bottom w:val="none" w:sz="0" w:space="0" w:color="auto"/>
            <w:right w:val="none" w:sz="0" w:space="0" w:color="auto"/>
          </w:divBdr>
          <w:divsChild>
            <w:div w:id="1541436340">
              <w:marLeft w:val="0"/>
              <w:marRight w:val="0"/>
              <w:marTop w:val="0"/>
              <w:marBottom w:val="0"/>
              <w:divBdr>
                <w:top w:val="none" w:sz="0" w:space="0" w:color="auto"/>
                <w:left w:val="none" w:sz="0" w:space="0" w:color="auto"/>
                <w:bottom w:val="none" w:sz="0" w:space="0" w:color="auto"/>
                <w:right w:val="none" w:sz="0" w:space="0" w:color="auto"/>
              </w:divBdr>
            </w:div>
          </w:divsChild>
        </w:div>
        <w:div w:id="1948535921">
          <w:marLeft w:val="0"/>
          <w:marRight w:val="0"/>
          <w:marTop w:val="0"/>
          <w:marBottom w:val="0"/>
          <w:divBdr>
            <w:top w:val="none" w:sz="0" w:space="0" w:color="auto"/>
            <w:left w:val="none" w:sz="0" w:space="0" w:color="auto"/>
            <w:bottom w:val="none" w:sz="0" w:space="0" w:color="auto"/>
            <w:right w:val="none" w:sz="0" w:space="0" w:color="auto"/>
          </w:divBdr>
          <w:divsChild>
            <w:div w:id="2022311376">
              <w:marLeft w:val="0"/>
              <w:marRight w:val="0"/>
              <w:marTop w:val="0"/>
              <w:marBottom w:val="0"/>
              <w:divBdr>
                <w:top w:val="none" w:sz="0" w:space="0" w:color="auto"/>
                <w:left w:val="none" w:sz="0" w:space="0" w:color="auto"/>
                <w:bottom w:val="none" w:sz="0" w:space="0" w:color="auto"/>
                <w:right w:val="none" w:sz="0" w:space="0" w:color="auto"/>
              </w:divBdr>
            </w:div>
          </w:divsChild>
        </w:div>
        <w:div w:id="1964455431">
          <w:marLeft w:val="0"/>
          <w:marRight w:val="0"/>
          <w:marTop w:val="0"/>
          <w:marBottom w:val="0"/>
          <w:divBdr>
            <w:top w:val="none" w:sz="0" w:space="0" w:color="auto"/>
            <w:left w:val="none" w:sz="0" w:space="0" w:color="auto"/>
            <w:bottom w:val="none" w:sz="0" w:space="0" w:color="auto"/>
            <w:right w:val="none" w:sz="0" w:space="0" w:color="auto"/>
          </w:divBdr>
          <w:divsChild>
            <w:div w:id="1149975446">
              <w:marLeft w:val="0"/>
              <w:marRight w:val="0"/>
              <w:marTop w:val="0"/>
              <w:marBottom w:val="0"/>
              <w:divBdr>
                <w:top w:val="none" w:sz="0" w:space="0" w:color="auto"/>
                <w:left w:val="none" w:sz="0" w:space="0" w:color="auto"/>
                <w:bottom w:val="none" w:sz="0" w:space="0" w:color="auto"/>
                <w:right w:val="none" w:sz="0" w:space="0" w:color="auto"/>
              </w:divBdr>
            </w:div>
          </w:divsChild>
        </w:div>
        <w:div w:id="2031561646">
          <w:marLeft w:val="0"/>
          <w:marRight w:val="0"/>
          <w:marTop w:val="0"/>
          <w:marBottom w:val="0"/>
          <w:divBdr>
            <w:top w:val="none" w:sz="0" w:space="0" w:color="auto"/>
            <w:left w:val="none" w:sz="0" w:space="0" w:color="auto"/>
            <w:bottom w:val="none" w:sz="0" w:space="0" w:color="auto"/>
            <w:right w:val="none" w:sz="0" w:space="0" w:color="auto"/>
          </w:divBdr>
          <w:divsChild>
            <w:div w:id="658072229">
              <w:marLeft w:val="0"/>
              <w:marRight w:val="0"/>
              <w:marTop w:val="0"/>
              <w:marBottom w:val="0"/>
              <w:divBdr>
                <w:top w:val="none" w:sz="0" w:space="0" w:color="auto"/>
                <w:left w:val="none" w:sz="0" w:space="0" w:color="auto"/>
                <w:bottom w:val="none" w:sz="0" w:space="0" w:color="auto"/>
                <w:right w:val="none" w:sz="0" w:space="0" w:color="auto"/>
              </w:divBdr>
            </w:div>
          </w:divsChild>
        </w:div>
        <w:div w:id="2035301090">
          <w:marLeft w:val="0"/>
          <w:marRight w:val="0"/>
          <w:marTop w:val="0"/>
          <w:marBottom w:val="0"/>
          <w:divBdr>
            <w:top w:val="none" w:sz="0" w:space="0" w:color="auto"/>
            <w:left w:val="none" w:sz="0" w:space="0" w:color="auto"/>
            <w:bottom w:val="none" w:sz="0" w:space="0" w:color="auto"/>
            <w:right w:val="none" w:sz="0" w:space="0" w:color="auto"/>
          </w:divBdr>
          <w:divsChild>
            <w:div w:id="709886522">
              <w:marLeft w:val="0"/>
              <w:marRight w:val="0"/>
              <w:marTop w:val="0"/>
              <w:marBottom w:val="0"/>
              <w:divBdr>
                <w:top w:val="none" w:sz="0" w:space="0" w:color="auto"/>
                <w:left w:val="none" w:sz="0" w:space="0" w:color="auto"/>
                <w:bottom w:val="none" w:sz="0" w:space="0" w:color="auto"/>
                <w:right w:val="none" w:sz="0" w:space="0" w:color="auto"/>
              </w:divBdr>
            </w:div>
          </w:divsChild>
        </w:div>
        <w:div w:id="2047098554">
          <w:marLeft w:val="0"/>
          <w:marRight w:val="0"/>
          <w:marTop w:val="0"/>
          <w:marBottom w:val="0"/>
          <w:divBdr>
            <w:top w:val="none" w:sz="0" w:space="0" w:color="auto"/>
            <w:left w:val="none" w:sz="0" w:space="0" w:color="auto"/>
            <w:bottom w:val="none" w:sz="0" w:space="0" w:color="auto"/>
            <w:right w:val="none" w:sz="0" w:space="0" w:color="auto"/>
          </w:divBdr>
          <w:divsChild>
            <w:div w:id="666441943">
              <w:marLeft w:val="0"/>
              <w:marRight w:val="0"/>
              <w:marTop w:val="0"/>
              <w:marBottom w:val="0"/>
              <w:divBdr>
                <w:top w:val="none" w:sz="0" w:space="0" w:color="auto"/>
                <w:left w:val="none" w:sz="0" w:space="0" w:color="auto"/>
                <w:bottom w:val="none" w:sz="0" w:space="0" w:color="auto"/>
                <w:right w:val="none" w:sz="0" w:space="0" w:color="auto"/>
              </w:divBdr>
            </w:div>
          </w:divsChild>
        </w:div>
        <w:div w:id="2061709787">
          <w:marLeft w:val="0"/>
          <w:marRight w:val="0"/>
          <w:marTop w:val="0"/>
          <w:marBottom w:val="0"/>
          <w:divBdr>
            <w:top w:val="none" w:sz="0" w:space="0" w:color="auto"/>
            <w:left w:val="none" w:sz="0" w:space="0" w:color="auto"/>
            <w:bottom w:val="none" w:sz="0" w:space="0" w:color="auto"/>
            <w:right w:val="none" w:sz="0" w:space="0" w:color="auto"/>
          </w:divBdr>
          <w:divsChild>
            <w:div w:id="165099480">
              <w:marLeft w:val="0"/>
              <w:marRight w:val="0"/>
              <w:marTop w:val="0"/>
              <w:marBottom w:val="0"/>
              <w:divBdr>
                <w:top w:val="none" w:sz="0" w:space="0" w:color="auto"/>
                <w:left w:val="none" w:sz="0" w:space="0" w:color="auto"/>
                <w:bottom w:val="none" w:sz="0" w:space="0" w:color="auto"/>
                <w:right w:val="none" w:sz="0" w:space="0" w:color="auto"/>
              </w:divBdr>
            </w:div>
          </w:divsChild>
        </w:div>
        <w:div w:id="2093433668">
          <w:marLeft w:val="0"/>
          <w:marRight w:val="0"/>
          <w:marTop w:val="0"/>
          <w:marBottom w:val="0"/>
          <w:divBdr>
            <w:top w:val="none" w:sz="0" w:space="0" w:color="auto"/>
            <w:left w:val="none" w:sz="0" w:space="0" w:color="auto"/>
            <w:bottom w:val="none" w:sz="0" w:space="0" w:color="auto"/>
            <w:right w:val="none" w:sz="0" w:space="0" w:color="auto"/>
          </w:divBdr>
          <w:divsChild>
            <w:div w:id="1149902730">
              <w:marLeft w:val="0"/>
              <w:marRight w:val="0"/>
              <w:marTop w:val="0"/>
              <w:marBottom w:val="0"/>
              <w:divBdr>
                <w:top w:val="none" w:sz="0" w:space="0" w:color="auto"/>
                <w:left w:val="none" w:sz="0" w:space="0" w:color="auto"/>
                <w:bottom w:val="none" w:sz="0" w:space="0" w:color="auto"/>
                <w:right w:val="none" w:sz="0" w:space="0" w:color="auto"/>
              </w:divBdr>
            </w:div>
          </w:divsChild>
        </w:div>
        <w:div w:id="2097089890">
          <w:marLeft w:val="0"/>
          <w:marRight w:val="0"/>
          <w:marTop w:val="0"/>
          <w:marBottom w:val="0"/>
          <w:divBdr>
            <w:top w:val="none" w:sz="0" w:space="0" w:color="auto"/>
            <w:left w:val="none" w:sz="0" w:space="0" w:color="auto"/>
            <w:bottom w:val="none" w:sz="0" w:space="0" w:color="auto"/>
            <w:right w:val="none" w:sz="0" w:space="0" w:color="auto"/>
          </w:divBdr>
          <w:divsChild>
            <w:div w:id="107774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166809">
      <w:bodyDiv w:val="1"/>
      <w:marLeft w:val="0"/>
      <w:marRight w:val="0"/>
      <w:marTop w:val="0"/>
      <w:marBottom w:val="0"/>
      <w:divBdr>
        <w:top w:val="none" w:sz="0" w:space="0" w:color="auto"/>
        <w:left w:val="none" w:sz="0" w:space="0" w:color="auto"/>
        <w:bottom w:val="none" w:sz="0" w:space="0" w:color="auto"/>
        <w:right w:val="none" w:sz="0" w:space="0" w:color="auto"/>
      </w:divBdr>
    </w:div>
    <w:div w:id="863790239">
      <w:marLeft w:val="0"/>
      <w:marRight w:val="0"/>
      <w:marTop w:val="0"/>
      <w:marBottom w:val="0"/>
      <w:divBdr>
        <w:top w:val="none" w:sz="0" w:space="0" w:color="auto"/>
        <w:left w:val="none" w:sz="0" w:space="0" w:color="auto"/>
        <w:bottom w:val="none" w:sz="0" w:space="0" w:color="auto"/>
        <w:right w:val="none" w:sz="0" w:space="0" w:color="auto"/>
      </w:divBdr>
    </w:div>
    <w:div w:id="882718675">
      <w:bodyDiv w:val="1"/>
      <w:marLeft w:val="0"/>
      <w:marRight w:val="0"/>
      <w:marTop w:val="0"/>
      <w:marBottom w:val="0"/>
      <w:divBdr>
        <w:top w:val="none" w:sz="0" w:space="0" w:color="auto"/>
        <w:left w:val="none" w:sz="0" w:space="0" w:color="auto"/>
        <w:bottom w:val="none" w:sz="0" w:space="0" w:color="auto"/>
        <w:right w:val="none" w:sz="0" w:space="0" w:color="auto"/>
      </w:divBdr>
    </w:div>
    <w:div w:id="937641400">
      <w:bodyDiv w:val="1"/>
      <w:marLeft w:val="0"/>
      <w:marRight w:val="0"/>
      <w:marTop w:val="0"/>
      <w:marBottom w:val="0"/>
      <w:divBdr>
        <w:top w:val="none" w:sz="0" w:space="0" w:color="auto"/>
        <w:left w:val="none" w:sz="0" w:space="0" w:color="auto"/>
        <w:bottom w:val="none" w:sz="0" w:space="0" w:color="auto"/>
        <w:right w:val="none" w:sz="0" w:space="0" w:color="auto"/>
      </w:divBdr>
    </w:div>
    <w:div w:id="963927200">
      <w:bodyDiv w:val="1"/>
      <w:marLeft w:val="0"/>
      <w:marRight w:val="0"/>
      <w:marTop w:val="0"/>
      <w:marBottom w:val="0"/>
      <w:divBdr>
        <w:top w:val="none" w:sz="0" w:space="0" w:color="auto"/>
        <w:left w:val="none" w:sz="0" w:space="0" w:color="auto"/>
        <w:bottom w:val="none" w:sz="0" w:space="0" w:color="auto"/>
        <w:right w:val="none" w:sz="0" w:space="0" w:color="auto"/>
      </w:divBdr>
    </w:div>
    <w:div w:id="964656889">
      <w:bodyDiv w:val="1"/>
      <w:marLeft w:val="0"/>
      <w:marRight w:val="0"/>
      <w:marTop w:val="0"/>
      <w:marBottom w:val="0"/>
      <w:divBdr>
        <w:top w:val="none" w:sz="0" w:space="0" w:color="auto"/>
        <w:left w:val="none" w:sz="0" w:space="0" w:color="auto"/>
        <w:bottom w:val="none" w:sz="0" w:space="0" w:color="auto"/>
        <w:right w:val="none" w:sz="0" w:space="0" w:color="auto"/>
      </w:divBdr>
    </w:div>
    <w:div w:id="1009407531">
      <w:bodyDiv w:val="1"/>
      <w:marLeft w:val="0"/>
      <w:marRight w:val="0"/>
      <w:marTop w:val="0"/>
      <w:marBottom w:val="0"/>
      <w:divBdr>
        <w:top w:val="none" w:sz="0" w:space="0" w:color="auto"/>
        <w:left w:val="none" w:sz="0" w:space="0" w:color="auto"/>
        <w:bottom w:val="none" w:sz="0" w:space="0" w:color="auto"/>
        <w:right w:val="none" w:sz="0" w:space="0" w:color="auto"/>
      </w:divBdr>
      <w:divsChild>
        <w:div w:id="162594837">
          <w:marLeft w:val="0"/>
          <w:marRight w:val="0"/>
          <w:marTop w:val="0"/>
          <w:marBottom w:val="0"/>
          <w:divBdr>
            <w:top w:val="none" w:sz="0" w:space="0" w:color="auto"/>
            <w:left w:val="none" w:sz="0" w:space="0" w:color="auto"/>
            <w:bottom w:val="none" w:sz="0" w:space="0" w:color="auto"/>
            <w:right w:val="none" w:sz="0" w:space="0" w:color="auto"/>
          </w:divBdr>
          <w:divsChild>
            <w:div w:id="1224101450">
              <w:marLeft w:val="0"/>
              <w:marRight w:val="0"/>
              <w:marTop w:val="0"/>
              <w:marBottom w:val="0"/>
              <w:divBdr>
                <w:top w:val="none" w:sz="0" w:space="0" w:color="auto"/>
                <w:left w:val="none" w:sz="0" w:space="0" w:color="auto"/>
                <w:bottom w:val="none" w:sz="0" w:space="0" w:color="auto"/>
                <w:right w:val="none" w:sz="0" w:space="0" w:color="auto"/>
              </w:divBdr>
              <w:divsChild>
                <w:div w:id="135457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157303">
          <w:marLeft w:val="0"/>
          <w:marRight w:val="0"/>
          <w:marTop w:val="0"/>
          <w:marBottom w:val="0"/>
          <w:divBdr>
            <w:top w:val="none" w:sz="0" w:space="0" w:color="auto"/>
            <w:left w:val="none" w:sz="0" w:space="0" w:color="auto"/>
            <w:bottom w:val="none" w:sz="0" w:space="0" w:color="auto"/>
            <w:right w:val="none" w:sz="0" w:space="0" w:color="auto"/>
          </w:divBdr>
        </w:div>
      </w:divsChild>
    </w:div>
    <w:div w:id="1051031660">
      <w:bodyDiv w:val="1"/>
      <w:marLeft w:val="0"/>
      <w:marRight w:val="0"/>
      <w:marTop w:val="0"/>
      <w:marBottom w:val="0"/>
      <w:divBdr>
        <w:top w:val="none" w:sz="0" w:space="0" w:color="auto"/>
        <w:left w:val="none" w:sz="0" w:space="0" w:color="auto"/>
        <w:bottom w:val="none" w:sz="0" w:space="0" w:color="auto"/>
        <w:right w:val="none" w:sz="0" w:space="0" w:color="auto"/>
      </w:divBdr>
    </w:div>
    <w:div w:id="1112827300">
      <w:bodyDiv w:val="1"/>
      <w:marLeft w:val="0"/>
      <w:marRight w:val="0"/>
      <w:marTop w:val="0"/>
      <w:marBottom w:val="0"/>
      <w:divBdr>
        <w:top w:val="none" w:sz="0" w:space="0" w:color="auto"/>
        <w:left w:val="none" w:sz="0" w:space="0" w:color="auto"/>
        <w:bottom w:val="none" w:sz="0" w:space="0" w:color="auto"/>
        <w:right w:val="none" w:sz="0" w:space="0" w:color="auto"/>
      </w:divBdr>
    </w:div>
    <w:div w:id="1285385189">
      <w:bodyDiv w:val="1"/>
      <w:marLeft w:val="0"/>
      <w:marRight w:val="0"/>
      <w:marTop w:val="0"/>
      <w:marBottom w:val="0"/>
      <w:divBdr>
        <w:top w:val="none" w:sz="0" w:space="0" w:color="auto"/>
        <w:left w:val="none" w:sz="0" w:space="0" w:color="auto"/>
        <w:bottom w:val="none" w:sz="0" w:space="0" w:color="auto"/>
        <w:right w:val="none" w:sz="0" w:space="0" w:color="auto"/>
      </w:divBdr>
    </w:div>
    <w:div w:id="1352410742">
      <w:bodyDiv w:val="1"/>
      <w:marLeft w:val="0"/>
      <w:marRight w:val="0"/>
      <w:marTop w:val="0"/>
      <w:marBottom w:val="0"/>
      <w:divBdr>
        <w:top w:val="none" w:sz="0" w:space="0" w:color="auto"/>
        <w:left w:val="none" w:sz="0" w:space="0" w:color="auto"/>
        <w:bottom w:val="none" w:sz="0" w:space="0" w:color="auto"/>
        <w:right w:val="none" w:sz="0" w:space="0" w:color="auto"/>
      </w:divBdr>
    </w:div>
    <w:div w:id="1370253455">
      <w:bodyDiv w:val="1"/>
      <w:marLeft w:val="0"/>
      <w:marRight w:val="0"/>
      <w:marTop w:val="0"/>
      <w:marBottom w:val="0"/>
      <w:divBdr>
        <w:top w:val="none" w:sz="0" w:space="0" w:color="auto"/>
        <w:left w:val="none" w:sz="0" w:space="0" w:color="auto"/>
        <w:bottom w:val="none" w:sz="0" w:space="0" w:color="auto"/>
        <w:right w:val="none" w:sz="0" w:space="0" w:color="auto"/>
      </w:divBdr>
    </w:div>
    <w:div w:id="1384525294">
      <w:bodyDiv w:val="1"/>
      <w:marLeft w:val="0"/>
      <w:marRight w:val="0"/>
      <w:marTop w:val="0"/>
      <w:marBottom w:val="0"/>
      <w:divBdr>
        <w:top w:val="none" w:sz="0" w:space="0" w:color="auto"/>
        <w:left w:val="none" w:sz="0" w:space="0" w:color="auto"/>
        <w:bottom w:val="none" w:sz="0" w:space="0" w:color="auto"/>
        <w:right w:val="none" w:sz="0" w:space="0" w:color="auto"/>
      </w:divBdr>
    </w:div>
    <w:div w:id="1555240241">
      <w:bodyDiv w:val="1"/>
      <w:marLeft w:val="0"/>
      <w:marRight w:val="0"/>
      <w:marTop w:val="0"/>
      <w:marBottom w:val="0"/>
      <w:divBdr>
        <w:top w:val="none" w:sz="0" w:space="0" w:color="auto"/>
        <w:left w:val="none" w:sz="0" w:space="0" w:color="auto"/>
        <w:bottom w:val="none" w:sz="0" w:space="0" w:color="auto"/>
        <w:right w:val="none" w:sz="0" w:space="0" w:color="auto"/>
      </w:divBdr>
      <w:divsChild>
        <w:div w:id="576332278">
          <w:marLeft w:val="0"/>
          <w:marRight w:val="0"/>
          <w:marTop w:val="0"/>
          <w:marBottom w:val="0"/>
          <w:divBdr>
            <w:top w:val="none" w:sz="0" w:space="0" w:color="auto"/>
            <w:left w:val="none" w:sz="0" w:space="0" w:color="auto"/>
            <w:bottom w:val="none" w:sz="0" w:space="0" w:color="auto"/>
            <w:right w:val="none" w:sz="0" w:space="0" w:color="auto"/>
          </w:divBdr>
        </w:div>
        <w:div w:id="633801404">
          <w:marLeft w:val="0"/>
          <w:marRight w:val="0"/>
          <w:marTop w:val="0"/>
          <w:marBottom w:val="0"/>
          <w:divBdr>
            <w:top w:val="none" w:sz="0" w:space="0" w:color="auto"/>
            <w:left w:val="none" w:sz="0" w:space="0" w:color="auto"/>
            <w:bottom w:val="none" w:sz="0" w:space="0" w:color="auto"/>
            <w:right w:val="none" w:sz="0" w:space="0" w:color="auto"/>
          </w:divBdr>
        </w:div>
        <w:div w:id="788277128">
          <w:marLeft w:val="0"/>
          <w:marRight w:val="0"/>
          <w:marTop w:val="0"/>
          <w:marBottom w:val="0"/>
          <w:divBdr>
            <w:top w:val="none" w:sz="0" w:space="0" w:color="auto"/>
            <w:left w:val="none" w:sz="0" w:space="0" w:color="auto"/>
            <w:bottom w:val="none" w:sz="0" w:space="0" w:color="auto"/>
            <w:right w:val="none" w:sz="0" w:space="0" w:color="auto"/>
          </w:divBdr>
        </w:div>
        <w:div w:id="935985471">
          <w:marLeft w:val="0"/>
          <w:marRight w:val="0"/>
          <w:marTop w:val="0"/>
          <w:marBottom w:val="0"/>
          <w:divBdr>
            <w:top w:val="none" w:sz="0" w:space="0" w:color="auto"/>
            <w:left w:val="none" w:sz="0" w:space="0" w:color="auto"/>
            <w:bottom w:val="none" w:sz="0" w:space="0" w:color="auto"/>
            <w:right w:val="none" w:sz="0" w:space="0" w:color="auto"/>
          </w:divBdr>
        </w:div>
        <w:div w:id="1026371464">
          <w:marLeft w:val="0"/>
          <w:marRight w:val="0"/>
          <w:marTop w:val="0"/>
          <w:marBottom w:val="0"/>
          <w:divBdr>
            <w:top w:val="none" w:sz="0" w:space="0" w:color="auto"/>
            <w:left w:val="none" w:sz="0" w:space="0" w:color="auto"/>
            <w:bottom w:val="none" w:sz="0" w:space="0" w:color="auto"/>
            <w:right w:val="none" w:sz="0" w:space="0" w:color="auto"/>
          </w:divBdr>
        </w:div>
        <w:div w:id="1028917667">
          <w:marLeft w:val="0"/>
          <w:marRight w:val="0"/>
          <w:marTop w:val="0"/>
          <w:marBottom w:val="0"/>
          <w:divBdr>
            <w:top w:val="none" w:sz="0" w:space="0" w:color="auto"/>
            <w:left w:val="none" w:sz="0" w:space="0" w:color="auto"/>
            <w:bottom w:val="none" w:sz="0" w:space="0" w:color="auto"/>
            <w:right w:val="none" w:sz="0" w:space="0" w:color="auto"/>
          </w:divBdr>
        </w:div>
        <w:div w:id="1185942553">
          <w:marLeft w:val="0"/>
          <w:marRight w:val="0"/>
          <w:marTop w:val="0"/>
          <w:marBottom w:val="0"/>
          <w:divBdr>
            <w:top w:val="none" w:sz="0" w:space="0" w:color="auto"/>
            <w:left w:val="none" w:sz="0" w:space="0" w:color="auto"/>
            <w:bottom w:val="none" w:sz="0" w:space="0" w:color="auto"/>
            <w:right w:val="none" w:sz="0" w:space="0" w:color="auto"/>
          </w:divBdr>
        </w:div>
        <w:div w:id="1450053590">
          <w:marLeft w:val="0"/>
          <w:marRight w:val="0"/>
          <w:marTop w:val="0"/>
          <w:marBottom w:val="0"/>
          <w:divBdr>
            <w:top w:val="none" w:sz="0" w:space="0" w:color="auto"/>
            <w:left w:val="none" w:sz="0" w:space="0" w:color="auto"/>
            <w:bottom w:val="none" w:sz="0" w:space="0" w:color="auto"/>
            <w:right w:val="none" w:sz="0" w:space="0" w:color="auto"/>
          </w:divBdr>
        </w:div>
        <w:div w:id="1464230990">
          <w:marLeft w:val="0"/>
          <w:marRight w:val="0"/>
          <w:marTop w:val="0"/>
          <w:marBottom w:val="0"/>
          <w:divBdr>
            <w:top w:val="none" w:sz="0" w:space="0" w:color="auto"/>
            <w:left w:val="none" w:sz="0" w:space="0" w:color="auto"/>
            <w:bottom w:val="none" w:sz="0" w:space="0" w:color="auto"/>
            <w:right w:val="none" w:sz="0" w:space="0" w:color="auto"/>
          </w:divBdr>
        </w:div>
        <w:div w:id="1653871303">
          <w:marLeft w:val="0"/>
          <w:marRight w:val="0"/>
          <w:marTop w:val="0"/>
          <w:marBottom w:val="0"/>
          <w:divBdr>
            <w:top w:val="none" w:sz="0" w:space="0" w:color="auto"/>
            <w:left w:val="none" w:sz="0" w:space="0" w:color="auto"/>
            <w:bottom w:val="none" w:sz="0" w:space="0" w:color="auto"/>
            <w:right w:val="none" w:sz="0" w:space="0" w:color="auto"/>
          </w:divBdr>
        </w:div>
        <w:div w:id="1899197717">
          <w:marLeft w:val="0"/>
          <w:marRight w:val="0"/>
          <w:marTop w:val="0"/>
          <w:marBottom w:val="0"/>
          <w:divBdr>
            <w:top w:val="none" w:sz="0" w:space="0" w:color="auto"/>
            <w:left w:val="none" w:sz="0" w:space="0" w:color="auto"/>
            <w:bottom w:val="none" w:sz="0" w:space="0" w:color="auto"/>
            <w:right w:val="none" w:sz="0" w:space="0" w:color="auto"/>
          </w:divBdr>
        </w:div>
      </w:divsChild>
    </w:div>
    <w:div w:id="1698890089">
      <w:bodyDiv w:val="1"/>
      <w:marLeft w:val="0"/>
      <w:marRight w:val="0"/>
      <w:marTop w:val="0"/>
      <w:marBottom w:val="0"/>
      <w:divBdr>
        <w:top w:val="none" w:sz="0" w:space="0" w:color="auto"/>
        <w:left w:val="none" w:sz="0" w:space="0" w:color="auto"/>
        <w:bottom w:val="none" w:sz="0" w:space="0" w:color="auto"/>
        <w:right w:val="none" w:sz="0" w:space="0" w:color="auto"/>
      </w:divBdr>
    </w:div>
    <w:div w:id="2012642493">
      <w:bodyDiv w:val="1"/>
      <w:marLeft w:val="0"/>
      <w:marRight w:val="0"/>
      <w:marTop w:val="0"/>
      <w:marBottom w:val="0"/>
      <w:divBdr>
        <w:top w:val="none" w:sz="0" w:space="0" w:color="auto"/>
        <w:left w:val="none" w:sz="0" w:space="0" w:color="auto"/>
        <w:bottom w:val="none" w:sz="0" w:space="0" w:color="auto"/>
        <w:right w:val="none" w:sz="0" w:space="0" w:color="auto"/>
      </w:divBdr>
    </w:div>
    <w:div w:id="207257635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obsandskills.gov.au/data/occupation-shortage/occupation-shortage-lis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ewr.gov.au/national-skills-agreement/jurisdictional-action-pla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ewr.gov.au/national-skills-agreement/national-skills-pla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mmi.homeaffairs.gov.au/visas/working-in-australia/skill-occupation-list?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DD77D4686AB34B9E35D830D106C1BF" ma:contentTypeVersion="13" ma:contentTypeDescription="Create a new document." ma:contentTypeScope="" ma:versionID="b61dcb53febd7e78db2b0bc541582342">
  <xsd:schema xmlns:xsd="http://www.w3.org/2001/XMLSchema" xmlns:xs="http://www.w3.org/2001/XMLSchema" xmlns:p="http://schemas.microsoft.com/office/2006/metadata/properties" xmlns:ns2="2f7cdfa2-f091-438e-a341-8c361aec8fb0" xmlns:ns3="b2d24ba9-ab87-4515-b671-b31b039a3011" targetNamespace="http://schemas.microsoft.com/office/2006/metadata/properties" ma:root="true" ma:fieldsID="b28074904180529a91dcf742ef8193ec" ns2:_="" ns3:_="">
    <xsd:import namespace="2f7cdfa2-f091-438e-a341-8c361aec8fb0"/>
    <xsd:import namespace="b2d24ba9-ab87-4515-b671-b31b039a30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StateSubmit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7cdfa2-f091-438e-a341-8c361aec8f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StateSubmitted" ma:index="19" nillable="true" ma:displayName="State Submitted" ma:default="1" ma:format="Dropdown" ma:internalName="StateSubmitted">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d24ba9-ab87-4515-b671-b31b039a30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e7d51a-99cc-443f-a1a6-65f20fd62557}" ma:internalName="TaxCatchAll" ma:showField="CatchAllData" ma:web="b2d24ba9-ab87-4515-b671-b31b039a30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2d24ba9-ab87-4515-b671-b31b039a3011" xsi:nil="true"/>
    <lcf76f155ced4ddcb4097134ff3c332f xmlns="2f7cdfa2-f091-438e-a341-8c361aec8fb0">
      <Terms xmlns="http://schemas.microsoft.com/office/infopath/2007/PartnerControls"/>
    </lcf76f155ced4ddcb4097134ff3c332f>
    <StateSubmitted xmlns="2f7cdfa2-f091-438e-a341-8c361aec8fb0">1</StateSubmitted>
  </documentManagement>
</p:properties>
</file>

<file path=customXml/itemProps1.xml><?xml version="1.0" encoding="utf-8"?>
<ds:datastoreItem xmlns:ds="http://schemas.openxmlformats.org/officeDocument/2006/customXml" ds:itemID="{5335C358-ABFD-4D35-B7DB-54002A7FD262}">
  <ds:schemaRefs>
    <ds:schemaRef ds:uri="http://schemas.openxmlformats.org/officeDocument/2006/bibliography"/>
  </ds:schemaRefs>
</ds:datastoreItem>
</file>

<file path=customXml/itemProps2.xml><?xml version="1.0" encoding="utf-8"?>
<ds:datastoreItem xmlns:ds="http://schemas.openxmlformats.org/officeDocument/2006/customXml" ds:itemID="{36CE1C03-D0E8-4672-89A6-60EFA25BF25D}">
  <ds:schemaRefs>
    <ds:schemaRef ds:uri="http://schemas.microsoft.com/sharepoint/v3/contenttype/forms"/>
  </ds:schemaRefs>
</ds:datastoreItem>
</file>

<file path=customXml/itemProps3.xml><?xml version="1.0" encoding="utf-8"?>
<ds:datastoreItem xmlns:ds="http://schemas.openxmlformats.org/officeDocument/2006/customXml" ds:itemID="{44E3B0FF-C3BF-4980-B367-523930AE5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7cdfa2-f091-438e-a341-8c361aec8fb0"/>
    <ds:schemaRef ds:uri="b2d24ba9-ab87-4515-b671-b31b039a30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792FE9-BA25-4700-A169-7F7C7A8BF00F}">
  <ds:schemaRefs>
    <ds:schemaRef ds:uri="http://schemas.microsoft.com/office/2006/metadata/properties"/>
    <ds:schemaRef ds:uri="http://schemas.microsoft.com/office/infopath/2007/PartnerControls"/>
    <ds:schemaRef ds:uri="b2d24ba9-ab87-4515-b671-b31b039a3011"/>
    <ds:schemaRef ds:uri="2f7cdfa2-f091-438e-a341-8c361aec8fb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4594</Words>
  <Characters>26188</Characters>
  <Application>Microsoft Office Word</Application>
  <DocSecurity>12</DocSecurity>
  <Lines>218</Lines>
  <Paragraphs>61</Paragraphs>
  <ScaleCrop>false</ScaleCrop>
  <Company/>
  <LinksUpToDate>false</LinksUpToDate>
  <CharactersWithSpaces>30721</CharactersWithSpaces>
  <SharedDoc>false</SharedDoc>
  <HLinks>
    <vt:vector size="222" baseType="variant">
      <vt:variant>
        <vt:i4>8192075</vt:i4>
      </vt:variant>
      <vt:variant>
        <vt:i4>210</vt:i4>
      </vt:variant>
      <vt:variant>
        <vt:i4>0</vt:i4>
      </vt:variant>
      <vt:variant>
        <vt:i4>5</vt:i4>
      </vt:variant>
      <vt:variant>
        <vt:lpwstr>https://immi.homeaffairs.gov.au/visas/working-in-australia/skill-occupation-list?utm_source=chatgpt.com</vt:lpwstr>
      </vt:variant>
      <vt:variant>
        <vt:lpwstr/>
      </vt:variant>
      <vt:variant>
        <vt:i4>7733369</vt:i4>
      </vt:variant>
      <vt:variant>
        <vt:i4>207</vt:i4>
      </vt:variant>
      <vt:variant>
        <vt:i4>0</vt:i4>
      </vt:variant>
      <vt:variant>
        <vt:i4>5</vt:i4>
      </vt:variant>
      <vt:variant>
        <vt:lpwstr>https://www.jobsandskills.gov.au/data/occupation-shortage/occupation-shortage-list</vt:lpwstr>
      </vt:variant>
      <vt:variant>
        <vt:lpwstr/>
      </vt:variant>
      <vt:variant>
        <vt:i4>4718670</vt:i4>
      </vt:variant>
      <vt:variant>
        <vt:i4>204</vt:i4>
      </vt:variant>
      <vt:variant>
        <vt:i4>0</vt:i4>
      </vt:variant>
      <vt:variant>
        <vt:i4>5</vt:i4>
      </vt:variant>
      <vt:variant>
        <vt:lpwstr>https://www.dewr.gov.au/national-skills-agreement/jurisdictional-action-plans</vt:lpwstr>
      </vt:variant>
      <vt:variant>
        <vt:lpwstr>toc-state-and-territory-plans</vt:lpwstr>
      </vt:variant>
      <vt:variant>
        <vt:i4>2883647</vt:i4>
      </vt:variant>
      <vt:variant>
        <vt:i4>201</vt:i4>
      </vt:variant>
      <vt:variant>
        <vt:i4>0</vt:i4>
      </vt:variant>
      <vt:variant>
        <vt:i4>5</vt:i4>
      </vt:variant>
      <vt:variant>
        <vt:lpwstr>https://www.dewr.gov.au/national-skills-agreement/national-skills-plan</vt:lpwstr>
      </vt:variant>
      <vt:variant>
        <vt:lpwstr/>
      </vt:variant>
      <vt:variant>
        <vt:i4>1245245</vt:i4>
      </vt:variant>
      <vt:variant>
        <vt:i4>194</vt:i4>
      </vt:variant>
      <vt:variant>
        <vt:i4>0</vt:i4>
      </vt:variant>
      <vt:variant>
        <vt:i4>5</vt:i4>
      </vt:variant>
      <vt:variant>
        <vt:lpwstr/>
      </vt:variant>
      <vt:variant>
        <vt:lpwstr>_Toc232585570</vt:lpwstr>
      </vt:variant>
      <vt:variant>
        <vt:i4>1179709</vt:i4>
      </vt:variant>
      <vt:variant>
        <vt:i4>188</vt:i4>
      </vt:variant>
      <vt:variant>
        <vt:i4>0</vt:i4>
      </vt:variant>
      <vt:variant>
        <vt:i4>5</vt:i4>
      </vt:variant>
      <vt:variant>
        <vt:lpwstr/>
      </vt:variant>
      <vt:variant>
        <vt:lpwstr>_Toc232585569</vt:lpwstr>
      </vt:variant>
      <vt:variant>
        <vt:i4>1179709</vt:i4>
      </vt:variant>
      <vt:variant>
        <vt:i4>182</vt:i4>
      </vt:variant>
      <vt:variant>
        <vt:i4>0</vt:i4>
      </vt:variant>
      <vt:variant>
        <vt:i4>5</vt:i4>
      </vt:variant>
      <vt:variant>
        <vt:lpwstr/>
      </vt:variant>
      <vt:variant>
        <vt:lpwstr>_Toc232585568</vt:lpwstr>
      </vt:variant>
      <vt:variant>
        <vt:i4>1179709</vt:i4>
      </vt:variant>
      <vt:variant>
        <vt:i4>176</vt:i4>
      </vt:variant>
      <vt:variant>
        <vt:i4>0</vt:i4>
      </vt:variant>
      <vt:variant>
        <vt:i4>5</vt:i4>
      </vt:variant>
      <vt:variant>
        <vt:lpwstr/>
      </vt:variant>
      <vt:variant>
        <vt:lpwstr>_Toc232585567</vt:lpwstr>
      </vt:variant>
      <vt:variant>
        <vt:i4>1179709</vt:i4>
      </vt:variant>
      <vt:variant>
        <vt:i4>170</vt:i4>
      </vt:variant>
      <vt:variant>
        <vt:i4>0</vt:i4>
      </vt:variant>
      <vt:variant>
        <vt:i4>5</vt:i4>
      </vt:variant>
      <vt:variant>
        <vt:lpwstr/>
      </vt:variant>
      <vt:variant>
        <vt:lpwstr>_Toc232585566</vt:lpwstr>
      </vt:variant>
      <vt:variant>
        <vt:i4>1179709</vt:i4>
      </vt:variant>
      <vt:variant>
        <vt:i4>164</vt:i4>
      </vt:variant>
      <vt:variant>
        <vt:i4>0</vt:i4>
      </vt:variant>
      <vt:variant>
        <vt:i4>5</vt:i4>
      </vt:variant>
      <vt:variant>
        <vt:lpwstr/>
      </vt:variant>
      <vt:variant>
        <vt:lpwstr>_Toc232585565</vt:lpwstr>
      </vt:variant>
      <vt:variant>
        <vt:i4>1179709</vt:i4>
      </vt:variant>
      <vt:variant>
        <vt:i4>158</vt:i4>
      </vt:variant>
      <vt:variant>
        <vt:i4>0</vt:i4>
      </vt:variant>
      <vt:variant>
        <vt:i4>5</vt:i4>
      </vt:variant>
      <vt:variant>
        <vt:lpwstr/>
      </vt:variant>
      <vt:variant>
        <vt:lpwstr>_Toc232585564</vt:lpwstr>
      </vt:variant>
      <vt:variant>
        <vt:i4>1179709</vt:i4>
      </vt:variant>
      <vt:variant>
        <vt:i4>152</vt:i4>
      </vt:variant>
      <vt:variant>
        <vt:i4>0</vt:i4>
      </vt:variant>
      <vt:variant>
        <vt:i4>5</vt:i4>
      </vt:variant>
      <vt:variant>
        <vt:lpwstr/>
      </vt:variant>
      <vt:variant>
        <vt:lpwstr>_Toc232585563</vt:lpwstr>
      </vt:variant>
      <vt:variant>
        <vt:i4>1179709</vt:i4>
      </vt:variant>
      <vt:variant>
        <vt:i4>146</vt:i4>
      </vt:variant>
      <vt:variant>
        <vt:i4>0</vt:i4>
      </vt:variant>
      <vt:variant>
        <vt:i4>5</vt:i4>
      </vt:variant>
      <vt:variant>
        <vt:lpwstr/>
      </vt:variant>
      <vt:variant>
        <vt:lpwstr>_Toc232585562</vt:lpwstr>
      </vt:variant>
      <vt:variant>
        <vt:i4>1179709</vt:i4>
      </vt:variant>
      <vt:variant>
        <vt:i4>140</vt:i4>
      </vt:variant>
      <vt:variant>
        <vt:i4>0</vt:i4>
      </vt:variant>
      <vt:variant>
        <vt:i4>5</vt:i4>
      </vt:variant>
      <vt:variant>
        <vt:lpwstr/>
      </vt:variant>
      <vt:variant>
        <vt:lpwstr>_Toc232585561</vt:lpwstr>
      </vt:variant>
      <vt:variant>
        <vt:i4>1179709</vt:i4>
      </vt:variant>
      <vt:variant>
        <vt:i4>134</vt:i4>
      </vt:variant>
      <vt:variant>
        <vt:i4>0</vt:i4>
      </vt:variant>
      <vt:variant>
        <vt:i4>5</vt:i4>
      </vt:variant>
      <vt:variant>
        <vt:lpwstr/>
      </vt:variant>
      <vt:variant>
        <vt:lpwstr>_Toc232585560</vt:lpwstr>
      </vt:variant>
      <vt:variant>
        <vt:i4>1114173</vt:i4>
      </vt:variant>
      <vt:variant>
        <vt:i4>128</vt:i4>
      </vt:variant>
      <vt:variant>
        <vt:i4>0</vt:i4>
      </vt:variant>
      <vt:variant>
        <vt:i4>5</vt:i4>
      </vt:variant>
      <vt:variant>
        <vt:lpwstr/>
      </vt:variant>
      <vt:variant>
        <vt:lpwstr>_Toc232585559</vt:lpwstr>
      </vt:variant>
      <vt:variant>
        <vt:i4>1114173</vt:i4>
      </vt:variant>
      <vt:variant>
        <vt:i4>122</vt:i4>
      </vt:variant>
      <vt:variant>
        <vt:i4>0</vt:i4>
      </vt:variant>
      <vt:variant>
        <vt:i4>5</vt:i4>
      </vt:variant>
      <vt:variant>
        <vt:lpwstr/>
      </vt:variant>
      <vt:variant>
        <vt:lpwstr>_Toc232585558</vt:lpwstr>
      </vt:variant>
      <vt:variant>
        <vt:i4>1114173</vt:i4>
      </vt:variant>
      <vt:variant>
        <vt:i4>116</vt:i4>
      </vt:variant>
      <vt:variant>
        <vt:i4>0</vt:i4>
      </vt:variant>
      <vt:variant>
        <vt:i4>5</vt:i4>
      </vt:variant>
      <vt:variant>
        <vt:lpwstr/>
      </vt:variant>
      <vt:variant>
        <vt:lpwstr>_Toc232585557</vt:lpwstr>
      </vt:variant>
      <vt:variant>
        <vt:i4>1114173</vt:i4>
      </vt:variant>
      <vt:variant>
        <vt:i4>110</vt:i4>
      </vt:variant>
      <vt:variant>
        <vt:i4>0</vt:i4>
      </vt:variant>
      <vt:variant>
        <vt:i4>5</vt:i4>
      </vt:variant>
      <vt:variant>
        <vt:lpwstr/>
      </vt:variant>
      <vt:variant>
        <vt:lpwstr>_Toc232585556</vt:lpwstr>
      </vt:variant>
      <vt:variant>
        <vt:i4>1114173</vt:i4>
      </vt:variant>
      <vt:variant>
        <vt:i4>104</vt:i4>
      </vt:variant>
      <vt:variant>
        <vt:i4>0</vt:i4>
      </vt:variant>
      <vt:variant>
        <vt:i4>5</vt:i4>
      </vt:variant>
      <vt:variant>
        <vt:lpwstr/>
      </vt:variant>
      <vt:variant>
        <vt:lpwstr>_Toc232585555</vt:lpwstr>
      </vt:variant>
      <vt:variant>
        <vt:i4>1114173</vt:i4>
      </vt:variant>
      <vt:variant>
        <vt:i4>98</vt:i4>
      </vt:variant>
      <vt:variant>
        <vt:i4>0</vt:i4>
      </vt:variant>
      <vt:variant>
        <vt:i4>5</vt:i4>
      </vt:variant>
      <vt:variant>
        <vt:lpwstr/>
      </vt:variant>
      <vt:variant>
        <vt:lpwstr>_Toc232585554</vt:lpwstr>
      </vt:variant>
      <vt:variant>
        <vt:i4>1114173</vt:i4>
      </vt:variant>
      <vt:variant>
        <vt:i4>92</vt:i4>
      </vt:variant>
      <vt:variant>
        <vt:i4>0</vt:i4>
      </vt:variant>
      <vt:variant>
        <vt:i4>5</vt:i4>
      </vt:variant>
      <vt:variant>
        <vt:lpwstr/>
      </vt:variant>
      <vt:variant>
        <vt:lpwstr>_Toc232585553</vt:lpwstr>
      </vt:variant>
      <vt:variant>
        <vt:i4>1114173</vt:i4>
      </vt:variant>
      <vt:variant>
        <vt:i4>86</vt:i4>
      </vt:variant>
      <vt:variant>
        <vt:i4>0</vt:i4>
      </vt:variant>
      <vt:variant>
        <vt:i4>5</vt:i4>
      </vt:variant>
      <vt:variant>
        <vt:lpwstr/>
      </vt:variant>
      <vt:variant>
        <vt:lpwstr>_Toc232585552</vt:lpwstr>
      </vt:variant>
      <vt:variant>
        <vt:i4>1114173</vt:i4>
      </vt:variant>
      <vt:variant>
        <vt:i4>80</vt:i4>
      </vt:variant>
      <vt:variant>
        <vt:i4>0</vt:i4>
      </vt:variant>
      <vt:variant>
        <vt:i4>5</vt:i4>
      </vt:variant>
      <vt:variant>
        <vt:lpwstr/>
      </vt:variant>
      <vt:variant>
        <vt:lpwstr>_Toc232585551</vt:lpwstr>
      </vt:variant>
      <vt:variant>
        <vt:i4>1114173</vt:i4>
      </vt:variant>
      <vt:variant>
        <vt:i4>74</vt:i4>
      </vt:variant>
      <vt:variant>
        <vt:i4>0</vt:i4>
      </vt:variant>
      <vt:variant>
        <vt:i4>5</vt:i4>
      </vt:variant>
      <vt:variant>
        <vt:lpwstr/>
      </vt:variant>
      <vt:variant>
        <vt:lpwstr>_Toc232585550</vt:lpwstr>
      </vt:variant>
      <vt:variant>
        <vt:i4>1048637</vt:i4>
      </vt:variant>
      <vt:variant>
        <vt:i4>68</vt:i4>
      </vt:variant>
      <vt:variant>
        <vt:i4>0</vt:i4>
      </vt:variant>
      <vt:variant>
        <vt:i4>5</vt:i4>
      </vt:variant>
      <vt:variant>
        <vt:lpwstr/>
      </vt:variant>
      <vt:variant>
        <vt:lpwstr>_Toc232585549</vt:lpwstr>
      </vt:variant>
      <vt:variant>
        <vt:i4>1048637</vt:i4>
      </vt:variant>
      <vt:variant>
        <vt:i4>62</vt:i4>
      </vt:variant>
      <vt:variant>
        <vt:i4>0</vt:i4>
      </vt:variant>
      <vt:variant>
        <vt:i4>5</vt:i4>
      </vt:variant>
      <vt:variant>
        <vt:lpwstr/>
      </vt:variant>
      <vt:variant>
        <vt:lpwstr>_Toc232585548</vt:lpwstr>
      </vt:variant>
      <vt:variant>
        <vt:i4>1048637</vt:i4>
      </vt:variant>
      <vt:variant>
        <vt:i4>56</vt:i4>
      </vt:variant>
      <vt:variant>
        <vt:i4>0</vt:i4>
      </vt:variant>
      <vt:variant>
        <vt:i4>5</vt:i4>
      </vt:variant>
      <vt:variant>
        <vt:lpwstr/>
      </vt:variant>
      <vt:variant>
        <vt:lpwstr>_Toc232585547</vt:lpwstr>
      </vt:variant>
      <vt:variant>
        <vt:i4>1048637</vt:i4>
      </vt:variant>
      <vt:variant>
        <vt:i4>50</vt:i4>
      </vt:variant>
      <vt:variant>
        <vt:i4>0</vt:i4>
      </vt:variant>
      <vt:variant>
        <vt:i4>5</vt:i4>
      </vt:variant>
      <vt:variant>
        <vt:lpwstr/>
      </vt:variant>
      <vt:variant>
        <vt:lpwstr>_Toc232585546</vt:lpwstr>
      </vt:variant>
      <vt:variant>
        <vt:i4>1048637</vt:i4>
      </vt:variant>
      <vt:variant>
        <vt:i4>44</vt:i4>
      </vt:variant>
      <vt:variant>
        <vt:i4>0</vt:i4>
      </vt:variant>
      <vt:variant>
        <vt:i4>5</vt:i4>
      </vt:variant>
      <vt:variant>
        <vt:lpwstr/>
      </vt:variant>
      <vt:variant>
        <vt:lpwstr>_Toc232585545</vt:lpwstr>
      </vt:variant>
      <vt:variant>
        <vt:i4>1048637</vt:i4>
      </vt:variant>
      <vt:variant>
        <vt:i4>38</vt:i4>
      </vt:variant>
      <vt:variant>
        <vt:i4>0</vt:i4>
      </vt:variant>
      <vt:variant>
        <vt:i4>5</vt:i4>
      </vt:variant>
      <vt:variant>
        <vt:lpwstr/>
      </vt:variant>
      <vt:variant>
        <vt:lpwstr>_Toc232585544</vt:lpwstr>
      </vt:variant>
      <vt:variant>
        <vt:i4>1048637</vt:i4>
      </vt:variant>
      <vt:variant>
        <vt:i4>32</vt:i4>
      </vt:variant>
      <vt:variant>
        <vt:i4>0</vt:i4>
      </vt:variant>
      <vt:variant>
        <vt:i4>5</vt:i4>
      </vt:variant>
      <vt:variant>
        <vt:lpwstr/>
      </vt:variant>
      <vt:variant>
        <vt:lpwstr>_Toc232585543</vt:lpwstr>
      </vt:variant>
      <vt:variant>
        <vt:i4>1048637</vt:i4>
      </vt:variant>
      <vt:variant>
        <vt:i4>26</vt:i4>
      </vt:variant>
      <vt:variant>
        <vt:i4>0</vt:i4>
      </vt:variant>
      <vt:variant>
        <vt:i4>5</vt:i4>
      </vt:variant>
      <vt:variant>
        <vt:lpwstr/>
      </vt:variant>
      <vt:variant>
        <vt:lpwstr>_Toc232585542</vt:lpwstr>
      </vt:variant>
      <vt:variant>
        <vt:i4>1048637</vt:i4>
      </vt:variant>
      <vt:variant>
        <vt:i4>20</vt:i4>
      </vt:variant>
      <vt:variant>
        <vt:i4>0</vt:i4>
      </vt:variant>
      <vt:variant>
        <vt:i4>5</vt:i4>
      </vt:variant>
      <vt:variant>
        <vt:lpwstr/>
      </vt:variant>
      <vt:variant>
        <vt:lpwstr>_Toc232585541</vt:lpwstr>
      </vt:variant>
      <vt:variant>
        <vt:i4>1048637</vt:i4>
      </vt:variant>
      <vt:variant>
        <vt:i4>14</vt:i4>
      </vt:variant>
      <vt:variant>
        <vt:i4>0</vt:i4>
      </vt:variant>
      <vt:variant>
        <vt:i4>5</vt:i4>
      </vt:variant>
      <vt:variant>
        <vt:lpwstr/>
      </vt:variant>
      <vt:variant>
        <vt:lpwstr>_Toc232585540</vt:lpwstr>
      </vt:variant>
      <vt:variant>
        <vt:i4>1507389</vt:i4>
      </vt:variant>
      <vt:variant>
        <vt:i4>8</vt:i4>
      </vt:variant>
      <vt:variant>
        <vt:i4>0</vt:i4>
      </vt:variant>
      <vt:variant>
        <vt:i4>5</vt:i4>
      </vt:variant>
      <vt:variant>
        <vt:lpwstr/>
      </vt:variant>
      <vt:variant>
        <vt:lpwstr>_Toc232585539</vt:lpwstr>
      </vt:variant>
      <vt:variant>
        <vt:i4>1507389</vt:i4>
      </vt:variant>
      <vt:variant>
        <vt:i4>2</vt:i4>
      </vt:variant>
      <vt:variant>
        <vt:i4>0</vt:i4>
      </vt:variant>
      <vt:variant>
        <vt:i4>5</vt:i4>
      </vt:variant>
      <vt:variant>
        <vt:lpwstr/>
      </vt:variant>
      <vt:variant>
        <vt:lpwstr>_Toc232585538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BURRUN,Anjana</dc:creator>
  <cp:keywords/>
  <dc:description/>
  <cp:lastModifiedBy>Pennifold, Lauren</cp:lastModifiedBy>
  <cp:revision>2</cp:revision>
  <cp:lastPrinted>2026-06-12T01:52:00Z</cp:lastPrinted>
  <dcterms:created xsi:type="dcterms:W3CDTF">2026-10-26T00:41:00Z</dcterms:created>
  <dcterms:modified xsi:type="dcterms:W3CDTF">2026-10-26T00:41:00Z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0x01010084DD77D4686AB34B9E35D830D106C1BF</vt:lpwstr>
  </property>
  <property fmtid="{D5CDD505-2E9C-101B-9397-08002B2CF9AE}" pid="3" name="MediaServiceImageTags">
    <vt:lpwstr/>
  </property>
  <property fmtid="{D5CDD505-2E9C-101B-9397-08002B2CF9AE}" pid="4" name="ClassificationContentMarkingFooterShapeIds">
    <vt:lpwstr>2adec975</vt:lpwstr>
  </property>
  <property fmtid="{D5CDD505-2E9C-101B-9397-08002B2CF9AE}" pid="5" name="ClassificationContentMarkingFooterFontProps">
    <vt:lpwstr>#ff0000,12,ARIAL</vt:lpwstr>
  </property>
  <property fmtid="{D5CDD505-2E9C-101B-9397-08002B2CF9AE}" pid="6" name="ClassificationContentMarkingFooterText">
    <vt:lpwstr>OFFICIAL: Sensitive</vt:lpwstr>
  </property>
  <property fmtid="{D5CDD505-2E9C-101B-9397-08002B2CF9AE}" pid="7" name="docLang">
    <vt:lpwstr>en</vt:lpwstr>
  </property>
  <property fmtid="{D5CDD505-2E9C-101B-9397-08002B2CF9AE}" pid="8" name="MSIP_Label_79d889eb-932f-4752-8739-64d25806ef64_Enabled">
    <vt:lpwstr>true</vt:lpwstr>
  </property>
  <property fmtid="{D5CDD505-2E9C-101B-9397-08002B2CF9AE}" pid="9" name="MSIP_Label_79d889eb-932f-4752-8739-64d25806ef64_SetDate">
    <vt:lpwstr>2025-12-09T02:24:25Z</vt:lpwstr>
  </property>
  <property fmtid="{D5CDD505-2E9C-101B-9397-08002B2CF9AE}" pid="10" name="MSIP_Label_79d889eb-932f-4752-8739-64d25806ef64_Method">
    <vt:lpwstr>Privileged</vt:lpwstr>
  </property>
  <property fmtid="{D5CDD505-2E9C-101B-9397-08002B2CF9AE}" pid="11" name="MSIP_Label_79d889eb-932f-4752-8739-64d25806ef64_Name">
    <vt:lpwstr>79d889eb-932f-4752-8739-64d25806ef64</vt:lpwstr>
  </property>
  <property fmtid="{D5CDD505-2E9C-101B-9397-08002B2CF9AE}" pid="12" name="MSIP_Label_79d889eb-932f-4752-8739-64d25806ef64_SiteId">
    <vt:lpwstr>dd0cfd15-4558-4b12-8bad-ea26984fc417</vt:lpwstr>
  </property>
  <property fmtid="{D5CDD505-2E9C-101B-9397-08002B2CF9AE}" pid="13" name="MSIP_Label_79d889eb-932f-4752-8739-64d25806ef64_ActionId">
    <vt:lpwstr>14adf52f-37c5-4dd2-8e50-7584cbd8354f</vt:lpwstr>
  </property>
  <property fmtid="{D5CDD505-2E9C-101B-9397-08002B2CF9AE}" pid="14" name="MSIP_Label_79d889eb-932f-4752-8739-64d25806ef64_ContentBits">
    <vt:lpwstr>0</vt:lpwstr>
  </property>
  <property fmtid="{D5CDD505-2E9C-101B-9397-08002B2CF9AE}" pid="15" name="MSIP_Label_79d889eb-932f-4752-8739-64d25806ef64_Tag">
    <vt:lpwstr>10, 0, 1, 1</vt:lpwstr>
  </property>
  <property fmtid="{D5CDD505-2E9C-101B-9397-08002B2CF9AE}" pid="16" name="MSIP_Label_4f932d64-9ab1-4d9b-81d2-a3a8b82dd47d_Enabled">
    <vt:lpwstr>true</vt:lpwstr>
  </property>
  <property fmtid="{D5CDD505-2E9C-101B-9397-08002B2CF9AE}" pid="17" name="MSIP_Label_4f932d64-9ab1-4d9b-81d2-a3a8b82dd47d_SetDate">
    <vt:lpwstr>2026-10-26T00:41:37Z</vt:lpwstr>
  </property>
  <property fmtid="{D5CDD505-2E9C-101B-9397-08002B2CF9AE}" pid="18" name="MSIP_Label_4f932d64-9ab1-4d9b-81d2-a3a8b82dd47d_Method">
    <vt:lpwstr>Privileged</vt:lpwstr>
  </property>
  <property fmtid="{D5CDD505-2E9C-101B-9397-08002B2CF9AE}" pid="19" name="MSIP_Label_4f932d64-9ab1-4d9b-81d2-a3a8b82dd47d_Name">
    <vt:lpwstr>OFFICIAL No Visual Marking</vt:lpwstr>
  </property>
  <property fmtid="{D5CDD505-2E9C-101B-9397-08002B2CF9AE}" pid="20" name="MSIP_Label_4f932d64-9ab1-4d9b-81d2-a3a8b82dd47d_SiteId">
    <vt:lpwstr>214f1646-2021-47cc-8397-e3d3a7ba7d9d</vt:lpwstr>
  </property>
  <property fmtid="{D5CDD505-2E9C-101B-9397-08002B2CF9AE}" pid="21" name="MSIP_Label_4f932d64-9ab1-4d9b-81d2-a3a8b82dd47d_ActionId">
    <vt:lpwstr>d9381056-65d1-45ec-886c-e8cd1e8a3b25</vt:lpwstr>
  </property>
  <property fmtid="{D5CDD505-2E9C-101B-9397-08002B2CF9AE}" pid="22" name="MSIP_Label_4f932d64-9ab1-4d9b-81d2-a3a8b82dd47d_ContentBits">
    <vt:lpwstr>0</vt:lpwstr>
  </property>
  <property fmtid="{D5CDD505-2E9C-101B-9397-08002B2CF9AE}" pid="23" name="MSIP_Label_4f932d64-9ab1-4d9b-81d2-a3a8b82dd47d_Tag">
    <vt:lpwstr>10, 0, 1, 1</vt:lpwstr>
  </property>
</Properties>
</file>