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7.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footer6.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1E0" w:firstRow="1" w:lastRow="1" w:firstColumn="1" w:lastColumn="1" w:noHBand="0" w:noVBand="0"/>
      </w:tblPr>
      <w:tblGrid>
        <w:gridCol w:w="1478"/>
        <w:gridCol w:w="8160"/>
      </w:tblGrid>
      <w:tr w:rsidR="00814667" w14:paraId="046AFC38" w14:textId="77777777">
        <w:tc>
          <w:tcPr>
            <w:tcW w:w="5000" w:type="pct"/>
            <w:gridSpan w:val="2"/>
          </w:tcPr>
          <w:p w14:paraId="73F12024" w14:textId="77777777" w:rsidR="00814667" w:rsidRDefault="00814667" w:rsidP="0081196F">
            <w:pPr>
              <w:pStyle w:val="CoverTitleMain"/>
            </w:pPr>
            <w:r>
              <w:t>Nat</w:t>
            </w:r>
            <w:r w:rsidR="007A6E20">
              <w:t xml:space="preserve">ional partnership </w:t>
            </w:r>
            <w:r w:rsidR="0081196F">
              <w:t>on S</w:t>
            </w:r>
            <w:r w:rsidR="00720B68">
              <w:t>outh australian river murray sustainability program</w:t>
            </w:r>
            <w:r w:rsidR="00FE15FC">
              <w:t xml:space="preserve"> – PART A</w:t>
            </w:r>
            <w:r w:rsidR="00147649">
              <w:t xml:space="preserve"> </w:t>
            </w:r>
          </w:p>
        </w:tc>
      </w:tr>
      <w:tr w:rsidR="00814667" w14:paraId="10378142" w14:textId="77777777">
        <w:tc>
          <w:tcPr>
            <w:tcW w:w="767" w:type="pct"/>
          </w:tcPr>
          <w:p w14:paraId="175A9CA1" w14:textId="77777777" w:rsidR="00814667" w:rsidRDefault="00814667">
            <w:pPr>
              <w:pStyle w:val="SingleParagraph"/>
              <w:tabs>
                <w:tab w:val="num" w:pos="1134"/>
              </w:tabs>
              <w:spacing w:after="240"/>
              <w:ind w:left="1134" w:hanging="567"/>
            </w:pPr>
          </w:p>
        </w:tc>
        <w:tc>
          <w:tcPr>
            <w:tcW w:w="4233" w:type="pct"/>
          </w:tcPr>
          <w:p w14:paraId="0A378D61" w14:textId="77777777" w:rsidR="00814667" w:rsidRDefault="00814667">
            <w:pPr>
              <w:pStyle w:val="SingleParagraph"/>
              <w:tabs>
                <w:tab w:val="num" w:pos="1134"/>
              </w:tabs>
              <w:spacing w:after="240"/>
              <w:ind w:left="1134" w:hanging="567"/>
            </w:pPr>
          </w:p>
        </w:tc>
      </w:tr>
      <w:tr w:rsidR="00814667" w14:paraId="10F6BF67" w14:textId="77777777">
        <w:tc>
          <w:tcPr>
            <w:tcW w:w="767" w:type="pct"/>
          </w:tcPr>
          <w:p w14:paraId="3C666B3D" w14:textId="77777777" w:rsidR="00814667" w:rsidRDefault="00814667">
            <w:pPr>
              <w:pStyle w:val="SingleParagraph"/>
              <w:tabs>
                <w:tab w:val="num" w:pos="1134"/>
              </w:tabs>
              <w:spacing w:after="240"/>
              <w:ind w:left="1134" w:hanging="567"/>
            </w:pPr>
          </w:p>
        </w:tc>
        <w:tc>
          <w:tcPr>
            <w:tcW w:w="4233" w:type="pct"/>
          </w:tcPr>
          <w:p w14:paraId="402CC7B8" w14:textId="77777777" w:rsidR="00814667" w:rsidRPr="001E74D0" w:rsidRDefault="00814667">
            <w:pPr>
              <w:pStyle w:val="SingleParagraph"/>
              <w:tabs>
                <w:tab w:val="num" w:pos="1134"/>
              </w:tabs>
              <w:spacing w:after="240"/>
              <w:ind w:left="1134" w:hanging="567"/>
            </w:pPr>
          </w:p>
        </w:tc>
      </w:tr>
      <w:tr w:rsidR="00814667" w14:paraId="220C9304" w14:textId="77777777">
        <w:tc>
          <w:tcPr>
            <w:tcW w:w="5000" w:type="pct"/>
            <w:gridSpan w:val="2"/>
          </w:tcPr>
          <w:p w14:paraId="651998EC" w14:textId="77777777" w:rsidR="00814667" w:rsidRDefault="00814667">
            <w:pPr>
              <w:pStyle w:val="AgreementHeading"/>
              <w:tabs>
                <w:tab w:val="clear" w:pos="1134"/>
              </w:tabs>
            </w:pPr>
            <w:r>
              <w:t>An agreement between</w:t>
            </w:r>
            <w:r w:rsidR="007C0B62">
              <w:t>:</w:t>
            </w:r>
          </w:p>
        </w:tc>
      </w:tr>
      <w:tr w:rsidR="00814667" w14:paraId="306D783F" w14:textId="77777777">
        <w:tc>
          <w:tcPr>
            <w:tcW w:w="767" w:type="pct"/>
          </w:tcPr>
          <w:p w14:paraId="5770CEE7" w14:textId="77777777" w:rsidR="00814667" w:rsidRPr="001E74D0" w:rsidRDefault="00814667">
            <w:pPr>
              <w:pStyle w:val="AgreementHeading"/>
              <w:tabs>
                <w:tab w:val="clear" w:pos="1134"/>
              </w:tabs>
              <w:ind w:left="522"/>
            </w:pPr>
          </w:p>
        </w:tc>
        <w:tc>
          <w:tcPr>
            <w:tcW w:w="4233" w:type="pct"/>
          </w:tcPr>
          <w:p w14:paraId="1DBE5494" w14:textId="77777777" w:rsidR="00814667" w:rsidRDefault="00814667">
            <w:pPr>
              <w:pStyle w:val="AgreementParties"/>
            </w:pPr>
            <w:r>
              <w:t xml:space="preserve">the </w:t>
            </w:r>
            <w:r>
              <w:rPr>
                <w:rStyle w:val="Bold"/>
              </w:rPr>
              <w:t>Commonwealth of Australia</w:t>
            </w:r>
            <w:r w:rsidR="007C0B62">
              <w:rPr>
                <w:rStyle w:val="Bold"/>
              </w:rPr>
              <w:t>;</w:t>
            </w:r>
            <w:r>
              <w:t xml:space="preserve"> and</w:t>
            </w:r>
          </w:p>
          <w:p w14:paraId="29BF7162" w14:textId="77777777" w:rsidR="00814667" w:rsidRPr="00935F0E" w:rsidRDefault="00720B68" w:rsidP="00720B68">
            <w:pPr>
              <w:pStyle w:val="AgreementParties"/>
              <w:rPr>
                <w:b/>
              </w:rPr>
            </w:pPr>
            <w:r w:rsidRPr="00935F0E">
              <w:rPr>
                <w:b/>
              </w:rPr>
              <w:t>South Australia</w:t>
            </w:r>
            <w:r w:rsidR="007C0B62">
              <w:rPr>
                <w:b/>
              </w:rPr>
              <w:t>.</w:t>
            </w:r>
          </w:p>
        </w:tc>
      </w:tr>
      <w:tr w:rsidR="00814667" w14:paraId="7FDA323D" w14:textId="77777777">
        <w:tc>
          <w:tcPr>
            <w:tcW w:w="767" w:type="pct"/>
          </w:tcPr>
          <w:p w14:paraId="72AAD2D7" w14:textId="77777777" w:rsidR="00814667" w:rsidRDefault="00814667">
            <w:pPr>
              <w:pStyle w:val="SingleParagraph"/>
              <w:tabs>
                <w:tab w:val="num" w:pos="1134"/>
              </w:tabs>
              <w:spacing w:after="240"/>
              <w:ind w:left="1134" w:hanging="567"/>
            </w:pPr>
          </w:p>
        </w:tc>
        <w:tc>
          <w:tcPr>
            <w:tcW w:w="4233" w:type="pct"/>
            <w:tcBorders>
              <w:left w:val="nil"/>
            </w:tcBorders>
          </w:tcPr>
          <w:p w14:paraId="1E6766A9" w14:textId="77777777" w:rsidR="00EB7EDA" w:rsidRPr="00720B68" w:rsidRDefault="00EB7EDA" w:rsidP="00720B68">
            <w:pPr>
              <w:pStyle w:val="StatesList"/>
              <w:numPr>
                <w:ilvl w:val="0"/>
                <w:numId w:val="0"/>
              </w:numPr>
            </w:pPr>
          </w:p>
        </w:tc>
      </w:tr>
      <w:tr w:rsidR="00814667" w14:paraId="02AAB842" w14:textId="77777777">
        <w:tc>
          <w:tcPr>
            <w:tcW w:w="5000" w:type="pct"/>
            <w:gridSpan w:val="2"/>
          </w:tcPr>
          <w:p w14:paraId="70C64DFC" w14:textId="77777777" w:rsidR="00814667" w:rsidRDefault="00814667">
            <w:pPr>
              <w:pStyle w:val="SingleParagraph"/>
              <w:tabs>
                <w:tab w:val="num" w:pos="1134"/>
              </w:tabs>
              <w:spacing w:after="240"/>
              <w:ind w:left="1134" w:hanging="567"/>
            </w:pPr>
          </w:p>
        </w:tc>
      </w:tr>
      <w:tr w:rsidR="00814667" w14:paraId="70B5F5CE" w14:textId="77777777">
        <w:tc>
          <w:tcPr>
            <w:tcW w:w="5000" w:type="pct"/>
            <w:gridSpan w:val="2"/>
          </w:tcPr>
          <w:p w14:paraId="6A6B6B41" w14:textId="77777777" w:rsidR="001A7A15" w:rsidRDefault="001A7A15">
            <w:pPr>
              <w:pStyle w:val="Abstract"/>
            </w:pPr>
          </w:p>
          <w:p w14:paraId="35FE8E0F" w14:textId="77777777" w:rsidR="002D1FF8" w:rsidRDefault="00C7093C" w:rsidP="00BB339E">
            <w:pPr>
              <w:pStyle w:val="Abstract"/>
            </w:pPr>
            <w:r>
              <w:t xml:space="preserve">This Agreement will </w:t>
            </w:r>
            <w:r w:rsidR="00845BCC">
              <w:t>contribute to</w:t>
            </w:r>
            <w:r w:rsidR="00BB339E">
              <w:t xml:space="preserve"> </w:t>
            </w:r>
            <w:r w:rsidR="00BB339E" w:rsidRPr="00BC5F28">
              <w:t>South Australia implementing the M</w:t>
            </w:r>
            <w:r w:rsidR="00BB339E">
              <w:t>urray-Darling Basin water reforms in the national interest of a healthy working river system, strong communities and sustainable food and fibre production</w:t>
            </w:r>
            <w:r w:rsidR="00B9027E">
              <w:t>, while providing certainty for affected communities and water users</w:t>
            </w:r>
            <w:r w:rsidR="002D1FF8">
              <w:t>.</w:t>
            </w:r>
          </w:p>
          <w:p w14:paraId="019CA015" w14:textId="77777777" w:rsidR="00814667" w:rsidRDefault="002D1FF8" w:rsidP="006A514C">
            <w:pPr>
              <w:pStyle w:val="Abstract"/>
            </w:pPr>
            <w:r>
              <w:t xml:space="preserve">Part A of the South Australian River Murray Sustainability Program consists of three </w:t>
            </w:r>
            <w:r w:rsidR="00B9027E">
              <w:t>elements</w:t>
            </w:r>
            <w:r>
              <w:t>: irrigation efficiency</w:t>
            </w:r>
            <w:r w:rsidR="006A514C">
              <w:t xml:space="preserve">, </w:t>
            </w:r>
            <w:r>
              <w:t>water purchase</w:t>
            </w:r>
            <w:r w:rsidR="006A514C">
              <w:t xml:space="preserve">, </w:t>
            </w:r>
            <w:r>
              <w:t xml:space="preserve">and regional economic diversification.  </w:t>
            </w:r>
            <w:r w:rsidR="00C7093C">
              <w:t xml:space="preserve"> </w:t>
            </w:r>
          </w:p>
        </w:tc>
      </w:tr>
    </w:tbl>
    <w:p w14:paraId="0FA3D82D" w14:textId="77777777" w:rsidR="00814667" w:rsidRDefault="0081196F">
      <w:pPr>
        <w:pStyle w:val="Title"/>
        <w:pageBreakBefore/>
      </w:pPr>
      <w:bookmarkStart w:id="0" w:name="_GoBack"/>
      <w:r>
        <w:lastRenderedPageBreak/>
        <w:t xml:space="preserve">National Partnership </w:t>
      </w:r>
      <w:r w:rsidR="00814667">
        <w:t>on</w:t>
      </w:r>
      <w:r w:rsidR="00C7093C">
        <w:t xml:space="preserve"> </w:t>
      </w:r>
      <w:r w:rsidR="007A6E20">
        <w:br/>
      </w:r>
      <w:r w:rsidR="00720B68">
        <w:t>South Australian River Murray Sustainability Program</w:t>
      </w:r>
      <w:r w:rsidR="00147649">
        <w:t xml:space="preserve"> – Part A</w:t>
      </w:r>
    </w:p>
    <w:bookmarkEnd w:id="0"/>
    <w:p w14:paraId="1BA8EA6D" w14:textId="77777777" w:rsidR="0081196F" w:rsidRPr="003D26BA" w:rsidRDefault="0081196F" w:rsidP="0081196F">
      <w:pPr>
        <w:pStyle w:val="Heading1"/>
        <w:pBdr>
          <w:top w:val="single" w:sz="4" w:space="1" w:color="auto"/>
          <w:left w:val="single" w:sz="4" w:space="4" w:color="auto"/>
          <w:bottom w:val="single" w:sz="4" w:space="1" w:color="auto"/>
          <w:right w:val="single" w:sz="4" w:space="4" w:color="auto"/>
        </w:pBdr>
        <w:shd w:val="clear" w:color="auto" w:fill="DBE5F1" w:themeFill="accent1" w:themeFillTint="33"/>
      </w:pPr>
      <w:r>
        <w:t>overview</w:t>
      </w:r>
    </w:p>
    <w:p w14:paraId="3A36144A" w14:textId="77777777" w:rsidR="0081196F" w:rsidRDefault="0081196F" w:rsidP="0081196F">
      <w:pPr>
        <w:pStyle w:val="Normalnumbered"/>
        <w:pBdr>
          <w:top w:val="single" w:sz="4" w:space="1" w:color="auto"/>
          <w:left w:val="single" w:sz="4" w:space="4" w:color="auto"/>
          <w:bottom w:val="single" w:sz="4" w:space="1" w:color="auto"/>
          <w:right w:val="single" w:sz="4" w:space="4" w:color="auto"/>
        </w:pBdr>
        <w:shd w:val="clear" w:color="auto" w:fill="DBE5F1" w:themeFill="accent1" w:themeFillTint="33"/>
      </w:pPr>
      <w:r w:rsidRPr="00336F12">
        <w:t xml:space="preserve">This National Partnership (the Agreement) is created subject to the provisions of the Intergovernmental Agreement on Federal Financial Relations </w:t>
      </w:r>
      <w:r>
        <w:t xml:space="preserve">(IGA FFR) </w:t>
      </w:r>
      <w:r w:rsidRPr="00336F12">
        <w:t>and should be read in conjunction with that Agreement and its Schedules, which provide information in relation to performance reporting and payment arrangements under the IGA</w:t>
      </w:r>
      <w:r>
        <w:t xml:space="preserve"> FFR</w:t>
      </w:r>
      <w:r w:rsidRPr="00336F12">
        <w:t>.</w:t>
      </w:r>
    </w:p>
    <w:p w14:paraId="47B539AB" w14:textId="77777777" w:rsidR="0081196F" w:rsidRDefault="0081196F" w:rsidP="0081196F">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pPr>
      <w:r w:rsidRPr="00FE4A16">
        <w:rPr>
          <w:rFonts w:cs="Arial"/>
          <w:b/>
          <w:bCs/>
          <w:iCs/>
          <w:color w:val="3D4B67"/>
          <w:sz w:val="29"/>
          <w:szCs w:val="28"/>
        </w:rPr>
        <w:t>Purpose</w:t>
      </w:r>
    </w:p>
    <w:p w14:paraId="0E722659" w14:textId="2F4C53E3" w:rsidR="0081196F" w:rsidRPr="00336F12" w:rsidRDefault="0081196F" w:rsidP="0081196F">
      <w:pPr>
        <w:pStyle w:val="Normalnumbered"/>
        <w:pBdr>
          <w:top w:val="single" w:sz="4" w:space="1" w:color="auto"/>
          <w:left w:val="single" w:sz="4" w:space="4" w:color="auto"/>
          <w:bottom w:val="single" w:sz="4" w:space="1" w:color="auto"/>
          <w:right w:val="single" w:sz="4" w:space="4" w:color="auto"/>
        </w:pBdr>
        <w:shd w:val="clear" w:color="auto" w:fill="DBE5F1" w:themeFill="accent1" w:themeFillTint="33"/>
      </w:pPr>
      <w:r w:rsidRPr="00336F12">
        <w:t>In entering this Agreement,</w:t>
      </w:r>
      <w:r w:rsidR="00FC1A98">
        <w:t xml:space="preserve"> which </w:t>
      </w:r>
      <w:r w:rsidR="00537D9E">
        <w:t>varies</w:t>
      </w:r>
      <w:r w:rsidR="00065648">
        <w:t xml:space="preserve"> and replaces</w:t>
      </w:r>
      <w:r w:rsidR="00537D9E">
        <w:t xml:space="preserve"> </w:t>
      </w:r>
      <w:r w:rsidR="00FC1A98">
        <w:t>the original Agreement of 8 August 2013,</w:t>
      </w:r>
      <w:r w:rsidRPr="00336F12">
        <w:t xml:space="preserve"> the Commonwealth and </w:t>
      </w:r>
      <w:r>
        <w:t>South Australia</w:t>
      </w:r>
      <w:r w:rsidRPr="00336F12">
        <w:t xml:space="preserve"> recognise that they have a mutual interest in </w:t>
      </w:r>
      <w:r>
        <w:t xml:space="preserve">working together to deliver water reform outcomes in South Australia in the context of implementing the </w:t>
      </w:r>
      <w:r w:rsidRPr="002D1FF8">
        <w:t>Intergovernmental Agreement on Implementing Water Reform in the Murray-Darling Basin</w:t>
      </w:r>
      <w:r>
        <w:t>.</w:t>
      </w:r>
      <w:r w:rsidRPr="00336F12">
        <w:t xml:space="preserve">  </w:t>
      </w:r>
    </w:p>
    <w:p w14:paraId="4C35D3E9" w14:textId="77777777" w:rsidR="0081196F" w:rsidRPr="0081196F" w:rsidRDefault="0081196F" w:rsidP="0081196F">
      <w:pPr>
        <w:pStyle w:val="Normalnumbered"/>
        <w:pBdr>
          <w:top w:val="single" w:sz="4" w:space="1" w:color="auto"/>
          <w:left w:val="single" w:sz="4" w:space="4" w:color="auto"/>
          <w:bottom w:val="single" w:sz="4" w:space="1" w:color="auto"/>
          <w:right w:val="single" w:sz="4" w:space="4" w:color="auto"/>
        </w:pBdr>
        <w:shd w:val="clear" w:color="auto" w:fill="DBE5F1" w:themeFill="accent1" w:themeFillTint="33"/>
      </w:pPr>
      <w:r>
        <w:t xml:space="preserve">This Agreement, will contribute to the implementation of the South Australian River Murray Sustainability Program. The program will support South Australia’s contribution to a healthy working </w:t>
      </w:r>
      <w:r w:rsidRPr="002D1FF8">
        <w:t xml:space="preserve">Murray-Darling </w:t>
      </w:r>
      <w:r>
        <w:t>Basin, including a healthy environment, strong communities and a productive economy, through implementation of the Murray-Darling Basin Plan (the Basin Plan) and associated reforms and initiatives</w:t>
      </w:r>
      <w:r>
        <w:rPr>
          <w:i/>
        </w:rPr>
        <w:t>.</w:t>
      </w:r>
    </w:p>
    <w:p w14:paraId="480F7899" w14:textId="77777777" w:rsidR="0081196F" w:rsidRDefault="0081196F" w:rsidP="0081196F">
      <w:pPr>
        <w:pStyle w:val="Normalnumbered"/>
        <w:pBdr>
          <w:top w:val="single" w:sz="4" w:space="1" w:color="auto"/>
          <w:left w:val="single" w:sz="4" w:space="4" w:color="auto"/>
          <w:bottom w:val="single" w:sz="4" w:space="1" w:color="auto"/>
          <w:right w:val="single" w:sz="4" w:space="4" w:color="auto"/>
        </w:pBdr>
        <w:shd w:val="clear" w:color="auto" w:fill="DBE5F1" w:themeFill="accent1" w:themeFillTint="33"/>
      </w:pPr>
      <w:r w:rsidRPr="00336F12">
        <w:t xml:space="preserve">This Agreement </w:t>
      </w:r>
      <w:r>
        <w:t>sets out arrangements for the</w:t>
      </w:r>
      <w:r w:rsidRPr="00D0657E">
        <w:t xml:space="preserve"> delivery of </w:t>
      </w:r>
      <w:r>
        <w:t>three elements of</w:t>
      </w:r>
      <w:r w:rsidRPr="00D0657E">
        <w:t xml:space="preserve"> the</w:t>
      </w:r>
      <w:r>
        <w:t xml:space="preserve"> South Australian River Murray Sustainability Program:</w:t>
      </w:r>
    </w:p>
    <w:p w14:paraId="14924F17" w14:textId="77777777" w:rsidR="0081196F" w:rsidRDefault="0081196F" w:rsidP="0081196F">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pPr>
      <w:r>
        <w:tab/>
        <w:t>(a)</w:t>
      </w:r>
      <w:r>
        <w:tab/>
      </w:r>
      <w:r w:rsidRPr="00A97B7B">
        <w:t>South Australian River Murray Irrigation Efficiency</w:t>
      </w:r>
      <w:r>
        <w:t xml:space="preserve"> (Schedule A)</w:t>
      </w:r>
      <w:r w:rsidRPr="00A97B7B">
        <w:t>;</w:t>
      </w:r>
    </w:p>
    <w:p w14:paraId="4BF0E019" w14:textId="77777777" w:rsidR="0081196F" w:rsidRDefault="0081196F" w:rsidP="0081196F">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pPr>
      <w:r>
        <w:tab/>
        <w:t>(b)</w:t>
      </w:r>
      <w:r>
        <w:tab/>
      </w:r>
      <w:r w:rsidRPr="00A97B7B">
        <w:t>South Australian Gove</w:t>
      </w:r>
      <w:r>
        <w:t>rnment Water Purchase (Schedule A)</w:t>
      </w:r>
      <w:r w:rsidRPr="00A97B7B">
        <w:t>; and</w:t>
      </w:r>
    </w:p>
    <w:p w14:paraId="72D20881" w14:textId="77777777" w:rsidR="0081196F" w:rsidRDefault="0081196F" w:rsidP="0081196F">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pPr>
      <w:r>
        <w:tab/>
        <w:t>(c)</w:t>
      </w:r>
      <w:r>
        <w:tab/>
      </w:r>
      <w:r w:rsidRPr="00A97B7B">
        <w:t>South Australian Regional Economic Development</w:t>
      </w:r>
      <w:r>
        <w:t xml:space="preserve"> (Schedule B).</w:t>
      </w:r>
    </w:p>
    <w:p w14:paraId="7E9D2C81" w14:textId="03255EA1" w:rsidR="0081196F" w:rsidRDefault="0081196F" w:rsidP="0081196F">
      <w:pPr>
        <w:pStyle w:val="Normalnumbered"/>
        <w:pBdr>
          <w:top w:val="single" w:sz="4" w:space="1" w:color="auto"/>
          <w:left w:val="single" w:sz="4" w:space="4" w:color="auto"/>
          <w:bottom w:val="single" w:sz="4" w:space="1" w:color="auto"/>
          <w:right w:val="single" w:sz="4" w:space="4" w:color="auto"/>
        </w:pBdr>
        <w:shd w:val="clear" w:color="auto" w:fill="DBE5F1" w:themeFill="accent1" w:themeFillTint="33"/>
      </w:pPr>
      <w:r>
        <w:t xml:space="preserve">A separate National Partnership agreement, the </w:t>
      </w:r>
      <w:r w:rsidRPr="00EC6CA3">
        <w:t>National Partnership Agreement on South Australian River Murray Sustainability Program – Part B</w:t>
      </w:r>
      <w:r>
        <w:t xml:space="preserve">, sets out arrangements for delivery of the </w:t>
      </w:r>
      <w:r w:rsidR="00460AD1">
        <w:t>I</w:t>
      </w:r>
      <w:r>
        <w:t xml:space="preserve">rrigation </w:t>
      </w:r>
      <w:r w:rsidR="00460AD1">
        <w:t>I</w:t>
      </w:r>
      <w:r>
        <w:t xml:space="preserve">ndustry </w:t>
      </w:r>
      <w:r w:rsidR="00460AD1">
        <w:t>A</w:t>
      </w:r>
      <w:r>
        <w:t>ssistance element</w:t>
      </w:r>
      <w:r w:rsidR="00460AD1">
        <w:t xml:space="preserve"> of the South Australian River Murray Sustainability Program</w:t>
      </w:r>
      <w:r>
        <w:t>.</w:t>
      </w:r>
    </w:p>
    <w:p w14:paraId="6EC14393" w14:textId="77777777" w:rsidR="0081196F" w:rsidRDefault="0081196F" w:rsidP="0081196F">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rPr>
          <w:rFonts w:cs="Arial"/>
          <w:b/>
          <w:bCs/>
          <w:iCs/>
          <w:color w:val="3D4B67"/>
          <w:sz w:val="29"/>
          <w:szCs w:val="28"/>
        </w:rPr>
      </w:pPr>
      <w:r w:rsidRPr="00FE4A16">
        <w:rPr>
          <w:rFonts w:cs="Arial"/>
          <w:b/>
          <w:bCs/>
          <w:iCs/>
          <w:color w:val="3D4B67"/>
          <w:sz w:val="29"/>
          <w:szCs w:val="28"/>
        </w:rPr>
        <w:t>Reporting Arrangements</w:t>
      </w:r>
    </w:p>
    <w:p w14:paraId="074A6234" w14:textId="400879FF" w:rsidR="0081196F" w:rsidRPr="0081196F" w:rsidRDefault="0081196F" w:rsidP="0081196F">
      <w:pPr>
        <w:pStyle w:val="Normalnumbered"/>
        <w:pBdr>
          <w:top w:val="single" w:sz="4" w:space="1" w:color="auto"/>
          <w:left w:val="single" w:sz="4" w:space="4" w:color="auto"/>
          <w:bottom w:val="single" w:sz="4" w:space="1" w:color="auto"/>
          <w:right w:val="single" w:sz="4" w:space="4" w:color="auto"/>
        </w:pBdr>
        <w:shd w:val="clear" w:color="auto" w:fill="DBE5F1" w:themeFill="accent1" w:themeFillTint="33"/>
      </w:pPr>
      <w:r>
        <w:t xml:space="preserve">South Australia will </w:t>
      </w:r>
      <w:r w:rsidR="00460AD1">
        <w:t xml:space="preserve">report </w:t>
      </w:r>
      <w:r>
        <w:t xml:space="preserve">against the agreed performance indicators </w:t>
      </w:r>
      <w:r w:rsidR="007C0B62">
        <w:t xml:space="preserve">and milestones </w:t>
      </w:r>
      <w:r>
        <w:t>during the operation of the Agreement, as set out in Part 4 – Performance Monitoring and Reporting.</w:t>
      </w:r>
    </w:p>
    <w:p w14:paraId="4BA62BD9" w14:textId="77777777" w:rsidR="0081196F" w:rsidRDefault="0081196F" w:rsidP="0081196F">
      <w:pPr>
        <w:pStyle w:val="Normalnumbered"/>
        <w:numPr>
          <w:ilvl w:val="0"/>
          <w:numId w:val="0"/>
        </w:numPr>
        <w:pBdr>
          <w:top w:val="single" w:sz="4" w:space="1" w:color="auto"/>
          <w:left w:val="single" w:sz="4" w:space="4" w:color="auto"/>
          <w:bottom w:val="single" w:sz="4" w:space="1" w:color="auto"/>
          <w:right w:val="single" w:sz="4" w:space="4" w:color="auto"/>
        </w:pBdr>
        <w:shd w:val="clear" w:color="auto" w:fill="DBE5F1" w:themeFill="accent1" w:themeFillTint="33"/>
        <w:rPr>
          <w:rFonts w:cs="Arial"/>
          <w:b/>
          <w:bCs/>
          <w:iCs/>
          <w:color w:val="3D4B67"/>
          <w:sz w:val="29"/>
          <w:szCs w:val="28"/>
        </w:rPr>
      </w:pPr>
      <w:r>
        <w:rPr>
          <w:rFonts w:cs="Arial"/>
          <w:b/>
          <w:bCs/>
          <w:iCs/>
          <w:color w:val="3D4B67"/>
          <w:sz w:val="29"/>
          <w:szCs w:val="28"/>
        </w:rPr>
        <w:t xml:space="preserve">Financial Arrangements </w:t>
      </w:r>
    </w:p>
    <w:p w14:paraId="40ECFE32" w14:textId="77777777" w:rsidR="0081196F" w:rsidRPr="007C0B62" w:rsidRDefault="0081196F" w:rsidP="0081196F">
      <w:pPr>
        <w:pStyle w:val="Normalnumbered"/>
        <w:pBdr>
          <w:top w:val="single" w:sz="4" w:space="1" w:color="auto"/>
          <w:left w:val="single" w:sz="4" w:space="4" w:color="auto"/>
          <w:bottom w:val="single" w:sz="4" w:space="1" w:color="auto"/>
          <w:right w:val="single" w:sz="4" w:space="4" w:color="auto"/>
        </w:pBdr>
        <w:shd w:val="clear" w:color="auto" w:fill="DBE5F1" w:themeFill="accent1" w:themeFillTint="33"/>
      </w:pPr>
      <w:r w:rsidRPr="007179FE">
        <w:t xml:space="preserve">The Commonwealth will provide </w:t>
      </w:r>
      <w:r>
        <w:t xml:space="preserve">an estimated total </w:t>
      </w:r>
      <w:r w:rsidRPr="007179FE">
        <w:t xml:space="preserve">financial contribution to the States </w:t>
      </w:r>
      <w:r>
        <w:t xml:space="preserve">of </w:t>
      </w:r>
      <w:r w:rsidR="007C0B62" w:rsidRPr="00CD526B">
        <w:t>$</w:t>
      </w:r>
      <w:r w:rsidR="007C0B62">
        <w:t xml:space="preserve">145.0 million </w:t>
      </w:r>
      <w:r>
        <w:t xml:space="preserve">(GST exclusive) in respect of this Agreement, as set out </w:t>
      </w:r>
      <w:r w:rsidRPr="007179FE">
        <w:t xml:space="preserve">in </w:t>
      </w:r>
      <w:r>
        <w:t>Part 5 – Financial Arrangements</w:t>
      </w:r>
      <w:r w:rsidRPr="007179FE">
        <w:t>.</w:t>
      </w:r>
    </w:p>
    <w:p w14:paraId="5EE0A040" w14:textId="77777777" w:rsidR="00814667" w:rsidRDefault="00814667" w:rsidP="009C2EEC">
      <w:pPr>
        <w:pStyle w:val="Heading1"/>
      </w:pPr>
      <w:r>
        <w:lastRenderedPageBreak/>
        <w:t>Part 1 — Formalities</w:t>
      </w:r>
    </w:p>
    <w:p w14:paraId="6A709A27" w14:textId="77777777" w:rsidR="00814667" w:rsidRDefault="00814667" w:rsidP="009C2EEC">
      <w:pPr>
        <w:pStyle w:val="Heading2"/>
      </w:pPr>
      <w:r>
        <w:t>Parties to this Agreement</w:t>
      </w:r>
    </w:p>
    <w:p w14:paraId="7CD6C160" w14:textId="77777777" w:rsidR="007B4B03" w:rsidRPr="007B4B03" w:rsidRDefault="00E7195E" w:rsidP="0058576C">
      <w:pPr>
        <w:pStyle w:val="Normalnumbered"/>
      </w:pPr>
      <w:r w:rsidRPr="003012DA">
        <w:t>This Agreement is between the Commonwealth of Australia (</w:t>
      </w:r>
      <w:r w:rsidR="00186FB1">
        <w:t xml:space="preserve">the Commonwealth) and </w:t>
      </w:r>
      <w:r w:rsidR="00B9027E">
        <w:t>South Australia (</w:t>
      </w:r>
      <w:r w:rsidR="00186FB1">
        <w:t>the State</w:t>
      </w:r>
      <w:r w:rsidR="00B9027E">
        <w:t>)</w:t>
      </w:r>
      <w:r w:rsidRPr="003012DA">
        <w:t xml:space="preserve">. </w:t>
      </w:r>
    </w:p>
    <w:p w14:paraId="55C57FB4" w14:textId="77777777" w:rsidR="00814667" w:rsidRDefault="00814667" w:rsidP="009C2EEC">
      <w:pPr>
        <w:pStyle w:val="Heading2"/>
      </w:pPr>
      <w:r>
        <w:t>Term of the Agreement</w:t>
      </w:r>
    </w:p>
    <w:p w14:paraId="14C0F1BD" w14:textId="4BABEA87" w:rsidR="001D6C45" w:rsidRPr="007B4B03" w:rsidRDefault="001D6C45" w:rsidP="0058576C">
      <w:pPr>
        <w:pStyle w:val="Normalnumbered"/>
      </w:pPr>
      <w:r w:rsidRPr="003012DA">
        <w:t xml:space="preserve">This </w:t>
      </w:r>
      <w:r>
        <w:t xml:space="preserve">Agreement will commence as soon as the Commonwealth and </w:t>
      </w:r>
      <w:r w:rsidR="003333F3">
        <w:t>South Australia</w:t>
      </w:r>
      <w:r>
        <w:t xml:space="preserve"> sign the Agreement and will expire on </w:t>
      </w:r>
      <w:r w:rsidR="00186FB1">
        <w:t>30 June 201</w:t>
      </w:r>
      <w:r w:rsidR="00300A55">
        <w:t>9</w:t>
      </w:r>
      <w:r>
        <w:t>, or on completion of the project, including the acceptance of final performance reporting and processing of final payments against project milestones.  The Agreement may be terminated earlier or extended as agreed in writing by the Parties.</w:t>
      </w:r>
    </w:p>
    <w:p w14:paraId="49068EDD" w14:textId="77777777" w:rsidR="00814667" w:rsidRDefault="00814667" w:rsidP="009C2EEC">
      <w:pPr>
        <w:pStyle w:val="Heading1"/>
        <w:spacing w:before="100"/>
      </w:pPr>
      <w:r>
        <w:t>part 2 — objectives, outcomes and outputs</w:t>
      </w:r>
    </w:p>
    <w:p w14:paraId="1BA39EC3" w14:textId="77777777" w:rsidR="00F46237" w:rsidRPr="001A7A15" w:rsidRDefault="00F46237" w:rsidP="009C2EEC">
      <w:pPr>
        <w:pStyle w:val="Heading2"/>
      </w:pPr>
      <w:r>
        <w:t>Objectives</w:t>
      </w:r>
    </w:p>
    <w:p w14:paraId="6F0E5695" w14:textId="77777777" w:rsidR="002F576E" w:rsidRPr="001A7A15" w:rsidRDefault="002F576E" w:rsidP="0058576C">
      <w:pPr>
        <w:pStyle w:val="Normalnumbered"/>
      </w:pPr>
      <w:r>
        <w:t>The Parties aspire</w:t>
      </w:r>
      <w:r w:rsidR="00B30FD9">
        <w:t xml:space="preserve"> to </w:t>
      </w:r>
      <w:r w:rsidR="00F67FD6">
        <w:t>implementing the Murray-Darling Basin water reforms in th</w:t>
      </w:r>
      <w:r w:rsidR="00431328">
        <w:t>e national interest of a health</w:t>
      </w:r>
      <w:r w:rsidR="00F67FD6">
        <w:t>y working river system, strong communities and sustainable food and fibre production, while providing certainty for affected communities and water users.</w:t>
      </w:r>
    </w:p>
    <w:p w14:paraId="141C97BB" w14:textId="77777777" w:rsidR="00814667" w:rsidRDefault="00814667" w:rsidP="009C2EEC">
      <w:pPr>
        <w:pStyle w:val="Heading2"/>
      </w:pPr>
      <w:r>
        <w:t>Outcomes</w:t>
      </w:r>
    </w:p>
    <w:p w14:paraId="27F58F51" w14:textId="77777777" w:rsidR="00852ED8" w:rsidRPr="001A7A15" w:rsidRDefault="00814667" w:rsidP="0058576C">
      <w:pPr>
        <w:pStyle w:val="Normalnumbered"/>
      </w:pPr>
      <w:r w:rsidRPr="001A7A15">
        <w:t>Th</w:t>
      </w:r>
      <w:r w:rsidR="00B06097">
        <w:t>is</w:t>
      </w:r>
      <w:r w:rsidRPr="001A7A15">
        <w:t xml:space="preserve"> Agreement will </w:t>
      </w:r>
      <w:r w:rsidR="001A7A15">
        <w:t>facilitate</w:t>
      </w:r>
      <w:r w:rsidR="00B06097">
        <w:t xml:space="preserve"> </w:t>
      </w:r>
      <w:r w:rsidR="002E4B66">
        <w:t xml:space="preserve">achievement of </w:t>
      </w:r>
      <w:r w:rsidR="00B06097">
        <w:t>the following outcomes</w:t>
      </w:r>
      <w:r w:rsidR="00852ED8" w:rsidRPr="001A7A15">
        <w:t>:</w:t>
      </w:r>
      <w:r w:rsidR="00852ED8" w:rsidRPr="001A7A15">
        <w:tab/>
      </w:r>
    </w:p>
    <w:p w14:paraId="1287DA9D" w14:textId="77777777" w:rsidR="003D6736" w:rsidRDefault="002C7E3F" w:rsidP="005670AE">
      <w:pPr>
        <w:pStyle w:val="AlphaParagraph"/>
        <w:numPr>
          <w:ilvl w:val="0"/>
          <w:numId w:val="19"/>
        </w:numPr>
        <w:ind w:left="1134" w:hanging="567"/>
        <w:jc w:val="left"/>
      </w:pPr>
      <w:r>
        <w:t>improved water efficiency of irrigation operations in South Australia</w:t>
      </w:r>
      <w:r w:rsidR="009B54BF">
        <w:t xml:space="preserve">; </w:t>
      </w:r>
    </w:p>
    <w:p w14:paraId="00DA77C1" w14:textId="77777777" w:rsidR="009B54BF" w:rsidRDefault="004D0CCB" w:rsidP="005670AE">
      <w:pPr>
        <w:pStyle w:val="AlphaParagraph"/>
        <w:numPr>
          <w:ilvl w:val="0"/>
          <w:numId w:val="19"/>
        </w:numPr>
        <w:ind w:left="1134" w:hanging="567"/>
        <w:jc w:val="left"/>
      </w:pPr>
      <w:r>
        <w:t>transition</w:t>
      </w:r>
      <w:r w:rsidR="009B54BF">
        <w:t xml:space="preserve"> to sustainable diversion limits (SDLs) </w:t>
      </w:r>
      <w:r w:rsidR="002C7E3F">
        <w:t xml:space="preserve">in the Murray-Darling Basin </w:t>
      </w:r>
      <w:r w:rsidR="009B54BF">
        <w:t>consiste</w:t>
      </w:r>
      <w:r w:rsidR="003D6736">
        <w:t>nt with Basin Plan requirements;</w:t>
      </w:r>
    </w:p>
    <w:p w14:paraId="5830DBDD" w14:textId="77777777" w:rsidR="003D6736" w:rsidRDefault="002C7E3F" w:rsidP="005670AE">
      <w:pPr>
        <w:pStyle w:val="AlphaParagraph"/>
        <w:numPr>
          <w:ilvl w:val="0"/>
          <w:numId w:val="19"/>
        </w:numPr>
        <w:ind w:left="1134" w:hanging="567"/>
        <w:jc w:val="left"/>
      </w:pPr>
      <w:r>
        <w:t>transfer of</w:t>
      </w:r>
      <w:r w:rsidR="003D6736">
        <w:t xml:space="preserve"> water access entitlement</w:t>
      </w:r>
      <w:r w:rsidR="00935F0E">
        <w:t>s</w:t>
      </w:r>
      <w:r w:rsidR="003D6736">
        <w:t xml:space="preserve"> </w:t>
      </w:r>
      <w:r>
        <w:t>to the</w:t>
      </w:r>
      <w:r w:rsidR="003D6736">
        <w:t xml:space="preserve"> Commonwealth </w:t>
      </w:r>
      <w:r>
        <w:t>for environmental use</w:t>
      </w:r>
      <w:r w:rsidR="003D6736">
        <w:t>;</w:t>
      </w:r>
      <w:r w:rsidR="00715992">
        <w:t xml:space="preserve"> and</w:t>
      </w:r>
    </w:p>
    <w:p w14:paraId="656F8254" w14:textId="77777777" w:rsidR="00D827C6" w:rsidRPr="00E01BBF" w:rsidRDefault="00B42F2D" w:rsidP="005670AE">
      <w:pPr>
        <w:pStyle w:val="AlphaParagraph"/>
        <w:numPr>
          <w:ilvl w:val="0"/>
          <w:numId w:val="19"/>
        </w:numPr>
        <w:ind w:left="1134" w:hanging="567"/>
        <w:jc w:val="left"/>
      </w:pPr>
      <w:r w:rsidRPr="00E01BBF">
        <w:t>creat</w:t>
      </w:r>
      <w:r w:rsidR="000A55AE" w:rsidRPr="00E01BBF">
        <w:t>ion of</w:t>
      </w:r>
      <w:r w:rsidRPr="00E01BBF">
        <w:t xml:space="preserve"> opportunities for economic diversification and regional development for Basin communities in South Australia. </w:t>
      </w:r>
    </w:p>
    <w:p w14:paraId="01E7BC0B" w14:textId="77777777" w:rsidR="00814667" w:rsidRDefault="00814667" w:rsidP="009C2EEC">
      <w:pPr>
        <w:pStyle w:val="Heading2"/>
      </w:pPr>
      <w:r>
        <w:t>Outputs</w:t>
      </w:r>
    </w:p>
    <w:p w14:paraId="32259836" w14:textId="77777777" w:rsidR="0085738D" w:rsidRDefault="00814667" w:rsidP="0058576C">
      <w:pPr>
        <w:pStyle w:val="Normalnumbered"/>
      </w:pPr>
      <w:r w:rsidRPr="0085738D">
        <w:t>The objectives and outcomes of this Agreement will be achieved by</w:t>
      </w:r>
      <w:r w:rsidR="0085738D">
        <w:t>:</w:t>
      </w:r>
    </w:p>
    <w:p w14:paraId="674D1B85" w14:textId="77777777" w:rsidR="00B30FD9" w:rsidRDefault="00B30FD9" w:rsidP="005670AE">
      <w:pPr>
        <w:pStyle w:val="AlphaParagraph"/>
        <w:numPr>
          <w:ilvl w:val="0"/>
          <w:numId w:val="18"/>
        </w:numPr>
        <w:ind w:left="1134" w:hanging="567"/>
        <w:jc w:val="left"/>
      </w:pPr>
      <w:r>
        <w:t>the establishment and implementation of fair, transparent and competitive processes for the distribution of any funding with robust governance arrangements and appeals processes.</w:t>
      </w:r>
    </w:p>
    <w:p w14:paraId="1425AE3D" w14:textId="1D51250C" w:rsidR="009A3A15" w:rsidRPr="00D66F49" w:rsidRDefault="005B3EE0" w:rsidP="005670AE">
      <w:pPr>
        <w:pStyle w:val="AlphaParagraph"/>
        <w:numPr>
          <w:ilvl w:val="0"/>
          <w:numId w:val="18"/>
        </w:numPr>
        <w:ind w:left="1134" w:hanging="567"/>
        <w:jc w:val="left"/>
      </w:pPr>
      <w:r w:rsidRPr="005B3EE0">
        <w:t>36 gigalitres of long term average annual yield ‘gap bridging’ water from the South Australian River Murray Prescribed Watercourse, as South Australian River M</w:t>
      </w:r>
      <w:r w:rsidR="00E90558" w:rsidRPr="00D66F49">
        <w:t xml:space="preserve">urray </w:t>
      </w:r>
      <w:r w:rsidR="00B1332E" w:rsidRPr="00D66F49">
        <w:t>Cl</w:t>
      </w:r>
      <w:r w:rsidR="00E90558" w:rsidRPr="00D66F49">
        <w:t>ass 3 water access entitlements</w:t>
      </w:r>
      <w:r w:rsidR="00892895" w:rsidRPr="00D66F49">
        <w:t xml:space="preserve"> or equivalent ‘gap bridging’ water</w:t>
      </w:r>
      <w:r w:rsidR="00864EF5" w:rsidRPr="00D66F49">
        <w:t xml:space="preserve"> as agreed with the Murray Darling Basin Authority</w:t>
      </w:r>
      <w:r w:rsidR="00C745EE" w:rsidRPr="00D66F49">
        <w:t xml:space="preserve"> will </w:t>
      </w:r>
      <w:r w:rsidR="00B30FD9" w:rsidRPr="00D66F49">
        <w:t xml:space="preserve">be </w:t>
      </w:r>
      <w:r w:rsidR="00C745EE" w:rsidRPr="00D66F49">
        <w:t xml:space="preserve">returned to the Commonwealth in </w:t>
      </w:r>
      <w:r w:rsidRPr="005B3EE0">
        <w:t>accordance with set</w:t>
      </w:r>
      <w:r w:rsidR="00C745EE" w:rsidRPr="00D66F49">
        <w:t xml:space="preserve"> milestones</w:t>
      </w:r>
      <w:r w:rsidR="00D66F49" w:rsidRPr="00D66F49">
        <w:t xml:space="preserve"> through: </w:t>
      </w:r>
      <w:r w:rsidR="009A3A15" w:rsidRPr="00D66F49">
        <w:t xml:space="preserve"> </w:t>
      </w:r>
    </w:p>
    <w:p w14:paraId="049A0360" w14:textId="77777777" w:rsidR="007C0B62" w:rsidRDefault="007C0B62">
      <w:pPr>
        <w:spacing w:after="0" w:line="240" w:lineRule="auto"/>
        <w:jc w:val="left"/>
      </w:pPr>
      <w:r>
        <w:br w:type="page"/>
      </w:r>
    </w:p>
    <w:p w14:paraId="2380299B" w14:textId="227103F4" w:rsidR="000A4783" w:rsidRDefault="00370B3D" w:rsidP="00963DD4">
      <w:pPr>
        <w:pStyle w:val="AlphaParagraph"/>
        <w:numPr>
          <w:ilvl w:val="2"/>
          <w:numId w:val="29"/>
        </w:numPr>
        <w:tabs>
          <w:tab w:val="left" w:pos="1701"/>
        </w:tabs>
        <w:ind w:left="1701" w:hanging="567"/>
        <w:jc w:val="left"/>
      </w:pPr>
      <w:r>
        <w:lastRenderedPageBreak/>
        <w:t xml:space="preserve">delivery of a grant program by South Australia to support improvements to efficiency of delivery and use of water by irrigation water providers and irrigators that have an entitlement to extract water from the South Australian River Murray Prescribed </w:t>
      </w:r>
      <w:r w:rsidRPr="003A6421">
        <w:t>Water Course</w:t>
      </w:r>
      <w:r>
        <w:t xml:space="preserve">. This will deliver </w:t>
      </w:r>
      <w:r w:rsidR="009A3A15" w:rsidRPr="00D66F49">
        <w:t>‘gap bridging’ water in the form of Class 3 (or equivalent) South Australian River Murray Prescribed Watercourse water access entitlements (equal to at least 50 per cent of water savings realised through investment of public funds in output 12(b)) being returned to South Australia, to be consolidated and transferred by South Australia to the Commonwealth; and</w:t>
      </w:r>
    </w:p>
    <w:p w14:paraId="06C8EDD6" w14:textId="6439C7D4" w:rsidR="000A4783" w:rsidRDefault="009A3A15" w:rsidP="00963DD4">
      <w:pPr>
        <w:pStyle w:val="AlphaParagraph"/>
        <w:numPr>
          <w:ilvl w:val="2"/>
          <w:numId w:val="29"/>
        </w:numPr>
        <w:tabs>
          <w:tab w:val="left" w:pos="1701"/>
        </w:tabs>
        <w:ind w:left="1701" w:hanging="567"/>
        <w:jc w:val="left"/>
      </w:pPr>
      <w:r w:rsidRPr="00D66F49">
        <w:t xml:space="preserve">delivery of a South Australian Government water access entitlement purchase program to secure, at market price, </w:t>
      </w:r>
      <w:r w:rsidR="005B3EE0" w:rsidRPr="005B3EE0">
        <w:t>‘gap bridging’ water in the form of Class 3 (or equivalent) South Australian</w:t>
      </w:r>
      <w:r w:rsidRPr="00D66F49">
        <w:t xml:space="preserve"> River Murray Prescribed Watercourse water access entitlements that will be transferred to the Commonwealth to ‘bridge the gap’ to SDLs consistent with Basin Plan requirements.  </w:t>
      </w:r>
      <w:r w:rsidR="005B3EE0" w:rsidRPr="005B3EE0">
        <w:t xml:space="preserve">The water purchase program must be administered separately from any industry assistance measures; </w:t>
      </w:r>
    </w:p>
    <w:p w14:paraId="6558EC01" w14:textId="77777777" w:rsidR="001C1204" w:rsidRPr="00F3728C" w:rsidRDefault="001C1204" w:rsidP="005670AE">
      <w:pPr>
        <w:pStyle w:val="AlphaParagraph"/>
        <w:numPr>
          <w:ilvl w:val="0"/>
          <w:numId w:val="18"/>
        </w:numPr>
        <w:ind w:left="1134" w:hanging="567"/>
        <w:jc w:val="left"/>
      </w:pPr>
      <w:r w:rsidRPr="00F3728C">
        <w:t xml:space="preserve">delivery of the South Australian Regional Economic Development </w:t>
      </w:r>
      <w:r w:rsidR="00F3728C">
        <w:t>E</w:t>
      </w:r>
      <w:r w:rsidR="00D12F46" w:rsidRPr="00F3728C">
        <w:t xml:space="preserve">lement </w:t>
      </w:r>
      <w:r w:rsidRPr="00F3728C">
        <w:t>with respect to:</w:t>
      </w:r>
    </w:p>
    <w:p w14:paraId="1F62C439" w14:textId="77777777" w:rsidR="000A4783" w:rsidRDefault="001C1204" w:rsidP="00963DD4">
      <w:pPr>
        <w:pStyle w:val="AlphaParagraph"/>
        <w:numPr>
          <w:ilvl w:val="0"/>
          <w:numId w:val="49"/>
        </w:numPr>
        <w:tabs>
          <w:tab w:val="left" w:pos="1701"/>
        </w:tabs>
        <w:ind w:left="1701" w:hanging="567"/>
        <w:jc w:val="left"/>
      </w:pPr>
      <w:r w:rsidRPr="00F3728C">
        <w:t>a $7.5 million grant to South Australia to redevelop the Loxton Research Centre to support regional development;</w:t>
      </w:r>
    </w:p>
    <w:p w14:paraId="2B0E7ABA" w14:textId="77777777" w:rsidR="000A4783" w:rsidRDefault="001C1204" w:rsidP="00963DD4">
      <w:pPr>
        <w:pStyle w:val="AlphaParagraph"/>
        <w:numPr>
          <w:ilvl w:val="0"/>
          <w:numId w:val="49"/>
        </w:numPr>
        <w:tabs>
          <w:tab w:val="left" w:pos="1701"/>
        </w:tabs>
        <w:ind w:left="1701" w:hanging="567"/>
        <w:jc w:val="left"/>
      </w:pPr>
      <w:r w:rsidRPr="00F3728C">
        <w:t>a $5.0 million industry-led applied research grants program to improve regional productivity and innovation, associated with the Loxton Research Centre</w:t>
      </w:r>
      <w:r w:rsidR="00370B3D">
        <w:t>; and</w:t>
      </w:r>
    </w:p>
    <w:p w14:paraId="6586F800" w14:textId="77777777" w:rsidR="000A4783" w:rsidRDefault="001C1204" w:rsidP="00963DD4">
      <w:pPr>
        <w:pStyle w:val="AlphaParagraph"/>
        <w:numPr>
          <w:ilvl w:val="0"/>
          <w:numId w:val="49"/>
        </w:numPr>
        <w:tabs>
          <w:tab w:val="left" w:pos="1701"/>
        </w:tabs>
        <w:ind w:left="1701" w:hanging="567"/>
        <w:jc w:val="left"/>
      </w:pPr>
      <w:r w:rsidRPr="00F3728C">
        <w:t>a $12.5 million regional development and innovation competitive grants program to support employment opportunities or economic diversification within the region.</w:t>
      </w:r>
    </w:p>
    <w:p w14:paraId="05E50E51" w14:textId="77777777" w:rsidR="00814667" w:rsidRDefault="00814667" w:rsidP="009C2EEC">
      <w:pPr>
        <w:pStyle w:val="Heading1"/>
      </w:pPr>
      <w:r>
        <w:t>Part 3 — roles and responsibilities of each party</w:t>
      </w:r>
    </w:p>
    <w:p w14:paraId="3F62E5A2" w14:textId="77777777" w:rsidR="00814667" w:rsidRDefault="00AB79E9" w:rsidP="0058576C">
      <w:pPr>
        <w:pStyle w:val="Normalnumbered"/>
      </w:pPr>
      <w:r>
        <w:t xml:space="preserve">To realise the objectives and commitments in this Agreement, each Party has specific roles and responsibilities, as outlined </w:t>
      </w:r>
      <w:r w:rsidRPr="00ED6043">
        <w:t>below</w:t>
      </w:r>
      <w:r>
        <w:t>.</w:t>
      </w:r>
    </w:p>
    <w:p w14:paraId="50105822" w14:textId="77777777" w:rsidR="00814667" w:rsidRDefault="00814667" w:rsidP="009C2EEC">
      <w:pPr>
        <w:pStyle w:val="Heading2"/>
      </w:pPr>
      <w:r w:rsidRPr="00814590">
        <w:t>Role of the Commonwealth</w:t>
      </w:r>
    </w:p>
    <w:p w14:paraId="1E11F9DA" w14:textId="77777777" w:rsidR="00814590" w:rsidRPr="00336F12" w:rsidRDefault="00814590" w:rsidP="0058576C">
      <w:pPr>
        <w:pStyle w:val="Normalnumbered"/>
      </w:pPr>
      <w:r w:rsidRPr="00336F12">
        <w:t>The Commonwealth agrees to be accountable for the following roles and responsibilities:</w:t>
      </w:r>
    </w:p>
    <w:p w14:paraId="32AAF072" w14:textId="77777777" w:rsidR="00C05CC6" w:rsidRPr="00D74B3E" w:rsidRDefault="00AD670F" w:rsidP="005670AE">
      <w:pPr>
        <w:pStyle w:val="AlphaParagraph"/>
        <w:numPr>
          <w:ilvl w:val="0"/>
          <w:numId w:val="21"/>
        </w:numPr>
        <w:ind w:left="1134" w:hanging="567"/>
        <w:jc w:val="left"/>
        <w:rPr>
          <w:i/>
        </w:rPr>
      </w:pPr>
      <w:r w:rsidRPr="00C05CC6">
        <w:t xml:space="preserve">providing </w:t>
      </w:r>
      <w:r w:rsidR="00D802FC" w:rsidRPr="00C05CC6">
        <w:t>a financial contribution</w:t>
      </w:r>
      <w:r w:rsidRPr="00C05CC6">
        <w:t xml:space="preserve"> to </w:t>
      </w:r>
      <w:r w:rsidR="003333F3">
        <w:t>South Australia</w:t>
      </w:r>
      <w:r w:rsidRPr="00C05CC6">
        <w:t xml:space="preserve"> to support the </w:t>
      </w:r>
      <w:r w:rsidR="001B7933" w:rsidRPr="00C05CC6">
        <w:t>implementation</w:t>
      </w:r>
      <w:r w:rsidR="00DE4A6C" w:rsidRPr="00C05CC6">
        <w:t xml:space="preserve"> of</w:t>
      </w:r>
      <w:r w:rsidRPr="00C05CC6">
        <w:t xml:space="preserve"> this Agreement; </w:t>
      </w:r>
    </w:p>
    <w:p w14:paraId="62D70D7E" w14:textId="77777777" w:rsidR="00C05CC6" w:rsidRPr="00E90558" w:rsidRDefault="00AD670F" w:rsidP="009C2EEC">
      <w:pPr>
        <w:pStyle w:val="AlphaParagraph"/>
        <w:ind w:left="1134" w:hanging="567"/>
        <w:jc w:val="left"/>
        <w:rPr>
          <w:i/>
        </w:rPr>
      </w:pPr>
      <w:r w:rsidRPr="006B4DF0">
        <w:t>monitoring and assessing the performance in the delivery of</w:t>
      </w:r>
      <w:r w:rsidRPr="00E90558">
        <w:rPr>
          <w:i/>
        </w:rPr>
        <w:t xml:space="preserve"> </w:t>
      </w:r>
      <w:r w:rsidR="005A2F20">
        <w:t>milestones</w:t>
      </w:r>
      <w:r w:rsidRPr="00E90558">
        <w:rPr>
          <w:i/>
        </w:rPr>
        <w:t xml:space="preserve"> </w:t>
      </w:r>
      <w:r w:rsidRPr="00896477">
        <w:t>under this Agreement</w:t>
      </w:r>
      <w:r w:rsidR="00896477">
        <w:t xml:space="preserve"> to </w:t>
      </w:r>
      <w:r w:rsidR="0046110B">
        <w:t>ensure</w:t>
      </w:r>
      <w:r w:rsidR="00975C21">
        <w:t xml:space="preserve"> </w:t>
      </w:r>
      <w:r w:rsidR="00896477">
        <w:t>that outputs are delivered and outcomes are achieved within the agreed timeframe</w:t>
      </w:r>
      <w:r w:rsidR="00814590" w:rsidRPr="00896477">
        <w:t>;</w:t>
      </w:r>
    </w:p>
    <w:p w14:paraId="6F2D90EF" w14:textId="77777777" w:rsidR="00516741" w:rsidRPr="0004285F" w:rsidRDefault="007E60BE" w:rsidP="009C2EEC">
      <w:pPr>
        <w:pStyle w:val="AlphaParagraph"/>
        <w:ind w:left="1134" w:hanging="567"/>
        <w:jc w:val="left"/>
      </w:pPr>
      <w:r>
        <w:rPr>
          <w:rFonts w:cs="Corbel"/>
          <w:szCs w:val="23"/>
        </w:rPr>
        <w:t>if it become</w:t>
      </w:r>
      <w:r w:rsidR="00935F0E">
        <w:rPr>
          <w:rFonts w:cs="Corbel"/>
          <w:szCs w:val="23"/>
        </w:rPr>
        <w:t>s</w:t>
      </w:r>
      <w:r>
        <w:rPr>
          <w:rFonts w:cs="Corbel"/>
          <w:szCs w:val="23"/>
        </w:rPr>
        <w:t xml:space="preserve"> necessary during the life of the program, </w:t>
      </w:r>
      <w:r w:rsidR="00193ECE">
        <w:rPr>
          <w:rFonts w:cs="Corbel"/>
          <w:szCs w:val="23"/>
        </w:rPr>
        <w:t>facilitat</w:t>
      </w:r>
      <w:r w:rsidR="0046110B">
        <w:rPr>
          <w:rFonts w:cs="Corbel"/>
          <w:szCs w:val="23"/>
        </w:rPr>
        <w:t>ing</w:t>
      </w:r>
      <w:r w:rsidR="00193ECE">
        <w:rPr>
          <w:rFonts w:cs="Corbel"/>
          <w:szCs w:val="23"/>
        </w:rPr>
        <w:t xml:space="preserve"> </w:t>
      </w:r>
      <w:r>
        <w:rPr>
          <w:rFonts w:cs="Corbel"/>
          <w:szCs w:val="23"/>
        </w:rPr>
        <w:t xml:space="preserve">a suitable transfer of funding from the </w:t>
      </w:r>
      <w:r w:rsidR="00321694">
        <w:rPr>
          <w:rFonts w:cs="Corbel"/>
          <w:szCs w:val="23"/>
        </w:rPr>
        <w:t xml:space="preserve">South Australian River Murray Irrigation Industry Assistance </w:t>
      </w:r>
      <w:r w:rsidR="00771C3A">
        <w:rPr>
          <w:rFonts w:cs="Corbel"/>
          <w:szCs w:val="23"/>
        </w:rPr>
        <w:t xml:space="preserve">Element </w:t>
      </w:r>
      <w:r w:rsidR="00193ECE">
        <w:rPr>
          <w:rFonts w:cs="Corbel"/>
          <w:szCs w:val="23"/>
        </w:rPr>
        <w:t xml:space="preserve">funded under the separate National Partnership Agreement on South Australian River Murray Sustainability Program – Part B </w:t>
      </w:r>
      <w:r>
        <w:rPr>
          <w:rFonts w:cs="Corbel"/>
          <w:szCs w:val="23"/>
        </w:rPr>
        <w:t xml:space="preserve">to the </w:t>
      </w:r>
      <w:r w:rsidR="00321694">
        <w:rPr>
          <w:rFonts w:cs="Corbel"/>
          <w:szCs w:val="23"/>
        </w:rPr>
        <w:t xml:space="preserve">South </w:t>
      </w:r>
      <w:r w:rsidR="00A73641">
        <w:rPr>
          <w:rFonts w:cs="Corbel"/>
          <w:szCs w:val="23"/>
        </w:rPr>
        <w:t>Australian</w:t>
      </w:r>
      <w:r w:rsidR="00321694">
        <w:rPr>
          <w:rFonts w:cs="Corbel"/>
          <w:szCs w:val="23"/>
        </w:rPr>
        <w:t xml:space="preserve"> River Murray Irrigation Efficiency </w:t>
      </w:r>
      <w:r w:rsidR="00771C3A">
        <w:rPr>
          <w:rFonts w:cs="Corbel"/>
          <w:szCs w:val="23"/>
        </w:rPr>
        <w:t xml:space="preserve">Element </w:t>
      </w:r>
      <w:r>
        <w:rPr>
          <w:rFonts w:cs="Corbel"/>
          <w:szCs w:val="23"/>
        </w:rPr>
        <w:t xml:space="preserve">and/or </w:t>
      </w:r>
      <w:r w:rsidR="00321694">
        <w:rPr>
          <w:rFonts w:cs="Corbel"/>
          <w:szCs w:val="23"/>
        </w:rPr>
        <w:t>South Australian Water P</w:t>
      </w:r>
      <w:r>
        <w:rPr>
          <w:rFonts w:cs="Corbel"/>
          <w:szCs w:val="23"/>
        </w:rPr>
        <w:t xml:space="preserve">urchase </w:t>
      </w:r>
      <w:r w:rsidR="00771C3A">
        <w:rPr>
          <w:rFonts w:cs="Corbel"/>
          <w:szCs w:val="23"/>
        </w:rPr>
        <w:t>E</w:t>
      </w:r>
      <w:r w:rsidR="00EC6CA3">
        <w:rPr>
          <w:rFonts w:cs="Corbel"/>
          <w:szCs w:val="23"/>
        </w:rPr>
        <w:t xml:space="preserve">lement </w:t>
      </w:r>
      <w:r>
        <w:rPr>
          <w:rFonts w:cs="Corbel"/>
          <w:szCs w:val="23"/>
        </w:rPr>
        <w:t xml:space="preserve">to ensure the return of 36 gigalitres long term average annual yield water </w:t>
      </w:r>
      <w:r w:rsidR="00935F0E">
        <w:rPr>
          <w:rFonts w:cs="Corbel"/>
          <w:szCs w:val="23"/>
        </w:rPr>
        <w:t xml:space="preserve">entitlements </w:t>
      </w:r>
      <w:r>
        <w:rPr>
          <w:rFonts w:cs="Corbel"/>
          <w:szCs w:val="23"/>
        </w:rPr>
        <w:t>to the Commonwealth</w:t>
      </w:r>
      <w:r w:rsidR="0046110B">
        <w:rPr>
          <w:i/>
        </w:rPr>
        <w:t>;</w:t>
      </w:r>
      <w:r w:rsidR="00516741" w:rsidRPr="00C05CC6">
        <w:rPr>
          <w:i/>
        </w:rPr>
        <w:t xml:space="preserve"> </w:t>
      </w:r>
    </w:p>
    <w:p w14:paraId="421E0BD2" w14:textId="77777777" w:rsidR="007C0B62" w:rsidRDefault="007C0B62">
      <w:pPr>
        <w:spacing w:after="0" w:line="240" w:lineRule="auto"/>
        <w:jc w:val="left"/>
      </w:pPr>
      <w:r>
        <w:br w:type="page"/>
      </w:r>
    </w:p>
    <w:p w14:paraId="15B85FD1" w14:textId="77777777" w:rsidR="00D77245" w:rsidRPr="00D77245" w:rsidRDefault="00D77245" w:rsidP="0004285F">
      <w:pPr>
        <w:pStyle w:val="AlphaParagraph"/>
        <w:ind w:left="1134" w:hanging="567"/>
        <w:rPr>
          <w:i/>
          <w:color w:val="auto"/>
        </w:rPr>
      </w:pPr>
      <w:r w:rsidRPr="00893BCF">
        <w:lastRenderedPageBreak/>
        <w:t xml:space="preserve">for </w:t>
      </w:r>
      <w:r>
        <w:t>projects</w:t>
      </w:r>
      <w:r w:rsidRPr="00893BCF">
        <w:t xml:space="preserve"> that have a contract in place prior </w:t>
      </w:r>
      <w:r>
        <w:t xml:space="preserve">to </w:t>
      </w:r>
      <w:r w:rsidRPr="00893BCF">
        <w:t xml:space="preserve">2 December 2016, </w:t>
      </w:r>
      <w:r w:rsidR="0004285F" w:rsidRPr="00A53189">
        <w:rPr>
          <w:color w:val="auto"/>
          <w:szCs w:val="23"/>
        </w:rPr>
        <w:t xml:space="preserve">in accordance with the </w:t>
      </w:r>
      <w:r w:rsidR="0004285F" w:rsidRPr="00B40E38">
        <w:rPr>
          <w:i/>
          <w:color w:val="auto"/>
          <w:szCs w:val="23"/>
        </w:rPr>
        <w:t>Fair Work (Building Industry) Act 2012</w:t>
      </w:r>
      <w:r w:rsidR="0004285F" w:rsidRPr="00A53189">
        <w:rPr>
          <w:color w:val="auto"/>
        </w:rPr>
        <w:t xml:space="preserve">, </w:t>
      </w:r>
      <w:r w:rsidR="0004285F" w:rsidRPr="00A53189">
        <w:rPr>
          <w:color w:val="auto"/>
          <w:szCs w:val="23"/>
        </w:rPr>
        <w:t xml:space="preserve">ensuring that </w:t>
      </w:r>
      <w:r w:rsidR="0004285F" w:rsidRPr="00A53189">
        <w:rPr>
          <w:color w:val="auto"/>
        </w:rPr>
        <w:t xml:space="preserve">financial contributions to a building project or projects as defined under the </w:t>
      </w:r>
      <w:r w:rsidR="0004285F" w:rsidRPr="00B40E38">
        <w:rPr>
          <w:color w:val="auto"/>
          <w:szCs w:val="23"/>
        </w:rPr>
        <w:t>Fair Work (Building Industry – Accreditation Scheme) Regulations 2005</w:t>
      </w:r>
      <w:r w:rsidR="0004285F" w:rsidRPr="00A53189">
        <w:rPr>
          <w:color w:val="auto"/>
        </w:rPr>
        <w:t xml:space="preserve">, are only made where a builder or builders accredited under the Australian Government Building and Construction Occupational Health and Safety Accreditation </w:t>
      </w:r>
      <w:r w:rsidR="0004285F">
        <w:rPr>
          <w:color w:val="auto"/>
        </w:rPr>
        <w:t>Scheme is contracted;</w:t>
      </w:r>
    </w:p>
    <w:p w14:paraId="5D409750" w14:textId="77777777" w:rsidR="0004285F" w:rsidRPr="00D77245" w:rsidRDefault="00D77245" w:rsidP="00D77245">
      <w:pPr>
        <w:pStyle w:val="AlphaParagraph"/>
        <w:ind w:left="1134" w:hanging="567"/>
        <w:jc w:val="left"/>
      </w:pPr>
      <w:r w:rsidRPr="00893BCF">
        <w:t xml:space="preserve">for projects that have a contract in place from 2 December 2016, in accordance with the </w:t>
      </w:r>
      <w:r w:rsidRPr="00893BCF">
        <w:rPr>
          <w:i/>
        </w:rPr>
        <w:t>Building and Construction Industry (Improving Productivity) Act 2016</w:t>
      </w:r>
      <w:r w:rsidRPr="00893BCF">
        <w:t xml:space="preserve">, ensuring that financial contributions to a building project or projects as defined under the Fair Work (Building Industry – Accreditation Scheme) Regulations 2016 are only made where a builder or builders accredited under the Australian Government </w:t>
      </w:r>
      <w:r>
        <w:t>b</w:t>
      </w:r>
      <w:r w:rsidRPr="00893BCF">
        <w:t xml:space="preserve">uilding and </w:t>
      </w:r>
      <w:r>
        <w:t>c</w:t>
      </w:r>
      <w:r w:rsidRPr="00893BCF">
        <w:t xml:space="preserve">onstruction </w:t>
      </w:r>
      <w:r>
        <w:t>i</w:t>
      </w:r>
      <w:r w:rsidRPr="00893BCF">
        <w:t>ndustry WHS Accreditation Scheme is contracted;</w:t>
      </w:r>
      <w:r w:rsidR="0004285F" w:rsidRPr="00D77245">
        <w:rPr>
          <w:color w:val="auto"/>
        </w:rPr>
        <w:t xml:space="preserve"> and</w:t>
      </w:r>
    </w:p>
    <w:p w14:paraId="11F9AF5B" w14:textId="1409C800" w:rsidR="00911D19" w:rsidRPr="00911D19" w:rsidRDefault="00D77245" w:rsidP="0004285F">
      <w:pPr>
        <w:pStyle w:val="AlphaParagraph"/>
        <w:ind w:left="1134" w:hanging="567"/>
        <w:rPr>
          <w:i/>
          <w:color w:val="auto"/>
        </w:rPr>
      </w:pPr>
      <w:r>
        <w:rPr>
          <w:color w:val="auto"/>
        </w:rPr>
        <w:t xml:space="preserve">for projects for which the contractor bid between the commencement of </w:t>
      </w:r>
      <w:r w:rsidRPr="00065648">
        <w:rPr>
          <w:color w:val="auto"/>
        </w:rPr>
        <w:t>th</w:t>
      </w:r>
      <w:r w:rsidR="00065648">
        <w:rPr>
          <w:color w:val="auto"/>
        </w:rPr>
        <w:t>is</w:t>
      </w:r>
      <w:r w:rsidRPr="00065648">
        <w:rPr>
          <w:color w:val="auto"/>
        </w:rPr>
        <w:t xml:space="preserve"> </w:t>
      </w:r>
      <w:r>
        <w:rPr>
          <w:color w:val="auto"/>
        </w:rPr>
        <w:t xml:space="preserve">Agreement and 2 December 2016, </w:t>
      </w:r>
      <w:r w:rsidR="0004285F" w:rsidRPr="00A53189">
        <w:rPr>
          <w:color w:val="auto"/>
        </w:rPr>
        <w:t xml:space="preserve">ensuring that compliance with the </w:t>
      </w:r>
      <w:r w:rsidR="0004285F">
        <w:rPr>
          <w:color w:val="auto"/>
        </w:rPr>
        <w:t>Building</w:t>
      </w:r>
      <w:r w:rsidR="0004285F" w:rsidRPr="00A53189">
        <w:rPr>
          <w:color w:val="auto"/>
        </w:rPr>
        <w:t xml:space="preserve"> Code </w:t>
      </w:r>
      <w:r w:rsidR="0004285F">
        <w:rPr>
          <w:color w:val="auto"/>
        </w:rPr>
        <w:t>201</w:t>
      </w:r>
      <w:r w:rsidR="00911D19">
        <w:rPr>
          <w:color w:val="auto"/>
        </w:rPr>
        <w:t>3</w:t>
      </w:r>
      <w:r w:rsidR="0004285F" w:rsidRPr="00A53189">
        <w:rPr>
          <w:color w:val="auto"/>
        </w:rPr>
        <w:t xml:space="preserve"> is a condition of Australian Government funding</w:t>
      </w:r>
      <w:r w:rsidR="005B20FE">
        <w:rPr>
          <w:color w:val="auto"/>
        </w:rPr>
        <w:t>;</w:t>
      </w:r>
      <w:r w:rsidR="00911D19">
        <w:rPr>
          <w:color w:val="auto"/>
        </w:rPr>
        <w:t xml:space="preserve"> and</w:t>
      </w:r>
    </w:p>
    <w:p w14:paraId="32C900FD" w14:textId="77777777" w:rsidR="0004285F" w:rsidRPr="00A53189" w:rsidRDefault="00911D19" w:rsidP="0004285F">
      <w:pPr>
        <w:pStyle w:val="AlphaParagraph"/>
        <w:ind w:left="1134" w:hanging="567"/>
        <w:rPr>
          <w:i/>
          <w:color w:val="auto"/>
        </w:rPr>
      </w:pPr>
      <w:r w:rsidRPr="00893BCF">
        <w:rPr>
          <w:szCs w:val="23"/>
        </w:rPr>
        <w:t>for projects for which the contractor bid from 2 December 2016, c</w:t>
      </w:r>
      <w:r w:rsidRPr="00893BCF">
        <w:rPr>
          <w:color w:val="auto"/>
        </w:rPr>
        <w:t>ompliance with the Code for the Tendering and Performance of Building Work 2016 (Building Code 2016)</w:t>
      </w:r>
      <w:r w:rsidR="0004285F" w:rsidRPr="00A53189">
        <w:rPr>
          <w:color w:val="auto"/>
        </w:rPr>
        <w:t>.</w:t>
      </w:r>
    </w:p>
    <w:p w14:paraId="6437B5F6" w14:textId="77777777" w:rsidR="00814667" w:rsidRPr="00751725" w:rsidRDefault="00814667" w:rsidP="009C2EEC">
      <w:pPr>
        <w:pStyle w:val="Heading2"/>
      </w:pPr>
      <w:r w:rsidRPr="00751725">
        <w:t xml:space="preserve">Role of </w:t>
      </w:r>
      <w:r w:rsidR="002126F8">
        <w:t>South Australia</w:t>
      </w:r>
    </w:p>
    <w:p w14:paraId="484C8638" w14:textId="77777777" w:rsidR="00814590" w:rsidRPr="00751725" w:rsidRDefault="005A2F20" w:rsidP="0058576C">
      <w:pPr>
        <w:pStyle w:val="Normalnumbered"/>
      </w:pPr>
      <w:r>
        <w:t>South Australia</w:t>
      </w:r>
      <w:r w:rsidR="00814590" w:rsidRPr="00751725">
        <w:t xml:space="preserve"> agree</w:t>
      </w:r>
      <w:r>
        <w:t>s</w:t>
      </w:r>
      <w:r w:rsidR="00814590" w:rsidRPr="00751725">
        <w:t xml:space="preserve"> to be accountable for the following roles and responsibilities:</w:t>
      </w:r>
    </w:p>
    <w:p w14:paraId="3AC5E2BE" w14:textId="70899648" w:rsidR="00981A1E" w:rsidRPr="00F3728C" w:rsidRDefault="00231487" w:rsidP="005670AE">
      <w:pPr>
        <w:pStyle w:val="AlphaParagraph"/>
        <w:numPr>
          <w:ilvl w:val="0"/>
          <w:numId w:val="25"/>
        </w:numPr>
        <w:tabs>
          <w:tab w:val="clear" w:pos="1135"/>
          <w:tab w:val="left" w:pos="1134"/>
        </w:tabs>
        <w:ind w:left="1134" w:hanging="567"/>
        <w:jc w:val="left"/>
      </w:pPr>
      <w:r w:rsidRPr="00F3728C">
        <w:rPr>
          <w:color w:val="auto"/>
        </w:rPr>
        <w:t>e</w:t>
      </w:r>
      <w:r w:rsidR="00F46B36" w:rsidRPr="00F3728C">
        <w:rPr>
          <w:color w:val="auto"/>
        </w:rPr>
        <w:t>stablish</w:t>
      </w:r>
      <w:r w:rsidR="0046110B" w:rsidRPr="00F3728C">
        <w:rPr>
          <w:color w:val="auto"/>
        </w:rPr>
        <w:t>ing</w:t>
      </w:r>
      <w:r w:rsidR="00F46B36" w:rsidRPr="00F3728C">
        <w:rPr>
          <w:color w:val="auto"/>
        </w:rPr>
        <w:t xml:space="preserve"> and implement</w:t>
      </w:r>
      <w:r w:rsidR="0046110B" w:rsidRPr="00F3728C">
        <w:rPr>
          <w:color w:val="auto"/>
        </w:rPr>
        <w:t>ing</w:t>
      </w:r>
      <w:r w:rsidR="005A2F20" w:rsidRPr="00F3728C">
        <w:rPr>
          <w:color w:val="auto"/>
        </w:rPr>
        <w:t xml:space="preserve"> fair, transparent and </w:t>
      </w:r>
      <w:r w:rsidR="00BF07F8" w:rsidRPr="00F3728C">
        <w:rPr>
          <w:color w:val="auto"/>
        </w:rPr>
        <w:t>competitive</w:t>
      </w:r>
      <w:r w:rsidR="005A2F20" w:rsidRPr="00F3728C">
        <w:rPr>
          <w:color w:val="auto"/>
        </w:rPr>
        <w:t xml:space="preserve"> processes for the distribution of any funding to industry with robust governance arrangements and appeals </w:t>
      </w:r>
      <w:r w:rsidR="005A2F20" w:rsidRPr="00F3728C">
        <w:t>processes</w:t>
      </w:r>
      <w:r w:rsidR="00981A1E" w:rsidRPr="00F3728C">
        <w:t xml:space="preserve">.  Such processes must enable applicants to participate in </w:t>
      </w:r>
      <w:r w:rsidR="00431328" w:rsidRPr="00F3728C">
        <w:rPr>
          <w:rFonts w:cs="Corbel"/>
          <w:szCs w:val="23"/>
        </w:rPr>
        <w:t xml:space="preserve">the South Australian River Murray Irrigation Efficiency and/or South Australian Water Purchase </w:t>
      </w:r>
      <w:r w:rsidR="00771C3A" w:rsidRPr="00F3728C">
        <w:rPr>
          <w:rFonts w:cs="Corbel"/>
          <w:szCs w:val="23"/>
        </w:rPr>
        <w:t>Elements</w:t>
      </w:r>
      <w:r w:rsidR="00431328" w:rsidRPr="00F3728C">
        <w:rPr>
          <w:rFonts w:cs="Corbel"/>
          <w:szCs w:val="23"/>
        </w:rPr>
        <w:t xml:space="preserve"> </w:t>
      </w:r>
      <w:r w:rsidR="00431328" w:rsidRPr="00F3728C">
        <w:t>o</w:t>
      </w:r>
      <w:r w:rsidR="00981A1E" w:rsidRPr="00F3728C">
        <w:t>nly, if they choose</w:t>
      </w:r>
      <w:r w:rsidR="0046110B" w:rsidRPr="00F3728C">
        <w:t>;</w:t>
      </w:r>
    </w:p>
    <w:p w14:paraId="5498690A" w14:textId="77777777" w:rsidR="003B421B" w:rsidRPr="00F3728C" w:rsidRDefault="001B43C4" w:rsidP="005670AE">
      <w:pPr>
        <w:pStyle w:val="AlphaParagraph"/>
        <w:numPr>
          <w:ilvl w:val="0"/>
          <w:numId w:val="25"/>
        </w:numPr>
        <w:tabs>
          <w:tab w:val="clear" w:pos="1135"/>
          <w:tab w:val="left" w:pos="1134"/>
        </w:tabs>
        <w:ind w:left="1134" w:hanging="567"/>
        <w:jc w:val="left"/>
      </w:pPr>
      <w:r w:rsidRPr="00F3728C">
        <w:rPr>
          <w:color w:val="auto"/>
        </w:rPr>
        <w:t>u</w:t>
      </w:r>
      <w:r w:rsidR="00E0311B" w:rsidRPr="00F3728C">
        <w:t>ndertak</w:t>
      </w:r>
      <w:r w:rsidR="0046110B" w:rsidRPr="00F3728C">
        <w:t>ing</w:t>
      </w:r>
      <w:r w:rsidR="00E0311B" w:rsidRPr="00F3728C">
        <w:rPr>
          <w:color w:val="auto"/>
        </w:rPr>
        <w:t xml:space="preserve"> technical due diligence</w:t>
      </w:r>
      <w:r w:rsidR="00E0311B" w:rsidRPr="00F3728C">
        <w:t xml:space="preserve">, </w:t>
      </w:r>
      <w:r w:rsidR="003B421B" w:rsidRPr="00F3728C">
        <w:rPr>
          <w:color w:val="auto"/>
        </w:rPr>
        <w:t>as part of any assessment processes</w:t>
      </w:r>
      <w:r w:rsidR="00E0311B" w:rsidRPr="00F3728C">
        <w:rPr>
          <w:color w:val="auto"/>
        </w:rPr>
        <w:t>,</w:t>
      </w:r>
      <w:r w:rsidR="003B421B" w:rsidRPr="00F3728C">
        <w:rPr>
          <w:color w:val="auto"/>
        </w:rPr>
        <w:t xml:space="preserve"> in relation to applications received for funding under the South Australian River Murray Irrigation Efficiency </w:t>
      </w:r>
      <w:r w:rsidR="00771C3A" w:rsidRPr="00F3728C">
        <w:rPr>
          <w:rFonts w:cs="Corbel"/>
          <w:szCs w:val="23"/>
        </w:rPr>
        <w:t>Element</w:t>
      </w:r>
      <w:r w:rsidR="00771C3A" w:rsidRPr="00F3728C" w:rsidDel="00771C3A">
        <w:rPr>
          <w:color w:val="auto"/>
        </w:rPr>
        <w:t xml:space="preserve"> </w:t>
      </w:r>
      <w:r w:rsidR="003B421B" w:rsidRPr="00F3728C">
        <w:rPr>
          <w:color w:val="auto"/>
        </w:rPr>
        <w:t xml:space="preserve">to ensure water savings </w:t>
      </w:r>
      <w:r w:rsidRPr="00F3728C">
        <w:rPr>
          <w:color w:val="auto"/>
        </w:rPr>
        <w:t>are feasible</w:t>
      </w:r>
      <w:r w:rsidR="003B421B" w:rsidRPr="00F3728C">
        <w:rPr>
          <w:color w:val="auto"/>
        </w:rPr>
        <w:t xml:space="preserve"> </w:t>
      </w:r>
      <w:r w:rsidRPr="00F3728C">
        <w:rPr>
          <w:color w:val="auto"/>
        </w:rPr>
        <w:t xml:space="preserve">from the </w:t>
      </w:r>
      <w:r w:rsidR="003B421B" w:rsidRPr="00F3728C">
        <w:rPr>
          <w:color w:val="auto"/>
        </w:rPr>
        <w:t xml:space="preserve">proposed works, and </w:t>
      </w:r>
      <w:r w:rsidRPr="00F3728C">
        <w:rPr>
          <w:color w:val="auto"/>
        </w:rPr>
        <w:t>that the works are properly costed and fit-for-purpose</w:t>
      </w:r>
      <w:r w:rsidR="0046110B" w:rsidRPr="00F3728C">
        <w:rPr>
          <w:color w:val="auto"/>
        </w:rPr>
        <w:t>;</w:t>
      </w:r>
    </w:p>
    <w:p w14:paraId="7602928D" w14:textId="77777777" w:rsidR="00D74B3E" w:rsidRPr="00F3728C" w:rsidRDefault="00231487" w:rsidP="009C2EEC">
      <w:pPr>
        <w:pStyle w:val="AlphaParagraph"/>
        <w:tabs>
          <w:tab w:val="clear" w:pos="1135"/>
          <w:tab w:val="left" w:pos="1134"/>
        </w:tabs>
        <w:ind w:left="1134" w:hanging="567"/>
        <w:jc w:val="left"/>
      </w:pPr>
      <w:r w:rsidRPr="00F3728C">
        <w:t>d</w:t>
      </w:r>
      <w:r w:rsidR="00D74B3E" w:rsidRPr="00F3728C">
        <w:t>e</w:t>
      </w:r>
      <w:r w:rsidR="00F46B36" w:rsidRPr="00F3728C">
        <w:t>velop</w:t>
      </w:r>
      <w:r w:rsidR="0046110B" w:rsidRPr="00F3728C">
        <w:t>ing</w:t>
      </w:r>
      <w:r w:rsidR="00D74B3E" w:rsidRPr="00F3728C">
        <w:t xml:space="preserve"> a process </w:t>
      </w:r>
      <w:r w:rsidR="00047350" w:rsidRPr="00F3728C">
        <w:t xml:space="preserve">agreed with the Commonwealth </w:t>
      </w:r>
      <w:r w:rsidR="00D74B3E" w:rsidRPr="00F3728C">
        <w:t>for ensuring proposed grant recipients have not received Commonwealth funding for the same purpose under another funding program</w:t>
      </w:r>
      <w:r w:rsidR="00047350" w:rsidRPr="00F3728C">
        <w:t>;</w:t>
      </w:r>
    </w:p>
    <w:p w14:paraId="5BBD16F8" w14:textId="69574E0D" w:rsidR="00F330B0" w:rsidRPr="00F3728C" w:rsidRDefault="00231487" w:rsidP="009C2EEC">
      <w:pPr>
        <w:pStyle w:val="AlphaParagraph"/>
        <w:tabs>
          <w:tab w:val="clear" w:pos="1135"/>
          <w:tab w:val="left" w:pos="1134"/>
        </w:tabs>
        <w:ind w:left="1134" w:hanging="567"/>
        <w:jc w:val="left"/>
      </w:pPr>
      <w:r w:rsidRPr="00F3728C">
        <w:t>m</w:t>
      </w:r>
      <w:r w:rsidR="00F46B36" w:rsidRPr="00F3728C">
        <w:t>aintain</w:t>
      </w:r>
      <w:r w:rsidR="0046110B" w:rsidRPr="00F3728C">
        <w:t>ing</w:t>
      </w:r>
      <w:r w:rsidR="005A2F20" w:rsidRPr="00F3728C">
        <w:t xml:space="preserve"> a clear separation</w:t>
      </w:r>
      <w:r w:rsidR="00F330B0" w:rsidRPr="00F3728C">
        <w:t>, both in reporting and in acc</w:t>
      </w:r>
      <w:r w:rsidR="00193ECE" w:rsidRPr="00F3728C">
        <w:t xml:space="preserve">ountability terms, between the </w:t>
      </w:r>
      <w:r w:rsidR="00F330B0" w:rsidRPr="00F3728C">
        <w:t xml:space="preserve"> distinct</w:t>
      </w:r>
      <w:r w:rsidR="00F330B0" w:rsidRPr="00F3728C">
        <w:rPr>
          <w:color w:val="auto"/>
        </w:rPr>
        <w:t xml:space="preserve"> streams of funding</w:t>
      </w:r>
      <w:r w:rsidR="00193ECE" w:rsidRPr="00F3728C">
        <w:rPr>
          <w:color w:val="auto"/>
        </w:rPr>
        <w:t xml:space="preserve"> for each </w:t>
      </w:r>
      <w:r w:rsidR="00771C3A" w:rsidRPr="00F3728C">
        <w:rPr>
          <w:color w:val="auto"/>
        </w:rPr>
        <w:t xml:space="preserve">element </w:t>
      </w:r>
      <w:r w:rsidR="003B421B" w:rsidRPr="00F3728C">
        <w:rPr>
          <w:color w:val="auto"/>
        </w:rPr>
        <w:t xml:space="preserve">outlined in </w:t>
      </w:r>
      <w:r w:rsidR="00EC6CA3" w:rsidRPr="00F3728C">
        <w:rPr>
          <w:color w:val="auto"/>
        </w:rPr>
        <w:t xml:space="preserve">clause </w:t>
      </w:r>
      <w:r w:rsidR="003B421B" w:rsidRPr="00F3728C">
        <w:rPr>
          <w:color w:val="auto"/>
        </w:rPr>
        <w:t>4</w:t>
      </w:r>
      <w:r w:rsidR="00206ED9" w:rsidRPr="00F3728C">
        <w:rPr>
          <w:color w:val="auto"/>
        </w:rPr>
        <w:t xml:space="preserve"> above and for any </w:t>
      </w:r>
      <w:r w:rsidR="00771C3A" w:rsidRPr="00F3728C">
        <w:rPr>
          <w:color w:val="auto"/>
        </w:rPr>
        <w:t xml:space="preserve">element </w:t>
      </w:r>
      <w:r w:rsidR="00206ED9" w:rsidRPr="00F3728C">
        <w:rPr>
          <w:color w:val="auto"/>
        </w:rPr>
        <w:t xml:space="preserve">funded under </w:t>
      </w:r>
      <w:r w:rsidR="00206ED9" w:rsidRPr="00F3728C">
        <w:rPr>
          <w:rFonts w:cs="Corbel"/>
          <w:szCs w:val="23"/>
        </w:rPr>
        <w:t>the separate National Partnership Agreement on South Australian River Murray Sustainability Program – Part B</w:t>
      </w:r>
      <w:r w:rsidR="00F46B36" w:rsidRPr="00F3728C">
        <w:rPr>
          <w:color w:val="auto"/>
        </w:rPr>
        <w:t>;</w:t>
      </w:r>
    </w:p>
    <w:p w14:paraId="002709BB" w14:textId="77777777" w:rsidR="00F330B0" w:rsidRPr="00F3728C" w:rsidRDefault="00231487" w:rsidP="009C2EEC">
      <w:pPr>
        <w:pStyle w:val="AlphaParagraph"/>
        <w:tabs>
          <w:tab w:val="clear" w:pos="1135"/>
          <w:tab w:val="left" w:pos="1134"/>
        </w:tabs>
        <w:ind w:left="1134" w:hanging="567"/>
        <w:jc w:val="left"/>
      </w:pPr>
      <w:r w:rsidRPr="00F3728C">
        <w:rPr>
          <w:color w:val="auto"/>
        </w:rPr>
        <w:t>p</w:t>
      </w:r>
      <w:r w:rsidR="00F46B36" w:rsidRPr="00F3728C">
        <w:rPr>
          <w:color w:val="auto"/>
        </w:rPr>
        <w:t>rovid</w:t>
      </w:r>
      <w:r w:rsidR="0046110B" w:rsidRPr="00F3728C">
        <w:rPr>
          <w:color w:val="auto"/>
        </w:rPr>
        <w:t>ing</w:t>
      </w:r>
      <w:r w:rsidR="00F330B0" w:rsidRPr="00F3728C">
        <w:rPr>
          <w:color w:val="auto"/>
        </w:rPr>
        <w:t xml:space="preserve"> regular financial and activity reporting </w:t>
      </w:r>
      <w:r w:rsidR="00F46B36" w:rsidRPr="00F3728C">
        <w:rPr>
          <w:color w:val="auto"/>
        </w:rPr>
        <w:t xml:space="preserve">to the Commonwealth </w:t>
      </w:r>
      <w:r w:rsidR="00F330B0" w:rsidRPr="00F3728C">
        <w:rPr>
          <w:color w:val="auto"/>
        </w:rPr>
        <w:t xml:space="preserve">against the streams of funding </w:t>
      </w:r>
      <w:r w:rsidR="00BD2FAB" w:rsidRPr="00F3728C">
        <w:rPr>
          <w:color w:val="auto"/>
        </w:rPr>
        <w:t xml:space="preserve">described in </w:t>
      </w:r>
      <w:r w:rsidR="00542E06" w:rsidRPr="00F3728C">
        <w:rPr>
          <w:color w:val="auto"/>
        </w:rPr>
        <w:t>Schedule</w:t>
      </w:r>
      <w:r w:rsidR="00981A1E" w:rsidRPr="00F3728C">
        <w:rPr>
          <w:color w:val="auto"/>
        </w:rPr>
        <w:t>s A and</w:t>
      </w:r>
      <w:r w:rsidR="00542E06" w:rsidRPr="00F3728C">
        <w:rPr>
          <w:color w:val="auto"/>
        </w:rPr>
        <w:t xml:space="preserve"> B</w:t>
      </w:r>
      <w:r w:rsidR="00BD2FAB" w:rsidRPr="00F3728C">
        <w:rPr>
          <w:color w:val="auto"/>
        </w:rPr>
        <w:t xml:space="preserve"> </w:t>
      </w:r>
      <w:r w:rsidR="00F330B0" w:rsidRPr="00F3728C">
        <w:rPr>
          <w:color w:val="auto"/>
        </w:rPr>
        <w:t>including summary reports detailing funding provided to individual projects impl</w:t>
      </w:r>
      <w:r w:rsidR="00B93979" w:rsidRPr="00F3728C">
        <w:rPr>
          <w:color w:val="auto"/>
        </w:rPr>
        <w:t>e</w:t>
      </w:r>
      <w:r w:rsidR="00F330B0" w:rsidRPr="00F3728C">
        <w:rPr>
          <w:color w:val="auto"/>
        </w:rPr>
        <w:t>mented by third parties as well as direct state expenditure</w:t>
      </w:r>
      <w:r w:rsidR="00F46B36" w:rsidRPr="00F3728C">
        <w:rPr>
          <w:color w:val="auto"/>
        </w:rPr>
        <w:t>;</w:t>
      </w:r>
    </w:p>
    <w:p w14:paraId="74ACF20B" w14:textId="77777777" w:rsidR="007E60BE" w:rsidRPr="004F3EB7" w:rsidRDefault="00E42E6E" w:rsidP="009C2EEC">
      <w:pPr>
        <w:pStyle w:val="AlphaParagraph"/>
        <w:tabs>
          <w:tab w:val="clear" w:pos="1135"/>
          <w:tab w:val="left" w:pos="1134"/>
        </w:tabs>
        <w:ind w:left="1134" w:hanging="567"/>
        <w:jc w:val="left"/>
      </w:pPr>
      <w:r w:rsidRPr="00F3728C">
        <w:rPr>
          <w:rFonts w:cs="Corbel"/>
          <w:szCs w:val="23"/>
        </w:rPr>
        <w:t>implement</w:t>
      </w:r>
      <w:r w:rsidR="0046110B" w:rsidRPr="00F3728C">
        <w:rPr>
          <w:rFonts w:cs="Corbel"/>
          <w:szCs w:val="23"/>
        </w:rPr>
        <w:t>ing</w:t>
      </w:r>
      <w:r w:rsidRPr="00F3728C">
        <w:rPr>
          <w:rFonts w:cs="Corbel"/>
          <w:szCs w:val="23"/>
        </w:rPr>
        <w:t xml:space="preserve"> measures </w:t>
      </w:r>
      <w:r w:rsidR="00B83AD5" w:rsidRPr="00F3728C">
        <w:rPr>
          <w:rFonts w:cs="Corbel"/>
          <w:szCs w:val="23"/>
        </w:rPr>
        <w:t xml:space="preserve">to </w:t>
      </w:r>
      <w:r w:rsidR="00193ECE" w:rsidRPr="00F3728C">
        <w:rPr>
          <w:rFonts w:cs="Corbel"/>
          <w:szCs w:val="23"/>
        </w:rPr>
        <w:t>ensure the return of 36 gigalitres long term average annual yield water to the Commonwealth;</w:t>
      </w:r>
    </w:p>
    <w:p w14:paraId="29CE8929" w14:textId="77777777" w:rsidR="00F46B36" w:rsidRDefault="00231487" w:rsidP="009C2EEC">
      <w:pPr>
        <w:pStyle w:val="AlphaParagraph"/>
        <w:tabs>
          <w:tab w:val="clear" w:pos="1135"/>
          <w:tab w:val="left" w:pos="1134"/>
        </w:tabs>
        <w:ind w:left="1134" w:hanging="567"/>
        <w:jc w:val="left"/>
        <w:rPr>
          <w:color w:val="auto"/>
        </w:rPr>
      </w:pPr>
      <w:r>
        <w:rPr>
          <w:color w:val="auto"/>
        </w:rPr>
        <w:t>c</w:t>
      </w:r>
      <w:r w:rsidR="00F46B36">
        <w:rPr>
          <w:color w:val="auto"/>
        </w:rPr>
        <w:t>ommit</w:t>
      </w:r>
      <w:r w:rsidR="0046110B">
        <w:rPr>
          <w:color w:val="auto"/>
        </w:rPr>
        <w:t>ting</w:t>
      </w:r>
      <w:r w:rsidR="00F46B36">
        <w:rPr>
          <w:color w:val="auto"/>
        </w:rPr>
        <w:t xml:space="preserve"> any Commonwealth funds disbursed through </w:t>
      </w:r>
      <w:r w:rsidR="00771C3A">
        <w:rPr>
          <w:color w:val="auto"/>
        </w:rPr>
        <w:t xml:space="preserve">elements </w:t>
      </w:r>
      <w:r w:rsidR="00F46B36">
        <w:rPr>
          <w:color w:val="auto"/>
        </w:rPr>
        <w:t>of the program within Commonwealth specified annual funding limits;</w:t>
      </w:r>
    </w:p>
    <w:p w14:paraId="7370A0D0" w14:textId="77777777" w:rsidR="00F46B36" w:rsidRPr="00F46B36" w:rsidRDefault="00231487" w:rsidP="009C2EEC">
      <w:pPr>
        <w:pStyle w:val="AlphaParagraph"/>
        <w:tabs>
          <w:tab w:val="clear" w:pos="1135"/>
          <w:tab w:val="left" w:pos="1134"/>
        </w:tabs>
        <w:ind w:left="1134" w:hanging="567"/>
        <w:jc w:val="left"/>
      </w:pPr>
      <w:r>
        <w:rPr>
          <w:color w:val="auto"/>
        </w:rPr>
        <w:lastRenderedPageBreak/>
        <w:t>c</w:t>
      </w:r>
      <w:r w:rsidR="00F46B36">
        <w:rPr>
          <w:color w:val="auto"/>
        </w:rPr>
        <w:t>onduct</w:t>
      </w:r>
      <w:r w:rsidR="0046110B">
        <w:rPr>
          <w:color w:val="auto"/>
        </w:rPr>
        <w:t>ing</w:t>
      </w:r>
      <w:r w:rsidR="00F46B36">
        <w:rPr>
          <w:color w:val="auto"/>
        </w:rPr>
        <w:t xml:space="preserve"> the South Australian Water Purchase </w:t>
      </w:r>
      <w:r w:rsidR="00771C3A">
        <w:rPr>
          <w:rFonts w:cs="Corbel"/>
          <w:szCs w:val="23"/>
        </w:rPr>
        <w:t>Element</w:t>
      </w:r>
      <w:r w:rsidR="00771C3A" w:rsidDel="00771C3A">
        <w:rPr>
          <w:color w:val="auto"/>
        </w:rPr>
        <w:t xml:space="preserve"> </w:t>
      </w:r>
      <w:r w:rsidR="00F46B36">
        <w:rPr>
          <w:color w:val="auto"/>
        </w:rPr>
        <w:t xml:space="preserve">as a </w:t>
      </w:r>
      <w:r w:rsidR="003333F3">
        <w:rPr>
          <w:color w:val="auto"/>
        </w:rPr>
        <w:t xml:space="preserve">separate </w:t>
      </w:r>
      <w:r w:rsidR="00F46B36">
        <w:rPr>
          <w:color w:val="auto"/>
        </w:rPr>
        <w:t>procurement process compliant with procurement policies of the South Austral</w:t>
      </w:r>
      <w:r w:rsidR="003333F3">
        <w:rPr>
          <w:color w:val="auto"/>
        </w:rPr>
        <w:t>ian government</w:t>
      </w:r>
      <w:r w:rsidR="003B421B">
        <w:rPr>
          <w:color w:val="auto"/>
        </w:rPr>
        <w:t>,</w:t>
      </w:r>
      <w:r w:rsidR="003333F3">
        <w:rPr>
          <w:color w:val="auto"/>
        </w:rPr>
        <w:t xml:space="preserve"> acquiring Class 3 South Australian River Murray Prescribed Water Course water access entitlements at </w:t>
      </w:r>
      <w:r w:rsidR="00661A4F">
        <w:rPr>
          <w:color w:val="auto"/>
        </w:rPr>
        <w:t xml:space="preserve">no more than the </w:t>
      </w:r>
      <w:r w:rsidR="003333F3">
        <w:rPr>
          <w:color w:val="auto"/>
        </w:rPr>
        <w:t xml:space="preserve">prevailing </w:t>
      </w:r>
      <w:r w:rsidR="00D022D7">
        <w:rPr>
          <w:color w:val="auto"/>
        </w:rPr>
        <w:t xml:space="preserve">average </w:t>
      </w:r>
      <w:r w:rsidR="003333F3">
        <w:rPr>
          <w:color w:val="auto"/>
        </w:rPr>
        <w:t>market price</w:t>
      </w:r>
      <w:r w:rsidR="00F46B36">
        <w:rPr>
          <w:color w:val="auto"/>
        </w:rPr>
        <w:t>;</w:t>
      </w:r>
    </w:p>
    <w:p w14:paraId="42D6513C" w14:textId="77777777" w:rsidR="00C05CC6" w:rsidRPr="0046110B" w:rsidRDefault="00787E75" w:rsidP="009C2EEC">
      <w:pPr>
        <w:pStyle w:val="AlphaParagraph"/>
        <w:tabs>
          <w:tab w:val="clear" w:pos="1135"/>
          <w:tab w:val="left" w:pos="1134"/>
        </w:tabs>
        <w:ind w:left="1134" w:hanging="567"/>
        <w:jc w:val="left"/>
      </w:pPr>
      <w:r w:rsidRPr="006B4DF0">
        <w:t>monitoring and assessing the performance in the delivery of</w:t>
      </w:r>
      <w:r w:rsidRPr="00C05CC6">
        <w:rPr>
          <w:i/>
        </w:rPr>
        <w:t xml:space="preserve"> </w:t>
      </w:r>
      <w:r w:rsidR="003F1D53" w:rsidRPr="003F1D53">
        <w:t xml:space="preserve">each </w:t>
      </w:r>
      <w:r w:rsidR="00771C3A">
        <w:t>element</w:t>
      </w:r>
      <w:r w:rsidR="00771C3A" w:rsidRPr="004420C3">
        <w:t xml:space="preserve"> </w:t>
      </w:r>
      <w:r w:rsidR="004420C3" w:rsidRPr="004420C3">
        <w:t>of the South Austra</w:t>
      </w:r>
      <w:r w:rsidR="00047350">
        <w:t>lian River Murray Sustainability</w:t>
      </w:r>
      <w:r w:rsidR="004420C3" w:rsidRPr="004420C3">
        <w:t xml:space="preserve"> Program</w:t>
      </w:r>
      <w:r w:rsidR="00ED78C0">
        <w:t xml:space="preserve"> described in </w:t>
      </w:r>
      <w:r w:rsidR="007F2E1F">
        <w:t>Part 4</w:t>
      </w:r>
      <w:r w:rsidRPr="00C05CC6">
        <w:rPr>
          <w:i/>
        </w:rPr>
        <w:t>;</w:t>
      </w:r>
    </w:p>
    <w:p w14:paraId="32F7466F" w14:textId="77777777" w:rsidR="0046110B" w:rsidRDefault="0046110B" w:rsidP="009C2EEC">
      <w:pPr>
        <w:pStyle w:val="AlphaParagraph"/>
        <w:tabs>
          <w:tab w:val="clear" w:pos="1135"/>
          <w:tab w:val="left" w:pos="1134"/>
        </w:tabs>
        <w:ind w:left="1134" w:hanging="567"/>
        <w:jc w:val="left"/>
      </w:pPr>
      <w:r>
        <w:t>delivering on outcomes and outputs assigned to South Australia for implementation;</w:t>
      </w:r>
    </w:p>
    <w:p w14:paraId="5355EFC8" w14:textId="77777777" w:rsidR="00975C21" w:rsidRDefault="00975C21" w:rsidP="009C2EEC">
      <w:pPr>
        <w:pStyle w:val="AlphaParagraph"/>
        <w:tabs>
          <w:tab w:val="clear" w:pos="1135"/>
          <w:tab w:val="left" w:pos="1134"/>
        </w:tabs>
        <w:ind w:left="1134" w:hanging="567"/>
        <w:jc w:val="left"/>
      </w:pPr>
      <w:r w:rsidRPr="006B4DF0">
        <w:t xml:space="preserve">reporting on the delivery of </w:t>
      </w:r>
      <w:r>
        <w:t>outcomes and outputs</w:t>
      </w:r>
      <w:r w:rsidRPr="006B4DF0">
        <w:t xml:space="preserve"> as set out in Part 4 – Performance </w:t>
      </w:r>
      <w:r>
        <w:t>Monitoring</w:t>
      </w:r>
      <w:r w:rsidRPr="006B4DF0">
        <w:t xml:space="preserve"> and Reporting;</w:t>
      </w:r>
    </w:p>
    <w:p w14:paraId="22DCB53B" w14:textId="77777777" w:rsidR="00DD1898" w:rsidRPr="00A53189" w:rsidRDefault="00B83AD5" w:rsidP="00911D19">
      <w:pPr>
        <w:pStyle w:val="AlphaParagraph"/>
        <w:tabs>
          <w:tab w:val="clear" w:pos="1135"/>
          <w:tab w:val="left" w:pos="1134"/>
        </w:tabs>
        <w:ind w:left="1134" w:hanging="567"/>
        <w:jc w:val="left"/>
        <w:rPr>
          <w:color w:val="auto"/>
        </w:rPr>
      </w:pPr>
      <w:r>
        <w:rPr>
          <w:color w:val="auto"/>
        </w:rPr>
        <w:t xml:space="preserve">where relevant, </w:t>
      </w:r>
      <w:r w:rsidR="00DD1898" w:rsidRPr="00A53189">
        <w:rPr>
          <w:color w:val="auto"/>
        </w:rPr>
        <w:t xml:space="preserve">ensuring that only a builder or builders accredited under the Australian Government Building and Construction Occupational Health and Safety Accreditation Scheme </w:t>
      </w:r>
      <w:r w:rsidR="00911D19">
        <w:rPr>
          <w:color w:val="auto"/>
        </w:rPr>
        <w:t xml:space="preserve">or its </w:t>
      </w:r>
      <w:r w:rsidR="00911D19" w:rsidRPr="00911D19">
        <w:t>replacement</w:t>
      </w:r>
      <w:r w:rsidR="00911D19">
        <w:rPr>
          <w:color w:val="auto"/>
        </w:rPr>
        <w:t xml:space="preserve"> </w:t>
      </w:r>
      <w:r w:rsidR="00BF07F8">
        <w:rPr>
          <w:color w:val="auto"/>
        </w:rPr>
        <w:t>are</w:t>
      </w:r>
      <w:r w:rsidR="00BF07F8" w:rsidRPr="00A53189">
        <w:rPr>
          <w:color w:val="auto"/>
        </w:rPr>
        <w:t xml:space="preserve"> </w:t>
      </w:r>
      <w:r w:rsidR="00DD1898" w:rsidRPr="00A53189">
        <w:rPr>
          <w:color w:val="auto"/>
        </w:rPr>
        <w:t>contracted, and providing the necessary assurances to the Commonwealth;</w:t>
      </w:r>
    </w:p>
    <w:p w14:paraId="760E79A9" w14:textId="644E7DE8" w:rsidR="00911D19" w:rsidRPr="00893BCF" w:rsidRDefault="00911D19" w:rsidP="00911D19">
      <w:pPr>
        <w:pStyle w:val="AlphaParagraph"/>
        <w:tabs>
          <w:tab w:val="clear" w:pos="1135"/>
          <w:tab w:val="left" w:pos="1134"/>
        </w:tabs>
        <w:ind w:left="1134" w:hanging="567"/>
        <w:jc w:val="left"/>
      </w:pPr>
      <w:r w:rsidRPr="00893BCF">
        <w:t xml:space="preserve">for projects for which the contractor bid between </w:t>
      </w:r>
      <w:r>
        <w:t xml:space="preserve">the commencement of </w:t>
      </w:r>
      <w:r w:rsidRPr="00065648">
        <w:t xml:space="preserve">this </w:t>
      </w:r>
      <w:r w:rsidRPr="001055E7">
        <w:t>Agreement</w:t>
      </w:r>
      <w:r w:rsidRPr="00893BCF">
        <w:t xml:space="preserve"> and 2 December 2016, compliance with the Building Code 2013 is made a condition of tender for all contractors and subcontractors who tender for the work, and providing the necessary assurances to the Commonwealth; and</w:t>
      </w:r>
    </w:p>
    <w:p w14:paraId="245E2FDF" w14:textId="77777777" w:rsidR="00911D19" w:rsidRPr="00911D19" w:rsidRDefault="00911D19" w:rsidP="00911D19">
      <w:pPr>
        <w:pStyle w:val="AlphaParagraph"/>
        <w:tabs>
          <w:tab w:val="clear" w:pos="1135"/>
          <w:tab w:val="left" w:pos="1134"/>
        </w:tabs>
        <w:ind w:left="1134" w:hanging="567"/>
        <w:jc w:val="left"/>
        <w:rPr>
          <w:color w:val="auto"/>
        </w:rPr>
      </w:pPr>
      <w:r w:rsidRPr="00893BCF">
        <w:t>for projects for which the contractor bid from 2 December 2016, compliance with the Building Code 2016 is made a condition of tender for and performance of building work for all contractors and subcontractors who tender for the work, and providing the necessary assurances to the Commonwealth</w:t>
      </w:r>
      <w:r>
        <w:t>; and</w:t>
      </w:r>
    </w:p>
    <w:p w14:paraId="4C5F5202" w14:textId="77777777" w:rsidR="00CC4FAB" w:rsidRDefault="00CC4FAB" w:rsidP="009C2EEC">
      <w:pPr>
        <w:pStyle w:val="AlphaParagraph"/>
        <w:tabs>
          <w:tab w:val="clear" w:pos="1135"/>
          <w:tab w:val="left" w:pos="1134"/>
        </w:tabs>
        <w:ind w:left="1134" w:hanging="567"/>
        <w:jc w:val="left"/>
        <w:rPr>
          <w:color w:val="auto"/>
        </w:rPr>
      </w:pPr>
      <w:r>
        <w:rPr>
          <w:color w:val="auto"/>
        </w:rPr>
        <w:t>ensur</w:t>
      </w:r>
      <w:r w:rsidR="00975C21">
        <w:rPr>
          <w:color w:val="auto"/>
        </w:rPr>
        <w:t>ing</w:t>
      </w:r>
      <w:r>
        <w:rPr>
          <w:color w:val="auto"/>
        </w:rPr>
        <w:t xml:space="preserve"> </w:t>
      </w:r>
      <w:r w:rsidR="00BC561E">
        <w:rPr>
          <w:color w:val="auto"/>
        </w:rPr>
        <w:t>all third party contractual arrangements require successful applicants to comply with</w:t>
      </w:r>
      <w:r w:rsidR="00BC561E" w:rsidRPr="00882B92">
        <w:t xml:space="preserve"> all applicable laws </w:t>
      </w:r>
      <w:r w:rsidR="00BC561E">
        <w:t xml:space="preserve">and regulations </w:t>
      </w:r>
      <w:r w:rsidR="00BC561E" w:rsidRPr="00882B92">
        <w:t>(including, but not limited to, planning, environmental, occupational health and safety, building and regulatory approvals</w:t>
      </w:r>
      <w:r w:rsidR="00BC561E">
        <w:t xml:space="preserve">), in particular the </w:t>
      </w:r>
      <w:r w:rsidR="00BC561E" w:rsidRPr="0079458E">
        <w:rPr>
          <w:i/>
        </w:rPr>
        <w:t>Environmental Protection and Biodiversity Conserv</w:t>
      </w:r>
      <w:r w:rsidR="00BC561E">
        <w:rPr>
          <w:i/>
        </w:rPr>
        <w:t>ation Act 1999 (Cth)</w:t>
      </w:r>
      <w:r w:rsidR="00BC561E" w:rsidRPr="0079458E">
        <w:rPr>
          <w:i/>
        </w:rPr>
        <w:t xml:space="preserve"> </w:t>
      </w:r>
      <w:r w:rsidR="00BC561E" w:rsidRPr="0079458E">
        <w:t>and</w:t>
      </w:r>
      <w:r w:rsidR="00BC561E">
        <w:rPr>
          <w:i/>
        </w:rPr>
        <w:t xml:space="preserve"> </w:t>
      </w:r>
      <w:r w:rsidR="00BC561E" w:rsidRPr="0079458E">
        <w:t>the</w:t>
      </w:r>
      <w:r w:rsidR="00BC561E">
        <w:rPr>
          <w:i/>
        </w:rPr>
        <w:t xml:space="preserve"> </w:t>
      </w:r>
      <w:r w:rsidR="00BC561E" w:rsidRPr="0079458E">
        <w:rPr>
          <w:i/>
        </w:rPr>
        <w:t>Native Title Act 1993</w:t>
      </w:r>
      <w:r w:rsidR="00BC561E">
        <w:t xml:space="preserve"> </w:t>
      </w:r>
      <w:r w:rsidR="00BC561E">
        <w:rPr>
          <w:i/>
        </w:rPr>
        <w:t xml:space="preserve">(Cth) </w:t>
      </w:r>
      <w:r w:rsidR="00BC561E" w:rsidRPr="00C819DD">
        <w:t>and</w:t>
      </w:r>
      <w:r w:rsidR="00BC561E">
        <w:rPr>
          <w:i/>
        </w:rPr>
        <w:t xml:space="preserve"> Natural Resources Management Act 2004 (SA), </w:t>
      </w:r>
      <w:r w:rsidR="00BC561E" w:rsidRPr="00882B92">
        <w:t>and all applicable Australian standards</w:t>
      </w:r>
      <w:r w:rsidR="00BC561E">
        <w:rPr>
          <w:color w:val="auto"/>
        </w:rPr>
        <w:t>.</w:t>
      </w:r>
      <w:r w:rsidR="00141338">
        <w:rPr>
          <w:color w:val="auto"/>
        </w:rPr>
        <w:t xml:space="preserve"> </w:t>
      </w:r>
    </w:p>
    <w:p w14:paraId="7FD9E1F3" w14:textId="77777777" w:rsidR="00AB79E9" w:rsidRDefault="00AB79E9" w:rsidP="00AB79E9">
      <w:pPr>
        <w:pStyle w:val="Heading2"/>
      </w:pPr>
      <w:r w:rsidRPr="00DB4DA8">
        <w:t>Shared roles and responsibilities</w:t>
      </w:r>
    </w:p>
    <w:p w14:paraId="64BE3590" w14:textId="77777777" w:rsidR="00091DF8" w:rsidRDefault="00287DCC" w:rsidP="0058576C">
      <w:pPr>
        <w:pStyle w:val="Normalnumbered"/>
      </w:pPr>
      <w:r w:rsidRPr="0093296C">
        <w:t>T</w:t>
      </w:r>
      <w:r w:rsidR="00AB79E9" w:rsidRPr="0093296C">
        <w:t>he Commonwealth</w:t>
      </w:r>
      <w:r w:rsidR="00147649">
        <w:t xml:space="preserve"> and South Australia </w:t>
      </w:r>
      <w:r w:rsidR="00AB79E9" w:rsidRPr="0093296C">
        <w:t>share the following roles and responsibilities:</w:t>
      </w:r>
    </w:p>
    <w:p w14:paraId="7019D31D" w14:textId="77777777" w:rsidR="00AB79E9" w:rsidRPr="0093296C" w:rsidRDefault="00AB79E9" w:rsidP="005670AE">
      <w:pPr>
        <w:pStyle w:val="AlphaParagraph"/>
        <w:numPr>
          <w:ilvl w:val="0"/>
          <w:numId w:val="17"/>
        </w:numPr>
        <w:ind w:left="1134" w:hanging="567"/>
        <w:jc w:val="left"/>
      </w:pPr>
      <w:r w:rsidRPr="0093296C">
        <w:t xml:space="preserve">participating in consultations as appropriate regarding </w:t>
      </w:r>
      <w:r w:rsidR="00814590" w:rsidRPr="0093296C">
        <w:t xml:space="preserve">the </w:t>
      </w:r>
      <w:r w:rsidRPr="0093296C">
        <w:t>implementation of this</w:t>
      </w:r>
      <w:r w:rsidR="00814590" w:rsidRPr="0093296C">
        <w:t xml:space="preserve"> </w:t>
      </w:r>
      <w:r w:rsidRPr="0093296C">
        <w:t>Agreement;</w:t>
      </w:r>
    </w:p>
    <w:p w14:paraId="29C4FEC4" w14:textId="77777777" w:rsidR="00596E88" w:rsidRDefault="00AB79E9" w:rsidP="00362E16">
      <w:pPr>
        <w:pStyle w:val="AlphaParagraph"/>
        <w:numPr>
          <w:ilvl w:val="0"/>
          <w:numId w:val="17"/>
        </w:numPr>
        <w:ind w:left="1134" w:hanging="567"/>
        <w:jc w:val="left"/>
      </w:pPr>
      <w:r>
        <w:t xml:space="preserve">negotiating </w:t>
      </w:r>
      <w:r w:rsidR="00287DCC">
        <w:t xml:space="preserve">new or revised </w:t>
      </w:r>
      <w:r w:rsidR="001A1422">
        <w:t>S</w:t>
      </w:r>
      <w:r w:rsidR="00287DCC">
        <w:t>chedules</w:t>
      </w:r>
      <w:r w:rsidR="00807AD8">
        <w:t>, including</w:t>
      </w:r>
      <w:r w:rsidR="001A1422">
        <w:t xml:space="preserve"> Implementation Plans</w:t>
      </w:r>
      <w:r w:rsidR="00807AD8">
        <w:t>,</w:t>
      </w:r>
      <w:r w:rsidR="001A1422">
        <w:t xml:space="preserve"> </w:t>
      </w:r>
      <w:r w:rsidR="00287DCC">
        <w:t xml:space="preserve">to this </w:t>
      </w:r>
      <w:r w:rsidR="00814590">
        <w:t>A</w:t>
      </w:r>
      <w:r w:rsidR="00287DCC">
        <w:t>greement</w:t>
      </w:r>
      <w:r w:rsidRPr="00816464">
        <w:t>;</w:t>
      </w:r>
      <w:r>
        <w:t xml:space="preserve"> </w:t>
      </w:r>
      <w:r w:rsidR="00856B22">
        <w:t>and</w:t>
      </w:r>
    </w:p>
    <w:p w14:paraId="056E692B" w14:textId="77777777" w:rsidR="006869AC" w:rsidRPr="0045622F" w:rsidRDefault="00AB79E9" w:rsidP="000F27B4">
      <w:pPr>
        <w:pStyle w:val="AlphaParagraph"/>
        <w:numPr>
          <w:ilvl w:val="0"/>
          <w:numId w:val="17"/>
        </w:numPr>
        <w:ind w:left="1134" w:hanging="567"/>
        <w:jc w:val="left"/>
      </w:pPr>
      <w:r w:rsidRPr="00596E88">
        <w:t>conducting evaluations and reviews of services and outputs delivered under this</w:t>
      </w:r>
      <w:r w:rsidR="00814590" w:rsidRPr="00596E88">
        <w:t xml:space="preserve"> </w:t>
      </w:r>
      <w:r w:rsidRPr="00596E88">
        <w:t>Agreement</w:t>
      </w:r>
      <w:r w:rsidR="00975C21">
        <w:t xml:space="preserve">, including </w:t>
      </w:r>
      <w:r w:rsidR="00975C21" w:rsidRPr="0045622F">
        <w:t>undertaking</w:t>
      </w:r>
      <w:r w:rsidR="0045622F" w:rsidRPr="0045622F">
        <w:t xml:space="preserve"> a review in the 2015-16 financial year as set out in clause 32 of this Agreement.</w:t>
      </w:r>
      <w:r w:rsidR="003E7AD3" w:rsidRPr="0045622F">
        <w:t xml:space="preserve"> </w:t>
      </w:r>
    </w:p>
    <w:p w14:paraId="77C5406E" w14:textId="77777777" w:rsidR="00091DF8" w:rsidRPr="00336F12" w:rsidRDefault="00091DF8" w:rsidP="0058576C">
      <w:pPr>
        <w:pStyle w:val="Normalnumbered"/>
      </w:pPr>
      <w:r w:rsidRPr="0045622F">
        <w:t>The Parties will meet the requirements of Schedule E, Clause 26 of the Intergovernmental Agreement on Federal Financial Relations, by ensuring that prior agreement is reached on the nature and content of any events, announcements</w:t>
      </w:r>
      <w:r w:rsidRPr="00336F12">
        <w:t>, promotional material or publicity relating to activities under an Implementation Plan, and that the roles of both Parties will be acknowledged and recognised appropriately.</w:t>
      </w:r>
    </w:p>
    <w:p w14:paraId="6545A36F" w14:textId="77777777" w:rsidR="00E72F4A" w:rsidRPr="00DE2F44" w:rsidRDefault="00E72F4A" w:rsidP="00E72F4A">
      <w:pPr>
        <w:pStyle w:val="Heading2"/>
      </w:pPr>
      <w:r w:rsidRPr="00DE2F44">
        <w:lastRenderedPageBreak/>
        <w:t>Implementation Plans</w:t>
      </w:r>
      <w:r w:rsidR="004C665A" w:rsidRPr="00DE2F44">
        <w:t xml:space="preserve"> </w:t>
      </w:r>
    </w:p>
    <w:p w14:paraId="3B9BD3AF" w14:textId="77777777" w:rsidR="00E968F6" w:rsidRDefault="00FB6A2E" w:rsidP="0058576C">
      <w:pPr>
        <w:pStyle w:val="Normalnumbered"/>
      </w:pPr>
      <w:r w:rsidRPr="00DE2F44">
        <w:t xml:space="preserve">The Commonwealth and </w:t>
      </w:r>
      <w:r w:rsidR="00FA0543" w:rsidRPr="00DE2F44">
        <w:t>South Australia</w:t>
      </w:r>
      <w:r w:rsidRPr="00DE2F44">
        <w:t xml:space="preserve"> </w:t>
      </w:r>
      <w:r w:rsidR="00DA5F95">
        <w:t>may</w:t>
      </w:r>
      <w:r w:rsidRPr="00DE2F44">
        <w:t xml:space="preserve"> agree Implementation Plans that will set out</w:t>
      </w:r>
      <w:r>
        <w:t xml:space="preserve"> </w:t>
      </w:r>
      <w:r w:rsidR="00785FE2">
        <w:t>the</w:t>
      </w:r>
      <w:r w:rsidR="00A03744">
        <w:t xml:space="preserve"> </w:t>
      </w:r>
      <w:r w:rsidR="00A97B7B">
        <w:t xml:space="preserve">framework </w:t>
      </w:r>
      <w:r w:rsidR="00785FE2">
        <w:t>to</w:t>
      </w:r>
      <w:r w:rsidR="00A03744">
        <w:t xml:space="preserve"> be established by South Australia for it to assess eligibility and merit criteria for allocating grants under </w:t>
      </w:r>
      <w:r w:rsidR="00305154">
        <w:t>elements outlin</w:t>
      </w:r>
      <w:r w:rsidR="001E636A">
        <w:t>ed in clause</w:t>
      </w:r>
      <w:r w:rsidR="0045622F">
        <w:t xml:space="preserve"> 4</w:t>
      </w:r>
      <w:r w:rsidR="00A03744">
        <w:t>.</w:t>
      </w:r>
    </w:p>
    <w:p w14:paraId="6414ABCD" w14:textId="77777777" w:rsidR="00814667" w:rsidRPr="00814590" w:rsidRDefault="008156B7">
      <w:pPr>
        <w:pStyle w:val="Heading1"/>
      </w:pPr>
      <w:r w:rsidRPr="00ED4036" w:rsidDel="008156B7">
        <w:t xml:space="preserve"> </w:t>
      </w:r>
      <w:r w:rsidR="00814667" w:rsidRPr="00814590">
        <w:t xml:space="preserve">Part 4 — Performance </w:t>
      </w:r>
      <w:r w:rsidR="00ED0175">
        <w:t>monitoring</w:t>
      </w:r>
      <w:r w:rsidR="00ED0175" w:rsidRPr="00814590">
        <w:t xml:space="preserve"> </w:t>
      </w:r>
      <w:r w:rsidR="00814667" w:rsidRPr="00814590">
        <w:t>and reporting</w:t>
      </w:r>
    </w:p>
    <w:p w14:paraId="080FBF67" w14:textId="77777777" w:rsidR="005F1E12" w:rsidRDefault="00285EB7" w:rsidP="0058576C">
      <w:pPr>
        <w:pStyle w:val="Normalnumbered"/>
      </w:pPr>
      <w:r>
        <w:t>S</w:t>
      </w:r>
      <w:r w:rsidR="003F478B">
        <w:t>o</w:t>
      </w:r>
      <w:r>
        <w:t>uth Australia is required to</w:t>
      </w:r>
      <w:r w:rsidR="005F1E12">
        <w:t>:</w:t>
      </w:r>
      <w:r>
        <w:t xml:space="preserve"> </w:t>
      </w:r>
    </w:p>
    <w:p w14:paraId="5F2E836B" w14:textId="77777777" w:rsidR="005F1E12" w:rsidRDefault="00285EB7" w:rsidP="005670AE">
      <w:pPr>
        <w:pStyle w:val="AlphaParagraph"/>
        <w:numPr>
          <w:ilvl w:val="0"/>
          <w:numId w:val="22"/>
        </w:numPr>
        <w:ind w:left="1134" w:hanging="567"/>
        <w:jc w:val="left"/>
      </w:pPr>
      <w:r>
        <w:t xml:space="preserve">maintain a clear separation, in reporting and accountability terms between the </w:t>
      </w:r>
      <w:r w:rsidR="00DA5F95">
        <w:t>individual</w:t>
      </w:r>
      <w:r>
        <w:t xml:space="preserve"> streams of investment</w:t>
      </w:r>
      <w:r w:rsidR="00DA5F95">
        <w:t xml:space="preserve"> for the </w:t>
      </w:r>
      <w:r w:rsidR="00FB23AA">
        <w:t>element</w:t>
      </w:r>
      <w:r w:rsidR="001E636A">
        <w:t xml:space="preserve">s </w:t>
      </w:r>
      <w:r w:rsidR="00DA5F95">
        <w:t xml:space="preserve">described in </w:t>
      </w:r>
      <w:r w:rsidR="00EC6CA3">
        <w:t xml:space="preserve">clause </w:t>
      </w:r>
      <w:r w:rsidR="00273FB8">
        <w:t>4</w:t>
      </w:r>
      <w:r w:rsidR="007F5CAA">
        <w:t xml:space="preserve"> and between activities funded under the separate </w:t>
      </w:r>
      <w:r w:rsidR="007F5CAA">
        <w:rPr>
          <w:rFonts w:cs="Corbel"/>
          <w:szCs w:val="23"/>
        </w:rPr>
        <w:t>National Partnership Agreement on South Australian River Murray Sustainability Program – Part B</w:t>
      </w:r>
      <w:r w:rsidR="004134E8">
        <w:t xml:space="preserve">; </w:t>
      </w:r>
    </w:p>
    <w:p w14:paraId="16749822" w14:textId="77777777" w:rsidR="005F1E12" w:rsidRDefault="005F1E12" w:rsidP="009C2EEC">
      <w:pPr>
        <w:pStyle w:val="AlphaParagraph"/>
        <w:ind w:left="1134" w:hanging="567"/>
        <w:jc w:val="left"/>
      </w:pPr>
      <w:r>
        <w:t>provide</w:t>
      </w:r>
      <w:r w:rsidR="00F55108">
        <w:t xml:space="preserve"> summary reports detailing funding provided to individual projects </w:t>
      </w:r>
      <w:r w:rsidR="006F79B0">
        <w:t>implemented</w:t>
      </w:r>
      <w:r w:rsidR="00F55108">
        <w:t xml:space="preserve"> by third parties</w:t>
      </w:r>
      <w:r w:rsidR="008856AC">
        <w:t xml:space="preserve"> including: a description of each project funded; location of each project; each grant recipient’s identity; trading name; and Australian Business Number (where applicable)</w:t>
      </w:r>
      <w:r w:rsidR="00A03744">
        <w:t>; and</w:t>
      </w:r>
    </w:p>
    <w:p w14:paraId="11FD1849" w14:textId="77777777" w:rsidR="00517794" w:rsidRPr="00273FB8" w:rsidRDefault="005F1E12" w:rsidP="005F1E12">
      <w:pPr>
        <w:pStyle w:val="AlphaParagraph"/>
        <w:ind w:left="1134" w:hanging="567"/>
      </w:pPr>
      <w:r w:rsidRPr="00273FB8">
        <w:t>provide</w:t>
      </w:r>
      <w:r w:rsidR="00967C72" w:rsidRPr="00273FB8">
        <w:t xml:space="preserve"> </w:t>
      </w:r>
      <w:r w:rsidR="00B20496" w:rsidRPr="00273FB8">
        <w:t xml:space="preserve">financial </w:t>
      </w:r>
      <w:r w:rsidRPr="00273FB8">
        <w:t xml:space="preserve">reports detailing </w:t>
      </w:r>
      <w:r w:rsidR="00B20496" w:rsidRPr="00273FB8">
        <w:t>all program expenditure</w:t>
      </w:r>
      <w:r w:rsidR="00981A1E" w:rsidRPr="00273FB8">
        <w:t xml:space="preserve"> as at the report date,</w:t>
      </w:r>
      <w:r w:rsidR="00B20496" w:rsidRPr="00273FB8">
        <w:t xml:space="preserve"> separated against each of the three funding streams under this Agreement </w:t>
      </w:r>
      <w:r w:rsidR="00981A1E" w:rsidRPr="00273FB8">
        <w:t>(</w:t>
      </w:r>
      <w:r w:rsidR="00B20496" w:rsidRPr="00273FB8">
        <w:t>and outlined in Schedules A and B</w:t>
      </w:r>
      <w:r w:rsidR="00981A1E" w:rsidRPr="00273FB8">
        <w:t xml:space="preserve">) </w:t>
      </w:r>
      <w:r w:rsidR="00B20496" w:rsidRPr="00273FB8">
        <w:t xml:space="preserve">including a separation </w:t>
      </w:r>
      <w:r w:rsidR="00981A1E" w:rsidRPr="00273FB8">
        <w:t>of</w:t>
      </w:r>
      <w:r w:rsidR="00F55108" w:rsidRPr="00273FB8">
        <w:t xml:space="preserve"> state </w:t>
      </w:r>
      <w:r w:rsidR="00967C72" w:rsidRPr="00273FB8">
        <w:t xml:space="preserve">administrative </w:t>
      </w:r>
      <w:r w:rsidR="00DA5F95" w:rsidRPr="00273FB8">
        <w:t>costs</w:t>
      </w:r>
      <w:r w:rsidR="00981A1E" w:rsidRPr="00273FB8">
        <w:t xml:space="preserve"> used against each of the funding streams.</w:t>
      </w:r>
    </w:p>
    <w:p w14:paraId="35996A62" w14:textId="77777777" w:rsidR="00F3245D" w:rsidRDefault="00F3245D" w:rsidP="00F3245D">
      <w:pPr>
        <w:pStyle w:val="Heading2"/>
      </w:pPr>
      <w:r>
        <w:t>Performance indicators</w:t>
      </w:r>
    </w:p>
    <w:p w14:paraId="5992FE7A" w14:textId="77777777" w:rsidR="005446BA" w:rsidRDefault="005446BA" w:rsidP="0058576C">
      <w:pPr>
        <w:pStyle w:val="Normalnumbered"/>
      </w:pPr>
      <w:r>
        <w:t xml:space="preserve">Achievement of the objectives and outcomes </w:t>
      </w:r>
      <w:r w:rsidR="0004285F">
        <w:t xml:space="preserve">of </w:t>
      </w:r>
      <w:r>
        <w:t>this Agreement will be informed with reference to the following performance indicators:</w:t>
      </w:r>
    </w:p>
    <w:p w14:paraId="77397618" w14:textId="77777777" w:rsidR="00B67BC0" w:rsidRPr="00B61441" w:rsidRDefault="003243AE" w:rsidP="005670AE">
      <w:pPr>
        <w:pStyle w:val="AlphaParagraph"/>
        <w:numPr>
          <w:ilvl w:val="0"/>
          <w:numId w:val="23"/>
        </w:numPr>
        <w:ind w:left="1134" w:hanging="567"/>
        <w:jc w:val="left"/>
      </w:pPr>
      <w:r w:rsidRPr="00B61441">
        <w:t>evidence of industry and community participation, changed practices or investment that lead towards economic diversification and regional development for Basin communities in South Australia</w:t>
      </w:r>
      <w:r w:rsidR="0004285F" w:rsidRPr="00B61441">
        <w:t>;</w:t>
      </w:r>
    </w:p>
    <w:p w14:paraId="72746682" w14:textId="77777777" w:rsidR="003243AE" w:rsidRDefault="003243AE" w:rsidP="005670AE">
      <w:pPr>
        <w:pStyle w:val="AlphaParagraph"/>
        <w:numPr>
          <w:ilvl w:val="0"/>
          <w:numId w:val="23"/>
        </w:numPr>
        <w:ind w:left="1134" w:hanging="567"/>
        <w:jc w:val="left"/>
      </w:pPr>
      <w:r>
        <w:t xml:space="preserve">projects under the South Australian River Murray Irrigation Efficiency Element will return at least 50 per cent of water savings to the Commonwealth at a project value of no more than 2.5 times the prevailing </w:t>
      </w:r>
      <w:r w:rsidR="00D022D7">
        <w:t xml:space="preserve">average </w:t>
      </w:r>
      <w:r>
        <w:t>market price of water access entitlements recovered</w:t>
      </w:r>
      <w:r w:rsidR="00370B3D">
        <w:t>;</w:t>
      </w:r>
    </w:p>
    <w:p w14:paraId="768D89BA" w14:textId="3241264B" w:rsidR="00B67BC0" w:rsidRDefault="00B67BC0" w:rsidP="005670AE">
      <w:pPr>
        <w:pStyle w:val="AlphaParagraph"/>
        <w:numPr>
          <w:ilvl w:val="0"/>
          <w:numId w:val="23"/>
        </w:numPr>
        <w:ind w:left="1134" w:hanging="567"/>
        <w:jc w:val="left"/>
      </w:pPr>
      <w:r>
        <w:t xml:space="preserve">water will be purchased </w:t>
      </w:r>
      <w:r w:rsidR="00C30E5C">
        <w:t xml:space="preserve">under the South Australian Government Water Purchase </w:t>
      </w:r>
      <w:r w:rsidR="00FB23AA">
        <w:t xml:space="preserve">Element </w:t>
      </w:r>
      <w:r w:rsidR="005B3EE0" w:rsidRPr="005B3EE0">
        <w:t>at no more than</w:t>
      </w:r>
      <w:r w:rsidR="0058576C" w:rsidRPr="00D66F49">
        <w:t xml:space="preserve"> </w:t>
      </w:r>
      <w:r w:rsidR="00542E06" w:rsidRPr="00D66F49">
        <w:t>the</w:t>
      </w:r>
      <w:r w:rsidR="00542E06">
        <w:t xml:space="preserve"> </w:t>
      </w:r>
      <w:r>
        <w:t xml:space="preserve">prevailing </w:t>
      </w:r>
      <w:r w:rsidR="00D022D7">
        <w:t xml:space="preserve">average </w:t>
      </w:r>
      <w:r w:rsidR="00542E06">
        <w:t>market price</w:t>
      </w:r>
      <w:r>
        <w:t xml:space="preserve"> to the </w:t>
      </w:r>
      <w:r w:rsidR="00C30E5C">
        <w:t xml:space="preserve">annual </w:t>
      </w:r>
      <w:r>
        <w:t xml:space="preserve">limit of </w:t>
      </w:r>
      <w:r w:rsidR="00C30E5C">
        <w:t xml:space="preserve">funding provided for the </w:t>
      </w:r>
      <w:r w:rsidR="00FB23AA">
        <w:t xml:space="preserve">element </w:t>
      </w:r>
      <w:r w:rsidR="00C30E5C">
        <w:t xml:space="preserve">by the Commonwealth </w:t>
      </w:r>
      <w:r w:rsidR="00C30E5C" w:rsidRPr="00B61441">
        <w:t xml:space="preserve">as </w:t>
      </w:r>
      <w:r w:rsidR="00B42F2D" w:rsidRPr="00B61441">
        <w:t xml:space="preserve">outlined in Schedule </w:t>
      </w:r>
      <w:r w:rsidR="003B3861">
        <w:t>A</w:t>
      </w:r>
      <w:r w:rsidR="0004285F" w:rsidRPr="00B61441">
        <w:t>;</w:t>
      </w:r>
    </w:p>
    <w:p w14:paraId="2EE99231" w14:textId="77777777" w:rsidR="00F3245D" w:rsidRPr="001B43C4" w:rsidRDefault="00C30E5C" w:rsidP="005670AE">
      <w:pPr>
        <w:pStyle w:val="AlphaParagraph"/>
        <w:numPr>
          <w:ilvl w:val="0"/>
          <w:numId w:val="23"/>
        </w:numPr>
        <w:ind w:left="1134" w:hanging="567"/>
        <w:jc w:val="left"/>
      </w:pPr>
      <w:r>
        <w:t xml:space="preserve">the South Australian River Murray Irrigation Efficiency and the South Australian Government Water Purchase </w:t>
      </w:r>
      <w:r w:rsidR="001E636A">
        <w:t xml:space="preserve">elements </w:t>
      </w:r>
      <w:r w:rsidRPr="001B43C4">
        <w:t xml:space="preserve">will </w:t>
      </w:r>
      <w:r w:rsidR="0058576C" w:rsidRPr="001B43C4">
        <w:t xml:space="preserve">together </w:t>
      </w:r>
      <w:r w:rsidRPr="001B43C4">
        <w:t xml:space="preserve">secure </w:t>
      </w:r>
      <w:r w:rsidR="005365C0" w:rsidRPr="001B43C4">
        <w:t>the return of 36 gigalitres</w:t>
      </w:r>
      <w:r w:rsidR="00670AE6" w:rsidRPr="001B43C4">
        <w:t xml:space="preserve"> of gap bridging long term average </w:t>
      </w:r>
      <w:r w:rsidR="00894FB3" w:rsidRPr="001B43C4">
        <w:t xml:space="preserve">annual </w:t>
      </w:r>
      <w:r w:rsidR="00670AE6" w:rsidRPr="001B43C4">
        <w:t>yield</w:t>
      </w:r>
      <w:r w:rsidR="008856AC" w:rsidRPr="001B43C4">
        <w:t xml:space="preserve"> </w:t>
      </w:r>
      <w:r w:rsidR="00DA5F95" w:rsidRPr="001B43C4">
        <w:t xml:space="preserve">equivalent </w:t>
      </w:r>
      <w:r w:rsidR="0058576C" w:rsidRPr="001B43C4">
        <w:t xml:space="preserve">as </w:t>
      </w:r>
      <w:r w:rsidR="00DA5F95" w:rsidRPr="001B43C4">
        <w:t xml:space="preserve">high security </w:t>
      </w:r>
      <w:r w:rsidR="008856AC" w:rsidRPr="001B43C4">
        <w:t>water</w:t>
      </w:r>
      <w:r w:rsidR="005365C0" w:rsidRPr="001B43C4">
        <w:t xml:space="preserve"> </w:t>
      </w:r>
      <w:r w:rsidR="00DA5F95" w:rsidRPr="001B43C4">
        <w:t xml:space="preserve">access entitlements </w:t>
      </w:r>
      <w:r w:rsidR="00C86546" w:rsidRPr="001B43C4">
        <w:t xml:space="preserve">as </w:t>
      </w:r>
      <w:r w:rsidR="008856AC" w:rsidRPr="001B43C4">
        <w:t>described in</w:t>
      </w:r>
      <w:r w:rsidR="00C86546" w:rsidRPr="001B43C4">
        <w:t xml:space="preserve"> Table </w:t>
      </w:r>
      <w:r w:rsidR="008562AB" w:rsidRPr="001B43C4">
        <w:t>1</w:t>
      </w:r>
      <w:r w:rsidR="00975C21">
        <w:t>;</w:t>
      </w:r>
      <w:r w:rsidR="00D022D7">
        <w:t xml:space="preserve"> and</w:t>
      </w:r>
    </w:p>
    <w:p w14:paraId="519A31C0" w14:textId="77777777" w:rsidR="006869AC" w:rsidRDefault="008856AC">
      <w:pPr>
        <w:pStyle w:val="TableMainHeading"/>
        <w:keepLines/>
      </w:pPr>
      <w:r>
        <w:lastRenderedPageBreak/>
        <w:t>Table 1 – South Australian</w:t>
      </w:r>
      <w:r w:rsidR="00B70CAC">
        <w:t xml:space="preserve"> water return</w:t>
      </w:r>
      <w:r w:rsidR="00C86546">
        <w:t xml:space="preserve"> to Commonwealth by financial year </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6200"/>
      </w:tblGrid>
      <w:tr w:rsidR="00452568" w:rsidRPr="00D63307" w14:paraId="1D02DB13" w14:textId="77777777" w:rsidTr="00A26D5D">
        <w:trPr>
          <w:trHeight w:val="505"/>
          <w:jc w:val="center"/>
        </w:trPr>
        <w:tc>
          <w:tcPr>
            <w:tcW w:w="9567" w:type="dxa"/>
            <w:gridSpan w:val="2"/>
          </w:tcPr>
          <w:p w14:paraId="23736553" w14:textId="77777777" w:rsidR="00452568" w:rsidRPr="00A26D5D" w:rsidRDefault="00A862A3" w:rsidP="00D022D7">
            <w:pPr>
              <w:pStyle w:val="TableGraphic"/>
              <w:spacing w:after="0" w:line="240" w:lineRule="auto"/>
              <w:jc w:val="center"/>
              <w:rPr>
                <w:b/>
                <w:bCs/>
                <w:color w:val="auto"/>
                <w:sz w:val="23"/>
                <w:szCs w:val="23"/>
              </w:rPr>
            </w:pPr>
            <w:r w:rsidRPr="00A862A3">
              <w:rPr>
                <w:b/>
                <w:bCs/>
                <w:color w:val="auto"/>
                <w:sz w:val="23"/>
                <w:szCs w:val="23"/>
              </w:rPr>
              <w:t>South Australian River Murray Irrigation Efficiency and</w:t>
            </w:r>
            <w:r w:rsidR="00D022D7">
              <w:rPr>
                <w:b/>
                <w:bCs/>
                <w:color w:val="auto"/>
                <w:sz w:val="23"/>
                <w:szCs w:val="23"/>
              </w:rPr>
              <w:br/>
            </w:r>
            <w:r w:rsidRPr="00A862A3">
              <w:rPr>
                <w:b/>
                <w:bCs/>
                <w:color w:val="auto"/>
                <w:sz w:val="23"/>
                <w:szCs w:val="23"/>
              </w:rPr>
              <w:t>South Australian Government Water Purchase Elements</w:t>
            </w:r>
          </w:p>
        </w:tc>
      </w:tr>
      <w:tr w:rsidR="00452568" w:rsidRPr="00D63307" w14:paraId="29D906E0" w14:textId="77777777" w:rsidTr="00A26D5D">
        <w:trPr>
          <w:trHeight w:val="503"/>
          <w:jc w:val="center"/>
        </w:trPr>
        <w:tc>
          <w:tcPr>
            <w:tcW w:w="3367" w:type="dxa"/>
          </w:tcPr>
          <w:p w14:paraId="119B2B0B" w14:textId="77777777" w:rsidR="006869AC" w:rsidRPr="00A26D5D" w:rsidRDefault="00A862A3" w:rsidP="00D022D7">
            <w:pPr>
              <w:pStyle w:val="TableGraphic"/>
              <w:spacing w:after="120" w:line="240" w:lineRule="auto"/>
              <w:contextualSpacing/>
              <w:jc w:val="center"/>
              <w:rPr>
                <w:sz w:val="23"/>
                <w:szCs w:val="23"/>
              </w:rPr>
            </w:pPr>
            <w:r w:rsidRPr="00A862A3">
              <w:rPr>
                <w:b/>
                <w:bCs/>
                <w:color w:val="000000"/>
                <w:sz w:val="23"/>
                <w:szCs w:val="23"/>
              </w:rPr>
              <w:t>Financial Year</w:t>
            </w:r>
          </w:p>
        </w:tc>
        <w:tc>
          <w:tcPr>
            <w:tcW w:w="6200" w:type="dxa"/>
          </w:tcPr>
          <w:p w14:paraId="08CEEEE2" w14:textId="77777777" w:rsidR="006869AC" w:rsidRPr="00A26D5D" w:rsidRDefault="00A862A3">
            <w:pPr>
              <w:pStyle w:val="TableGraphic"/>
              <w:tabs>
                <w:tab w:val="right" w:leader="dot" w:pos="9072"/>
              </w:tabs>
              <w:spacing w:before="40" w:after="120" w:line="240" w:lineRule="auto"/>
              <w:ind w:right="851"/>
              <w:contextualSpacing/>
              <w:jc w:val="center"/>
              <w:rPr>
                <w:b/>
                <w:color w:val="auto"/>
                <w:sz w:val="23"/>
                <w:szCs w:val="23"/>
              </w:rPr>
            </w:pPr>
            <w:r w:rsidRPr="00A862A3">
              <w:rPr>
                <w:b/>
                <w:color w:val="auto"/>
                <w:sz w:val="23"/>
                <w:szCs w:val="23"/>
              </w:rPr>
              <w:t>Long Term Average Annual Yield Water</w:t>
            </w:r>
          </w:p>
          <w:p w14:paraId="05AF1C30" w14:textId="77777777" w:rsidR="006869AC" w:rsidRPr="00A26D5D" w:rsidRDefault="00A862A3">
            <w:pPr>
              <w:pStyle w:val="TableGraphic"/>
              <w:spacing w:after="120" w:line="240" w:lineRule="auto"/>
              <w:contextualSpacing/>
              <w:jc w:val="center"/>
              <w:rPr>
                <w:b/>
                <w:color w:val="auto"/>
                <w:sz w:val="23"/>
                <w:szCs w:val="23"/>
              </w:rPr>
            </w:pPr>
            <w:r w:rsidRPr="00A862A3">
              <w:rPr>
                <w:b/>
                <w:color w:val="auto"/>
                <w:sz w:val="23"/>
                <w:szCs w:val="23"/>
              </w:rPr>
              <w:t>(GL)</w:t>
            </w:r>
          </w:p>
        </w:tc>
      </w:tr>
      <w:tr w:rsidR="0072091C" w:rsidRPr="00D63307" w14:paraId="6B8D64FF" w14:textId="77777777" w:rsidTr="00A26D5D">
        <w:trPr>
          <w:trHeight w:val="259"/>
          <w:jc w:val="center"/>
        </w:trPr>
        <w:tc>
          <w:tcPr>
            <w:tcW w:w="3367" w:type="dxa"/>
          </w:tcPr>
          <w:p w14:paraId="05E98403" w14:textId="77777777" w:rsidR="006869AC" w:rsidRPr="00A26D5D" w:rsidRDefault="00A862A3" w:rsidP="00D022D7">
            <w:pPr>
              <w:pStyle w:val="TableGraphic"/>
              <w:spacing w:after="120" w:line="240" w:lineRule="auto"/>
              <w:contextualSpacing/>
              <w:jc w:val="center"/>
              <w:rPr>
                <w:b/>
                <w:sz w:val="23"/>
                <w:szCs w:val="23"/>
              </w:rPr>
            </w:pPr>
            <w:r w:rsidRPr="00A862A3">
              <w:rPr>
                <w:b/>
                <w:color w:val="000000"/>
                <w:sz w:val="23"/>
                <w:szCs w:val="23"/>
              </w:rPr>
              <w:t>2013-14</w:t>
            </w:r>
          </w:p>
        </w:tc>
        <w:tc>
          <w:tcPr>
            <w:tcW w:w="6200" w:type="dxa"/>
          </w:tcPr>
          <w:p w14:paraId="6A7A2940" w14:textId="77777777" w:rsidR="006869AC" w:rsidRPr="00A26D5D" w:rsidRDefault="00A862A3">
            <w:pPr>
              <w:pStyle w:val="TableGraphic"/>
              <w:tabs>
                <w:tab w:val="right" w:leader="dot" w:pos="9072"/>
              </w:tabs>
              <w:spacing w:before="40" w:after="120" w:line="240" w:lineRule="auto"/>
              <w:ind w:right="851"/>
              <w:contextualSpacing/>
              <w:jc w:val="center"/>
              <w:rPr>
                <w:color w:val="auto"/>
                <w:sz w:val="23"/>
                <w:szCs w:val="23"/>
              </w:rPr>
            </w:pPr>
            <w:r w:rsidRPr="00A862A3">
              <w:rPr>
                <w:color w:val="auto"/>
                <w:sz w:val="23"/>
                <w:szCs w:val="23"/>
              </w:rPr>
              <w:t>6.03</w:t>
            </w:r>
          </w:p>
        </w:tc>
      </w:tr>
      <w:tr w:rsidR="0072091C" w:rsidRPr="00D63307" w14:paraId="747C1A45" w14:textId="77777777" w:rsidTr="00A26D5D">
        <w:trPr>
          <w:trHeight w:val="246"/>
          <w:jc w:val="center"/>
        </w:trPr>
        <w:tc>
          <w:tcPr>
            <w:tcW w:w="3367" w:type="dxa"/>
          </w:tcPr>
          <w:p w14:paraId="2A68884B" w14:textId="77777777" w:rsidR="006869AC" w:rsidRPr="00A26D5D" w:rsidRDefault="00A862A3" w:rsidP="00D022D7">
            <w:pPr>
              <w:pStyle w:val="TableGraphic"/>
              <w:spacing w:after="120" w:line="240" w:lineRule="auto"/>
              <w:contextualSpacing/>
              <w:jc w:val="center"/>
              <w:rPr>
                <w:b/>
                <w:sz w:val="23"/>
                <w:szCs w:val="23"/>
              </w:rPr>
            </w:pPr>
            <w:r w:rsidRPr="00A862A3">
              <w:rPr>
                <w:b/>
                <w:color w:val="000000"/>
                <w:sz w:val="23"/>
                <w:szCs w:val="23"/>
              </w:rPr>
              <w:t>2014-15</w:t>
            </w:r>
          </w:p>
        </w:tc>
        <w:tc>
          <w:tcPr>
            <w:tcW w:w="6200" w:type="dxa"/>
          </w:tcPr>
          <w:p w14:paraId="07417041" w14:textId="77777777" w:rsidR="006869AC" w:rsidRPr="00A26D5D" w:rsidRDefault="00A862A3">
            <w:pPr>
              <w:pStyle w:val="TableGraphic"/>
              <w:tabs>
                <w:tab w:val="right" w:leader="dot" w:pos="9072"/>
              </w:tabs>
              <w:spacing w:before="40" w:after="120" w:line="240" w:lineRule="auto"/>
              <w:ind w:right="851"/>
              <w:contextualSpacing/>
              <w:jc w:val="center"/>
              <w:rPr>
                <w:color w:val="auto"/>
                <w:sz w:val="23"/>
                <w:szCs w:val="23"/>
              </w:rPr>
            </w:pPr>
            <w:r w:rsidRPr="00A862A3">
              <w:rPr>
                <w:color w:val="auto"/>
                <w:sz w:val="23"/>
                <w:szCs w:val="23"/>
              </w:rPr>
              <w:t>12.09</w:t>
            </w:r>
          </w:p>
        </w:tc>
      </w:tr>
      <w:tr w:rsidR="0072091C" w:rsidRPr="00D63307" w14:paraId="444B3678" w14:textId="77777777" w:rsidTr="00A26D5D">
        <w:trPr>
          <w:trHeight w:val="259"/>
          <w:jc w:val="center"/>
        </w:trPr>
        <w:tc>
          <w:tcPr>
            <w:tcW w:w="3367" w:type="dxa"/>
          </w:tcPr>
          <w:p w14:paraId="5808ACCB" w14:textId="77777777" w:rsidR="006869AC" w:rsidRPr="00A26D5D" w:rsidRDefault="00A862A3" w:rsidP="00D022D7">
            <w:pPr>
              <w:pStyle w:val="TableGraphic"/>
              <w:spacing w:after="120" w:line="240" w:lineRule="auto"/>
              <w:contextualSpacing/>
              <w:jc w:val="center"/>
              <w:rPr>
                <w:b/>
                <w:sz w:val="23"/>
                <w:szCs w:val="23"/>
              </w:rPr>
            </w:pPr>
            <w:r w:rsidRPr="00A862A3">
              <w:rPr>
                <w:b/>
                <w:color w:val="000000"/>
                <w:sz w:val="23"/>
                <w:szCs w:val="23"/>
              </w:rPr>
              <w:t>2015-16</w:t>
            </w:r>
          </w:p>
        </w:tc>
        <w:tc>
          <w:tcPr>
            <w:tcW w:w="6200" w:type="dxa"/>
          </w:tcPr>
          <w:p w14:paraId="5FD9DEF5" w14:textId="77777777" w:rsidR="006869AC" w:rsidRPr="00A26D5D" w:rsidRDefault="00A862A3">
            <w:pPr>
              <w:pStyle w:val="TableGraphic"/>
              <w:tabs>
                <w:tab w:val="right" w:leader="dot" w:pos="9072"/>
              </w:tabs>
              <w:spacing w:before="40" w:after="120" w:line="240" w:lineRule="auto"/>
              <w:ind w:right="851"/>
              <w:contextualSpacing/>
              <w:jc w:val="center"/>
              <w:rPr>
                <w:color w:val="auto"/>
                <w:sz w:val="23"/>
                <w:szCs w:val="23"/>
              </w:rPr>
            </w:pPr>
            <w:r w:rsidRPr="00A862A3">
              <w:rPr>
                <w:color w:val="auto"/>
                <w:sz w:val="23"/>
                <w:szCs w:val="23"/>
              </w:rPr>
              <w:t>11.70</w:t>
            </w:r>
          </w:p>
        </w:tc>
      </w:tr>
      <w:tr w:rsidR="0072091C" w:rsidRPr="00D63307" w14:paraId="32087CCE" w14:textId="77777777" w:rsidTr="00A26D5D">
        <w:trPr>
          <w:trHeight w:val="259"/>
          <w:jc w:val="center"/>
        </w:trPr>
        <w:tc>
          <w:tcPr>
            <w:tcW w:w="3367" w:type="dxa"/>
          </w:tcPr>
          <w:p w14:paraId="14756ECA" w14:textId="77777777" w:rsidR="006869AC" w:rsidRPr="00A26D5D" w:rsidRDefault="00A862A3" w:rsidP="00D022D7">
            <w:pPr>
              <w:pStyle w:val="TableGraphic"/>
              <w:spacing w:after="120" w:line="240" w:lineRule="auto"/>
              <w:contextualSpacing/>
              <w:jc w:val="center"/>
              <w:rPr>
                <w:b/>
                <w:sz w:val="23"/>
                <w:szCs w:val="23"/>
              </w:rPr>
            </w:pPr>
            <w:r w:rsidRPr="00A862A3">
              <w:rPr>
                <w:b/>
                <w:color w:val="000000"/>
                <w:sz w:val="23"/>
                <w:szCs w:val="23"/>
              </w:rPr>
              <w:t>2016-17</w:t>
            </w:r>
          </w:p>
        </w:tc>
        <w:tc>
          <w:tcPr>
            <w:tcW w:w="6200" w:type="dxa"/>
          </w:tcPr>
          <w:p w14:paraId="78280303" w14:textId="0866CC23" w:rsidR="006869AC" w:rsidRPr="00A26D5D" w:rsidRDefault="003B3861" w:rsidP="003B3861">
            <w:pPr>
              <w:pStyle w:val="TableGraphic"/>
              <w:tabs>
                <w:tab w:val="right" w:leader="dot" w:pos="9072"/>
              </w:tabs>
              <w:spacing w:before="40" w:after="120" w:line="240" w:lineRule="auto"/>
              <w:ind w:right="851"/>
              <w:contextualSpacing/>
              <w:jc w:val="center"/>
              <w:rPr>
                <w:color w:val="auto"/>
                <w:sz w:val="23"/>
                <w:szCs w:val="23"/>
              </w:rPr>
            </w:pPr>
            <w:r>
              <w:rPr>
                <w:color w:val="auto"/>
                <w:sz w:val="23"/>
                <w:szCs w:val="23"/>
              </w:rPr>
              <w:t>1.67</w:t>
            </w:r>
          </w:p>
        </w:tc>
      </w:tr>
      <w:tr w:rsidR="003B3861" w:rsidRPr="00D63307" w14:paraId="18D18C76" w14:textId="77777777" w:rsidTr="00A26D5D">
        <w:trPr>
          <w:trHeight w:val="259"/>
          <w:jc w:val="center"/>
        </w:trPr>
        <w:tc>
          <w:tcPr>
            <w:tcW w:w="3367" w:type="dxa"/>
          </w:tcPr>
          <w:p w14:paraId="0AA8C846" w14:textId="77777777" w:rsidR="003B3861" w:rsidRPr="00A862A3" w:rsidRDefault="003B3861" w:rsidP="00D022D7">
            <w:pPr>
              <w:pStyle w:val="TableGraphic"/>
              <w:spacing w:after="120"/>
              <w:contextualSpacing/>
              <w:jc w:val="center"/>
              <w:rPr>
                <w:b/>
                <w:color w:val="000000"/>
                <w:sz w:val="23"/>
                <w:szCs w:val="23"/>
              </w:rPr>
            </w:pPr>
            <w:r>
              <w:rPr>
                <w:b/>
                <w:color w:val="000000"/>
                <w:sz w:val="23"/>
                <w:szCs w:val="23"/>
              </w:rPr>
              <w:t>2017-18</w:t>
            </w:r>
          </w:p>
        </w:tc>
        <w:tc>
          <w:tcPr>
            <w:tcW w:w="6200" w:type="dxa"/>
          </w:tcPr>
          <w:p w14:paraId="0817EC51" w14:textId="77777777" w:rsidR="003B3861" w:rsidRPr="00A862A3" w:rsidRDefault="003B3861">
            <w:pPr>
              <w:pStyle w:val="TableGraphic"/>
              <w:tabs>
                <w:tab w:val="right" w:leader="dot" w:pos="9072"/>
              </w:tabs>
              <w:spacing w:before="40" w:after="120"/>
              <w:ind w:right="851"/>
              <w:contextualSpacing/>
              <w:jc w:val="center"/>
              <w:rPr>
                <w:color w:val="auto"/>
                <w:sz w:val="23"/>
                <w:szCs w:val="23"/>
              </w:rPr>
            </w:pPr>
            <w:r>
              <w:rPr>
                <w:color w:val="auto"/>
                <w:sz w:val="23"/>
                <w:szCs w:val="23"/>
              </w:rPr>
              <w:t>4.5</w:t>
            </w:r>
            <w:r w:rsidR="000852F3" w:rsidRPr="00C97F06">
              <w:rPr>
                <w:color w:val="auto"/>
                <w:sz w:val="23"/>
                <w:szCs w:val="23"/>
              </w:rPr>
              <w:t>1</w:t>
            </w:r>
          </w:p>
        </w:tc>
      </w:tr>
      <w:tr w:rsidR="0072091C" w:rsidRPr="00D63307" w14:paraId="59CBA0AC" w14:textId="77777777" w:rsidTr="00A26D5D">
        <w:trPr>
          <w:trHeight w:val="272"/>
          <w:jc w:val="center"/>
        </w:trPr>
        <w:tc>
          <w:tcPr>
            <w:tcW w:w="3367" w:type="dxa"/>
          </w:tcPr>
          <w:p w14:paraId="3A0644B6" w14:textId="77777777" w:rsidR="006869AC" w:rsidRPr="00A26D5D" w:rsidRDefault="00A862A3" w:rsidP="00D022D7">
            <w:pPr>
              <w:pStyle w:val="TableGraphic"/>
              <w:spacing w:after="120" w:line="240" w:lineRule="auto"/>
              <w:contextualSpacing/>
              <w:jc w:val="center"/>
              <w:rPr>
                <w:b/>
                <w:color w:val="000000"/>
                <w:sz w:val="23"/>
                <w:szCs w:val="23"/>
              </w:rPr>
            </w:pPr>
            <w:r w:rsidRPr="00A862A3">
              <w:rPr>
                <w:b/>
                <w:bCs/>
                <w:iCs/>
                <w:color w:val="000000"/>
                <w:sz w:val="23"/>
                <w:szCs w:val="23"/>
              </w:rPr>
              <w:t>TOTAL</w:t>
            </w:r>
          </w:p>
        </w:tc>
        <w:tc>
          <w:tcPr>
            <w:tcW w:w="6200" w:type="dxa"/>
          </w:tcPr>
          <w:p w14:paraId="1D86DCA6" w14:textId="77777777" w:rsidR="006869AC" w:rsidRPr="00A26D5D" w:rsidRDefault="00A862A3">
            <w:pPr>
              <w:pStyle w:val="TableGraphic"/>
              <w:tabs>
                <w:tab w:val="right" w:leader="dot" w:pos="9072"/>
              </w:tabs>
              <w:spacing w:before="40" w:after="120" w:line="240" w:lineRule="auto"/>
              <w:ind w:right="851"/>
              <w:contextualSpacing/>
              <w:jc w:val="center"/>
              <w:rPr>
                <w:b/>
                <w:color w:val="auto"/>
                <w:sz w:val="23"/>
                <w:szCs w:val="23"/>
              </w:rPr>
            </w:pPr>
            <w:r w:rsidRPr="00A862A3">
              <w:rPr>
                <w:b/>
                <w:color w:val="auto"/>
                <w:sz w:val="23"/>
                <w:szCs w:val="23"/>
              </w:rPr>
              <w:t>36.0</w:t>
            </w:r>
          </w:p>
        </w:tc>
      </w:tr>
    </w:tbl>
    <w:p w14:paraId="73DFD48D" w14:textId="77777777" w:rsidR="0058576C" w:rsidRPr="002665A9" w:rsidRDefault="003E7AD3" w:rsidP="007F2E1F">
      <w:pPr>
        <w:pStyle w:val="AlphaParagraph"/>
        <w:spacing w:before="240"/>
        <w:ind w:left="1134" w:hanging="567"/>
        <w:jc w:val="left"/>
      </w:pPr>
      <w:r w:rsidRPr="004134E8" w:rsidDel="003E7AD3">
        <w:t xml:space="preserve"> </w:t>
      </w:r>
      <w:r w:rsidR="0058576C" w:rsidRPr="002665A9">
        <w:t>evidence of improved irrigation efficiency in the South Australian Murray region</w:t>
      </w:r>
      <w:r w:rsidR="00B61441" w:rsidRPr="002665A9">
        <w:t>.</w:t>
      </w:r>
    </w:p>
    <w:p w14:paraId="6CEA1EE7" w14:textId="77777777" w:rsidR="00F3245D" w:rsidRDefault="00715992" w:rsidP="00F3245D">
      <w:pPr>
        <w:pStyle w:val="Heading2"/>
      </w:pPr>
      <w:r>
        <w:t>M</w:t>
      </w:r>
      <w:r w:rsidR="00ED0175">
        <w:t>ilestones</w:t>
      </w:r>
    </w:p>
    <w:p w14:paraId="6CB08385" w14:textId="77777777" w:rsidR="005446BA" w:rsidRDefault="00804A87" w:rsidP="0058576C">
      <w:pPr>
        <w:pStyle w:val="Normalnumbered"/>
      </w:pPr>
      <w:r>
        <w:t>Achievement of the outcomes and outputs of this Agreement will be measured by the milestones outlined at Schedules A and B to this Agreement.</w:t>
      </w:r>
    </w:p>
    <w:p w14:paraId="4AB26C0B" w14:textId="77777777" w:rsidR="00F3245D" w:rsidRDefault="00F3245D" w:rsidP="00F3245D">
      <w:pPr>
        <w:pStyle w:val="Heading2"/>
      </w:pPr>
      <w:r>
        <w:t>Reporting arrangements</w:t>
      </w:r>
    </w:p>
    <w:p w14:paraId="39E7BD09" w14:textId="77777777" w:rsidR="009E151E" w:rsidRDefault="007D50AC" w:rsidP="0058576C">
      <w:pPr>
        <w:pStyle w:val="Normalnumbered"/>
        <w:rPr>
          <w:szCs w:val="23"/>
        </w:rPr>
      </w:pPr>
      <w:r>
        <w:t>South Australia</w:t>
      </w:r>
      <w:r w:rsidR="00D57346">
        <w:t xml:space="preserve"> </w:t>
      </w:r>
      <w:r w:rsidR="009E151E">
        <w:t xml:space="preserve">will report against the agreed performance indicators and performance </w:t>
      </w:r>
      <w:r>
        <w:t>milestones as detailed in Schedules</w:t>
      </w:r>
      <w:r w:rsidR="00804A87">
        <w:t xml:space="preserve"> A and B</w:t>
      </w:r>
      <w:r>
        <w:t xml:space="preserve"> to this Agreement</w:t>
      </w:r>
      <w:r w:rsidR="009C2EEC">
        <w:t>.</w:t>
      </w:r>
      <w:r w:rsidR="004374B2">
        <w:rPr>
          <w:szCs w:val="23"/>
        </w:rPr>
        <w:t xml:space="preserve"> </w:t>
      </w:r>
    </w:p>
    <w:p w14:paraId="0A4BD059" w14:textId="4D91EB8E" w:rsidR="00951BAD" w:rsidRPr="00881317" w:rsidRDefault="007D50AC" w:rsidP="0058576C">
      <w:pPr>
        <w:pStyle w:val="Normalnumbered"/>
      </w:pPr>
      <w:r>
        <w:t>South Australia</w:t>
      </w:r>
      <w:r w:rsidR="00951BAD" w:rsidRPr="00881317">
        <w:t xml:space="preserve"> will </w:t>
      </w:r>
      <w:r>
        <w:t xml:space="preserve">submit to the Commonwealth </w:t>
      </w:r>
      <w:r w:rsidR="00951BAD" w:rsidRPr="00881317">
        <w:t xml:space="preserve">a </w:t>
      </w:r>
      <w:r w:rsidR="00812427">
        <w:t>F</w:t>
      </w:r>
      <w:r w:rsidR="00951BAD" w:rsidRPr="00881317">
        <w:t xml:space="preserve">inal Program Report </w:t>
      </w:r>
      <w:r w:rsidR="008C1E50">
        <w:t xml:space="preserve">for each Schedule </w:t>
      </w:r>
      <w:r w:rsidR="00951BAD" w:rsidRPr="00881317">
        <w:t xml:space="preserve">within 90 days </w:t>
      </w:r>
      <w:r w:rsidR="009C2EEC">
        <w:t>prior to</w:t>
      </w:r>
      <w:r w:rsidR="008C1E50">
        <w:t xml:space="preserve"> the expiry of the Agreement.  </w:t>
      </w:r>
      <w:r w:rsidR="00951BAD" w:rsidRPr="00881317">
        <w:t xml:space="preserve">The </w:t>
      </w:r>
      <w:r w:rsidR="008C1E50">
        <w:t xml:space="preserve">Final </w:t>
      </w:r>
      <w:r w:rsidR="007D0319" w:rsidRPr="00881317">
        <w:t xml:space="preserve">Program </w:t>
      </w:r>
      <w:r w:rsidR="008C1E50">
        <w:t>R</w:t>
      </w:r>
      <w:r w:rsidR="00951BAD" w:rsidRPr="00881317">
        <w:t>eport will be a stand</w:t>
      </w:r>
      <w:r w:rsidR="00951BAD" w:rsidRPr="00881317">
        <w:noBreakHyphen/>
        <w:t xml:space="preserve">alone document that can be used for public information dissemination purposes regarding the Program. The </w:t>
      </w:r>
      <w:r w:rsidR="007D0319">
        <w:t>F</w:t>
      </w:r>
      <w:r w:rsidR="00951BAD" w:rsidRPr="00881317">
        <w:t>inal Program Report will:</w:t>
      </w:r>
    </w:p>
    <w:p w14:paraId="1984A427" w14:textId="77777777" w:rsidR="00951BAD" w:rsidRPr="00881317" w:rsidRDefault="00951BAD" w:rsidP="005670AE">
      <w:pPr>
        <w:pStyle w:val="AlphaParagraph"/>
        <w:numPr>
          <w:ilvl w:val="0"/>
          <w:numId w:val="24"/>
        </w:numPr>
        <w:ind w:left="1134" w:hanging="567"/>
        <w:jc w:val="left"/>
      </w:pPr>
      <w:r w:rsidRPr="00881317">
        <w:t xml:space="preserve">describe the conduct, benefits and outcomes </w:t>
      </w:r>
      <w:r w:rsidR="00334155">
        <w:t>achieved by</w:t>
      </w:r>
      <w:r w:rsidRPr="00881317">
        <w:t xml:space="preserve"> </w:t>
      </w:r>
      <w:r w:rsidR="008C1E50">
        <w:t xml:space="preserve">each </w:t>
      </w:r>
      <w:r w:rsidR="00FB23AA">
        <w:t xml:space="preserve">element </w:t>
      </w:r>
      <w:r w:rsidR="00334155">
        <w:t xml:space="preserve">described in </w:t>
      </w:r>
      <w:r w:rsidR="00EC6CA3">
        <w:t xml:space="preserve">clause </w:t>
      </w:r>
      <w:r w:rsidR="00B61441">
        <w:t xml:space="preserve">4 </w:t>
      </w:r>
      <w:r w:rsidR="00334155">
        <w:t>of</w:t>
      </w:r>
      <w:r w:rsidR="008C1E50">
        <w:t xml:space="preserve"> this Agreement</w:t>
      </w:r>
      <w:r w:rsidRPr="00881317">
        <w:t>;</w:t>
      </w:r>
    </w:p>
    <w:p w14:paraId="109A1A07" w14:textId="72069182" w:rsidR="00706D54" w:rsidRPr="00DE2F44" w:rsidRDefault="005F7CC6" w:rsidP="009C2EEC">
      <w:pPr>
        <w:pStyle w:val="AlphaParagraph"/>
        <w:ind w:left="1134" w:hanging="567"/>
        <w:jc w:val="left"/>
        <w:rPr>
          <w:szCs w:val="23"/>
        </w:rPr>
      </w:pPr>
      <w:r w:rsidRPr="00331553">
        <w:t>evaluate the</w:t>
      </w:r>
      <w:r w:rsidR="008C1E50">
        <w:t xml:space="preserve"> extent to which the objective</w:t>
      </w:r>
      <w:r w:rsidR="00334155">
        <w:t>s</w:t>
      </w:r>
      <w:r w:rsidR="008C1E50">
        <w:t xml:space="preserve"> ha</w:t>
      </w:r>
      <w:r w:rsidR="00334155">
        <w:t>ve</w:t>
      </w:r>
      <w:r w:rsidR="009C2EEC">
        <w:t xml:space="preserve"> been achieved against the </w:t>
      </w:r>
      <w:r w:rsidRPr="00331553">
        <w:t xml:space="preserve">key performance benchmarks and indicators contained </w:t>
      </w:r>
      <w:r w:rsidRPr="00DE2F44">
        <w:t xml:space="preserve">in </w:t>
      </w:r>
      <w:r w:rsidR="00E73FDA" w:rsidRPr="00DE2F44">
        <w:t>th</w:t>
      </w:r>
      <w:r w:rsidR="00771C3A">
        <w:t>is Agreement</w:t>
      </w:r>
      <w:r w:rsidR="00E06857">
        <w:t xml:space="preserve"> </w:t>
      </w:r>
      <w:r w:rsidR="00E73FDA" w:rsidRPr="00DE2F44">
        <w:rPr>
          <w:szCs w:val="23"/>
        </w:rPr>
        <w:t xml:space="preserve">and </w:t>
      </w:r>
      <w:r w:rsidR="00334155">
        <w:rPr>
          <w:szCs w:val="23"/>
        </w:rPr>
        <w:t xml:space="preserve">any </w:t>
      </w:r>
      <w:r w:rsidRPr="00DE2F44">
        <w:rPr>
          <w:szCs w:val="23"/>
        </w:rPr>
        <w:t xml:space="preserve">Implementation Plans </w:t>
      </w:r>
      <w:r w:rsidR="00334155">
        <w:rPr>
          <w:szCs w:val="23"/>
        </w:rPr>
        <w:t xml:space="preserve">developed </w:t>
      </w:r>
      <w:r w:rsidRPr="00DE2F44">
        <w:t>over the period of the Program, and explaining why any aspect was not achieved</w:t>
      </w:r>
      <w:r w:rsidR="002D0EF4" w:rsidRPr="00DE2F44">
        <w:t xml:space="preserve">; </w:t>
      </w:r>
    </w:p>
    <w:p w14:paraId="02E53851" w14:textId="77777777" w:rsidR="00E238FA" w:rsidRPr="00065648" w:rsidRDefault="002D0EF4" w:rsidP="009C2EEC">
      <w:pPr>
        <w:pStyle w:val="AlphaParagraph"/>
        <w:ind w:left="1134" w:hanging="567"/>
        <w:jc w:val="left"/>
      </w:pPr>
      <w:r w:rsidRPr="00194232">
        <w:t xml:space="preserve">include a discussion of any other matters relating to </w:t>
      </w:r>
      <w:r w:rsidR="00334155">
        <w:t xml:space="preserve">the delivery and uptake of </w:t>
      </w:r>
      <w:r w:rsidR="008C1E50">
        <w:t xml:space="preserve">each </w:t>
      </w:r>
      <w:r w:rsidR="00FB23AA">
        <w:t xml:space="preserve">element </w:t>
      </w:r>
      <w:r w:rsidR="00334155">
        <w:t xml:space="preserve">described in </w:t>
      </w:r>
      <w:r w:rsidR="00EC6CA3">
        <w:t xml:space="preserve">clause </w:t>
      </w:r>
      <w:r w:rsidR="00B61441">
        <w:t>4</w:t>
      </w:r>
      <w:r w:rsidR="00334155">
        <w:t xml:space="preserve"> of this Agreement</w:t>
      </w:r>
      <w:r w:rsidR="00950EEE">
        <w:t xml:space="preserve"> to enable </w:t>
      </w:r>
      <w:r>
        <w:t>effective assessment of performance</w:t>
      </w:r>
      <w:r w:rsidR="00E238FA">
        <w:t>; and</w:t>
      </w:r>
    </w:p>
    <w:p w14:paraId="2EAE30A0" w14:textId="0A7713B5" w:rsidR="002D0EF4" w:rsidRPr="007C0B62" w:rsidRDefault="000A06EF" w:rsidP="007C0B62">
      <w:pPr>
        <w:pStyle w:val="AlphaParagraph"/>
        <w:ind w:left="1134" w:hanging="567"/>
        <w:jc w:val="left"/>
      </w:pPr>
      <w:r>
        <w:t xml:space="preserve">specify the actual activities and purposes to which funds not required for recovery of gap bridging water have been </w:t>
      </w:r>
      <w:r w:rsidR="00E238FA" w:rsidRPr="00E238FA">
        <w:t>utilised in or</w:t>
      </w:r>
      <w:r w:rsidR="00E238FA">
        <w:t>der to meet one or more of the program 0</w:t>
      </w:r>
      <w:r w:rsidR="00E238FA" w:rsidRPr="00E238FA">
        <w:t>utcomes specified at Clause 11</w:t>
      </w:r>
      <w:r w:rsidR="0040674D">
        <w:t>.</w:t>
      </w:r>
    </w:p>
    <w:p w14:paraId="6B8C429E" w14:textId="77777777" w:rsidR="007C0B62" w:rsidRDefault="007C0B62">
      <w:pPr>
        <w:spacing w:after="0" w:line="240" w:lineRule="auto"/>
        <w:jc w:val="left"/>
        <w:rPr>
          <w:rFonts w:ascii="Consolas" w:hAnsi="Consolas" w:cs="Arial"/>
          <w:bCs/>
          <w:caps/>
          <w:color w:val="3D4B67"/>
          <w:kern w:val="32"/>
          <w:sz w:val="32"/>
          <w:szCs w:val="36"/>
        </w:rPr>
      </w:pPr>
      <w:r>
        <w:br w:type="page"/>
      </w:r>
    </w:p>
    <w:p w14:paraId="7EE485BB" w14:textId="77777777" w:rsidR="00814667" w:rsidRDefault="00814667">
      <w:pPr>
        <w:pStyle w:val="Heading1"/>
      </w:pPr>
      <w:r w:rsidRPr="00751725">
        <w:lastRenderedPageBreak/>
        <w:t>Part 5 — financial arrangements</w:t>
      </w:r>
    </w:p>
    <w:p w14:paraId="1FEB4B26" w14:textId="77777777" w:rsidR="00C738BD" w:rsidRPr="005350F1" w:rsidRDefault="00C738BD" w:rsidP="00C738BD">
      <w:pPr>
        <w:pStyle w:val="Heading2"/>
      </w:pPr>
      <w:r w:rsidRPr="005350F1">
        <w:t>Financial contributions</w:t>
      </w:r>
    </w:p>
    <w:p w14:paraId="20AEC028" w14:textId="77777777" w:rsidR="002B7E1B" w:rsidRDefault="00CC39B1" w:rsidP="0058576C">
      <w:pPr>
        <w:pStyle w:val="Normalnumbered"/>
      </w:pPr>
      <w:r w:rsidRPr="000E48C3">
        <w:t>The Commonwealth</w:t>
      </w:r>
      <w:r w:rsidR="00A026B6">
        <w:t xml:space="preserve">’s </w:t>
      </w:r>
      <w:r w:rsidR="006A514C">
        <w:t xml:space="preserve">estimated </w:t>
      </w:r>
      <w:r w:rsidR="00A026B6">
        <w:t xml:space="preserve">financial contribution to South Australia in respect of </w:t>
      </w:r>
      <w:r w:rsidR="00D50672">
        <w:t>this Agreement</w:t>
      </w:r>
      <w:r w:rsidR="00A026B6">
        <w:t xml:space="preserve"> will be </w:t>
      </w:r>
      <w:r w:rsidR="00E579FF" w:rsidRPr="00CD526B">
        <w:t>$</w:t>
      </w:r>
      <w:r w:rsidR="00272099">
        <w:t>145.0 million</w:t>
      </w:r>
      <w:r w:rsidR="00FA64FD">
        <w:t xml:space="preserve">. </w:t>
      </w:r>
      <w:r w:rsidRPr="000E48C3">
        <w:t xml:space="preserve"> </w:t>
      </w:r>
    </w:p>
    <w:p w14:paraId="6B0E7FB7" w14:textId="77777777" w:rsidR="00CC39B1" w:rsidRDefault="00CC39B1" w:rsidP="0058576C">
      <w:pPr>
        <w:pStyle w:val="Normalnumbered"/>
      </w:pPr>
      <w:r w:rsidRPr="002B7E1B">
        <w:t xml:space="preserve">The Commonwealth’s funding contribution will not be reduced where </w:t>
      </w:r>
      <w:r w:rsidR="00A026B6">
        <w:t>South Australia</w:t>
      </w:r>
      <w:r w:rsidRPr="002B7E1B">
        <w:t xml:space="preserve"> secure</w:t>
      </w:r>
      <w:r w:rsidR="005413ED">
        <w:t>s</w:t>
      </w:r>
      <w:r w:rsidRPr="002B7E1B">
        <w:t xml:space="preserve"> funding from other activity partners through innovative and collaborative partnerships.</w:t>
      </w:r>
    </w:p>
    <w:p w14:paraId="264690BC" w14:textId="77777777" w:rsidR="000E05E0" w:rsidRPr="00336F12" w:rsidRDefault="000E05E0" w:rsidP="00B938D2">
      <w:pPr>
        <w:pStyle w:val="Normalnumbered"/>
        <w:spacing w:after="100" w:afterAutospacing="1"/>
      </w:pPr>
      <w:r w:rsidRPr="00336F12">
        <w:t xml:space="preserve">The Commonwealth’s and </w:t>
      </w:r>
      <w:r w:rsidR="00370B3D">
        <w:t>South Australia’s</w:t>
      </w:r>
      <w:r w:rsidRPr="00336F12">
        <w:t xml:space="preserve"> estimated financial contribution to the operation of this Agreement, including through National Partnership payments to </w:t>
      </w:r>
      <w:r w:rsidR="00370B3D">
        <w:t>South Australia</w:t>
      </w:r>
      <w:r w:rsidRPr="00336F12">
        <w:t xml:space="preserve"> paid in accordance with </w:t>
      </w:r>
      <w:r w:rsidRPr="00336F12">
        <w:rPr>
          <w:i/>
        </w:rPr>
        <w:t>Schedule D — Payment Arrangements</w:t>
      </w:r>
      <w:r w:rsidRPr="00336F12">
        <w:t xml:space="preserve"> of the I</w:t>
      </w:r>
      <w:r>
        <w:t>GA FFR</w:t>
      </w:r>
      <w:r w:rsidRPr="00336F12">
        <w:t>, are shown in</w:t>
      </w:r>
      <w:r w:rsidR="00B33FC2">
        <w:t xml:space="preserve"> Schedules A and B</w:t>
      </w:r>
      <w:r w:rsidRPr="00336F12">
        <w:t>.</w:t>
      </w:r>
    </w:p>
    <w:p w14:paraId="7C2B3C82" w14:textId="77777777" w:rsidR="00FD46A0" w:rsidRPr="001B43C4" w:rsidRDefault="009C2EEC" w:rsidP="00370B3D">
      <w:pPr>
        <w:pStyle w:val="Normalnumbered"/>
        <w:spacing w:after="0"/>
      </w:pPr>
      <w:r w:rsidRPr="001B43C4">
        <w:t xml:space="preserve">Subject to the outcome of the review referred to in </w:t>
      </w:r>
      <w:r w:rsidR="00EC6CA3">
        <w:t>clause</w:t>
      </w:r>
      <w:r w:rsidR="00EC6CA3" w:rsidRPr="001B43C4">
        <w:t xml:space="preserve"> </w:t>
      </w:r>
      <w:r w:rsidR="00B42F2D" w:rsidRPr="001B43C4">
        <w:t>3</w:t>
      </w:r>
      <w:r w:rsidR="007F2E1F" w:rsidRPr="001B43C4">
        <w:t>2</w:t>
      </w:r>
      <w:r w:rsidR="00771C3A">
        <w:t xml:space="preserve"> of this Agreement</w:t>
      </w:r>
      <w:r w:rsidRPr="001B43C4">
        <w:t xml:space="preserve">, </w:t>
      </w:r>
      <w:r w:rsidR="00E22DD1" w:rsidRPr="001B43C4">
        <w:t xml:space="preserve">agreement from relevant Commonwealth Ministers may be sought to enable </w:t>
      </w:r>
      <w:r w:rsidRPr="001B43C4">
        <w:t>f</w:t>
      </w:r>
      <w:r w:rsidR="00FD46A0" w:rsidRPr="001B43C4">
        <w:t xml:space="preserve">unding </w:t>
      </w:r>
      <w:r w:rsidR="00E22DD1" w:rsidRPr="001B43C4">
        <w:t xml:space="preserve">to </w:t>
      </w:r>
      <w:r w:rsidR="00FD46A0" w:rsidRPr="001B43C4">
        <w:t xml:space="preserve">be transferred from the </w:t>
      </w:r>
      <w:r w:rsidRPr="001B43C4">
        <w:t xml:space="preserve">separate </w:t>
      </w:r>
      <w:r w:rsidR="00FD46A0" w:rsidRPr="001B43C4">
        <w:t xml:space="preserve">National Partnership Agreement on South Australian River Murray Sustainability Program - Part B to </w:t>
      </w:r>
      <w:r w:rsidR="005E4C2F" w:rsidRPr="001B43C4">
        <w:t xml:space="preserve">fund additional </w:t>
      </w:r>
      <w:r w:rsidRPr="001B43C4">
        <w:t xml:space="preserve">activities under </w:t>
      </w:r>
      <w:r w:rsidR="00FB23AA">
        <w:t>elements</w:t>
      </w:r>
      <w:r w:rsidR="00FB23AA" w:rsidRPr="001B43C4">
        <w:t xml:space="preserve"> </w:t>
      </w:r>
      <w:r w:rsidRPr="001B43C4">
        <w:t xml:space="preserve">described in </w:t>
      </w:r>
      <w:r w:rsidR="00EC6CA3">
        <w:t>clause</w:t>
      </w:r>
      <w:r w:rsidR="00642937">
        <w:t xml:space="preserve"> 4 </w:t>
      </w:r>
      <w:r w:rsidRPr="001B43C4">
        <w:t xml:space="preserve">to this Agreement </w:t>
      </w:r>
      <w:r w:rsidR="00FD46A0" w:rsidRPr="001B43C4">
        <w:t xml:space="preserve">to ensure the return of </w:t>
      </w:r>
      <w:r w:rsidR="00585293">
        <w:t xml:space="preserve">36 gigalitres of </w:t>
      </w:r>
      <w:r w:rsidR="00FD46A0" w:rsidRPr="001B43C4">
        <w:t xml:space="preserve">water </w:t>
      </w:r>
      <w:r w:rsidR="00850CD6" w:rsidRPr="001B43C4">
        <w:t xml:space="preserve">to the Commonwealth </w:t>
      </w:r>
      <w:r w:rsidR="00FD46A0" w:rsidRPr="001B43C4">
        <w:t>as specified in this Agreement.</w:t>
      </w:r>
      <w:r w:rsidR="00850CD6" w:rsidRPr="001B43C4">
        <w:t xml:space="preserve"> </w:t>
      </w:r>
    </w:p>
    <w:p w14:paraId="21BD3A9E" w14:textId="77777777" w:rsidR="00E92C8A" w:rsidRDefault="00C738BD" w:rsidP="00C738BD">
      <w:pPr>
        <w:pStyle w:val="Heading2"/>
      </w:pPr>
      <w:r>
        <w:t>Project management risk</w:t>
      </w:r>
    </w:p>
    <w:p w14:paraId="737E8EBF" w14:textId="77777777" w:rsidR="007E02F1" w:rsidRDefault="00C738BD" w:rsidP="0058576C">
      <w:pPr>
        <w:pStyle w:val="Normalnumbered"/>
      </w:pPr>
      <w:r w:rsidRPr="00C738BD">
        <w:t xml:space="preserve">Having regard to the agreed estimated costs of </w:t>
      </w:r>
      <w:r w:rsidR="00CD2BC2">
        <w:t xml:space="preserve">delivering </w:t>
      </w:r>
      <w:r w:rsidR="00BD6A60">
        <w:t xml:space="preserve">the elements </w:t>
      </w:r>
      <w:r w:rsidR="00CD2BC2">
        <w:t>of this Agreement</w:t>
      </w:r>
      <w:r w:rsidR="00C3049F">
        <w:t xml:space="preserve">, South Australia </w:t>
      </w:r>
      <w:r w:rsidRPr="00C738BD">
        <w:t xml:space="preserve">will not be required to pay a refund to the Commonwealth if the actual cost of the </w:t>
      </w:r>
      <w:r w:rsidR="001F41BC">
        <w:t>element</w:t>
      </w:r>
      <w:r w:rsidR="001F41BC" w:rsidRPr="00C738BD">
        <w:t xml:space="preserve"> </w:t>
      </w:r>
      <w:r w:rsidRPr="00C738BD">
        <w:t xml:space="preserve">is less than the agreed estimated cost of the </w:t>
      </w:r>
      <w:r w:rsidR="001F41BC">
        <w:t>element</w:t>
      </w:r>
      <w:r w:rsidRPr="00C738BD">
        <w:t xml:space="preserve">. Similarly, </w:t>
      </w:r>
      <w:r w:rsidR="00C3049F">
        <w:t xml:space="preserve">South Australia </w:t>
      </w:r>
      <w:r w:rsidRPr="00C738BD">
        <w:t>bear</w:t>
      </w:r>
      <w:r w:rsidR="00C3049F">
        <w:t>s</w:t>
      </w:r>
      <w:r w:rsidRPr="00C738BD">
        <w:t xml:space="preserve"> all risk should the costs of a</w:t>
      </w:r>
      <w:r w:rsidR="001F41BC">
        <w:t>n element</w:t>
      </w:r>
      <w:r w:rsidR="00370B3D">
        <w:t xml:space="preserve"> </w:t>
      </w:r>
      <w:r w:rsidRPr="00C738BD">
        <w:t>exceed the agreed estimated cost</w:t>
      </w:r>
      <w:r w:rsidR="00C95D81">
        <w:t>s.</w:t>
      </w:r>
      <w:r w:rsidRPr="00C738BD">
        <w:t xml:space="preserve"> The Parties acknowledge that this arrangement provides the maximum incentive for </w:t>
      </w:r>
      <w:r w:rsidR="00C3049F">
        <w:t>South Australia</w:t>
      </w:r>
      <w:r w:rsidRPr="00C738BD">
        <w:t xml:space="preserve"> to deliver </w:t>
      </w:r>
      <w:r w:rsidR="001F41BC">
        <w:t xml:space="preserve">the elements </w:t>
      </w:r>
      <w:r w:rsidRPr="00C738BD">
        <w:t>cost effectively and efficiently.</w:t>
      </w:r>
    </w:p>
    <w:p w14:paraId="59371CF0" w14:textId="77777777" w:rsidR="00814667" w:rsidRDefault="00814667" w:rsidP="007E02F1">
      <w:pPr>
        <w:pStyle w:val="Heading1"/>
        <w:spacing w:before="180"/>
      </w:pPr>
      <w:r>
        <w:t>Part 6 — governance arrangements</w:t>
      </w:r>
    </w:p>
    <w:p w14:paraId="325DFE3A" w14:textId="77777777" w:rsidR="000A7553" w:rsidRDefault="000A7553" w:rsidP="000A7553">
      <w:pPr>
        <w:pStyle w:val="Heading2"/>
      </w:pPr>
      <w:r w:rsidRPr="006F096A">
        <w:t>Enforceability of the Agreement</w:t>
      </w:r>
    </w:p>
    <w:p w14:paraId="5AEEC525" w14:textId="77777777" w:rsidR="000A7553" w:rsidRPr="00C40EBC" w:rsidRDefault="004E6528" w:rsidP="0058576C">
      <w:pPr>
        <w:pStyle w:val="Normalnumbered"/>
      </w:pPr>
      <w:r>
        <w:t>T</w:t>
      </w:r>
      <w:r w:rsidR="000A7553">
        <w:t>he Parties do not intend any of the provisions of this Agreement to be legally enforceable. However, that does not lessen the Parties’ commitment to this Agreement.</w:t>
      </w:r>
    </w:p>
    <w:p w14:paraId="150E00A0" w14:textId="77777777" w:rsidR="00E51D1B" w:rsidRDefault="00E51D1B" w:rsidP="00E51D1B">
      <w:pPr>
        <w:pStyle w:val="Heading2"/>
      </w:pPr>
      <w:r>
        <w:t>Review of the Agreement</w:t>
      </w:r>
    </w:p>
    <w:p w14:paraId="553AA7FB" w14:textId="77777777" w:rsidR="00D36590" w:rsidRDefault="00D36590" w:rsidP="0058576C">
      <w:pPr>
        <w:pStyle w:val="Normalnumbered"/>
      </w:pPr>
      <w:r>
        <w:t xml:space="preserve">In accordance with clause E23 of the IGA, this Agreement is time limited.  To assess the degree to </w:t>
      </w:r>
      <w:r w:rsidRPr="00D36590">
        <w:rPr>
          <w:szCs w:val="23"/>
        </w:rPr>
        <w:t>which</w:t>
      </w:r>
      <w:r>
        <w:t xml:space="preserve"> the agreed objectives and outcomes and/or outputs have been achieved, and inform decisions regarding the appropriate treatment following its expiry, a review of the Agreement will be scheduled to be completed approximately 12 months prior to its expiry.</w:t>
      </w:r>
    </w:p>
    <w:p w14:paraId="464B2851" w14:textId="77777777" w:rsidR="00D36590" w:rsidRDefault="00D36590" w:rsidP="0058576C">
      <w:pPr>
        <w:pStyle w:val="Normalnumbered"/>
      </w:pPr>
      <w:r w:rsidRPr="00DD2F30">
        <w:t xml:space="preserve">This Agreement is intended to provide Commonwealth funding on a one off basis to </w:t>
      </w:r>
      <w:r w:rsidR="00D50672">
        <w:t>support</w:t>
      </w:r>
      <w:r w:rsidR="00DD2F30" w:rsidRPr="00DD2F30">
        <w:t xml:space="preserve"> the South Australian River Murray Sustainability Program as </w:t>
      </w:r>
      <w:r w:rsidRPr="00DD2F30">
        <w:t xml:space="preserve">specified in clause </w:t>
      </w:r>
      <w:r w:rsidR="0040674D">
        <w:t>4</w:t>
      </w:r>
      <w:r w:rsidRPr="00DD2F30">
        <w:t>.  It is not anticipated that the Commonwealth will p</w:t>
      </w:r>
      <w:r w:rsidR="00DD2F30">
        <w:t xml:space="preserve">rovide any further funding for </w:t>
      </w:r>
      <w:r w:rsidRPr="00DD2F30">
        <w:t xml:space="preserve">these </w:t>
      </w:r>
      <w:r w:rsidRPr="00DD2F30">
        <w:rPr>
          <w:szCs w:val="23"/>
        </w:rPr>
        <w:t>activities</w:t>
      </w:r>
      <w:r w:rsidR="00DD2F30">
        <w:rPr>
          <w:szCs w:val="23"/>
        </w:rPr>
        <w:t xml:space="preserve"> </w:t>
      </w:r>
      <w:r w:rsidRPr="00DD2F30">
        <w:t xml:space="preserve">beyond the expiry of the Agreement.  </w:t>
      </w:r>
    </w:p>
    <w:p w14:paraId="4C5686FD" w14:textId="77777777" w:rsidR="006A5C5B" w:rsidRPr="00642937" w:rsidRDefault="006A5C5B" w:rsidP="0058576C">
      <w:pPr>
        <w:pStyle w:val="Normalnumbered"/>
      </w:pPr>
      <w:r w:rsidRPr="00642937">
        <w:t>A review of the Agreement will be undertaken in 2015-16 to ensure the agreed 36 gigalitres of long term average annual yield water from the South Australian River Murray Prescribed Watercourse, as South Australian River Murray Class 3 water access entitlements (or equivalent), to ‘bridge the gap’ to SDLs consistent with Basin Plan requirements</w:t>
      </w:r>
      <w:r w:rsidR="001B43C4" w:rsidRPr="00642937">
        <w:t>,</w:t>
      </w:r>
      <w:r w:rsidRPr="00642937">
        <w:t xml:space="preserve"> can be secured from</w:t>
      </w:r>
      <w:r w:rsidR="007F2E1F" w:rsidRPr="00642937">
        <w:t xml:space="preserve"> the </w:t>
      </w:r>
      <w:r w:rsidR="007F2E1F" w:rsidRPr="00642937">
        <w:rPr>
          <w:rFonts w:cs="Corbel"/>
          <w:szCs w:val="23"/>
        </w:rPr>
        <w:t xml:space="preserve">South Australian River Murray Irrigation Efficiency </w:t>
      </w:r>
      <w:r w:rsidR="00A26D5D">
        <w:rPr>
          <w:rFonts w:cs="Corbel"/>
          <w:szCs w:val="23"/>
        </w:rPr>
        <w:t>e</w:t>
      </w:r>
      <w:r w:rsidR="00FB23AA" w:rsidRPr="00642937">
        <w:rPr>
          <w:rFonts w:cs="Corbel"/>
          <w:szCs w:val="23"/>
        </w:rPr>
        <w:t xml:space="preserve">lement </w:t>
      </w:r>
      <w:r w:rsidR="007F2E1F" w:rsidRPr="00642937">
        <w:rPr>
          <w:rFonts w:cs="Corbel"/>
          <w:szCs w:val="23"/>
        </w:rPr>
        <w:t xml:space="preserve">and the South Australian Water Purchase </w:t>
      </w:r>
      <w:r w:rsidR="00A26D5D">
        <w:rPr>
          <w:rFonts w:cs="Corbel"/>
          <w:szCs w:val="23"/>
        </w:rPr>
        <w:t>e</w:t>
      </w:r>
      <w:r w:rsidR="00FB23AA" w:rsidRPr="00642937">
        <w:rPr>
          <w:rFonts w:cs="Corbel"/>
          <w:szCs w:val="23"/>
        </w:rPr>
        <w:t>lement</w:t>
      </w:r>
      <w:r w:rsidR="007F2E1F" w:rsidRPr="00642937">
        <w:rPr>
          <w:rFonts w:cs="Corbel"/>
          <w:szCs w:val="23"/>
        </w:rPr>
        <w:t>.</w:t>
      </w:r>
    </w:p>
    <w:p w14:paraId="2E857067" w14:textId="77777777" w:rsidR="00E51D1B" w:rsidRDefault="00D36590" w:rsidP="00E51D1B">
      <w:pPr>
        <w:pStyle w:val="Heading2"/>
      </w:pPr>
      <w:r w:rsidDel="00D36590">
        <w:lastRenderedPageBreak/>
        <w:t xml:space="preserve"> </w:t>
      </w:r>
      <w:r w:rsidR="00E51D1B">
        <w:t>Variation of the Agreement</w:t>
      </w:r>
    </w:p>
    <w:p w14:paraId="5035E6C0" w14:textId="77777777" w:rsidR="00E51D1B" w:rsidRDefault="00E51D1B" w:rsidP="0058576C">
      <w:pPr>
        <w:pStyle w:val="Normalnumbered"/>
      </w:pPr>
      <w:r>
        <w:t xml:space="preserve">The Agreement may be amended at any time by agreement in writing by </w:t>
      </w:r>
      <w:r w:rsidR="00B126B3">
        <w:t>t</w:t>
      </w:r>
      <w:r>
        <w:t>he Parties.</w:t>
      </w:r>
    </w:p>
    <w:p w14:paraId="3EE22A98" w14:textId="77777777" w:rsidR="00E51D1B" w:rsidRDefault="003B74E2" w:rsidP="0058576C">
      <w:pPr>
        <w:pStyle w:val="Normalnumbered"/>
      </w:pPr>
      <w:r>
        <w:t>Either</w:t>
      </w:r>
      <w:r w:rsidR="00E51D1B">
        <w:t xml:space="preserve"> Party to the Agreement may terminate </w:t>
      </w:r>
      <w:r>
        <w:t xml:space="preserve">its </w:t>
      </w:r>
      <w:r w:rsidR="00E51D1B">
        <w:t>participation in the Agreem</w:t>
      </w:r>
      <w:r w:rsidR="00B126B3">
        <w:t>ent at any time by notifying</w:t>
      </w:r>
      <w:r w:rsidR="00E51D1B">
        <w:t xml:space="preserve"> the other Part</w:t>
      </w:r>
      <w:r w:rsidR="00B126B3">
        <w:t>y</w:t>
      </w:r>
      <w:r w:rsidR="00E51D1B">
        <w:t xml:space="preserve"> in writing.</w:t>
      </w:r>
    </w:p>
    <w:p w14:paraId="0588D0B4" w14:textId="77777777" w:rsidR="002665E5" w:rsidRDefault="002665E5" w:rsidP="002665E5">
      <w:pPr>
        <w:pStyle w:val="Heading2"/>
      </w:pPr>
      <w:r>
        <w:t>Delegations</w:t>
      </w:r>
    </w:p>
    <w:p w14:paraId="6CBB47CE" w14:textId="77777777" w:rsidR="002665E5" w:rsidRDefault="002665E5" w:rsidP="0058576C">
      <w:pPr>
        <w:pStyle w:val="Normalnumbered"/>
      </w:pPr>
      <w:r>
        <w:t xml:space="preserve">The relevant Commonwealth Minister with portfolio responsibility for </w:t>
      </w:r>
      <w:r w:rsidR="00BD6A60">
        <w:t xml:space="preserve">water </w:t>
      </w:r>
      <w:r w:rsidR="00345830">
        <w:t>is</w:t>
      </w:r>
      <w:r w:rsidR="000B555A">
        <w:t xml:space="preserve"> </w:t>
      </w:r>
      <w:r>
        <w:t>authorised to agree and amend Schedule</w:t>
      </w:r>
      <w:r w:rsidR="004E70B7">
        <w:t xml:space="preserve"> </w:t>
      </w:r>
      <w:r w:rsidR="00BD6A60">
        <w:t>A</w:t>
      </w:r>
      <w:r>
        <w:t xml:space="preserve">, including Implementation Plans, to this Agreement and to </w:t>
      </w:r>
      <w:r w:rsidRPr="00901CF5">
        <w:t xml:space="preserve">certify that </w:t>
      </w:r>
      <w:r>
        <w:t xml:space="preserve">performance benchmarks specified under this Agreement have been achieved, so </w:t>
      </w:r>
      <w:r w:rsidR="00BD6A60">
        <w:t xml:space="preserve">that related </w:t>
      </w:r>
      <w:r>
        <w:t>payments may be made</w:t>
      </w:r>
      <w:r w:rsidR="00BD6A60">
        <w:t>.</w:t>
      </w:r>
    </w:p>
    <w:p w14:paraId="67BE8F70" w14:textId="77777777" w:rsidR="005E4C2F" w:rsidRDefault="005E4C2F" w:rsidP="0058576C">
      <w:pPr>
        <w:pStyle w:val="Normalnumbered"/>
      </w:pPr>
      <w:r w:rsidRPr="00642937">
        <w:t>The relevant Commonwealth Minister with portfolio responsibility for Regional Australia is authorised to agree and amend Schedule</w:t>
      </w:r>
      <w:r w:rsidR="00BD6A60" w:rsidRPr="00642937">
        <w:t xml:space="preserve"> </w:t>
      </w:r>
      <w:r w:rsidR="004E70B7" w:rsidRPr="00642937">
        <w:t>B</w:t>
      </w:r>
      <w:r w:rsidRPr="00642937">
        <w:t xml:space="preserve">, including Implementation Plans, to this Agreement and to certify that performance benchmarks specified under this Agreement have been achieved, so that payments may be made, in so far as they relate to the </w:t>
      </w:r>
      <w:r w:rsidR="00FB23AA" w:rsidRPr="00642937">
        <w:t xml:space="preserve">elements </w:t>
      </w:r>
      <w:r w:rsidRPr="00642937">
        <w:t xml:space="preserve">specified at </w:t>
      </w:r>
      <w:r w:rsidR="00EC6CA3" w:rsidRPr="00642937">
        <w:t xml:space="preserve">clause </w:t>
      </w:r>
      <w:r w:rsidR="00642937">
        <w:t>4</w:t>
      </w:r>
      <w:r w:rsidRPr="00642937">
        <w:t xml:space="preserve"> in this Agreement</w:t>
      </w:r>
      <w:r>
        <w:t xml:space="preserve">. </w:t>
      </w:r>
    </w:p>
    <w:p w14:paraId="1491A138" w14:textId="77777777" w:rsidR="002665E5" w:rsidRDefault="00BD6A60" w:rsidP="0058576C">
      <w:pPr>
        <w:pStyle w:val="Normalnumbered"/>
      </w:pPr>
      <w:r>
        <w:t xml:space="preserve">The relevant </w:t>
      </w:r>
      <w:r w:rsidR="000B555A">
        <w:t xml:space="preserve">South Australian </w:t>
      </w:r>
      <w:r w:rsidR="000E6F01">
        <w:t>State Minister</w:t>
      </w:r>
      <w:r w:rsidR="002665E5">
        <w:t xml:space="preserve"> with portfolio responsibility for </w:t>
      </w:r>
      <w:r w:rsidR="00771C3A">
        <w:t xml:space="preserve">agriculture </w:t>
      </w:r>
      <w:r w:rsidR="003068A7">
        <w:t>is</w:t>
      </w:r>
      <w:r w:rsidR="002665E5" w:rsidRPr="00816464">
        <w:t xml:space="preserve"> authorised to agree </w:t>
      </w:r>
      <w:r w:rsidR="006C7FA2">
        <w:t>and</w:t>
      </w:r>
      <w:r w:rsidR="002665E5">
        <w:t xml:space="preserve"> amend </w:t>
      </w:r>
      <w:r w:rsidR="002665E5" w:rsidRPr="000E19C0">
        <w:t>Schedules</w:t>
      </w:r>
      <w:r w:rsidR="002665E5">
        <w:t>, including Implementation Plans,</w:t>
      </w:r>
      <w:r w:rsidR="002665E5" w:rsidRPr="000E19C0">
        <w:t xml:space="preserve"> to this Agreement</w:t>
      </w:r>
      <w:r w:rsidR="002665E5" w:rsidRPr="00816464">
        <w:t>.</w:t>
      </w:r>
      <w:r w:rsidR="002665E5" w:rsidRPr="00901CF5">
        <w:t xml:space="preserve"> </w:t>
      </w:r>
    </w:p>
    <w:p w14:paraId="31E2998B" w14:textId="77777777" w:rsidR="002665E5" w:rsidRDefault="002665E5" w:rsidP="0058576C">
      <w:pPr>
        <w:pStyle w:val="Normalnumbered"/>
      </w:pPr>
      <w:r>
        <w:t xml:space="preserve">The </w:t>
      </w:r>
      <w:r w:rsidR="005E4C2F">
        <w:t xml:space="preserve">relevant </w:t>
      </w:r>
      <w:r>
        <w:t xml:space="preserve">Commonwealth Minister may delegate the assessment of project-based performance benchmarks or milestones and the authorisation of related project payments to senior Commonwealth officials, having regard to the financial and policy risks associated with those payments.  </w:t>
      </w:r>
    </w:p>
    <w:p w14:paraId="5D2925D0" w14:textId="77777777" w:rsidR="002665E5" w:rsidRDefault="002665E5" w:rsidP="002665E5">
      <w:pPr>
        <w:pStyle w:val="Heading2"/>
      </w:pPr>
      <w:r>
        <w:t>Dispute resolution</w:t>
      </w:r>
    </w:p>
    <w:p w14:paraId="0E9C7EDF" w14:textId="77777777" w:rsidR="002665E5" w:rsidRDefault="00BD6A60" w:rsidP="0058576C">
      <w:pPr>
        <w:pStyle w:val="Normalnumbered"/>
      </w:pPr>
      <w:r>
        <w:t xml:space="preserve">Either </w:t>
      </w:r>
      <w:r w:rsidR="002665E5">
        <w:t xml:space="preserve">Party may give notice to </w:t>
      </w:r>
      <w:r w:rsidR="000E6F01">
        <w:t>the other Party</w:t>
      </w:r>
      <w:r w:rsidR="002665E5">
        <w:t xml:space="preserve"> of a dispute under this Agreement.</w:t>
      </w:r>
    </w:p>
    <w:p w14:paraId="24BBF07A" w14:textId="77777777" w:rsidR="002665E5" w:rsidRDefault="002665E5" w:rsidP="0058576C">
      <w:pPr>
        <w:pStyle w:val="Normalnumbered"/>
      </w:pPr>
      <w:r>
        <w:t xml:space="preserve">Officials of </w:t>
      </w:r>
      <w:r w:rsidR="000E6F01">
        <w:t>the</w:t>
      </w:r>
      <w:r>
        <w:t xml:space="preserve"> Parties will attempt to resolve any dispute in the first instance.</w:t>
      </w:r>
    </w:p>
    <w:p w14:paraId="59054C63" w14:textId="77777777" w:rsidR="002665E5" w:rsidRDefault="002665E5" w:rsidP="0058576C">
      <w:pPr>
        <w:pStyle w:val="Normalnumbered"/>
      </w:pPr>
      <w:r>
        <w:t>If a dispute cannot be resolved by officials, it may be escalated to the relevant Ministers.</w:t>
      </w:r>
    </w:p>
    <w:p w14:paraId="3B506A86" w14:textId="77777777" w:rsidR="002665E5" w:rsidRDefault="002665E5" w:rsidP="0058576C">
      <w:pPr>
        <w:pStyle w:val="Normalnumbered"/>
      </w:pPr>
      <w:r>
        <w:t xml:space="preserve">If a dispute cannot be resolved by the relevant Ministers, it may be referred by a Party to </w:t>
      </w:r>
      <w:r w:rsidR="00BD6A60">
        <w:t xml:space="preserve">relevant First Ministers </w:t>
      </w:r>
      <w:r>
        <w:t>for consideration.</w:t>
      </w:r>
    </w:p>
    <w:p w14:paraId="17137A7D" w14:textId="77777777" w:rsidR="006F3031" w:rsidRDefault="006F3031" w:rsidP="006F3031">
      <w:pPr>
        <w:spacing w:after="0" w:line="240" w:lineRule="auto"/>
        <w:jc w:val="left"/>
        <w:rPr>
          <w:lang w:val="en-GB"/>
        </w:rPr>
      </w:pPr>
    </w:p>
    <w:p w14:paraId="614EBEC9" w14:textId="77777777" w:rsidR="006F3031" w:rsidRDefault="006F3031" w:rsidP="006F3031">
      <w:pPr>
        <w:spacing w:after="0" w:line="240" w:lineRule="auto"/>
        <w:jc w:val="left"/>
        <w:rPr>
          <w:lang w:val="en-GB"/>
        </w:rPr>
      </w:pPr>
    </w:p>
    <w:p w14:paraId="24FA19C3" w14:textId="77777777" w:rsidR="006F3031" w:rsidRDefault="006F3031" w:rsidP="006F3031">
      <w:pPr>
        <w:spacing w:after="0" w:line="240" w:lineRule="auto"/>
        <w:jc w:val="left"/>
        <w:rPr>
          <w:lang w:val="en-GB"/>
        </w:rPr>
      </w:pPr>
    </w:p>
    <w:p w14:paraId="29BB012B" w14:textId="77777777" w:rsidR="00890249" w:rsidRDefault="00890249">
      <w:pPr>
        <w:spacing w:after="0" w:line="240" w:lineRule="auto"/>
        <w:jc w:val="left"/>
        <w:rPr>
          <w:lang w:val="en-GB"/>
        </w:rPr>
      </w:pPr>
    </w:p>
    <w:p w14:paraId="0628925C" w14:textId="77777777" w:rsidR="007C0B62" w:rsidRDefault="007C0B62">
      <w:pPr>
        <w:spacing w:after="0" w:line="240" w:lineRule="auto"/>
        <w:jc w:val="left"/>
        <w:rPr>
          <w:lang w:val="en-GB"/>
        </w:rPr>
      </w:pPr>
      <w:r>
        <w:rPr>
          <w:lang w:val="en-GB"/>
        </w:rPr>
        <w:br w:type="page"/>
      </w:r>
    </w:p>
    <w:p w14:paraId="5D838EB0" w14:textId="77777777" w:rsidR="002665E5" w:rsidRDefault="002665E5" w:rsidP="006F3031">
      <w:pPr>
        <w:spacing w:after="0" w:line="240" w:lineRule="auto"/>
        <w:jc w:val="left"/>
        <w:rPr>
          <w:lang w:val="en-GB"/>
        </w:rPr>
      </w:pPr>
      <w:r w:rsidRPr="00A50751">
        <w:rPr>
          <w:lang w:val="en-GB"/>
        </w:rPr>
        <w:lastRenderedPageBreak/>
        <w:t xml:space="preserve">The </w:t>
      </w:r>
      <w:r w:rsidRPr="007C0B62">
        <w:rPr>
          <w:lang w:val="en-GB"/>
        </w:rPr>
        <w:t>Parties</w:t>
      </w:r>
      <w:r w:rsidRPr="00A50751">
        <w:rPr>
          <w:lang w:val="en-GB"/>
        </w:rPr>
        <w:t xml:space="preserve"> have confirmed their commitment to this agreement as follows:</w:t>
      </w:r>
    </w:p>
    <w:p w14:paraId="1B05E9C7" w14:textId="77777777" w:rsidR="007C0B62" w:rsidRPr="002665E5" w:rsidRDefault="007C0B62" w:rsidP="006F3031">
      <w:pPr>
        <w:spacing w:after="0" w:line="240" w:lineRule="auto"/>
        <w:jc w:val="left"/>
      </w:pPr>
    </w:p>
    <w:tbl>
      <w:tblPr>
        <w:tblW w:w="0" w:type="auto"/>
        <w:jc w:val="center"/>
        <w:tblLayout w:type="fixed"/>
        <w:tblLook w:val="01E0" w:firstRow="1" w:lastRow="1" w:firstColumn="1" w:lastColumn="1" w:noHBand="0" w:noVBand="0"/>
      </w:tblPr>
      <w:tblGrid>
        <w:gridCol w:w="4536"/>
        <w:gridCol w:w="284"/>
        <w:gridCol w:w="4536"/>
      </w:tblGrid>
      <w:tr w:rsidR="002665E5" w:rsidRPr="00A50751" w14:paraId="119CA984" w14:textId="77777777" w:rsidTr="00B40E38">
        <w:trPr>
          <w:cantSplit/>
          <w:jc w:val="center"/>
        </w:trPr>
        <w:tc>
          <w:tcPr>
            <w:tcW w:w="4536" w:type="dxa"/>
          </w:tcPr>
          <w:p w14:paraId="4CE64A17" w14:textId="77777777" w:rsidR="00890249" w:rsidRDefault="00890249" w:rsidP="00B40E38">
            <w:pPr>
              <w:pStyle w:val="Signed"/>
              <w:rPr>
                <w:rStyle w:val="SignedBold"/>
              </w:rPr>
            </w:pPr>
          </w:p>
          <w:p w14:paraId="39B5232E" w14:textId="77777777" w:rsidR="00890249" w:rsidRDefault="00890249" w:rsidP="00B40E38">
            <w:pPr>
              <w:pStyle w:val="Signed"/>
              <w:rPr>
                <w:rStyle w:val="SignedBold"/>
              </w:rPr>
            </w:pPr>
          </w:p>
          <w:p w14:paraId="751378D8" w14:textId="77777777" w:rsidR="00890249" w:rsidRDefault="00890249" w:rsidP="00B40E38">
            <w:pPr>
              <w:pStyle w:val="Signed"/>
              <w:rPr>
                <w:rStyle w:val="SignedBold"/>
              </w:rPr>
            </w:pPr>
          </w:p>
          <w:p w14:paraId="070FEE35" w14:textId="77777777" w:rsidR="002665E5" w:rsidRPr="004A0AE7" w:rsidRDefault="002665E5" w:rsidP="00B40E38">
            <w:pPr>
              <w:pStyle w:val="Signed"/>
            </w:pPr>
            <w:r>
              <w:rPr>
                <w:rStyle w:val="SignedBold"/>
              </w:rPr>
              <w:t>Signed</w:t>
            </w:r>
            <w:r w:rsidRPr="004A0AE7">
              <w:t xml:space="preserve"> for and on behalf of the</w:t>
            </w:r>
            <w:r>
              <w:t xml:space="preserve"> </w:t>
            </w:r>
            <w:r w:rsidRPr="004A0AE7">
              <w:t>Commonwealth of Australia by</w:t>
            </w:r>
          </w:p>
          <w:p w14:paraId="093224EC" w14:textId="77777777" w:rsidR="002665E5" w:rsidRPr="00A50751" w:rsidRDefault="002665E5" w:rsidP="00B40E38">
            <w:pPr>
              <w:pStyle w:val="LineForSignature"/>
            </w:pPr>
            <w:r>
              <w:tab/>
            </w:r>
          </w:p>
          <w:p w14:paraId="63BF3804" w14:textId="77777777" w:rsidR="002665E5" w:rsidRDefault="002665E5" w:rsidP="007C0B62">
            <w:pPr>
              <w:pStyle w:val="SingleParagraph"/>
              <w:rPr>
                <w:rStyle w:val="Bold"/>
              </w:rPr>
            </w:pPr>
            <w:r>
              <w:rPr>
                <w:rStyle w:val="Bold"/>
              </w:rPr>
              <w:t xml:space="preserve">The Honourable </w:t>
            </w:r>
            <w:r w:rsidR="007C0B62">
              <w:rPr>
                <w:rStyle w:val="Bold"/>
              </w:rPr>
              <w:t>Malcolm Turnbull</w:t>
            </w:r>
            <w:r>
              <w:rPr>
                <w:rStyle w:val="Bold"/>
              </w:rPr>
              <w:t xml:space="preserve"> MP</w:t>
            </w:r>
          </w:p>
          <w:p w14:paraId="39D4D9D4" w14:textId="77777777" w:rsidR="002665E5" w:rsidRDefault="002665E5" w:rsidP="00B40E38">
            <w:pPr>
              <w:pStyle w:val="Position"/>
              <w:rPr>
                <w:lang w:val="en-GB"/>
              </w:rPr>
            </w:pPr>
            <w:r w:rsidRPr="001F6FE8">
              <w:rPr>
                <w:lang w:val="en-GB"/>
              </w:rPr>
              <w:t>Prime Minister of the Commonwealth of Australia</w:t>
            </w:r>
          </w:p>
          <w:p w14:paraId="35B574D4" w14:textId="77777777" w:rsidR="002665E5" w:rsidRDefault="002665E5" w:rsidP="00B40E38">
            <w:pPr>
              <w:pStyle w:val="SingleParagraph"/>
              <w:tabs>
                <w:tab w:val="num" w:pos="1134"/>
              </w:tabs>
              <w:spacing w:after="240"/>
              <w:ind w:left="1134" w:hanging="567"/>
              <w:rPr>
                <w:b/>
                <w:lang w:val="en-GB"/>
              </w:rPr>
            </w:pPr>
            <w:r>
              <w:rPr>
                <w:lang w:val="en-GB"/>
              </w:rPr>
              <w:t>[Day]  [Month]  [Year]</w:t>
            </w:r>
          </w:p>
        </w:tc>
        <w:tc>
          <w:tcPr>
            <w:tcW w:w="284" w:type="dxa"/>
            <w:tcMar>
              <w:left w:w="0" w:type="dxa"/>
              <w:right w:w="0" w:type="dxa"/>
            </w:tcMar>
          </w:tcPr>
          <w:p w14:paraId="0D4FC88D" w14:textId="77777777" w:rsidR="002665E5" w:rsidRPr="00A50751" w:rsidRDefault="002665E5" w:rsidP="00B40E38">
            <w:pPr>
              <w:rPr>
                <w:rFonts w:ascii="Book Antiqua" w:hAnsi="Book Antiqua"/>
                <w:lang w:val="en-GB"/>
              </w:rPr>
            </w:pPr>
          </w:p>
        </w:tc>
        <w:tc>
          <w:tcPr>
            <w:tcW w:w="4536" w:type="dxa"/>
          </w:tcPr>
          <w:p w14:paraId="48CD9367" w14:textId="77777777" w:rsidR="002665E5" w:rsidRPr="00A50751" w:rsidRDefault="002665E5" w:rsidP="00B40E38">
            <w:pPr>
              <w:rPr>
                <w:rFonts w:ascii="Book Antiqua" w:hAnsi="Book Antiqua"/>
                <w:lang w:val="en-GB"/>
              </w:rPr>
            </w:pPr>
          </w:p>
        </w:tc>
      </w:tr>
      <w:tr w:rsidR="002665E5" w:rsidRPr="00A50751" w14:paraId="10DF0B60" w14:textId="77777777" w:rsidTr="00B40E38">
        <w:trPr>
          <w:cantSplit/>
          <w:jc w:val="center"/>
        </w:trPr>
        <w:tc>
          <w:tcPr>
            <w:tcW w:w="4536" w:type="dxa"/>
          </w:tcPr>
          <w:p w14:paraId="421FF14A" w14:textId="77777777" w:rsidR="002665E5" w:rsidRPr="00A50751" w:rsidRDefault="002665E5" w:rsidP="00B40E38">
            <w:pPr>
              <w:pStyle w:val="SingleParagraph"/>
              <w:rPr>
                <w:rFonts w:ascii="Book Antiqua" w:hAnsi="Book Antiqua"/>
                <w:lang w:val="en-GB"/>
              </w:rPr>
            </w:pPr>
          </w:p>
        </w:tc>
        <w:tc>
          <w:tcPr>
            <w:tcW w:w="284" w:type="dxa"/>
            <w:tcMar>
              <w:left w:w="0" w:type="dxa"/>
              <w:right w:w="0" w:type="dxa"/>
            </w:tcMar>
          </w:tcPr>
          <w:p w14:paraId="5E787088" w14:textId="77777777" w:rsidR="002665E5" w:rsidRPr="00A50751" w:rsidRDefault="002665E5" w:rsidP="00B40E38">
            <w:pPr>
              <w:pStyle w:val="SingleParagraph"/>
              <w:rPr>
                <w:rFonts w:ascii="Book Antiqua" w:hAnsi="Book Antiqua"/>
                <w:lang w:val="en-GB"/>
              </w:rPr>
            </w:pPr>
          </w:p>
        </w:tc>
        <w:tc>
          <w:tcPr>
            <w:tcW w:w="4536" w:type="dxa"/>
          </w:tcPr>
          <w:p w14:paraId="4D820AA4" w14:textId="77777777" w:rsidR="002665E5" w:rsidRPr="00A50751" w:rsidRDefault="002665E5" w:rsidP="00B40E38">
            <w:pPr>
              <w:pStyle w:val="SingleParagraph"/>
              <w:rPr>
                <w:rFonts w:ascii="Book Antiqua" w:hAnsi="Book Antiqua"/>
                <w:lang w:val="en-GB"/>
              </w:rPr>
            </w:pPr>
          </w:p>
        </w:tc>
      </w:tr>
      <w:tr w:rsidR="002665E5" w:rsidRPr="00A50751" w14:paraId="6A968420" w14:textId="77777777" w:rsidTr="00B40E38">
        <w:trPr>
          <w:cantSplit/>
          <w:jc w:val="center"/>
        </w:trPr>
        <w:tc>
          <w:tcPr>
            <w:tcW w:w="4536" w:type="dxa"/>
          </w:tcPr>
          <w:p w14:paraId="57C41487" w14:textId="77777777" w:rsidR="002665E5" w:rsidRPr="00A50751" w:rsidRDefault="002665E5" w:rsidP="00B40E38">
            <w:pPr>
              <w:pStyle w:val="SingleParagraph"/>
              <w:tabs>
                <w:tab w:val="num" w:pos="1134"/>
              </w:tabs>
              <w:spacing w:after="240"/>
              <w:ind w:left="1134" w:hanging="567"/>
              <w:rPr>
                <w:szCs w:val="22"/>
                <w:lang w:val="en-GB"/>
              </w:rPr>
            </w:pPr>
          </w:p>
        </w:tc>
        <w:tc>
          <w:tcPr>
            <w:tcW w:w="284" w:type="dxa"/>
            <w:tcMar>
              <w:left w:w="0" w:type="dxa"/>
              <w:right w:w="0" w:type="dxa"/>
            </w:tcMar>
          </w:tcPr>
          <w:p w14:paraId="185450CB" w14:textId="77777777" w:rsidR="002665E5" w:rsidRPr="00A50751" w:rsidRDefault="002665E5" w:rsidP="00B40E38">
            <w:pPr>
              <w:rPr>
                <w:rFonts w:ascii="Book Antiqua" w:hAnsi="Book Antiqua"/>
                <w:lang w:val="en-GB"/>
              </w:rPr>
            </w:pPr>
          </w:p>
        </w:tc>
        <w:tc>
          <w:tcPr>
            <w:tcW w:w="4536" w:type="dxa"/>
          </w:tcPr>
          <w:p w14:paraId="75AC35BD" w14:textId="77777777" w:rsidR="002665E5" w:rsidRPr="00A50751" w:rsidRDefault="002665E5" w:rsidP="00B40E38">
            <w:pPr>
              <w:pStyle w:val="SingleParagraph"/>
              <w:tabs>
                <w:tab w:val="num" w:pos="1134"/>
              </w:tabs>
              <w:spacing w:after="240"/>
              <w:ind w:left="1134" w:hanging="567"/>
              <w:rPr>
                <w:lang w:val="en-GB"/>
              </w:rPr>
            </w:pPr>
          </w:p>
        </w:tc>
      </w:tr>
      <w:tr w:rsidR="002665E5" w:rsidRPr="00A50751" w14:paraId="703C95D6" w14:textId="77777777" w:rsidTr="00B40E38">
        <w:trPr>
          <w:cantSplit/>
          <w:jc w:val="center"/>
        </w:trPr>
        <w:tc>
          <w:tcPr>
            <w:tcW w:w="4536" w:type="dxa"/>
          </w:tcPr>
          <w:p w14:paraId="2B57B231" w14:textId="77777777" w:rsidR="002665E5" w:rsidRPr="00A50751" w:rsidRDefault="002665E5" w:rsidP="00B40E38">
            <w:pPr>
              <w:pStyle w:val="SingleParagraph"/>
              <w:rPr>
                <w:rFonts w:ascii="Book Antiqua" w:hAnsi="Book Antiqua"/>
                <w:lang w:val="en-GB"/>
              </w:rPr>
            </w:pPr>
          </w:p>
        </w:tc>
        <w:tc>
          <w:tcPr>
            <w:tcW w:w="284" w:type="dxa"/>
            <w:tcMar>
              <w:left w:w="0" w:type="dxa"/>
              <w:right w:w="0" w:type="dxa"/>
            </w:tcMar>
          </w:tcPr>
          <w:p w14:paraId="5E5BD139" w14:textId="77777777" w:rsidR="002665E5" w:rsidRPr="00A50751" w:rsidRDefault="002665E5" w:rsidP="00B40E38">
            <w:pPr>
              <w:pStyle w:val="SingleParagraph"/>
              <w:rPr>
                <w:rFonts w:ascii="Book Antiqua" w:hAnsi="Book Antiqua"/>
                <w:lang w:val="en-GB"/>
              </w:rPr>
            </w:pPr>
          </w:p>
        </w:tc>
        <w:tc>
          <w:tcPr>
            <w:tcW w:w="4536" w:type="dxa"/>
          </w:tcPr>
          <w:p w14:paraId="0376663B" w14:textId="77777777" w:rsidR="002665E5" w:rsidRPr="00A50751" w:rsidRDefault="002665E5" w:rsidP="00B40E38">
            <w:pPr>
              <w:pStyle w:val="SingleParagraph"/>
              <w:rPr>
                <w:rFonts w:ascii="Book Antiqua" w:hAnsi="Book Antiqua"/>
                <w:lang w:val="en-GB"/>
              </w:rPr>
            </w:pPr>
          </w:p>
        </w:tc>
      </w:tr>
      <w:tr w:rsidR="002665E5" w:rsidRPr="00A50751" w14:paraId="6B76CFAE" w14:textId="77777777" w:rsidTr="00B40E38">
        <w:trPr>
          <w:cantSplit/>
          <w:jc w:val="center"/>
        </w:trPr>
        <w:tc>
          <w:tcPr>
            <w:tcW w:w="4536" w:type="dxa"/>
          </w:tcPr>
          <w:p w14:paraId="5F4D199E" w14:textId="77777777" w:rsidR="002665E5" w:rsidRPr="00A50751" w:rsidRDefault="002665E5" w:rsidP="00B40E38">
            <w:pPr>
              <w:pStyle w:val="SingleParagraph"/>
              <w:tabs>
                <w:tab w:val="num" w:pos="1134"/>
              </w:tabs>
              <w:spacing w:after="240"/>
              <w:ind w:left="1134" w:hanging="567"/>
              <w:rPr>
                <w:lang w:val="en-GB"/>
              </w:rPr>
            </w:pPr>
          </w:p>
        </w:tc>
        <w:tc>
          <w:tcPr>
            <w:tcW w:w="284" w:type="dxa"/>
            <w:tcMar>
              <w:left w:w="0" w:type="dxa"/>
              <w:right w:w="0" w:type="dxa"/>
            </w:tcMar>
          </w:tcPr>
          <w:p w14:paraId="2BDCAB60" w14:textId="77777777" w:rsidR="002665E5" w:rsidRPr="00A50751" w:rsidRDefault="002665E5" w:rsidP="00B40E38">
            <w:pPr>
              <w:rPr>
                <w:rFonts w:ascii="Book Antiqua" w:hAnsi="Book Antiqua"/>
                <w:lang w:val="en-GB"/>
              </w:rPr>
            </w:pPr>
          </w:p>
        </w:tc>
        <w:tc>
          <w:tcPr>
            <w:tcW w:w="4536" w:type="dxa"/>
          </w:tcPr>
          <w:p w14:paraId="4BA747B5" w14:textId="77777777" w:rsidR="002665E5" w:rsidRPr="00A50751" w:rsidRDefault="002665E5" w:rsidP="00B40E38">
            <w:pPr>
              <w:pStyle w:val="SingleParagraph"/>
              <w:tabs>
                <w:tab w:val="num" w:pos="1134"/>
              </w:tabs>
              <w:spacing w:after="240"/>
              <w:ind w:left="1134" w:hanging="567"/>
              <w:rPr>
                <w:lang w:val="en-GB"/>
              </w:rPr>
            </w:pPr>
          </w:p>
        </w:tc>
      </w:tr>
      <w:tr w:rsidR="002665E5" w:rsidRPr="00A50751" w14:paraId="75ED4D2E" w14:textId="77777777" w:rsidTr="00B40E38">
        <w:trPr>
          <w:cantSplit/>
          <w:jc w:val="center"/>
        </w:trPr>
        <w:tc>
          <w:tcPr>
            <w:tcW w:w="4536" w:type="dxa"/>
          </w:tcPr>
          <w:p w14:paraId="480A39C0" w14:textId="77777777" w:rsidR="002665E5" w:rsidRPr="00A50751" w:rsidRDefault="002665E5" w:rsidP="00B40E38">
            <w:pPr>
              <w:pStyle w:val="SingleParagraph"/>
              <w:rPr>
                <w:rFonts w:ascii="Book Antiqua" w:hAnsi="Book Antiqua"/>
                <w:lang w:val="en-GB"/>
              </w:rPr>
            </w:pPr>
          </w:p>
        </w:tc>
        <w:tc>
          <w:tcPr>
            <w:tcW w:w="284" w:type="dxa"/>
            <w:tcMar>
              <w:left w:w="0" w:type="dxa"/>
              <w:right w:w="0" w:type="dxa"/>
            </w:tcMar>
          </w:tcPr>
          <w:p w14:paraId="4B56582F" w14:textId="77777777" w:rsidR="002665E5" w:rsidRPr="00A50751" w:rsidRDefault="002665E5" w:rsidP="00B40E38">
            <w:pPr>
              <w:pStyle w:val="SingleParagraph"/>
              <w:rPr>
                <w:rFonts w:ascii="Book Antiqua" w:hAnsi="Book Antiqua"/>
                <w:lang w:val="en-GB"/>
              </w:rPr>
            </w:pPr>
          </w:p>
        </w:tc>
        <w:tc>
          <w:tcPr>
            <w:tcW w:w="4536" w:type="dxa"/>
          </w:tcPr>
          <w:p w14:paraId="4A81F052" w14:textId="77777777" w:rsidR="002665E5" w:rsidRPr="00A50751" w:rsidRDefault="002665E5" w:rsidP="00B40E38">
            <w:pPr>
              <w:pStyle w:val="SingleParagraph"/>
              <w:rPr>
                <w:rFonts w:ascii="Book Antiqua" w:hAnsi="Book Antiqua"/>
                <w:lang w:val="en-GB"/>
              </w:rPr>
            </w:pPr>
          </w:p>
        </w:tc>
      </w:tr>
      <w:tr w:rsidR="002665E5" w:rsidRPr="00A50751" w14:paraId="3CEC5245" w14:textId="77777777" w:rsidTr="00B40E38">
        <w:trPr>
          <w:cantSplit/>
          <w:trHeight w:val="143"/>
          <w:jc w:val="center"/>
        </w:trPr>
        <w:tc>
          <w:tcPr>
            <w:tcW w:w="4536" w:type="dxa"/>
          </w:tcPr>
          <w:p w14:paraId="2BB6E449" w14:textId="77777777" w:rsidR="002665E5" w:rsidRPr="004A0AE7" w:rsidRDefault="002665E5" w:rsidP="00B40E38">
            <w:pPr>
              <w:pStyle w:val="Signed"/>
            </w:pPr>
            <w:r>
              <w:rPr>
                <w:rStyle w:val="SignedBold"/>
              </w:rPr>
              <w:t>Signed</w:t>
            </w:r>
            <w:r w:rsidRPr="004A0AE7">
              <w:t xml:space="preserve"> for and on behalf of the</w:t>
            </w:r>
            <w:r w:rsidRPr="004A0AE7">
              <w:br/>
              <w:t xml:space="preserve">State of </w:t>
            </w:r>
            <w:smartTag w:uri="urn:schemas-microsoft-com:office:smarttags" w:element="State">
              <w:smartTag w:uri="urn:schemas-microsoft-com:office:smarttags" w:element="place">
                <w:r w:rsidRPr="004A0AE7">
                  <w:t>South Australia</w:t>
                </w:r>
              </w:smartTag>
            </w:smartTag>
            <w:r w:rsidRPr="004A0AE7">
              <w:t xml:space="preserve"> by</w:t>
            </w:r>
          </w:p>
          <w:p w14:paraId="226080B0" w14:textId="77777777" w:rsidR="002665E5" w:rsidRPr="00A50751" w:rsidRDefault="002665E5" w:rsidP="00B40E38">
            <w:pPr>
              <w:pStyle w:val="LineForSignature"/>
            </w:pPr>
            <w:r w:rsidRPr="00A50751">
              <w:tab/>
            </w:r>
          </w:p>
          <w:p w14:paraId="6B35B44E" w14:textId="341C4567" w:rsidR="002665E5" w:rsidRDefault="002665E5" w:rsidP="00B40E38">
            <w:pPr>
              <w:pStyle w:val="SingleParagraph"/>
              <w:rPr>
                <w:rStyle w:val="Bold"/>
              </w:rPr>
            </w:pPr>
            <w:r>
              <w:rPr>
                <w:rStyle w:val="Bold"/>
              </w:rPr>
              <w:t xml:space="preserve">The Honourable </w:t>
            </w:r>
            <w:r w:rsidR="00540062">
              <w:rPr>
                <w:rStyle w:val="Bold"/>
              </w:rPr>
              <w:t>Steven Marshall</w:t>
            </w:r>
            <w:r>
              <w:rPr>
                <w:rStyle w:val="Bold"/>
              </w:rPr>
              <w:t xml:space="preserve"> MP</w:t>
            </w:r>
          </w:p>
          <w:p w14:paraId="06530269" w14:textId="77777777" w:rsidR="002665E5" w:rsidRPr="00A50751" w:rsidRDefault="002665E5" w:rsidP="00B40E38">
            <w:pPr>
              <w:pStyle w:val="Position"/>
              <w:rPr>
                <w:rFonts w:ascii="Book Antiqua" w:hAnsi="Book Antiqua"/>
                <w:bCs w:val="0"/>
                <w:lang w:val="en-GB"/>
              </w:rPr>
            </w:pPr>
            <w:r w:rsidRPr="00B00778">
              <w:rPr>
                <w:bCs w:val="0"/>
                <w:lang w:val="en-GB"/>
              </w:rPr>
              <w:t xml:space="preserve">Premier of the State of </w:t>
            </w:r>
            <w:smartTag w:uri="urn:schemas-microsoft-com:office:smarttags" w:element="State">
              <w:smartTag w:uri="urn:schemas-microsoft-com:office:smarttags" w:element="place">
                <w:r>
                  <w:rPr>
                    <w:lang w:val="en-GB"/>
                  </w:rPr>
                  <w:t>South</w:t>
                </w:r>
                <w:r w:rsidRPr="00B00778">
                  <w:rPr>
                    <w:bCs w:val="0"/>
                    <w:lang w:val="en-GB"/>
                  </w:rPr>
                  <w:t xml:space="preserve"> Australia</w:t>
                </w:r>
              </w:smartTag>
            </w:smartTag>
          </w:p>
          <w:p w14:paraId="3990232D" w14:textId="77777777" w:rsidR="002665E5" w:rsidRPr="00A50751" w:rsidRDefault="002665E5" w:rsidP="00B40E38">
            <w:pPr>
              <w:pStyle w:val="SingleParagraph"/>
              <w:tabs>
                <w:tab w:val="num" w:pos="1134"/>
              </w:tabs>
              <w:spacing w:after="240"/>
              <w:ind w:left="1134" w:hanging="567"/>
              <w:rPr>
                <w:lang w:val="en-GB"/>
              </w:rPr>
            </w:pPr>
            <w:r>
              <w:rPr>
                <w:lang w:val="en-GB"/>
              </w:rPr>
              <w:t>[Day]  [Month]  [Year]</w:t>
            </w:r>
          </w:p>
        </w:tc>
        <w:tc>
          <w:tcPr>
            <w:tcW w:w="284" w:type="dxa"/>
            <w:tcMar>
              <w:left w:w="0" w:type="dxa"/>
              <w:right w:w="0" w:type="dxa"/>
            </w:tcMar>
          </w:tcPr>
          <w:p w14:paraId="69A2558E" w14:textId="77777777" w:rsidR="002665E5" w:rsidRPr="00A50751" w:rsidRDefault="002665E5" w:rsidP="00B40E38">
            <w:pPr>
              <w:rPr>
                <w:rFonts w:ascii="Book Antiqua" w:hAnsi="Book Antiqua"/>
                <w:lang w:val="en-GB"/>
              </w:rPr>
            </w:pPr>
          </w:p>
        </w:tc>
        <w:tc>
          <w:tcPr>
            <w:tcW w:w="4536" w:type="dxa"/>
          </w:tcPr>
          <w:p w14:paraId="13B90B1F" w14:textId="77777777" w:rsidR="002665E5" w:rsidRPr="00A50751" w:rsidRDefault="002665E5" w:rsidP="00B40E38">
            <w:pPr>
              <w:pStyle w:val="SingleParagraph"/>
              <w:tabs>
                <w:tab w:val="num" w:pos="1134"/>
              </w:tabs>
              <w:spacing w:after="240"/>
              <w:ind w:left="1134" w:hanging="567"/>
              <w:rPr>
                <w:lang w:val="en-GB"/>
              </w:rPr>
            </w:pPr>
          </w:p>
        </w:tc>
      </w:tr>
      <w:tr w:rsidR="002665E5" w:rsidRPr="00A50751" w14:paraId="1ED79110" w14:textId="77777777" w:rsidTr="00B40E38">
        <w:trPr>
          <w:cantSplit/>
          <w:jc w:val="center"/>
        </w:trPr>
        <w:tc>
          <w:tcPr>
            <w:tcW w:w="4536" w:type="dxa"/>
          </w:tcPr>
          <w:p w14:paraId="511CE8C6" w14:textId="77777777" w:rsidR="002665E5" w:rsidRPr="00A50751" w:rsidRDefault="002665E5" w:rsidP="00B40E38">
            <w:pPr>
              <w:pStyle w:val="SingleParagraph"/>
              <w:rPr>
                <w:rFonts w:ascii="Book Antiqua" w:hAnsi="Book Antiqua"/>
                <w:lang w:val="en-GB"/>
              </w:rPr>
            </w:pPr>
          </w:p>
        </w:tc>
        <w:tc>
          <w:tcPr>
            <w:tcW w:w="284" w:type="dxa"/>
            <w:tcMar>
              <w:left w:w="0" w:type="dxa"/>
              <w:right w:w="0" w:type="dxa"/>
            </w:tcMar>
          </w:tcPr>
          <w:p w14:paraId="5D1AC740" w14:textId="77777777" w:rsidR="002665E5" w:rsidRPr="00A50751" w:rsidRDefault="002665E5" w:rsidP="00B40E38">
            <w:pPr>
              <w:pStyle w:val="SingleParagraph"/>
              <w:rPr>
                <w:rFonts w:ascii="Book Antiqua" w:hAnsi="Book Antiqua"/>
                <w:lang w:val="en-GB"/>
              </w:rPr>
            </w:pPr>
          </w:p>
        </w:tc>
        <w:tc>
          <w:tcPr>
            <w:tcW w:w="4536" w:type="dxa"/>
          </w:tcPr>
          <w:p w14:paraId="675ABB7D" w14:textId="77777777" w:rsidR="002665E5" w:rsidRPr="00A50751" w:rsidRDefault="002665E5" w:rsidP="00B40E38">
            <w:pPr>
              <w:pStyle w:val="SingleParagraph"/>
              <w:rPr>
                <w:rFonts w:ascii="Book Antiqua" w:hAnsi="Book Antiqua"/>
                <w:lang w:val="en-GB"/>
              </w:rPr>
            </w:pPr>
          </w:p>
        </w:tc>
      </w:tr>
      <w:tr w:rsidR="002665E5" w:rsidRPr="00A50751" w14:paraId="19ECE30C" w14:textId="77777777" w:rsidTr="00B40E38">
        <w:trPr>
          <w:cantSplit/>
          <w:jc w:val="center"/>
        </w:trPr>
        <w:tc>
          <w:tcPr>
            <w:tcW w:w="4536" w:type="dxa"/>
          </w:tcPr>
          <w:p w14:paraId="4EE4E6CE" w14:textId="77777777" w:rsidR="002665E5" w:rsidRPr="00A50751" w:rsidRDefault="002665E5" w:rsidP="00B40E38">
            <w:pPr>
              <w:pStyle w:val="SingleParagraph"/>
              <w:tabs>
                <w:tab w:val="num" w:pos="1134"/>
              </w:tabs>
              <w:spacing w:after="240"/>
              <w:ind w:left="1134" w:hanging="567"/>
              <w:rPr>
                <w:szCs w:val="22"/>
                <w:lang w:val="en-GB"/>
              </w:rPr>
            </w:pPr>
          </w:p>
        </w:tc>
        <w:tc>
          <w:tcPr>
            <w:tcW w:w="284" w:type="dxa"/>
            <w:tcMar>
              <w:left w:w="0" w:type="dxa"/>
              <w:right w:w="0" w:type="dxa"/>
            </w:tcMar>
          </w:tcPr>
          <w:p w14:paraId="3E775E6D" w14:textId="77777777" w:rsidR="002665E5" w:rsidRPr="00A50751" w:rsidRDefault="002665E5" w:rsidP="00B40E38">
            <w:pPr>
              <w:rPr>
                <w:rFonts w:ascii="Book Antiqua" w:hAnsi="Book Antiqua"/>
                <w:lang w:val="en-GB"/>
              </w:rPr>
            </w:pPr>
          </w:p>
        </w:tc>
        <w:tc>
          <w:tcPr>
            <w:tcW w:w="4536" w:type="dxa"/>
          </w:tcPr>
          <w:p w14:paraId="046E6387" w14:textId="77777777" w:rsidR="002665E5" w:rsidRPr="00A50751" w:rsidRDefault="002665E5" w:rsidP="00B40E38">
            <w:pPr>
              <w:pStyle w:val="SingleParagraph"/>
              <w:tabs>
                <w:tab w:val="num" w:pos="1134"/>
              </w:tabs>
              <w:spacing w:after="240"/>
              <w:ind w:left="1134" w:hanging="567"/>
              <w:rPr>
                <w:lang w:val="en-GB"/>
              </w:rPr>
            </w:pPr>
          </w:p>
        </w:tc>
      </w:tr>
    </w:tbl>
    <w:p w14:paraId="2FCF1542" w14:textId="77777777" w:rsidR="002665E5" w:rsidRPr="002665E5" w:rsidRDefault="002665E5" w:rsidP="0058576C">
      <w:pPr>
        <w:pStyle w:val="Normalnumbered"/>
        <w:sectPr w:rsidR="002665E5" w:rsidRPr="002665E5" w:rsidSect="00751725">
          <w:headerReference w:type="even" r:id="rId8"/>
          <w:headerReference w:type="default" r:id="rId9"/>
          <w:footerReference w:type="even" r:id="rId10"/>
          <w:footerReference w:type="default" r:id="rId11"/>
          <w:footerReference w:type="first" r:id="rId12"/>
          <w:pgSz w:w="11906" w:h="16838" w:code="9"/>
          <w:pgMar w:top="1134" w:right="1134" w:bottom="1134" w:left="1134" w:header="709" w:footer="709" w:gutter="0"/>
          <w:cols w:space="708"/>
          <w:titlePg/>
          <w:docGrid w:linePitch="360"/>
        </w:sectPr>
      </w:pPr>
    </w:p>
    <w:p w14:paraId="366F4CE9" w14:textId="77777777" w:rsidR="00F979C5" w:rsidRDefault="00F979C5">
      <w:pPr>
        <w:pStyle w:val="Heading9"/>
      </w:pPr>
    </w:p>
    <w:p w14:paraId="66E64881" w14:textId="77777777" w:rsidR="003B737F" w:rsidRDefault="00E15888">
      <w:pPr>
        <w:pStyle w:val="Title"/>
      </w:pPr>
      <w:r>
        <w:t xml:space="preserve">South Australian River Murray Irrigation Efficiency and the South Australian Government Water Purchase </w:t>
      </w:r>
      <w:r w:rsidR="00771C3A">
        <w:t>Elements</w:t>
      </w:r>
    </w:p>
    <w:p w14:paraId="46717D39" w14:textId="2B2DD873" w:rsidR="00ED4036" w:rsidRDefault="00751725" w:rsidP="00865495">
      <w:pPr>
        <w:pStyle w:val="Subtitle"/>
      </w:pPr>
      <w:r w:rsidRPr="00751725">
        <w:t xml:space="preserve">National Partnership Agreement on </w:t>
      </w:r>
      <w:r w:rsidR="00ED4036">
        <w:br/>
      </w:r>
      <w:r w:rsidR="00B126B3">
        <w:t>south australian river murray sustainability program</w:t>
      </w:r>
    </w:p>
    <w:p w14:paraId="0ADDBD24" w14:textId="77777777" w:rsidR="003B737F" w:rsidRDefault="00593FA9" w:rsidP="00582A03">
      <w:pPr>
        <w:pStyle w:val="Heading2"/>
      </w:pPr>
      <w:r>
        <w:t xml:space="preserve">PART </w:t>
      </w:r>
      <w:r w:rsidR="002C1702">
        <w:t>1:  PRELIMINARIES</w:t>
      </w:r>
    </w:p>
    <w:p w14:paraId="77ADC1DA" w14:textId="77777777" w:rsidR="00ED4036" w:rsidRDefault="002C1702" w:rsidP="00A740F2">
      <w:pPr>
        <w:pStyle w:val="ScheduleNumberedPara"/>
        <w:tabs>
          <w:tab w:val="num" w:pos="426"/>
        </w:tabs>
        <w:ind w:left="426" w:hanging="426"/>
      </w:pPr>
      <w:r>
        <w:t xml:space="preserve">The purpose of this Schedule is to </w:t>
      </w:r>
      <w:r w:rsidR="00BD6A60">
        <w:t xml:space="preserve">set out arrangements for </w:t>
      </w:r>
      <w:r>
        <w:t xml:space="preserve">the delivery </w:t>
      </w:r>
      <w:r w:rsidR="00724F3E">
        <w:t xml:space="preserve">of the </w:t>
      </w:r>
      <w:r w:rsidR="002964D5">
        <w:t xml:space="preserve">South Australian River Murray </w:t>
      </w:r>
      <w:r w:rsidR="008B6BA8">
        <w:t>I</w:t>
      </w:r>
      <w:r w:rsidR="002964D5">
        <w:t xml:space="preserve">rrigation Efficiency and the South Australian Government Water Purchase </w:t>
      </w:r>
      <w:r w:rsidR="00BD6A60">
        <w:t xml:space="preserve">elements of </w:t>
      </w:r>
      <w:r w:rsidR="00B91740">
        <w:t xml:space="preserve">the South Australian River Murray </w:t>
      </w:r>
      <w:r w:rsidR="00E44CB6">
        <w:t>Sustainability</w:t>
      </w:r>
      <w:r>
        <w:t xml:space="preserve"> </w:t>
      </w:r>
      <w:r w:rsidR="00E44CB6">
        <w:t>Program</w:t>
      </w:r>
      <w:r w:rsidR="002964D5">
        <w:t>.</w:t>
      </w:r>
    </w:p>
    <w:p w14:paraId="5FF2B5BD" w14:textId="77777777" w:rsidR="008B6BA8" w:rsidRDefault="008B6BA8" w:rsidP="00A740F2">
      <w:pPr>
        <w:pStyle w:val="ScheduleNumberedPara"/>
        <w:tabs>
          <w:tab w:val="num" w:pos="426"/>
        </w:tabs>
        <w:ind w:left="426" w:hanging="426"/>
      </w:pPr>
      <w:r>
        <w:t xml:space="preserve">The South Australian River Murray Irrigation Efficiency and the South Australian Government Water Purchase </w:t>
      </w:r>
      <w:r w:rsidR="00BD6A60">
        <w:t xml:space="preserve">elements </w:t>
      </w:r>
      <w:r>
        <w:t>will return 36.0 gigalitres of ‘gap bridging’ long term average annual yield water to the Commonwealth.</w:t>
      </w:r>
    </w:p>
    <w:p w14:paraId="7D330313" w14:textId="153BB211" w:rsidR="008B6BA8" w:rsidRDefault="008B6BA8" w:rsidP="00A740F2">
      <w:pPr>
        <w:pStyle w:val="ScheduleNumberedPara"/>
        <w:tabs>
          <w:tab w:val="num" w:pos="426"/>
        </w:tabs>
        <w:ind w:left="426" w:hanging="426"/>
      </w:pPr>
      <w:r>
        <w:t xml:space="preserve">The South Australian River Murray Irrigation Efficiency and the South Australian Government Water Purchase </w:t>
      </w:r>
      <w:r w:rsidR="00B342C8">
        <w:t xml:space="preserve">Elements </w:t>
      </w:r>
      <w:r>
        <w:t xml:space="preserve">will be </w:t>
      </w:r>
      <w:r w:rsidR="00BD6A60">
        <w:t xml:space="preserve">delivered </w:t>
      </w:r>
      <w:r>
        <w:t xml:space="preserve">as </w:t>
      </w:r>
      <w:r w:rsidR="0006570A">
        <w:t xml:space="preserve">joint </w:t>
      </w:r>
      <w:r>
        <w:t>programs.</w:t>
      </w:r>
    </w:p>
    <w:p w14:paraId="2909F3ED" w14:textId="77777777" w:rsidR="00593FA9" w:rsidRDefault="00593FA9" w:rsidP="00890249">
      <w:pPr>
        <w:pStyle w:val="Heading2"/>
      </w:pPr>
      <w:r>
        <w:t>PART 2:  FORMALITIES</w:t>
      </w:r>
    </w:p>
    <w:p w14:paraId="7DDFA708" w14:textId="2E2AE934" w:rsidR="00034201" w:rsidRDefault="00034201" w:rsidP="00D66F49">
      <w:pPr>
        <w:pStyle w:val="ScheduleNumberedPara"/>
        <w:tabs>
          <w:tab w:val="num" w:pos="426"/>
        </w:tabs>
        <w:ind w:left="426" w:hanging="426"/>
      </w:pPr>
      <w:r>
        <w:t>This Schedule will commence as soon as</w:t>
      </w:r>
      <w:r w:rsidR="00E50F51">
        <w:t xml:space="preserve"> the Commonwealth </w:t>
      </w:r>
      <w:r w:rsidR="00DD7E95">
        <w:t xml:space="preserve">and </w:t>
      </w:r>
      <w:r>
        <w:t>South Australia</w:t>
      </w:r>
      <w:r w:rsidR="00E50F51">
        <w:t xml:space="preserve"> </w:t>
      </w:r>
      <w:r w:rsidR="00DD7E95">
        <w:t>sign the Agreement (</w:t>
      </w:r>
      <w:r w:rsidR="00A66ABD">
        <w:t>in accordance with</w:t>
      </w:r>
      <w:r w:rsidR="00DD7E95">
        <w:t xml:space="preserve"> clause 9) </w:t>
      </w:r>
      <w:r w:rsidR="00E50F51">
        <w:t>and</w:t>
      </w:r>
      <w:r>
        <w:t xml:space="preserve"> will expire on </w:t>
      </w:r>
      <w:r w:rsidR="00A6416D">
        <w:t>30 June 201</w:t>
      </w:r>
      <w:r w:rsidR="00034037">
        <w:t>9</w:t>
      </w:r>
      <w:r w:rsidR="009A1443">
        <w:t xml:space="preserve"> or on completion of the Program Elements</w:t>
      </w:r>
      <w:r w:rsidR="00A6416D">
        <w:t>.</w:t>
      </w:r>
    </w:p>
    <w:p w14:paraId="0817D93E" w14:textId="77777777" w:rsidR="000265C3" w:rsidRDefault="000265C3" w:rsidP="00890249">
      <w:pPr>
        <w:pStyle w:val="Heading2"/>
      </w:pPr>
      <w:r>
        <w:t xml:space="preserve">PART 3:  PROJECT ELEMENTS </w:t>
      </w:r>
    </w:p>
    <w:p w14:paraId="15F5D267" w14:textId="77777777" w:rsidR="005E6BB0" w:rsidRDefault="005E6BB0" w:rsidP="00642937">
      <w:pPr>
        <w:pStyle w:val="ScheduleNumberedPara"/>
        <w:tabs>
          <w:tab w:val="num" w:pos="426"/>
        </w:tabs>
        <w:ind w:left="426" w:hanging="426"/>
      </w:pPr>
      <w:r w:rsidRPr="002964D5">
        <w:t xml:space="preserve">The South Australian River Murray Irrigation Efficiency </w:t>
      </w:r>
      <w:r w:rsidR="00BD6A60">
        <w:t xml:space="preserve">element </w:t>
      </w:r>
      <w:r>
        <w:t xml:space="preserve">will deliver competitively awarded grants to support on-farm and off-farm irrigation efficiency </w:t>
      </w:r>
      <w:r w:rsidR="00A740F2" w:rsidRPr="00642937">
        <w:t>improvements</w:t>
      </w:r>
      <w:r w:rsidRPr="00642937">
        <w:t>.</w:t>
      </w:r>
      <w:r>
        <w:t xml:space="preserve"> </w:t>
      </w:r>
    </w:p>
    <w:p w14:paraId="129579B6" w14:textId="77777777" w:rsidR="005E6BB0" w:rsidRDefault="005E6BB0" w:rsidP="00A740F2">
      <w:pPr>
        <w:pStyle w:val="ScheduleNumberedPara"/>
        <w:tabs>
          <w:tab w:val="num" w:pos="426"/>
        </w:tabs>
        <w:ind w:left="426" w:hanging="426"/>
      </w:pPr>
      <w:r>
        <w:t xml:space="preserve">The </w:t>
      </w:r>
      <w:r w:rsidRPr="002964D5">
        <w:t xml:space="preserve">South Australian River Murray Irrigation Efficiency </w:t>
      </w:r>
      <w:r w:rsidR="00BD6A60">
        <w:t xml:space="preserve">element </w:t>
      </w:r>
      <w:r w:rsidR="00FA1670">
        <w:t xml:space="preserve">will be conducted through </w:t>
      </w:r>
      <w:r>
        <w:t xml:space="preserve">fair, transparent and competitive grant processes for the distribution of any funding to industry with robust governance arrangements and appeals </w:t>
      </w:r>
      <w:r w:rsidRPr="0085756E">
        <w:t>processes</w:t>
      </w:r>
      <w:r>
        <w:t>.</w:t>
      </w:r>
    </w:p>
    <w:p w14:paraId="0B6AE8C1" w14:textId="77777777" w:rsidR="005E6BB0" w:rsidRPr="00741605" w:rsidRDefault="005E6BB0" w:rsidP="00A740F2">
      <w:pPr>
        <w:pStyle w:val="ScheduleNumberedPara"/>
        <w:tabs>
          <w:tab w:val="num" w:pos="426"/>
        </w:tabs>
        <w:ind w:left="426" w:hanging="426"/>
      </w:pPr>
      <w:r w:rsidRPr="002964D5">
        <w:t>At least 50 per</w:t>
      </w:r>
      <w:r w:rsidR="002F7546">
        <w:t xml:space="preserve"> </w:t>
      </w:r>
      <w:r w:rsidRPr="002964D5">
        <w:t xml:space="preserve">cent of water savings realised through the investment of public funds in this </w:t>
      </w:r>
      <w:r w:rsidR="00BD6A60">
        <w:t xml:space="preserve"> element will be</w:t>
      </w:r>
      <w:r w:rsidRPr="002964D5">
        <w:t xml:space="preserve"> returned to the State, to be consolidated and </w:t>
      </w:r>
      <w:r w:rsidRPr="00741605">
        <w:t xml:space="preserve">transferred by South Australia to the Commonwealth. </w:t>
      </w:r>
    </w:p>
    <w:p w14:paraId="1F6FD8FB" w14:textId="77777777" w:rsidR="005E6BB0" w:rsidRPr="00741605" w:rsidRDefault="005E6BB0" w:rsidP="00A740F2">
      <w:pPr>
        <w:pStyle w:val="ScheduleNumberedPara"/>
        <w:tabs>
          <w:tab w:val="num" w:pos="426"/>
        </w:tabs>
        <w:ind w:left="426" w:hanging="426"/>
      </w:pPr>
      <w:r w:rsidRPr="00741605">
        <w:t xml:space="preserve">Water savings will be returned to the State (on behalf of Commonwealth) </w:t>
      </w:r>
      <w:r w:rsidR="00EE20A8" w:rsidRPr="00741605">
        <w:t>as</w:t>
      </w:r>
      <w:r w:rsidRPr="00741605">
        <w:t xml:space="preserve"> the first milestone of any individual irrigation efficiency funding agreement</w:t>
      </w:r>
      <w:r w:rsidR="0098510F" w:rsidRPr="00741605">
        <w:t xml:space="preserve"> (under $5.0 million investment)</w:t>
      </w:r>
      <w:r w:rsidRPr="00741605">
        <w:t>. For large projects</w:t>
      </w:r>
      <w:r w:rsidR="00EE20A8" w:rsidRPr="00741605">
        <w:t xml:space="preserve"> approved for funding</w:t>
      </w:r>
      <w:r w:rsidRPr="00741605">
        <w:t xml:space="preserve"> (greater than $5</w:t>
      </w:r>
      <w:r w:rsidR="009573AE" w:rsidRPr="00741605">
        <w:t>.0</w:t>
      </w:r>
      <w:r w:rsidRPr="00741605">
        <w:t xml:space="preserve"> million investment) a staged water return to the State (on </w:t>
      </w:r>
      <w:r w:rsidR="00EE20A8" w:rsidRPr="00741605">
        <w:t>behalf of Commonwealth)</w:t>
      </w:r>
      <w:r w:rsidRPr="00741605">
        <w:t xml:space="preserve"> may be scheduled</w:t>
      </w:r>
      <w:r w:rsidR="00EE20A8" w:rsidRPr="00741605">
        <w:t xml:space="preserve"> for the project</w:t>
      </w:r>
      <w:r w:rsidRPr="00741605">
        <w:t>.</w:t>
      </w:r>
    </w:p>
    <w:p w14:paraId="20E3D6C0" w14:textId="3F413E1E" w:rsidR="00FA1670" w:rsidRPr="00741605" w:rsidRDefault="00864EF5" w:rsidP="00A740F2">
      <w:pPr>
        <w:pStyle w:val="ScheduleNumberedPara"/>
        <w:tabs>
          <w:tab w:val="num" w:pos="426"/>
        </w:tabs>
        <w:ind w:left="426" w:hanging="426"/>
      </w:pPr>
      <w:r w:rsidRPr="00741605">
        <w:lastRenderedPageBreak/>
        <w:t>‘Gap bridging’ w</w:t>
      </w:r>
      <w:r w:rsidR="00FA1670" w:rsidRPr="00741605">
        <w:t xml:space="preserve">ater savings of </w:t>
      </w:r>
      <w:r w:rsidR="000A6339">
        <w:t xml:space="preserve">36 </w:t>
      </w:r>
      <w:r w:rsidR="00FA1670" w:rsidRPr="00741605">
        <w:t xml:space="preserve">gigalitres long term average annual yield are expected to be returned to the Commonwealth from the South Australian River Murray Irrigation Efficiency </w:t>
      </w:r>
      <w:r w:rsidR="00363BB3">
        <w:t xml:space="preserve">and </w:t>
      </w:r>
      <w:r w:rsidR="00363BB3" w:rsidRPr="00FA1670">
        <w:t xml:space="preserve">South Australian Water Purchase Program </w:t>
      </w:r>
      <w:r w:rsidR="000D161F" w:rsidRPr="00741605">
        <w:t>Element</w:t>
      </w:r>
      <w:r w:rsidR="00363BB3">
        <w:t>s</w:t>
      </w:r>
      <w:r w:rsidR="000D161F" w:rsidRPr="00741605">
        <w:t xml:space="preserve"> </w:t>
      </w:r>
      <w:r w:rsidR="0098510F" w:rsidRPr="00741605">
        <w:t>in the form of So</w:t>
      </w:r>
      <w:r w:rsidR="006A1819" w:rsidRPr="00741605">
        <w:t>uth Australian River Murray Class 3 water access entitlements</w:t>
      </w:r>
      <w:r w:rsidR="00FA1670" w:rsidRPr="00741605">
        <w:t>.</w:t>
      </w:r>
    </w:p>
    <w:p w14:paraId="5FB234C0" w14:textId="77777777" w:rsidR="005E6BB0" w:rsidRDefault="005E6BB0" w:rsidP="00A740F2">
      <w:pPr>
        <w:pStyle w:val="ScheduleNumberedPara"/>
        <w:tabs>
          <w:tab w:val="num" w:pos="426"/>
        </w:tabs>
        <w:ind w:left="426" w:hanging="426"/>
      </w:pPr>
      <w:r>
        <w:t xml:space="preserve">Eligible activities for funding under the </w:t>
      </w:r>
      <w:r w:rsidR="004837D6" w:rsidRPr="002964D5">
        <w:t xml:space="preserve">South Australian River Murray Irrigation Efficiency </w:t>
      </w:r>
      <w:r w:rsidR="00BD6A60">
        <w:t xml:space="preserve">element </w:t>
      </w:r>
      <w:r>
        <w:t>include:</w:t>
      </w:r>
    </w:p>
    <w:p w14:paraId="529EA202" w14:textId="77777777" w:rsidR="00D97362" w:rsidRDefault="00BD6A60" w:rsidP="005670AE">
      <w:pPr>
        <w:pStyle w:val="ListParagraph"/>
        <w:numPr>
          <w:ilvl w:val="0"/>
          <w:numId w:val="27"/>
        </w:numPr>
        <w:tabs>
          <w:tab w:val="left" w:pos="993"/>
        </w:tabs>
        <w:spacing w:after="200" w:line="276" w:lineRule="auto"/>
        <w:ind w:left="993" w:hanging="567"/>
        <w:rPr>
          <w:rFonts w:ascii="Corbel" w:hAnsi="Corbel"/>
          <w:color w:val="000000"/>
          <w:sz w:val="23"/>
          <w:szCs w:val="20"/>
        </w:rPr>
      </w:pPr>
      <w:r>
        <w:rPr>
          <w:rFonts w:ascii="Corbel" w:hAnsi="Corbel"/>
          <w:color w:val="000000"/>
          <w:sz w:val="23"/>
          <w:szCs w:val="20"/>
        </w:rPr>
        <w:t>o</w:t>
      </w:r>
      <w:r w:rsidRPr="006916CC">
        <w:rPr>
          <w:rFonts w:ascii="Corbel" w:hAnsi="Corbel"/>
          <w:color w:val="000000"/>
          <w:sz w:val="23"/>
          <w:szCs w:val="20"/>
        </w:rPr>
        <w:t>n</w:t>
      </w:r>
      <w:r w:rsidR="005E6BB0" w:rsidRPr="006916CC">
        <w:rPr>
          <w:rFonts w:ascii="Corbel" w:hAnsi="Corbel"/>
          <w:color w:val="000000"/>
          <w:sz w:val="23"/>
          <w:szCs w:val="20"/>
        </w:rPr>
        <w:t>-farm irrigation improvements. Funding for irrigators to improve irrigation systems to improve water delivery to crops and water management on farm.</w:t>
      </w:r>
    </w:p>
    <w:p w14:paraId="2ABA1506" w14:textId="77777777" w:rsidR="00D97362" w:rsidRDefault="00BD6A60" w:rsidP="005670AE">
      <w:pPr>
        <w:pStyle w:val="ListParagraph"/>
        <w:numPr>
          <w:ilvl w:val="0"/>
          <w:numId w:val="27"/>
        </w:numPr>
        <w:tabs>
          <w:tab w:val="left" w:pos="993"/>
        </w:tabs>
        <w:spacing w:after="200" w:line="276" w:lineRule="auto"/>
        <w:ind w:left="993" w:hanging="567"/>
        <w:rPr>
          <w:rFonts w:ascii="Corbel" w:hAnsi="Corbel"/>
          <w:color w:val="000000"/>
          <w:sz w:val="23"/>
          <w:szCs w:val="20"/>
        </w:rPr>
      </w:pPr>
      <w:r>
        <w:rPr>
          <w:rFonts w:ascii="Corbel" w:hAnsi="Corbel"/>
          <w:color w:val="000000"/>
          <w:sz w:val="23"/>
          <w:szCs w:val="20"/>
        </w:rPr>
        <w:t>o</w:t>
      </w:r>
      <w:r w:rsidRPr="006916CC">
        <w:rPr>
          <w:rFonts w:ascii="Corbel" w:hAnsi="Corbel"/>
          <w:color w:val="000000"/>
          <w:sz w:val="23"/>
          <w:szCs w:val="20"/>
        </w:rPr>
        <w:t>ff</w:t>
      </w:r>
      <w:r w:rsidR="005E6BB0" w:rsidRPr="006916CC">
        <w:rPr>
          <w:rFonts w:ascii="Corbel" w:hAnsi="Corbel"/>
          <w:color w:val="000000"/>
          <w:sz w:val="23"/>
          <w:szCs w:val="20"/>
        </w:rPr>
        <w:t>-farm irrigation improvements. Funding for upgrades to off-farm irrigation delivery infrastructure.</w:t>
      </w:r>
    </w:p>
    <w:p w14:paraId="3FC5490B" w14:textId="77777777" w:rsidR="00FA1670" w:rsidRDefault="005E6BB0" w:rsidP="0098510F">
      <w:pPr>
        <w:pStyle w:val="ScheduleNumberedPara"/>
        <w:tabs>
          <w:tab w:val="clear" w:pos="3545"/>
          <w:tab w:val="num" w:pos="426"/>
        </w:tabs>
        <w:ind w:left="426" w:hanging="426"/>
      </w:pPr>
      <w:r>
        <w:t xml:space="preserve">Eligible activities </w:t>
      </w:r>
      <w:r w:rsidR="004837D6">
        <w:t xml:space="preserve">under the </w:t>
      </w:r>
      <w:r w:rsidR="004837D6" w:rsidRPr="002964D5">
        <w:t xml:space="preserve">South Australian River Murray Irrigation Efficiency </w:t>
      </w:r>
      <w:r w:rsidR="000D161F">
        <w:t xml:space="preserve">Element </w:t>
      </w:r>
      <w:r>
        <w:t>w</w:t>
      </w:r>
      <w:r w:rsidR="00890249">
        <w:t>ill</w:t>
      </w:r>
      <w:r>
        <w:t xml:space="preserve"> be subject to technical and legal due diligence assessment by Primary Industries and Regions South Australia (PIRSA</w:t>
      </w:r>
      <w:r w:rsidRPr="00741605">
        <w:t>), or other State Government agency delegated by South Australia to confirm the estim</w:t>
      </w:r>
      <w:r w:rsidR="0040674D" w:rsidRPr="00741605">
        <w:t>ates of water savings, works proposed are</w:t>
      </w:r>
      <w:r w:rsidR="00326DFC" w:rsidRPr="00741605">
        <w:t xml:space="preserve"> properly costed and </w:t>
      </w:r>
      <w:r w:rsidR="0040674D" w:rsidRPr="00741605">
        <w:t xml:space="preserve"> fit-for purpose </w:t>
      </w:r>
      <w:r w:rsidRPr="00741605">
        <w:t>and to determine the merit of funding.</w:t>
      </w:r>
    </w:p>
    <w:p w14:paraId="0E8FF7E0" w14:textId="77777777" w:rsidR="00061321" w:rsidRDefault="00542E06" w:rsidP="0098510F">
      <w:pPr>
        <w:pStyle w:val="ScheduleNumberedPara"/>
        <w:tabs>
          <w:tab w:val="clear" w:pos="3545"/>
          <w:tab w:val="num" w:pos="426"/>
        </w:tabs>
        <w:ind w:left="426" w:hanging="426"/>
      </w:pPr>
      <w:r>
        <w:t xml:space="preserve">Projects under the South Australian River Murray Irrigation Efficiency </w:t>
      </w:r>
      <w:r w:rsidR="000D161F">
        <w:t xml:space="preserve">Element </w:t>
      </w:r>
      <w:r>
        <w:t xml:space="preserve">will return at least 50 per cent of water savings to the Commonwealth at a project value of no more than 2.5 times the prevailing </w:t>
      </w:r>
      <w:r w:rsidR="00D022D7">
        <w:t xml:space="preserve">average </w:t>
      </w:r>
      <w:r>
        <w:t>market price of water access entitlements recovered.</w:t>
      </w:r>
    </w:p>
    <w:p w14:paraId="44250DCA" w14:textId="77777777" w:rsidR="00FA1670" w:rsidRDefault="0094143A" w:rsidP="0098510F">
      <w:pPr>
        <w:pStyle w:val="ScheduleNumberedPara"/>
        <w:tabs>
          <w:tab w:val="clear" w:pos="3545"/>
          <w:tab w:val="num" w:pos="426"/>
        </w:tabs>
        <w:ind w:left="426" w:hanging="426"/>
      </w:pPr>
      <w:r w:rsidRPr="00FA1670">
        <w:t xml:space="preserve">The South Australian Water Purchase Program </w:t>
      </w:r>
      <w:r w:rsidR="00F42DF2">
        <w:t>Element</w:t>
      </w:r>
      <w:r w:rsidR="00FA1670">
        <w:t xml:space="preserve"> will purchase water </w:t>
      </w:r>
      <w:r w:rsidR="001326FE">
        <w:t xml:space="preserve">access </w:t>
      </w:r>
      <w:r w:rsidR="00FA1670">
        <w:t>entitlements from the South Australian River Murray Prescribed Water Course</w:t>
      </w:r>
      <w:r w:rsidR="008B6BA8" w:rsidRPr="008B6BA8">
        <w:t xml:space="preserve"> </w:t>
      </w:r>
      <w:r w:rsidR="008B6BA8">
        <w:t xml:space="preserve">at </w:t>
      </w:r>
      <w:r w:rsidR="00061321">
        <w:t xml:space="preserve">the </w:t>
      </w:r>
      <w:r w:rsidR="00890249">
        <w:t xml:space="preserve">prevailing </w:t>
      </w:r>
      <w:r w:rsidR="00D022D7">
        <w:t xml:space="preserve">average </w:t>
      </w:r>
      <w:r w:rsidR="008B6BA8">
        <w:t>market price</w:t>
      </w:r>
      <w:r w:rsidR="00542E06" w:rsidRPr="00542E06">
        <w:t xml:space="preserve"> </w:t>
      </w:r>
      <w:r w:rsidR="00542E06">
        <w:t xml:space="preserve">to the annual limit of funding provided for the </w:t>
      </w:r>
      <w:r w:rsidR="00F42DF2">
        <w:t>element</w:t>
      </w:r>
      <w:r w:rsidR="00542E06">
        <w:t xml:space="preserve"> by the Commonwealth as outlined in </w:t>
      </w:r>
      <w:r w:rsidR="00BD6A60">
        <w:t xml:space="preserve">Table 2 of this </w:t>
      </w:r>
      <w:r w:rsidR="00B9240D">
        <w:t>Schedule</w:t>
      </w:r>
      <w:r w:rsidR="00BD6A60">
        <w:t>.</w:t>
      </w:r>
    </w:p>
    <w:p w14:paraId="5C8EC7D0" w14:textId="77777777" w:rsidR="00FA1670" w:rsidRPr="004109E4" w:rsidRDefault="00FA1670" w:rsidP="0098510F">
      <w:pPr>
        <w:pStyle w:val="ScheduleNumberedPara"/>
        <w:tabs>
          <w:tab w:val="clear" w:pos="3545"/>
          <w:tab w:val="num" w:pos="426"/>
        </w:tabs>
        <w:ind w:left="426" w:hanging="426"/>
      </w:pPr>
      <w:r>
        <w:t xml:space="preserve">The </w:t>
      </w:r>
      <w:r w:rsidRPr="00FA1670">
        <w:t xml:space="preserve">South Australian Water Purchase Program </w:t>
      </w:r>
      <w:r w:rsidR="00F42DF2">
        <w:t>Element</w:t>
      </w:r>
      <w:r>
        <w:t xml:space="preserve"> will use procedures compliant with </w:t>
      </w:r>
      <w:r w:rsidRPr="004109E4">
        <w:t>procurement policies of the South Australian Government.</w:t>
      </w:r>
    </w:p>
    <w:p w14:paraId="6C9450B3" w14:textId="2D527864" w:rsidR="0094143A" w:rsidRPr="004109E4" w:rsidRDefault="006A1819" w:rsidP="0098510F">
      <w:pPr>
        <w:pStyle w:val="ScheduleNumberedPara"/>
        <w:tabs>
          <w:tab w:val="clear" w:pos="3545"/>
          <w:tab w:val="num" w:pos="426"/>
        </w:tabs>
        <w:ind w:left="426" w:hanging="426"/>
      </w:pPr>
      <w:r w:rsidRPr="004109E4">
        <w:t>.</w:t>
      </w:r>
      <w:r w:rsidR="004109E4">
        <w:t>Any remaining funding provided for irrigation efficiency and water purchase elements not required for recovery of 36 gigalitres long term average annual yield will be used for further achievement of the objectives and outcomes set out in Part 2 of th</w:t>
      </w:r>
      <w:r w:rsidR="007A078A">
        <w:t>is Agreement</w:t>
      </w:r>
      <w:r w:rsidR="004109E4">
        <w:t>.</w:t>
      </w:r>
    </w:p>
    <w:p w14:paraId="4E966075" w14:textId="77777777" w:rsidR="005E1B44" w:rsidRDefault="005E1B44" w:rsidP="005E1B44">
      <w:pPr>
        <w:pStyle w:val="TableMainHeading"/>
        <w:keepLines/>
      </w:pPr>
      <w:r>
        <w:t xml:space="preserve">Table A1: </w:t>
      </w:r>
      <w:r w:rsidRPr="00BF4B3C">
        <w:t>Estimated</w:t>
      </w:r>
      <w:r>
        <w:t xml:space="preserve"> financial contributions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887"/>
        <w:gridCol w:w="956"/>
        <w:gridCol w:w="851"/>
        <w:gridCol w:w="850"/>
        <w:gridCol w:w="851"/>
        <w:gridCol w:w="992"/>
        <w:gridCol w:w="992"/>
      </w:tblGrid>
      <w:tr w:rsidR="00E36A42" w14:paraId="15BC459D" w14:textId="77777777" w:rsidTr="00E36A42">
        <w:trPr>
          <w:cantSplit/>
        </w:trPr>
        <w:tc>
          <w:tcPr>
            <w:tcW w:w="4077" w:type="dxa"/>
          </w:tcPr>
          <w:p w14:paraId="79FF4629" w14:textId="77777777" w:rsidR="00E36A42" w:rsidRPr="007A078A" w:rsidRDefault="00E36A42" w:rsidP="00E36A42">
            <w:pPr>
              <w:keepNext/>
              <w:keepLines/>
              <w:spacing w:before="40" w:after="40"/>
              <w:jc w:val="left"/>
              <w:rPr>
                <w:sz w:val="20"/>
              </w:rPr>
            </w:pPr>
            <w:r w:rsidRPr="007A078A">
              <w:rPr>
                <w:sz w:val="20"/>
              </w:rPr>
              <w:t>($ million)</w:t>
            </w:r>
          </w:p>
        </w:tc>
        <w:tc>
          <w:tcPr>
            <w:tcW w:w="887" w:type="dxa"/>
          </w:tcPr>
          <w:p w14:paraId="5133950B" w14:textId="77777777" w:rsidR="00E36A42" w:rsidRPr="007A078A" w:rsidRDefault="00E36A42" w:rsidP="00E36A42">
            <w:pPr>
              <w:keepNext/>
              <w:keepLines/>
              <w:spacing w:before="40" w:after="40"/>
              <w:jc w:val="left"/>
              <w:rPr>
                <w:sz w:val="20"/>
              </w:rPr>
            </w:pPr>
            <w:r w:rsidRPr="007A078A">
              <w:rPr>
                <w:sz w:val="20"/>
              </w:rPr>
              <w:t>2013-14</w:t>
            </w:r>
          </w:p>
        </w:tc>
        <w:tc>
          <w:tcPr>
            <w:tcW w:w="956" w:type="dxa"/>
          </w:tcPr>
          <w:p w14:paraId="42E9B477" w14:textId="77777777" w:rsidR="00E36A42" w:rsidRPr="007A078A" w:rsidRDefault="00E36A42" w:rsidP="00E36A42">
            <w:pPr>
              <w:keepNext/>
              <w:keepLines/>
              <w:spacing w:before="40" w:after="40"/>
              <w:jc w:val="left"/>
              <w:rPr>
                <w:sz w:val="20"/>
              </w:rPr>
            </w:pPr>
            <w:r w:rsidRPr="007A078A" w:rsidDel="0004285F">
              <w:rPr>
                <w:sz w:val="20"/>
              </w:rPr>
              <w:t xml:space="preserve"> </w:t>
            </w:r>
            <w:r w:rsidRPr="007A078A">
              <w:rPr>
                <w:sz w:val="20"/>
              </w:rPr>
              <w:t>2014-15</w:t>
            </w:r>
          </w:p>
        </w:tc>
        <w:tc>
          <w:tcPr>
            <w:tcW w:w="851" w:type="dxa"/>
          </w:tcPr>
          <w:p w14:paraId="1ABD2189" w14:textId="77777777" w:rsidR="00E36A42" w:rsidRPr="007A078A" w:rsidRDefault="00E36A42" w:rsidP="00E36A42">
            <w:pPr>
              <w:keepNext/>
              <w:keepLines/>
              <w:spacing w:before="40" w:after="40"/>
              <w:jc w:val="left"/>
              <w:rPr>
                <w:sz w:val="20"/>
              </w:rPr>
            </w:pPr>
            <w:r w:rsidRPr="007A078A">
              <w:rPr>
                <w:sz w:val="20"/>
              </w:rPr>
              <w:t>2015-16</w:t>
            </w:r>
          </w:p>
        </w:tc>
        <w:tc>
          <w:tcPr>
            <w:tcW w:w="850" w:type="dxa"/>
          </w:tcPr>
          <w:p w14:paraId="64BC3240" w14:textId="77777777" w:rsidR="00E36A42" w:rsidRPr="007A078A" w:rsidRDefault="00E36A42" w:rsidP="00E36A42">
            <w:pPr>
              <w:keepNext/>
              <w:keepLines/>
              <w:spacing w:before="40" w:after="40"/>
              <w:jc w:val="left"/>
              <w:rPr>
                <w:sz w:val="20"/>
              </w:rPr>
            </w:pPr>
            <w:r w:rsidRPr="007A078A">
              <w:rPr>
                <w:sz w:val="20"/>
              </w:rPr>
              <w:t>2016-17</w:t>
            </w:r>
          </w:p>
        </w:tc>
        <w:tc>
          <w:tcPr>
            <w:tcW w:w="851" w:type="dxa"/>
          </w:tcPr>
          <w:p w14:paraId="22E0A4E8" w14:textId="77777777" w:rsidR="00E36A42" w:rsidRPr="007A078A" w:rsidRDefault="00E36A42" w:rsidP="00E36A42">
            <w:pPr>
              <w:keepNext/>
              <w:keepLines/>
              <w:spacing w:before="40" w:after="40"/>
              <w:jc w:val="left"/>
              <w:rPr>
                <w:sz w:val="20"/>
              </w:rPr>
            </w:pPr>
            <w:r w:rsidRPr="007A078A">
              <w:rPr>
                <w:sz w:val="20"/>
              </w:rPr>
              <w:t>2017-18</w:t>
            </w:r>
          </w:p>
        </w:tc>
        <w:tc>
          <w:tcPr>
            <w:tcW w:w="992" w:type="dxa"/>
          </w:tcPr>
          <w:p w14:paraId="1F232217" w14:textId="77777777" w:rsidR="00E36A42" w:rsidRPr="007A078A" w:rsidRDefault="00E36A42" w:rsidP="00E36A42">
            <w:pPr>
              <w:keepNext/>
              <w:keepLines/>
              <w:spacing w:before="40" w:after="40"/>
              <w:jc w:val="right"/>
              <w:rPr>
                <w:b/>
                <w:sz w:val="20"/>
              </w:rPr>
            </w:pPr>
            <w:r w:rsidRPr="007A078A">
              <w:rPr>
                <w:sz w:val="20"/>
              </w:rPr>
              <w:t>2018-19</w:t>
            </w:r>
          </w:p>
        </w:tc>
        <w:tc>
          <w:tcPr>
            <w:tcW w:w="992" w:type="dxa"/>
          </w:tcPr>
          <w:p w14:paraId="21DF7C9D" w14:textId="77777777" w:rsidR="00E36A42" w:rsidRPr="007A078A" w:rsidRDefault="00E36A42" w:rsidP="00E36A42">
            <w:pPr>
              <w:keepNext/>
              <w:keepLines/>
              <w:spacing w:before="40" w:after="40"/>
              <w:jc w:val="right"/>
              <w:rPr>
                <w:b/>
                <w:sz w:val="20"/>
              </w:rPr>
            </w:pPr>
            <w:r w:rsidRPr="007A078A">
              <w:rPr>
                <w:b/>
                <w:sz w:val="20"/>
              </w:rPr>
              <w:t>Total</w:t>
            </w:r>
            <w:r w:rsidRPr="007A078A">
              <w:rPr>
                <w:b/>
                <w:sz w:val="20"/>
                <w:vertAlign w:val="superscript"/>
              </w:rPr>
              <w:t>(a)</w:t>
            </w:r>
          </w:p>
        </w:tc>
      </w:tr>
      <w:tr w:rsidR="00407DDA" w14:paraId="19F42CB1" w14:textId="77777777" w:rsidTr="00E36A42">
        <w:trPr>
          <w:cantSplit/>
        </w:trPr>
        <w:tc>
          <w:tcPr>
            <w:tcW w:w="4077" w:type="dxa"/>
          </w:tcPr>
          <w:p w14:paraId="72C762D0" w14:textId="77777777" w:rsidR="00407DDA" w:rsidRPr="007A078A" w:rsidRDefault="00407DDA" w:rsidP="00E36A42">
            <w:pPr>
              <w:keepNext/>
              <w:keepLines/>
              <w:spacing w:before="40" w:after="40"/>
              <w:jc w:val="left"/>
              <w:rPr>
                <w:color w:val="auto"/>
                <w:sz w:val="20"/>
              </w:rPr>
            </w:pPr>
            <w:r w:rsidRPr="007A078A">
              <w:rPr>
                <w:b/>
                <w:color w:val="auto"/>
                <w:sz w:val="20"/>
              </w:rPr>
              <w:t>South Australian River Murray Irrigation Efficiency Element</w:t>
            </w:r>
          </w:p>
        </w:tc>
        <w:tc>
          <w:tcPr>
            <w:tcW w:w="887" w:type="dxa"/>
          </w:tcPr>
          <w:p w14:paraId="6626AA0A" w14:textId="77777777" w:rsidR="00407DDA" w:rsidRPr="007A078A" w:rsidRDefault="00407DDA" w:rsidP="00E36A42">
            <w:pPr>
              <w:keepNext/>
              <w:keepLines/>
              <w:spacing w:before="40" w:after="40"/>
              <w:jc w:val="center"/>
              <w:rPr>
                <w:sz w:val="20"/>
              </w:rPr>
            </w:pPr>
            <w:r w:rsidRPr="007A078A">
              <w:rPr>
                <w:sz w:val="20"/>
              </w:rPr>
              <w:t>4.5</w:t>
            </w:r>
          </w:p>
        </w:tc>
        <w:tc>
          <w:tcPr>
            <w:tcW w:w="956" w:type="dxa"/>
          </w:tcPr>
          <w:p w14:paraId="745631CC" w14:textId="77777777" w:rsidR="00407DDA" w:rsidRPr="007A078A" w:rsidRDefault="00407DDA" w:rsidP="00E36A42">
            <w:pPr>
              <w:keepNext/>
              <w:keepLines/>
              <w:spacing w:before="40" w:after="40"/>
              <w:jc w:val="center"/>
              <w:rPr>
                <w:sz w:val="20"/>
              </w:rPr>
            </w:pPr>
            <w:r w:rsidRPr="007A078A">
              <w:rPr>
                <w:sz w:val="20"/>
              </w:rPr>
              <w:t>12.0</w:t>
            </w:r>
          </w:p>
        </w:tc>
        <w:tc>
          <w:tcPr>
            <w:tcW w:w="851" w:type="dxa"/>
          </w:tcPr>
          <w:p w14:paraId="29C15C17" w14:textId="77777777" w:rsidR="00407DDA" w:rsidRPr="007A078A" w:rsidRDefault="00407DDA" w:rsidP="00E36A42">
            <w:pPr>
              <w:keepNext/>
              <w:keepLines/>
              <w:spacing w:before="40" w:after="40"/>
              <w:jc w:val="center"/>
              <w:rPr>
                <w:sz w:val="20"/>
              </w:rPr>
            </w:pPr>
            <w:r w:rsidRPr="007A078A">
              <w:rPr>
                <w:sz w:val="20"/>
              </w:rPr>
              <w:t>35.0</w:t>
            </w:r>
          </w:p>
        </w:tc>
        <w:tc>
          <w:tcPr>
            <w:tcW w:w="850" w:type="dxa"/>
          </w:tcPr>
          <w:p w14:paraId="79F6B74B" w14:textId="72C5CC43" w:rsidR="00407DDA" w:rsidRPr="007A078A" w:rsidRDefault="00407DDA" w:rsidP="00E36A42">
            <w:pPr>
              <w:keepNext/>
              <w:keepLines/>
              <w:spacing w:before="40" w:after="40"/>
              <w:jc w:val="center"/>
              <w:rPr>
                <w:sz w:val="20"/>
              </w:rPr>
            </w:pPr>
            <w:r w:rsidRPr="007A078A">
              <w:rPr>
                <w:sz w:val="20"/>
              </w:rPr>
              <w:t xml:space="preserve"> 7.00</w:t>
            </w:r>
          </w:p>
        </w:tc>
        <w:tc>
          <w:tcPr>
            <w:tcW w:w="851" w:type="dxa"/>
            <w:vMerge w:val="restart"/>
          </w:tcPr>
          <w:p w14:paraId="7A891F97" w14:textId="35C8E0F9" w:rsidR="00407DDA" w:rsidRPr="007A078A" w:rsidRDefault="00407DDA" w:rsidP="00E36A42">
            <w:pPr>
              <w:keepNext/>
              <w:keepLines/>
              <w:spacing w:before="40" w:after="40"/>
              <w:jc w:val="center"/>
              <w:rPr>
                <w:sz w:val="20"/>
              </w:rPr>
            </w:pPr>
            <w:r w:rsidRPr="007A078A">
              <w:rPr>
                <w:sz w:val="20"/>
              </w:rPr>
              <w:t xml:space="preserve">   13.0</w:t>
            </w:r>
          </w:p>
        </w:tc>
        <w:tc>
          <w:tcPr>
            <w:tcW w:w="992" w:type="dxa"/>
            <w:vMerge w:val="restart"/>
          </w:tcPr>
          <w:p w14:paraId="798DE1E2" w14:textId="36DB65A6" w:rsidR="00407DDA" w:rsidRPr="007A078A" w:rsidRDefault="00A72902" w:rsidP="00E36A42">
            <w:pPr>
              <w:keepNext/>
              <w:keepLines/>
              <w:spacing w:before="40" w:after="40"/>
              <w:jc w:val="center"/>
              <w:rPr>
                <w:b/>
                <w:sz w:val="20"/>
              </w:rPr>
            </w:pPr>
            <w:r>
              <w:rPr>
                <w:sz w:val="20"/>
              </w:rPr>
              <w:t>11.0</w:t>
            </w:r>
          </w:p>
          <w:p w14:paraId="531F8905" w14:textId="77777777" w:rsidR="00407DDA" w:rsidRPr="007A078A" w:rsidRDefault="00407DDA" w:rsidP="00E36A42">
            <w:pPr>
              <w:keepNext/>
              <w:keepLines/>
              <w:spacing w:before="40" w:after="40"/>
              <w:jc w:val="center"/>
              <w:rPr>
                <w:b/>
                <w:sz w:val="20"/>
              </w:rPr>
            </w:pPr>
          </w:p>
        </w:tc>
        <w:tc>
          <w:tcPr>
            <w:tcW w:w="992" w:type="dxa"/>
            <w:vMerge w:val="restart"/>
          </w:tcPr>
          <w:p w14:paraId="396605AA" w14:textId="79AECB2B" w:rsidR="00407DDA" w:rsidRPr="007A078A" w:rsidRDefault="00407DDA" w:rsidP="00A72902">
            <w:pPr>
              <w:keepNext/>
              <w:keepLines/>
              <w:spacing w:before="40" w:after="40"/>
              <w:jc w:val="center"/>
              <w:rPr>
                <w:b/>
                <w:sz w:val="20"/>
              </w:rPr>
            </w:pPr>
            <w:r w:rsidRPr="007A078A">
              <w:rPr>
                <w:b/>
                <w:sz w:val="20"/>
              </w:rPr>
              <w:t xml:space="preserve"> 12</w:t>
            </w:r>
            <w:r w:rsidR="00A72902">
              <w:rPr>
                <w:b/>
                <w:sz w:val="20"/>
              </w:rPr>
              <w:t>2.5</w:t>
            </w:r>
          </w:p>
        </w:tc>
      </w:tr>
      <w:tr w:rsidR="00407DDA" w14:paraId="7565987C" w14:textId="77777777" w:rsidTr="00E36A42">
        <w:trPr>
          <w:cantSplit/>
        </w:trPr>
        <w:tc>
          <w:tcPr>
            <w:tcW w:w="4077" w:type="dxa"/>
          </w:tcPr>
          <w:p w14:paraId="47634549" w14:textId="77777777" w:rsidR="00407DDA" w:rsidRPr="007A078A" w:rsidRDefault="00407DDA" w:rsidP="00E36A42">
            <w:pPr>
              <w:keepNext/>
              <w:keepLines/>
              <w:spacing w:before="40" w:after="40"/>
              <w:jc w:val="left"/>
              <w:rPr>
                <w:b/>
                <w:color w:val="auto"/>
                <w:sz w:val="20"/>
              </w:rPr>
            </w:pPr>
            <w:r w:rsidRPr="007A078A">
              <w:rPr>
                <w:b/>
                <w:color w:val="auto"/>
                <w:sz w:val="20"/>
              </w:rPr>
              <w:t>South Australian Government Water Purchase Element</w:t>
            </w:r>
          </w:p>
        </w:tc>
        <w:tc>
          <w:tcPr>
            <w:tcW w:w="887" w:type="dxa"/>
          </w:tcPr>
          <w:p w14:paraId="4665EA32" w14:textId="77777777" w:rsidR="00407DDA" w:rsidRPr="007A078A" w:rsidRDefault="00407DDA" w:rsidP="00E36A42">
            <w:pPr>
              <w:keepNext/>
              <w:keepLines/>
              <w:spacing w:before="40" w:after="40"/>
              <w:jc w:val="center"/>
              <w:rPr>
                <w:sz w:val="20"/>
              </w:rPr>
            </w:pPr>
            <w:r w:rsidRPr="007A078A">
              <w:rPr>
                <w:sz w:val="20"/>
              </w:rPr>
              <w:t>9.5</w:t>
            </w:r>
          </w:p>
        </w:tc>
        <w:tc>
          <w:tcPr>
            <w:tcW w:w="956" w:type="dxa"/>
          </w:tcPr>
          <w:p w14:paraId="4ED6507D" w14:textId="77777777" w:rsidR="00407DDA" w:rsidRPr="007A078A" w:rsidRDefault="00407DDA" w:rsidP="00E36A42">
            <w:pPr>
              <w:keepNext/>
              <w:keepLines/>
              <w:spacing w:before="40" w:after="40"/>
              <w:jc w:val="center"/>
              <w:rPr>
                <w:sz w:val="20"/>
              </w:rPr>
            </w:pPr>
            <w:r w:rsidRPr="007A078A">
              <w:rPr>
                <w:sz w:val="20"/>
              </w:rPr>
              <w:t>17.0</w:t>
            </w:r>
          </w:p>
        </w:tc>
        <w:tc>
          <w:tcPr>
            <w:tcW w:w="851" w:type="dxa"/>
          </w:tcPr>
          <w:p w14:paraId="0EDA9A76" w14:textId="77777777" w:rsidR="00407DDA" w:rsidRPr="007A078A" w:rsidRDefault="00407DDA" w:rsidP="00E36A42">
            <w:pPr>
              <w:keepNext/>
              <w:keepLines/>
              <w:spacing w:before="40" w:after="40"/>
              <w:jc w:val="center"/>
              <w:rPr>
                <w:sz w:val="20"/>
              </w:rPr>
            </w:pPr>
            <w:r w:rsidRPr="007A078A">
              <w:rPr>
                <w:sz w:val="20"/>
              </w:rPr>
              <w:t>10.0</w:t>
            </w:r>
          </w:p>
        </w:tc>
        <w:tc>
          <w:tcPr>
            <w:tcW w:w="850" w:type="dxa"/>
          </w:tcPr>
          <w:p w14:paraId="73646C8B" w14:textId="77777777" w:rsidR="00407DDA" w:rsidRPr="007A078A" w:rsidRDefault="00407DDA" w:rsidP="00E36A42">
            <w:pPr>
              <w:keepNext/>
              <w:keepLines/>
              <w:spacing w:before="40" w:after="40"/>
              <w:jc w:val="center"/>
              <w:rPr>
                <w:sz w:val="20"/>
              </w:rPr>
            </w:pPr>
            <w:r w:rsidRPr="007A078A">
              <w:rPr>
                <w:sz w:val="20"/>
              </w:rPr>
              <w:t>3.5</w:t>
            </w:r>
          </w:p>
        </w:tc>
        <w:tc>
          <w:tcPr>
            <w:tcW w:w="851" w:type="dxa"/>
            <w:vMerge/>
          </w:tcPr>
          <w:p w14:paraId="6EA4FBDE" w14:textId="77777777" w:rsidR="00407DDA" w:rsidRPr="007A078A" w:rsidRDefault="00407DDA" w:rsidP="00E36A42">
            <w:pPr>
              <w:keepNext/>
              <w:keepLines/>
              <w:spacing w:before="40" w:after="40"/>
              <w:jc w:val="center"/>
              <w:rPr>
                <w:sz w:val="20"/>
              </w:rPr>
            </w:pPr>
          </w:p>
        </w:tc>
        <w:tc>
          <w:tcPr>
            <w:tcW w:w="992" w:type="dxa"/>
            <w:vMerge/>
          </w:tcPr>
          <w:p w14:paraId="4A5F58BA" w14:textId="77777777" w:rsidR="00407DDA" w:rsidRPr="007A078A" w:rsidDel="007F6471" w:rsidRDefault="00407DDA" w:rsidP="00E36A42">
            <w:pPr>
              <w:keepNext/>
              <w:keepLines/>
              <w:spacing w:before="40" w:after="40"/>
              <w:jc w:val="center"/>
              <w:rPr>
                <w:b/>
                <w:sz w:val="20"/>
              </w:rPr>
            </w:pPr>
          </w:p>
        </w:tc>
        <w:tc>
          <w:tcPr>
            <w:tcW w:w="992" w:type="dxa"/>
            <w:vMerge/>
          </w:tcPr>
          <w:p w14:paraId="46DBB2C2" w14:textId="77777777" w:rsidR="00407DDA" w:rsidRPr="007A078A" w:rsidRDefault="00407DDA" w:rsidP="00E36A42">
            <w:pPr>
              <w:keepNext/>
              <w:keepLines/>
              <w:spacing w:before="40" w:after="40"/>
              <w:jc w:val="center"/>
              <w:rPr>
                <w:b/>
                <w:sz w:val="20"/>
              </w:rPr>
            </w:pPr>
          </w:p>
        </w:tc>
      </w:tr>
      <w:tr w:rsidR="00E36A42" w14:paraId="6829A8EF" w14:textId="77777777" w:rsidTr="00E36A42">
        <w:trPr>
          <w:cantSplit/>
        </w:trPr>
        <w:tc>
          <w:tcPr>
            <w:tcW w:w="4077" w:type="dxa"/>
          </w:tcPr>
          <w:p w14:paraId="5597CF59" w14:textId="77777777" w:rsidR="00E36A42" w:rsidRPr="007A078A" w:rsidRDefault="00E36A42" w:rsidP="00E36A42">
            <w:pPr>
              <w:keepNext/>
              <w:keepLines/>
              <w:spacing w:before="40" w:after="40"/>
              <w:jc w:val="left"/>
              <w:rPr>
                <w:b/>
                <w:color w:val="auto"/>
                <w:sz w:val="20"/>
              </w:rPr>
            </w:pPr>
            <w:r w:rsidRPr="007A078A">
              <w:rPr>
                <w:b/>
                <w:i/>
                <w:sz w:val="20"/>
              </w:rPr>
              <w:t>Estimated</w:t>
            </w:r>
            <w:r w:rsidRPr="007A078A">
              <w:rPr>
                <w:sz w:val="20"/>
              </w:rPr>
              <w:t xml:space="preserve"> total budget </w:t>
            </w:r>
          </w:p>
        </w:tc>
        <w:tc>
          <w:tcPr>
            <w:tcW w:w="887" w:type="dxa"/>
          </w:tcPr>
          <w:p w14:paraId="3BFA5E60" w14:textId="77777777" w:rsidR="00E36A42" w:rsidRPr="007A078A" w:rsidRDefault="00E36A42" w:rsidP="00E36A42">
            <w:pPr>
              <w:keepNext/>
              <w:keepLines/>
              <w:spacing w:before="40" w:after="40"/>
              <w:jc w:val="center"/>
              <w:rPr>
                <w:sz w:val="20"/>
              </w:rPr>
            </w:pPr>
            <w:r w:rsidRPr="007A078A">
              <w:rPr>
                <w:b/>
                <w:sz w:val="20"/>
              </w:rPr>
              <w:t>14.0</w:t>
            </w:r>
          </w:p>
        </w:tc>
        <w:tc>
          <w:tcPr>
            <w:tcW w:w="956" w:type="dxa"/>
          </w:tcPr>
          <w:p w14:paraId="0F0368F0" w14:textId="77777777" w:rsidR="00E36A42" w:rsidRPr="007A078A" w:rsidRDefault="00E36A42" w:rsidP="00E36A42">
            <w:pPr>
              <w:keepNext/>
              <w:keepLines/>
              <w:spacing w:before="40" w:after="40"/>
              <w:jc w:val="center"/>
              <w:rPr>
                <w:sz w:val="20"/>
              </w:rPr>
            </w:pPr>
            <w:r w:rsidRPr="007A078A">
              <w:rPr>
                <w:b/>
                <w:sz w:val="20"/>
              </w:rPr>
              <w:t>29.0</w:t>
            </w:r>
          </w:p>
        </w:tc>
        <w:tc>
          <w:tcPr>
            <w:tcW w:w="851" w:type="dxa"/>
          </w:tcPr>
          <w:p w14:paraId="10DD6D6C" w14:textId="77777777" w:rsidR="00E36A42" w:rsidRPr="007A078A" w:rsidRDefault="00E36A42" w:rsidP="00E36A42">
            <w:pPr>
              <w:keepNext/>
              <w:keepLines/>
              <w:spacing w:before="40" w:after="40"/>
              <w:jc w:val="center"/>
              <w:rPr>
                <w:sz w:val="20"/>
              </w:rPr>
            </w:pPr>
            <w:r w:rsidRPr="007A078A">
              <w:rPr>
                <w:b/>
                <w:sz w:val="20"/>
              </w:rPr>
              <w:t>45.0</w:t>
            </w:r>
          </w:p>
        </w:tc>
        <w:tc>
          <w:tcPr>
            <w:tcW w:w="850" w:type="dxa"/>
          </w:tcPr>
          <w:p w14:paraId="19BB7E7C" w14:textId="7ECBF39E" w:rsidR="00E36A42" w:rsidRPr="007A078A" w:rsidRDefault="00407DDA" w:rsidP="00E36A42">
            <w:pPr>
              <w:keepNext/>
              <w:keepLines/>
              <w:spacing w:before="40" w:after="40"/>
              <w:jc w:val="center"/>
              <w:rPr>
                <w:sz w:val="20"/>
              </w:rPr>
            </w:pPr>
            <w:r w:rsidRPr="007A078A">
              <w:rPr>
                <w:b/>
                <w:sz w:val="20"/>
              </w:rPr>
              <w:t>10.5</w:t>
            </w:r>
          </w:p>
        </w:tc>
        <w:tc>
          <w:tcPr>
            <w:tcW w:w="851" w:type="dxa"/>
          </w:tcPr>
          <w:p w14:paraId="48F02201" w14:textId="4229433A" w:rsidR="00E36A42" w:rsidRPr="007A078A" w:rsidRDefault="00407DDA" w:rsidP="00407DDA">
            <w:pPr>
              <w:keepNext/>
              <w:keepLines/>
              <w:spacing w:before="40" w:after="40"/>
              <w:jc w:val="center"/>
              <w:rPr>
                <w:sz w:val="20"/>
              </w:rPr>
            </w:pPr>
            <w:r w:rsidRPr="007A078A">
              <w:rPr>
                <w:b/>
                <w:sz w:val="20"/>
              </w:rPr>
              <w:t>13.0</w:t>
            </w:r>
          </w:p>
        </w:tc>
        <w:tc>
          <w:tcPr>
            <w:tcW w:w="992" w:type="dxa"/>
          </w:tcPr>
          <w:p w14:paraId="26445237" w14:textId="41B52D9A" w:rsidR="00A72902" w:rsidRPr="007A078A" w:rsidRDefault="00A72902" w:rsidP="00A72902">
            <w:pPr>
              <w:keepNext/>
              <w:keepLines/>
              <w:spacing w:before="40" w:after="40"/>
              <w:jc w:val="center"/>
              <w:rPr>
                <w:b/>
                <w:sz w:val="20"/>
              </w:rPr>
            </w:pPr>
            <w:r>
              <w:rPr>
                <w:sz w:val="20"/>
              </w:rPr>
              <w:t>11.0</w:t>
            </w:r>
          </w:p>
          <w:p w14:paraId="3F555ABA" w14:textId="5EA345E2" w:rsidR="00E36A42" w:rsidRPr="007A078A" w:rsidRDefault="00E36A42" w:rsidP="00E36A42">
            <w:pPr>
              <w:keepNext/>
              <w:keepLines/>
              <w:spacing w:before="40" w:after="40"/>
              <w:jc w:val="center"/>
              <w:rPr>
                <w:b/>
                <w:sz w:val="20"/>
              </w:rPr>
            </w:pPr>
          </w:p>
        </w:tc>
        <w:tc>
          <w:tcPr>
            <w:tcW w:w="992" w:type="dxa"/>
          </w:tcPr>
          <w:p w14:paraId="48866DA8" w14:textId="40F38F01" w:rsidR="00E36A42" w:rsidRPr="007A078A" w:rsidRDefault="00A72902" w:rsidP="00E36A42">
            <w:pPr>
              <w:keepNext/>
              <w:keepLines/>
              <w:spacing w:before="40" w:after="40"/>
              <w:jc w:val="center"/>
              <w:rPr>
                <w:b/>
                <w:sz w:val="20"/>
              </w:rPr>
            </w:pPr>
            <w:r w:rsidRPr="007A078A">
              <w:rPr>
                <w:b/>
                <w:sz w:val="20"/>
              </w:rPr>
              <w:t>12</w:t>
            </w:r>
            <w:r>
              <w:rPr>
                <w:b/>
                <w:sz w:val="20"/>
              </w:rPr>
              <w:t>2.5</w:t>
            </w:r>
          </w:p>
        </w:tc>
      </w:tr>
      <w:tr w:rsidR="00E36A42" w14:paraId="21167217" w14:textId="77777777" w:rsidTr="00E36A42">
        <w:trPr>
          <w:cantSplit/>
        </w:trPr>
        <w:tc>
          <w:tcPr>
            <w:tcW w:w="4077" w:type="dxa"/>
          </w:tcPr>
          <w:p w14:paraId="2142D00A" w14:textId="77777777" w:rsidR="00E36A42" w:rsidRPr="007A078A" w:rsidRDefault="00E36A42" w:rsidP="00E36A42">
            <w:pPr>
              <w:keepNext/>
              <w:keepLines/>
              <w:spacing w:before="40" w:after="40"/>
              <w:jc w:val="left"/>
              <w:rPr>
                <w:rStyle w:val="CommentReference"/>
                <w:sz w:val="20"/>
                <w:szCs w:val="20"/>
              </w:rPr>
            </w:pPr>
            <w:r w:rsidRPr="007A078A">
              <w:rPr>
                <w:b/>
                <w:i/>
                <w:sz w:val="20"/>
              </w:rPr>
              <w:t>Estimated</w:t>
            </w:r>
            <w:r w:rsidRPr="007A078A">
              <w:rPr>
                <w:sz w:val="20"/>
              </w:rPr>
              <w:t xml:space="preserve"> National Partnership payment </w:t>
            </w:r>
          </w:p>
        </w:tc>
        <w:tc>
          <w:tcPr>
            <w:tcW w:w="887" w:type="dxa"/>
          </w:tcPr>
          <w:p w14:paraId="1B33C2BD" w14:textId="77777777" w:rsidR="00E36A42" w:rsidRPr="007A078A" w:rsidRDefault="00E36A42" w:rsidP="00E36A42">
            <w:pPr>
              <w:keepNext/>
              <w:keepLines/>
              <w:spacing w:before="40" w:after="40"/>
              <w:jc w:val="center"/>
              <w:rPr>
                <w:b/>
                <w:sz w:val="20"/>
              </w:rPr>
            </w:pPr>
            <w:r w:rsidRPr="007A078A">
              <w:rPr>
                <w:b/>
                <w:sz w:val="20"/>
              </w:rPr>
              <w:t>14.0</w:t>
            </w:r>
          </w:p>
        </w:tc>
        <w:tc>
          <w:tcPr>
            <w:tcW w:w="956" w:type="dxa"/>
          </w:tcPr>
          <w:p w14:paraId="2BC27B7E" w14:textId="77777777" w:rsidR="00E36A42" w:rsidRPr="007A078A" w:rsidRDefault="00E36A42" w:rsidP="00E36A42">
            <w:pPr>
              <w:keepNext/>
              <w:keepLines/>
              <w:spacing w:before="40" w:after="40"/>
              <w:jc w:val="center"/>
              <w:rPr>
                <w:b/>
                <w:sz w:val="20"/>
              </w:rPr>
            </w:pPr>
            <w:r w:rsidRPr="007A078A">
              <w:rPr>
                <w:b/>
                <w:sz w:val="20"/>
              </w:rPr>
              <w:t>29.0</w:t>
            </w:r>
          </w:p>
        </w:tc>
        <w:tc>
          <w:tcPr>
            <w:tcW w:w="851" w:type="dxa"/>
          </w:tcPr>
          <w:p w14:paraId="5F085867" w14:textId="77777777" w:rsidR="00E36A42" w:rsidRPr="007A078A" w:rsidRDefault="00E36A42" w:rsidP="00E36A42">
            <w:pPr>
              <w:keepNext/>
              <w:keepLines/>
              <w:spacing w:before="40" w:after="40"/>
              <w:jc w:val="center"/>
              <w:rPr>
                <w:b/>
                <w:sz w:val="20"/>
              </w:rPr>
            </w:pPr>
            <w:r w:rsidRPr="007A078A">
              <w:rPr>
                <w:b/>
                <w:sz w:val="20"/>
              </w:rPr>
              <w:t>45.0</w:t>
            </w:r>
          </w:p>
        </w:tc>
        <w:tc>
          <w:tcPr>
            <w:tcW w:w="850" w:type="dxa"/>
          </w:tcPr>
          <w:p w14:paraId="5E345A22" w14:textId="714DF293" w:rsidR="00E36A42" w:rsidRPr="007A078A" w:rsidRDefault="00407DDA" w:rsidP="00407DDA">
            <w:pPr>
              <w:keepNext/>
              <w:keepLines/>
              <w:spacing w:before="40" w:after="40"/>
              <w:jc w:val="center"/>
              <w:rPr>
                <w:b/>
                <w:sz w:val="20"/>
              </w:rPr>
            </w:pPr>
            <w:r w:rsidRPr="007A078A">
              <w:rPr>
                <w:b/>
                <w:sz w:val="20"/>
              </w:rPr>
              <w:t>10.5</w:t>
            </w:r>
          </w:p>
        </w:tc>
        <w:tc>
          <w:tcPr>
            <w:tcW w:w="851" w:type="dxa"/>
          </w:tcPr>
          <w:p w14:paraId="1972A7B7" w14:textId="4404DE63" w:rsidR="00E36A42" w:rsidRPr="007A078A" w:rsidRDefault="00407DDA" w:rsidP="00407DDA">
            <w:pPr>
              <w:keepNext/>
              <w:keepLines/>
              <w:spacing w:before="40" w:after="40"/>
              <w:jc w:val="center"/>
              <w:rPr>
                <w:b/>
                <w:sz w:val="20"/>
              </w:rPr>
            </w:pPr>
            <w:r w:rsidRPr="007A078A">
              <w:rPr>
                <w:b/>
                <w:sz w:val="20"/>
              </w:rPr>
              <w:t>13.0</w:t>
            </w:r>
          </w:p>
        </w:tc>
        <w:tc>
          <w:tcPr>
            <w:tcW w:w="992" w:type="dxa"/>
          </w:tcPr>
          <w:p w14:paraId="3B9F3BC8" w14:textId="5AC1E317" w:rsidR="00A72902" w:rsidRPr="007A078A" w:rsidRDefault="00A72902" w:rsidP="00A72902">
            <w:pPr>
              <w:keepNext/>
              <w:keepLines/>
              <w:spacing w:before="40" w:after="40"/>
              <w:jc w:val="center"/>
              <w:rPr>
                <w:b/>
                <w:sz w:val="20"/>
              </w:rPr>
            </w:pPr>
            <w:r>
              <w:rPr>
                <w:sz w:val="20"/>
              </w:rPr>
              <w:t>11.0</w:t>
            </w:r>
          </w:p>
          <w:p w14:paraId="5E98D765" w14:textId="5B31DF5E" w:rsidR="00E36A42" w:rsidRPr="007A078A" w:rsidRDefault="00E36A42" w:rsidP="00E36A42">
            <w:pPr>
              <w:keepNext/>
              <w:keepLines/>
              <w:spacing w:before="40" w:after="40"/>
              <w:jc w:val="center"/>
              <w:rPr>
                <w:b/>
                <w:sz w:val="20"/>
              </w:rPr>
            </w:pPr>
          </w:p>
        </w:tc>
        <w:tc>
          <w:tcPr>
            <w:tcW w:w="992" w:type="dxa"/>
          </w:tcPr>
          <w:p w14:paraId="288C1536" w14:textId="40BC4005" w:rsidR="00E36A42" w:rsidRPr="007A078A" w:rsidRDefault="00A72902" w:rsidP="00E36A42">
            <w:pPr>
              <w:keepNext/>
              <w:keepLines/>
              <w:spacing w:before="40" w:after="40"/>
              <w:jc w:val="center"/>
              <w:rPr>
                <w:b/>
                <w:sz w:val="20"/>
              </w:rPr>
            </w:pPr>
            <w:r w:rsidRPr="007A078A">
              <w:rPr>
                <w:b/>
                <w:sz w:val="20"/>
              </w:rPr>
              <w:t>12</w:t>
            </w:r>
            <w:r>
              <w:rPr>
                <w:b/>
                <w:sz w:val="20"/>
              </w:rPr>
              <w:t>2.5</w:t>
            </w:r>
          </w:p>
        </w:tc>
      </w:tr>
      <w:tr w:rsidR="00E36A42" w14:paraId="2D72457D" w14:textId="77777777" w:rsidTr="00E36A42">
        <w:trPr>
          <w:cantSplit/>
        </w:trPr>
        <w:tc>
          <w:tcPr>
            <w:tcW w:w="4077" w:type="dxa"/>
          </w:tcPr>
          <w:p w14:paraId="75239C0B" w14:textId="77777777" w:rsidR="00E36A42" w:rsidRPr="007A078A" w:rsidRDefault="00E36A42" w:rsidP="00E36A42">
            <w:pPr>
              <w:keepNext/>
              <w:keepLines/>
              <w:spacing w:before="40" w:after="40"/>
              <w:jc w:val="left"/>
              <w:rPr>
                <w:b/>
                <w:i/>
                <w:sz w:val="20"/>
              </w:rPr>
            </w:pPr>
            <w:r w:rsidRPr="007A078A">
              <w:rPr>
                <w:sz w:val="20"/>
              </w:rPr>
              <w:t xml:space="preserve">Total Commonwealth contribution </w:t>
            </w:r>
          </w:p>
        </w:tc>
        <w:tc>
          <w:tcPr>
            <w:tcW w:w="887" w:type="dxa"/>
          </w:tcPr>
          <w:p w14:paraId="72263AF8" w14:textId="77777777" w:rsidR="00E36A42" w:rsidRPr="007A078A" w:rsidRDefault="00E36A42" w:rsidP="00E36A42">
            <w:pPr>
              <w:keepNext/>
              <w:keepLines/>
              <w:spacing w:before="40" w:after="40"/>
              <w:jc w:val="center"/>
              <w:rPr>
                <w:b/>
                <w:sz w:val="20"/>
              </w:rPr>
            </w:pPr>
            <w:r w:rsidRPr="007A078A">
              <w:rPr>
                <w:b/>
                <w:sz w:val="20"/>
              </w:rPr>
              <w:t>14.0</w:t>
            </w:r>
          </w:p>
        </w:tc>
        <w:tc>
          <w:tcPr>
            <w:tcW w:w="956" w:type="dxa"/>
          </w:tcPr>
          <w:p w14:paraId="3FB1285E" w14:textId="77777777" w:rsidR="00E36A42" w:rsidRPr="007A078A" w:rsidRDefault="00E36A42" w:rsidP="00E36A42">
            <w:pPr>
              <w:keepNext/>
              <w:keepLines/>
              <w:spacing w:before="40" w:after="40"/>
              <w:jc w:val="center"/>
              <w:rPr>
                <w:b/>
                <w:sz w:val="20"/>
              </w:rPr>
            </w:pPr>
            <w:r w:rsidRPr="007A078A">
              <w:rPr>
                <w:b/>
                <w:sz w:val="20"/>
              </w:rPr>
              <w:t>29.0</w:t>
            </w:r>
          </w:p>
        </w:tc>
        <w:tc>
          <w:tcPr>
            <w:tcW w:w="851" w:type="dxa"/>
          </w:tcPr>
          <w:p w14:paraId="0A6663C3" w14:textId="77777777" w:rsidR="00E36A42" w:rsidRPr="007A078A" w:rsidRDefault="00E36A42" w:rsidP="00E36A42">
            <w:pPr>
              <w:keepNext/>
              <w:keepLines/>
              <w:spacing w:before="40" w:after="40"/>
              <w:jc w:val="center"/>
              <w:rPr>
                <w:b/>
                <w:sz w:val="20"/>
              </w:rPr>
            </w:pPr>
            <w:r w:rsidRPr="007A078A">
              <w:rPr>
                <w:b/>
                <w:sz w:val="20"/>
              </w:rPr>
              <w:t>45.0</w:t>
            </w:r>
          </w:p>
        </w:tc>
        <w:tc>
          <w:tcPr>
            <w:tcW w:w="850" w:type="dxa"/>
          </w:tcPr>
          <w:p w14:paraId="150DD981" w14:textId="565FED1C" w:rsidR="00E36A42" w:rsidRPr="007A078A" w:rsidRDefault="00FD1599" w:rsidP="00E36A42">
            <w:pPr>
              <w:keepNext/>
              <w:keepLines/>
              <w:spacing w:before="40" w:after="40"/>
              <w:jc w:val="center"/>
              <w:rPr>
                <w:b/>
                <w:sz w:val="20"/>
              </w:rPr>
            </w:pPr>
            <w:r w:rsidRPr="007A078A">
              <w:rPr>
                <w:b/>
                <w:sz w:val="20"/>
              </w:rPr>
              <w:t>10.5</w:t>
            </w:r>
          </w:p>
        </w:tc>
        <w:tc>
          <w:tcPr>
            <w:tcW w:w="851" w:type="dxa"/>
          </w:tcPr>
          <w:p w14:paraId="4F5DDD0A" w14:textId="391820D1" w:rsidR="00E36A42" w:rsidRPr="007A078A" w:rsidRDefault="00FD1599" w:rsidP="00E36A42">
            <w:pPr>
              <w:keepNext/>
              <w:keepLines/>
              <w:spacing w:before="40" w:after="40"/>
              <w:jc w:val="center"/>
              <w:rPr>
                <w:b/>
                <w:sz w:val="20"/>
              </w:rPr>
            </w:pPr>
            <w:r w:rsidRPr="007A078A">
              <w:rPr>
                <w:b/>
                <w:sz w:val="20"/>
              </w:rPr>
              <w:t>13.0</w:t>
            </w:r>
          </w:p>
        </w:tc>
        <w:tc>
          <w:tcPr>
            <w:tcW w:w="992" w:type="dxa"/>
          </w:tcPr>
          <w:p w14:paraId="3A0F440F" w14:textId="10F0E7D2" w:rsidR="00A72902" w:rsidRPr="007A078A" w:rsidRDefault="00A72902" w:rsidP="00A72902">
            <w:pPr>
              <w:keepNext/>
              <w:keepLines/>
              <w:spacing w:before="40" w:after="40"/>
              <w:jc w:val="center"/>
              <w:rPr>
                <w:b/>
                <w:sz w:val="20"/>
              </w:rPr>
            </w:pPr>
            <w:r>
              <w:rPr>
                <w:sz w:val="20"/>
              </w:rPr>
              <w:t>11.0</w:t>
            </w:r>
          </w:p>
          <w:p w14:paraId="5EF5A4CB" w14:textId="04FA1B44" w:rsidR="00E36A42" w:rsidRPr="007A078A" w:rsidRDefault="00E36A42" w:rsidP="00E36A42">
            <w:pPr>
              <w:keepNext/>
              <w:keepLines/>
              <w:spacing w:before="40" w:after="40"/>
              <w:jc w:val="center"/>
              <w:rPr>
                <w:b/>
                <w:sz w:val="20"/>
              </w:rPr>
            </w:pPr>
          </w:p>
        </w:tc>
        <w:tc>
          <w:tcPr>
            <w:tcW w:w="992" w:type="dxa"/>
          </w:tcPr>
          <w:p w14:paraId="10BFE99F" w14:textId="09BBF235" w:rsidR="00E36A42" w:rsidRPr="007A078A" w:rsidRDefault="00A72902" w:rsidP="00E36A42">
            <w:pPr>
              <w:keepNext/>
              <w:keepLines/>
              <w:spacing w:before="40" w:after="40"/>
              <w:jc w:val="center"/>
              <w:rPr>
                <w:b/>
                <w:sz w:val="20"/>
              </w:rPr>
            </w:pPr>
            <w:r w:rsidRPr="007A078A">
              <w:rPr>
                <w:b/>
                <w:sz w:val="20"/>
              </w:rPr>
              <w:t>12</w:t>
            </w:r>
            <w:r>
              <w:rPr>
                <w:b/>
                <w:sz w:val="20"/>
              </w:rPr>
              <w:t>2.5</w:t>
            </w:r>
          </w:p>
        </w:tc>
      </w:tr>
      <w:tr w:rsidR="00E36A42" w14:paraId="06DC328D" w14:textId="77777777" w:rsidTr="00E36A42">
        <w:trPr>
          <w:cantSplit/>
        </w:trPr>
        <w:tc>
          <w:tcPr>
            <w:tcW w:w="4077" w:type="dxa"/>
          </w:tcPr>
          <w:p w14:paraId="13E0A641" w14:textId="77777777" w:rsidR="00E36A42" w:rsidRPr="007A078A" w:rsidRDefault="00E36A42" w:rsidP="00E36A42">
            <w:pPr>
              <w:keepNext/>
              <w:keepLines/>
              <w:spacing w:before="40" w:after="40"/>
              <w:jc w:val="left"/>
              <w:rPr>
                <w:sz w:val="20"/>
              </w:rPr>
            </w:pPr>
            <w:r w:rsidRPr="007A078A">
              <w:rPr>
                <w:sz w:val="20"/>
              </w:rPr>
              <w:t xml:space="preserve">Balance of non-Commonwealth contributions </w:t>
            </w:r>
          </w:p>
        </w:tc>
        <w:tc>
          <w:tcPr>
            <w:tcW w:w="887" w:type="dxa"/>
          </w:tcPr>
          <w:p w14:paraId="2C56B6EC" w14:textId="77777777" w:rsidR="00E36A42" w:rsidRPr="007A078A" w:rsidRDefault="00E36A42" w:rsidP="00E36A42">
            <w:pPr>
              <w:keepNext/>
              <w:keepLines/>
              <w:spacing w:before="40" w:after="40"/>
              <w:jc w:val="center"/>
              <w:rPr>
                <w:b/>
                <w:sz w:val="20"/>
              </w:rPr>
            </w:pPr>
            <w:r w:rsidRPr="007A078A">
              <w:rPr>
                <w:sz w:val="20"/>
              </w:rPr>
              <w:t>0.0</w:t>
            </w:r>
          </w:p>
        </w:tc>
        <w:tc>
          <w:tcPr>
            <w:tcW w:w="956" w:type="dxa"/>
          </w:tcPr>
          <w:p w14:paraId="15B45520" w14:textId="77777777" w:rsidR="00E36A42" w:rsidRPr="007A078A" w:rsidRDefault="00E36A42" w:rsidP="00E36A42">
            <w:pPr>
              <w:keepNext/>
              <w:keepLines/>
              <w:spacing w:before="40" w:after="40"/>
              <w:jc w:val="center"/>
              <w:rPr>
                <w:b/>
                <w:sz w:val="20"/>
              </w:rPr>
            </w:pPr>
            <w:r w:rsidRPr="007A078A">
              <w:rPr>
                <w:sz w:val="20"/>
              </w:rPr>
              <w:t>0.0</w:t>
            </w:r>
          </w:p>
        </w:tc>
        <w:tc>
          <w:tcPr>
            <w:tcW w:w="851" w:type="dxa"/>
          </w:tcPr>
          <w:p w14:paraId="42327ADA" w14:textId="77777777" w:rsidR="00E36A42" w:rsidRPr="007A078A" w:rsidRDefault="00E36A42" w:rsidP="00E36A42">
            <w:pPr>
              <w:keepNext/>
              <w:keepLines/>
              <w:spacing w:before="40" w:after="40"/>
              <w:jc w:val="center"/>
              <w:rPr>
                <w:b/>
                <w:sz w:val="20"/>
              </w:rPr>
            </w:pPr>
            <w:r w:rsidRPr="007A078A">
              <w:rPr>
                <w:sz w:val="20"/>
              </w:rPr>
              <w:t>0.0</w:t>
            </w:r>
          </w:p>
        </w:tc>
        <w:tc>
          <w:tcPr>
            <w:tcW w:w="850" w:type="dxa"/>
          </w:tcPr>
          <w:p w14:paraId="259FC8F3" w14:textId="77777777" w:rsidR="00E36A42" w:rsidRPr="007A078A" w:rsidRDefault="00E36A42" w:rsidP="00E36A42">
            <w:pPr>
              <w:keepNext/>
              <w:keepLines/>
              <w:spacing w:before="40" w:after="40"/>
              <w:jc w:val="center"/>
              <w:rPr>
                <w:b/>
                <w:sz w:val="20"/>
              </w:rPr>
            </w:pPr>
            <w:r w:rsidRPr="007A078A">
              <w:rPr>
                <w:sz w:val="20"/>
              </w:rPr>
              <w:t>0.0</w:t>
            </w:r>
          </w:p>
        </w:tc>
        <w:tc>
          <w:tcPr>
            <w:tcW w:w="851" w:type="dxa"/>
          </w:tcPr>
          <w:p w14:paraId="7DECDE40" w14:textId="77777777" w:rsidR="00E36A42" w:rsidRPr="007A078A" w:rsidRDefault="00E36A42" w:rsidP="00E36A42">
            <w:pPr>
              <w:keepNext/>
              <w:keepLines/>
              <w:spacing w:before="40" w:after="40"/>
              <w:jc w:val="center"/>
              <w:rPr>
                <w:b/>
                <w:sz w:val="20"/>
              </w:rPr>
            </w:pPr>
            <w:r w:rsidRPr="007A078A">
              <w:rPr>
                <w:sz w:val="20"/>
              </w:rPr>
              <w:t>0.0</w:t>
            </w:r>
          </w:p>
        </w:tc>
        <w:tc>
          <w:tcPr>
            <w:tcW w:w="992" w:type="dxa"/>
          </w:tcPr>
          <w:p w14:paraId="03174480" w14:textId="77777777" w:rsidR="00E36A42" w:rsidRPr="007A078A" w:rsidRDefault="00E36A42" w:rsidP="00E36A42">
            <w:pPr>
              <w:keepNext/>
              <w:keepLines/>
              <w:spacing w:before="40" w:after="40"/>
              <w:jc w:val="center"/>
              <w:rPr>
                <w:sz w:val="20"/>
              </w:rPr>
            </w:pPr>
            <w:r w:rsidRPr="007A078A">
              <w:rPr>
                <w:sz w:val="20"/>
              </w:rPr>
              <w:t>0.0</w:t>
            </w:r>
          </w:p>
        </w:tc>
        <w:tc>
          <w:tcPr>
            <w:tcW w:w="992" w:type="dxa"/>
          </w:tcPr>
          <w:p w14:paraId="2EAB90BB" w14:textId="77777777" w:rsidR="00E36A42" w:rsidRPr="007A078A" w:rsidRDefault="00E36A42" w:rsidP="00E36A42">
            <w:pPr>
              <w:keepNext/>
              <w:keepLines/>
              <w:spacing w:before="40" w:after="40"/>
              <w:jc w:val="center"/>
              <w:rPr>
                <w:b/>
                <w:sz w:val="20"/>
              </w:rPr>
            </w:pPr>
            <w:r w:rsidRPr="007A078A">
              <w:rPr>
                <w:sz w:val="20"/>
              </w:rPr>
              <w:t>0.0</w:t>
            </w:r>
          </w:p>
        </w:tc>
      </w:tr>
    </w:tbl>
    <w:p w14:paraId="488C02D2" w14:textId="77DC3ADA" w:rsidR="00E35732" w:rsidRPr="00A26D5D" w:rsidRDefault="00A862A3" w:rsidP="00A26D5D">
      <w:pPr>
        <w:pStyle w:val="ScheduleNumberedPara"/>
        <w:numPr>
          <w:ilvl w:val="0"/>
          <w:numId w:val="0"/>
        </w:numPr>
        <w:rPr>
          <w:sz w:val="18"/>
          <w:szCs w:val="18"/>
        </w:rPr>
      </w:pPr>
      <w:r w:rsidRPr="00A862A3">
        <w:rPr>
          <w:sz w:val="18"/>
          <w:szCs w:val="18"/>
          <w:vertAlign w:val="superscript"/>
        </w:rPr>
        <w:t>(a)</w:t>
      </w:r>
      <w:r w:rsidRPr="00A862A3">
        <w:rPr>
          <w:sz w:val="18"/>
          <w:szCs w:val="18"/>
        </w:rPr>
        <w:t xml:space="preserve">  Schedule A provides $12</w:t>
      </w:r>
      <w:r w:rsidR="00A72902">
        <w:rPr>
          <w:sz w:val="18"/>
          <w:szCs w:val="18"/>
        </w:rPr>
        <w:t>2.548</w:t>
      </w:r>
      <w:r w:rsidRPr="00A862A3">
        <w:rPr>
          <w:sz w:val="18"/>
          <w:szCs w:val="18"/>
        </w:rPr>
        <w:t xml:space="preserve"> million over </w:t>
      </w:r>
      <w:r w:rsidR="00467C2A">
        <w:rPr>
          <w:sz w:val="18"/>
          <w:szCs w:val="18"/>
        </w:rPr>
        <w:t>six</w:t>
      </w:r>
      <w:r w:rsidRPr="00A862A3">
        <w:rPr>
          <w:sz w:val="18"/>
          <w:szCs w:val="18"/>
        </w:rPr>
        <w:t xml:space="preserve"> years for the South Australian River Murray Irrigation Efficiency element and the South Australian Government Water Purchase element.  The National Partnership Agreement on South Australian River Murray </w:t>
      </w:r>
      <w:r w:rsidRPr="00A862A3">
        <w:rPr>
          <w:sz w:val="18"/>
          <w:szCs w:val="18"/>
        </w:rPr>
        <w:lastRenderedPageBreak/>
        <w:t>Sustainability Program Part B provides $1</w:t>
      </w:r>
      <w:r w:rsidR="00A72902">
        <w:rPr>
          <w:sz w:val="18"/>
          <w:szCs w:val="18"/>
        </w:rPr>
        <w:t>17.452</w:t>
      </w:r>
      <w:r w:rsidRPr="00A862A3">
        <w:rPr>
          <w:sz w:val="18"/>
          <w:szCs w:val="18"/>
        </w:rPr>
        <w:t xml:space="preserve"> million over six years from 2013-14 to 2018-19 to fund the South Australian River Murray Irrigation Industry Assistance element.</w:t>
      </w:r>
    </w:p>
    <w:p w14:paraId="3E550396" w14:textId="77777777" w:rsidR="00C62E73" w:rsidRDefault="00C62E73" w:rsidP="0098510F">
      <w:pPr>
        <w:pStyle w:val="ScheduleNumberedPara"/>
        <w:tabs>
          <w:tab w:val="clear" w:pos="3545"/>
          <w:tab w:val="num" w:pos="426"/>
        </w:tabs>
        <w:ind w:left="426" w:hanging="426"/>
      </w:pPr>
      <w:r>
        <w:t>In recognition of the upfront administrative and other costs of implementing the South Australia R</w:t>
      </w:r>
      <w:r w:rsidR="00F31EC0">
        <w:t>iver Murray Irrigation Efficiency</w:t>
      </w:r>
      <w:r>
        <w:t xml:space="preserve"> (SARMIE) and the South </w:t>
      </w:r>
      <w:r w:rsidR="00F31EC0">
        <w:t>Australian</w:t>
      </w:r>
      <w:r>
        <w:t xml:space="preserve"> Government Water Purchase </w:t>
      </w:r>
      <w:r w:rsidR="00F42DF2">
        <w:t xml:space="preserve">Elements </w:t>
      </w:r>
      <w:r>
        <w:t>(SAGWP)</w:t>
      </w:r>
      <w:r w:rsidR="00F31EC0">
        <w:t xml:space="preserve">, the Commonwealth will provide a payment to South Australia of $1.0 million </w:t>
      </w:r>
      <w:r w:rsidR="00A26D5D">
        <w:t xml:space="preserve">when the Commonwealth and South Australia </w:t>
      </w:r>
      <w:r w:rsidR="00F31EC0">
        <w:t>sign</w:t>
      </w:r>
      <w:r w:rsidR="00542FEB">
        <w:t xml:space="preserve"> </w:t>
      </w:r>
      <w:r w:rsidR="00F31EC0">
        <w:t>this Agreement.</w:t>
      </w:r>
    </w:p>
    <w:p w14:paraId="5E776E67" w14:textId="77777777" w:rsidR="0016370D" w:rsidRDefault="0016370D" w:rsidP="0016370D">
      <w:pPr>
        <w:pStyle w:val="Heading2"/>
      </w:pPr>
      <w:r>
        <w:t xml:space="preserve">PART 4:  PROJECT MILESTONES </w:t>
      </w:r>
    </w:p>
    <w:p w14:paraId="26D34840" w14:textId="77777777" w:rsidR="000C22BB" w:rsidRPr="000C22BB" w:rsidRDefault="000C22BB" w:rsidP="0098510F">
      <w:pPr>
        <w:pStyle w:val="ScheduleNumberedPara"/>
        <w:tabs>
          <w:tab w:val="clear" w:pos="3545"/>
          <w:tab w:val="num" w:pos="426"/>
        </w:tabs>
        <w:ind w:left="426" w:hanging="426"/>
      </w:pPr>
      <w:r w:rsidRPr="000C22BB">
        <w:t xml:space="preserve">To qualify for </w:t>
      </w:r>
      <w:r w:rsidR="00F31EC0">
        <w:t>additional</w:t>
      </w:r>
      <w:r w:rsidRPr="000C22BB">
        <w:t xml:space="preserve"> payment</w:t>
      </w:r>
      <w:r w:rsidR="00F31EC0">
        <w:t>s</w:t>
      </w:r>
      <w:r w:rsidRPr="000C22BB">
        <w:t>, South Australia must meet the following milestones</w:t>
      </w:r>
      <w:r w:rsidR="00EA198E">
        <w:t xml:space="preserve"> to the satisfaction of the Commonwealth</w:t>
      </w:r>
      <w:r w:rsidRPr="000C22BB">
        <w: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21"/>
        <w:gridCol w:w="2221"/>
        <w:gridCol w:w="1181"/>
      </w:tblGrid>
      <w:tr w:rsidR="0098510F" w:rsidRPr="005B4B7A" w14:paraId="222D59E2" w14:textId="77777777" w:rsidTr="002D46F4">
        <w:tc>
          <w:tcPr>
            <w:tcW w:w="6521" w:type="dxa"/>
            <w:shd w:val="clear" w:color="auto" w:fill="D9D9D9"/>
            <w:vAlign w:val="center"/>
          </w:tcPr>
          <w:p w14:paraId="12878922" w14:textId="77777777" w:rsidR="0098510F" w:rsidRPr="005D2217" w:rsidRDefault="0098510F" w:rsidP="006A776B">
            <w:pPr>
              <w:pStyle w:val="ListParagraph1"/>
              <w:spacing w:after="0" w:line="360" w:lineRule="auto"/>
              <w:ind w:left="0"/>
              <w:jc w:val="center"/>
              <w:rPr>
                <w:rFonts w:ascii="Corbel" w:hAnsi="Corbel"/>
                <w:b/>
              </w:rPr>
            </w:pPr>
            <w:r w:rsidRPr="005D2217">
              <w:rPr>
                <w:rFonts w:ascii="Corbel" w:hAnsi="Corbel"/>
                <w:b/>
              </w:rPr>
              <w:t xml:space="preserve">Milestone </w:t>
            </w:r>
          </w:p>
        </w:tc>
        <w:tc>
          <w:tcPr>
            <w:tcW w:w="2221" w:type="dxa"/>
            <w:shd w:val="clear" w:color="auto" w:fill="D9D9D9"/>
            <w:vAlign w:val="center"/>
          </w:tcPr>
          <w:p w14:paraId="74A49492" w14:textId="77777777" w:rsidR="0098510F" w:rsidRPr="005D2217" w:rsidRDefault="0098510F" w:rsidP="006A776B">
            <w:pPr>
              <w:pStyle w:val="ListParagraph1"/>
              <w:spacing w:after="0" w:line="360" w:lineRule="auto"/>
              <w:ind w:left="0"/>
              <w:jc w:val="center"/>
              <w:rPr>
                <w:rFonts w:ascii="Corbel" w:hAnsi="Corbel"/>
                <w:b/>
              </w:rPr>
            </w:pPr>
            <w:r>
              <w:rPr>
                <w:rFonts w:ascii="Corbel" w:hAnsi="Corbel"/>
                <w:b/>
              </w:rPr>
              <w:t xml:space="preserve">Date </w:t>
            </w:r>
            <w:r w:rsidRPr="005D2217">
              <w:rPr>
                <w:rFonts w:ascii="Corbel" w:hAnsi="Corbel"/>
                <w:b/>
              </w:rPr>
              <w:t xml:space="preserve">Milestone </w:t>
            </w:r>
            <w:r>
              <w:rPr>
                <w:rFonts w:ascii="Corbel" w:hAnsi="Corbel"/>
                <w:b/>
              </w:rPr>
              <w:t>Report Due</w:t>
            </w:r>
            <w:r w:rsidRPr="005D2217">
              <w:rPr>
                <w:rFonts w:ascii="Corbel" w:hAnsi="Corbel"/>
                <w:b/>
              </w:rPr>
              <w:t xml:space="preserve"> </w:t>
            </w:r>
          </w:p>
        </w:tc>
        <w:tc>
          <w:tcPr>
            <w:tcW w:w="1181" w:type="dxa"/>
            <w:shd w:val="clear" w:color="auto" w:fill="D9D9D9"/>
          </w:tcPr>
          <w:p w14:paraId="68E4A038" w14:textId="77777777" w:rsidR="0098510F" w:rsidRDefault="0098510F" w:rsidP="00802551">
            <w:pPr>
              <w:pStyle w:val="ListParagraph1"/>
              <w:spacing w:after="0" w:line="360" w:lineRule="auto"/>
              <w:ind w:left="0"/>
              <w:jc w:val="center"/>
              <w:rPr>
                <w:rFonts w:ascii="Corbel" w:hAnsi="Corbel"/>
                <w:b/>
              </w:rPr>
            </w:pPr>
            <w:r w:rsidRPr="005D2217">
              <w:rPr>
                <w:rFonts w:ascii="Corbel" w:hAnsi="Corbel"/>
                <w:b/>
              </w:rPr>
              <w:t>Payment</w:t>
            </w:r>
          </w:p>
          <w:p w14:paraId="25E375DD" w14:textId="77777777" w:rsidR="00F31EC0" w:rsidRPr="005D2217" w:rsidRDefault="00F31EC0" w:rsidP="00802551">
            <w:pPr>
              <w:pStyle w:val="ListParagraph1"/>
              <w:spacing w:after="0" w:line="360" w:lineRule="auto"/>
              <w:ind w:left="0"/>
              <w:jc w:val="center"/>
              <w:rPr>
                <w:rFonts w:ascii="Corbel" w:hAnsi="Corbel"/>
                <w:b/>
              </w:rPr>
            </w:pPr>
            <w:r>
              <w:rPr>
                <w:rFonts w:ascii="Corbel" w:hAnsi="Corbel"/>
                <w:b/>
              </w:rPr>
              <w:t>($ million)</w:t>
            </w:r>
          </w:p>
        </w:tc>
      </w:tr>
      <w:tr w:rsidR="0098510F" w:rsidRPr="005B4B7A" w14:paraId="3B3140F4" w14:textId="77777777" w:rsidTr="002D46F4">
        <w:tc>
          <w:tcPr>
            <w:tcW w:w="6521" w:type="dxa"/>
            <w:tcBorders>
              <w:bottom w:val="single" w:sz="4" w:space="0" w:color="auto"/>
            </w:tcBorders>
          </w:tcPr>
          <w:p w14:paraId="40DDE83A" w14:textId="77777777" w:rsidR="0098510F" w:rsidRPr="002D46F4" w:rsidRDefault="0098510F" w:rsidP="00F31EC0">
            <w:pPr>
              <w:pStyle w:val="ListParagraph1"/>
              <w:spacing w:after="0" w:line="276" w:lineRule="auto"/>
              <w:ind w:left="0"/>
              <w:jc w:val="left"/>
              <w:rPr>
                <w:rFonts w:ascii="Corbel" w:hAnsi="Corbel"/>
              </w:rPr>
            </w:pPr>
            <w:r w:rsidRPr="002D46F4">
              <w:rPr>
                <w:rFonts w:ascii="Corbel" w:hAnsi="Corbel"/>
              </w:rPr>
              <w:t>Commonwealth acceptance of South Australia developed program guidelines, application processes and assessment criteria in relation to  implementation of   SARMIE and SAGWP and consultative processes to ensure no ‘double dipping’ of grant recipients</w:t>
            </w:r>
          </w:p>
        </w:tc>
        <w:tc>
          <w:tcPr>
            <w:tcW w:w="2221" w:type="dxa"/>
            <w:tcBorders>
              <w:bottom w:val="single" w:sz="4" w:space="0" w:color="auto"/>
            </w:tcBorders>
          </w:tcPr>
          <w:p w14:paraId="1C22CA98" w14:textId="77777777" w:rsidR="0098510F" w:rsidRPr="005D2217" w:rsidRDefault="0098510F" w:rsidP="00D36DA6">
            <w:pPr>
              <w:pStyle w:val="ListParagraph1"/>
              <w:spacing w:after="0" w:line="276" w:lineRule="auto"/>
              <w:ind w:left="0"/>
              <w:jc w:val="left"/>
              <w:rPr>
                <w:rFonts w:ascii="Corbel" w:hAnsi="Corbel"/>
              </w:rPr>
            </w:pPr>
            <w:r>
              <w:rPr>
                <w:rFonts w:ascii="Corbel" w:hAnsi="Corbel"/>
              </w:rPr>
              <w:t xml:space="preserve">By September </w:t>
            </w:r>
            <w:r w:rsidRPr="005D2217">
              <w:rPr>
                <w:rFonts w:ascii="Corbel" w:hAnsi="Corbel"/>
              </w:rPr>
              <w:t>2013</w:t>
            </w:r>
          </w:p>
        </w:tc>
        <w:tc>
          <w:tcPr>
            <w:tcW w:w="1181" w:type="dxa"/>
          </w:tcPr>
          <w:p w14:paraId="7DC2F4AB" w14:textId="77777777" w:rsidR="0098510F" w:rsidRPr="005D2217" w:rsidRDefault="0098510F" w:rsidP="00A6416D">
            <w:pPr>
              <w:pStyle w:val="ListParagraph1"/>
              <w:spacing w:after="0" w:line="276" w:lineRule="auto"/>
              <w:ind w:left="0"/>
              <w:jc w:val="center"/>
              <w:rPr>
                <w:rFonts w:ascii="Corbel" w:hAnsi="Corbel"/>
              </w:rPr>
            </w:pPr>
            <w:r w:rsidRPr="005D2217">
              <w:rPr>
                <w:rFonts w:ascii="Corbel" w:hAnsi="Corbel"/>
                <w:color w:val="000000"/>
              </w:rPr>
              <w:t>$1</w:t>
            </w:r>
            <w:r w:rsidR="00F31EC0">
              <w:rPr>
                <w:rFonts w:ascii="Corbel" w:hAnsi="Corbel"/>
                <w:color w:val="000000"/>
              </w:rPr>
              <w:t>.8</w:t>
            </w:r>
          </w:p>
        </w:tc>
      </w:tr>
      <w:tr w:rsidR="0098510F" w:rsidRPr="005B4B7A" w14:paraId="1E430001" w14:textId="77777777" w:rsidTr="002D46F4">
        <w:tc>
          <w:tcPr>
            <w:tcW w:w="6521" w:type="dxa"/>
            <w:tcBorders>
              <w:top w:val="single" w:sz="4" w:space="0" w:color="auto"/>
              <w:bottom w:val="single" w:sz="4" w:space="0" w:color="auto"/>
            </w:tcBorders>
          </w:tcPr>
          <w:p w14:paraId="6B959BCB" w14:textId="77777777" w:rsidR="0098510F" w:rsidRPr="002D46F4" w:rsidRDefault="0098510F" w:rsidP="00D328B9">
            <w:pPr>
              <w:pStyle w:val="ListParagraph1"/>
              <w:spacing w:after="0" w:line="276" w:lineRule="auto"/>
              <w:ind w:left="0"/>
              <w:jc w:val="left"/>
              <w:rPr>
                <w:rFonts w:ascii="Corbel" w:hAnsi="Corbel"/>
              </w:rPr>
            </w:pPr>
            <w:r w:rsidRPr="00184775">
              <w:rPr>
                <w:rFonts w:ascii="Corbel" w:hAnsi="Corbel"/>
              </w:rPr>
              <w:t xml:space="preserve">Commonwealth acceptance of a progress report </w:t>
            </w:r>
            <w:r w:rsidRPr="002D46F4">
              <w:rPr>
                <w:rFonts w:ascii="Corbel" w:hAnsi="Corbel"/>
              </w:rPr>
              <w:t xml:space="preserve">(all progress reports must be compliant with </w:t>
            </w:r>
            <w:r w:rsidR="00607574" w:rsidRPr="002D46F4">
              <w:rPr>
                <w:rFonts w:ascii="Corbel" w:hAnsi="Corbel"/>
              </w:rPr>
              <w:t xml:space="preserve">clause </w:t>
            </w:r>
            <w:r w:rsidR="00A862A3" w:rsidRPr="00A862A3">
              <w:rPr>
                <w:rFonts w:ascii="Corbel" w:hAnsi="Corbel"/>
              </w:rPr>
              <w:t xml:space="preserve">19 of this Agreement), </w:t>
            </w:r>
            <w:r w:rsidRPr="00184775">
              <w:rPr>
                <w:rFonts w:ascii="Corbel" w:hAnsi="Corbel"/>
              </w:rPr>
              <w:t>demonstrating progress in relation to</w:t>
            </w:r>
            <w:r w:rsidR="00D328B9" w:rsidRPr="002D46F4">
              <w:rPr>
                <w:rFonts w:ascii="Corbel" w:hAnsi="Corbel"/>
              </w:rPr>
              <w:t xml:space="preserve"> the</w:t>
            </w:r>
            <w:r w:rsidRPr="002D46F4">
              <w:rPr>
                <w:rFonts w:ascii="Corbel" w:hAnsi="Corbel"/>
              </w:rPr>
              <w:t xml:space="preserve"> implementation of SARMIE and SAGWP.  The Report must include the proportion of water derived under each of the SARMI</w:t>
            </w:r>
            <w:r w:rsidR="00607574" w:rsidRPr="002D46F4">
              <w:rPr>
                <w:rFonts w:ascii="Corbel" w:hAnsi="Corbel"/>
              </w:rPr>
              <w:t>E</w:t>
            </w:r>
            <w:r w:rsidRPr="002D46F4">
              <w:rPr>
                <w:rFonts w:ascii="Corbel" w:hAnsi="Corbel"/>
              </w:rPr>
              <w:t xml:space="preserve"> and SAGWP funding streams, and provide confirmation of the transfer of 2.0</w:t>
            </w:r>
            <w:r w:rsidR="006B4C35" w:rsidRPr="002D46F4">
              <w:rPr>
                <w:rFonts w:ascii="Corbel" w:hAnsi="Corbel"/>
              </w:rPr>
              <w:t> </w:t>
            </w:r>
            <w:r w:rsidR="00F31EC0" w:rsidRPr="002D46F4">
              <w:rPr>
                <w:rFonts w:ascii="Corbel" w:hAnsi="Corbel"/>
              </w:rPr>
              <w:t>gigalitres of long term average yield (</w:t>
            </w:r>
            <w:r w:rsidRPr="002D46F4">
              <w:rPr>
                <w:rFonts w:ascii="Corbel" w:hAnsi="Corbel"/>
              </w:rPr>
              <w:t>GL LTAAY</w:t>
            </w:r>
            <w:r w:rsidR="00F31EC0" w:rsidRPr="002D46F4">
              <w:rPr>
                <w:rFonts w:ascii="Corbel" w:hAnsi="Corbel"/>
              </w:rPr>
              <w:t>)</w:t>
            </w:r>
            <w:r w:rsidRPr="002D46F4">
              <w:rPr>
                <w:rFonts w:ascii="Corbel" w:hAnsi="Corbel"/>
              </w:rPr>
              <w:t xml:space="preserve"> water as an equivalent volume of Class 3 water access entitlements to the Commonwealth</w:t>
            </w:r>
          </w:p>
        </w:tc>
        <w:tc>
          <w:tcPr>
            <w:tcW w:w="2221" w:type="dxa"/>
            <w:tcBorders>
              <w:top w:val="single" w:sz="4" w:space="0" w:color="auto"/>
              <w:bottom w:val="single" w:sz="4" w:space="0" w:color="auto"/>
            </w:tcBorders>
          </w:tcPr>
          <w:p w14:paraId="65869BB4" w14:textId="77777777" w:rsidR="0098510F" w:rsidRPr="005D2217" w:rsidRDefault="0098510F" w:rsidP="00D36DA6">
            <w:pPr>
              <w:pStyle w:val="ListParagraph1"/>
              <w:spacing w:after="0" w:line="276" w:lineRule="auto"/>
              <w:ind w:left="0"/>
              <w:rPr>
                <w:rFonts w:ascii="Corbel" w:hAnsi="Corbel"/>
              </w:rPr>
            </w:pPr>
            <w:r>
              <w:rPr>
                <w:rFonts w:ascii="Corbel" w:hAnsi="Corbel"/>
              </w:rPr>
              <w:t xml:space="preserve">By February </w:t>
            </w:r>
            <w:r w:rsidRPr="005D2217">
              <w:rPr>
                <w:rFonts w:ascii="Corbel" w:hAnsi="Corbel"/>
              </w:rPr>
              <w:t>2014</w:t>
            </w:r>
          </w:p>
        </w:tc>
        <w:tc>
          <w:tcPr>
            <w:tcW w:w="1181" w:type="dxa"/>
            <w:tcBorders>
              <w:top w:val="single" w:sz="4" w:space="0" w:color="auto"/>
              <w:bottom w:val="single" w:sz="4" w:space="0" w:color="auto"/>
            </w:tcBorders>
          </w:tcPr>
          <w:p w14:paraId="78102406" w14:textId="77777777" w:rsidR="0098510F" w:rsidRPr="005D2217" w:rsidRDefault="0098510F" w:rsidP="0040674D">
            <w:pPr>
              <w:pStyle w:val="ListParagraph1"/>
              <w:spacing w:after="0" w:line="276" w:lineRule="auto"/>
              <w:ind w:left="0"/>
              <w:jc w:val="center"/>
              <w:rPr>
                <w:rFonts w:ascii="Corbel" w:hAnsi="Corbel"/>
              </w:rPr>
            </w:pPr>
            <w:r w:rsidRPr="005D2217">
              <w:rPr>
                <w:rFonts w:ascii="Corbel" w:hAnsi="Corbel"/>
                <w:color w:val="000000"/>
              </w:rPr>
              <w:t>$5</w:t>
            </w:r>
            <w:r w:rsidR="00F31EC0">
              <w:rPr>
                <w:rFonts w:ascii="Corbel" w:hAnsi="Corbel"/>
                <w:color w:val="000000"/>
              </w:rPr>
              <w:t>.2</w:t>
            </w:r>
          </w:p>
        </w:tc>
      </w:tr>
      <w:tr w:rsidR="0098510F" w:rsidRPr="005B4B7A" w14:paraId="5897ED49" w14:textId="77777777" w:rsidTr="002D46F4">
        <w:trPr>
          <w:trHeight w:val="1510"/>
        </w:trPr>
        <w:tc>
          <w:tcPr>
            <w:tcW w:w="6521" w:type="dxa"/>
          </w:tcPr>
          <w:p w14:paraId="0B63E9BA" w14:textId="77777777" w:rsidR="0098510F" w:rsidRPr="002D46F4" w:rsidRDefault="0098510F" w:rsidP="00D36DA6">
            <w:pPr>
              <w:pStyle w:val="ListParagraph1"/>
              <w:spacing w:after="0" w:line="276" w:lineRule="auto"/>
              <w:ind w:left="0"/>
              <w:jc w:val="left"/>
              <w:rPr>
                <w:rFonts w:ascii="Corbel" w:hAnsi="Corbel"/>
              </w:rPr>
            </w:pPr>
            <w:r w:rsidRPr="00184775">
              <w:rPr>
                <w:rFonts w:ascii="Corbel" w:hAnsi="Corbel"/>
              </w:rPr>
              <w:t xml:space="preserve">Commonwealth acceptance of a progress report </w:t>
            </w:r>
            <w:r w:rsidRPr="002D46F4">
              <w:rPr>
                <w:rFonts w:ascii="Corbel" w:hAnsi="Corbel"/>
              </w:rPr>
              <w:t xml:space="preserve">demonstrating progress in relation to </w:t>
            </w:r>
            <w:r w:rsidR="00D328B9" w:rsidRPr="002D46F4">
              <w:rPr>
                <w:rFonts w:ascii="Corbel" w:hAnsi="Corbel"/>
              </w:rPr>
              <w:t xml:space="preserve">the </w:t>
            </w:r>
            <w:r w:rsidRPr="002D46F4">
              <w:rPr>
                <w:rFonts w:ascii="Corbel" w:hAnsi="Corbel"/>
              </w:rPr>
              <w:t>implementation of SARMIE and SAGWP.  The Report must include the proportion of water derived under each of the SARMI</w:t>
            </w:r>
            <w:r w:rsidR="00607574" w:rsidRPr="002D46F4">
              <w:rPr>
                <w:rFonts w:ascii="Corbel" w:hAnsi="Corbel"/>
              </w:rPr>
              <w:t>E</w:t>
            </w:r>
            <w:r w:rsidRPr="002D46F4">
              <w:rPr>
                <w:rFonts w:ascii="Corbel" w:hAnsi="Corbel"/>
              </w:rPr>
              <w:t xml:space="preserve"> and SAGWP funding streams, and provide confirmation of the transfer of 4.03 GL LTAAY water as an equivalent volume of Class 3 water access entitlements to the Commonwealth</w:t>
            </w:r>
          </w:p>
        </w:tc>
        <w:tc>
          <w:tcPr>
            <w:tcW w:w="2221" w:type="dxa"/>
          </w:tcPr>
          <w:p w14:paraId="130A435D" w14:textId="77777777" w:rsidR="0098510F" w:rsidRPr="005D2217" w:rsidRDefault="00944F0D" w:rsidP="00C64517">
            <w:pPr>
              <w:pStyle w:val="ListParagraph1"/>
              <w:spacing w:after="0" w:line="276" w:lineRule="auto"/>
              <w:ind w:left="0"/>
              <w:rPr>
                <w:rFonts w:ascii="Corbel" w:hAnsi="Corbel"/>
              </w:rPr>
            </w:pPr>
            <w:r>
              <w:rPr>
                <w:rFonts w:ascii="Corbel" w:hAnsi="Corbel"/>
              </w:rPr>
              <w:t xml:space="preserve">By </w:t>
            </w:r>
            <w:r w:rsidR="00303E89">
              <w:rPr>
                <w:rFonts w:ascii="Corbel" w:hAnsi="Corbel"/>
              </w:rPr>
              <w:t xml:space="preserve">1 </w:t>
            </w:r>
            <w:r w:rsidR="00D36DA6">
              <w:rPr>
                <w:rFonts w:ascii="Corbel" w:hAnsi="Corbel"/>
              </w:rPr>
              <w:t>May</w:t>
            </w:r>
            <w:r w:rsidR="00D36DA6" w:rsidRPr="005D2217">
              <w:rPr>
                <w:rFonts w:ascii="Corbel" w:hAnsi="Corbel"/>
              </w:rPr>
              <w:t xml:space="preserve"> </w:t>
            </w:r>
            <w:r w:rsidR="0098510F" w:rsidRPr="005D2217">
              <w:rPr>
                <w:rFonts w:ascii="Corbel" w:hAnsi="Corbel"/>
              </w:rPr>
              <w:t>2014</w:t>
            </w:r>
          </w:p>
          <w:p w14:paraId="0BC70282" w14:textId="77777777" w:rsidR="0098510F" w:rsidRPr="005D2217" w:rsidRDefault="0098510F" w:rsidP="00C64517">
            <w:pPr>
              <w:pStyle w:val="ListParagraph1"/>
              <w:spacing w:line="276" w:lineRule="auto"/>
              <w:ind w:left="0"/>
              <w:rPr>
                <w:rFonts w:ascii="Corbel" w:hAnsi="Corbel"/>
              </w:rPr>
            </w:pPr>
          </w:p>
        </w:tc>
        <w:tc>
          <w:tcPr>
            <w:tcW w:w="1181" w:type="dxa"/>
          </w:tcPr>
          <w:p w14:paraId="6CB7DFC9" w14:textId="77777777" w:rsidR="0098510F" w:rsidRPr="005D2217" w:rsidRDefault="0098510F" w:rsidP="00C72E54">
            <w:pPr>
              <w:pStyle w:val="ListParagraph1"/>
              <w:spacing w:after="0" w:line="276" w:lineRule="auto"/>
              <w:ind w:left="0"/>
              <w:jc w:val="center"/>
              <w:rPr>
                <w:rFonts w:ascii="Corbel" w:hAnsi="Corbel"/>
              </w:rPr>
            </w:pPr>
            <w:r w:rsidRPr="005D2217">
              <w:rPr>
                <w:rFonts w:ascii="Corbel" w:hAnsi="Corbel"/>
              </w:rPr>
              <w:t>$6</w:t>
            </w:r>
            <w:r w:rsidR="00F31EC0">
              <w:rPr>
                <w:rFonts w:ascii="Corbel" w:hAnsi="Corbel"/>
              </w:rPr>
              <w:t>.0</w:t>
            </w:r>
          </w:p>
          <w:p w14:paraId="65110273" w14:textId="77777777" w:rsidR="0098510F" w:rsidRPr="005D2217" w:rsidRDefault="0098510F" w:rsidP="00802551">
            <w:pPr>
              <w:pStyle w:val="ListParagraph1"/>
              <w:spacing w:line="276" w:lineRule="auto"/>
              <w:ind w:left="0"/>
              <w:jc w:val="center"/>
              <w:rPr>
                <w:rFonts w:ascii="Corbel" w:hAnsi="Corbel"/>
              </w:rPr>
            </w:pPr>
          </w:p>
        </w:tc>
      </w:tr>
      <w:tr w:rsidR="0098510F" w:rsidRPr="005B4B7A" w14:paraId="5C5A86D0" w14:textId="77777777" w:rsidTr="002D46F4">
        <w:tc>
          <w:tcPr>
            <w:tcW w:w="6521" w:type="dxa"/>
            <w:tcBorders>
              <w:top w:val="single" w:sz="4" w:space="0" w:color="auto"/>
              <w:bottom w:val="single" w:sz="4" w:space="0" w:color="auto"/>
            </w:tcBorders>
          </w:tcPr>
          <w:p w14:paraId="5776FEDB" w14:textId="77777777" w:rsidR="0098510F" w:rsidRPr="002D46F4" w:rsidRDefault="0098510F" w:rsidP="008013A3">
            <w:pPr>
              <w:pStyle w:val="ListParagraph1"/>
              <w:spacing w:after="0" w:line="276" w:lineRule="auto"/>
              <w:ind w:left="0"/>
              <w:jc w:val="left"/>
              <w:rPr>
                <w:rFonts w:ascii="Corbel" w:hAnsi="Corbel"/>
              </w:rPr>
            </w:pPr>
            <w:r w:rsidRPr="00184775">
              <w:rPr>
                <w:rFonts w:ascii="Corbel" w:hAnsi="Corbel"/>
              </w:rPr>
              <w:t>Commonwealth acceptance of a p</w:t>
            </w:r>
            <w:r w:rsidRPr="002D46F4">
              <w:t>rogress report demonstrating progress in relation to</w:t>
            </w:r>
            <w:r w:rsidR="00607574" w:rsidRPr="002D46F4">
              <w:t xml:space="preserve"> the</w:t>
            </w:r>
            <w:r w:rsidRPr="002D46F4">
              <w:t xml:space="preserve"> implementation of SARMIE and SAGWP.  The Report must include the proportion of water derived under each of the SARMI</w:t>
            </w:r>
            <w:r w:rsidR="00607574" w:rsidRPr="002D46F4">
              <w:t>E</w:t>
            </w:r>
            <w:r w:rsidRPr="002D46F4">
              <w:t xml:space="preserve"> and SAGWP funding streams, and provide confirmation of the transfer </w:t>
            </w:r>
            <w:r w:rsidRPr="002D46F4">
              <w:rPr>
                <w:rFonts w:ascii="Corbel" w:hAnsi="Corbel"/>
              </w:rPr>
              <w:t>of 4.03 GL LTAAY water as an equivalent volume of Class 3 water access entitlements to the Commonwealth</w:t>
            </w:r>
          </w:p>
        </w:tc>
        <w:tc>
          <w:tcPr>
            <w:tcW w:w="2221" w:type="dxa"/>
            <w:tcBorders>
              <w:top w:val="single" w:sz="4" w:space="0" w:color="auto"/>
              <w:bottom w:val="single" w:sz="4" w:space="0" w:color="auto"/>
            </w:tcBorders>
          </w:tcPr>
          <w:p w14:paraId="0B1C02A2" w14:textId="77777777" w:rsidR="0098510F" w:rsidRPr="005D2217" w:rsidRDefault="00D36DA6" w:rsidP="00D36DA6">
            <w:pPr>
              <w:pStyle w:val="ListParagraph1"/>
              <w:spacing w:after="0" w:line="276" w:lineRule="auto"/>
              <w:ind w:left="0"/>
              <w:rPr>
                <w:rFonts w:ascii="Corbel" w:hAnsi="Corbel"/>
              </w:rPr>
            </w:pPr>
            <w:r>
              <w:rPr>
                <w:rFonts w:ascii="Corbel" w:hAnsi="Corbel"/>
              </w:rPr>
              <w:t xml:space="preserve">By </w:t>
            </w:r>
            <w:r w:rsidR="0098510F" w:rsidRPr="005D2217">
              <w:rPr>
                <w:rFonts w:ascii="Corbel" w:hAnsi="Corbel"/>
              </w:rPr>
              <w:t>December 2014</w:t>
            </w:r>
          </w:p>
        </w:tc>
        <w:tc>
          <w:tcPr>
            <w:tcW w:w="1181" w:type="dxa"/>
            <w:tcBorders>
              <w:top w:val="single" w:sz="4" w:space="0" w:color="auto"/>
              <w:bottom w:val="single" w:sz="4" w:space="0" w:color="auto"/>
            </w:tcBorders>
          </w:tcPr>
          <w:p w14:paraId="4C9DC9FB" w14:textId="77777777" w:rsidR="0098510F" w:rsidRPr="005D2217" w:rsidRDefault="0098510F" w:rsidP="0040674D">
            <w:pPr>
              <w:pStyle w:val="ListParagraph1"/>
              <w:spacing w:after="0" w:line="276" w:lineRule="auto"/>
              <w:ind w:left="0"/>
              <w:jc w:val="center"/>
              <w:rPr>
                <w:rFonts w:ascii="Corbel" w:hAnsi="Corbel"/>
              </w:rPr>
            </w:pPr>
            <w:r w:rsidRPr="005D2217">
              <w:rPr>
                <w:rFonts w:ascii="Corbel" w:hAnsi="Corbel"/>
              </w:rPr>
              <w:t>$1</w:t>
            </w:r>
            <w:r>
              <w:rPr>
                <w:rFonts w:ascii="Corbel" w:hAnsi="Corbel"/>
              </w:rPr>
              <w:t>2</w:t>
            </w:r>
            <w:r w:rsidR="00F31EC0">
              <w:rPr>
                <w:rFonts w:ascii="Corbel" w:hAnsi="Corbel"/>
              </w:rPr>
              <w:t>.4</w:t>
            </w:r>
          </w:p>
        </w:tc>
      </w:tr>
      <w:tr w:rsidR="0098510F" w:rsidRPr="005B4B7A" w14:paraId="3C531EBB" w14:textId="77777777" w:rsidTr="002D46F4">
        <w:tc>
          <w:tcPr>
            <w:tcW w:w="6521" w:type="dxa"/>
            <w:tcBorders>
              <w:top w:val="single" w:sz="4" w:space="0" w:color="auto"/>
              <w:bottom w:val="single" w:sz="4" w:space="0" w:color="auto"/>
            </w:tcBorders>
          </w:tcPr>
          <w:p w14:paraId="17F2B13B" w14:textId="77777777" w:rsidR="0098510F" w:rsidRPr="002D46F4" w:rsidRDefault="0098510F" w:rsidP="008013A3">
            <w:pPr>
              <w:pStyle w:val="ListParagraph1"/>
              <w:spacing w:after="0" w:line="276" w:lineRule="auto"/>
              <w:ind w:left="0"/>
              <w:jc w:val="left"/>
              <w:rPr>
                <w:rFonts w:ascii="Corbel" w:hAnsi="Corbel"/>
              </w:rPr>
            </w:pPr>
            <w:r w:rsidRPr="002D46F4">
              <w:rPr>
                <w:rFonts w:ascii="Corbel" w:hAnsi="Corbel"/>
              </w:rPr>
              <w:t>Transfer of 4.03 GL LTAAY water as an equivalent volume of Class 3 water access entitlements to the Commonwealth</w:t>
            </w:r>
          </w:p>
        </w:tc>
        <w:tc>
          <w:tcPr>
            <w:tcW w:w="2221" w:type="dxa"/>
            <w:tcBorders>
              <w:top w:val="single" w:sz="4" w:space="0" w:color="auto"/>
              <w:bottom w:val="single" w:sz="4" w:space="0" w:color="auto"/>
            </w:tcBorders>
          </w:tcPr>
          <w:p w14:paraId="5485EBD7" w14:textId="77777777" w:rsidR="0098510F" w:rsidRPr="005D2217" w:rsidRDefault="00D36DA6" w:rsidP="00D36DA6">
            <w:pPr>
              <w:pStyle w:val="ListParagraph1"/>
              <w:spacing w:after="0" w:line="276" w:lineRule="auto"/>
              <w:ind w:left="0"/>
              <w:rPr>
                <w:rFonts w:ascii="Corbel" w:hAnsi="Corbel"/>
              </w:rPr>
            </w:pPr>
            <w:r>
              <w:rPr>
                <w:rFonts w:ascii="Corbel" w:hAnsi="Corbel"/>
              </w:rPr>
              <w:t xml:space="preserve">By </w:t>
            </w:r>
            <w:r w:rsidR="0098510F" w:rsidRPr="005D2217">
              <w:rPr>
                <w:rFonts w:ascii="Corbel" w:hAnsi="Corbel"/>
              </w:rPr>
              <w:t>March 2015</w:t>
            </w:r>
          </w:p>
        </w:tc>
        <w:tc>
          <w:tcPr>
            <w:tcW w:w="1181" w:type="dxa"/>
            <w:tcBorders>
              <w:top w:val="single" w:sz="4" w:space="0" w:color="auto"/>
              <w:bottom w:val="single" w:sz="4" w:space="0" w:color="auto"/>
            </w:tcBorders>
          </w:tcPr>
          <w:p w14:paraId="30B574EB" w14:textId="77777777" w:rsidR="0098510F" w:rsidRPr="005D2217" w:rsidRDefault="0098510F" w:rsidP="00AA13F8">
            <w:pPr>
              <w:pStyle w:val="ListParagraph1"/>
              <w:spacing w:after="0" w:line="276" w:lineRule="auto"/>
              <w:ind w:left="0"/>
              <w:jc w:val="center"/>
              <w:rPr>
                <w:rFonts w:ascii="Corbel" w:hAnsi="Corbel"/>
              </w:rPr>
            </w:pPr>
            <w:r w:rsidRPr="005D2217">
              <w:rPr>
                <w:rFonts w:ascii="Corbel" w:hAnsi="Corbel"/>
              </w:rPr>
              <w:t>$1</w:t>
            </w:r>
            <w:r>
              <w:rPr>
                <w:rFonts w:ascii="Corbel" w:hAnsi="Corbel"/>
              </w:rPr>
              <w:t>3</w:t>
            </w:r>
            <w:r w:rsidR="00F31EC0">
              <w:rPr>
                <w:rFonts w:ascii="Corbel" w:hAnsi="Corbel"/>
              </w:rPr>
              <w:t>.0</w:t>
            </w:r>
          </w:p>
        </w:tc>
      </w:tr>
      <w:tr w:rsidR="0098510F" w:rsidRPr="005B4B7A" w14:paraId="67EF1715" w14:textId="77777777" w:rsidTr="002D46F4">
        <w:tc>
          <w:tcPr>
            <w:tcW w:w="6521" w:type="dxa"/>
            <w:tcBorders>
              <w:top w:val="single" w:sz="4" w:space="0" w:color="auto"/>
              <w:bottom w:val="single" w:sz="4" w:space="0" w:color="auto"/>
            </w:tcBorders>
          </w:tcPr>
          <w:p w14:paraId="5BCED116" w14:textId="77777777" w:rsidR="0098510F" w:rsidRPr="002D46F4" w:rsidRDefault="0098510F" w:rsidP="00CC31B1">
            <w:pPr>
              <w:pStyle w:val="ListParagraph1"/>
              <w:spacing w:after="0" w:line="276" w:lineRule="auto"/>
              <w:ind w:left="0"/>
              <w:jc w:val="left"/>
              <w:rPr>
                <w:rFonts w:ascii="Corbel" w:hAnsi="Corbel"/>
              </w:rPr>
            </w:pPr>
            <w:r w:rsidRPr="00184775">
              <w:rPr>
                <w:rFonts w:ascii="Corbel" w:hAnsi="Corbel"/>
              </w:rPr>
              <w:t xml:space="preserve">Commonwealth acceptance of a progress report </w:t>
            </w:r>
            <w:r w:rsidRPr="002D46F4">
              <w:t xml:space="preserve">demonstrating progress in relation to </w:t>
            </w:r>
            <w:r w:rsidR="00D328B9" w:rsidRPr="002D46F4">
              <w:t xml:space="preserve">the </w:t>
            </w:r>
            <w:r w:rsidRPr="002D46F4">
              <w:t>implementation of SARMIE and SAGWP. The Report must include the proportion of water derived under each of the SARMI</w:t>
            </w:r>
            <w:r w:rsidR="00607574" w:rsidRPr="002D46F4">
              <w:t>E</w:t>
            </w:r>
            <w:r w:rsidRPr="002D46F4">
              <w:t xml:space="preserve"> and SAGWP funding streams</w:t>
            </w:r>
            <w:r w:rsidR="006B4C35" w:rsidRPr="002D46F4">
              <w:t>.</w:t>
            </w:r>
            <w:r w:rsidR="00542FEB">
              <w:t xml:space="preserve"> </w:t>
            </w:r>
            <w:r w:rsidRPr="002D46F4">
              <w:rPr>
                <w:rFonts w:ascii="Corbel" w:hAnsi="Corbel"/>
              </w:rPr>
              <w:t>Transfer of 4.03 GL LTAAY water as an equivalent volume of Class 3 water access entitlements to the Commonwealth</w:t>
            </w:r>
          </w:p>
        </w:tc>
        <w:tc>
          <w:tcPr>
            <w:tcW w:w="2221" w:type="dxa"/>
            <w:tcBorders>
              <w:top w:val="single" w:sz="4" w:space="0" w:color="auto"/>
              <w:bottom w:val="single" w:sz="4" w:space="0" w:color="auto"/>
            </w:tcBorders>
          </w:tcPr>
          <w:p w14:paraId="28381B13" w14:textId="77777777" w:rsidR="0098510F" w:rsidRPr="005D2217" w:rsidRDefault="00D36DA6" w:rsidP="00D36DA6">
            <w:pPr>
              <w:pStyle w:val="ListParagraph1"/>
              <w:spacing w:after="0" w:line="276" w:lineRule="auto"/>
              <w:ind w:left="0"/>
              <w:rPr>
                <w:rFonts w:ascii="Corbel" w:hAnsi="Corbel"/>
              </w:rPr>
            </w:pPr>
            <w:r>
              <w:rPr>
                <w:rFonts w:ascii="Corbel" w:hAnsi="Corbel"/>
              </w:rPr>
              <w:t>By April</w:t>
            </w:r>
            <w:r w:rsidR="0098510F" w:rsidRPr="005D2217">
              <w:rPr>
                <w:rFonts w:ascii="Corbel" w:hAnsi="Corbel"/>
              </w:rPr>
              <w:t xml:space="preserve"> 2015</w:t>
            </w:r>
          </w:p>
        </w:tc>
        <w:tc>
          <w:tcPr>
            <w:tcW w:w="1181" w:type="dxa"/>
            <w:tcBorders>
              <w:top w:val="single" w:sz="4" w:space="0" w:color="auto"/>
              <w:bottom w:val="single" w:sz="4" w:space="0" w:color="auto"/>
            </w:tcBorders>
          </w:tcPr>
          <w:p w14:paraId="0B7378D4" w14:textId="77777777" w:rsidR="0098510F" w:rsidRPr="005D2217" w:rsidRDefault="0098510F" w:rsidP="0040674D">
            <w:pPr>
              <w:pStyle w:val="ListParagraph1"/>
              <w:spacing w:after="0" w:line="276" w:lineRule="auto"/>
              <w:ind w:left="0"/>
              <w:jc w:val="center"/>
              <w:rPr>
                <w:rFonts w:ascii="Corbel" w:hAnsi="Corbel"/>
              </w:rPr>
            </w:pPr>
            <w:r>
              <w:rPr>
                <w:rFonts w:ascii="Corbel" w:hAnsi="Corbel"/>
              </w:rPr>
              <w:t>$</w:t>
            </w:r>
            <w:r w:rsidRPr="005D2217">
              <w:rPr>
                <w:rFonts w:ascii="Corbel" w:hAnsi="Corbel"/>
              </w:rPr>
              <w:t>3</w:t>
            </w:r>
            <w:r w:rsidR="00F31EC0">
              <w:rPr>
                <w:rFonts w:ascii="Corbel" w:hAnsi="Corbel"/>
              </w:rPr>
              <w:t>.6</w:t>
            </w:r>
          </w:p>
        </w:tc>
      </w:tr>
      <w:tr w:rsidR="0098510F" w:rsidRPr="005B4B7A" w14:paraId="102D800A" w14:textId="77777777" w:rsidTr="002D46F4">
        <w:tc>
          <w:tcPr>
            <w:tcW w:w="6521" w:type="dxa"/>
            <w:tcBorders>
              <w:top w:val="single" w:sz="4" w:space="0" w:color="auto"/>
              <w:bottom w:val="single" w:sz="4" w:space="0" w:color="auto"/>
            </w:tcBorders>
          </w:tcPr>
          <w:p w14:paraId="5A557810" w14:textId="77777777" w:rsidR="006869AC" w:rsidRPr="002D46F4" w:rsidRDefault="0013232B">
            <w:pPr>
              <w:pStyle w:val="ListParagraph1"/>
              <w:spacing w:after="0" w:line="276" w:lineRule="auto"/>
              <w:ind w:left="0"/>
              <w:jc w:val="left"/>
            </w:pPr>
            <w:r w:rsidRPr="00184775">
              <w:rPr>
                <w:rFonts w:ascii="Corbel" w:hAnsi="Corbel"/>
              </w:rPr>
              <w:lastRenderedPageBreak/>
              <w:t>Transfer of 1.0 GL LTAAY water as an equivalent volume of Class 3 water access entitlements to the Commonwealth</w:t>
            </w:r>
          </w:p>
        </w:tc>
        <w:tc>
          <w:tcPr>
            <w:tcW w:w="2221" w:type="dxa"/>
            <w:tcBorders>
              <w:top w:val="single" w:sz="4" w:space="0" w:color="auto"/>
              <w:bottom w:val="single" w:sz="4" w:space="0" w:color="auto"/>
            </w:tcBorders>
          </w:tcPr>
          <w:p w14:paraId="1BEBEC2F" w14:textId="77777777" w:rsidR="0098510F" w:rsidRPr="005D2217" w:rsidRDefault="00D36DA6" w:rsidP="00D36DA6">
            <w:pPr>
              <w:pStyle w:val="ListParagraph1"/>
              <w:spacing w:after="0" w:line="276" w:lineRule="auto"/>
              <w:ind w:left="0"/>
              <w:rPr>
                <w:rFonts w:ascii="Corbel" w:hAnsi="Corbel"/>
              </w:rPr>
            </w:pPr>
            <w:r>
              <w:rPr>
                <w:rFonts w:ascii="Corbel" w:hAnsi="Corbel"/>
              </w:rPr>
              <w:t xml:space="preserve">By </w:t>
            </w:r>
            <w:r w:rsidR="0098510F" w:rsidRPr="005D2217">
              <w:rPr>
                <w:rFonts w:ascii="Corbel" w:hAnsi="Corbel"/>
              </w:rPr>
              <w:t>September 2015</w:t>
            </w:r>
          </w:p>
        </w:tc>
        <w:tc>
          <w:tcPr>
            <w:tcW w:w="1181" w:type="dxa"/>
            <w:tcBorders>
              <w:top w:val="single" w:sz="4" w:space="0" w:color="auto"/>
              <w:bottom w:val="single" w:sz="4" w:space="0" w:color="auto"/>
            </w:tcBorders>
          </w:tcPr>
          <w:p w14:paraId="44D08FE8" w14:textId="77777777" w:rsidR="0098510F" w:rsidRPr="005D2217" w:rsidRDefault="0098510F" w:rsidP="00802551">
            <w:pPr>
              <w:pStyle w:val="ListParagraph1"/>
              <w:spacing w:after="0" w:line="276" w:lineRule="auto"/>
              <w:ind w:left="0"/>
              <w:jc w:val="center"/>
              <w:rPr>
                <w:rFonts w:ascii="Corbel" w:hAnsi="Corbel"/>
              </w:rPr>
            </w:pPr>
            <w:r w:rsidRPr="005D2217">
              <w:rPr>
                <w:rFonts w:ascii="Corbel" w:hAnsi="Corbel"/>
              </w:rPr>
              <w:t>$3</w:t>
            </w:r>
            <w:r w:rsidR="00F31EC0">
              <w:rPr>
                <w:rFonts w:ascii="Corbel" w:hAnsi="Corbel"/>
              </w:rPr>
              <w:t>.125</w:t>
            </w:r>
          </w:p>
        </w:tc>
      </w:tr>
      <w:tr w:rsidR="0098510F" w:rsidRPr="005B4B7A" w14:paraId="40CF410F" w14:textId="77777777" w:rsidTr="002D46F4">
        <w:tc>
          <w:tcPr>
            <w:tcW w:w="6521" w:type="dxa"/>
            <w:tcBorders>
              <w:top w:val="single" w:sz="4" w:space="0" w:color="auto"/>
              <w:bottom w:val="single" w:sz="4" w:space="0" w:color="auto"/>
            </w:tcBorders>
          </w:tcPr>
          <w:p w14:paraId="3C95C16C" w14:textId="77777777" w:rsidR="0098510F" w:rsidRPr="002D46F4" w:rsidRDefault="0098510F" w:rsidP="008352E2">
            <w:pPr>
              <w:pStyle w:val="ListParagraph1"/>
              <w:spacing w:after="0" w:line="276" w:lineRule="auto"/>
              <w:ind w:left="0"/>
              <w:jc w:val="left"/>
              <w:rPr>
                <w:rFonts w:ascii="Corbel" w:hAnsi="Corbel"/>
              </w:rPr>
            </w:pPr>
            <w:r w:rsidRPr="00184775">
              <w:rPr>
                <w:rFonts w:ascii="Corbel" w:hAnsi="Corbel"/>
              </w:rPr>
              <w:t>Commonwealth acceptance of a p</w:t>
            </w:r>
            <w:r w:rsidRPr="002D46F4">
              <w:rPr>
                <w:rFonts w:ascii="Corbel" w:hAnsi="Corbel"/>
              </w:rPr>
              <w:t>rogress report demonstrating progress in relation to on implementation of SARMIE and SAGWP.</w:t>
            </w:r>
            <w:r w:rsidR="006B4C35" w:rsidRPr="002D46F4">
              <w:rPr>
                <w:rFonts w:ascii="Corbel" w:hAnsi="Corbel"/>
              </w:rPr>
              <w:t xml:space="preserve"> </w:t>
            </w:r>
            <w:r w:rsidRPr="002D46F4">
              <w:rPr>
                <w:rFonts w:ascii="Corbel" w:hAnsi="Corbel"/>
              </w:rPr>
              <w:t>The Report must include the proportion of water derived under each of the SARMI</w:t>
            </w:r>
            <w:r w:rsidR="00607574" w:rsidRPr="002D46F4">
              <w:rPr>
                <w:rFonts w:ascii="Corbel" w:hAnsi="Corbel"/>
              </w:rPr>
              <w:t>E</w:t>
            </w:r>
            <w:r w:rsidRPr="002D46F4">
              <w:rPr>
                <w:rFonts w:ascii="Corbel" w:hAnsi="Corbel"/>
              </w:rPr>
              <w:t xml:space="preserve"> and SAGWP funding streams.</w:t>
            </w:r>
          </w:p>
          <w:p w14:paraId="582A1224" w14:textId="77777777" w:rsidR="0098510F" w:rsidRPr="002D46F4" w:rsidRDefault="0098510F" w:rsidP="008352E2">
            <w:pPr>
              <w:pStyle w:val="ListParagraph1"/>
              <w:spacing w:after="0" w:line="276" w:lineRule="auto"/>
              <w:ind w:left="0"/>
              <w:jc w:val="left"/>
              <w:rPr>
                <w:rFonts w:ascii="Corbel" w:hAnsi="Corbel"/>
              </w:rPr>
            </w:pPr>
            <w:r w:rsidRPr="002D46F4">
              <w:rPr>
                <w:rFonts w:ascii="Corbel" w:hAnsi="Corbel"/>
              </w:rPr>
              <w:t>Commonwealth acceptance of the report on the review of performance of SARMIE and SAGWP to meet the agreed water recovery target of 36GL of LTAAY.</w:t>
            </w:r>
          </w:p>
          <w:p w14:paraId="6106DAF9" w14:textId="77777777" w:rsidR="0098510F" w:rsidRPr="002D46F4" w:rsidRDefault="0098510F" w:rsidP="003C0935">
            <w:pPr>
              <w:pStyle w:val="ListParagraph1"/>
              <w:spacing w:after="0" w:line="276" w:lineRule="auto"/>
              <w:ind w:left="0"/>
              <w:jc w:val="left"/>
              <w:rPr>
                <w:rFonts w:ascii="Corbel" w:hAnsi="Corbel"/>
              </w:rPr>
            </w:pPr>
            <w:r w:rsidRPr="002D46F4">
              <w:rPr>
                <w:rFonts w:ascii="Corbel" w:hAnsi="Corbel"/>
              </w:rPr>
              <w:t>Transfer of 3.8 GL LTAAY water as an equivalent volume of Class 3 water access entitlements to the Commonwealth</w:t>
            </w:r>
          </w:p>
        </w:tc>
        <w:tc>
          <w:tcPr>
            <w:tcW w:w="2221" w:type="dxa"/>
            <w:tcBorders>
              <w:top w:val="single" w:sz="4" w:space="0" w:color="auto"/>
              <w:bottom w:val="single" w:sz="4" w:space="0" w:color="auto"/>
            </w:tcBorders>
          </w:tcPr>
          <w:p w14:paraId="5F0B71E0" w14:textId="77777777" w:rsidR="0098510F" w:rsidRPr="005D2217" w:rsidRDefault="00D36DA6" w:rsidP="00D36DA6">
            <w:pPr>
              <w:pStyle w:val="ListParagraph1"/>
              <w:spacing w:after="0" w:line="276" w:lineRule="auto"/>
              <w:ind w:left="0"/>
              <w:rPr>
                <w:rFonts w:ascii="Corbel" w:hAnsi="Corbel"/>
              </w:rPr>
            </w:pPr>
            <w:r>
              <w:rPr>
                <w:rFonts w:ascii="Corbel" w:hAnsi="Corbel"/>
              </w:rPr>
              <w:t xml:space="preserve">By </w:t>
            </w:r>
            <w:r w:rsidR="0098510F">
              <w:rPr>
                <w:rFonts w:ascii="Corbel" w:hAnsi="Corbel"/>
              </w:rPr>
              <w:t>December 2015</w:t>
            </w:r>
          </w:p>
        </w:tc>
        <w:tc>
          <w:tcPr>
            <w:tcW w:w="1181" w:type="dxa"/>
            <w:tcBorders>
              <w:top w:val="single" w:sz="4" w:space="0" w:color="auto"/>
              <w:bottom w:val="single" w:sz="4" w:space="0" w:color="auto"/>
            </w:tcBorders>
          </w:tcPr>
          <w:p w14:paraId="551C7C09" w14:textId="77777777" w:rsidR="0098510F" w:rsidRPr="005D2217" w:rsidRDefault="0098510F" w:rsidP="0040674D">
            <w:pPr>
              <w:pStyle w:val="ListParagraph1"/>
              <w:spacing w:after="0" w:line="276" w:lineRule="auto"/>
              <w:ind w:left="0"/>
              <w:jc w:val="center"/>
              <w:rPr>
                <w:rFonts w:ascii="Corbel" w:hAnsi="Corbel"/>
              </w:rPr>
            </w:pPr>
            <w:r w:rsidRPr="005D2217">
              <w:rPr>
                <w:rFonts w:ascii="Corbel" w:hAnsi="Corbel"/>
              </w:rPr>
              <w:t>$</w:t>
            </w:r>
            <w:r>
              <w:rPr>
                <w:rFonts w:ascii="Corbel" w:hAnsi="Corbel"/>
              </w:rPr>
              <w:t>1</w:t>
            </w:r>
            <w:r w:rsidRPr="005D2217">
              <w:rPr>
                <w:rFonts w:ascii="Corbel" w:hAnsi="Corbel"/>
              </w:rPr>
              <w:t>9</w:t>
            </w:r>
            <w:r w:rsidR="00F31EC0">
              <w:rPr>
                <w:rFonts w:ascii="Corbel" w:hAnsi="Corbel"/>
              </w:rPr>
              <w:t>.1</w:t>
            </w:r>
          </w:p>
        </w:tc>
      </w:tr>
      <w:tr w:rsidR="0098510F" w:rsidRPr="005B4B7A" w14:paraId="6AFCBD7E" w14:textId="77777777" w:rsidTr="002D46F4">
        <w:tc>
          <w:tcPr>
            <w:tcW w:w="6521" w:type="dxa"/>
            <w:tcBorders>
              <w:top w:val="single" w:sz="4" w:space="0" w:color="auto"/>
              <w:bottom w:val="single" w:sz="4" w:space="0" w:color="auto"/>
            </w:tcBorders>
          </w:tcPr>
          <w:p w14:paraId="69FFA37B" w14:textId="77777777" w:rsidR="0098510F" w:rsidRPr="002D46F4" w:rsidRDefault="0098510F" w:rsidP="005D2217">
            <w:pPr>
              <w:pStyle w:val="ListParagraph1"/>
              <w:spacing w:after="0" w:line="276" w:lineRule="auto"/>
              <w:ind w:left="0"/>
              <w:jc w:val="left"/>
              <w:rPr>
                <w:rFonts w:ascii="Corbel" w:hAnsi="Corbel"/>
              </w:rPr>
            </w:pPr>
            <w:r w:rsidRPr="00184775">
              <w:rPr>
                <w:rFonts w:ascii="Corbel" w:hAnsi="Corbel"/>
              </w:rPr>
              <w:t>Commonwealth acceptance of a p</w:t>
            </w:r>
            <w:r w:rsidRPr="002D46F4">
              <w:rPr>
                <w:rFonts w:ascii="Corbel" w:hAnsi="Corbel"/>
              </w:rPr>
              <w:t>rogress report demonstrating progress in relation to implementation of SARMIE and SAGWP.  The Report must include the proportion of water derived under each of the SARMI</w:t>
            </w:r>
            <w:r w:rsidR="00607574" w:rsidRPr="002D46F4">
              <w:rPr>
                <w:rFonts w:ascii="Corbel" w:hAnsi="Corbel"/>
              </w:rPr>
              <w:t>E</w:t>
            </w:r>
            <w:r w:rsidRPr="002D46F4">
              <w:rPr>
                <w:rFonts w:ascii="Corbel" w:hAnsi="Corbel"/>
              </w:rPr>
              <w:t xml:space="preserve"> and SAGWP funding streams. </w:t>
            </w:r>
          </w:p>
          <w:p w14:paraId="0F2F8705" w14:textId="77777777" w:rsidR="0098510F" w:rsidRPr="002D46F4" w:rsidRDefault="0098510F" w:rsidP="008352E2">
            <w:pPr>
              <w:pStyle w:val="ListParagraph1"/>
              <w:spacing w:after="0" w:line="276" w:lineRule="auto"/>
              <w:ind w:left="0"/>
              <w:jc w:val="left"/>
              <w:rPr>
                <w:rFonts w:ascii="Corbel" w:hAnsi="Corbel"/>
              </w:rPr>
            </w:pPr>
            <w:r w:rsidRPr="002D46F4">
              <w:rPr>
                <w:rFonts w:ascii="Corbel" w:hAnsi="Corbel"/>
              </w:rPr>
              <w:t>Transfer of 6.9 GL LTAAY water as an equivalent volume of Class 3 water access entitlements to the Commonwealth</w:t>
            </w:r>
            <w:r w:rsidR="006B4C35" w:rsidRPr="002D46F4">
              <w:rPr>
                <w:rFonts w:ascii="Corbel" w:hAnsi="Corbel"/>
              </w:rPr>
              <w:t>.</w:t>
            </w:r>
          </w:p>
        </w:tc>
        <w:tc>
          <w:tcPr>
            <w:tcW w:w="2221" w:type="dxa"/>
            <w:tcBorders>
              <w:top w:val="single" w:sz="4" w:space="0" w:color="auto"/>
              <w:bottom w:val="single" w:sz="4" w:space="0" w:color="auto"/>
            </w:tcBorders>
          </w:tcPr>
          <w:p w14:paraId="2D5B7C6C" w14:textId="77777777" w:rsidR="0098510F" w:rsidRPr="005D2217" w:rsidRDefault="00D36DA6" w:rsidP="00D36DA6">
            <w:pPr>
              <w:pStyle w:val="ListParagraph1"/>
              <w:spacing w:after="0" w:line="276" w:lineRule="auto"/>
              <w:ind w:left="0"/>
              <w:rPr>
                <w:rFonts w:ascii="Corbel" w:hAnsi="Corbel"/>
              </w:rPr>
            </w:pPr>
            <w:r>
              <w:rPr>
                <w:rFonts w:ascii="Corbel" w:hAnsi="Corbel"/>
              </w:rPr>
              <w:t xml:space="preserve">By </w:t>
            </w:r>
            <w:r w:rsidR="0098510F">
              <w:rPr>
                <w:rFonts w:ascii="Corbel" w:hAnsi="Corbel"/>
              </w:rPr>
              <w:t>March 2016</w:t>
            </w:r>
          </w:p>
        </w:tc>
        <w:tc>
          <w:tcPr>
            <w:tcW w:w="1181" w:type="dxa"/>
            <w:tcBorders>
              <w:top w:val="single" w:sz="4" w:space="0" w:color="auto"/>
            </w:tcBorders>
          </w:tcPr>
          <w:p w14:paraId="29C0F827" w14:textId="77777777" w:rsidR="0098510F" w:rsidRPr="005D2217" w:rsidRDefault="0098510F" w:rsidP="005141A5">
            <w:pPr>
              <w:pStyle w:val="ListParagraph1"/>
              <w:spacing w:after="0" w:line="276" w:lineRule="auto"/>
              <w:ind w:left="0"/>
              <w:jc w:val="center"/>
              <w:rPr>
                <w:rFonts w:ascii="Corbel" w:hAnsi="Corbel"/>
              </w:rPr>
            </w:pPr>
            <w:r w:rsidRPr="005D2217">
              <w:rPr>
                <w:rFonts w:ascii="Corbel" w:hAnsi="Corbel"/>
              </w:rPr>
              <w:t>$</w:t>
            </w:r>
            <w:r>
              <w:rPr>
                <w:rFonts w:ascii="Corbel" w:hAnsi="Corbel"/>
              </w:rPr>
              <w:t>2</w:t>
            </w:r>
            <w:r w:rsidRPr="005D2217">
              <w:rPr>
                <w:rFonts w:ascii="Corbel" w:hAnsi="Corbel"/>
              </w:rPr>
              <w:t>2</w:t>
            </w:r>
            <w:r w:rsidR="00F31EC0">
              <w:rPr>
                <w:rFonts w:ascii="Corbel" w:hAnsi="Corbel"/>
              </w:rPr>
              <w:t>.775</w:t>
            </w:r>
          </w:p>
        </w:tc>
      </w:tr>
      <w:tr w:rsidR="0098510F" w:rsidRPr="005B4B7A" w14:paraId="3A98D378" w14:textId="77777777" w:rsidTr="002D46F4">
        <w:tc>
          <w:tcPr>
            <w:tcW w:w="6521" w:type="dxa"/>
            <w:tcBorders>
              <w:top w:val="single" w:sz="4" w:space="0" w:color="auto"/>
              <w:bottom w:val="single" w:sz="4" w:space="0" w:color="auto"/>
            </w:tcBorders>
          </w:tcPr>
          <w:p w14:paraId="7CFE75FE" w14:textId="77777777" w:rsidR="0098510F" w:rsidRPr="002D46F4" w:rsidRDefault="0098510F" w:rsidP="00D36DA6">
            <w:pPr>
              <w:pStyle w:val="ListParagraph1"/>
              <w:spacing w:after="0" w:line="276" w:lineRule="auto"/>
              <w:ind w:left="0"/>
              <w:jc w:val="left"/>
              <w:rPr>
                <w:rFonts w:ascii="Corbel" w:hAnsi="Corbel"/>
              </w:rPr>
            </w:pPr>
            <w:r w:rsidRPr="00184775">
              <w:rPr>
                <w:rFonts w:ascii="Corbel" w:hAnsi="Corbel"/>
              </w:rPr>
              <w:t xml:space="preserve">Commonwealth acceptance of a progress report </w:t>
            </w:r>
            <w:r w:rsidRPr="002D46F4">
              <w:rPr>
                <w:rFonts w:ascii="Corbel" w:hAnsi="Corbel"/>
              </w:rPr>
              <w:t>demonstrating progress in relation to implementation of SARMIE and SAGWP.   The Report must include the proportion of water derived under each of the SARMI</w:t>
            </w:r>
            <w:r w:rsidR="00607574" w:rsidRPr="002D46F4">
              <w:rPr>
                <w:rFonts w:ascii="Corbel" w:hAnsi="Corbel"/>
              </w:rPr>
              <w:t>E</w:t>
            </w:r>
            <w:r w:rsidRPr="002D46F4">
              <w:rPr>
                <w:rFonts w:ascii="Corbel" w:hAnsi="Corbel"/>
              </w:rPr>
              <w:t xml:space="preserve"> and SAGWP funding streams.</w:t>
            </w:r>
          </w:p>
        </w:tc>
        <w:tc>
          <w:tcPr>
            <w:tcW w:w="2221" w:type="dxa"/>
            <w:tcBorders>
              <w:top w:val="single" w:sz="4" w:space="0" w:color="auto"/>
              <w:bottom w:val="single" w:sz="4" w:space="0" w:color="auto"/>
            </w:tcBorders>
          </w:tcPr>
          <w:p w14:paraId="49018EC7" w14:textId="77777777" w:rsidR="0098510F" w:rsidRPr="005D2217" w:rsidRDefault="00D36DA6" w:rsidP="00D36DA6">
            <w:pPr>
              <w:pStyle w:val="ListParagraph1"/>
              <w:spacing w:after="0" w:line="276" w:lineRule="auto"/>
              <w:ind w:left="0"/>
              <w:rPr>
                <w:rFonts w:ascii="Corbel" w:hAnsi="Corbel"/>
              </w:rPr>
            </w:pPr>
            <w:r>
              <w:rPr>
                <w:rFonts w:ascii="Corbel" w:hAnsi="Corbel"/>
              </w:rPr>
              <w:t xml:space="preserve">By </w:t>
            </w:r>
            <w:r w:rsidR="0098510F">
              <w:rPr>
                <w:rFonts w:ascii="Corbel" w:hAnsi="Corbel"/>
              </w:rPr>
              <w:t>July 2016</w:t>
            </w:r>
          </w:p>
        </w:tc>
        <w:tc>
          <w:tcPr>
            <w:tcW w:w="1181" w:type="dxa"/>
            <w:tcBorders>
              <w:top w:val="single" w:sz="4" w:space="0" w:color="auto"/>
              <w:bottom w:val="single" w:sz="4" w:space="0" w:color="auto"/>
            </w:tcBorders>
          </w:tcPr>
          <w:p w14:paraId="5BCF4BB9" w14:textId="77777777" w:rsidR="0098510F" w:rsidRPr="005D2217" w:rsidRDefault="0098510F" w:rsidP="0040674D">
            <w:pPr>
              <w:pStyle w:val="ListParagraph1"/>
              <w:spacing w:after="0" w:line="276" w:lineRule="auto"/>
              <w:ind w:left="0"/>
              <w:jc w:val="center"/>
              <w:rPr>
                <w:rFonts w:ascii="Corbel" w:hAnsi="Corbel"/>
              </w:rPr>
            </w:pPr>
            <w:r>
              <w:rPr>
                <w:rFonts w:ascii="Corbel" w:hAnsi="Corbel"/>
              </w:rPr>
              <w:t>$5</w:t>
            </w:r>
            <w:r w:rsidR="00F31EC0">
              <w:rPr>
                <w:rFonts w:ascii="Corbel" w:hAnsi="Corbel"/>
              </w:rPr>
              <w:t>.5</w:t>
            </w:r>
          </w:p>
        </w:tc>
      </w:tr>
      <w:tr w:rsidR="0098510F" w:rsidRPr="005B4B7A" w14:paraId="06D63157" w14:textId="77777777" w:rsidTr="002D46F4">
        <w:tc>
          <w:tcPr>
            <w:tcW w:w="6521" w:type="dxa"/>
            <w:tcBorders>
              <w:top w:val="single" w:sz="4" w:space="0" w:color="auto"/>
              <w:bottom w:val="single" w:sz="4" w:space="0" w:color="auto"/>
            </w:tcBorders>
          </w:tcPr>
          <w:p w14:paraId="13F58594" w14:textId="77777777" w:rsidR="0098510F" w:rsidRPr="002D46F4" w:rsidRDefault="0098510F" w:rsidP="005D2217">
            <w:pPr>
              <w:pStyle w:val="ListParagraph1"/>
              <w:spacing w:after="0" w:line="276" w:lineRule="auto"/>
              <w:ind w:left="0"/>
              <w:jc w:val="left"/>
              <w:rPr>
                <w:rFonts w:ascii="Corbel" w:hAnsi="Corbel"/>
              </w:rPr>
            </w:pPr>
            <w:r w:rsidRPr="00184775">
              <w:rPr>
                <w:rFonts w:ascii="Corbel" w:hAnsi="Corbel"/>
              </w:rPr>
              <w:t xml:space="preserve">Commonwealth acceptance of a progress report </w:t>
            </w:r>
            <w:r w:rsidRPr="002D46F4">
              <w:rPr>
                <w:rFonts w:ascii="Corbel" w:hAnsi="Corbel"/>
              </w:rPr>
              <w:t>demonstrating progress in relation to implementation of SARMIE and SAGWP.   The Report must include the proportion of water derived under each of the SARMI</w:t>
            </w:r>
            <w:r w:rsidR="00607574" w:rsidRPr="002D46F4">
              <w:rPr>
                <w:rFonts w:ascii="Corbel" w:hAnsi="Corbel"/>
              </w:rPr>
              <w:t>E</w:t>
            </w:r>
            <w:r w:rsidRPr="002D46F4">
              <w:rPr>
                <w:rFonts w:ascii="Corbel" w:hAnsi="Corbel"/>
              </w:rPr>
              <w:t xml:space="preserve"> and SAGWP funding streams.</w:t>
            </w:r>
          </w:p>
          <w:p w14:paraId="4D123038" w14:textId="77777777" w:rsidR="0098510F" w:rsidRPr="002D46F4" w:rsidRDefault="0098510F" w:rsidP="00BB0321">
            <w:pPr>
              <w:pStyle w:val="ListParagraph1"/>
              <w:spacing w:after="0" w:line="276" w:lineRule="auto"/>
              <w:ind w:left="0"/>
              <w:jc w:val="left"/>
              <w:rPr>
                <w:rFonts w:ascii="Corbel" w:hAnsi="Corbel"/>
              </w:rPr>
            </w:pPr>
            <w:r w:rsidRPr="002D46F4">
              <w:rPr>
                <w:rFonts w:ascii="Corbel" w:hAnsi="Corbel"/>
              </w:rPr>
              <w:t>Transfer of 1.67 GL LTAAY water as an equivalent volume of Class 3 water access entitlements to the Commonwealth</w:t>
            </w:r>
            <w:r w:rsidR="006B4C35" w:rsidRPr="002D46F4">
              <w:rPr>
                <w:rFonts w:ascii="Corbel" w:hAnsi="Corbel"/>
              </w:rPr>
              <w:t>.</w:t>
            </w:r>
          </w:p>
        </w:tc>
        <w:tc>
          <w:tcPr>
            <w:tcW w:w="2221" w:type="dxa"/>
            <w:tcBorders>
              <w:top w:val="single" w:sz="4" w:space="0" w:color="auto"/>
              <w:bottom w:val="single" w:sz="4" w:space="0" w:color="auto"/>
            </w:tcBorders>
          </w:tcPr>
          <w:p w14:paraId="4DD0A9B0" w14:textId="6AA27E5A" w:rsidR="0098510F" w:rsidRPr="005D2217" w:rsidRDefault="00D36DA6" w:rsidP="00407DDA">
            <w:pPr>
              <w:pStyle w:val="ListParagraph1"/>
              <w:spacing w:after="0" w:line="276" w:lineRule="auto"/>
              <w:ind w:left="0"/>
              <w:rPr>
                <w:rFonts w:ascii="Corbel" w:hAnsi="Corbel"/>
              </w:rPr>
            </w:pPr>
            <w:r>
              <w:rPr>
                <w:rFonts w:ascii="Corbel" w:hAnsi="Corbel"/>
              </w:rPr>
              <w:t xml:space="preserve">By </w:t>
            </w:r>
            <w:r w:rsidR="00407DDA">
              <w:rPr>
                <w:rFonts w:ascii="Corbel" w:hAnsi="Corbel"/>
              </w:rPr>
              <w:t>April 2017</w:t>
            </w:r>
          </w:p>
        </w:tc>
        <w:tc>
          <w:tcPr>
            <w:tcW w:w="1181" w:type="dxa"/>
            <w:tcBorders>
              <w:top w:val="single" w:sz="4" w:space="0" w:color="auto"/>
              <w:bottom w:val="single" w:sz="4" w:space="0" w:color="auto"/>
            </w:tcBorders>
          </w:tcPr>
          <w:p w14:paraId="590A9A81" w14:textId="77777777" w:rsidR="0098510F" w:rsidRPr="005D2217" w:rsidRDefault="0098510F" w:rsidP="00673D4E">
            <w:pPr>
              <w:pStyle w:val="ListParagraph1"/>
              <w:spacing w:after="0" w:line="276" w:lineRule="auto"/>
              <w:ind w:left="0"/>
              <w:jc w:val="center"/>
              <w:rPr>
                <w:rFonts w:ascii="Corbel" w:hAnsi="Corbel"/>
              </w:rPr>
            </w:pPr>
            <w:r w:rsidRPr="005D2217">
              <w:rPr>
                <w:rFonts w:ascii="Corbel" w:hAnsi="Corbel"/>
              </w:rPr>
              <w:t>$</w:t>
            </w:r>
            <w:r>
              <w:rPr>
                <w:rFonts w:ascii="Corbel" w:hAnsi="Corbel"/>
              </w:rPr>
              <w:t>5</w:t>
            </w:r>
            <w:r w:rsidR="00F31EC0">
              <w:rPr>
                <w:rFonts w:ascii="Corbel" w:hAnsi="Corbel"/>
              </w:rPr>
              <w:t>.0</w:t>
            </w:r>
          </w:p>
        </w:tc>
      </w:tr>
      <w:tr w:rsidR="0098510F" w:rsidRPr="005B4B7A" w14:paraId="6C483191" w14:textId="77777777" w:rsidTr="002D46F4">
        <w:tc>
          <w:tcPr>
            <w:tcW w:w="6521" w:type="dxa"/>
            <w:tcBorders>
              <w:top w:val="single" w:sz="4" w:space="0" w:color="auto"/>
              <w:bottom w:val="single" w:sz="4" w:space="0" w:color="auto"/>
            </w:tcBorders>
          </w:tcPr>
          <w:p w14:paraId="622F8E5A" w14:textId="77777777" w:rsidR="0098510F" w:rsidRPr="002D46F4" w:rsidRDefault="0098510F" w:rsidP="00061138">
            <w:pPr>
              <w:pStyle w:val="ListParagraph1"/>
              <w:spacing w:after="0" w:line="276" w:lineRule="auto"/>
              <w:ind w:left="0"/>
              <w:jc w:val="left"/>
              <w:rPr>
                <w:rFonts w:ascii="Corbel" w:hAnsi="Corbel"/>
              </w:rPr>
            </w:pPr>
            <w:r w:rsidRPr="00184775">
              <w:rPr>
                <w:rFonts w:ascii="Corbel" w:hAnsi="Corbel"/>
              </w:rPr>
              <w:t xml:space="preserve">Transfer of 4.51 </w:t>
            </w:r>
            <w:r w:rsidRPr="002D46F4">
              <w:rPr>
                <w:rFonts w:ascii="Corbel" w:hAnsi="Corbel"/>
              </w:rPr>
              <w:t>GL LTAAY water as an equivalent volume of Class 3 water access entitlements to the Commonwealth</w:t>
            </w:r>
            <w:r w:rsidR="006B4C35" w:rsidRPr="002D46F4">
              <w:rPr>
                <w:rFonts w:ascii="Corbel" w:hAnsi="Corbel"/>
              </w:rPr>
              <w:t>.</w:t>
            </w:r>
          </w:p>
        </w:tc>
        <w:tc>
          <w:tcPr>
            <w:tcW w:w="2221" w:type="dxa"/>
            <w:tcBorders>
              <w:top w:val="single" w:sz="4" w:space="0" w:color="auto"/>
              <w:bottom w:val="single" w:sz="4" w:space="0" w:color="auto"/>
            </w:tcBorders>
          </w:tcPr>
          <w:p w14:paraId="5574F1EE" w14:textId="44DF03CC" w:rsidR="0098510F" w:rsidRPr="005D2217" w:rsidRDefault="00D36DA6" w:rsidP="00E253CB">
            <w:pPr>
              <w:pStyle w:val="ListParagraph1"/>
              <w:spacing w:after="0" w:line="276" w:lineRule="auto"/>
              <w:ind w:left="0"/>
              <w:jc w:val="left"/>
              <w:rPr>
                <w:rFonts w:ascii="Corbel" w:hAnsi="Corbel"/>
              </w:rPr>
            </w:pPr>
            <w:r>
              <w:rPr>
                <w:rFonts w:ascii="Corbel" w:hAnsi="Corbel"/>
              </w:rPr>
              <w:t xml:space="preserve">By </w:t>
            </w:r>
            <w:r w:rsidR="00407DDA">
              <w:rPr>
                <w:rFonts w:ascii="Corbel" w:hAnsi="Corbel"/>
              </w:rPr>
              <w:t>January 2018</w:t>
            </w:r>
          </w:p>
        </w:tc>
        <w:tc>
          <w:tcPr>
            <w:tcW w:w="1181" w:type="dxa"/>
            <w:tcBorders>
              <w:top w:val="single" w:sz="4" w:space="0" w:color="auto"/>
            </w:tcBorders>
          </w:tcPr>
          <w:p w14:paraId="02720C22" w14:textId="1CA46EC1" w:rsidR="0098510F" w:rsidRPr="005D2217" w:rsidRDefault="0098510F" w:rsidP="00A72902">
            <w:pPr>
              <w:pStyle w:val="ListParagraph1"/>
              <w:spacing w:after="0" w:line="276" w:lineRule="auto"/>
              <w:ind w:left="0"/>
              <w:jc w:val="center"/>
              <w:rPr>
                <w:rFonts w:ascii="Corbel" w:hAnsi="Corbel"/>
              </w:rPr>
            </w:pPr>
            <w:r w:rsidRPr="005D2217">
              <w:rPr>
                <w:rFonts w:ascii="Corbel" w:hAnsi="Corbel"/>
              </w:rPr>
              <w:t>$1</w:t>
            </w:r>
            <w:r>
              <w:rPr>
                <w:rFonts w:ascii="Corbel" w:hAnsi="Corbel"/>
              </w:rPr>
              <w:t>3</w:t>
            </w:r>
            <w:r w:rsidR="00F31EC0">
              <w:rPr>
                <w:rFonts w:ascii="Corbel" w:hAnsi="Corbel"/>
              </w:rPr>
              <w:t>.0</w:t>
            </w:r>
          </w:p>
        </w:tc>
      </w:tr>
      <w:tr w:rsidR="0098510F" w:rsidRPr="005B4B7A" w14:paraId="5E27E338" w14:textId="77777777" w:rsidTr="002D46F4">
        <w:tc>
          <w:tcPr>
            <w:tcW w:w="6521" w:type="dxa"/>
            <w:tcBorders>
              <w:top w:val="single" w:sz="4" w:space="0" w:color="auto"/>
              <w:bottom w:val="single" w:sz="4" w:space="0" w:color="auto"/>
            </w:tcBorders>
          </w:tcPr>
          <w:p w14:paraId="28A270E1" w14:textId="77777777" w:rsidR="006869AC" w:rsidRPr="002D46F4" w:rsidRDefault="0013232B">
            <w:pPr>
              <w:pStyle w:val="ListParagraph1"/>
              <w:spacing w:after="0" w:line="276" w:lineRule="auto"/>
              <w:ind w:left="0"/>
              <w:jc w:val="left"/>
            </w:pPr>
            <w:r w:rsidRPr="00184775">
              <w:rPr>
                <w:rFonts w:ascii="Corbel" w:hAnsi="Corbel"/>
              </w:rPr>
              <w:t>Commonwealth acceptance of a progress report demonstrating progress in relation to implementation of SARMIE and SAGWP.</w:t>
            </w:r>
            <w:r w:rsidRPr="002D46F4">
              <w:rPr>
                <w:rFonts w:ascii="Corbel" w:hAnsi="Corbel"/>
              </w:rPr>
              <w:t xml:space="preserve">  The Report must include the proportion of water derived under each of the SARMIE and SAGWP funding streams.</w:t>
            </w:r>
          </w:p>
        </w:tc>
        <w:tc>
          <w:tcPr>
            <w:tcW w:w="2221" w:type="dxa"/>
            <w:tcBorders>
              <w:top w:val="single" w:sz="4" w:space="0" w:color="auto"/>
              <w:bottom w:val="single" w:sz="4" w:space="0" w:color="auto"/>
            </w:tcBorders>
          </w:tcPr>
          <w:p w14:paraId="7AD13330" w14:textId="19CBCB30" w:rsidR="0098510F" w:rsidRDefault="00D36DA6" w:rsidP="007716AA">
            <w:pPr>
              <w:pStyle w:val="ListParagraph1"/>
              <w:spacing w:after="0" w:line="276" w:lineRule="auto"/>
              <w:ind w:left="0"/>
              <w:rPr>
                <w:rFonts w:ascii="Corbel" w:hAnsi="Corbel"/>
              </w:rPr>
            </w:pPr>
            <w:r>
              <w:rPr>
                <w:rFonts w:ascii="Corbel" w:hAnsi="Corbel"/>
              </w:rPr>
              <w:t xml:space="preserve">By </w:t>
            </w:r>
            <w:r w:rsidR="0098510F">
              <w:rPr>
                <w:rFonts w:ascii="Corbel" w:hAnsi="Corbel"/>
              </w:rPr>
              <w:t xml:space="preserve"> September 201</w:t>
            </w:r>
            <w:r w:rsidR="00831B01">
              <w:rPr>
                <w:rFonts w:ascii="Corbel" w:hAnsi="Corbel"/>
              </w:rPr>
              <w:t>8</w:t>
            </w:r>
          </w:p>
        </w:tc>
        <w:tc>
          <w:tcPr>
            <w:tcW w:w="1181" w:type="dxa"/>
          </w:tcPr>
          <w:p w14:paraId="46A5B545" w14:textId="3A3EB932" w:rsidR="0098510F" w:rsidRPr="005D2217" w:rsidRDefault="0098510F" w:rsidP="00831B01">
            <w:pPr>
              <w:pStyle w:val="ListParagraph1"/>
              <w:spacing w:after="0" w:line="276" w:lineRule="auto"/>
              <w:ind w:left="0"/>
              <w:jc w:val="center"/>
              <w:rPr>
                <w:rFonts w:ascii="Corbel" w:hAnsi="Corbel"/>
              </w:rPr>
            </w:pPr>
            <w:r>
              <w:rPr>
                <w:rFonts w:ascii="Corbel" w:hAnsi="Corbel"/>
              </w:rPr>
              <w:t>$</w:t>
            </w:r>
            <w:r w:rsidR="00831B01">
              <w:rPr>
                <w:rFonts w:ascii="Corbel" w:hAnsi="Corbel"/>
              </w:rPr>
              <w:t>4.50</w:t>
            </w:r>
          </w:p>
        </w:tc>
      </w:tr>
      <w:tr w:rsidR="00ED6711" w:rsidRPr="005B4B7A" w14:paraId="48258F1F" w14:textId="77777777" w:rsidTr="002D46F4">
        <w:tc>
          <w:tcPr>
            <w:tcW w:w="6521" w:type="dxa"/>
            <w:tcBorders>
              <w:top w:val="single" w:sz="4" w:space="0" w:color="auto"/>
              <w:bottom w:val="single" w:sz="4" w:space="0" w:color="auto"/>
            </w:tcBorders>
          </w:tcPr>
          <w:p w14:paraId="64575470" w14:textId="511B3A9D" w:rsidR="00ED6711" w:rsidRPr="00184775" w:rsidRDefault="00ED6711" w:rsidP="000D050C">
            <w:pPr>
              <w:pStyle w:val="ListParagraph1"/>
              <w:spacing w:after="0" w:line="276" w:lineRule="auto"/>
              <w:ind w:left="0"/>
              <w:jc w:val="left"/>
              <w:rPr>
                <w:rFonts w:ascii="Corbel" w:hAnsi="Corbel"/>
              </w:rPr>
            </w:pPr>
            <w:r>
              <w:rPr>
                <w:rFonts w:ascii="Corbel" w:hAnsi="Corbel"/>
              </w:rPr>
              <w:t xml:space="preserve">Commonwealth acceptance of interim findings by South Australia on </w:t>
            </w:r>
            <w:r w:rsidRPr="005B3E73">
              <w:rPr>
                <w:rFonts w:eastAsia="Times New Roman"/>
                <w:szCs w:val="20"/>
              </w:rPr>
              <w:t>the effectiveness, efficiency and appropriateness of the Agre</w:t>
            </w:r>
            <w:r>
              <w:rPr>
                <w:rFonts w:eastAsia="Times New Roman"/>
                <w:szCs w:val="20"/>
              </w:rPr>
              <w:t>ement in achieving its objectives, outcomes</w:t>
            </w:r>
            <w:r w:rsidRPr="005A1A13">
              <w:rPr>
                <w:rFonts w:eastAsia="Times New Roman"/>
                <w:szCs w:val="20"/>
              </w:rPr>
              <w:t xml:space="preserve"> </w:t>
            </w:r>
            <w:r>
              <w:rPr>
                <w:rFonts w:eastAsia="Times New Roman"/>
                <w:szCs w:val="20"/>
              </w:rPr>
              <w:t>and outputs.</w:t>
            </w:r>
          </w:p>
        </w:tc>
        <w:tc>
          <w:tcPr>
            <w:tcW w:w="2221" w:type="dxa"/>
            <w:tcBorders>
              <w:top w:val="single" w:sz="4" w:space="0" w:color="auto"/>
              <w:bottom w:val="single" w:sz="4" w:space="0" w:color="auto"/>
            </w:tcBorders>
          </w:tcPr>
          <w:p w14:paraId="054F2C86" w14:textId="684D9705" w:rsidR="00ED6711" w:rsidRDefault="00ED6711" w:rsidP="007716AA">
            <w:pPr>
              <w:pStyle w:val="ListParagraph1"/>
              <w:spacing w:after="0" w:line="276" w:lineRule="auto"/>
              <w:ind w:left="0"/>
              <w:rPr>
                <w:rFonts w:ascii="Corbel" w:hAnsi="Corbel"/>
              </w:rPr>
            </w:pPr>
            <w:r>
              <w:rPr>
                <w:rFonts w:ascii="Corbel" w:hAnsi="Corbel"/>
              </w:rPr>
              <w:t>By October 2018</w:t>
            </w:r>
          </w:p>
        </w:tc>
        <w:tc>
          <w:tcPr>
            <w:tcW w:w="1181" w:type="dxa"/>
          </w:tcPr>
          <w:p w14:paraId="496BD05E" w14:textId="6B39B428" w:rsidR="00ED6711" w:rsidRDefault="00ED6711" w:rsidP="00831B01">
            <w:pPr>
              <w:pStyle w:val="ListParagraph1"/>
              <w:spacing w:after="0" w:line="276" w:lineRule="auto"/>
              <w:ind w:left="0"/>
              <w:jc w:val="center"/>
              <w:rPr>
                <w:rFonts w:ascii="Corbel" w:hAnsi="Corbel"/>
              </w:rPr>
            </w:pPr>
            <w:r>
              <w:rPr>
                <w:rFonts w:ascii="Corbel" w:hAnsi="Corbel"/>
              </w:rPr>
              <w:t>$2.548</w:t>
            </w:r>
          </w:p>
        </w:tc>
      </w:tr>
      <w:tr w:rsidR="0098510F" w:rsidRPr="005B4B7A" w14:paraId="6F2040C7" w14:textId="77777777" w:rsidTr="002D46F4">
        <w:tc>
          <w:tcPr>
            <w:tcW w:w="6521" w:type="dxa"/>
            <w:tcBorders>
              <w:top w:val="single" w:sz="4" w:space="0" w:color="auto"/>
              <w:bottom w:val="single" w:sz="4" w:space="0" w:color="auto"/>
            </w:tcBorders>
          </w:tcPr>
          <w:p w14:paraId="3B44BC4D" w14:textId="4BA4008D" w:rsidR="006869AC" w:rsidRPr="002D46F4" w:rsidRDefault="0013232B" w:rsidP="000D050C">
            <w:pPr>
              <w:pStyle w:val="ListParagraph1"/>
              <w:spacing w:after="0" w:line="276" w:lineRule="auto"/>
              <w:ind w:left="0"/>
              <w:jc w:val="left"/>
            </w:pPr>
            <w:r w:rsidRPr="00184775">
              <w:rPr>
                <w:rFonts w:ascii="Corbel" w:hAnsi="Corbel"/>
              </w:rPr>
              <w:t xml:space="preserve">Commonwealth acceptance of a </w:t>
            </w:r>
            <w:r w:rsidR="00D328B9" w:rsidRPr="00184775">
              <w:rPr>
                <w:rFonts w:ascii="Corbel" w:hAnsi="Corbel"/>
              </w:rPr>
              <w:t xml:space="preserve">draft </w:t>
            </w:r>
            <w:r w:rsidR="000D050C">
              <w:rPr>
                <w:rFonts w:ascii="Corbel" w:hAnsi="Corbel"/>
              </w:rPr>
              <w:t>F</w:t>
            </w:r>
            <w:r w:rsidR="00D328B9" w:rsidRPr="00184775">
              <w:rPr>
                <w:rFonts w:ascii="Corbel" w:hAnsi="Corbel"/>
              </w:rPr>
              <w:t>inal</w:t>
            </w:r>
            <w:r w:rsidRPr="002D46F4">
              <w:rPr>
                <w:rFonts w:ascii="Corbel" w:hAnsi="Corbel"/>
              </w:rPr>
              <w:t xml:space="preserve"> </w:t>
            </w:r>
            <w:r w:rsidR="000D050C">
              <w:rPr>
                <w:rFonts w:ascii="Corbel" w:hAnsi="Corbel"/>
              </w:rPr>
              <w:t>Program R</w:t>
            </w:r>
            <w:r w:rsidRPr="002D46F4">
              <w:rPr>
                <w:rFonts w:ascii="Corbel" w:hAnsi="Corbel"/>
              </w:rPr>
              <w:t xml:space="preserve">eport </w:t>
            </w:r>
            <w:r w:rsidR="00B03292" w:rsidRPr="002D46F4">
              <w:rPr>
                <w:rFonts w:ascii="Corbel" w:hAnsi="Corbel"/>
              </w:rPr>
              <w:t xml:space="preserve">on the </w:t>
            </w:r>
            <w:r w:rsidRPr="002D46F4">
              <w:rPr>
                <w:rFonts w:ascii="Corbel" w:hAnsi="Corbel"/>
              </w:rPr>
              <w:t xml:space="preserve">implementation of SARMIE and SAGWP.  The Report must </w:t>
            </w:r>
            <w:r w:rsidR="0097783A" w:rsidRPr="002D46F4">
              <w:rPr>
                <w:rFonts w:ascii="Corbel" w:hAnsi="Corbel"/>
              </w:rPr>
              <w:t xml:space="preserve">be in accordance with the requirements set out in </w:t>
            </w:r>
            <w:r w:rsidR="006B4C35" w:rsidRPr="002D46F4">
              <w:rPr>
                <w:rFonts w:ascii="Corbel" w:hAnsi="Corbel"/>
              </w:rPr>
              <w:t xml:space="preserve">clause </w:t>
            </w:r>
            <w:r w:rsidR="0097783A" w:rsidRPr="002D46F4">
              <w:rPr>
                <w:rFonts w:ascii="Corbel" w:hAnsi="Corbel"/>
              </w:rPr>
              <w:t xml:space="preserve">23 of this Agreement and </w:t>
            </w:r>
            <w:r w:rsidRPr="002D46F4">
              <w:rPr>
                <w:rFonts w:ascii="Corbel" w:hAnsi="Corbel"/>
              </w:rPr>
              <w:t>include the proportion of water derived under each of the SARMIE and SAGWP funding streams.</w:t>
            </w:r>
          </w:p>
        </w:tc>
        <w:tc>
          <w:tcPr>
            <w:tcW w:w="2221" w:type="dxa"/>
            <w:tcBorders>
              <w:top w:val="single" w:sz="4" w:space="0" w:color="auto"/>
              <w:bottom w:val="single" w:sz="4" w:space="0" w:color="auto"/>
            </w:tcBorders>
          </w:tcPr>
          <w:p w14:paraId="56F8B176" w14:textId="56CAA6D8" w:rsidR="0098510F" w:rsidRDefault="00D36DA6" w:rsidP="007716AA">
            <w:pPr>
              <w:pStyle w:val="ListParagraph1"/>
              <w:spacing w:after="0" w:line="276" w:lineRule="auto"/>
              <w:ind w:left="0"/>
              <w:rPr>
                <w:rFonts w:ascii="Corbel" w:hAnsi="Corbel"/>
              </w:rPr>
            </w:pPr>
            <w:r>
              <w:rPr>
                <w:rFonts w:ascii="Corbel" w:hAnsi="Corbel"/>
              </w:rPr>
              <w:t xml:space="preserve">By </w:t>
            </w:r>
            <w:r w:rsidR="007716AA">
              <w:rPr>
                <w:rFonts w:ascii="Corbel" w:hAnsi="Corbel"/>
              </w:rPr>
              <w:t xml:space="preserve">February </w:t>
            </w:r>
            <w:r w:rsidR="00831B01">
              <w:rPr>
                <w:rFonts w:ascii="Corbel" w:hAnsi="Corbel"/>
              </w:rPr>
              <w:t>2019</w:t>
            </w:r>
          </w:p>
        </w:tc>
        <w:tc>
          <w:tcPr>
            <w:tcW w:w="1181" w:type="dxa"/>
          </w:tcPr>
          <w:p w14:paraId="1DBCCD64" w14:textId="2F342F7D" w:rsidR="0098510F" w:rsidRDefault="0098510F" w:rsidP="00831B01">
            <w:pPr>
              <w:pStyle w:val="ListParagraph1"/>
              <w:spacing w:after="0" w:line="276" w:lineRule="auto"/>
              <w:ind w:left="0"/>
              <w:jc w:val="center"/>
              <w:rPr>
                <w:rFonts w:ascii="Corbel" w:hAnsi="Corbel"/>
              </w:rPr>
            </w:pPr>
            <w:r>
              <w:rPr>
                <w:rFonts w:ascii="Corbel" w:hAnsi="Corbel"/>
              </w:rPr>
              <w:t>$</w:t>
            </w:r>
            <w:r w:rsidR="00831B01">
              <w:rPr>
                <w:rFonts w:ascii="Corbel" w:hAnsi="Corbel"/>
              </w:rPr>
              <w:t>2.00</w:t>
            </w:r>
          </w:p>
        </w:tc>
      </w:tr>
      <w:tr w:rsidR="0098510F" w:rsidRPr="005B4B7A" w14:paraId="405A8ABD" w14:textId="77777777" w:rsidTr="002D46F4">
        <w:tc>
          <w:tcPr>
            <w:tcW w:w="6521" w:type="dxa"/>
            <w:tcBorders>
              <w:top w:val="single" w:sz="4" w:space="0" w:color="auto"/>
              <w:bottom w:val="single" w:sz="4" w:space="0" w:color="auto"/>
            </w:tcBorders>
          </w:tcPr>
          <w:p w14:paraId="43620F20" w14:textId="491801F0" w:rsidR="006869AC" w:rsidRPr="002D46F4" w:rsidRDefault="0013232B" w:rsidP="000D050C">
            <w:pPr>
              <w:pStyle w:val="ListParagraph1"/>
              <w:spacing w:after="0" w:line="276" w:lineRule="auto"/>
              <w:ind w:left="0"/>
              <w:jc w:val="left"/>
            </w:pPr>
            <w:r w:rsidRPr="00184775">
              <w:rPr>
                <w:rFonts w:ascii="Corbel" w:hAnsi="Corbel"/>
              </w:rPr>
              <w:t xml:space="preserve">Commonwealth acceptance of a </w:t>
            </w:r>
            <w:r w:rsidR="000D050C">
              <w:rPr>
                <w:rFonts w:ascii="Corbel" w:hAnsi="Corbel"/>
              </w:rPr>
              <w:t>F</w:t>
            </w:r>
            <w:r w:rsidRPr="00184775">
              <w:rPr>
                <w:rFonts w:ascii="Corbel" w:hAnsi="Corbel"/>
              </w:rPr>
              <w:t xml:space="preserve">inal </w:t>
            </w:r>
            <w:r w:rsidR="000D050C">
              <w:rPr>
                <w:rFonts w:ascii="Corbel" w:hAnsi="Corbel"/>
              </w:rPr>
              <w:t>Program R</w:t>
            </w:r>
            <w:r w:rsidRPr="00184775">
              <w:rPr>
                <w:rFonts w:ascii="Corbel" w:hAnsi="Corbel"/>
              </w:rPr>
              <w:t xml:space="preserve">eport on </w:t>
            </w:r>
            <w:r w:rsidR="00B03292" w:rsidRPr="00184775">
              <w:rPr>
                <w:rFonts w:ascii="Corbel" w:hAnsi="Corbel"/>
              </w:rPr>
              <w:t xml:space="preserve">the </w:t>
            </w:r>
            <w:r w:rsidRPr="002D46F4">
              <w:rPr>
                <w:rFonts w:ascii="Corbel" w:hAnsi="Corbel"/>
              </w:rPr>
              <w:t xml:space="preserve">implementation of SARMIE and SAGWP.  The Report must </w:t>
            </w:r>
            <w:r w:rsidR="00B03292" w:rsidRPr="002D46F4">
              <w:rPr>
                <w:rFonts w:ascii="Corbel" w:hAnsi="Corbel"/>
              </w:rPr>
              <w:t xml:space="preserve">be in accordance with the requirements set out in </w:t>
            </w:r>
            <w:r w:rsidR="006B4C35" w:rsidRPr="002D46F4">
              <w:rPr>
                <w:rFonts w:ascii="Corbel" w:hAnsi="Corbel"/>
              </w:rPr>
              <w:t xml:space="preserve">clause </w:t>
            </w:r>
            <w:r w:rsidR="00B03292" w:rsidRPr="002D46F4">
              <w:rPr>
                <w:rFonts w:ascii="Corbel" w:hAnsi="Corbel"/>
              </w:rPr>
              <w:t xml:space="preserve">23 of this Agreement and </w:t>
            </w:r>
            <w:r w:rsidRPr="002D46F4">
              <w:rPr>
                <w:rFonts w:ascii="Corbel" w:hAnsi="Corbel"/>
              </w:rPr>
              <w:t>include the proportion of water derived under each of the SARMIE and SAGWP funding streams.</w:t>
            </w:r>
            <w:r w:rsidR="0098510F" w:rsidRPr="002D46F4">
              <w:t xml:space="preserve">   </w:t>
            </w:r>
          </w:p>
        </w:tc>
        <w:tc>
          <w:tcPr>
            <w:tcW w:w="2221" w:type="dxa"/>
            <w:tcBorders>
              <w:top w:val="single" w:sz="4" w:space="0" w:color="auto"/>
              <w:bottom w:val="single" w:sz="4" w:space="0" w:color="auto"/>
            </w:tcBorders>
          </w:tcPr>
          <w:p w14:paraId="23EB09C8" w14:textId="390F2291" w:rsidR="0098510F" w:rsidRDefault="00D36DA6" w:rsidP="00831B01">
            <w:pPr>
              <w:pStyle w:val="ListParagraph1"/>
              <w:spacing w:after="0" w:line="276" w:lineRule="auto"/>
              <w:ind w:left="0"/>
              <w:rPr>
                <w:rFonts w:ascii="Corbel" w:hAnsi="Corbel"/>
              </w:rPr>
            </w:pPr>
            <w:r>
              <w:rPr>
                <w:rFonts w:ascii="Corbel" w:hAnsi="Corbel"/>
              </w:rPr>
              <w:t xml:space="preserve">By </w:t>
            </w:r>
            <w:r w:rsidR="00303E89">
              <w:rPr>
                <w:rFonts w:ascii="Corbel" w:hAnsi="Corbel"/>
              </w:rPr>
              <w:t xml:space="preserve">1 </w:t>
            </w:r>
            <w:r>
              <w:rPr>
                <w:rFonts w:ascii="Corbel" w:hAnsi="Corbel"/>
              </w:rPr>
              <w:t>May</w:t>
            </w:r>
            <w:r w:rsidR="0040674D">
              <w:rPr>
                <w:rFonts w:ascii="Corbel" w:hAnsi="Corbel"/>
              </w:rPr>
              <w:t xml:space="preserve"> </w:t>
            </w:r>
            <w:r w:rsidR="0098510F">
              <w:rPr>
                <w:rFonts w:ascii="Corbel" w:hAnsi="Corbel"/>
              </w:rPr>
              <w:t>201</w:t>
            </w:r>
            <w:r w:rsidR="00831B01">
              <w:rPr>
                <w:rFonts w:ascii="Corbel" w:hAnsi="Corbel"/>
              </w:rPr>
              <w:t>9</w:t>
            </w:r>
          </w:p>
        </w:tc>
        <w:tc>
          <w:tcPr>
            <w:tcW w:w="1181" w:type="dxa"/>
          </w:tcPr>
          <w:p w14:paraId="0AE2F841" w14:textId="135374F4" w:rsidR="0098510F" w:rsidRDefault="0098510F" w:rsidP="00D328B9">
            <w:pPr>
              <w:pStyle w:val="ListParagraph1"/>
              <w:spacing w:after="0" w:line="276" w:lineRule="auto"/>
              <w:ind w:left="0"/>
              <w:jc w:val="center"/>
              <w:rPr>
                <w:rFonts w:ascii="Corbel" w:hAnsi="Corbel"/>
              </w:rPr>
            </w:pPr>
            <w:r>
              <w:rPr>
                <w:rFonts w:ascii="Corbel" w:hAnsi="Corbel"/>
              </w:rPr>
              <w:t>$2</w:t>
            </w:r>
            <w:r w:rsidR="00D328B9">
              <w:rPr>
                <w:rFonts w:ascii="Corbel" w:hAnsi="Corbel"/>
              </w:rPr>
              <w:t>.0</w:t>
            </w:r>
          </w:p>
        </w:tc>
      </w:tr>
    </w:tbl>
    <w:p w14:paraId="6C89462E" w14:textId="77777777" w:rsidR="00896F5A" w:rsidRDefault="00896F5A" w:rsidP="004156B4">
      <w:pPr>
        <w:sectPr w:rsidR="00896F5A" w:rsidSect="005624A6">
          <w:headerReference w:type="first" r:id="rId13"/>
          <w:footerReference w:type="first" r:id="rId14"/>
          <w:type w:val="oddPage"/>
          <w:pgSz w:w="11906" w:h="16838" w:code="9"/>
          <w:pgMar w:top="1134" w:right="1134" w:bottom="1134" w:left="1134" w:header="709" w:footer="709" w:gutter="0"/>
          <w:pgNumType w:start="1" w:chapStyle="9"/>
          <w:cols w:space="708"/>
          <w:titlePg/>
          <w:docGrid w:linePitch="360"/>
        </w:sectPr>
      </w:pPr>
    </w:p>
    <w:p w14:paraId="69564486" w14:textId="77777777" w:rsidR="006869AC" w:rsidRDefault="006869AC">
      <w:pPr>
        <w:pStyle w:val="Heading9"/>
      </w:pPr>
    </w:p>
    <w:p w14:paraId="2D8FC596" w14:textId="77777777" w:rsidR="00727257" w:rsidRPr="002665A9" w:rsidRDefault="005B3EE0" w:rsidP="00727257">
      <w:pPr>
        <w:pStyle w:val="Title"/>
      </w:pPr>
      <w:r w:rsidRPr="005B3EE0">
        <w:t>South Australian Regional Economic Development Element</w:t>
      </w:r>
    </w:p>
    <w:p w14:paraId="7F9BDD76" w14:textId="77777777" w:rsidR="00727257" w:rsidRPr="00751725" w:rsidRDefault="005B3EE0" w:rsidP="00727257">
      <w:pPr>
        <w:pStyle w:val="Subtitle"/>
      </w:pPr>
      <w:r w:rsidRPr="005B3EE0">
        <w:t xml:space="preserve">National Partnership Agreement on </w:t>
      </w:r>
      <w:r w:rsidRPr="005B3EE0">
        <w:br/>
        <w:t>south australian river murray sustainability program</w:t>
      </w:r>
    </w:p>
    <w:p w14:paraId="198BED22" w14:textId="77777777" w:rsidR="00727257" w:rsidRDefault="00727257" w:rsidP="00727257">
      <w:pPr>
        <w:pStyle w:val="ScheduleStartNnumber"/>
        <w:numPr>
          <w:ilvl w:val="0"/>
          <w:numId w:val="0"/>
        </w:numPr>
      </w:pPr>
    </w:p>
    <w:p w14:paraId="2814EF2B" w14:textId="77777777" w:rsidR="00727257" w:rsidRDefault="00727257" w:rsidP="00727257">
      <w:pPr>
        <w:pStyle w:val="Heading2"/>
      </w:pPr>
      <w:r>
        <w:t>PART 1:  PRELIMINARIES</w:t>
      </w:r>
    </w:p>
    <w:p w14:paraId="462818D7" w14:textId="77777777" w:rsidR="001F1CB3" w:rsidRPr="003A5BFF" w:rsidRDefault="001F1CB3" w:rsidP="005670AE">
      <w:pPr>
        <w:pStyle w:val="ListParagraph"/>
        <w:numPr>
          <w:ilvl w:val="0"/>
          <w:numId w:val="31"/>
        </w:numPr>
        <w:tabs>
          <w:tab w:val="num" w:pos="426"/>
        </w:tabs>
        <w:rPr>
          <w:rFonts w:ascii="Consolas" w:hAnsi="Consolas" w:cs="Arial"/>
          <w:bCs/>
          <w:vanish/>
          <w:color w:val="FFFFFF" w:themeColor="background1"/>
          <w:kern w:val="32"/>
          <w:sz w:val="12"/>
          <w:szCs w:val="36"/>
        </w:rPr>
      </w:pPr>
    </w:p>
    <w:p w14:paraId="0B4DD03E" w14:textId="77777777" w:rsidR="001F1CB3" w:rsidRPr="003A5BFF" w:rsidRDefault="001F1CB3" w:rsidP="005670AE">
      <w:pPr>
        <w:pStyle w:val="ListParagraph"/>
        <w:numPr>
          <w:ilvl w:val="0"/>
          <w:numId w:val="31"/>
        </w:numPr>
        <w:tabs>
          <w:tab w:val="num" w:pos="426"/>
        </w:tabs>
        <w:rPr>
          <w:rFonts w:ascii="Consolas" w:hAnsi="Consolas" w:cs="Arial"/>
          <w:bCs/>
          <w:vanish/>
          <w:color w:val="FFFFFF" w:themeColor="background1"/>
          <w:kern w:val="32"/>
          <w:sz w:val="12"/>
          <w:szCs w:val="36"/>
        </w:rPr>
      </w:pPr>
    </w:p>
    <w:p w14:paraId="433A8FB9" w14:textId="77777777" w:rsidR="00727257" w:rsidRDefault="00727257" w:rsidP="005670AE">
      <w:pPr>
        <w:pStyle w:val="ScheduleNumberedPara"/>
        <w:numPr>
          <w:ilvl w:val="1"/>
          <w:numId w:val="31"/>
        </w:numPr>
        <w:tabs>
          <w:tab w:val="clear" w:pos="3545"/>
          <w:tab w:val="num" w:pos="426"/>
        </w:tabs>
        <w:ind w:left="426" w:hanging="426"/>
      </w:pPr>
      <w:r>
        <w:t xml:space="preserve">The purpose of this Schedule is to set out the arrangements for the delivery of the South Australian Regional Economic Development </w:t>
      </w:r>
      <w:r w:rsidR="00305154">
        <w:t xml:space="preserve">Element </w:t>
      </w:r>
      <w:r>
        <w:t>delivered under the South Australian River Murray Sustainability Program.</w:t>
      </w:r>
    </w:p>
    <w:p w14:paraId="38A884B3" w14:textId="77777777" w:rsidR="00727257" w:rsidRDefault="00727257" w:rsidP="00944F0D">
      <w:pPr>
        <w:pStyle w:val="ScheduleNumberedPara"/>
        <w:tabs>
          <w:tab w:val="num" w:pos="426"/>
        </w:tabs>
        <w:ind w:left="426" w:hanging="426"/>
      </w:pPr>
      <w:r>
        <w:t xml:space="preserve">The South Australian Regional Economic Development </w:t>
      </w:r>
      <w:r w:rsidR="00305154">
        <w:t xml:space="preserve">Element </w:t>
      </w:r>
      <w:r>
        <w:t>will be delivered as three sub</w:t>
      </w:r>
      <w:r w:rsidR="001F5AEC">
        <w:t>-e</w:t>
      </w:r>
      <w:r w:rsidR="003A6421">
        <w:t>lements</w:t>
      </w:r>
      <w:r>
        <w:t xml:space="preserve"> – redevelopment of the Loxton Research Centre; a program of industry led research; and a Regional Development and Innovation program.</w:t>
      </w:r>
    </w:p>
    <w:p w14:paraId="33F78E5C" w14:textId="77777777" w:rsidR="00727257" w:rsidRDefault="00727257" w:rsidP="00727257">
      <w:pPr>
        <w:pStyle w:val="Heading2"/>
      </w:pPr>
      <w:r>
        <w:t>PART 2:  FORMALITIES</w:t>
      </w:r>
    </w:p>
    <w:p w14:paraId="3B1D3644" w14:textId="77777777" w:rsidR="000B1DB4" w:rsidRDefault="00727257" w:rsidP="000B1DB4">
      <w:pPr>
        <w:pStyle w:val="ScheduleNumberedPara"/>
        <w:tabs>
          <w:tab w:val="num" w:pos="426"/>
        </w:tabs>
        <w:ind w:left="426" w:hanging="426"/>
      </w:pPr>
      <w:r>
        <w:t xml:space="preserve">This Schedule will commence as soon as the Commonwealth </w:t>
      </w:r>
      <w:r w:rsidR="00DD7E95">
        <w:t xml:space="preserve">and </w:t>
      </w:r>
      <w:r>
        <w:t>South Australia</w:t>
      </w:r>
      <w:r w:rsidR="00DD7E95">
        <w:t xml:space="preserve"> sign the Agreement (</w:t>
      </w:r>
      <w:r w:rsidR="00A66ABD">
        <w:t>in accordance with</w:t>
      </w:r>
      <w:r w:rsidR="00DD7E95">
        <w:t xml:space="preserve"> clause 9)</w:t>
      </w:r>
      <w:r>
        <w:t xml:space="preserve"> and will expire on 30 June 2017.</w:t>
      </w:r>
    </w:p>
    <w:p w14:paraId="6AB7962F" w14:textId="77777777" w:rsidR="00727257" w:rsidRDefault="00727257" w:rsidP="00727257">
      <w:pPr>
        <w:pStyle w:val="Heading2"/>
      </w:pPr>
      <w:r>
        <w:t xml:space="preserve">PART 3:  PROJECT </w:t>
      </w:r>
      <w:r w:rsidR="006A514C">
        <w:t>SUB-</w:t>
      </w:r>
      <w:r>
        <w:t xml:space="preserve">ELEMENTS </w:t>
      </w:r>
    </w:p>
    <w:p w14:paraId="20096DDB" w14:textId="77777777" w:rsidR="00727257" w:rsidRDefault="00727257" w:rsidP="00944F0D">
      <w:pPr>
        <w:pStyle w:val="ScheduleNumberedPara"/>
        <w:tabs>
          <w:tab w:val="num" w:pos="426"/>
        </w:tabs>
        <w:ind w:left="426" w:hanging="426"/>
      </w:pPr>
      <w:r>
        <w:t xml:space="preserve">The redevelopment of the Loxton Research Centre </w:t>
      </w:r>
      <w:r w:rsidR="001F5AEC">
        <w:t>sub-e</w:t>
      </w:r>
      <w:r w:rsidR="008F3019">
        <w:t xml:space="preserve">lement </w:t>
      </w:r>
      <w:r>
        <w:t xml:space="preserve">will enable the facility to operate as the Riverland and Mallee Primary Producers’ Business and Research Centre and support regional development.  </w:t>
      </w:r>
    </w:p>
    <w:p w14:paraId="24C829CD" w14:textId="77777777" w:rsidR="00727257" w:rsidRDefault="008F3019" w:rsidP="00944F0D">
      <w:pPr>
        <w:pStyle w:val="ScheduleNumberedPara"/>
        <w:tabs>
          <w:tab w:val="num" w:pos="426"/>
        </w:tabs>
        <w:ind w:left="426" w:hanging="426"/>
      </w:pPr>
      <w:r>
        <w:t xml:space="preserve">The </w:t>
      </w:r>
      <w:r w:rsidR="00727257">
        <w:t xml:space="preserve">industry-led applied research </w:t>
      </w:r>
      <w:r>
        <w:t>sub-</w:t>
      </w:r>
      <w:r w:rsidR="001F5AEC">
        <w:t>e</w:t>
      </w:r>
      <w:r>
        <w:t xml:space="preserve">lement </w:t>
      </w:r>
      <w:r w:rsidR="00727257">
        <w:t xml:space="preserve">will </w:t>
      </w:r>
      <w:r>
        <w:t xml:space="preserve">support </w:t>
      </w:r>
      <w:r w:rsidR="00727257">
        <w:t xml:space="preserve">industry-led applied research. South Australia will establish criteria to identify gaps in research not presently filled by Commonwealth, State and private investment in research and development to deliver this element. </w:t>
      </w:r>
    </w:p>
    <w:p w14:paraId="2DF85CA3" w14:textId="77777777" w:rsidR="00727257" w:rsidRDefault="00727257" w:rsidP="00944F0D">
      <w:pPr>
        <w:pStyle w:val="ScheduleNumberedPara"/>
        <w:tabs>
          <w:tab w:val="num" w:pos="426"/>
        </w:tabs>
        <w:ind w:left="426" w:hanging="426"/>
      </w:pPr>
      <w:r w:rsidRPr="002964D5">
        <w:t xml:space="preserve">The </w:t>
      </w:r>
      <w:r>
        <w:t>Regional Development and Innovation sub-program will deliver competitively awarded grants to support employment opportunities or economic diversification within the region. Firms which are holders of water access entitlements and/or are directly involved with irrigation will be not eligible for funding under this sub-program.</w:t>
      </w:r>
    </w:p>
    <w:p w14:paraId="2C06B7C7" w14:textId="77777777" w:rsidR="00727257" w:rsidRDefault="00727257" w:rsidP="005C37C8">
      <w:pPr>
        <w:pStyle w:val="ScheduleNumberedPara"/>
        <w:numPr>
          <w:ilvl w:val="0"/>
          <w:numId w:val="0"/>
        </w:numPr>
        <w:ind w:left="3545"/>
      </w:pPr>
      <w:r>
        <w:br w:type="column"/>
      </w:r>
    </w:p>
    <w:p w14:paraId="18C5099D" w14:textId="77777777" w:rsidR="00F845CD" w:rsidRDefault="00727257">
      <w:pPr>
        <w:pStyle w:val="Heading2"/>
      </w:pPr>
      <w:r>
        <w:t xml:space="preserve">PART 4:  PROJECT MILESTONES </w:t>
      </w:r>
    </w:p>
    <w:p w14:paraId="5A0E87FA" w14:textId="77777777" w:rsidR="006B4C35" w:rsidRDefault="006B4C35" w:rsidP="006B4C35">
      <w:pPr>
        <w:pStyle w:val="TableMainHeading"/>
        <w:keepLines/>
      </w:pPr>
      <w:r>
        <w:t xml:space="preserve">Table B1: </w:t>
      </w:r>
      <w:r w:rsidRPr="00E426E0">
        <w:t>Estimated</w:t>
      </w:r>
      <w:r>
        <w:t xml:space="preserve"> financial contributions </w:t>
      </w:r>
    </w:p>
    <w:p w14:paraId="7A8367A5" w14:textId="77777777" w:rsidR="000A4783" w:rsidRDefault="000A4783">
      <w:pPr>
        <w:pStyle w:val="ScheduleNumberedPara"/>
        <w:numPr>
          <w:ilvl w:val="0"/>
          <w:numId w:val="0"/>
        </w:numPr>
        <w:ind w:left="42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887"/>
        <w:gridCol w:w="956"/>
        <w:gridCol w:w="851"/>
        <w:gridCol w:w="850"/>
        <w:gridCol w:w="851"/>
        <w:gridCol w:w="992"/>
      </w:tblGrid>
      <w:tr w:rsidR="008F3019" w14:paraId="54F821AC" w14:textId="77777777" w:rsidTr="008F3019">
        <w:trPr>
          <w:cantSplit/>
        </w:trPr>
        <w:tc>
          <w:tcPr>
            <w:tcW w:w="4077" w:type="dxa"/>
          </w:tcPr>
          <w:p w14:paraId="1E2C1F60" w14:textId="77777777" w:rsidR="008F3019" w:rsidRPr="00305154" w:rsidRDefault="008F3019" w:rsidP="008F3019">
            <w:pPr>
              <w:keepNext/>
              <w:keepLines/>
              <w:spacing w:before="40" w:after="40"/>
              <w:jc w:val="left"/>
            </w:pPr>
            <w:r w:rsidRPr="0013232B">
              <w:t>($ million)</w:t>
            </w:r>
          </w:p>
        </w:tc>
        <w:tc>
          <w:tcPr>
            <w:tcW w:w="887" w:type="dxa"/>
          </w:tcPr>
          <w:p w14:paraId="1DBC7839" w14:textId="77777777" w:rsidR="008F3019" w:rsidRDefault="008F3019" w:rsidP="008F3019">
            <w:pPr>
              <w:keepNext/>
              <w:keepLines/>
              <w:spacing w:before="40" w:after="40"/>
              <w:jc w:val="left"/>
            </w:pPr>
            <w:r>
              <w:t>2013-14</w:t>
            </w:r>
          </w:p>
        </w:tc>
        <w:tc>
          <w:tcPr>
            <w:tcW w:w="956" w:type="dxa"/>
          </w:tcPr>
          <w:p w14:paraId="625CEE15" w14:textId="77777777" w:rsidR="008F3019" w:rsidRDefault="008F3019" w:rsidP="008F3019">
            <w:pPr>
              <w:keepNext/>
              <w:keepLines/>
              <w:spacing w:before="40" w:after="40"/>
              <w:jc w:val="left"/>
            </w:pPr>
            <w:r w:rsidDel="0004285F">
              <w:t xml:space="preserve"> </w:t>
            </w:r>
            <w:r>
              <w:t>2014-15</w:t>
            </w:r>
          </w:p>
        </w:tc>
        <w:tc>
          <w:tcPr>
            <w:tcW w:w="851" w:type="dxa"/>
          </w:tcPr>
          <w:p w14:paraId="2226917E" w14:textId="77777777" w:rsidR="008F3019" w:rsidRDefault="008F3019" w:rsidP="008F3019">
            <w:pPr>
              <w:keepNext/>
              <w:keepLines/>
              <w:spacing w:before="40" w:after="40"/>
              <w:jc w:val="left"/>
            </w:pPr>
            <w:r>
              <w:t>2015-16</w:t>
            </w:r>
          </w:p>
        </w:tc>
        <w:tc>
          <w:tcPr>
            <w:tcW w:w="850" w:type="dxa"/>
          </w:tcPr>
          <w:p w14:paraId="3CA85DE6" w14:textId="77777777" w:rsidR="008F3019" w:rsidRDefault="008F3019" w:rsidP="008F3019">
            <w:pPr>
              <w:keepNext/>
              <w:keepLines/>
              <w:spacing w:before="40" w:after="40"/>
              <w:jc w:val="left"/>
            </w:pPr>
            <w:r>
              <w:t>2016-17</w:t>
            </w:r>
          </w:p>
        </w:tc>
        <w:tc>
          <w:tcPr>
            <w:tcW w:w="851" w:type="dxa"/>
          </w:tcPr>
          <w:p w14:paraId="22271334" w14:textId="77777777" w:rsidR="008F3019" w:rsidRDefault="008F3019" w:rsidP="008F3019">
            <w:pPr>
              <w:keepNext/>
              <w:keepLines/>
              <w:spacing w:before="40" w:after="40"/>
              <w:jc w:val="left"/>
            </w:pPr>
            <w:r>
              <w:t>2017-18</w:t>
            </w:r>
          </w:p>
        </w:tc>
        <w:tc>
          <w:tcPr>
            <w:tcW w:w="992" w:type="dxa"/>
          </w:tcPr>
          <w:p w14:paraId="501872C7" w14:textId="77777777" w:rsidR="008F3019" w:rsidRPr="00C44143" w:rsidRDefault="008F3019" w:rsidP="008F3019">
            <w:pPr>
              <w:keepNext/>
              <w:keepLines/>
              <w:spacing w:before="40" w:after="40"/>
              <w:jc w:val="right"/>
              <w:rPr>
                <w:b/>
              </w:rPr>
            </w:pPr>
            <w:r w:rsidRPr="00C44143">
              <w:rPr>
                <w:b/>
              </w:rPr>
              <w:t>Total</w:t>
            </w:r>
            <w:r w:rsidRPr="0013232B">
              <w:rPr>
                <w:b/>
                <w:vertAlign w:val="superscript"/>
              </w:rPr>
              <w:t>(a)</w:t>
            </w:r>
          </w:p>
        </w:tc>
      </w:tr>
      <w:tr w:rsidR="008F3019" w14:paraId="28747C8C" w14:textId="77777777" w:rsidTr="008F3019">
        <w:trPr>
          <w:cantSplit/>
        </w:trPr>
        <w:tc>
          <w:tcPr>
            <w:tcW w:w="4077" w:type="dxa"/>
          </w:tcPr>
          <w:p w14:paraId="4E30941B" w14:textId="77777777" w:rsidR="008F3019" w:rsidRPr="00C44143" w:rsidRDefault="008F3019" w:rsidP="008F3019">
            <w:pPr>
              <w:keepNext/>
              <w:keepLines/>
              <w:spacing w:before="40" w:after="40"/>
              <w:jc w:val="left"/>
              <w:rPr>
                <w:b/>
                <w:color w:val="auto"/>
              </w:rPr>
            </w:pPr>
            <w:r w:rsidRPr="00C44143">
              <w:rPr>
                <w:b/>
                <w:color w:val="auto"/>
              </w:rPr>
              <w:t xml:space="preserve">South Australian Regional Economic Development </w:t>
            </w:r>
            <w:r>
              <w:rPr>
                <w:b/>
                <w:color w:val="auto"/>
              </w:rPr>
              <w:t>Element</w:t>
            </w:r>
          </w:p>
        </w:tc>
        <w:tc>
          <w:tcPr>
            <w:tcW w:w="887" w:type="dxa"/>
          </w:tcPr>
          <w:p w14:paraId="38AEBABB" w14:textId="77777777" w:rsidR="008F3019" w:rsidRPr="00C44143" w:rsidRDefault="008F3019" w:rsidP="008F3019">
            <w:pPr>
              <w:keepNext/>
              <w:keepLines/>
              <w:spacing w:before="40" w:after="40"/>
              <w:jc w:val="center"/>
            </w:pPr>
            <w:r w:rsidRPr="00C44143">
              <w:t>7.0</w:t>
            </w:r>
          </w:p>
        </w:tc>
        <w:tc>
          <w:tcPr>
            <w:tcW w:w="956" w:type="dxa"/>
          </w:tcPr>
          <w:p w14:paraId="223E797E" w14:textId="77777777" w:rsidR="008F3019" w:rsidRPr="00C44143" w:rsidRDefault="008F3019" w:rsidP="008F3019">
            <w:pPr>
              <w:keepNext/>
              <w:keepLines/>
              <w:spacing w:before="40" w:after="40"/>
              <w:jc w:val="center"/>
            </w:pPr>
            <w:r w:rsidRPr="00C44143">
              <w:t>9.0</w:t>
            </w:r>
          </w:p>
        </w:tc>
        <w:tc>
          <w:tcPr>
            <w:tcW w:w="851" w:type="dxa"/>
          </w:tcPr>
          <w:p w14:paraId="51C79D48" w14:textId="77777777" w:rsidR="008F3019" w:rsidRPr="00C44143" w:rsidRDefault="008F3019" w:rsidP="008F3019">
            <w:pPr>
              <w:keepNext/>
              <w:keepLines/>
              <w:spacing w:before="40" w:after="40"/>
              <w:jc w:val="center"/>
            </w:pPr>
            <w:r w:rsidRPr="00C44143">
              <w:t>7.0</w:t>
            </w:r>
          </w:p>
        </w:tc>
        <w:tc>
          <w:tcPr>
            <w:tcW w:w="850" w:type="dxa"/>
          </w:tcPr>
          <w:p w14:paraId="71E9AA12" w14:textId="77777777" w:rsidR="008F3019" w:rsidRPr="00C44143" w:rsidRDefault="008F3019" w:rsidP="008F3019">
            <w:pPr>
              <w:keepNext/>
              <w:keepLines/>
              <w:spacing w:before="40" w:after="40"/>
              <w:jc w:val="center"/>
            </w:pPr>
            <w:r w:rsidRPr="00C44143">
              <w:t>2.0</w:t>
            </w:r>
          </w:p>
        </w:tc>
        <w:tc>
          <w:tcPr>
            <w:tcW w:w="851" w:type="dxa"/>
          </w:tcPr>
          <w:p w14:paraId="2C2E695B" w14:textId="77777777" w:rsidR="008F3019" w:rsidRPr="00C44143" w:rsidRDefault="008F3019" w:rsidP="008F3019">
            <w:pPr>
              <w:keepNext/>
              <w:keepLines/>
              <w:spacing w:before="40" w:after="40"/>
              <w:jc w:val="center"/>
            </w:pPr>
            <w:r w:rsidRPr="00C44143">
              <w:t>0</w:t>
            </w:r>
          </w:p>
        </w:tc>
        <w:tc>
          <w:tcPr>
            <w:tcW w:w="992" w:type="dxa"/>
          </w:tcPr>
          <w:p w14:paraId="0B8C826E" w14:textId="77777777" w:rsidR="008F3019" w:rsidRPr="00C44143" w:rsidRDefault="008F3019" w:rsidP="008F3019">
            <w:pPr>
              <w:keepNext/>
              <w:keepLines/>
              <w:spacing w:before="40" w:after="40"/>
              <w:jc w:val="center"/>
              <w:rPr>
                <w:b/>
              </w:rPr>
            </w:pPr>
            <w:r w:rsidRPr="00C44143">
              <w:rPr>
                <w:b/>
              </w:rPr>
              <w:t>25.0</w:t>
            </w:r>
          </w:p>
        </w:tc>
      </w:tr>
      <w:tr w:rsidR="008F3019" w14:paraId="532176BE" w14:textId="77777777" w:rsidTr="008F3019">
        <w:trPr>
          <w:cantSplit/>
        </w:trPr>
        <w:tc>
          <w:tcPr>
            <w:tcW w:w="4077" w:type="dxa"/>
          </w:tcPr>
          <w:p w14:paraId="17DABE62" w14:textId="77777777" w:rsidR="008F3019" w:rsidRDefault="008F3019" w:rsidP="008F3019">
            <w:pPr>
              <w:keepNext/>
              <w:keepLines/>
              <w:spacing w:before="60" w:after="60"/>
              <w:jc w:val="left"/>
            </w:pPr>
            <w:r w:rsidRPr="00E426E0">
              <w:rPr>
                <w:b/>
                <w:i/>
              </w:rPr>
              <w:t>Estimated</w:t>
            </w:r>
            <w:r>
              <w:t xml:space="preserve"> total budget </w:t>
            </w:r>
          </w:p>
        </w:tc>
        <w:tc>
          <w:tcPr>
            <w:tcW w:w="887" w:type="dxa"/>
          </w:tcPr>
          <w:p w14:paraId="3DC67FEE" w14:textId="77777777" w:rsidR="008F3019" w:rsidRPr="00C44143" w:rsidRDefault="008F3019" w:rsidP="008F3019">
            <w:pPr>
              <w:keepNext/>
              <w:keepLines/>
              <w:spacing w:before="40" w:after="40"/>
              <w:jc w:val="center"/>
              <w:rPr>
                <w:b/>
              </w:rPr>
            </w:pPr>
            <w:r w:rsidRPr="00C44143">
              <w:t>7.0</w:t>
            </w:r>
          </w:p>
        </w:tc>
        <w:tc>
          <w:tcPr>
            <w:tcW w:w="956" w:type="dxa"/>
          </w:tcPr>
          <w:p w14:paraId="0326AE7F" w14:textId="77777777" w:rsidR="008F3019" w:rsidRPr="00C44143" w:rsidRDefault="008F3019" w:rsidP="008F3019">
            <w:pPr>
              <w:keepNext/>
              <w:keepLines/>
              <w:spacing w:before="40" w:after="40"/>
              <w:jc w:val="center"/>
              <w:rPr>
                <w:b/>
              </w:rPr>
            </w:pPr>
            <w:r w:rsidRPr="00C44143">
              <w:t>9.0</w:t>
            </w:r>
          </w:p>
        </w:tc>
        <w:tc>
          <w:tcPr>
            <w:tcW w:w="851" w:type="dxa"/>
          </w:tcPr>
          <w:p w14:paraId="7E00FA3A" w14:textId="77777777" w:rsidR="008F3019" w:rsidRPr="00C44143" w:rsidRDefault="008F3019" w:rsidP="008F3019">
            <w:pPr>
              <w:keepNext/>
              <w:keepLines/>
              <w:spacing w:before="40" w:after="40"/>
              <w:jc w:val="center"/>
              <w:rPr>
                <w:b/>
              </w:rPr>
            </w:pPr>
            <w:r w:rsidRPr="00C44143">
              <w:t>7.0</w:t>
            </w:r>
          </w:p>
        </w:tc>
        <w:tc>
          <w:tcPr>
            <w:tcW w:w="850" w:type="dxa"/>
          </w:tcPr>
          <w:p w14:paraId="068C76D7" w14:textId="77777777" w:rsidR="008F3019" w:rsidRPr="00C44143" w:rsidRDefault="008F3019" w:rsidP="008F3019">
            <w:pPr>
              <w:keepNext/>
              <w:keepLines/>
              <w:spacing w:before="40" w:after="40"/>
              <w:jc w:val="center"/>
              <w:rPr>
                <w:b/>
              </w:rPr>
            </w:pPr>
            <w:r w:rsidRPr="00C44143">
              <w:t>2.0</w:t>
            </w:r>
          </w:p>
        </w:tc>
        <w:tc>
          <w:tcPr>
            <w:tcW w:w="851" w:type="dxa"/>
          </w:tcPr>
          <w:p w14:paraId="55B7D292" w14:textId="77777777" w:rsidR="008F3019" w:rsidRPr="00C44143" w:rsidRDefault="008F3019" w:rsidP="008F3019">
            <w:pPr>
              <w:keepNext/>
              <w:keepLines/>
              <w:spacing w:before="40" w:after="40"/>
              <w:jc w:val="center"/>
              <w:rPr>
                <w:b/>
              </w:rPr>
            </w:pPr>
            <w:r w:rsidRPr="00C44143">
              <w:t>0</w:t>
            </w:r>
          </w:p>
        </w:tc>
        <w:tc>
          <w:tcPr>
            <w:tcW w:w="992" w:type="dxa"/>
          </w:tcPr>
          <w:p w14:paraId="08161B49" w14:textId="77777777" w:rsidR="008F3019" w:rsidRPr="00C44143" w:rsidRDefault="008F3019" w:rsidP="008F3019">
            <w:pPr>
              <w:keepNext/>
              <w:keepLines/>
              <w:spacing w:before="40" w:after="40"/>
              <w:jc w:val="center"/>
              <w:rPr>
                <w:b/>
              </w:rPr>
            </w:pPr>
            <w:r w:rsidRPr="00C44143">
              <w:rPr>
                <w:b/>
              </w:rPr>
              <w:t>25.0</w:t>
            </w:r>
          </w:p>
        </w:tc>
      </w:tr>
      <w:tr w:rsidR="008F3019" w14:paraId="103370F8" w14:textId="77777777" w:rsidTr="008F3019">
        <w:trPr>
          <w:cantSplit/>
        </w:trPr>
        <w:tc>
          <w:tcPr>
            <w:tcW w:w="4077" w:type="dxa"/>
          </w:tcPr>
          <w:p w14:paraId="45D52BD8" w14:textId="77777777" w:rsidR="008F3019" w:rsidRPr="00DD0D43" w:rsidRDefault="008F3019" w:rsidP="008F3019">
            <w:pPr>
              <w:keepNext/>
              <w:keepLines/>
              <w:spacing w:before="60" w:after="60"/>
              <w:jc w:val="left"/>
            </w:pPr>
            <w:r w:rsidRPr="0069372F">
              <w:rPr>
                <w:b/>
                <w:i/>
              </w:rPr>
              <w:t>E</w:t>
            </w:r>
            <w:r w:rsidRPr="00E426E0">
              <w:rPr>
                <w:b/>
                <w:i/>
              </w:rPr>
              <w:t>stimated</w:t>
            </w:r>
            <w:r>
              <w:t xml:space="preserve"> </w:t>
            </w:r>
            <w:r w:rsidRPr="00E426E0">
              <w:t>National Partnership payment</w:t>
            </w:r>
            <w:r>
              <w:t xml:space="preserve"> </w:t>
            </w:r>
          </w:p>
        </w:tc>
        <w:tc>
          <w:tcPr>
            <w:tcW w:w="887" w:type="dxa"/>
          </w:tcPr>
          <w:p w14:paraId="1DFFC8A0" w14:textId="77777777" w:rsidR="008F3019" w:rsidRPr="002106A6" w:rsidRDefault="008F3019" w:rsidP="008F3019">
            <w:pPr>
              <w:keepNext/>
              <w:keepLines/>
              <w:spacing w:before="40" w:after="40"/>
              <w:jc w:val="center"/>
              <w:rPr>
                <w:b/>
              </w:rPr>
            </w:pPr>
            <w:r w:rsidRPr="00C44143">
              <w:t>7.0</w:t>
            </w:r>
          </w:p>
        </w:tc>
        <w:tc>
          <w:tcPr>
            <w:tcW w:w="956" w:type="dxa"/>
          </w:tcPr>
          <w:p w14:paraId="78C05CB7" w14:textId="77777777" w:rsidR="008F3019" w:rsidRPr="002106A6" w:rsidRDefault="008F3019" w:rsidP="008F3019">
            <w:pPr>
              <w:keepNext/>
              <w:keepLines/>
              <w:spacing w:before="40" w:after="40"/>
              <w:jc w:val="center"/>
              <w:rPr>
                <w:b/>
              </w:rPr>
            </w:pPr>
            <w:r w:rsidRPr="00C44143">
              <w:t>9.0</w:t>
            </w:r>
          </w:p>
        </w:tc>
        <w:tc>
          <w:tcPr>
            <w:tcW w:w="851" w:type="dxa"/>
          </w:tcPr>
          <w:p w14:paraId="06B1DA56" w14:textId="77777777" w:rsidR="008F3019" w:rsidRPr="002106A6" w:rsidRDefault="008F3019" w:rsidP="008F3019">
            <w:pPr>
              <w:keepNext/>
              <w:keepLines/>
              <w:spacing w:before="40" w:after="40"/>
              <w:jc w:val="center"/>
              <w:rPr>
                <w:b/>
              </w:rPr>
            </w:pPr>
            <w:r w:rsidRPr="00C44143">
              <w:t>7.0</w:t>
            </w:r>
          </w:p>
        </w:tc>
        <w:tc>
          <w:tcPr>
            <w:tcW w:w="850" w:type="dxa"/>
          </w:tcPr>
          <w:p w14:paraId="7011C079" w14:textId="77777777" w:rsidR="008F3019" w:rsidRPr="002106A6" w:rsidRDefault="008F3019" w:rsidP="008F3019">
            <w:pPr>
              <w:keepNext/>
              <w:keepLines/>
              <w:spacing w:before="40" w:after="40"/>
              <w:jc w:val="center"/>
              <w:rPr>
                <w:b/>
              </w:rPr>
            </w:pPr>
            <w:r w:rsidRPr="00C44143">
              <w:t>2.0</w:t>
            </w:r>
          </w:p>
        </w:tc>
        <w:tc>
          <w:tcPr>
            <w:tcW w:w="851" w:type="dxa"/>
          </w:tcPr>
          <w:p w14:paraId="7411DABD" w14:textId="77777777" w:rsidR="008F3019" w:rsidRDefault="008F3019" w:rsidP="008F3019">
            <w:pPr>
              <w:keepNext/>
              <w:keepLines/>
              <w:spacing w:before="40" w:after="40"/>
              <w:jc w:val="center"/>
              <w:rPr>
                <w:b/>
              </w:rPr>
            </w:pPr>
            <w:r w:rsidRPr="00C44143">
              <w:t>0</w:t>
            </w:r>
          </w:p>
        </w:tc>
        <w:tc>
          <w:tcPr>
            <w:tcW w:w="992" w:type="dxa"/>
          </w:tcPr>
          <w:p w14:paraId="6C017D5E" w14:textId="77777777" w:rsidR="008F3019" w:rsidRPr="002106A6" w:rsidRDefault="008F3019" w:rsidP="008F3019">
            <w:pPr>
              <w:keepNext/>
              <w:keepLines/>
              <w:spacing w:before="40" w:after="40"/>
              <w:jc w:val="center"/>
              <w:rPr>
                <w:b/>
              </w:rPr>
            </w:pPr>
            <w:r w:rsidRPr="00C44143">
              <w:rPr>
                <w:b/>
              </w:rPr>
              <w:t>25.0</w:t>
            </w:r>
          </w:p>
        </w:tc>
      </w:tr>
      <w:tr w:rsidR="008F3019" w14:paraId="438F1FD7" w14:textId="77777777" w:rsidTr="008F3019">
        <w:trPr>
          <w:cantSplit/>
        </w:trPr>
        <w:tc>
          <w:tcPr>
            <w:tcW w:w="4077" w:type="dxa"/>
          </w:tcPr>
          <w:p w14:paraId="20818A46" w14:textId="77777777" w:rsidR="008F3019" w:rsidRPr="00E92C8A" w:rsidRDefault="008F3019" w:rsidP="008F3019">
            <w:pPr>
              <w:keepNext/>
              <w:keepLines/>
              <w:spacing w:before="40" w:after="40"/>
              <w:jc w:val="left"/>
            </w:pPr>
            <w:r>
              <w:t xml:space="preserve">Total </w:t>
            </w:r>
            <w:r w:rsidRPr="00A3212A">
              <w:t xml:space="preserve">Commonwealth contribution </w:t>
            </w:r>
          </w:p>
        </w:tc>
        <w:tc>
          <w:tcPr>
            <w:tcW w:w="887" w:type="dxa"/>
          </w:tcPr>
          <w:p w14:paraId="24A27167" w14:textId="77777777" w:rsidR="008F3019" w:rsidRPr="002106A6" w:rsidRDefault="008F3019" w:rsidP="008F3019">
            <w:pPr>
              <w:keepNext/>
              <w:keepLines/>
              <w:spacing w:before="40" w:after="40"/>
              <w:jc w:val="center"/>
              <w:rPr>
                <w:b/>
              </w:rPr>
            </w:pPr>
            <w:r w:rsidRPr="00C44143">
              <w:t>7.0</w:t>
            </w:r>
          </w:p>
        </w:tc>
        <w:tc>
          <w:tcPr>
            <w:tcW w:w="956" w:type="dxa"/>
          </w:tcPr>
          <w:p w14:paraId="06E54B52" w14:textId="77777777" w:rsidR="008F3019" w:rsidRPr="002106A6" w:rsidRDefault="008F3019" w:rsidP="008F3019">
            <w:pPr>
              <w:keepNext/>
              <w:keepLines/>
              <w:spacing w:before="40" w:after="40"/>
              <w:jc w:val="center"/>
              <w:rPr>
                <w:b/>
              </w:rPr>
            </w:pPr>
            <w:r w:rsidRPr="00C44143">
              <w:t>9.0</w:t>
            </w:r>
          </w:p>
        </w:tc>
        <w:tc>
          <w:tcPr>
            <w:tcW w:w="851" w:type="dxa"/>
          </w:tcPr>
          <w:p w14:paraId="25874688" w14:textId="77777777" w:rsidR="008F3019" w:rsidRPr="002106A6" w:rsidRDefault="008F3019" w:rsidP="008F3019">
            <w:pPr>
              <w:keepNext/>
              <w:keepLines/>
              <w:spacing w:before="40" w:after="40"/>
              <w:jc w:val="center"/>
              <w:rPr>
                <w:b/>
              </w:rPr>
            </w:pPr>
            <w:r w:rsidRPr="00C44143">
              <w:t>7.0</w:t>
            </w:r>
          </w:p>
        </w:tc>
        <w:tc>
          <w:tcPr>
            <w:tcW w:w="850" w:type="dxa"/>
          </w:tcPr>
          <w:p w14:paraId="51A99CA8" w14:textId="77777777" w:rsidR="008F3019" w:rsidRPr="002106A6" w:rsidRDefault="008F3019" w:rsidP="008F3019">
            <w:pPr>
              <w:keepNext/>
              <w:keepLines/>
              <w:spacing w:before="40" w:after="40"/>
              <w:jc w:val="center"/>
              <w:rPr>
                <w:b/>
              </w:rPr>
            </w:pPr>
            <w:r w:rsidRPr="00C44143">
              <w:t>2.0</w:t>
            </w:r>
          </w:p>
        </w:tc>
        <w:tc>
          <w:tcPr>
            <w:tcW w:w="851" w:type="dxa"/>
          </w:tcPr>
          <w:p w14:paraId="72EBBD48" w14:textId="77777777" w:rsidR="008F3019" w:rsidRDefault="008F3019" w:rsidP="008F3019">
            <w:pPr>
              <w:keepNext/>
              <w:keepLines/>
              <w:spacing w:before="40" w:after="40"/>
              <w:jc w:val="center"/>
              <w:rPr>
                <w:b/>
              </w:rPr>
            </w:pPr>
            <w:r w:rsidRPr="00C44143">
              <w:t>0</w:t>
            </w:r>
          </w:p>
        </w:tc>
        <w:tc>
          <w:tcPr>
            <w:tcW w:w="992" w:type="dxa"/>
          </w:tcPr>
          <w:p w14:paraId="58C974B5" w14:textId="77777777" w:rsidR="008F3019" w:rsidRPr="002106A6" w:rsidRDefault="008F3019" w:rsidP="008F3019">
            <w:pPr>
              <w:keepNext/>
              <w:keepLines/>
              <w:spacing w:before="40" w:after="40"/>
              <w:jc w:val="center"/>
              <w:rPr>
                <w:b/>
              </w:rPr>
            </w:pPr>
            <w:r w:rsidRPr="00C44143">
              <w:rPr>
                <w:b/>
              </w:rPr>
              <w:t>25.0</w:t>
            </w:r>
          </w:p>
        </w:tc>
      </w:tr>
      <w:tr w:rsidR="008F3019" w14:paraId="2D43BD47" w14:textId="77777777" w:rsidTr="008F3019">
        <w:trPr>
          <w:cantSplit/>
        </w:trPr>
        <w:tc>
          <w:tcPr>
            <w:tcW w:w="4077" w:type="dxa"/>
          </w:tcPr>
          <w:p w14:paraId="64C55E02" w14:textId="77777777" w:rsidR="008F3019" w:rsidRDefault="008F3019" w:rsidP="008F3019">
            <w:pPr>
              <w:keepNext/>
              <w:keepLines/>
              <w:spacing w:before="40" w:after="40"/>
              <w:jc w:val="left"/>
            </w:pPr>
            <w:r>
              <w:t xml:space="preserve">Balance of non-Commonwealth contributions </w:t>
            </w:r>
          </w:p>
        </w:tc>
        <w:tc>
          <w:tcPr>
            <w:tcW w:w="887" w:type="dxa"/>
          </w:tcPr>
          <w:p w14:paraId="02B469F1" w14:textId="77777777" w:rsidR="008F3019" w:rsidRDefault="008F3019" w:rsidP="008F3019">
            <w:pPr>
              <w:keepNext/>
              <w:keepLines/>
              <w:spacing w:before="40" w:after="40"/>
              <w:jc w:val="center"/>
            </w:pPr>
            <w:r>
              <w:t>0.0</w:t>
            </w:r>
          </w:p>
        </w:tc>
        <w:tc>
          <w:tcPr>
            <w:tcW w:w="956" w:type="dxa"/>
          </w:tcPr>
          <w:p w14:paraId="5E50F5A6" w14:textId="77777777" w:rsidR="008F3019" w:rsidRDefault="008F3019" w:rsidP="008F3019">
            <w:pPr>
              <w:keepNext/>
              <w:keepLines/>
              <w:spacing w:before="40" w:after="40"/>
              <w:jc w:val="center"/>
            </w:pPr>
            <w:r>
              <w:t>0.0</w:t>
            </w:r>
          </w:p>
        </w:tc>
        <w:tc>
          <w:tcPr>
            <w:tcW w:w="851" w:type="dxa"/>
          </w:tcPr>
          <w:p w14:paraId="62ECDCDD" w14:textId="77777777" w:rsidR="008F3019" w:rsidRDefault="008F3019" w:rsidP="008F3019">
            <w:pPr>
              <w:keepNext/>
              <w:keepLines/>
              <w:spacing w:before="40" w:after="40"/>
              <w:jc w:val="center"/>
            </w:pPr>
            <w:r>
              <w:t>0.0</w:t>
            </w:r>
          </w:p>
        </w:tc>
        <w:tc>
          <w:tcPr>
            <w:tcW w:w="850" w:type="dxa"/>
          </w:tcPr>
          <w:p w14:paraId="33E1E8EC" w14:textId="77777777" w:rsidR="008F3019" w:rsidRDefault="008F3019" w:rsidP="008F3019">
            <w:pPr>
              <w:keepNext/>
              <w:keepLines/>
              <w:spacing w:before="40" w:after="40"/>
              <w:jc w:val="center"/>
            </w:pPr>
            <w:r>
              <w:t>0.0</w:t>
            </w:r>
          </w:p>
        </w:tc>
        <w:tc>
          <w:tcPr>
            <w:tcW w:w="851" w:type="dxa"/>
          </w:tcPr>
          <w:p w14:paraId="7CB16904" w14:textId="77777777" w:rsidR="008F3019" w:rsidRDefault="008F3019" w:rsidP="008F3019">
            <w:pPr>
              <w:keepNext/>
              <w:keepLines/>
              <w:spacing w:before="40" w:after="40"/>
              <w:jc w:val="center"/>
            </w:pPr>
            <w:r>
              <w:t>0.0</w:t>
            </w:r>
          </w:p>
        </w:tc>
        <w:tc>
          <w:tcPr>
            <w:tcW w:w="992" w:type="dxa"/>
          </w:tcPr>
          <w:p w14:paraId="3D16C300" w14:textId="77777777" w:rsidR="008F3019" w:rsidRDefault="008F3019" w:rsidP="008F3019">
            <w:pPr>
              <w:keepNext/>
              <w:keepLines/>
              <w:spacing w:before="40" w:after="40"/>
              <w:jc w:val="center"/>
            </w:pPr>
            <w:r>
              <w:t>0.0</w:t>
            </w:r>
          </w:p>
        </w:tc>
      </w:tr>
    </w:tbl>
    <w:p w14:paraId="1AC12450" w14:textId="77777777" w:rsidR="000A4783" w:rsidRDefault="00827CFF">
      <w:pPr>
        <w:pStyle w:val="ScheduleNumberedPara"/>
        <w:numPr>
          <w:ilvl w:val="0"/>
          <w:numId w:val="0"/>
        </w:numPr>
        <w:ind w:left="426"/>
      </w:pPr>
      <w:r>
        <w:t xml:space="preserve"> </w:t>
      </w:r>
      <w:r w:rsidR="00A862A3" w:rsidRPr="00A862A3">
        <w:rPr>
          <w:vertAlign w:val="superscript"/>
        </w:rPr>
        <w:t>(a)</w:t>
      </w:r>
      <w:r>
        <w:t xml:space="preserve"> </w:t>
      </w:r>
      <w:r w:rsidR="00A862A3" w:rsidRPr="00A862A3">
        <w:rPr>
          <w:sz w:val="18"/>
          <w:szCs w:val="18"/>
        </w:rPr>
        <w:t>Schedule B provides $25 million over 4 years for the South Australian Regional Economic Development element.  The National Partnership Agreement on South Australian River Murray Sustainability Program Part B provides $120 million over six years from 2013-14 to 2018-19 to fund the South Australian River Murray Irrigation Industry Assistance element.</w:t>
      </w:r>
    </w:p>
    <w:p w14:paraId="7E9ACA87" w14:textId="77777777" w:rsidR="00F845CD" w:rsidRDefault="00727257">
      <w:pPr>
        <w:pStyle w:val="ScheduleNumberedPara"/>
        <w:tabs>
          <w:tab w:val="num" w:pos="426"/>
        </w:tabs>
        <w:ind w:left="426" w:hanging="426"/>
      </w:pPr>
      <w:r w:rsidRPr="000C22BB">
        <w:t>To qualify for the associated payment, South Australia must meet the following milestones:</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39"/>
        <w:gridCol w:w="1476"/>
        <w:gridCol w:w="1097"/>
      </w:tblGrid>
      <w:tr w:rsidR="00727257" w:rsidRPr="005B4B7A" w14:paraId="0152C9B0" w14:textId="77777777" w:rsidTr="0092545B">
        <w:trPr>
          <w:trHeight w:val="1281"/>
        </w:trPr>
        <w:tc>
          <w:tcPr>
            <w:tcW w:w="0" w:type="auto"/>
            <w:shd w:val="clear" w:color="auto" w:fill="D9D9D9"/>
            <w:vAlign w:val="center"/>
          </w:tcPr>
          <w:p w14:paraId="1358A976" w14:textId="77777777" w:rsidR="00727257" w:rsidRPr="005D2217" w:rsidRDefault="00727257" w:rsidP="0092545B">
            <w:pPr>
              <w:pStyle w:val="ListParagraph1"/>
              <w:spacing w:after="0" w:line="360" w:lineRule="auto"/>
              <w:ind w:left="0"/>
              <w:jc w:val="center"/>
              <w:rPr>
                <w:rFonts w:ascii="Corbel" w:hAnsi="Corbel"/>
                <w:b/>
              </w:rPr>
            </w:pPr>
            <w:r w:rsidRPr="005D2217">
              <w:rPr>
                <w:rFonts w:ascii="Corbel" w:hAnsi="Corbel"/>
                <w:b/>
              </w:rPr>
              <w:t xml:space="preserve">Milestone </w:t>
            </w:r>
          </w:p>
        </w:tc>
        <w:tc>
          <w:tcPr>
            <w:tcW w:w="0" w:type="auto"/>
            <w:shd w:val="clear" w:color="auto" w:fill="D9D9D9"/>
            <w:vAlign w:val="center"/>
          </w:tcPr>
          <w:p w14:paraId="4B69D6A1" w14:textId="77777777" w:rsidR="00727257" w:rsidRPr="005D2217" w:rsidRDefault="00727257" w:rsidP="0092545B">
            <w:pPr>
              <w:pStyle w:val="ListParagraph1"/>
              <w:spacing w:after="0" w:line="360" w:lineRule="auto"/>
              <w:ind w:left="0"/>
              <w:jc w:val="center"/>
              <w:rPr>
                <w:rFonts w:ascii="Corbel" w:hAnsi="Corbel"/>
                <w:b/>
              </w:rPr>
            </w:pPr>
            <w:r>
              <w:rPr>
                <w:rFonts w:ascii="Corbel" w:hAnsi="Corbel"/>
                <w:b/>
              </w:rPr>
              <w:t xml:space="preserve">Date </w:t>
            </w:r>
            <w:r w:rsidRPr="005D2217">
              <w:rPr>
                <w:rFonts w:ascii="Corbel" w:hAnsi="Corbel"/>
                <w:b/>
              </w:rPr>
              <w:t xml:space="preserve">Milestone </w:t>
            </w:r>
            <w:r>
              <w:rPr>
                <w:rFonts w:ascii="Corbel" w:hAnsi="Corbel"/>
                <w:b/>
              </w:rPr>
              <w:t>Report Due</w:t>
            </w:r>
          </w:p>
        </w:tc>
        <w:tc>
          <w:tcPr>
            <w:tcW w:w="0" w:type="auto"/>
            <w:shd w:val="clear" w:color="auto" w:fill="D9D9D9"/>
          </w:tcPr>
          <w:p w14:paraId="365BB242" w14:textId="77777777" w:rsidR="00727257" w:rsidRDefault="00727257" w:rsidP="0092545B">
            <w:pPr>
              <w:pStyle w:val="ListParagraph1"/>
              <w:spacing w:after="0" w:line="360" w:lineRule="auto"/>
              <w:ind w:left="0"/>
              <w:jc w:val="center"/>
              <w:rPr>
                <w:rFonts w:ascii="Corbel" w:hAnsi="Corbel"/>
                <w:b/>
              </w:rPr>
            </w:pPr>
            <w:r w:rsidRPr="005D2217">
              <w:rPr>
                <w:rFonts w:ascii="Corbel" w:hAnsi="Corbel"/>
                <w:b/>
              </w:rPr>
              <w:t>Payment</w:t>
            </w:r>
          </w:p>
          <w:p w14:paraId="76D26AA9" w14:textId="77777777" w:rsidR="00743E19" w:rsidRPr="005D2217" w:rsidRDefault="00743E19" w:rsidP="0092545B">
            <w:pPr>
              <w:pStyle w:val="ListParagraph1"/>
              <w:spacing w:after="0" w:line="360" w:lineRule="auto"/>
              <w:ind w:left="0"/>
              <w:jc w:val="center"/>
              <w:rPr>
                <w:rFonts w:ascii="Corbel" w:hAnsi="Corbel"/>
                <w:b/>
              </w:rPr>
            </w:pPr>
            <w:r>
              <w:rPr>
                <w:rFonts w:ascii="Corbel" w:hAnsi="Corbel"/>
                <w:b/>
              </w:rPr>
              <w:t>($ million)</w:t>
            </w:r>
          </w:p>
        </w:tc>
      </w:tr>
      <w:tr w:rsidR="00727257" w:rsidRPr="005B4B7A" w14:paraId="63FB7263" w14:textId="77777777" w:rsidTr="0092545B">
        <w:trPr>
          <w:trHeight w:val="963"/>
        </w:trPr>
        <w:tc>
          <w:tcPr>
            <w:tcW w:w="0" w:type="auto"/>
            <w:gridSpan w:val="3"/>
            <w:tcBorders>
              <w:bottom w:val="single" w:sz="4" w:space="0" w:color="auto"/>
            </w:tcBorders>
            <w:vAlign w:val="center"/>
          </w:tcPr>
          <w:p w14:paraId="601014D1" w14:textId="77777777" w:rsidR="00727257" w:rsidRPr="009157C8" w:rsidRDefault="00727257" w:rsidP="0092545B">
            <w:pPr>
              <w:pStyle w:val="ListParagraph1"/>
              <w:spacing w:after="0" w:line="276" w:lineRule="auto"/>
              <w:ind w:left="0"/>
              <w:jc w:val="center"/>
              <w:rPr>
                <w:rFonts w:ascii="Corbel" w:hAnsi="Corbel"/>
                <w:b/>
                <w:color w:val="000000"/>
              </w:rPr>
            </w:pPr>
            <w:r w:rsidRPr="009157C8">
              <w:rPr>
                <w:rFonts w:ascii="Corbel" w:hAnsi="Corbel"/>
                <w:b/>
              </w:rPr>
              <w:t>Redevelopment of Loxton Research Centre</w:t>
            </w:r>
          </w:p>
        </w:tc>
      </w:tr>
      <w:tr w:rsidR="00727257" w:rsidRPr="005B4B7A" w14:paraId="05ABCAA8" w14:textId="77777777" w:rsidTr="00C84375">
        <w:trPr>
          <w:trHeight w:val="849"/>
        </w:trPr>
        <w:tc>
          <w:tcPr>
            <w:tcW w:w="0" w:type="auto"/>
            <w:tcBorders>
              <w:bottom w:val="single" w:sz="4" w:space="0" w:color="auto"/>
            </w:tcBorders>
          </w:tcPr>
          <w:p w14:paraId="40602AD0" w14:textId="77777777" w:rsidR="00727257" w:rsidRDefault="006A514C" w:rsidP="006A514C">
            <w:pPr>
              <w:pStyle w:val="ListParagraph1"/>
              <w:spacing w:after="0" w:line="276" w:lineRule="auto"/>
              <w:ind w:left="0"/>
              <w:jc w:val="left"/>
              <w:rPr>
                <w:rFonts w:ascii="Corbel" w:hAnsi="Corbel"/>
              </w:rPr>
            </w:pPr>
            <w:r>
              <w:rPr>
                <w:rFonts w:ascii="Corbel" w:hAnsi="Corbel"/>
              </w:rPr>
              <w:t xml:space="preserve">Acceptance by the Commonwealth </w:t>
            </w:r>
            <w:r w:rsidR="00727257">
              <w:rPr>
                <w:rFonts w:ascii="Corbel" w:hAnsi="Corbel"/>
              </w:rPr>
              <w:t>of the redevelopment plan and building design.</w:t>
            </w:r>
          </w:p>
        </w:tc>
        <w:tc>
          <w:tcPr>
            <w:tcW w:w="0" w:type="auto"/>
            <w:tcBorders>
              <w:bottom w:val="single" w:sz="4" w:space="0" w:color="auto"/>
            </w:tcBorders>
          </w:tcPr>
          <w:p w14:paraId="44574827" w14:textId="77777777" w:rsidR="00727257" w:rsidRDefault="00727257" w:rsidP="0092545B">
            <w:pPr>
              <w:pStyle w:val="ListParagraph1"/>
              <w:spacing w:after="0" w:line="276" w:lineRule="auto"/>
              <w:ind w:left="0"/>
              <w:jc w:val="center"/>
              <w:rPr>
                <w:rFonts w:ascii="Corbel" w:hAnsi="Corbel"/>
              </w:rPr>
            </w:pPr>
            <w:r>
              <w:rPr>
                <w:rFonts w:ascii="Corbel" w:hAnsi="Corbel"/>
              </w:rPr>
              <w:t>28 February 2014</w:t>
            </w:r>
          </w:p>
        </w:tc>
        <w:tc>
          <w:tcPr>
            <w:tcW w:w="0" w:type="auto"/>
          </w:tcPr>
          <w:p w14:paraId="6377CACB" w14:textId="77777777" w:rsidR="00727257" w:rsidRPr="005D2217" w:rsidRDefault="00727257" w:rsidP="00743E19">
            <w:pPr>
              <w:pStyle w:val="ListParagraph1"/>
              <w:spacing w:after="0" w:line="276" w:lineRule="auto"/>
              <w:ind w:left="0"/>
              <w:jc w:val="center"/>
              <w:rPr>
                <w:rFonts w:ascii="Corbel" w:hAnsi="Corbel"/>
                <w:color w:val="000000"/>
              </w:rPr>
            </w:pPr>
            <w:r>
              <w:rPr>
                <w:rFonts w:ascii="Corbel" w:hAnsi="Corbel"/>
                <w:color w:val="000000"/>
              </w:rPr>
              <w:t xml:space="preserve">$1.o </w:t>
            </w:r>
          </w:p>
        </w:tc>
      </w:tr>
      <w:tr w:rsidR="00727257" w:rsidRPr="005B4B7A" w14:paraId="3DAF32D9" w14:textId="77777777" w:rsidTr="0092545B">
        <w:trPr>
          <w:trHeight w:val="1281"/>
        </w:trPr>
        <w:tc>
          <w:tcPr>
            <w:tcW w:w="0" w:type="auto"/>
            <w:tcBorders>
              <w:bottom w:val="single" w:sz="4" w:space="0" w:color="auto"/>
            </w:tcBorders>
          </w:tcPr>
          <w:p w14:paraId="2A8A3AA4" w14:textId="77777777" w:rsidR="00727257" w:rsidRDefault="00184775" w:rsidP="00184775">
            <w:pPr>
              <w:pStyle w:val="ListParagraph1"/>
              <w:spacing w:after="0" w:line="276" w:lineRule="auto"/>
              <w:ind w:left="0"/>
              <w:jc w:val="left"/>
              <w:rPr>
                <w:rFonts w:ascii="Corbel" w:hAnsi="Corbel"/>
              </w:rPr>
            </w:pPr>
            <w:r>
              <w:rPr>
                <w:rFonts w:ascii="Corbel" w:hAnsi="Corbel"/>
              </w:rPr>
              <w:t xml:space="preserve">Acceptance by the Commonwealth of the </w:t>
            </w:r>
            <w:r w:rsidR="00743E19">
              <w:rPr>
                <w:rFonts w:ascii="Corbel" w:hAnsi="Corbel"/>
              </w:rPr>
              <w:t xml:space="preserve">of the </w:t>
            </w:r>
            <w:r>
              <w:rPr>
                <w:rFonts w:ascii="Corbel" w:hAnsi="Corbel"/>
              </w:rPr>
              <w:t xml:space="preserve">final </w:t>
            </w:r>
            <w:r w:rsidR="00743E19">
              <w:rPr>
                <w:rFonts w:ascii="Corbel" w:hAnsi="Corbel"/>
              </w:rPr>
              <w:t>redevelopment plan</w:t>
            </w:r>
            <w:r w:rsidR="00727257">
              <w:rPr>
                <w:rFonts w:ascii="Corbel" w:hAnsi="Corbel"/>
              </w:rPr>
              <w:t xml:space="preserve">, including the final building plan, approvals and contract agreed between </w:t>
            </w:r>
            <w:r w:rsidR="00743E19">
              <w:rPr>
                <w:rFonts w:ascii="Corbel" w:hAnsi="Corbel"/>
              </w:rPr>
              <w:t>South Australia</w:t>
            </w:r>
            <w:r w:rsidR="00727257">
              <w:rPr>
                <w:rFonts w:ascii="Corbel" w:hAnsi="Corbel"/>
              </w:rPr>
              <w:t xml:space="preserve"> and </w:t>
            </w:r>
            <w:r w:rsidR="00743E19">
              <w:rPr>
                <w:rFonts w:ascii="Corbel" w:hAnsi="Corbel"/>
              </w:rPr>
              <w:t xml:space="preserve">the </w:t>
            </w:r>
            <w:r w:rsidR="00727257">
              <w:rPr>
                <w:rFonts w:ascii="Corbel" w:hAnsi="Corbel"/>
              </w:rPr>
              <w:t xml:space="preserve">redeveloping company in accordance with </w:t>
            </w:r>
            <w:r w:rsidR="00743E19">
              <w:rPr>
                <w:rFonts w:ascii="Corbel" w:hAnsi="Corbel"/>
              </w:rPr>
              <w:t>c</w:t>
            </w:r>
            <w:r w:rsidR="00727257">
              <w:rPr>
                <w:rFonts w:ascii="Corbel" w:hAnsi="Corbel"/>
              </w:rPr>
              <w:t xml:space="preserve">lause </w:t>
            </w:r>
            <w:r w:rsidR="008F3019">
              <w:rPr>
                <w:rFonts w:ascii="Corbel" w:hAnsi="Corbel"/>
              </w:rPr>
              <w:t xml:space="preserve">15 (roles and responsibilities of South Australia) </w:t>
            </w:r>
            <w:r w:rsidR="00727257">
              <w:rPr>
                <w:rFonts w:ascii="Corbel" w:hAnsi="Corbel"/>
              </w:rPr>
              <w:t>of this Agreement.</w:t>
            </w:r>
          </w:p>
        </w:tc>
        <w:tc>
          <w:tcPr>
            <w:tcW w:w="0" w:type="auto"/>
            <w:tcBorders>
              <w:bottom w:val="single" w:sz="4" w:space="0" w:color="auto"/>
            </w:tcBorders>
          </w:tcPr>
          <w:p w14:paraId="13F8747B" w14:textId="77777777" w:rsidR="00727257" w:rsidRDefault="00727257" w:rsidP="0092545B">
            <w:pPr>
              <w:pStyle w:val="ListParagraph1"/>
              <w:spacing w:after="0" w:line="276" w:lineRule="auto"/>
              <w:ind w:left="0"/>
              <w:jc w:val="center"/>
              <w:rPr>
                <w:rFonts w:ascii="Corbel" w:hAnsi="Corbel"/>
              </w:rPr>
            </w:pPr>
            <w:r>
              <w:rPr>
                <w:rFonts w:ascii="Corbel" w:hAnsi="Corbel"/>
              </w:rPr>
              <w:t>31 May 2014</w:t>
            </w:r>
          </w:p>
        </w:tc>
        <w:tc>
          <w:tcPr>
            <w:tcW w:w="0" w:type="auto"/>
          </w:tcPr>
          <w:p w14:paraId="3D99506D" w14:textId="77777777" w:rsidR="00727257" w:rsidRDefault="00727257" w:rsidP="00743E19">
            <w:pPr>
              <w:pStyle w:val="ListParagraph1"/>
              <w:spacing w:after="0" w:line="276" w:lineRule="auto"/>
              <w:ind w:left="0"/>
              <w:jc w:val="center"/>
              <w:rPr>
                <w:rFonts w:ascii="Corbel" w:hAnsi="Corbel"/>
                <w:color w:val="000000"/>
              </w:rPr>
            </w:pPr>
            <w:r>
              <w:rPr>
                <w:rFonts w:ascii="Corbel" w:hAnsi="Corbel"/>
                <w:color w:val="000000"/>
              </w:rPr>
              <w:t xml:space="preserve">$2.0 </w:t>
            </w:r>
          </w:p>
        </w:tc>
      </w:tr>
      <w:tr w:rsidR="00727257" w:rsidRPr="005B4B7A" w14:paraId="4B5FD325" w14:textId="77777777" w:rsidTr="006A514C">
        <w:trPr>
          <w:trHeight w:val="965"/>
        </w:trPr>
        <w:tc>
          <w:tcPr>
            <w:tcW w:w="0" w:type="auto"/>
            <w:tcBorders>
              <w:bottom w:val="single" w:sz="4" w:space="0" w:color="auto"/>
            </w:tcBorders>
          </w:tcPr>
          <w:p w14:paraId="053E9317" w14:textId="77777777" w:rsidR="00727257" w:rsidRDefault="006A514C" w:rsidP="006A514C">
            <w:pPr>
              <w:pStyle w:val="ListParagraph1"/>
              <w:spacing w:after="0" w:line="276" w:lineRule="auto"/>
              <w:ind w:left="0"/>
              <w:jc w:val="left"/>
              <w:rPr>
                <w:rFonts w:ascii="Corbel" w:hAnsi="Corbel"/>
              </w:rPr>
            </w:pPr>
            <w:r>
              <w:rPr>
                <w:rFonts w:ascii="Corbel" w:hAnsi="Corbel"/>
              </w:rPr>
              <w:t xml:space="preserve">Acceptance by the Commonwealth of a report </w:t>
            </w:r>
            <w:r w:rsidR="004B35E0">
              <w:rPr>
                <w:rFonts w:ascii="Corbel" w:hAnsi="Corbel"/>
              </w:rPr>
              <w:t xml:space="preserve">demonstrating </w:t>
            </w:r>
            <w:r w:rsidR="00727257">
              <w:rPr>
                <w:rFonts w:ascii="Corbel" w:hAnsi="Corbel"/>
              </w:rPr>
              <w:t>that Loxton Research Centre is complete and fully operational as the Riverland and Mallee Primary Producers’ Business and Research Centre</w:t>
            </w:r>
            <w:r>
              <w:rPr>
                <w:rFonts w:ascii="Corbel" w:hAnsi="Corbel"/>
              </w:rPr>
              <w:t>.</w:t>
            </w:r>
          </w:p>
        </w:tc>
        <w:tc>
          <w:tcPr>
            <w:tcW w:w="0" w:type="auto"/>
            <w:tcBorders>
              <w:bottom w:val="single" w:sz="4" w:space="0" w:color="auto"/>
            </w:tcBorders>
          </w:tcPr>
          <w:p w14:paraId="4C9D8E2E" w14:textId="77777777" w:rsidR="00727257" w:rsidRDefault="00727257" w:rsidP="0092545B">
            <w:pPr>
              <w:pStyle w:val="ListParagraph1"/>
              <w:spacing w:after="0" w:line="276" w:lineRule="auto"/>
              <w:ind w:left="0"/>
              <w:jc w:val="center"/>
              <w:rPr>
                <w:rFonts w:ascii="Corbel" w:hAnsi="Corbel"/>
              </w:rPr>
            </w:pPr>
            <w:r>
              <w:rPr>
                <w:rFonts w:ascii="Corbel" w:hAnsi="Corbel"/>
              </w:rPr>
              <w:t>30 June 2015</w:t>
            </w:r>
          </w:p>
        </w:tc>
        <w:tc>
          <w:tcPr>
            <w:tcW w:w="0" w:type="auto"/>
          </w:tcPr>
          <w:p w14:paraId="536456B9" w14:textId="77777777" w:rsidR="00727257" w:rsidRPr="005D2217" w:rsidRDefault="00727257" w:rsidP="00743E19">
            <w:pPr>
              <w:pStyle w:val="ListParagraph1"/>
              <w:spacing w:after="0" w:line="276" w:lineRule="auto"/>
              <w:ind w:left="0"/>
              <w:jc w:val="center"/>
              <w:rPr>
                <w:rFonts w:ascii="Corbel" w:hAnsi="Corbel"/>
                <w:color w:val="000000"/>
              </w:rPr>
            </w:pPr>
            <w:r>
              <w:rPr>
                <w:rFonts w:ascii="Corbel" w:hAnsi="Corbel"/>
                <w:color w:val="000000"/>
              </w:rPr>
              <w:t xml:space="preserve">$4.5 </w:t>
            </w:r>
          </w:p>
        </w:tc>
      </w:tr>
      <w:tr w:rsidR="00727257" w:rsidRPr="005B4B7A" w14:paraId="050D203D" w14:textId="77777777" w:rsidTr="0092545B">
        <w:trPr>
          <w:trHeight w:val="947"/>
        </w:trPr>
        <w:tc>
          <w:tcPr>
            <w:tcW w:w="0" w:type="auto"/>
            <w:gridSpan w:val="3"/>
            <w:vAlign w:val="center"/>
          </w:tcPr>
          <w:p w14:paraId="36340769" w14:textId="77777777" w:rsidR="00727257" w:rsidRPr="009157C8" w:rsidRDefault="00727257" w:rsidP="0092545B">
            <w:pPr>
              <w:pStyle w:val="ListParagraph1"/>
              <w:spacing w:line="276" w:lineRule="auto"/>
              <w:ind w:left="0"/>
              <w:jc w:val="center"/>
              <w:rPr>
                <w:rFonts w:ascii="Corbel" w:hAnsi="Corbel"/>
                <w:b/>
              </w:rPr>
            </w:pPr>
            <w:r w:rsidRPr="009157C8">
              <w:rPr>
                <w:rFonts w:ascii="Corbel" w:hAnsi="Corbel"/>
                <w:b/>
              </w:rPr>
              <w:t xml:space="preserve">Industry-led Research Sub-program </w:t>
            </w:r>
          </w:p>
        </w:tc>
      </w:tr>
      <w:tr w:rsidR="00727257" w:rsidRPr="005B4B7A" w14:paraId="038936BF" w14:textId="77777777" w:rsidTr="0092545B">
        <w:trPr>
          <w:trHeight w:val="1281"/>
        </w:trPr>
        <w:tc>
          <w:tcPr>
            <w:tcW w:w="0" w:type="auto"/>
          </w:tcPr>
          <w:p w14:paraId="639A7683" w14:textId="77777777" w:rsidR="00727257" w:rsidRPr="00D022D7" w:rsidRDefault="006A514C" w:rsidP="0092545B">
            <w:pPr>
              <w:pStyle w:val="ListParagraph1"/>
              <w:keepNext/>
              <w:tabs>
                <w:tab w:val="right" w:leader="dot" w:pos="9072"/>
              </w:tabs>
              <w:spacing w:before="40" w:after="0" w:line="276" w:lineRule="auto"/>
              <w:ind w:left="0" w:right="851"/>
              <w:jc w:val="left"/>
              <w:rPr>
                <w:rFonts w:ascii="Corbel" w:hAnsi="Corbel" w:cstheme="minorHAnsi"/>
              </w:rPr>
            </w:pPr>
            <w:r w:rsidRPr="00184775">
              <w:rPr>
                <w:rFonts w:ascii="Corbel" w:hAnsi="Corbel" w:cstheme="minorHAnsi"/>
              </w:rPr>
              <w:t xml:space="preserve">Acceptance by the Commonwealth of a </w:t>
            </w:r>
            <w:r w:rsidR="004B35E0" w:rsidRPr="00184775">
              <w:rPr>
                <w:rFonts w:ascii="Corbel" w:hAnsi="Corbel" w:cstheme="minorHAnsi"/>
              </w:rPr>
              <w:t>r</w:t>
            </w:r>
            <w:r w:rsidR="00727257" w:rsidRPr="00184775">
              <w:rPr>
                <w:rFonts w:ascii="Corbel" w:hAnsi="Corbel" w:cstheme="minorHAnsi"/>
              </w:rPr>
              <w:t>esearch strategy and plan with identified priorities and projects for the industry-led</w:t>
            </w:r>
            <w:r w:rsidR="00727257" w:rsidRPr="00D022D7">
              <w:rPr>
                <w:rFonts w:ascii="Corbel" w:hAnsi="Corbel" w:cstheme="minorHAnsi"/>
              </w:rPr>
              <w:t xml:space="preserve"> research sub-program, based on open consultation with industry and researchers, </w:t>
            </w:r>
            <w:r w:rsidR="00743E19" w:rsidRPr="00D022D7">
              <w:rPr>
                <w:rFonts w:ascii="Corbel" w:hAnsi="Corbel" w:cstheme="minorHAnsi"/>
              </w:rPr>
              <w:t xml:space="preserve">and </w:t>
            </w:r>
            <w:r w:rsidR="00727257" w:rsidRPr="00D022D7">
              <w:rPr>
                <w:rFonts w:ascii="Corbel" w:hAnsi="Corbel" w:cstheme="minorHAnsi"/>
              </w:rPr>
              <w:t>with a competitive and transparent process to commission research.</w:t>
            </w:r>
          </w:p>
        </w:tc>
        <w:tc>
          <w:tcPr>
            <w:tcW w:w="0" w:type="auto"/>
          </w:tcPr>
          <w:p w14:paraId="37C15BD4" w14:textId="77777777" w:rsidR="00727257" w:rsidRPr="005D2217" w:rsidRDefault="00727257" w:rsidP="0092545B">
            <w:pPr>
              <w:pStyle w:val="ListParagraph1"/>
              <w:spacing w:line="276" w:lineRule="auto"/>
              <w:ind w:left="0"/>
              <w:jc w:val="center"/>
              <w:rPr>
                <w:rFonts w:ascii="Corbel" w:hAnsi="Corbel"/>
              </w:rPr>
            </w:pPr>
            <w:r>
              <w:rPr>
                <w:rFonts w:ascii="Corbel" w:hAnsi="Corbel"/>
              </w:rPr>
              <w:t>1 December 2013</w:t>
            </w:r>
          </w:p>
        </w:tc>
        <w:tc>
          <w:tcPr>
            <w:tcW w:w="0" w:type="auto"/>
          </w:tcPr>
          <w:p w14:paraId="0FEC9E7F" w14:textId="77777777" w:rsidR="00727257" w:rsidRPr="005D2217" w:rsidRDefault="00727257" w:rsidP="00743E19">
            <w:pPr>
              <w:pStyle w:val="ListParagraph1"/>
              <w:spacing w:line="276" w:lineRule="auto"/>
              <w:ind w:left="0"/>
              <w:jc w:val="center"/>
              <w:rPr>
                <w:rFonts w:ascii="Corbel" w:hAnsi="Corbel"/>
              </w:rPr>
            </w:pPr>
            <w:r>
              <w:rPr>
                <w:rFonts w:ascii="Corbel" w:hAnsi="Corbel"/>
              </w:rPr>
              <w:t xml:space="preserve">$1.25 </w:t>
            </w:r>
          </w:p>
        </w:tc>
      </w:tr>
      <w:tr w:rsidR="00727257" w:rsidRPr="005B4B7A" w14:paraId="371C2915" w14:textId="77777777" w:rsidTr="002D46F4">
        <w:trPr>
          <w:trHeight w:val="570"/>
        </w:trPr>
        <w:tc>
          <w:tcPr>
            <w:tcW w:w="0" w:type="auto"/>
            <w:vMerge w:val="restart"/>
            <w:vAlign w:val="center"/>
          </w:tcPr>
          <w:p w14:paraId="4205F13D" w14:textId="77777777" w:rsidR="00727257" w:rsidRPr="00184775" w:rsidRDefault="006A514C" w:rsidP="00743E19">
            <w:pPr>
              <w:pStyle w:val="ListParagraph1"/>
              <w:spacing w:after="0" w:line="276" w:lineRule="auto"/>
              <w:ind w:left="0"/>
              <w:jc w:val="left"/>
              <w:rPr>
                <w:rFonts w:ascii="Corbel" w:hAnsi="Corbel" w:cstheme="minorHAnsi"/>
              </w:rPr>
            </w:pPr>
            <w:r w:rsidRPr="00184775">
              <w:rPr>
                <w:rFonts w:ascii="Corbel" w:hAnsi="Corbel" w:cstheme="minorHAnsi"/>
              </w:rPr>
              <w:t>Acceptance by the Commonwealth</w:t>
            </w:r>
            <w:r w:rsidR="004B35E0" w:rsidRPr="00184775">
              <w:rPr>
                <w:rFonts w:ascii="Corbel" w:hAnsi="Corbel" w:cstheme="minorHAnsi"/>
              </w:rPr>
              <w:t xml:space="preserve"> of a p</w:t>
            </w:r>
            <w:r w:rsidR="00727257" w:rsidRPr="00184775">
              <w:rPr>
                <w:rFonts w:ascii="Corbel" w:hAnsi="Corbel" w:cstheme="minorHAnsi"/>
              </w:rPr>
              <w:t>rogress report on</w:t>
            </w:r>
            <w:r w:rsidR="00743E19" w:rsidRPr="00184775">
              <w:rPr>
                <w:rFonts w:ascii="Corbel" w:hAnsi="Corbel" w:cstheme="minorHAnsi"/>
              </w:rPr>
              <w:t xml:space="preserve"> the</w:t>
            </w:r>
            <w:r w:rsidR="00727257" w:rsidRPr="00184775">
              <w:rPr>
                <w:rFonts w:ascii="Corbel" w:hAnsi="Corbel" w:cstheme="minorHAnsi"/>
              </w:rPr>
              <w:t xml:space="preserve"> implementation of ind</w:t>
            </w:r>
            <w:r w:rsidR="00727257" w:rsidRPr="00D022D7">
              <w:rPr>
                <w:rFonts w:ascii="Corbel" w:hAnsi="Corbel" w:cstheme="minorHAnsi"/>
              </w:rPr>
              <w:t xml:space="preserve">ustry-led research sub-program, compliant with </w:t>
            </w:r>
            <w:r w:rsidR="00A862A3" w:rsidRPr="00A862A3">
              <w:rPr>
                <w:rFonts w:ascii="Corbel" w:hAnsi="Corbel" w:cstheme="minorHAnsi"/>
              </w:rPr>
              <w:t xml:space="preserve">clause 19 (performance monitoring </w:t>
            </w:r>
            <w:r w:rsidR="00A862A3" w:rsidRPr="00A862A3">
              <w:rPr>
                <w:rFonts w:ascii="Corbel" w:hAnsi="Corbel" w:cstheme="minorHAnsi"/>
              </w:rPr>
              <w:lastRenderedPageBreak/>
              <w:t>and reporting) of this Agreement, with evidence of industry consultation, participation in the program and uptake of research results.</w:t>
            </w:r>
          </w:p>
        </w:tc>
        <w:tc>
          <w:tcPr>
            <w:tcW w:w="0" w:type="auto"/>
          </w:tcPr>
          <w:p w14:paraId="79047F4F" w14:textId="77777777" w:rsidR="00727257" w:rsidRPr="00780EBB" w:rsidRDefault="004B35E0" w:rsidP="0092545B">
            <w:pPr>
              <w:pStyle w:val="ListParagraph1"/>
              <w:spacing w:after="0" w:line="276" w:lineRule="auto"/>
              <w:ind w:left="0"/>
              <w:jc w:val="center"/>
              <w:rPr>
                <w:rFonts w:ascii="Corbel" w:hAnsi="Corbel"/>
              </w:rPr>
            </w:pPr>
            <w:r>
              <w:rPr>
                <w:rFonts w:ascii="Corbel" w:hAnsi="Corbel"/>
              </w:rPr>
              <w:lastRenderedPageBreak/>
              <w:t>1</w:t>
            </w:r>
            <w:r w:rsidR="00727257">
              <w:rPr>
                <w:rFonts w:ascii="Corbel" w:hAnsi="Corbel"/>
              </w:rPr>
              <w:t xml:space="preserve"> December 2014</w:t>
            </w:r>
          </w:p>
        </w:tc>
        <w:tc>
          <w:tcPr>
            <w:tcW w:w="0" w:type="auto"/>
          </w:tcPr>
          <w:p w14:paraId="3C94E4D9" w14:textId="77777777" w:rsidR="00727257" w:rsidRPr="005D2217" w:rsidRDefault="00727257" w:rsidP="00743E19">
            <w:pPr>
              <w:pStyle w:val="ListParagraph1"/>
              <w:spacing w:after="0" w:line="276" w:lineRule="auto"/>
              <w:ind w:left="0"/>
              <w:jc w:val="center"/>
              <w:rPr>
                <w:rFonts w:ascii="Corbel" w:hAnsi="Corbel"/>
              </w:rPr>
            </w:pPr>
            <w:r w:rsidRPr="005D2217">
              <w:rPr>
                <w:rFonts w:ascii="Corbel" w:hAnsi="Corbel"/>
                <w:color w:val="000000"/>
              </w:rPr>
              <w:t>$</w:t>
            </w:r>
            <w:r>
              <w:rPr>
                <w:rFonts w:ascii="Corbel" w:hAnsi="Corbel"/>
                <w:color w:val="000000"/>
              </w:rPr>
              <w:t xml:space="preserve">1.25 </w:t>
            </w:r>
          </w:p>
        </w:tc>
      </w:tr>
      <w:tr w:rsidR="00727257" w:rsidRPr="005B4B7A" w14:paraId="71D131E3" w14:textId="77777777" w:rsidTr="00C84375">
        <w:trPr>
          <w:trHeight w:val="672"/>
        </w:trPr>
        <w:tc>
          <w:tcPr>
            <w:tcW w:w="0" w:type="auto"/>
            <w:vMerge/>
          </w:tcPr>
          <w:p w14:paraId="4E60D2B6" w14:textId="77777777" w:rsidR="00727257" w:rsidRPr="00780EBB" w:rsidRDefault="00727257" w:rsidP="0092545B">
            <w:pPr>
              <w:pStyle w:val="ListParagraph1"/>
              <w:spacing w:after="0" w:line="276" w:lineRule="auto"/>
              <w:ind w:left="0"/>
              <w:jc w:val="left"/>
              <w:rPr>
                <w:rFonts w:ascii="Corbel" w:hAnsi="Corbel"/>
              </w:rPr>
            </w:pPr>
          </w:p>
        </w:tc>
        <w:tc>
          <w:tcPr>
            <w:tcW w:w="0" w:type="auto"/>
          </w:tcPr>
          <w:p w14:paraId="73805FEA" w14:textId="77777777" w:rsidR="00727257" w:rsidRPr="00780EBB" w:rsidRDefault="004B35E0" w:rsidP="0092545B">
            <w:pPr>
              <w:pStyle w:val="ListParagraph1"/>
              <w:spacing w:after="0" w:line="276" w:lineRule="auto"/>
              <w:ind w:left="0"/>
              <w:jc w:val="center"/>
              <w:rPr>
                <w:rFonts w:ascii="Corbel" w:hAnsi="Corbel"/>
              </w:rPr>
            </w:pPr>
            <w:r>
              <w:rPr>
                <w:rFonts w:ascii="Corbel" w:hAnsi="Corbel"/>
              </w:rPr>
              <w:t>1</w:t>
            </w:r>
            <w:r w:rsidR="00727257">
              <w:rPr>
                <w:rFonts w:ascii="Corbel" w:hAnsi="Corbel"/>
              </w:rPr>
              <w:t xml:space="preserve"> December 2015</w:t>
            </w:r>
          </w:p>
        </w:tc>
        <w:tc>
          <w:tcPr>
            <w:tcW w:w="0" w:type="auto"/>
          </w:tcPr>
          <w:p w14:paraId="1EEC7F02" w14:textId="77777777" w:rsidR="00727257" w:rsidRPr="005D2217" w:rsidRDefault="00727257" w:rsidP="00743E19">
            <w:pPr>
              <w:pStyle w:val="ListParagraph1"/>
              <w:spacing w:after="0" w:line="276" w:lineRule="auto"/>
              <w:ind w:left="0"/>
              <w:jc w:val="center"/>
              <w:rPr>
                <w:rFonts w:ascii="Corbel" w:hAnsi="Corbel"/>
              </w:rPr>
            </w:pPr>
            <w:r w:rsidRPr="005D2217">
              <w:rPr>
                <w:rFonts w:ascii="Corbel" w:hAnsi="Corbel"/>
                <w:color w:val="000000"/>
              </w:rPr>
              <w:t>$</w:t>
            </w:r>
            <w:r>
              <w:rPr>
                <w:rFonts w:ascii="Corbel" w:hAnsi="Corbel"/>
                <w:color w:val="000000"/>
              </w:rPr>
              <w:t xml:space="preserve">1.25 </w:t>
            </w:r>
          </w:p>
        </w:tc>
      </w:tr>
      <w:tr w:rsidR="00727257" w:rsidRPr="005B4B7A" w14:paraId="016DBBB9" w14:textId="77777777" w:rsidTr="002D46F4">
        <w:trPr>
          <w:trHeight w:val="336"/>
        </w:trPr>
        <w:tc>
          <w:tcPr>
            <w:tcW w:w="0" w:type="auto"/>
            <w:vMerge/>
          </w:tcPr>
          <w:p w14:paraId="0173BA38" w14:textId="77777777" w:rsidR="00727257" w:rsidRPr="00780EBB" w:rsidRDefault="00727257" w:rsidP="0092545B">
            <w:pPr>
              <w:pStyle w:val="ListParagraph1"/>
              <w:spacing w:after="0" w:line="276" w:lineRule="auto"/>
              <w:ind w:left="0"/>
              <w:jc w:val="left"/>
              <w:rPr>
                <w:rFonts w:ascii="Corbel" w:hAnsi="Corbel"/>
              </w:rPr>
            </w:pPr>
          </w:p>
        </w:tc>
        <w:tc>
          <w:tcPr>
            <w:tcW w:w="0" w:type="auto"/>
          </w:tcPr>
          <w:p w14:paraId="4FBBA76C" w14:textId="77777777" w:rsidR="00727257" w:rsidRPr="00780EBB" w:rsidRDefault="004B35E0" w:rsidP="008F3019">
            <w:pPr>
              <w:pStyle w:val="ListParagraph1"/>
              <w:spacing w:after="0" w:line="276" w:lineRule="auto"/>
              <w:ind w:left="0"/>
              <w:jc w:val="center"/>
              <w:rPr>
                <w:rFonts w:ascii="Corbel" w:hAnsi="Corbel"/>
              </w:rPr>
            </w:pPr>
            <w:r>
              <w:rPr>
                <w:rFonts w:ascii="Corbel" w:hAnsi="Corbel"/>
              </w:rPr>
              <w:t>1</w:t>
            </w:r>
            <w:r w:rsidR="00727257">
              <w:rPr>
                <w:rFonts w:ascii="Corbel" w:hAnsi="Corbel"/>
              </w:rPr>
              <w:t xml:space="preserve"> </w:t>
            </w:r>
            <w:r w:rsidR="008F3019">
              <w:rPr>
                <w:rFonts w:ascii="Corbel" w:hAnsi="Corbel"/>
              </w:rPr>
              <w:t xml:space="preserve">July </w:t>
            </w:r>
            <w:r w:rsidR="00727257">
              <w:rPr>
                <w:rFonts w:ascii="Corbel" w:hAnsi="Corbel"/>
              </w:rPr>
              <w:t>2016</w:t>
            </w:r>
          </w:p>
        </w:tc>
        <w:tc>
          <w:tcPr>
            <w:tcW w:w="0" w:type="auto"/>
          </w:tcPr>
          <w:p w14:paraId="6D12B319" w14:textId="77777777" w:rsidR="00727257" w:rsidRPr="005D2217" w:rsidRDefault="00727257" w:rsidP="00743E19">
            <w:pPr>
              <w:pStyle w:val="ListParagraph1"/>
              <w:spacing w:after="0" w:line="276" w:lineRule="auto"/>
              <w:ind w:left="0"/>
              <w:jc w:val="center"/>
              <w:rPr>
                <w:rFonts w:ascii="Corbel" w:hAnsi="Corbel"/>
              </w:rPr>
            </w:pPr>
            <w:r w:rsidRPr="005D2217">
              <w:rPr>
                <w:rFonts w:ascii="Corbel" w:hAnsi="Corbel"/>
                <w:color w:val="000000"/>
              </w:rPr>
              <w:t>$</w:t>
            </w:r>
            <w:r>
              <w:rPr>
                <w:rFonts w:ascii="Corbel" w:hAnsi="Corbel"/>
                <w:color w:val="000000"/>
              </w:rPr>
              <w:t xml:space="preserve">1.25 </w:t>
            </w:r>
          </w:p>
        </w:tc>
      </w:tr>
      <w:tr w:rsidR="00727257" w:rsidRPr="005B4B7A" w14:paraId="211D8E5A" w14:textId="77777777" w:rsidTr="0092545B">
        <w:trPr>
          <w:trHeight w:val="1020"/>
        </w:trPr>
        <w:tc>
          <w:tcPr>
            <w:tcW w:w="0" w:type="auto"/>
            <w:gridSpan w:val="3"/>
            <w:tcBorders>
              <w:top w:val="single" w:sz="4" w:space="0" w:color="auto"/>
              <w:bottom w:val="single" w:sz="4" w:space="0" w:color="auto"/>
            </w:tcBorders>
            <w:vAlign w:val="center"/>
          </w:tcPr>
          <w:p w14:paraId="69C76293" w14:textId="77777777" w:rsidR="00727257" w:rsidRPr="009157C8" w:rsidRDefault="00727257" w:rsidP="0092545B">
            <w:pPr>
              <w:pStyle w:val="ListParagraph1"/>
              <w:spacing w:after="0" w:line="276" w:lineRule="auto"/>
              <w:ind w:left="0"/>
              <w:jc w:val="center"/>
              <w:rPr>
                <w:rFonts w:ascii="Corbel" w:hAnsi="Corbel"/>
                <w:b/>
              </w:rPr>
            </w:pPr>
            <w:r w:rsidRPr="009157C8">
              <w:rPr>
                <w:rFonts w:ascii="Corbel" w:hAnsi="Corbel"/>
                <w:b/>
              </w:rPr>
              <w:t>Regional Development and Innovation Sub-program</w:t>
            </w:r>
          </w:p>
        </w:tc>
      </w:tr>
      <w:tr w:rsidR="00727257" w:rsidRPr="005B4B7A" w14:paraId="6F8E546E" w14:textId="77777777" w:rsidTr="002D46F4">
        <w:trPr>
          <w:trHeight w:val="1147"/>
        </w:trPr>
        <w:tc>
          <w:tcPr>
            <w:tcW w:w="0" w:type="auto"/>
            <w:tcBorders>
              <w:top w:val="single" w:sz="4" w:space="0" w:color="auto"/>
              <w:bottom w:val="single" w:sz="4" w:space="0" w:color="auto"/>
            </w:tcBorders>
          </w:tcPr>
          <w:p w14:paraId="05EAD5AF" w14:textId="77777777" w:rsidR="00727257" w:rsidRPr="002D46F4" w:rsidRDefault="00A862A3" w:rsidP="0092545B">
            <w:pPr>
              <w:keepNext/>
              <w:tabs>
                <w:tab w:val="right" w:leader="dot" w:pos="9072"/>
              </w:tabs>
              <w:spacing w:before="40"/>
              <w:ind w:right="851"/>
              <w:jc w:val="left"/>
              <w:rPr>
                <w:sz w:val="22"/>
                <w:szCs w:val="22"/>
              </w:rPr>
            </w:pPr>
            <w:r w:rsidRPr="00A862A3">
              <w:rPr>
                <w:sz w:val="22"/>
                <w:szCs w:val="22"/>
              </w:rPr>
              <w:t xml:space="preserve">Acceptance by the Commonwealth </w:t>
            </w:r>
            <w:r w:rsidR="004B35E0" w:rsidRPr="00184775">
              <w:rPr>
                <w:sz w:val="22"/>
                <w:szCs w:val="22"/>
              </w:rPr>
              <w:t>of a r</w:t>
            </w:r>
            <w:r w:rsidR="00727257" w:rsidRPr="00184775">
              <w:rPr>
                <w:sz w:val="22"/>
                <w:szCs w:val="22"/>
              </w:rPr>
              <w:t>eport outlining the competitive and transparent processes South Australia will use to implement the Regional Development and Innovation sub-</w:t>
            </w:r>
            <w:r w:rsidR="00727257" w:rsidRPr="002D46F4">
              <w:rPr>
                <w:sz w:val="22"/>
                <w:szCs w:val="22"/>
              </w:rPr>
              <w:t xml:space="preserve">program and ensure eligibility restrictions are enforced, in accordance with </w:t>
            </w:r>
            <w:r w:rsidR="00607574" w:rsidRPr="002D46F4">
              <w:rPr>
                <w:sz w:val="22"/>
                <w:szCs w:val="22"/>
              </w:rPr>
              <w:t>c</w:t>
            </w:r>
            <w:r w:rsidR="00727257" w:rsidRPr="002D46F4">
              <w:rPr>
                <w:sz w:val="22"/>
                <w:szCs w:val="22"/>
              </w:rPr>
              <w:t xml:space="preserve">lause 14 </w:t>
            </w:r>
            <w:r w:rsidR="00F42DF2" w:rsidRPr="002D46F4">
              <w:rPr>
                <w:sz w:val="22"/>
                <w:szCs w:val="22"/>
              </w:rPr>
              <w:t>(</w:t>
            </w:r>
            <w:r w:rsidR="00727257" w:rsidRPr="002D46F4">
              <w:rPr>
                <w:sz w:val="22"/>
                <w:szCs w:val="22"/>
              </w:rPr>
              <w:t>a) and (b) of this Agreement.</w:t>
            </w:r>
          </w:p>
        </w:tc>
        <w:tc>
          <w:tcPr>
            <w:tcW w:w="0" w:type="auto"/>
            <w:tcBorders>
              <w:top w:val="single" w:sz="4" w:space="0" w:color="auto"/>
              <w:bottom w:val="single" w:sz="4" w:space="0" w:color="auto"/>
            </w:tcBorders>
          </w:tcPr>
          <w:p w14:paraId="1D145CE3" w14:textId="77777777" w:rsidR="00727257" w:rsidRDefault="00727257" w:rsidP="0092545B">
            <w:pPr>
              <w:pStyle w:val="ListParagraph1"/>
              <w:spacing w:after="0" w:line="276" w:lineRule="auto"/>
              <w:ind w:left="0"/>
              <w:jc w:val="center"/>
              <w:rPr>
                <w:rFonts w:ascii="Corbel" w:hAnsi="Corbel"/>
              </w:rPr>
            </w:pPr>
            <w:r>
              <w:rPr>
                <w:rFonts w:ascii="Corbel" w:hAnsi="Corbel"/>
              </w:rPr>
              <w:t>1 December 2013</w:t>
            </w:r>
          </w:p>
        </w:tc>
        <w:tc>
          <w:tcPr>
            <w:tcW w:w="0" w:type="auto"/>
          </w:tcPr>
          <w:p w14:paraId="313C40CA" w14:textId="77777777" w:rsidR="00727257" w:rsidRDefault="00727257" w:rsidP="00743E19">
            <w:pPr>
              <w:pStyle w:val="ListParagraph1"/>
              <w:spacing w:after="0" w:line="276" w:lineRule="auto"/>
              <w:ind w:left="0"/>
              <w:jc w:val="center"/>
              <w:rPr>
                <w:rFonts w:ascii="Corbel" w:hAnsi="Corbel"/>
              </w:rPr>
            </w:pPr>
            <w:r>
              <w:rPr>
                <w:rFonts w:ascii="Corbel" w:hAnsi="Corbel"/>
              </w:rPr>
              <w:t xml:space="preserve">$2.75 </w:t>
            </w:r>
          </w:p>
        </w:tc>
      </w:tr>
      <w:tr w:rsidR="00727257" w:rsidRPr="005B4B7A" w14:paraId="7993A9E0" w14:textId="77777777" w:rsidTr="00C84375">
        <w:trPr>
          <w:trHeight w:val="670"/>
        </w:trPr>
        <w:tc>
          <w:tcPr>
            <w:tcW w:w="0" w:type="auto"/>
            <w:vMerge w:val="restart"/>
            <w:tcBorders>
              <w:top w:val="single" w:sz="4" w:space="0" w:color="auto"/>
            </w:tcBorders>
            <w:vAlign w:val="center"/>
          </w:tcPr>
          <w:p w14:paraId="4249F201" w14:textId="77777777" w:rsidR="00727257" w:rsidRPr="002D46F4" w:rsidRDefault="00A862A3" w:rsidP="007976A8">
            <w:pPr>
              <w:jc w:val="left"/>
              <w:rPr>
                <w:sz w:val="22"/>
                <w:szCs w:val="22"/>
              </w:rPr>
            </w:pPr>
            <w:r w:rsidRPr="00A862A3">
              <w:rPr>
                <w:sz w:val="22"/>
                <w:szCs w:val="22"/>
              </w:rPr>
              <w:t xml:space="preserve">Acceptance by the Commonwealth of </w:t>
            </w:r>
            <w:r w:rsidR="007976A8" w:rsidRPr="00184775">
              <w:rPr>
                <w:sz w:val="22"/>
                <w:szCs w:val="22"/>
              </w:rPr>
              <w:t>p</w:t>
            </w:r>
            <w:r w:rsidR="00727257" w:rsidRPr="00184775">
              <w:rPr>
                <w:sz w:val="22"/>
                <w:szCs w:val="22"/>
              </w:rPr>
              <w:t>rogress reports on implementation of Regional Development and Innovation Sub-pr</w:t>
            </w:r>
            <w:r w:rsidR="00727257" w:rsidRPr="002D46F4">
              <w:rPr>
                <w:sz w:val="22"/>
                <w:szCs w:val="22"/>
              </w:rPr>
              <w:t xml:space="preserve">ogram – Round 1, 2 and 3 respectively, compliant with </w:t>
            </w:r>
            <w:r w:rsidR="00607574" w:rsidRPr="002D46F4">
              <w:rPr>
                <w:sz w:val="22"/>
                <w:szCs w:val="22"/>
              </w:rPr>
              <w:t>c</w:t>
            </w:r>
            <w:r w:rsidR="00727257" w:rsidRPr="002D46F4">
              <w:rPr>
                <w:sz w:val="22"/>
                <w:szCs w:val="22"/>
              </w:rPr>
              <w:t xml:space="preserve">lause 19 (performance monitoring and reporting ) of this </w:t>
            </w:r>
            <w:r w:rsidR="00727257" w:rsidRPr="00184775">
              <w:rPr>
                <w:sz w:val="22"/>
                <w:szCs w:val="22"/>
              </w:rPr>
              <w:t>Agreement. Reports should provide evidence of how this sub-program will create opportunities for economic diversification and regional developme</w:t>
            </w:r>
            <w:r w:rsidR="00727257" w:rsidRPr="002D46F4">
              <w:rPr>
                <w:sz w:val="22"/>
                <w:szCs w:val="22"/>
              </w:rPr>
              <w:t>nt in Basin communities in South Australia</w:t>
            </w:r>
            <w:r w:rsidR="003A5BFF">
              <w:rPr>
                <w:sz w:val="22"/>
                <w:szCs w:val="22"/>
              </w:rPr>
              <w:t>.</w:t>
            </w:r>
          </w:p>
        </w:tc>
        <w:tc>
          <w:tcPr>
            <w:tcW w:w="0" w:type="auto"/>
            <w:tcBorders>
              <w:top w:val="single" w:sz="4" w:space="0" w:color="auto"/>
              <w:bottom w:val="single" w:sz="4" w:space="0" w:color="auto"/>
            </w:tcBorders>
          </w:tcPr>
          <w:p w14:paraId="29D5D586" w14:textId="77777777" w:rsidR="00727257" w:rsidRDefault="004B35E0" w:rsidP="0092545B">
            <w:pPr>
              <w:pStyle w:val="ListParagraph1"/>
              <w:spacing w:after="0" w:line="276" w:lineRule="auto"/>
              <w:ind w:left="0"/>
              <w:jc w:val="center"/>
              <w:rPr>
                <w:rFonts w:ascii="Corbel" w:hAnsi="Corbel"/>
              </w:rPr>
            </w:pPr>
            <w:r>
              <w:rPr>
                <w:rFonts w:ascii="Corbel" w:hAnsi="Corbel"/>
              </w:rPr>
              <w:t>1</w:t>
            </w:r>
            <w:r w:rsidR="00727257">
              <w:rPr>
                <w:rFonts w:ascii="Corbel" w:hAnsi="Corbel"/>
              </w:rPr>
              <w:t xml:space="preserve"> July 2014</w:t>
            </w:r>
          </w:p>
        </w:tc>
        <w:tc>
          <w:tcPr>
            <w:tcW w:w="0" w:type="auto"/>
          </w:tcPr>
          <w:p w14:paraId="0B6D4243" w14:textId="77777777" w:rsidR="00727257" w:rsidRDefault="00727257" w:rsidP="00743E19">
            <w:pPr>
              <w:pStyle w:val="ListParagraph1"/>
              <w:spacing w:after="0" w:line="276" w:lineRule="auto"/>
              <w:ind w:left="0"/>
              <w:jc w:val="center"/>
              <w:rPr>
                <w:rFonts w:ascii="Corbel" w:hAnsi="Corbel"/>
              </w:rPr>
            </w:pPr>
            <w:r>
              <w:rPr>
                <w:rFonts w:ascii="Corbel" w:hAnsi="Corbel"/>
              </w:rPr>
              <w:t xml:space="preserve">$3.25 </w:t>
            </w:r>
          </w:p>
        </w:tc>
      </w:tr>
      <w:tr w:rsidR="001F5AEC" w:rsidRPr="005B4B7A" w14:paraId="7AA5FCD7" w14:textId="77777777" w:rsidTr="00B10B2A">
        <w:trPr>
          <w:trHeight w:val="1177"/>
        </w:trPr>
        <w:tc>
          <w:tcPr>
            <w:tcW w:w="0" w:type="auto"/>
            <w:vMerge/>
          </w:tcPr>
          <w:p w14:paraId="30E8F6A7" w14:textId="77777777" w:rsidR="001F5AEC" w:rsidRPr="002D46F4" w:rsidRDefault="001F5AEC" w:rsidP="0092545B">
            <w:pPr>
              <w:jc w:val="left"/>
              <w:rPr>
                <w:sz w:val="22"/>
                <w:szCs w:val="22"/>
              </w:rPr>
            </w:pPr>
          </w:p>
        </w:tc>
        <w:tc>
          <w:tcPr>
            <w:tcW w:w="0" w:type="auto"/>
            <w:tcBorders>
              <w:top w:val="single" w:sz="4" w:space="0" w:color="auto"/>
            </w:tcBorders>
          </w:tcPr>
          <w:p w14:paraId="744B3D4E" w14:textId="77777777" w:rsidR="001F5AEC" w:rsidRDefault="001F5AEC" w:rsidP="0092545B">
            <w:pPr>
              <w:pStyle w:val="ListParagraph1"/>
              <w:spacing w:after="0" w:line="276" w:lineRule="auto"/>
              <w:ind w:left="0"/>
              <w:jc w:val="center"/>
              <w:rPr>
                <w:rFonts w:ascii="Corbel" w:hAnsi="Corbel"/>
              </w:rPr>
            </w:pPr>
            <w:r>
              <w:rPr>
                <w:rFonts w:ascii="Corbel" w:hAnsi="Corbel"/>
              </w:rPr>
              <w:t>1 July 2015</w:t>
            </w:r>
          </w:p>
        </w:tc>
        <w:tc>
          <w:tcPr>
            <w:tcW w:w="0" w:type="auto"/>
          </w:tcPr>
          <w:p w14:paraId="057BD4F9" w14:textId="77777777" w:rsidR="001F5AEC" w:rsidRDefault="001F5AEC" w:rsidP="00743E19">
            <w:pPr>
              <w:pStyle w:val="ListParagraph1"/>
              <w:spacing w:after="0" w:line="276" w:lineRule="auto"/>
              <w:ind w:left="0"/>
              <w:jc w:val="center"/>
              <w:rPr>
                <w:rFonts w:ascii="Corbel" w:hAnsi="Corbel"/>
              </w:rPr>
            </w:pPr>
            <w:r>
              <w:rPr>
                <w:rFonts w:ascii="Corbel" w:hAnsi="Corbel"/>
              </w:rPr>
              <w:t xml:space="preserve">$5.75 </w:t>
            </w:r>
          </w:p>
        </w:tc>
      </w:tr>
      <w:tr w:rsidR="00727257" w:rsidRPr="005B4B7A" w14:paraId="740242FC" w14:textId="77777777" w:rsidTr="0092545B">
        <w:trPr>
          <w:trHeight w:val="1281"/>
        </w:trPr>
        <w:tc>
          <w:tcPr>
            <w:tcW w:w="0" w:type="auto"/>
            <w:tcBorders>
              <w:top w:val="single" w:sz="4" w:space="0" w:color="auto"/>
              <w:bottom w:val="single" w:sz="4" w:space="0" w:color="auto"/>
            </w:tcBorders>
          </w:tcPr>
          <w:p w14:paraId="4CE1C0A3" w14:textId="77777777" w:rsidR="00727257" w:rsidRPr="002D46F4" w:rsidRDefault="00A862A3" w:rsidP="00EC6CA3">
            <w:pPr>
              <w:keepNext/>
              <w:tabs>
                <w:tab w:val="right" w:leader="dot" w:pos="9072"/>
              </w:tabs>
              <w:spacing w:before="40"/>
              <w:ind w:right="851"/>
              <w:jc w:val="left"/>
              <w:rPr>
                <w:sz w:val="22"/>
                <w:szCs w:val="22"/>
              </w:rPr>
            </w:pPr>
            <w:r w:rsidRPr="00A862A3">
              <w:rPr>
                <w:sz w:val="22"/>
                <w:szCs w:val="22"/>
              </w:rPr>
              <w:t xml:space="preserve">Acceptance by the Commonwealth of a </w:t>
            </w:r>
            <w:r w:rsidR="00727257" w:rsidRPr="00184775">
              <w:rPr>
                <w:sz w:val="22"/>
                <w:szCs w:val="22"/>
              </w:rPr>
              <w:t xml:space="preserve">Final report, compliant with </w:t>
            </w:r>
            <w:r w:rsidR="00EC6CA3" w:rsidRPr="00184775">
              <w:rPr>
                <w:sz w:val="22"/>
                <w:szCs w:val="22"/>
              </w:rPr>
              <w:t xml:space="preserve">clause </w:t>
            </w:r>
            <w:r w:rsidR="00727257" w:rsidRPr="00184775">
              <w:rPr>
                <w:sz w:val="22"/>
                <w:szCs w:val="22"/>
              </w:rPr>
              <w:t>2</w:t>
            </w:r>
            <w:r w:rsidR="00607574" w:rsidRPr="00184775">
              <w:rPr>
                <w:sz w:val="22"/>
                <w:szCs w:val="22"/>
              </w:rPr>
              <w:t>3</w:t>
            </w:r>
            <w:r w:rsidR="00727257" w:rsidRPr="00184775">
              <w:rPr>
                <w:sz w:val="22"/>
                <w:szCs w:val="22"/>
              </w:rPr>
              <w:t xml:space="preserve"> of Agreement</w:t>
            </w:r>
            <w:r w:rsidR="00727257" w:rsidRPr="002D46F4">
              <w:rPr>
                <w:sz w:val="22"/>
                <w:szCs w:val="22"/>
              </w:rPr>
              <w:t>, on implementation of redevelopment of Loxton Research Centre, Regional Development and Innovation sub-program, and the industry-led research sub-program, with evidence of the economic diversification and regional development that has stemmed from this Program.</w:t>
            </w:r>
          </w:p>
        </w:tc>
        <w:tc>
          <w:tcPr>
            <w:tcW w:w="0" w:type="auto"/>
            <w:tcBorders>
              <w:top w:val="single" w:sz="4" w:space="0" w:color="auto"/>
              <w:bottom w:val="single" w:sz="4" w:space="0" w:color="auto"/>
            </w:tcBorders>
          </w:tcPr>
          <w:p w14:paraId="0BA802DD" w14:textId="77777777" w:rsidR="00727257" w:rsidRDefault="00727257" w:rsidP="004F3EB7">
            <w:pPr>
              <w:pStyle w:val="ListParagraph1"/>
              <w:spacing w:after="0" w:line="276" w:lineRule="auto"/>
              <w:ind w:left="0"/>
              <w:jc w:val="center"/>
              <w:rPr>
                <w:rFonts w:ascii="Corbel" w:hAnsi="Corbel"/>
              </w:rPr>
            </w:pPr>
            <w:r>
              <w:rPr>
                <w:rFonts w:ascii="Corbel" w:hAnsi="Corbel"/>
              </w:rPr>
              <w:t xml:space="preserve">1 </w:t>
            </w:r>
            <w:r w:rsidR="004F3EB7">
              <w:rPr>
                <w:rFonts w:ascii="Corbel" w:hAnsi="Corbel"/>
              </w:rPr>
              <w:t xml:space="preserve">April </w:t>
            </w:r>
            <w:r>
              <w:rPr>
                <w:rFonts w:ascii="Corbel" w:hAnsi="Corbel"/>
              </w:rPr>
              <w:t>2017</w:t>
            </w:r>
          </w:p>
        </w:tc>
        <w:tc>
          <w:tcPr>
            <w:tcW w:w="0" w:type="auto"/>
          </w:tcPr>
          <w:p w14:paraId="47827D00" w14:textId="77777777" w:rsidR="00727257" w:rsidRDefault="004F3EB7" w:rsidP="0092545B">
            <w:pPr>
              <w:pStyle w:val="ListParagraph1"/>
              <w:spacing w:after="0" w:line="276" w:lineRule="auto"/>
              <w:ind w:left="0"/>
              <w:jc w:val="center"/>
              <w:rPr>
                <w:rFonts w:ascii="Corbel" w:hAnsi="Corbel"/>
              </w:rPr>
            </w:pPr>
            <w:r>
              <w:rPr>
                <w:rFonts w:ascii="Corbel" w:hAnsi="Corbel"/>
              </w:rPr>
              <w:t>$0.75</w:t>
            </w:r>
          </w:p>
        </w:tc>
      </w:tr>
    </w:tbl>
    <w:p w14:paraId="15D0C386" w14:textId="77777777" w:rsidR="006869AC" w:rsidRDefault="0046313A">
      <w:pPr>
        <w:spacing w:after="0" w:line="240" w:lineRule="auto"/>
        <w:jc w:val="left"/>
      </w:pPr>
      <w:r>
        <w:tab/>
      </w:r>
      <w:r>
        <w:tab/>
      </w:r>
    </w:p>
    <w:p w14:paraId="2BE57098" w14:textId="77777777" w:rsidR="005B46FB" w:rsidRDefault="005B46FB">
      <w:pPr>
        <w:spacing w:after="0" w:line="240" w:lineRule="auto"/>
        <w:jc w:val="left"/>
      </w:pPr>
    </w:p>
    <w:p w14:paraId="1C1D3304" w14:textId="273AD1FC" w:rsidR="005B46FB" w:rsidRDefault="005B46FB">
      <w:pPr>
        <w:spacing w:after="0" w:line="240" w:lineRule="auto"/>
        <w:jc w:val="left"/>
      </w:pPr>
      <w:r>
        <w:br w:type="page"/>
      </w:r>
    </w:p>
    <w:p w14:paraId="22E6E796" w14:textId="77777777" w:rsidR="005B46FB" w:rsidRDefault="005B46FB" w:rsidP="005B46FB">
      <w:pPr>
        <w:spacing w:after="0" w:line="240" w:lineRule="auto"/>
        <w:jc w:val="left"/>
        <w:rPr>
          <w:lang w:val="en-GB"/>
        </w:rPr>
      </w:pPr>
      <w:r w:rsidRPr="00A50751">
        <w:rPr>
          <w:lang w:val="en-GB"/>
        </w:rPr>
        <w:lastRenderedPageBreak/>
        <w:t xml:space="preserve">The </w:t>
      </w:r>
      <w:r w:rsidRPr="007C0B62">
        <w:rPr>
          <w:lang w:val="en-GB"/>
        </w:rPr>
        <w:t>Parties</w:t>
      </w:r>
      <w:r w:rsidRPr="00A50751">
        <w:rPr>
          <w:lang w:val="en-GB"/>
        </w:rPr>
        <w:t xml:space="preserve"> have confirmed their commitment to this agreement as follows:</w:t>
      </w:r>
    </w:p>
    <w:p w14:paraId="0F4F29FB" w14:textId="77777777" w:rsidR="005B46FB" w:rsidRPr="002665E5" w:rsidRDefault="005B46FB" w:rsidP="005B46FB">
      <w:pPr>
        <w:spacing w:after="0" w:line="240" w:lineRule="auto"/>
        <w:jc w:val="left"/>
      </w:pPr>
    </w:p>
    <w:tbl>
      <w:tblPr>
        <w:tblW w:w="0" w:type="auto"/>
        <w:jc w:val="center"/>
        <w:tblLayout w:type="fixed"/>
        <w:tblLook w:val="01E0" w:firstRow="1" w:lastRow="1" w:firstColumn="1" w:lastColumn="1" w:noHBand="0" w:noVBand="0"/>
      </w:tblPr>
      <w:tblGrid>
        <w:gridCol w:w="4536"/>
        <w:gridCol w:w="284"/>
        <w:gridCol w:w="4536"/>
      </w:tblGrid>
      <w:tr w:rsidR="005B46FB" w:rsidRPr="00A50751" w14:paraId="41FEA1A2" w14:textId="77777777" w:rsidTr="00CD1675">
        <w:trPr>
          <w:cantSplit/>
          <w:jc w:val="center"/>
        </w:trPr>
        <w:tc>
          <w:tcPr>
            <w:tcW w:w="4536" w:type="dxa"/>
          </w:tcPr>
          <w:p w14:paraId="6B0A3668" w14:textId="77777777" w:rsidR="005B46FB" w:rsidRDefault="005B46FB" w:rsidP="00CD1675">
            <w:pPr>
              <w:pStyle w:val="Signed"/>
              <w:rPr>
                <w:rStyle w:val="SignedBold"/>
              </w:rPr>
            </w:pPr>
          </w:p>
          <w:p w14:paraId="01D624C7" w14:textId="77777777" w:rsidR="005B46FB" w:rsidRDefault="005B46FB" w:rsidP="00CD1675">
            <w:pPr>
              <w:pStyle w:val="Signed"/>
              <w:rPr>
                <w:rStyle w:val="SignedBold"/>
              </w:rPr>
            </w:pPr>
          </w:p>
          <w:p w14:paraId="0F4D967A" w14:textId="77777777" w:rsidR="005B46FB" w:rsidRDefault="005B46FB" w:rsidP="00CD1675">
            <w:pPr>
              <w:pStyle w:val="Signed"/>
              <w:rPr>
                <w:rStyle w:val="SignedBold"/>
              </w:rPr>
            </w:pPr>
          </w:p>
          <w:p w14:paraId="2E9271EF" w14:textId="77777777" w:rsidR="005B46FB" w:rsidRPr="004A0AE7" w:rsidRDefault="005B46FB" w:rsidP="00CD1675">
            <w:pPr>
              <w:pStyle w:val="Signed"/>
            </w:pPr>
            <w:r>
              <w:rPr>
                <w:rStyle w:val="SignedBold"/>
              </w:rPr>
              <w:t>Signed</w:t>
            </w:r>
            <w:r w:rsidRPr="004A0AE7">
              <w:t xml:space="preserve"> for and on behalf of the</w:t>
            </w:r>
            <w:r>
              <w:t xml:space="preserve"> </w:t>
            </w:r>
            <w:r w:rsidRPr="004A0AE7">
              <w:t>Commonwealth of Australia by</w:t>
            </w:r>
          </w:p>
          <w:p w14:paraId="43299D5D" w14:textId="77777777" w:rsidR="005B46FB" w:rsidRPr="00A50751" w:rsidRDefault="005B46FB" w:rsidP="00CD1675">
            <w:pPr>
              <w:pStyle w:val="LineForSignature"/>
            </w:pPr>
            <w:r>
              <w:tab/>
            </w:r>
          </w:p>
          <w:p w14:paraId="2E86D3D3" w14:textId="5E01DA44" w:rsidR="005B46FB" w:rsidRDefault="005B46FB" w:rsidP="00CD1675">
            <w:pPr>
              <w:pStyle w:val="SingleParagraph"/>
              <w:rPr>
                <w:rStyle w:val="Bold"/>
              </w:rPr>
            </w:pPr>
            <w:r>
              <w:rPr>
                <w:rStyle w:val="Bold"/>
              </w:rPr>
              <w:t>The Honourable David Littleproud MP</w:t>
            </w:r>
          </w:p>
          <w:p w14:paraId="057913BB" w14:textId="1FA34E85" w:rsidR="005B46FB" w:rsidRDefault="005B46FB" w:rsidP="00CD1675">
            <w:pPr>
              <w:pStyle w:val="Position"/>
              <w:rPr>
                <w:lang w:val="en-GB"/>
              </w:rPr>
            </w:pPr>
            <w:r w:rsidRPr="001F6FE8">
              <w:rPr>
                <w:lang w:val="en-GB"/>
              </w:rPr>
              <w:t>Minister</w:t>
            </w:r>
            <w:r>
              <w:rPr>
                <w:lang w:val="en-GB"/>
              </w:rPr>
              <w:t xml:space="preserve"> for Agriculture and Water Resources,</w:t>
            </w:r>
            <w:r w:rsidRPr="001F6FE8">
              <w:rPr>
                <w:lang w:val="en-GB"/>
              </w:rPr>
              <w:t xml:space="preserve"> Commonwealth of Australia</w:t>
            </w:r>
          </w:p>
          <w:p w14:paraId="10F6AAC1" w14:textId="77777777" w:rsidR="005B46FB" w:rsidRDefault="005B46FB" w:rsidP="00CD1675">
            <w:pPr>
              <w:pStyle w:val="SingleParagraph"/>
              <w:tabs>
                <w:tab w:val="num" w:pos="1134"/>
              </w:tabs>
              <w:spacing w:after="240"/>
              <w:ind w:left="1134" w:hanging="567"/>
              <w:rPr>
                <w:b/>
                <w:lang w:val="en-GB"/>
              </w:rPr>
            </w:pPr>
            <w:r>
              <w:rPr>
                <w:lang w:val="en-GB"/>
              </w:rPr>
              <w:t>[Day]  [Month]  [Year]</w:t>
            </w:r>
          </w:p>
        </w:tc>
        <w:tc>
          <w:tcPr>
            <w:tcW w:w="284" w:type="dxa"/>
            <w:tcMar>
              <w:left w:w="0" w:type="dxa"/>
              <w:right w:w="0" w:type="dxa"/>
            </w:tcMar>
          </w:tcPr>
          <w:p w14:paraId="62015BF8" w14:textId="77777777" w:rsidR="005B46FB" w:rsidRPr="00A50751" w:rsidRDefault="005B46FB" w:rsidP="00CD1675">
            <w:pPr>
              <w:rPr>
                <w:rFonts w:ascii="Book Antiqua" w:hAnsi="Book Antiqua"/>
                <w:lang w:val="en-GB"/>
              </w:rPr>
            </w:pPr>
          </w:p>
        </w:tc>
        <w:tc>
          <w:tcPr>
            <w:tcW w:w="4536" w:type="dxa"/>
          </w:tcPr>
          <w:p w14:paraId="69321939" w14:textId="77777777" w:rsidR="005B46FB" w:rsidRPr="00A50751" w:rsidRDefault="005B46FB" w:rsidP="00CD1675">
            <w:pPr>
              <w:rPr>
                <w:rFonts w:ascii="Book Antiqua" w:hAnsi="Book Antiqua"/>
                <w:lang w:val="en-GB"/>
              </w:rPr>
            </w:pPr>
          </w:p>
        </w:tc>
      </w:tr>
      <w:tr w:rsidR="005B46FB" w:rsidRPr="00A50751" w14:paraId="559EF468" w14:textId="77777777" w:rsidTr="00CD1675">
        <w:trPr>
          <w:cantSplit/>
          <w:jc w:val="center"/>
        </w:trPr>
        <w:tc>
          <w:tcPr>
            <w:tcW w:w="4536" w:type="dxa"/>
          </w:tcPr>
          <w:p w14:paraId="608B9C57" w14:textId="77777777" w:rsidR="005B46FB" w:rsidRPr="00A50751" w:rsidRDefault="005B46FB" w:rsidP="00CD1675">
            <w:pPr>
              <w:pStyle w:val="SingleParagraph"/>
              <w:rPr>
                <w:rFonts w:ascii="Book Antiqua" w:hAnsi="Book Antiqua"/>
                <w:lang w:val="en-GB"/>
              </w:rPr>
            </w:pPr>
          </w:p>
        </w:tc>
        <w:tc>
          <w:tcPr>
            <w:tcW w:w="284" w:type="dxa"/>
            <w:tcMar>
              <w:left w:w="0" w:type="dxa"/>
              <w:right w:w="0" w:type="dxa"/>
            </w:tcMar>
          </w:tcPr>
          <w:p w14:paraId="66F9A34C" w14:textId="77777777" w:rsidR="005B46FB" w:rsidRPr="00A50751" w:rsidRDefault="005B46FB" w:rsidP="00CD1675">
            <w:pPr>
              <w:pStyle w:val="SingleParagraph"/>
              <w:rPr>
                <w:rFonts w:ascii="Book Antiqua" w:hAnsi="Book Antiqua"/>
                <w:lang w:val="en-GB"/>
              </w:rPr>
            </w:pPr>
          </w:p>
        </w:tc>
        <w:tc>
          <w:tcPr>
            <w:tcW w:w="4536" w:type="dxa"/>
          </w:tcPr>
          <w:p w14:paraId="11FA97D1" w14:textId="77777777" w:rsidR="005B46FB" w:rsidRPr="00A50751" w:rsidRDefault="005B46FB" w:rsidP="00CD1675">
            <w:pPr>
              <w:pStyle w:val="SingleParagraph"/>
              <w:rPr>
                <w:rFonts w:ascii="Book Antiqua" w:hAnsi="Book Antiqua"/>
                <w:lang w:val="en-GB"/>
              </w:rPr>
            </w:pPr>
          </w:p>
        </w:tc>
      </w:tr>
      <w:tr w:rsidR="005B46FB" w:rsidRPr="00A50751" w14:paraId="4573934F" w14:textId="77777777" w:rsidTr="00CD1675">
        <w:trPr>
          <w:cantSplit/>
          <w:jc w:val="center"/>
        </w:trPr>
        <w:tc>
          <w:tcPr>
            <w:tcW w:w="4536" w:type="dxa"/>
          </w:tcPr>
          <w:p w14:paraId="4E131E8F" w14:textId="77777777" w:rsidR="005B46FB" w:rsidRPr="00A50751" w:rsidRDefault="005B46FB" w:rsidP="00CD1675">
            <w:pPr>
              <w:pStyle w:val="SingleParagraph"/>
              <w:tabs>
                <w:tab w:val="num" w:pos="1134"/>
              </w:tabs>
              <w:spacing w:after="240"/>
              <w:ind w:left="1134" w:hanging="567"/>
              <w:rPr>
                <w:szCs w:val="22"/>
                <w:lang w:val="en-GB"/>
              </w:rPr>
            </w:pPr>
          </w:p>
        </w:tc>
        <w:tc>
          <w:tcPr>
            <w:tcW w:w="284" w:type="dxa"/>
            <w:tcMar>
              <w:left w:w="0" w:type="dxa"/>
              <w:right w:w="0" w:type="dxa"/>
            </w:tcMar>
          </w:tcPr>
          <w:p w14:paraId="4E88398D" w14:textId="77777777" w:rsidR="005B46FB" w:rsidRPr="00A50751" w:rsidRDefault="005B46FB" w:rsidP="00CD1675">
            <w:pPr>
              <w:rPr>
                <w:rFonts w:ascii="Book Antiqua" w:hAnsi="Book Antiqua"/>
                <w:lang w:val="en-GB"/>
              </w:rPr>
            </w:pPr>
          </w:p>
        </w:tc>
        <w:tc>
          <w:tcPr>
            <w:tcW w:w="4536" w:type="dxa"/>
          </w:tcPr>
          <w:p w14:paraId="5B14BBC0" w14:textId="77777777" w:rsidR="005B46FB" w:rsidRPr="00A50751" w:rsidRDefault="005B46FB" w:rsidP="00CD1675">
            <w:pPr>
              <w:pStyle w:val="SingleParagraph"/>
              <w:tabs>
                <w:tab w:val="num" w:pos="1134"/>
              </w:tabs>
              <w:spacing w:after="240"/>
              <w:ind w:left="1134" w:hanging="567"/>
              <w:rPr>
                <w:lang w:val="en-GB"/>
              </w:rPr>
            </w:pPr>
          </w:p>
        </w:tc>
      </w:tr>
      <w:tr w:rsidR="005B46FB" w:rsidRPr="00A50751" w14:paraId="39FF7939" w14:textId="77777777" w:rsidTr="00CD1675">
        <w:trPr>
          <w:cantSplit/>
          <w:jc w:val="center"/>
        </w:trPr>
        <w:tc>
          <w:tcPr>
            <w:tcW w:w="4536" w:type="dxa"/>
          </w:tcPr>
          <w:p w14:paraId="7DE72060" w14:textId="77777777" w:rsidR="005B46FB" w:rsidRPr="00A50751" w:rsidRDefault="005B46FB" w:rsidP="00CD1675">
            <w:pPr>
              <w:pStyle w:val="SingleParagraph"/>
              <w:rPr>
                <w:rFonts w:ascii="Book Antiqua" w:hAnsi="Book Antiqua"/>
                <w:lang w:val="en-GB"/>
              </w:rPr>
            </w:pPr>
          </w:p>
        </w:tc>
        <w:tc>
          <w:tcPr>
            <w:tcW w:w="284" w:type="dxa"/>
            <w:tcMar>
              <w:left w:w="0" w:type="dxa"/>
              <w:right w:w="0" w:type="dxa"/>
            </w:tcMar>
          </w:tcPr>
          <w:p w14:paraId="26D20B8C" w14:textId="77777777" w:rsidR="005B46FB" w:rsidRPr="00A50751" w:rsidRDefault="005B46FB" w:rsidP="00CD1675">
            <w:pPr>
              <w:pStyle w:val="SingleParagraph"/>
              <w:rPr>
                <w:rFonts w:ascii="Book Antiqua" w:hAnsi="Book Antiqua"/>
                <w:lang w:val="en-GB"/>
              </w:rPr>
            </w:pPr>
          </w:p>
        </w:tc>
        <w:tc>
          <w:tcPr>
            <w:tcW w:w="4536" w:type="dxa"/>
          </w:tcPr>
          <w:p w14:paraId="6311B952" w14:textId="77777777" w:rsidR="005B46FB" w:rsidRPr="00A50751" w:rsidRDefault="005B46FB" w:rsidP="00CD1675">
            <w:pPr>
              <w:pStyle w:val="SingleParagraph"/>
              <w:rPr>
                <w:rFonts w:ascii="Book Antiqua" w:hAnsi="Book Antiqua"/>
                <w:lang w:val="en-GB"/>
              </w:rPr>
            </w:pPr>
          </w:p>
        </w:tc>
      </w:tr>
      <w:tr w:rsidR="005B46FB" w:rsidRPr="00A50751" w14:paraId="766266A6" w14:textId="77777777" w:rsidTr="00CD1675">
        <w:trPr>
          <w:cantSplit/>
          <w:jc w:val="center"/>
        </w:trPr>
        <w:tc>
          <w:tcPr>
            <w:tcW w:w="4536" w:type="dxa"/>
          </w:tcPr>
          <w:p w14:paraId="18DA51E8" w14:textId="77777777" w:rsidR="005B46FB" w:rsidRPr="00A50751" w:rsidRDefault="005B46FB" w:rsidP="00CD1675">
            <w:pPr>
              <w:pStyle w:val="SingleParagraph"/>
              <w:tabs>
                <w:tab w:val="num" w:pos="1134"/>
              </w:tabs>
              <w:spacing w:after="240"/>
              <w:ind w:left="1134" w:hanging="567"/>
              <w:rPr>
                <w:lang w:val="en-GB"/>
              </w:rPr>
            </w:pPr>
          </w:p>
        </w:tc>
        <w:tc>
          <w:tcPr>
            <w:tcW w:w="284" w:type="dxa"/>
            <w:tcMar>
              <w:left w:w="0" w:type="dxa"/>
              <w:right w:w="0" w:type="dxa"/>
            </w:tcMar>
          </w:tcPr>
          <w:p w14:paraId="0A84EEBA" w14:textId="77777777" w:rsidR="005B46FB" w:rsidRPr="00A50751" w:rsidRDefault="005B46FB" w:rsidP="00CD1675">
            <w:pPr>
              <w:rPr>
                <w:rFonts w:ascii="Book Antiqua" w:hAnsi="Book Antiqua"/>
                <w:lang w:val="en-GB"/>
              </w:rPr>
            </w:pPr>
          </w:p>
        </w:tc>
        <w:tc>
          <w:tcPr>
            <w:tcW w:w="4536" w:type="dxa"/>
          </w:tcPr>
          <w:p w14:paraId="28C706F3" w14:textId="77777777" w:rsidR="005B46FB" w:rsidRPr="00A50751" w:rsidRDefault="005B46FB" w:rsidP="00CD1675">
            <w:pPr>
              <w:pStyle w:val="SingleParagraph"/>
              <w:tabs>
                <w:tab w:val="num" w:pos="1134"/>
              </w:tabs>
              <w:spacing w:after="240"/>
              <w:ind w:left="1134" w:hanging="567"/>
              <w:rPr>
                <w:lang w:val="en-GB"/>
              </w:rPr>
            </w:pPr>
          </w:p>
        </w:tc>
      </w:tr>
      <w:tr w:rsidR="005B46FB" w:rsidRPr="00A50751" w14:paraId="7D833D9F" w14:textId="77777777" w:rsidTr="00CD1675">
        <w:trPr>
          <w:cantSplit/>
          <w:jc w:val="center"/>
        </w:trPr>
        <w:tc>
          <w:tcPr>
            <w:tcW w:w="4536" w:type="dxa"/>
          </w:tcPr>
          <w:p w14:paraId="3808EE5C" w14:textId="77777777" w:rsidR="005B46FB" w:rsidRPr="00A50751" w:rsidRDefault="005B46FB" w:rsidP="00CD1675">
            <w:pPr>
              <w:pStyle w:val="SingleParagraph"/>
              <w:rPr>
                <w:rFonts w:ascii="Book Antiqua" w:hAnsi="Book Antiqua"/>
                <w:lang w:val="en-GB"/>
              </w:rPr>
            </w:pPr>
          </w:p>
        </w:tc>
        <w:tc>
          <w:tcPr>
            <w:tcW w:w="284" w:type="dxa"/>
            <w:tcMar>
              <w:left w:w="0" w:type="dxa"/>
              <w:right w:w="0" w:type="dxa"/>
            </w:tcMar>
          </w:tcPr>
          <w:p w14:paraId="49AD033B" w14:textId="77777777" w:rsidR="005B46FB" w:rsidRPr="00A50751" w:rsidRDefault="005B46FB" w:rsidP="00CD1675">
            <w:pPr>
              <w:pStyle w:val="SingleParagraph"/>
              <w:rPr>
                <w:rFonts w:ascii="Book Antiqua" w:hAnsi="Book Antiqua"/>
                <w:lang w:val="en-GB"/>
              </w:rPr>
            </w:pPr>
          </w:p>
        </w:tc>
        <w:tc>
          <w:tcPr>
            <w:tcW w:w="4536" w:type="dxa"/>
          </w:tcPr>
          <w:p w14:paraId="0D61D709" w14:textId="77777777" w:rsidR="005B46FB" w:rsidRPr="00A50751" w:rsidRDefault="005B46FB" w:rsidP="00CD1675">
            <w:pPr>
              <w:pStyle w:val="SingleParagraph"/>
              <w:rPr>
                <w:rFonts w:ascii="Book Antiqua" w:hAnsi="Book Antiqua"/>
                <w:lang w:val="en-GB"/>
              </w:rPr>
            </w:pPr>
          </w:p>
        </w:tc>
      </w:tr>
      <w:tr w:rsidR="005B46FB" w:rsidRPr="00A50751" w14:paraId="399968B1" w14:textId="77777777" w:rsidTr="00CD1675">
        <w:trPr>
          <w:cantSplit/>
          <w:trHeight w:val="143"/>
          <w:jc w:val="center"/>
        </w:trPr>
        <w:tc>
          <w:tcPr>
            <w:tcW w:w="4536" w:type="dxa"/>
          </w:tcPr>
          <w:p w14:paraId="2EDFF64C" w14:textId="77777777" w:rsidR="005B46FB" w:rsidRPr="004A0AE7" w:rsidRDefault="005B46FB" w:rsidP="00CD1675">
            <w:pPr>
              <w:pStyle w:val="Signed"/>
            </w:pPr>
            <w:r>
              <w:rPr>
                <w:rStyle w:val="SignedBold"/>
              </w:rPr>
              <w:t>Signed</w:t>
            </w:r>
            <w:r w:rsidRPr="004A0AE7">
              <w:t xml:space="preserve"> for and on behalf of the</w:t>
            </w:r>
            <w:r w:rsidRPr="004A0AE7">
              <w:br/>
              <w:t xml:space="preserve">State of </w:t>
            </w:r>
            <w:smartTag w:uri="urn:schemas-microsoft-com:office:smarttags" w:element="State">
              <w:smartTag w:uri="urn:schemas-microsoft-com:office:smarttags" w:element="place">
                <w:r w:rsidRPr="004A0AE7">
                  <w:t>South Australia</w:t>
                </w:r>
              </w:smartTag>
            </w:smartTag>
            <w:r w:rsidRPr="004A0AE7">
              <w:t xml:space="preserve"> by</w:t>
            </w:r>
          </w:p>
          <w:p w14:paraId="60F88D0F" w14:textId="77777777" w:rsidR="005B46FB" w:rsidRPr="00A50751" w:rsidRDefault="005B46FB" w:rsidP="00CD1675">
            <w:pPr>
              <w:pStyle w:val="LineForSignature"/>
            </w:pPr>
            <w:r w:rsidRPr="00A50751">
              <w:tab/>
            </w:r>
          </w:p>
          <w:p w14:paraId="3A487548" w14:textId="1DFCF614" w:rsidR="005B46FB" w:rsidRDefault="005B46FB" w:rsidP="00CD1675">
            <w:pPr>
              <w:pStyle w:val="SingleParagraph"/>
              <w:rPr>
                <w:rStyle w:val="Bold"/>
              </w:rPr>
            </w:pPr>
            <w:r>
              <w:rPr>
                <w:rStyle w:val="Bold"/>
              </w:rPr>
              <w:t>The Honourable Tim Whetstone MP</w:t>
            </w:r>
          </w:p>
          <w:p w14:paraId="08C8162A" w14:textId="4AFF2557" w:rsidR="005B46FB" w:rsidRPr="005B46FB" w:rsidRDefault="005B46FB">
            <w:pPr>
              <w:pStyle w:val="Position"/>
              <w:rPr>
                <w:bCs w:val="0"/>
                <w:lang w:val="en-GB"/>
              </w:rPr>
            </w:pPr>
            <w:r>
              <w:rPr>
                <w:bCs w:val="0"/>
                <w:lang w:val="en-GB"/>
              </w:rPr>
              <w:t>Minister for Primary Industries and Re</w:t>
            </w:r>
            <w:r w:rsidR="00800C30">
              <w:rPr>
                <w:bCs w:val="0"/>
                <w:lang w:val="en-GB"/>
              </w:rPr>
              <w:t>gional Development,</w:t>
            </w:r>
            <w:r>
              <w:rPr>
                <w:bCs w:val="0"/>
                <w:lang w:val="en-GB"/>
              </w:rPr>
              <w:t xml:space="preserve"> </w:t>
            </w:r>
            <w:r w:rsidRPr="00B00778">
              <w:rPr>
                <w:bCs w:val="0"/>
                <w:lang w:val="en-GB"/>
              </w:rPr>
              <w:t xml:space="preserve">State of </w:t>
            </w:r>
            <w:r>
              <w:rPr>
                <w:lang w:val="en-GB"/>
              </w:rPr>
              <w:t>South</w:t>
            </w:r>
            <w:r w:rsidRPr="00B00778">
              <w:rPr>
                <w:bCs w:val="0"/>
                <w:lang w:val="en-GB"/>
              </w:rPr>
              <w:t xml:space="preserve"> Australia</w:t>
            </w:r>
          </w:p>
          <w:p w14:paraId="7F06F5E9" w14:textId="77777777" w:rsidR="005B46FB" w:rsidRPr="00A50751" w:rsidRDefault="005B46FB" w:rsidP="00CD1675">
            <w:pPr>
              <w:pStyle w:val="SingleParagraph"/>
              <w:tabs>
                <w:tab w:val="num" w:pos="1134"/>
              </w:tabs>
              <w:spacing w:after="240"/>
              <w:ind w:left="1134" w:hanging="567"/>
              <w:rPr>
                <w:lang w:val="en-GB"/>
              </w:rPr>
            </w:pPr>
            <w:r>
              <w:rPr>
                <w:lang w:val="en-GB"/>
              </w:rPr>
              <w:t>[Day]  [Month]  [Year]</w:t>
            </w:r>
          </w:p>
        </w:tc>
        <w:tc>
          <w:tcPr>
            <w:tcW w:w="284" w:type="dxa"/>
            <w:tcMar>
              <w:left w:w="0" w:type="dxa"/>
              <w:right w:w="0" w:type="dxa"/>
            </w:tcMar>
          </w:tcPr>
          <w:p w14:paraId="4914F5BD" w14:textId="77777777" w:rsidR="005B46FB" w:rsidRPr="00A50751" w:rsidRDefault="005B46FB" w:rsidP="00CD1675">
            <w:pPr>
              <w:rPr>
                <w:rFonts w:ascii="Book Antiqua" w:hAnsi="Book Antiqua"/>
                <w:lang w:val="en-GB"/>
              </w:rPr>
            </w:pPr>
          </w:p>
        </w:tc>
        <w:tc>
          <w:tcPr>
            <w:tcW w:w="4536" w:type="dxa"/>
          </w:tcPr>
          <w:p w14:paraId="44242482" w14:textId="77777777" w:rsidR="005B46FB" w:rsidRPr="00A50751" w:rsidRDefault="005B46FB" w:rsidP="00CD1675">
            <w:pPr>
              <w:pStyle w:val="SingleParagraph"/>
              <w:tabs>
                <w:tab w:val="num" w:pos="1134"/>
              </w:tabs>
              <w:spacing w:after="240"/>
              <w:ind w:left="1134" w:hanging="567"/>
              <w:rPr>
                <w:lang w:val="en-GB"/>
              </w:rPr>
            </w:pPr>
          </w:p>
        </w:tc>
      </w:tr>
      <w:tr w:rsidR="005B46FB" w:rsidRPr="00A50751" w14:paraId="0154B7BC" w14:textId="77777777" w:rsidTr="00CD1675">
        <w:trPr>
          <w:cantSplit/>
          <w:jc w:val="center"/>
        </w:trPr>
        <w:tc>
          <w:tcPr>
            <w:tcW w:w="4536" w:type="dxa"/>
          </w:tcPr>
          <w:p w14:paraId="4D52237E" w14:textId="77777777" w:rsidR="005B46FB" w:rsidRPr="00A50751" w:rsidRDefault="005B46FB" w:rsidP="00CD1675">
            <w:pPr>
              <w:pStyle w:val="SingleParagraph"/>
              <w:rPr>
                <w:rFonts w:ascii="Book Antiqua" w:hAnsi="Book Antiqua"/>
                <w:lang w:val="en-GB"/>
              </w:rPr>
            </w:pPr>
          </w:p>
        </w:tc>
        <w:tc>
          <w:tcPr>
            <w:tcW w:w="284" w:type="dxa"/>
            <w:tcMar>
              <w:left w:w="0" w:type="dxa"/>
              <w:right w:w="0" w:type="dxa"/>
            </w:tcMar>
          </w:tcPr>
          <w:p w14:paraId="632886C4" w14:textId="77777777" w:rsidR="005B46FB" w:rsidRPr="00A50751" w:rsidRDefault="005B46FB" w:rsidP="00CD1675">
            <w:pPr>
              <w:pStyle w:val="SingleParagraph"/>
              <w:rPr>
                <w:rFonts w:ascii="Book Antiqua" w:hAnsi="Book Antiqua"/>
                <w:lang w:val="en-GB"/>
              </w:rPr>
            </w:pPr>
          </w:p>
        </w:tc>
        <w:tc>
          <w:tcPr>
            <w:tcW w:w="4536" w:type="dxa"/>
          </w:tcPr>
          <w:p w14:paraId="24C6FFEC" w14:textId="77777777" w:rsidR="005B46FB" w:rsidRPr="00A50751" w:rsidRDefault="005B46FB" w:rsidP="00CD1675">
            <w:pPr>
              <w:pStyle w:val="SingleParagraph"/>
              <w:rPr>
                <w:rFonts w:ascii="Book Antiqua" w:hAnsi="Book Antiqua"/>
                <w:lang w:val="en-GB"/>
              </w:rPr>
            </w:pPr>
          </w:p>
        </w:tc>
      </w:tr>
      <w:tr w:rsidR="005B46FB" w:rsidRPr="00A50751" w14:paraId="35FDEF47" w14:textId="77777777" w:rsidTr="00CD1675">
        <w:trPr>
          <w:cantSplit/>
          <w:jc w:val="center"/>
        </w:trPr>
        <w:tc>
          <w:tcPr>
            <w:tcW w:w="4536" w:type="dxa"/>
          </w:tcPr>
          <w:p w14:paraId="2A196736" w14:textId="77777777" w:rsidR="005B46FB" w:rsidRPr="00A50751" w:rsidRDefault="005B46FB" w:rsidP="00CD1675">
            <w:pPr>
              <w:pStyle w:val="SingleParagraph"/>
              <w:tabs>
                <w:tab w:val="num" w:pos="1134"/>
              </w:tabs>
              <w:spacing w:after="240"/>
              <w:ind w:left="1134" w:hanging="567"/>
              <w:rPr>
                <w:szCs w:val="22"/>
                <w:lang w:val="en-GB"/>
              </w:rPr>
            </w:pPr>
          </w:p>
        </w:tc>
        <w:tc>
          <w:tcPr>
            <w:tcW w:w="284" w:type="dxa"/>
            <w:tcMar>
              <w:left w:w="0" w:type="dxa"/>
              <w:right w:w="0" w:type="dxa"/>
            </w:tcMar>
          </w:tcPr>
          <w:p w14:paraId="2B995A23" w14:textId="77777777" w:rsidR="005B46FB" w:rsidRPr="00A50751" w:rsidRDefault="005B46FB" w:rsidP="00CD1675">
            <w:pPr>
              <w:rPr>
                <w:rFonts w:ascii="Book Antiqua" w:hAnsi="Book Antiqua"/>
                <w:lang w:val="en-GB"/>
              </w:rPr>
            </w:pPr>
          </w:p>
        </w:tc>
        <w:tc>
          <w:tcPr>
            <w:tcW w:w="4536" w:type="dxa"/>
          </w:tcPr>
          <w:p w14:paraId="3523B5B0" w14:textId="77777777" w:rsidR="005B46FB" w:rsidRPr="00A50751" w:rsidRDefault="005B46FB" w:rsidP="00CD1675">
            <w:pPr>
              <w:pStyle w:val="SingleParagraph"/>
              <w:tabs>
                <w:tab w:val="num" w:pos="1134"/>
              </w:tabs>
              <w:spacing w:after="240"/>
              <w:ind w:left="1134" w:hanging="567"/>
              <w:rPr>
                <w:lang w:val="en-GB"/>
              </w:rPr>
            </w:pPr>
          </w:p>
        </w:tc>
      </w:tr>
    </w:tbl>
    <w:p w14:paraId="16966680" w14:textId="77777777" w:rsidR="005B46FB" w:rsidRDefault="005B46FB">
      <w:pPr>
        <w:spacing w:after="0" w:line="240" w:lineRule="auto"/>
        <w:jc w:val="left"/>
      </w:pPr>
    </w:p>
    <w:sectPr w:rsidR="005B46FB" w:rsidSect="001E72FD">
      <w:footerReference w:type="even" r:id="rId15"/>
      <w:footerReference w:type="default" r:id="rId16"/>
      <w:footerReference w:type="first" r:id="rId17"/>
      <w:pgSz w:w="11906" w:h="16838" w:code="9"/>
      <w:pgMar w:top="680" w:right="680" w:bottom="680" w:left="680"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B4888" w14:textId="77777777" w:rsidR="00CD1675" w:rsidRDefault="00CD1675">
      <w:r>
        <w:separator/>
      </w:r>
    </w:p>
  </w:endnote>
  <w:endnote w:type="continuationSeparator" w:id="0">
    <w:p w14:paraId="3EEAB68B" w14:textId="77777777" w:rsidR="00CD1675" w:rsidRDefault="00CD1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ZapfDingbats">
    <w:panose1 w:val="00000000000000000000"/>
    <w:charset w:val="02"/>
    <w:family w:val="decorative"/>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6EB0C" w14:textId="77777777" w:rsidR="00CD1675" w:rsidRDefault="00CD1675">
    <w:pPr>
      <w:pStyle w:val="FooterEven"/>
      <w:keepNext/>
      <w:tabs>
        <w:tab w:val="num" w:pos="1701"/>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5E8409EB" w14:textId="77777777" w:rsidR="00CD1675" w:rsidRDefault="00CD1675">
    <w:pPr>
      <w:pStyle w:val="FooterEven"/>
      <w:keepNext/>
      <w:tabs>
        <w:tab w:val="num" w:pos="170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45808" w14:textId="50D26C97" w:rsidR="00CD1675" w:rsidRDefault="00CD1675">
    <w:pPr>
      <w:pStyle w:val="FooterOdd"/>
      <w:keepNext/>
      <w:tabs>
        <w:tab w:val="num" w:pos="567"/>
      </w:tabs>
    </w:pPr>
    <w:r>
      <w:t xml:space="preserve">Page </w:t>
    </w:r>
    <w:r>
      <w:rPr>
        <w:rStyle w:val="PageNumber"/>
      </w:rPr>
      <w:fldChar w:fldCharType="begin"/>
    </w:r>
    <w:r>
      <w:rPr>
        <w:rStyle w:val="PageNumber"/>
      </w:rPr>
      <w:instrText xml:space="preserve"> PAGE </w:instrText>
    </w:r>
    <w:r>
      <w:rPr>
        <w:rStyle w:val="PageNumber"/>
      </w:rPr>
      <w:fldChar w:fldCharType="separate"/>
    </w:r>
    <w:r w:rsidR="00840ABC">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91296" w14:textId="0B3FDB2A" w:rsidR="00CD1675" w:rsidRDefault="00CD1675">
    <w:pPr>
      <w:pStyle w:val="FooterOdd"/>
      <w:keepNext/>
      <w:tabs>
        <w:tab w:val="num" w:pos="567"/>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40ABC">
      <w:rPr>
        <w:rStyle w:val="PageNumber"/>
        <w:noProof/>
      </w:rPr>
      <w:t>1</w:t>
    </w:r>
    <w:r>
      <w:rPr>
        <w:rStyle w:val="PageNumber"/>
      </w:rPr>
      <w:fldChar w:fldCharType="end"/>
    </w:r>
  </w:p>
  <w:p w14:paraId="1E3AB054" w14:textId="326F4DB3" w:rsidR="00CD1675" w:rsidRDefault="00840ABC">
    <w:pPr>
      <w:pStyle w:val="FooterOdd"/>
      <w:keepNext/>
      <w:tabs>
        <w:tab w:val="num" w:pos="567"/>
      </w:tabs>
    </w:pPr>
    <w:r>
      <w:t>24/08/2018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37888" w14:textId="77777777" w:rsidR="00CD1675" w:rsidRDefault="00CD1675" w:rsidP="00751725">
    <w:pPr>
      <w:pStyle w:val="FooterEven"/>
      <w:jc w:val="right"/>
    </w:pPr>
    <w:r>
      <w:t>Page A-1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BEFB5" w14:textId="77777777" w:rsidR="00CD1675" w:rsidRDefault="00CD1675">
    <w:pPr>
      <w:pStyle w:val="FooterEven"/>
    </w:pPr>
    <w:r>
      <w:t>Page D-2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6282A" w14:textId="25D46B9B" w:rsidR="00CD1675" w:rsidRDefault="00CD1675">
    <w:pPr>
      <w:pStyle w:val="FooterOdd"/>
    </w:pPr>
    <w:r>
      <w:t xml:space="preserve">Page </w:t>
    </w:r>
    <w:r>
      <w:rPr>
        <w:rStyle w:val="PageNumber"/>
      </w:rPr>
      <w:t>B-</w:t>
    </w:r>
    <w:r w:rsidRPr="00E5038F">
      <w:rPr>
        <w:rStyle w:val="PageNumber"/>
      </w:rPr>
      <w:fldChar w:fldCharType="begin"/>
    </w:r>
    <w:r w:rsidRPr="00E5038F">
      <w:rPr>
        <w:rStyle w:val="PageNumber"/>
      </w:rPr>
      <w:instrText xml:space="preserve"> PAGE   \* MERGEFORMAT </w:instrText>
    </w:r>
    <w:r w:rsidRPr="00E5038F">
      <w:rPr>
        <w:rStyle w:val="PageNumber"/>
      </w:rPr>
      <w:fldChar w:fldCharType="separate"/>
    </w:r>
    <w:r w:rsidR="00840ABC">
      <w:rPr>
        <w:rStyle w:val="PageNumber"/>
        <w:noProof/>
      </w:rPr>
      <w:t>4</w:t>
    </w:r>
    <w:r w:rsidRPr="00E5038F">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084B6" w14:textId="77777777" w:rsidR="00CD1675" w:rsidRDefault="00CD1675" w:rsidP="00751725">
    <w:pPr>
      <w:pStyle w:val="FooterEven"/>
      <w:jc w:val="right"/>
    </w:pPr>
    <w:r>
      <w:t>PageD-1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65378" w14:textId="77777777" w:rsidR="00CD1675" w:rsidRDefault="00CD1675">
      <w:r>
        <w:separator/>
      </w:r>
    </w:p>
  </w:footnote>
  <w:footnote w:type="continuationSeparator" w:id="0">
    <w:p w14:paraId="0049231F" w14:textId="77777777" w:rsidR="00CD1675" w:rsidRDefault="00CD1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6C06D" w14:textId="77777777" w:rsidR="00CD1675" w:rsidRPr="00814590" w:rsidRDefault="00CD1675">
    <w:pPr>
      <w:rPr>
        <w:color w:val="800000"/>
        <w:sz w:val="18"/>
        <w:szCs w:val="18"/>
      </w:rPr>
    </w:pPr>
    <w:r w:rsidRPr="00814590">
      <w:rPr>
        <w:color w:val="800000"/>
        <w:sz w:val="18"/>
        <w:szCs w:val="18"/>
      </w:rPr>
      <w:t>Intergovernmental Agreement on Federal Financial Relations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D897C" w14:textId="62A649C7" w:rsidR="00CD1675" w:rsidRPr="00814590" w:rsidRDefault="00CD1675">
    <w:pPr>
      <w:pStyle w:val="HeaderOdd"/>
      <w:tabs>
        <w:tab w:val="num" w:pos="1134"/>
      </w:tabs>
      <w:rPr>
        <w:color w:val="800000"/>
      </w:rPr>
    </w:pPr>
    <w:r w:rsidRPr="00814590">
      <w:rPr>
        <w:color w:val="800000"/>
      </w:rPr>
      <w:t xml:space="preserve">National Partnership Agreement on </w:t>
    </w:r>
    <w:r>
      <w:rPr>
        <w:color w:val="800000"/>
      </w:rPr>
      <w:t>South Australian River Murray Sustainability Program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AE5BF" w14:textId="77777777" w:rsidR="00CD1675" w:rsidRPr="00751725" w:rsidRDefault="00CD1675" w:rsidP="007517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469"/>
    <w:multiLevelType w:val="multilevel"/>
    <w:tmpl w:val="4F9EF4A2"/>
    <w:name w:val="StandardBulletedList"/>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2" w15:restartNumberingAfterBreak="0">
    <w:nsid w:val="0EC42909"/>
    <w:multiLevelType w:val="multilevel"/>
    <w:tmpl w:val="753AC1FE"/>
    <w:name w:val="StandardBulletedList_"/>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 w15:restartNumberingAfterBreak="0">
    <w:nsid w:val="19C6669F"/>
    <w:multiLevelType w:val="hybridMultilevel"/>
    <w:tmpl w:val="4F7A8386"/>
    <w:lvl w:ilvl="0" w:tplc="11FC5F74">
      <w:start w:val="1"/>
      <w:numFmt w:val="lowerRoman"/>
      <w:lvlText w:val="(%1)"/>
      <w:lvlJc w:val="left"/>
      <w:pPr>
        <w:ind w:left="1854" w:hanging="360"/>
      </w:pPr>
      <w:rPr>
        <w:rFonts w:ascii="Corbel" w:hAnsi="Corbel" w:hint="default"/>
        <w:b w:val="0"/>
        <w:i w:val="0"/>
        <w:sz w:val="21"/>
      </w:rPr>
    </w:lvl>
    <w:lvl w:ilvl="1" w:tplc="0C090019" w:tentative="1">
      <w:start w:val="1"/>
      <w:numFmt w:val="lowerLetter"/>
      <w:lvlText w:val="%2."/>
      <w:lvlJc w:val="left"/>
      <w:pPr>
        <w:ind w:left="2574" w:hanging="360"/>
      </w:pPr>
    </w:lvl>
    <w:lvl w:ilvl="2" w:tplc="0C09001B">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 w15:restartNumberingAfterBreak="0">
    <w:nsid w:val="19C960FD"/>
    <w:multiLevelType w:val="multilevel"/>
    <w:tmpl w:val="F9EA08CE"/>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5"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FAC2E6F"/>
    <w:multiLevelType w:val="hybridMultilevel"/>
    <w:tmpl w:val="469AD774"/>
    <w:name w:val="OneLevelNumberedParagraphList"/>
    <w:lvl w:ilvl="0" w:tplc="80E42D8A">
      <w:start w:val="1"/>
      <w:numFmt w:val="decimal"/>
      <w:lvlText w:val="A%1."/>
      <w:lvlJc w:val="left"/>
      <w:pPr>
        <w:tabs>
          <w:tab w:val="num" w:pos="680"/>
        </w:tabs>
        <w:ind w:left="680" w:hanging="680"/>
      </w:pPr>
      <w:rPr>
        <w:rFonts w:ascii="Corbel" w:hAnsi="Corbel" w:cs="Corbel" w:hint="default"/>
        <w:b w:val="0"/>
        <w:bCs w:val="0"/>
        <w:i w:val="0"/>
        <w:iCs w:val="0"/>
        <w:color w:val="000000"/>
        <w:sz w:val="23"/>
        <w:szCs w:val="23"/>
      </w:rPr>
    </w:lvl>
    <w:lvl w:ilvl="1" w:tplc="8166A684">
      <w:start w:val="1"/>
      <w:numFmt w:val="lowerLetter"/>
      <w:lvlText w:val="%2."/>
      <w:lvlJc w:val="left"/>
      <w:pPr>
        <w:tabs>
          <w:tab w:val="num" w:pos="1440"/>
        </w:tabs>
        <w:ind w:left="1440" w:hanging="360"/>
      </w:pPr>
      <w:rPr>
        <w:rFonts w:cs="Times New Roman"/>
      </w:rPr>
    </w:lvl>
    <w:lvl w:ilvl="2" w:tplc="AC665512">
      <w:start w:val="1"/>
      <w:numFmt w:val="lowerRoman"/>
      <w:lvlText w:val="%3."/>
      <w:lvlJc w:val="right"/>
      <w:pPr>
        <w:tabs>
          <w:tab w:val="num" w:pos="2160"/>
        </w:tabs>
        <w:ind w:left="2160" w:hanging="180"/>
      </w:pPr>
      <w:rPr>
        <w:rFonts w:cs="Times New Roman"/>
      </w:rPr>
    </w:lvl>
    <w:lvl w:ilvl="3" w:tplc="15A84AEA">
      <w:start w:val="1"/>
      <w:numFmt w:val="decimal"/>
      <w:lvlText w:val="%4."/>
      <w:lvlJc w:val="left"/>
      <w:pPr>
        <w:tabs>
          <w:tab w:val="num" w:pos="2880"/>
        </w:tabs>
        <w:ind w:left="2880" w:hanging="360"/>
      </w:pPr>
      <w:rPr>
        <w:rFonts w:cs="Times New Roman"/>
      </w:rPr>
    </w:lvl>
    <w:lvl w:ilvl="4" w:tplc="8604DDD8">
      <w:start w:val="1"/>
      <w:numFmt w:val="lowerLetter"/>
      <w:lvlText w:val="%5."/>
      <w:lvlJc w:val="left"/>
      <w:pPr>
        <w:tabs>
          <w:tab w:val="num" w:pos="3600"/>
        </w:tabs>
        <w:ind w:left="3600" w:hanging="360"/>
      </w:pPr>
      <w:rPr>
        <w:rFonts w:cs="Times New Roman"/>
      </w:rPr>
    </w:lvl>
    <w:lvl w:ilvl="5" w:tplc="668A2348">
      <w:start w:val="1"/>
      <w:numFmt w:val="lowerRoman"/>
      <w:lvlText w:val="%6."/>
      <w:lvlJc w:val="right"/>
      <w:pPr>
        <w:tabs>
          <w:tab w:val="num" w:pos="4320"/>
        </w:tabs>
        <w:ind w:left="4320" w:hanging="180"/>
      </w:pPr>
      <w:rPr>
        <w:rFonts w:cs="Times New Roman"/>
      </w:rPr>
    </w:lvl>
    <w:lvl w:ilvl="6" w:tplc="02D630F4">
      <w:start w:val="1"/>
      <w:numFmt w:val="decimal"/>
      <w:lvlText w:val="%7."/>
      <w:lvlJc w:val="left"/>
      <w:pPr>
        <w:tabs>
          <w:tab w:val="num" w:pos="5040"/>
        </w:tabs>
        <w:ind w:left="5040" w:hanging="360"/>
      </w:pPr>
      <w:rPr>
        <w:rFonts w:cs="Times New Roman"/>
      </w:rPr>
    </w:lvl>
    <w:lvl w:ilvl="7" w:tplc="5562E70E">
      <w:start w:val="1"/>
      <w:numFmt w:val="lowerLetter"/>
      <w:lvlText w:val="%8."/>
      <w:lvlJc w:val="left"/>
      <w:pPr>
        <w:tabs>
          <w:tab w:val="num" w:pos="5760"/>
        </w:tabs>
        <w:ind w:left="5760" w:hanging="360"/>
      </w:pPr>
      <w:rPr>
        <w:rFonts w:cs="Times New Roman"/>
      </w:rPr>
    </w:lvl>
    <w:lvl w:ilvl="8" w:tplc="A9860230">
      <w:start w:val="1"/>
      <w:numFmt w:val="lowerRoman"/>
      <w:lvlText w:val="%9."/>
      <w:lvlJc w:val="right"/>
      <w:pPr>
        <w:tabs>
          <w:tab w:val="num" w:pos="6480"/>
        </w:tabs>
        <w:ind w:left="6480" w:hanging="180"/>
      </w:pPr>
      <w:rPr>
        <w:rFonts w:cs="Times New Roman"/>
      </w:rPr>
    </w:lvl>
  </w:abstractNum>
  <w:abstractNum w:abstractNumId="7" w15:restartNumberingAfterBreak="0">
    <w:nsid w:val="202C74A2"/>
    <w:multiLevelType w:val="multilevel"/>
    <w:tmpl w:val="668ECFE0"/>
    <w:lvl w:ilvl="0">
      <w:start w:val="1"/>
      <w:numFmt w:val="lowerLetter"/>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8" w15:restartNumberingAfterBreak="0">
    <w:nsid w:val="22B242CC"/>
    <w:multiLevelType w:val="multilevel"/>
    <w:tmpl w:val="E60E4706"/>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9" w15:restartNumberingAfterBreak="0">
    <w:nsid w:val="244237C5"/>
    <w:multiLevelType w:val="multilevel"/>
    <w:tmpl w:val="58FC54CC"/>
    <w:name w:val="AGSTableDash"/>
    <w:lvl w:ilvl="0">
      <w:start w:val="1"/>
      <w:numFmt w:val="decimal"/>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0" w15:restartNumberingAfterBreak="0">
    <w:nsid w:val="27440C8B"/>
    <w:multiLevelType w:val="multilevel"/>
    <w:tmpl w:val="F2A403A2"/>
    <w:lvl w:ilvl="0">
      <w:start w:val="1"/>
      <w:numFmt w:val="bullet"/>
      <w:lvlRestart w:val="0"/>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1" w15:restartNumberingAfterBreak="0">
    <w:nsid w:val="278D78E7"/>
    <w:multiLevelType w:val="multilevel"/>
    <w:tmpl w:val="5C4AE05C"/>
    <w:name w:val="StandardNumberedList"/>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12" w15:restartNumberingAfterBreak="0">
    <w:nsid w:val="297A625E"/>
    <w:multiLevelType w:val="multilevel"/>
    <w:tmpl w:val="4412DE6C"/>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13" w15:restartNumberingAfterBreak="0">
    <w:nsid w:val="328B3D39"/>
    <w:multiLevelType w:val="hybridMultilevel"/>
    <w:tmpl w:val="652836B2"/>
    <w:lvl w:ilvl="0" w:tplc="B3BA57A6">
      <w:start w:val="1"/>
      <w:numFmt w:val="bullet"/>
      <w:lvlText w:val=""/>
      <w:lvlJc w:val="left"/>
      <w:pPr>
        <w:tabs>
          <w:tab w:val="num" w:pos="1134"/>
        </w:tabs>
        <w:ind w:left="1134" w:hanging="567"/>
      </w:pPr>
      <w:rPr>
        <w:rFonts w:ascii="ZapfDingbats" w:hAnsi="ZapfDingbats" w:hint="default"/>
        <w:color w:val="000080"/>
        <w:sz w:val="20"/>
      </w:rPr>
    </w:lvl>
    <w:lvl w:ilvl="1" w:tplc="CFA81DD0" w:tentative="1">
      <w:start w:val="1"/>
      <w:numFmt w:val="bullet"/>
      <w:lvlText w:val="o"/>
      <w:lvlJc w:val="left"/>
      <w:pPr>
        <w:tabs>
          <w:tab w:val="num" w:pos="2574"/>
        </w:tabs>
        <w:ind w:left="2574" w:hanging="360"/>
      </w:pPr>
      <w:rPr>
        <w:rFonts w:ascii="Courier New" w:hAnsi="Courier New" w:hint="default"/>
      </w:rPr>
    </w:lvl>
    <w:lvl w:ilvl="2" w:tplc="37E6D9BA" w:tentative="1">
      <w:start w:val="1"/>
      <w:numFmt w:val="bullet"/>
      <w:lvlText w:val=""/>
      <w:lvlJc w:val="left"/>
      <w:pPr>
        <w:tabs>
          <w:tab w:val="num" w:pos="3294"/>
        </w:tabs>
        <w:ind w:left="3294" w:hanging="360"/>
      </w:pPr>
      <w:rPr>
        <w:rFonts w:ascii="Wingdings" w:hAnsi="Wingdings" w:hint="default"/>
      </w:rPr>
    </w:lvl>
    <w:lvl w:ilvl="3" w:tplc="630E83CC" w:tentative="1">
      <w:start w:val="1"/>
      <w:numFmt w:val="bullet"/>
      <w:lvlText w:val=""/>
      <w:lvlJc w:val="left"/>
      <w:pPr>
        <w:tabs>
          <w:tab w:val="num" w:pos="4014"/>
        </w:tabs>
        <w:ind w:left="4014" w:hanging="360"/>
      </w:pPr>
      <w:rPr>
        <w:rFonts w:ascii="Symbol" w:hAnsi="Symbol" w:hint="default"/>
      </w:rPr>
    </w:lvl>
    <w:lvl w:ilvl="4" w:tplc="C7F23C84" w:tentative="1">
      <w:start w:val="1"/>
      <w:numFmt w:val="bullet"/>
      <w:lvlText w:val="o"/>
      <w:lvlJc w:val="left"/>
      <w:pPr>
        <w:tabs>
          <w:tab w:val="num" w:pos="4734"/>
        </w:tabs>
        <w:ind w:left="4734" w:hanging="360"/>
      </w:pPr>
      <w:rPr>
        <w:rFonts w:ascii="Courier New" w:hAnsi="Courier New" w:hint="default"/>
      </w:rPr>
    </w:lvl>
    <w:lvl w:ilvl="5" w:tplc="E564D0A0" w:tentative="1">
      <w:start w:val="1"/>
      <w:numFmt w:val="bullet"/>
      <w:lvlText w:val=""/>
      <w:lvlJc w:val="left"/>
      <w:pPr>
        <w:tabs>
          <w:tab w:val="num" w:pos="5454"/>
        </w:tabs>
        <w:ind w:left="5454" w:hanging="360"/>
      </w:pPr>
      <w:rPr>
        <w:rFonts w:ascii="Wingdings" w:hAnsi="Wingdings" w:hint="default"/>
      </w:rPr>
    </w:lvl>
    <w:lvl w:ilvl="6" w:tplc="484E26A4" w:tentative="1">
      <w:start w:val="1"/>
      <w:numFmt w:val="bullet"/>
      <w:lvlText w:val=""/>
      <w:lvlJc w:val="left"/>
      <w:pPr>
        <w:tabs>
          <w:tab w:val="num" w:pos="6174"/>
        </w:tabs>
        <w:ind w:left="6174" w:hanging="360"/>
      </w:pPr>
      <w:rPr>
        <w:rFonts w:ascii="Symbol" w:hAnsi="Symbol" w:hint="default"/>
      </w:rPr>
    </w:lvl>
    <w:lvl w:ilvl="7" w:tplc="A5A2D0F2" w:tentative="1">
      <w:start w:val="1"/>
      <w:numFmt w:val="bullet"/>
      <w:lvlText w:val="o"/>
      <w:lvlJc w:val="left"/>
      <w:pPr>
        <w:tabs>
          <w:tab w:val="num" w:pos="6894"/>
        </w:tabs>
        <w:ind w:left="6894" w:hanging="360"/>
      </w:pPr>
      <w:rPr>
        <w:rFonts w:ascii="Courier New" w:hAnsi="Courier New" w:hint="default"/>
      </w:rPr>
    </w:lvl>
    <w:lvl w:ilvl="8" w:tplc="575E19F8"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36F346D0"/>
    <w:multiLevelType w:val="hybridMultilevel"/>
    <w:tmpl w:val="C8FAAC8E"/>
    <w:lvl w:ilvl="0" w:tplc="0C090019">
      <w:start w:val="1"/>
      <w:numFmt w:val="lowerLetter"/>
      <w:lvlText w:val="%1."/>
      <w:lvlJc w:val="left"/>
      <w:pPr>
        <w:tabs>
          <w:tab w:val="num" w:pos="1440"/>
        </w:tabs>
        <w:ind w:left="1440" w:hanging="360"/>
      </w:pPr>
      <w:rPr>
        <w:rFonts w:cs="Times New Roman"/>
      </w:rPr>
    </w:lvl>
    <w:lvl w:ilvl="1" w:tplc="0C090019" w:tentative="1">
      <w:start w:val="1"/>
      <w:numFmt w:val="lowerLetter"/>
      <w:lvlText w:val="%2."/>
      <w:lvlJc w:val="left"/>
      <w:pPr>
        <w:tabs>
          <w:tab w:val="num" w:pos="1440"/>
        </w:tabs>
        <w:ind w:left="1440" w:hanging="360"/>
      </w:pPr>
    </w:lvl>
    <w:lvl w:ilvl="2" w:tplc="0C09001B" w:tentative="1">
      <w:start w:val="1"/>
      <w:numFmt w:val="lowerRoman"/>
      <w:pStyle w:val="ScheduleLevel2"/>
      <w:lvlText w:val="%3."/>
      <w:lvlJc w:val="right"/>
      <w:pPr>
        <w:tabs>
          <w:tab w:val="num" w:pos="2160"/>
        </w:tabs>
        <w:ind w:left="2160" w:hanging="180"/>
      </w:pPr>
    </w:lvl>
    <w:lvl w:ilvl="3" w:tplc="0C09000F" w:tentative="1">
      <w:start w:val="1"/>
      <w:numFmt w:val="decimal"/>
      <w:pStyle w:val="ScheduleLevel3"/>
      <w:lvlText w:val="%4."/>
      <w:lvlJc w:val="left"/>
      <w:pPr>
        <w:tabs>
          <w:tab w:val="num" w:pos="2880"/>
        </w:tabs>
        <w:ind w:left="2880" w:hanging="360"/>
      </w:pPr>
    </w:lvl>
    <w:lvl w:ilvl="4" w:tplc="0C090019" w:tentative="1">
      <w:start w:val="1"/>
      <w:numFmt w:val="lowerLetter"/>
      <w:pStyle w:val="ScheduleLevel4"/>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391D4833"/>
    <w:multiLevelType w:val="multilevel"/>
    <w:tmpl w:val="193C7EDE"/>
    <w:lvl w:ilvl="0">
      <w:start w:val="1"/>
      <w:numFmt w:val="lowerLetter"/>
      <w:lvlText w:val="(%1)"/>
      <w:lvlJc w:val="left"/>
      <w:pPr>
        <w:tabs>
          <w:tab w:val="num" w:pos="1134"/>
        </w:tabs>
        <w:ind w:left="567"/>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16" w15:restartNumberingAfterBreak="0">
    <w:nsid w:val="3B415A32"/>
    <w:multiLevelType w:val="hybridMultilevel"/>
    <w:tmpl w:val="FB6CFB72"/>
    <w:lvl w:ilvl="0" w:tplc="11FC5F74">
      <w:start w:val="1"/>
      <w:numFmt w:val="lowerRoman"/>
      <w:lvlText w:val="(%1)"/>
      <w:lvlJc w:val="left"/>
      <w:pPr>
        <w:ind w:left="1854" w:hanging="360"/>
      </w:pPr>
      <w:rPr>
        <w:rFonts w:ascii="Corbel" w:hAnsi="Corbel" w:hint="default"/>
        <w:b w:val="0"/>
        <w:i w:val="0"/>
        <w:sz w:val="21"/>
      </w:rPr>
    </w:lvl>
    <w:lvl w:ilvl="1" w:tplc="0C090019" w:tentative="1">
      <w:start w:val="1"/>
      <w:numFmt w:val="lowerLetter"/>
      <w:lvlText w:val="%2."/>
      <w:lvlJc w:val="left"/>
      <w:pPr>
        <w:ind w:left="2574" w:hanging="360"/>
      </w:pPr>
    </w:lvl>
    <w:lvl w:ilvl="2" w:tplc="11FC5F74">
      <w:start w:val="1"/>
      <w:numFmt w:val="lowerRoman"/>
      <w:lvlText w:val="(%3)"/>
      <w:lvlJc w:val="left"/>
      <w:pPr>
        <w:ind w:left="3294" w:hanging="180"/>
      </w:pPr>
      <w:rPr>
        <w:rFonts w:ascii="Corbel" w:hAnsi="Corbel" w:hint="default"/>
        <w:b w:val="0"/>
        <w:i w:val="0"/>
        <w:sz w:val="21"/>
      </w:r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7" w15:restartNumberingAfterBreak="0">
    <w:nsid w:val="42F3284C"/>
    <w:multiLevelType w:val="hybridMultilevel"/>
    <w:tmpl w:val="721881EA"/>
    <w:name w:val="AGSDash"/>
    <w:lvl w:ilvl="0" w:tplc="3838484A">
      <w:start w:val="1"/>
      <w:numFmt w:val="lowerLetter"/>
      <w:lvlText w:val="%1."/>
      <w:lvlJc w:val="left"/>
      <w:pPr>
        <w:tabs>
          <w:tab w:val="num" w:pos="1920"/>
        </w:tabs>
        <w:ind w:left="1920" w:hanging="360"/>
      </w:pPr>
      <w:rPr>
        <w:i w:val="0"/>
      </w:rPr>
    </w:lvl>
    <w:lvl w:ilvl="1" w:tplc="CA9A24E4">
      <w:start w:val="1"/>
      <w:numFmt w:val="lowerLetter"/>
      <w:lvlText w:val="%2."/>
      <w:lvlJc w:val="left"/>
      <w:pPr>
        <w:tabs>
          <w:tab w:val="num" w:pos="4860"/>
        </w:tabs>
        <w:ind w:left="4860" w:hanging="360"/>
      </w:pPr>
    </w:lvl>
    <w:lvl w:ilvl="2" w:tplc="BEB48C62" w:tentative="1">
      <w:start w:val="1"/>
      <w:numFmt w:val="lowerRoman"/>
      <w:lvlText w:val="%3."/>
      <w:lvlJc w:val="right"/>
      <w:pPr>
        <w:tabs>
          <w:tab w:val="num" w:pos="5580"/>
        </w:tabs>
        <w:ind w:left="5580" w:hanging="180"/>
      </w:pPr>
    </w:lvl>
    <w:lvl w:ilvl="3" w:tplc="14E4E5DE" w:tentative="1">
      <w:start w:val="1"/>
      <w:numFmt w:val="decimal"/>
      <w:lvlText w:val="%4."/>
      <w:lvlJc w:val="left"/>
      <w:pPr>
        <w:tabs>
          <w:tab w:val="num" w:pos="6300"/>
        </w:tabs>
        <w:ind w:left="6300" w:hanging="360"/>
      </w:pPr>
    </w:lvl>
    <w:lvl w:ilvl="4" w:tplc="1F1E3E8A" w:tentative="1">
      <w:start w:val="1"/>
      <w:numFmt w:val="lowerLetter"/>
      <w:lvlText w:val="%5."/>
      <w:lvlJc w:val="left"/>
      <w:pPr>
        <w:tabs>
          <w:tab w:val="num" w:pos="7020"/>
        </w:tabs>
        <w:ind w:left="7020" w:hanging="360"/>
      </w:pPr>
    </w:lvl>
    <w:lvl w:ilvl="5" w:tplc="A40860CE" w:tentative="1">
      <w:start w:val="1"/>
      <w:numFmt w:val="lowerRoman"/>
      <w:lvlText w:val="%6."/>
      <w:lvlJc w:val="right"/>
      <w:pPr>
        <w:tabs>
          <w:tab w:val="num" w:pos="7740"/>
        </w:tabs>
        <w:ind w:left="7740" w:hanging="180"/>
      </w:pPr>
    </w:lvl>
    <w:lvl w:ilvl="6" w:tplc="47C0F79E" w:tentative="1">
      <w:start w:val="1"/>
      <w:numFmt w:val="decimal"/>
      <w:lvlText w:val="%7."/>
      <w:lvlJc w:val="left"/>
      <w:pPr>
        <w:tabs>
          <w:tab w:val="num" w:pos="8460"/>
        </w:tabs>
        <w:ind w:left="8460" w:hanging="360"/>
      </w:pPr>
    </w:lvl>
    <w:lvl w:ilvl="7" w:tplc="0556F4D4" w:tentative="1">
      <w:start w:val="1"/>
      <w:numFmt w:val="lowerLetter"/>
      <w:lvlText w:val="%8."/>
      <w:lvlJc w:val="left"/>
      <w:pPr>
        <w:tabs>
          <w:tab w:val="num" w:pos="9180"/>
        </w:tabs>
        <w:ind w:left="9180" w:hanging="360"/>
      </w:pPr>
    </w:lvl>
    <w:lvl w:ilvl="8" w:tplc="FD2E60B8" w:tentative="1">
      <w:start w:val="1"/>
      <w:numFmt w:val="lowerRoman"/>
      <w:lvlText w:val="%9."/>
      <w:lvlJc w:val="right"/>
      <w:pPr>
        <w:tabs>
          <w:tab w:val="num" w:pos="9900"/>
        </w:tabs>
        <w:ind w:left="9900" w:hanging="180"/>
      </w:pPr>
    </w:lvl>
  </w:abstractNum>
  <w:abstractNum w:abstractNumId="18" w15:restartNumberingAfterBreak="0">
    <w:nsid w:val="46143B16"/>
    <w:multiLevelType w:val="hybridMultilevel"/>
    <w:tmpl w:val="1A92A53C"/>
    <w:lvl w:ilvl="0" w:tplc="E4760E08">
      <w:start w:val="1"/>
      <w:numFmt w:val="lowerLetter"/>
      <w:lvlText w:val="(%1)"/>
      <w:lvlJc w:val="left"/>
      <w:pPr>
        <w:ind w:left="772" w:hanging="360"/>
      </w:pPr>
      <w:rPr>
        <w:rFonts w:hint="default"/>
      </w:rPr>
    </w:lvl>
    <w:lvl w:ilvl="1" w:tplc="0C090019" w:tentative="1">
      <w:start w:val="1"/>
      <w:numFmt w:val="lowerLetter"/>
      <w:lvlText w:val="%2."/>
      <w:lvlJc w:val="left"/>
      <w:pPr>
        <w:ind w:left="1492" w:hanging="360"/>
      </w:pPr>
    </w:lvl>
    <w:lvl w:ilvl="2" w:tplc="0C09001B" w:tentative="1">
      <w:start w:val="1"/>
      <w:numFmt w:val="lowerRoman"/>
      <w:lvlText w:val="%3."/>
      <w:lvlJc w:val="right"/>
      <w:pPr>
        <w:ind w:left="2212" w:hanging="180"/>
      </w:pPr>
    </w:lvl>
    <w:lvl w:ilvl="3" w:tplc="0C09000F" w:tentative="1">
      <w:start w:val="1"/>
      <w:numFmt w:val="decimal"/>
      <w:lvlText w:val="%4."/>
      <w:lvlJc w:val="left"/>
      <w:pPr>
        <w:ind w:left="2932" w:hanging="360"/>
      </w:pPr>
    </w:lvl>
    <w:lvl w:ilvl="4" w:tplc="0C090019" w:tentative="1">
      <w:start w:val="1"/>
      <w:numFmt w:val="lowerLetter"/>
      <w:lvlText w:val="%5."/>
      <w:lvlJc w:val="left"/>
      <w:pPr>
        <w:ind w:left="3652" w:hanging="360"/>
      </w:pPr>
    </w:lvl>
    <w:lvl w:ilvl="5" w:tplc="0C09001B" w:tentative="1">
      <w:start w:val="1"/>
      <w:numFmt w:val="lowerRoman"/>
      <w:lvlText w:val="%6."/>
      <w:lvlJc w:val="right"/>
      <w:pPr>
        <w:ind w:left="4372" w:hanging="180"/>
      </w:pPr>
    </w:lvl>
    <w:lvl w:ilvl="6" w:tplc="0C09000F" w:tentative="1">
      <w:start w:val="1"/>
      <w:numFmt w:val="decimal"/>
      <w:lvlText w:val="%7."/>
      <w:lvlJc w:val="left"/>
      <w:pPr>
        <w:ind w:left="5092" w:hanging="360"/>
      </w:pPr>
    </w:lvl>
    <w:lvl w:ilvl="7" w:tplc="0C090019" w:tentative="1">
      <w:start w:val="1"/>
      <w:numFmt w:val="lowerLetter"/>
      <w:lvlText w:val="%8."/>
      <w:lvlJc w:val="left"/>
      <w:pPr>
        <w:ind w:left="5812" w:hanging="360"/>
      </w:pPr>
    </w:lvl>
    <w:lvl w:ilvl="8" w:tplc="0C09001B" w:tentative="1">
      <w:start w:val="1"/>
      <w:numFmt w:val="lowerRoman"/>
      <w:lvlText w:val="%9."/>
      <w:lvlJc w:val="right"/>
      <w:pPr>
        <w:ind w:left="6532" w:hanging="180"/>
      </w:pPr>
    </w:lvl>
  </w:abstractNum>
  <w:abstractNum w:abstractNumId="19" w15:restartNumberingAfterBreak="0">
    <w:nsid w:val="467958A1"/>
    <w:multiLevelType w:val="multilevel"/>
    <w:tmpl w:val="E294D02A"/>
    <w:lvl w:ilvl="0">
      <w:start w:val="1"/>
      <w:numFmt w:val="upperLetter"/>
      <w:pStyle w:val="ScheduleStartNnumber"/>
      <w:suff w:val="nothing"/>
      <w:lvlText w:val="%1"/>
      <w:lvlJc w:val="left"/>
      <w:pPr>
        <w:ind w:left="0" w:firstLine="0"/>
      </w:pPr>
      <w:rPr>
        <w:rFonts w:cs="Times New Roman" w:hint="default"/>
      </w:rPr>
    </w:lvl>
    <w:lvl w:ilvl="1">
      <w:start w:val="1"/>
      <w:numFmt w:val="decimal"/>
      <w:pStyle w:val="ScheduleNumberedPara"/>
      <w:lvlText w:val="%1%2"/>
      <w:lvlJc w:val="left"/>
      <w:pPr>
        <w:tabs>
          <w:tab w:val="num" w:pos="3545"/>
        </w:tabs>
        <w:ind w:left="3545"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20"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1" w15:restartNumberingAfterBreak="0">
    <w:nsid w:val="55CE0768"/>
    <w:multiLevelType w:val="hybridMultilevel"/>
    <w:tmpl w:val="9190AFEA"/>
    <w:lvl w:ilvl="0" w:tplc="C6D2E70E">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CC1CC6DC" w:tentative="1">
      <w:start w:val="1"/>
      <w:numFmt w:val="bullet"/>
      <w:lvlText w:val="o"/>
      <w:lvlJc w:val="left"/>
      <w:pPr>
        <w:tabs>
          <w:tab w:val="num" w:pos="1440"/>
        </w:tabs>
        <w:ind w:left="1440" w:hanging="360"/>
      </w:pPr>
      <w:rPr>
        <w:rFonts w:ascii="Courier New" w:hAnsi="Courier New" w:hint="default"/>
      </w:rPr>
    </w:lvl>
    <w:lvl w:ilvl="2" w:tplc="66CC117C" w:tentative="1">
      <w:start w:val="1"/>
      <w:numFmt w:val="bullet"/>
      <w:lvlText w:val=""/>
      <w:lvlJc w:val="left"/>
      <w:pPr>
        <w:tabs>
          <w:tab w:val="num" w:pos="2160"/>
        </w:tabs>
        <w:ind w:left="2160" w:hanging="360"/>
      </w:pPr>
      <w:rPr>
        <w:rFonts w:ascii="Wingdings" w:hAnsi="Wingdings" w:hint="default"/>
      </w:rPr>
    </w:lvl>
    <w:lvl w:ilvl="3" w:tplc="3D708222" w:tentative="1">
      <w:start w:val="1"/>
      <w:numFmt w:val="bullet"/>
      <w:lvlText w:val=""/>
      <w:lvlJc w:val="left"/>
      <w:pPr>
        <w:tabs>
          <w:tab w:val="num" w:pos="2880"/>
        </w:tabs>
        <w:ind w:left="2880" w:hanging="360"/>
      </w:pPr>
      <w:rPr>
        <w:rFonts w:ascii="Symbol" w:hAnsi="Symbol" w:hint="default"/>
      </w:rPr>
    </w:lvl>
    <w:lvl w:ilvl="4" w:tplc="B6B6F362" w:tentative="1">
      <w:start w:val="1"/>
      <w:numFmt w:val="bullet"/>
      <w:lvlText w:val="o"/>
      <w:lvlJc w:val="left"/>
      <w:pPr>
        <w:tabs>
          <w:tab w:val="num" w:pos="3600"/>
        </w:tabs>
        <w:ind w:left="3600" w:hanging="360"/>
      </w:pPr>
      <w:rPr>
        <w:rFonts w:ascii="Courier New" w:hAnsi="Courier New" w:hint="default"/>
      </w:rPr>
    </w:lvl>
    <w:lvl w:ilvl="5" w:tplc="A880A976" w:tentative="1">
      <w:start w:val="1"/>
      <w:numFmt w:val="bullet"/>
      <w:lvlText w:val=""/>
      <w:lvlJc w:val="left"/>
      <w:pPr>
        <w:tabs>
          <w:tab w:val="num" w:pos="4320"/>
        </w:tabs>
        <w:ind w:left="4320" w:hanging="360"/>
      </w:pPr>
      <w:rPr>
        <w:rFonts w:ascii="Wingdings" w:hAnsi="Wingdings" w:hint="default"/>
      </w:rPr>
    </w:lvl>
    <w:lvl w:ilvl="6" w:tplc="BCCEAFA4" w:tentative="1">
      <w:start w:val="1"/>
      <w:numFmt w:val="bullet"/>
      <w:lvlText w:val=""/>
      <w:lvlJc w:val="left"/>
      <w:pPr>
        <w:tabs>
          <w:tab w:val="num" w:pos="5040"/>
        </w:tabs>
        <w:ind w:left="5040" w:hanging="360"/>
      </w:pPr>
      <w:rPr>
        <w:rFonts w:ascii="Symbol" w:hAnsi="Symbol" w:hint="default"/>
      </w:rPr>
    </w:lvl>
    <w:lvl w:ilvl="7" w:tplc="D4847460" w:tentative="1">
      <w:start w:val="1"/>
      <w:numFmt w:val="bullet"/>
      <w:lvlText w:val="o"/>
      <w:lvlJc w:val="left"/>
      <w:pPr>
        <w:tabs>
          <w:tab w:val="num" w:pos="5760"/>
        </w:tabs>
        <w:ind w:left="5760" w:hanging="360"/>
      </w:pPr>
      <w:rPr>
        <w:rFonts w:ascii="Courier New" w:hAnsi="Courier New" w:hint="default"/>
      </w:rPr>
    </w:lvl>
    <w:lvl w:ilvl="8" w:tplc="00064B7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3" w15:restartNumberingAfterBreak="0">
    <w:nsid w:val="59B70749"/>
    <w:multiLevelType w:val="multilevel"/>
    <w:tmpl w:val="FA1CAC6A"/>
    <w:lvl w:ilvl="0">
      <w:start w:val="1"/>
      <w:numFmt w:val="lowerLetter"/>
      <w:lvlRestart w:val="0"/>
      <w:pStyle w:val="AlphaParagraph"/>
      <w:lvlText w:val="(%1)"/>
      <w:lvlJc w:val="left"/>
      <w:pPr>
        <w:tabs>
          <w:tab w:val="num" w:pos="1135"/>
        </w:tabs>
        <w:ind w:left="568" w:firstLine="0"/>
      </w:pPr>
      <w:rPr>
        <w:rFonts w:cs="Times New Roman" w:hint="default"/>
        <w:b w:val="0"/>
        <w:i w:val="0"/>
        <w:color w:val="000000"/>
      </w:rPr>
    </w:lvl>
    <w:lvl w:ilvl="1">
      <w:start w:val="1"/>
      <w:numFmt w:val="decimal"/>
      <w:lvlText w:val="%2"/>
      <w:lvlJc w:val="left"/>
      <w:pPr>
        <w:tabs>
          <w:tab w:val="num" w:pos="1134"/>
        </w:tabs>
        <w:ind w:left="1134" w:hanging="567"/>
      </w:pPr>
      <w:rPr>
        <w:rFonts w:cs="Times New Roman" w:hint="default"/>
        <w:b w:val="0"/>
        <w:i w:val="0"/>
        <w:color w:val="00000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cs="Times New Roman" w:hint="default"/>
        <w:b w:val="0"/>
        <w:i w:val="0"/>
        <w:color w:val="000000"/>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4"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5" w15:restartNumberingAfterBreak="0">
    <w:nsid w:val="693F7162"/>
    <w:multiLevelType w:val="hybridMultilevel"/>
    <w:tmpl w:val="173CB968"/>
    <w:lvl w:ilvl="0" w:tplc="11FC5F74">
      <w:start w:val="1"/>
      <w:numFmt w:val="lowerRoman"/>
      <w:lvlText w:val="(%1)"/>
      <w:lvlJc w:val="left"/>
      <w:pPr>
        <w:ind w:left="1854" w:hanging="360"/>
      </w:pPr>
      <w:rPr>
        <w:rFonts w:ascii="Corbel" w:hAnsi="Corbel" w:hint="default"/>
        <w:b w:val="0"/>
        <w:i w:val="0"/>
        <w:sz w:val="21"/>
      </w:rPr>
    </w:lvl>
    <w:lvl w:ilvl="1" w:tplc="0C090019" w:tentative="1">
      <w:start w:val="1"/>
      <w:numFmt w:val="lowerLetter"/>
      <w:lvlText w:val="%2."/>
      <w:lvlJc w:val="left"/>
      <w:pPr>
        <w:ind w:left="2574" w:hanging="360"/>
      </w:pPr>
    </w:lvl>
    <w:lvl w:ilvl="2" w:tplc="11FC5F74">
      <w:start w:val="1"/>
      <w:numFmt w:val="lowerRoman"/>
      <w:lvlText w:val="(%3)"/>
      <w:lvlJc w:val="left"/>
      <w:pPr>
        <w:ind w:left="3294" w:hanging="180"/>
      </w:pPr>
      <w:rPr>
        <w:rFonts w:ascii="Corbel" w:hAnsi="Corbel" w:hint="default"/>
        <w:b w:val="0"/>
        <w:i w:val="0"/>
        <w:sz w:val="21"/>
      </w:r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6"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27" w15:restartNumberingAfterBreak="0">
    <w:nsid w:val="766A100C"/>
    <w:multiLevelType w:val="multilevel"/>
    <w:tmpl w:val="E1C621AE"/>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28" w15:restartNumberingAfterBreak="0">
    <w:nsid w:val="78854AAC"/>
    <w:multiLevelType w:val="hybridMultilevel"/>
    <w:tmpl w:val="BB5C6EF2"/>
    <w:lvl w:ilvl="0" w:tplc="6F8CCEE6">
      <w:start w:val="1"/>
      <w:numFmt w:val="decimal"/>
      <w:pStyle w:val="Normalnumbered"/>
      <w:lvlText w:val="%1."/>
      <w:lvlJc w:val="left"/>
      <w:pPr>
        <w:tabs>
          <w:tab w:val="num" w:pos="567"/>
        </w:tabs>
        <w:ind w:left="567"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70748680">
      <w:start w:val="1"/>
      <w:numFmt w:val="lowerLetter"/>
      <w:lvlText w:val="%2."/>
      <w:lvlJc w:val="left"/>
      <w:pPr>
        <w:tabs>
          <w:tab w:val="num" w:pos="1440"/>
        </w:tabs>
        <w:ind w:left="1440" w:hanging="360"/>
      </w:pPr>
      <w:rPr>
        <w:rFonts w:cs="Times New Roman"/>
      </w:rPr>
    </w:lvl>
    <w:lvl w:ilvl="2" w:tplc="B1DA9F20">
      <w:start w:val="1"/>
      <w:numFmt w:val="lowerLetter"/>
      <w:lvlText w:val="(%3)"/>
      <w:lvlJc w:val="left"/>
      <w:pPr>
        <w:ind w:left="2340" w:hanging="360"/>
      </w:pPr>
      <w:rPr>
        <w:rFonts w:hint="default"/>
      </w:rPr>
    </w:lvl>
    <w:lvl w:ilvl="3" w:tplc="A1EEAF5A" w:tentative="1">
      <w:start w:val="1"/>
      <w:numFmt w:val="decimal"/>
      <w:lvlText w:val="%4."/>
      <w:lvlJc w:val="left"/>
      <w:pPr>
        <w:tabs>
          <w:tab w:val="num" w:pos="2880"/>
        </w:tabs>
        <w:ind w:left="2880" w:hanging="360"/>
      </w:pPr>
      <w:rPr>
        <w:rFonts w:cs="Times New Roman"/>
      </w:rPr>
    </w:lvl>
    <w:lvl w:ilvl="4" w:tplc="C6B4885C" w:tentative="1">
      <w:start w:val="1"/>
      <w:numFmt w:val="lowerLetter"/>
      <w:lvlText w:val="%5."/>
      <w:lvlJc w:val="left"/>
      <w:pPr>
        <w:tabs>
          <w:tab w:val="num" w:pos="3600"/>
        </w:tabs>
        <w:ind w:left="3600" w:hanging="360"/>
      </w:pPr>
      <w:rPr>
        <w:rFonts w:cs="Times New Roman"/>
      </w:rPr>
    </w:lvl>
    <w:lvl w:ilvl="5" w:tplc="90A69A04" w:tentative="1">
      <w:start w:val="1"/>
      <w:numFmt w:val="lowerRoman"/>
      <w:lvlText w:val="%6."/>
      <w:lvlJc w:val="right"/>
      <w:pPr>
        <w:tabs>
          <w:tab w:val="num" w:pos="4320"/>
        </w:tabs>
        <w:ind w:left="4320" w:hanging="180"/>
      </w:pPr>
      <w:rPr>
        <w:rFonts w:cs="Times New Roman"/>
      </w:rPr>
    </w:lvl>
    <w:lvl w:ilvl="6" w:tplc="FFE0FD0E" w:tentative="1">
      <w:start w:val="1"/>
      <w:numFmt w:val="decimal"/>
      <w:lvlText w:val="%7."/>
      <w:lvlJc w:val="left"/>
      <w:pPr>
        <w:tabs>
          <w:tab w:val="num" w:pos="5040"/>
        </w:tabs>
        <w:ind w:left="5040" w:hanging="360"/>
      </w:pPr>
      <w:rPr>
        <w:rFonts w:cs="Times New Roman"/>
      </w:rPr>
    </w:lvl>
    <w:lvl w:ilvl="7" w:tplc="C254CD56" w:tentative="1">
      <w:start w:val="1"/>
      <w:numFmt w:val="lowerLetter"/>
      <w:lvlText w:val="%8."/>
      <w:lvlJc w:val="left"/>
      <w:pPr>
        <w:tabs>
          <w:tab w:val="num" w:pos="5760"/>
        </w:tabs>
        <w:ind w:left="5760" w:hanging="360"/>
      </w:pPr>
      <w:rPr>
        <w:rFonts w:cs="Times New Roman"/>
      </w:rPr>
    </w:lvl>
    <w:lvl w:ilvl="8" w:tplc="E19CDB48" w:tentative="1">
      <w:start w:val="1"/>
      <w:numFmt w:val="lowerRoman"/>
      <w:lvlText w:val="%9."/>
      <w:lvlJc w:val="right"/>
      <w:pPr>
        <w:tabs>
          <w:tab w:val="num" w:pos="6480"/>
        </w:tabs>
        <w:ind w:left="6480" w:hanging="180"/>
      </w:pPr>
      <w:rPr>
        <w:rFonts w:cs="Times New Roman"/>
      </w:rPr>
    </w:lvl>
  </w:abstractNum>
  <w:abstractNum w:abstractNumId="29" w15:restartNumberingAfterBreak="0">
    <w:nsid w:val="7E4F691C"/>
    <w:multiLevelType w:val="hybridMultilevel"/>
    <w:tmpl w:val="47F61D8E"/>
    <w:lvl w:ilvl="0" w:tplc="11FC5F74">
      <w:start w:val="1"/>
      <w:numFmt w:val="lowerRoman"/>
      <w:lvlText w:val="(%1)"/>
      <w:lvlJc w:val="left"/>
      <w:pPr>
        <w:ind w:left="3474" w:hanging="360"/>
      </w:pPr>
      <w:rPr>
        <w:rFonts w:ascii="Corbel" w:hAnsi="Corbel" w:hint="default"/>
        <w:b w:val="0"/>
        <w:i w:val="0"/>
        <w:sz w:val="21"/>
      </w:rPr>
    </w:lvl>
    <w:lvl w:ilvl="1" w:tplc="0C090019" w:tentative="1">
      <w:start w:val="1"/>
      <w:numFmt w:val="lowerLetter"/>
      <w:lvlText w:val="%2."/>
      <w:lvlJc w:val="left"/>
      <w:pPr>
        <w:ind w:left="4194" w:hanging="360"/>
      </w:pPr>
    </w:lvl>
    <w:lvl w:ilvl="2" w:tplc="0C09001B" w:tentative="1">
      <w:start w:val="1"/>
      <w:numFmt w:val="lowerRoman"/>
      <w:lvlText w:val="%3."/>
      <w:lvlJc w:val="right"/>
      <w:pPr>
        <w:ind w:left="4914" w:hanging="180"/>
      </w:pPr>
    </w:lvl>
    <w:lvl w:ilvl="3" w:tplc="0C09000F" w:tentative="1">
      <w:start w:val="1"/>
      <w:numFmt w:val="decimal"/>
      <w:lvlText w:val="%4."/>
      <w:lvlJc w:val="left"/>
      <w:pPr>
        <w:ind w:left="5634" w:hanging="360"/>
      </w:pPr>
    </w:lvl>
    <w:lvl w:ilvl="4" w:tplc="0C090019" w:tentative="1">
      <w:start w:val="1"/>
      <w:numFmt w:val="lowerLetter"/>
      <w:lvlText w:val="%5."/>
      <w:lvlJc w:val="left"/>
      <w:pPr>
        <w:ind w:left="6354" w:hanging="360"/>
      </w:pPr>
    </w:lvl>
    <w:lvl w:ilvl="5" w:tplc="0C09001B" w:tentative="1">
      <w:start w:val="1"/>
      <w:numFmt w:val="lowerRoman"/>
      <w:lvlText w:val="%6."/>
      <w:lvlJc w:val="right"/>
      <w:pPr>
        <w:ind w:left="7074" w:hanging="180"/>
      </w:pPr>
    </w:lvl>
    <w:lvl w:ilvl="6" w:tplc="0C09000F" w:tentative="1">
      <w:start w:val="1"/>
      <w:numFmt w:val="decimal"/>
      <w:lvlText w:val="%7."/>
      <w:lvlJc w:val="left"/>
      <w:pPr>
        <w:ind w:left="7794" w:hanging="360"/>
      </w:pPr>
    </w:lvl>
    <w:lvl w:ilvl="7" w:tplc="0C090019" w:tentative="1">
      <w:start w:val="1"/>
      <w:numFmt w:val="lowerLetter"/>
      <w:lvlText w:val="%8."/>
      <w:lvlJc w:val="left"/>
      <w:pPr>
        <w:ind w:left="8514" w:hanging="360"/>
      </w:pPr>
    </w:lvl>
    <w:lvl w:ilvl="8" w:tplc="0C09001B" w:tentative="1">
      <w:start w:val="1"/>
      <w:numFmt w:val="lowerRoman"/>
      <w:lvlText w:val="%9."/>
      <w:lvlJc w:val="right"/>
      <w:pPr>
        <w:ind w:left="9234" w:hanging="180"/>
      </w:pPr>
    </w:lvl>
  </w:abstractNum>
  <w:num w:numId="1">
    <w:abstractNumId w:val="9"/>
  </w:num>
  <w:num w:numId="2">
    <w:abstractNumId w:val="20"/>
  </w:num>
  <w:num w:numId="3">
    <w:abstractNumId w:val="22"/>
  </w:num>
  <w:num w:numId="4">
    <w:abstractNumId w:val="4"/>
  </w:num>
  <w:num w:numId="5">
    <w:abstractNumId w:val="24"/>
  </w:num>
  <w:num w:numId="6">
    <w:abstractNumId w:val="10"/>
  </w:num>
  <w:num w:numId="7">
    <w:abstractNumId w:val="5"/>
  </w:num>
  <w:num w:numId="8">
    <w:abstractNumId w:val="11"/>
  </w:num>
  <w:num w:numId="9">
    <w:abstractNumId w:val="28"/>
  </w:num>
  <w:num w:numId="10">
    <w:abstractNumId w:val="1"/>
  </w:num>
  <w:num w:numId="11">
    <w:abstractNumId w:val="21"/>
  </w:num>
  <w:num w:numId="12">
    <w:abstractNumId w:val="26"/>
  </w:num>
  <w:num w:numId="13">
    <w:abstractNumId w:val="27"/>
  </w:num>
  <w:num w:numId="14">
    <w:abstractNumId w:val="8"/>
  </w:num>
  <w:num w:numId="15">
    <w:abstractNumId w:val="12"/>
  </w:num>
  <w:num w:numId="16">
    <w:abstractNumId w:val="2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3"/>
  </w:num>
  <w:num w:numId="29">
    <w:abstractNumId w:val="25"/>
  </w:num>
  <w:num w:numId="30">
    <w:abstractNumId w:val="19"/>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3"/>
  </w:num>
  <w:num w:numId="34">
    <w:abstractNumId w:val="23"/>
  </w:num>
  <w:num w:numId="35">
    <w:abstractNumId w:val="15"/>
  </w:num>
  <w:num w:numId="36">
    <w:abstractNumId w:val="23"/>
  </w:num>
  <w:num w:numId="37">
    <w:abstractNumId w:val="23"/>
  </w:num>
  <w:num w:numId="38">
    <w:abstractNumId w:val="23"/>
  </w:num>
  <w:num w:numId="39">
    <w:abstractNumId w:val="23"/>
  </w:num>
  <w:num w:numId="40">
    <w:abstractNumId w:val="13"/>
  </w:num>
  <w:num w:numId="41">
    <w:abstractNumId w:val="28"/>
  </w:num>
  <w:num w:numId="42">
    <w:abstractNumId w:val="28"/>
  </w:num>
  <w:num w:numId="43">
    <w:abstractNumId w:val="28"/>
  </w:num>
  <w:num w:numId="44">
    <w:abstractNumId w:val="23"/>
  </w:num>
  <w:num w:numId="45">
    <w:abstractNumId w:val="16"/>
  </w:num>
  <w:num w:numId="46">
    <w:abstractNumId w:val="23"/>
  </w:num>
  <w:num w:numId="47">
    <w:abstractNumId w:val="23"/>
  </w:num>
  <w:num w:numId="48">
    <w:abstractNumId w:val="23"/>
  </w:num>
  <w:num w:numId="49">
    <w:abstractNumId w:val="29"/>
  </w:num>
  <w:num w:numId="50">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AU"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7"/>
    <w:rsid w:val="00000F5B"/>
    <w:rsid w:val="00005A5D"/>
    <w:rsid w:val="000064E1"/>
    <w:rsid w:val="000076D9"/>
    <w:rsid w:val="00012EF4"/>
    <w:rsid w:val="00017E7B"/>
    <w:rsid w:val="0002038D"/>
    <w:rsid w:val="00021708"/>
    <w:rsid w:val="000265C3"/>
    <w:rsid w:val="00026621"/>
    <w:rsid w:val="00034037"/>
    <w:rsid w:val="00034201"/>
    <w:rsid w:val="000373D8"/>
    <w:rsid w:val="000408A3"/>
    <w:rsid w:val="0004285F"/>
    <w:rsid w:val="0004303E"/>
    <w:rsid w:val="00047350"/>
    <w:rsid w:val="00047F6E"/>
    <w:rsid w:val="00051895"/>
    <w:rsid w:val="0006066C"/>
    <w:rsid w:val="00061083"/>
    <w:rsid w:val="00061138"/>
    <w:rsid w:val="00061321"/>
    <w:rsid w:val="0006140E"/>
    <w:rsid w:val="0006451A"/>
    <w:rsid w:val="00065648"/>
    <w:rsid w:val="0006570A"/>
    <w:rsid w:val="0007004C"/>
    <w:rsid w:val="000724F6"/>
    <w:rsid w:val="00073156"/>
    <w:rsid w:val="00073A8D"/>
    <w:rsid w:val="00074611"/>
    <w:rsid w:val="00076580"/>
    <w:rsid w:val="000768EA"/>
    <w:rsid w:val="00080705"/>
    <w:rsid w:val="00080983"/>
    <w:rsid w:val="00083025"/>
    <w:rsid w:val="00084B02"/>
    <w:rsid w:val="000852F3"/>
    <w:rsid w:val="00085966"/>
    <w:rsid w:val="000869CA"/>
    <w:rsid w:val="00091DF8"/>
    <w:rsid w:val="0009239B"/>
    <w:rsid w:val="00093DD8"/>
    <w:rsid w:val="00096D57"/>
    <w:rsid w:val="000A06EF"/>
    <w:rsid w:val="000A0C9E"/>
    <w:rsid w:val="000A176F"/>
    <w:rsid w:val="000A2C32"/>
    <w:rsid w:val="000A4783"/>
    <w:rsid w:val="000A5191"/>
    <w:rsid w:val="000A5250"/>
    <w:rsid w:val="000A54A6"/>
    <w:rsid w:val="000A55AE"/>
    <w:rsid w:val="000A6091"/>
    <w:rsid w:val="000A6339"/>
    <w:rsid w:val="000A6B7B"/>
    <w:rsid w:val="000A72D2"/>
    <w:rsid w:val="000A7553"/>
    <w:rsid w:val="000A7FD3"/>
    <w:rsid w:val="000B0BE1"/>
    <w:rsid w:val="000B1DB4"/>
    <w:rsid w:val="000B555A"/>
    <w:rsid w:val="000C22BB"/>
    <w:rsid w:val="000C32DD"/>
    <w:rsid w:val="000C5666"/>
    <w:rsid w:val="000C714F"/>
    <w:rsid w:val="000D050C"/>
    <w:rsid w:val="000D05CB"/>
    <w:rsid w:val="000D161F"/>
    <w:rsid w:val="000D19D8"/>
    <w:rsid w:val="000D1C37"/>
    <w:rsid w:val="000D3B2C"/>
    <w:rsid w:val="000D3CD9"/>
    <w:rsid w:val="000D4377"/>
    <w:rsid w:val="000D716E"/>
    <w:rsid w:val="000E05E0"/>
    <w:rsid w:val="000E0898"/>
    <w:rsid w:val="000E19C0"/>
    <w:rsid w:val="000E22B6"/>
    <w:rsid w:val="000E3B22"/>
    <w:rsid w:val="000E3C70"/>
    <w:rsid w:val="000E3D00"/>
    <w:rsid w:val="000E489B"/>
    <w:rsid w:val="000E48C3"/>
    <w:rsid w:val="000E6F01"/>
    <w:rsid w:val="000F0880"/>
    <w:rsid w:val="000F2653"/>
    <w:rsid w:val="000F27B4"/>
    <w:rsid w:val="000F3508"/>
    <w:rsid w:val="000F6CF6"/>
    <w:rsid w:val="000F70DE"/>
    <w:rsid w:val="00101315"/>
    <w:rsid w:val="00103FD6"/>
    <w:rsid w:val="001055E7"/>
    <w:rsid w:val="001059C6"/>
    <w:rsid w:val="001065EE"/>
    <w:rsid w:val="001068B4"/>
    <w:rsid w:val="00110F5D"/>
    <w:rsid w:val="0011205F"/>
    <w:rsid w:val="00112617"/>
    <w:rsid w:val="00113ADB"/>
    <w:rsid w:val="00113DC3"/>
    <w:rsid w:val="00114AA5"/>
    <w:rsid w:val="001164B4"/>
    <w:rsid w:val="001165C0"/>
    <w:rsid w:val="00116631"/>
    <w:rsid w:val="00116D32"/>
    <w:rsid w:val="00122DBA"/>
    <w:rsid w:val="00123758"/>
    <w:rsid w:val="001254A7"/>
    <w:rsid w:val="001267B3"/>
    <w:rsid w:val="00127F61"/>
    <w:rsid w:val="0013232B"/>
    <w:rsid w:val="00132587"/>
    <w:rsid w:val="001326FE"/>
    <w:rsid w:val="00134111"/>
    <w:rsid w:val="0013646D"/>
    <w:rsid w:val="00137CE2"/>
    <w:rsid w:val="001404A9"/>
    <w:rsid w:val="00140F43"/>
    <w:rsid w:val="00141338"/>
    <w:rsid w:val="00141912"/>
    <w:rsid w:val="00143DCA"/>
    <w:rsid w:val="001450B9"/>
    <w:rsid w:val="00145D5C"/>
    <w:rsid w:val="00146799"/>
    <w:rsid w:val="00147649"/>
    <w:rsid w:val="0015073F"/>
    <w:rsid w:val="00150CEF"/>
    <w:rsid w:val="00153DE8"/>
    <w:rsid w:val="00160506"/>
    <w:rsid w:val="001615F5"/>
    <w:rsid w:val="0016370D"/>
    <w:rsid w:val="00163C3F"/>
    <w:rsid w:val="00164BBD"/>
    <w:rsid w:val="00166312"/>
    <w:rsid w:val="00167BB8"/>
    <w:rsid w:val="00170A8C"/>
    <w:rsid w:val="00173F81"/>
    <w:rsid w:val="001747B5"/>
    <w:rsid w:val="00174C2A"/>
    <w:rsid w:val="0017562D"/>
    <w:rsid w:val="00175FB9"/>
    <w:rsid w:val="00181240"/>
    <w:rsid w:val="00183EAB"/>
    <w:rsid w:val="00184775"/>
    <w:rsid w:val="00185CC1"/>
    <w:rsid w:val="00186FB1"/>
    <w:rsid w:val="00187B0E"/>
    <w:rsid w:val="00187BEB"/>
    <w:rsid w:val="00191CFE"/>
    <w:rsid w:val="001931E8"/>
    <w:rsid w:val="00193ECE"/>
    <w:rsid w:val="00195F33"/>
    <w:rsid w:val="0019736F"/>
    <w:rsid w:val="0019788A"/>
    <w:rsid w:val="001A1422"/>
    <w:rsid w:val="001A3527"/>
    <w:rsid w:val="001A3A9A"/>
    <w:rsid w:val="001A4093"/>
    <w:rsid w:val="001A668D"/>
    <w:rsid w:val="001A7A15"/>
    <w:rsid w:val="001B19A0"/>
    <w:rsid w:val="001B1B61"/>
    <w:rsid w:val="001B1CA3"/>
    <w:rsid w:val="001B43C4"/>
    <w:rsid w:val="001B7933"/>
    <w:rsid w:val="001C1204"/>
    <w:rsid w:val="001C346E"/>
    <w:rsid w:val="001C3717"/>
    <w:rsid w:val="001C52DE"/>
    <w:rsid w:val="001C5CC5"/>
    <w:rsid w:val="001C5DDC"/>
    <w:rsid w:val="001D4852"/>
    <w:rsid w:val="001D6C45"/>
    <w:rsid w:val="001E20EC"/>
    <w:rsid w:val="001E2591"/>
    <w:rsid w:val="001E4055"/>
    <w:rsid w:val="001E4BDA"/>
    <w:rsid w:val="001E5205"/>
    <w:rsid w:val="001E636A"/>
    <w:rsid w:val="001E6B1C"/>
    <w:rsid w:val="001E7173"/>
    <w:rsid w:val="001E72FD"/>
    <w:rsid w:val="001E74D0"/>
    <w:rsid w:val="001E794A"/>
    <w:rsid w:val="001F0344"/>
    <w:rsid w:val="001F1CB3"/>
    <w:rsid w:val="001F41BC"/>
    <w:rsid w:val="001F4549"/>
    <w:rsid w:val="001F5AEC"/>
    <w:rsid w:val="001F5BC4"/>
    <w:rsid w:val="001F6449"/>
    <w:rsid w:val="001F6F39"/>
    <w:rsid w:val="001F6FE8"/>
    <w:rsid w:val="00203681"/>
    <w:rsid w:val="00203B3A"/>
    <w:rsid w:val="00203BD2"/>
    <w:rsid w:val="00205E18"/>
    <w:rsid w:val="00206ED9"/>
    <w:rsid w:val="002106A6"/>
    <w:rsid w:val="00210CDA"/>
    <w:rsid w:val="002126F8"/>
    <w:rsid w:val="002179B7"/>
    <w:rsid w:val="002204CF"/>
    <w:rsid w:val="00220825"/>
    <w:rsid w:val="00221308"/>
    <w:rsid w:val="00222C97"/>
    <w:rsid w:val="00226D19"/>
    <w:rsid w:val="00231487"/>
    <w:rsid w:val="0023212B"/>
    <w:rsid w:val="00237595"/>
    <w:rsid w:val="00240B4C"/>
    <w:rsid w:val="00245329"/>
    <w:rsid w:val="00245E26"/>
    <w:rsid w:val="00247D45"/>
    <w:rsid w:val="00254106"/>
    <w:rsid w:val="00254AF8"/>
    <w:rsid w:val="00255505"/>
    <w:rsid w:val="002621D9"/>
    <w:rsid w:val="00262E18"/>
    <w:rsid w:val="0026455E"/>
    <w:rsid w:val="00264B4D"/>
    <w:rsid w:val="0026604E"/>
    <w:rsid w:val="002665A9"/>
    <w:rsid w:val="002665E5"/>
    <w:rsid w:val="0027078E"/>
    <w:rsid w:val="00272099"/>
    <w:rsid w:val="00273CD3"/>
    <w:rsid w:val="00273FB8"/>
    <w:rsid w:val="00275A05"/>
    <w:rsid w:val="0027725D"/>
    <w:rsid w:val="00277646"/>
    <w:rsid w:val="00281215"/>
    <w:rsid w:val="00282C25"/>
    <w:rsid w:val="00283C73"/>
    <w:rsid w:val="002847F2"/>
    <w:rsid w:val="00285003"/>
    <w:rsid w:val="00285EB7"/>
    <w:rsid w:val="00287DCC"/>
    <w:rsid w:val="00291CF1"/>
    <w:rsid w:val="00294CF0"/>
    <w:rsid w:val="00294EDE"/>
    <w:rsid w:val="002964D5"/>
    <w:rsid w:val="00297807"/>
    <w:rsid w:val="002A143D"/>
    <w:rsid w:val="002A3138"/>
    <w:rsid w:val="002A493A"/>
    <w:rsid w:val="002A49B0"/>
    <w:rsid w:val="002A530A"/>
    <w:rsid w:val="002A534F"/>
    <w:rsid w:val="002A69B0"/>
    <w:rsid w:val="002B186F"/>
    <w:rsid w:val="002B7922"/>
    <w:rsid w:val="002B7E1B"/>
    <w:rsid w:val="002C1702"/>
    <w:rsid w:val="002C2529"/>
    <w:rsid w:val="002C62B3"/>
    <w:rsid w:val="002C7620"/>
    <w:rsid w:val="002C7E3F"/>
    <w:rsid w:val="002D0EF4"/>
    <w:rsid w:val="002D0FA9"/>
    <w:rsid w:val="002D1A33"/>
    <w:rsid w:val="002D1A59"/>
    <w:rsid w:val="002D1FF8"/>
    <w:rsid w:val="002D46F4"/>
    <w:rsid w:val="002D7115"/>
    <w:rsid w:val="002D7CF9"/>
    <w:rsid w:val="002E111D"/>
    <w:rsid w:val="002E2593"/>
    <w:rsid w:val="002E2B50"/>
    <w:rsid w:val="002E387A"/>
    <w:rsid w:val="002E4B66"/>
    <w:rsid w:val="002E518C"/>
    <w:rsid w:val="002E56BD"/>
    <w:rsid w:val="002E740E"/>
    <w:rsid w:val="002F2FFD"/>
    <w:rsid w:val="002F456C"/>
    <w:rsid w:val="002F576E"/>
    <w:rsid w:val="002F5C6C"/>
    <w:rsid w:val="002F7546"/>
    <w:rsid w:val="002F7CCE"/>
    <w:rsid w:val="002F7E40"/>
    <w:rsid w:val="00300A55"/>
    <w:rsid w:val="00300D8E"/>
    <w:rsid w:val="003012DA"/>
    <w:rsid w:val="00301A73"/>
    <w:rsid w:val="00303E89"/>
    <w:rsid w:val="00305154"/>
    <w:rsid w:val="003056FE"/>
    <w:rsid w:val="00305AFA"/>
    <w:rsid w:val="003068A7"/>
    <w:rsid w:val="00306BF8"/>
    <w:rsid w:val="00307C5C"/>
    <w:rsid w:val="003105F2"/>
    <w:rsid w:val="00313480"/>
    <w:rsid w:val="003155BD"/>
    <w:rsid w:val="00315E33"/>
    <w:rsid w:val="00321694"/>
    <w:rsid w:val="00321E0A"/>
    <w:rsid w:val="00323095"/>
    <w:rsid w:val="003243AE"/>
    <w:rsid w:val="00325F86"/>
    <w:rsid w:val="00326883"/>
    <w:rsid w:val="00326DFC"/>
    <w:rsid w:val="00326F16"/>
    <w:rsid w:val="00326FE3"/>
    <w:rsid w:val="003311BF"/>
    <w:rsid w:val="00331553"/>
    <w:rsid w:val="003323FC"/>
    <w:rsid w:val="00332E5D"/>
    <w:rsid w:val="00332F73"/>
    <w:rsid w:val="003333F3"/>
    <w:rsid w:val="00333506"/>
    <w:rsid w:val="00334155"/>
    <w:rsid w:val="00336095"/>
    <w:rsid w:val="00336371"/>
    <w:rsid w:val="00336F12"/>
    <w:rsid w:val="00337217"/>
    <w:rsid w:val="003410AA"/>
    <w:rsid w:val="003445E4"/>
    <w:rsid w:val="00345830"/>
    <w:rsid w:val="003468AF"/>
    <w:rsid w:val="00346BF1"/>
    <w:rsid w:val="00347ACC"/>
    <w:rsid w:val="003517EC"/>
    <w:rsid w:val="00351858"/>
    <w:rsid w:val="00352A6B"/>
    <w:rsid w:val="00352EC1"/>
    <w:rsid w:val="00356252"/>
    <w:rsid w:val="00362E16"/>
    <w:rsid w:val="0036366D"/>
    <w:rsid w:val="00363BB3"/>
    <w:rsid w:val="00364CF3"/>
    <w:rsid w:val="00365A66"/>
    <w:rsid w:val="0036790A"/>
    <w:rsid w:val="00367EAB"/>
    <w:rsid w:val="00370B3D"/>
    <w:rsid w:val="00370D5D"/>
    <w:rsid w:val="00371C00"/>
    <w:rsid w:val="00372573"/>
    <w:rsid w:val="00373365"/>
    <w:rsid w:val="00377AB2"/>
    <w:rsid w:val="003814B3"/>
    <w:rsid w:val="003903C7"/>
    <w:rsid w:val="00391D29"/>
    <w:rsid w:val="0039201F"/>
    <w:rsid w:val="0039283B"/>
    <w:rsid w:val="003929D5"/>
    <w:rsid w:val="00396910"/>
    <w:rsid w:val="00396EA4"/>
    <w:rsid w:val="003A22B3"/>
    <w:rsid w:val="003A3363"/>
    <w:rsid w:val="003A3905"/>
    <w:rsid w:val="003A3CC1"/>
    <w:rsid w:val="003A5BFF"/>
    <w:rsid w:val="003A6421"/>
    <w:rsid w:val="003A6635"/>
    <w:rsid w:val="003A6B0E"/>
    <w:rsid w:val="003B03AD"/>
    <w:rsid w:val="003B073D"/>
    <w:rsid w:val="003B3861"/>
    <w:rsid w:val="003B421B"/>
    <w:rsid w:val="003B5562"/>
    <w:rsid w:val="003B737F"/>
    <w:rsid w:val="003B74E2"/>
    <w:rsid w:val="003C044E"/>
    <w:rsid w:val="003C0935"/>
    <w:rsid w:val="003C2450"/>
    <w:rsid w:val="003D1BEF"/>
    <w:rsid w:val="003D2351"/>
    <w:rsid w:val="003D6736"/>
    <w:rsid w:val="003E6BA0"/>
    <w:rsid w:val="003E73DB"/>
    <w:rsid w:val="003E7AD3"/>
    <w:rsid w:val="003E7F07"/>
    <w:rsid w:val="003F1D53"/>
    <w:rsid w:val="003F478B"/>
    <w:rsid w:val="003F59E6"/>
    <w:rsid w:val="0040426D"/>
    <w:rsid w:val="004043B6"/>
    <w:rsid w:val="00404A4A"/>
    <w:rsid w:val="00405783"/>
    <w:rsid w:val="00406633"/>
    <w:rsid w:val="0040674D"/>
    <w:rsid w:val="00407DDA"/>
    <w:rsid w:val="004109E4"/>
    <w:rsid w:val="004120B1"/>
    <w:rsid w:val="0041314B"/>
    <w:rsid w:val="004134E8"/>
    <w:rsid w:val="0041421D"/>
    <w:rsid w:val="004145C7"/>
    <w:rsid w:val="00414A5C"/>
    <w:rsid w:val="004156B4"/>
    <w:rsid w:val="0041697F"/>
    <w:rsid w:val="004170F7"/>
    <w:rsid w:val="00421F66"/>
    <w:rsid w:val="004223AA"/>
    <w:rsid w:val="00423104"/>
    <w:rsid w:val="004231FA"/>
    <w:rsid w:val="004267D3"/>
    <w:rsid w:val="00426EA1"/>
    <w:rsid w:val="00431328"/>
    <w:rsid w:val="00431EEE"/>
    <w:rsid w:val="00433E65"/>
    <w:rsid w:val="004369E8"/>
    <w:rsid w:val="004374B2"/>
    <w:rsid w:val="00440A90"/>
    <w:rsid w:val="00441B87"/>
    <w:rsid w:val="004420C3"/>
    <w:rsid w:val="00442809"/>
    <w:rsid w:val="00442AB8"/>
    <w:rsid w:val="00443432"/>
    <w:rsid w:val="004436EA"/>
    <w:rsid w:val="00444989"/>
    <w:rsid w:val="004501BD"/>
    <w:rsid w:val="00450B39"/>
    <w:rsid w:val="00452568"/>
    <w:rsid w:val="004536F8"/>
    <w:rsid w:val="00454498"/>
    <w:rsid w:val="0045622F"/>
    <w:rsid w:val="00456C59"/>
    <w:rsid w:val="00460AD1"/>
    <w:rsid w:val="0046110B"/>
    <w:rsid w:val="0046313A"/>
    <w:rsid w:val="00466FC6"/>
    <w:rsid w:val="00467C2A"/>
    <w:rsid w:val="00470CC9"/>
    <w:rsid w:val="00472C5A"/>
    <w:rsid w:val="004736BA"/>
    <w:rsid w:val="00474B81"/>
    <w:rsid w:val="00476D3C"/>
    <w:rsid w:val="00480510"/>
    <w:rsid w:val="004829C1"/>
    <w:rsid w:val="004837D6"/>
    <w:rsid w:val="00490198"/>
    <w:rsid w:val="00490E28"/>
    <w:rsid w:val="00494435"/>
    <w:rsid w:val="00495B15"/>
    <w:rsid w:val="00497362"/>
    <w:rsid w:val="00497E2A"/>
    <w:rsid w:val="004A0AE7"/>
    <w:rsid w:val="004A4BEC"/>
    <w:rsid w:val="004A6062"/>
    <w:rsid w:val="004A770F"/>
    <w:rsid w:val="004B1F38"/>
    <w:rsid w:val="004B35E0"/>
    <w:rsid w:val="004B6BA9"/>
    <w:rsid w:val="004B7944"/>
    <w:rsid w:val="004C03AB"/>
    <w:rsid w:val="004C1697"/>
    <w:rsid w:val="004C1A03"/>
    <w:rsid w:val="004C5EFB"/>
    <w:rsid w:val="004C665A"/>
    <w:rsid w:val="004D0CCB"/>
    <w:rsid w:val="004D310E"/>
    <w:rsid w:val="004D37D8"/>
    <w:rsid w:val="004D4B81"/>
    <w:rsid w:val="004D4E76"/>
    <w:rsid w:val="004D4FD4"/>
    <w:rsid w:val="004E152E"/>
    <w:rsid w:val="004E2BF1"/>
    <w:rsid w:val="004E6528"/>
    <w:rsid w:val="004E70B7"/>
    <w:rsid w:val="004F0471"/>
    <w:rsid w:val="004F0BB2"/>
    <w:rsid w:val="004F1745"/>
    <w:rsid w:val="004F1A05"/>
    <w:rsid w:val="004F2125"/>
    <w:rsid w:val="004F3EB7"/>
    <w:rsid w:val="004F41B3"/>
    <w:rsid w:val="004F564F"/>
    <w:rsid w:val="004F6683"/>
    <w:rsid w:val="004F6B2B"/>
    <w:rsid w:val="005003A0"/>
    <w:rsid w:val="005005DF"/>
    <w:rsid w:val="00500A5C"/>
    <w:rsid w:val="00500B17"/>
    <w:rsid w:val="00503ED4"/>
    <w:rsid w:val="00504DAD"/>
    <w:rsid w:val="00505045"/>
    <w:rsid w:val="00511501"/>
    <w:rsid w:val="005141A5"/>
    <w:rsid w:val="00514505"/>
    <w:rsid w:val="0051602E"/>
    <w:rsid w:val="0051640E"/>
    <w:rsid w:val="00516741"/>
    <w:rsid w:val="0051697E"/>
    <w:rsid w:val="005175A3"/>
    <w:rsid w:val="00517794"/>
    <w:rsid w:val="0052237E"/>
    <w:rsid w:val="00524974"/>
    <w:rsid w:val="00525719"/>
    <w:rsid w:val="00526EDD"/>
    <w:rsid w:val="00527ABC"/>
    <w:rsid w:val="0053094D"/>
    <w:rsid w:val="005350F1"/>
    <w:rsid w:val="00535701"/>
    <w:rsid w:val="005365C0"/>
    <w:rsid w:val="00537D9E"/>
    <w:rsid w:val="00540062"/>
    <w:rsid w:val="00540A16"/>
    <w:rsid w:val="00540B4D"/>
    <w:rsid w:val="005413ED"/>
    <w:rsid w:val="0054193D"/>
    <w:rsid w:val="00542126"/>
    <w:rsid w:val="005427B7"/>
    <w:rsid w:val="00542D59"/>
    <w:rsid w:val="00542E06"/>
    <w:rsid w:val="00542FEB"/>
    <w:rsid w:val="005446BA"/>
    <w:rsid w:val="005462A5"/>
    <w:rsid w:val="00552455"/>
    <w:rsid w:val="0055503F"/>
    <w:rsid w:val="00560D16"/>
    <w:rsid w:val="005624A6"/>
    <w:rsid w:val="0056391A"/>
    <w:rsid w:val="00566234"/>
    <w:rsid w:val="005670AE"/>
    <w:rsid w:val="00567371"/>
    <w:rsid w:val="0057262B"/>
    <w:rsid w:val="0057756E"/>
    <w:rsid w:val="00577721"/>
    <w:rsid w:val="00581A66"/>
    <w:rsid w:val="0058297B"/>
    <w:rsid w:val="00582A03"/>
    <w:rsid w:val="00583BD6"/>
    <w:rsid w:val="00585293"/>
    <w:rsid w:val="0058576C"/>
    <w:rsid w:val="00585A90"/>
    <w:rsid w:val="0059131B"/>
    <w:rsid w:val="005920C4"/>
    <w:rsid w:val="0059239B"/>
    <w:rsid w:val="005935E0"/>
    <w:rsid w:val="00593FA9"/>
    <w:rsid w:val="00596E88"/>
    <w:rsid w:val="0059789B"/>
    <w:rsid w:val="005A01CA"/>
    <w:rsid w:val="005A0531"/>
    <w:rsid w:val="005A0969"/>
    <w:rsid w:val="005A09B1"/>
    <w:rsid w:val="005A2F20"/>
    <w:rsid w:val="005A4B86"/>
    <w:rsid w:val="005B20FE"/>
    <w:rsid w:val="005B30C5"/>
    <w:rsid w:val="005B344F"/>
    <w:rsid w:val="005B3EE0"/>
    <w:rsid w:val="005B46FB"/>
    <w:rsid w:val="005B6F6B"/>
    <w:rsid w:val="005B7AAE"/>
    <w:rsid w:val="005C0619"/>
    <w:rsid w:val="005C2111"/>
    <w:rsid w:val="005C2684"/>
    <w:rsid w:val="005C2DDC"/>
    <w:rsid w:val="005C37C8"/>
    <w:rsid w:val="005C5620"/>
    <w:rsid w:val="005C7AFF"/>
    <w:rsid w:val="005D2217"/>
    <w:rsid w:val="005D22F7"/>
    <w:rsid w:val="005D41F9"/>
    <w:rsid w:val="005E0D0B"/>
    <w:rsid w:val="005E1297"/>
    <w:rsid w:val="005E1B44"/>
    <w:rsid w:val="005E43C7"/>
    <w:rsid w:val="005E4C2F"/>
    <w:rsid w:val="005E6BB0"/>
    <w:rsid w:val="005E6F2C"/>
    <w:rsid w:val="005E724B"/>
    <w:rsid w:val="005F1E12"/>
    <w:rsid w:val="005F7298"/>
    <w:rsid w:val="005F7CC6"/>
    <w:rsid w:val="00600353"/>
    <w:rsid w:val="006005FE"/>
    <w:rsid w:val="00602EF7"/>
    <w:rsid w:val="00607574"/>
    <w:rsid w:val="00607B03"/>
    <w:rsid w:val="0061059D"/>
    <w:rsid w:val="006130A4"/>
    <w:rsid w:val="0061310F"/>
    <w:rsid w:val="00614393"/>
    <w:rsid w:val="00614A4D"/>
    <w:rsid w:val="00623567"/>
    <w:rsid w:val="00624FD4"/>
    <w:rsid w:val="00625F2E"/>
    <w:rsid w:val="006265B1"/>
    <w:rsid w:val="00631390"/>
    <w:rsid w:val="006404AC"/>
    <w:rsid w:val="006412B5"/>
    <w:rsid w:val="00641444"/>
    <w:rsid w:val="00641932"/>
    <w:rsid w:val="00642937"/>
    <w:rsid w:val="0064477C"/>
    <w:rsid w:val="0065089C"/>
    <w:rsid w:val="00650903"/>
    <w:rsid w:val="00653BCA"/>
    <w:rsid w:val="00654696"/>
    <w:rsid w:val="00656743"/>
    <w:rsid w:val="00661A4F"/>
    <w:rsid w:val="00664688"/>
    <w:rsid w:val="00666745"/>
    <w:rsid w:val="006679C0"/>
    <w:rsid w:val="00670041"/>
    <w:rsid w:val="00670799"/>
    <w:rsid w:val="00670AE6"/>
    <w:rsid w:val="0067160B"/>
    <w:rsid w:val="00673AB2"/>
    <w:rsid w:val="00673D4E"/>
    <w:rsid w:val="006804DF"/>
    <w:rsid w:val="00680ED5"/>
    <w:rsid w:val="0068149E"/>
    <w:rsid w:val="00681608"/>
    <w:rsid w:val="00681956"/>
    <w:rsid w:val="00682893"/>
    <w:rsid w:val="00682FBA"/>
    <w:rsid w:val="00683370"/>
    <w:rsid w:val="00684E54"/>
    <w:rsid w:val="006869AC"/>
    <w:rsid w:val="006911BE"/>
    <w:rsid w:val="0069148C"/>
    <w:rsid w:val="006916CC"/>
    <w:rsid w:val="00691C2E"/>
    <w:rsid w:val="006923C8"/>
    <w:rsid w:val="0069372F"/>
    <w:rsid w:val="00696AB4"/>
    <w:rsid w:val="00696CC1"/>
    <w:rsid w:val="006976BF"/>
    <w:rsid w:val="006A03AF"/>
    <w:rsid w:val="006A05D7"/>
    <w:rsid w:val="006A1819"/>
    <w:rsid w:val="006A1EE7"/>
    <w:rsid w:val="006A4628"/>
    <w:rsid w:val="006A514C"/>
    <w:rsid w:val="006A55F2"/>
    <w:rsid w:val="006A5C5B"/>
    <w:rsid w:val="006A776B"/>
    <w:rsid w:val="006B030D"/>
    <w:rsid w:val="006B1650"/>
    <w:rsid w:val="006B2D1B"/>
    <w:rsid w:val="006B4213"/>
    <w:rsid w:val="006B4C35"/>
    <w:rsid w:val="006B4DF0"/>
    <w:rsid w:val="006B573F"/>
    <w:rsid w:val="006B7D6A"/>
    <w:rsid w:val="006C1013"/>
    <w:rsid w:val="006C228B"/>
    <w:rsid w:val="006C2931"/>
    <w:rsid w:val="006C3B37"/>
    <w:rsid w:val="006C412F"/>
    <w:rsid w:val="006C4142"/>
    <w:rsid w:val="006C4569"/>
    <w:rsid w:val="006C4CBC"/>
    <w:rsid w:val="006C5213"/>
    <w:rsid w:val="006C7FA2"/>
    <w:rsid w:val="006D2692"/>
    <w:rsid w:val="006D2D33"/>
    <w:rsid w:val="006D3F87"/>
    <w:rsid w:val="006D466E"/>
    <w:rsid w:val="006D49D1"/>
    <w:rsid w:val="006D4B70"/>
    <w:rsid w:val="006D5C45"/>
    <w:rsid w:val="006D6848"/>
    <w:rsid w:val="006D716D"/>
    <w:rsid w:val="006E3B48"/>
    <w:rsid w:val="006E3E5B"/>
    <w:rsid w:val="006E3E81"/>
    <w:rsid w:val="006E4808"/>
    <w:rsid w:val="006E53C0"/>
    <w:rsid w:val="006E6184"/>
    <w:rsid w:val="006E64B4"/>
    <w:rsid w:val="006F03AA"/>
    <w:rsid w:val="006F096A"/>
    <w:rsid w:val="006F185F"/>
    <w:rsid w:val="006F2043"/>
    <w:rsid w:val="006F3031"/>
    <w:rsid w:val="006F3095"/>
    <w:rsid w:val="006F5455"/>
    <w:rsid w:val="006F5966"/>
    <w:rsid w:val="006F5CB6"/>
    <w:rsid w:val="006F79B0"/>
    <w:rsid w:val="00703194"/>
    <w:rsid w:val="0070472E"/>
    <w:rsid w:val="00706D54"/>
    <w:rsid w:val="0070737C"/>
    <w:rsid w:val="00711229"/>
    <w:rsid w:val="00712B80"/>
    <w:rsid w:val="00713696"/>
    <w:rsid w:val="00715018"/>
    <w:rsid w:val="007150FD"/>
    <w:rsid w:val="00715992"/>
    <w:rsid w:val="00715D38"/>
    <w:rsid w:val="007201B1"/>
    <w:rsid w:val="0072091C"/>
    <w:rsid w:val="00720B68"/>
    <w:rsid w:val="00724E14"/>
    <w:rsid w:val="00724F3E"/>
    <w:rsid w:val="00725AD5"/>
    <w:rsid w:val="00726271"/>
    <w:rsid w:val="00726EB4"/>
    <w:rsid w:val="00726FF5"/>
    <w:rsid w:val="00727257"/>
    <w:rsid w:val="00727D49"/>
    <w:rsid w:val="007310A7"/>
    <w:rsid w:val="00731945"/>
    <w:rsid w:val="0073698D"/>
    <w:rsid w:val="00736C0B"/>
    <w:rsid w:val="00741605"/>
    <w:rsid w:val="00743E19"/>
    <w:rsid w:val="00744CC3"/>
    <w:rsid w:val="007452AE"/>
    <w:rsid w:val="00746531"/>
    <w:rsid w:val="007508F7"/>
    <w:rsid w:val="00751725"/>
    <w:rsid w:val="0075450A"/>
    <w:rsid w:val="0075576A"/>
    <w:rsid w:val="00755B01"/>
    <w:rsid w:val="00757E7E"/>
    <w:rsid w:val="0076017E"/>
    <w:rsid w:val="00760DB6"/>
    <w:rsid w:val="00763C7B"/>
    <w:rsid w:val="00764041"/>
    <w:rsid w:val="007661AE"/>
    <w:rsid w:val="00766A51"/>
    <w:rsid w:val="007716AA"/>
    <w:rsid w:val="00771C3A"/>
    <w:rsid w:val="007725CF"/>
    <w:rsid w:val="00773686"/>
    <w:rsid w:val="00775C1A"/>
    <w:rsid w:val="00777610"/>
    <w:rsid w:val="007776B1"/>
    <w:rsid w:val="0077788E"/>
    <w:rsid w:val="007778F4"/>
    <w:rsid w:val="0078592D"/>
    <w:rsid w:val="00785FE2"/>
    <w:rsid w:val="00787E75"/>
    <w:rsid w:val="00793420"/>
    <w:rsid w:val="00793A7B"/>
    <w:rsid w:val="00795150"/>
    <w:rsid w:val="007976A8"/>
    <w:rsid w:val="007A078A"/>
    <w:rsid w:val="007A249B"/>
    <w:rsid w:val="007A250A"/>
    <w:rsid w:val="007A3157"/>
    <w:rsid w:val="007A6E20"/>
    <w:rsid w:val="007B080D"/>
    <w:rsid w:val="007B0AB2"/>
    <w:rsid w:val="007B10ED"/>
    <w:rsid w:val="007B3567"/>
    <w:rsid w:val="007B3BFC"/>
    <w:rsid w:val="007B4B03"/>
    <w:rsid w:val="007B4FC0"/>
    <w:rsid w:val="007B5197"/>
    <w:rsid w:val="007C0B62"/>
    <w:rsid w:val="007C1433"/>
    <w:rsid w:val="007C3D00"/>
    <w:rsid w:val="007C4C08"/>
    <w:rsid w:val="007C6420"/>
    <w:rsid w:val="007D0319"/>
    <w:rsid w:val="007D20FF"/>
    <w:rsid w:val="007D43FB"/>
    <w:rsid w:val="007D50AC"/>
    <w:rsid w:val="007D5FAD"/>
    <w:rsid w:val="007D615D"/>
    <w:rsid w:val="007E02F1"/>
    <w:rsid w:val="007E5D57"/>
    <w:rsid w:val="007E60BE"/>
    <w:rsid w:val="007F2E1F"/>
    <w:rsid w:val="007F4538"/>
    <w:rsid w:val="007F5245"/>
    <w:rsid w:val="007F5880"/>
    <w:rsid w:val="007F5CAA"/>
    <w:rsid w:val="007F6471"/>
    <w:rsid w:val="00800C30"/>
    <w:rsid w:val="00800FEB"/>
    <w:rsid w:val="008013A3"/>
    <w:rsid w:val="00802551"/>
    <w:rsid w:val="00804357"/>
    <w:rsid w:val="00804A87"/>
    <w:rsid w:val="00805377"/>
    <w:rsid w:val="008055CD"/>
    <w:rsid w:val="00807AD8"/>
    <w:rsid w:val="0081196F"/>
    <w:rsid w:val="00812427"/>
    <w:rsid w:val="00813CFF"/>
    <w:rsid w:val="00813FC2"/>
    <w:rsid w:val="00814590"/>
    <w:rsid w:val="00814667"/>
    <w:rsid w:val="00814EAD"/>
    <w:rsid w:val="00814EF4"/>
    <w:rsid w:val="008156B7"/>
    <w:rsid w:val="00816464"/>
    <w:rsid w:val="00817D90"/>
    <w:rsid w:val="00822116"/>
    <w:rsid w:val="0082402C"/>
    <w:rsid w:val="008262F1"/>
    <w:rsid w:val="00826916"/>
    <w:rsid w:val="00827CFF"/>
    <w:rsid w:val="008311FA"/>
    <w:rsid w:val="008317EF"/>
    <w:rsid w:val="00831B01"/>
    <w:rsid w:val="008325D4"/>
    <w:rsid w:val="008352E2"/>
    <w:rsid w:val="00837090"/>
    <w:rsid w:val="00837A93"/>
    <w:rsid w:val="00840ABC"/>
    <w:rsid w:val="0084168C"/>
    <w:rsid w:val="00844F11"/>
    <w:rsid w:val="00845BCC"/>
    <w:rsid w:val="0085085D"/>
    <w:rsid w:val="00850CD6"/>
    <w:rsid w:val="00851465"/>
    <w:rsid w:val="00852ED8"/>
    <w:rsid w:val="0085533A"/>
    <w:rsid w:val="00855543"/>
    <w:rsid w:val="008562AB"/>
    <w:rsid w:val="00856B22"/>
    <w:rsid w:val="00856F5F"/>
    <w:rsid w:val="0085738D"/>
    <w:rsid w:val="0085756E"/>
    <w:rsid w:val="008615AC"/>
    <w:rsid w:val="00862395"/>
    <w:rsid w:val="00864EF5"/>
    <w:rsid w:val="00865495"/>
    <w:rsid w:val="008708D6"/>
    <w:rsid w:val="00872093"/>
    <w:rsid w:val="008760D0"/>
    <w:rsid w:val="00876D3A"/>
    <w:rsid w:val="0087751B"/>
    <w:rsid w:val="00877971"/>
    <w:rsid w:val="00881317"/>
    <w:rsid w:val="008843EE"/>
    <w:rsid w:val="008856AC"/>
    <w:rsid w:val="00890249"/>
    <w:rsid w:val="008912E1"/>
    <w:rsid w:val="00892895"/>
    <w:rsid w:val="008948C1"/>
    <w:rsid w:val="00894FB3"/>
    <w:rsid w:val="00896477"/>
    <w:rsid w:val="00896F5A"/>
    <w:rsid w:val="008A1C69"/>
    <w:rsid w:val="008A3C37"/>
    <w:rsid w:val="008A47F8"/>
    <w:rsid w:val="008A5B42"/>
    <w:rsid w:val="008A6E23"/>
    <w:rsid w:val="008B1840"/>
    <w:rsid w:val="008B1C10"/>
    <w:rsid w:val="008B3848"/>
    <w:rsid w:val="008B44F6"/>
    <w:rsid w:val="008B6BA8"/>
    <w:rsid w:val="008B73A2"/>
    <w:rsid w:val="008C16AB"/>
    <w:rsid w:val="008C1C94"/>
    <w:rsid w:val="008C1E50"/>
    <w:rsid w:val="008C2D10"/>
    <w:rsid w:val="008C41F1"/>
    <w:rsid w:val="008C6A7B"/>
    <w:rsid w:val="008C7F5B"/>
    <w:rsid w:val="008D079A"/>
    <w:rsid w:val="008D1102"/>
    <w:rsid w:val="008D4042"/>
    <w:rsid w:val="008D41E2"/>
    <w:rsid w:val="008D441D"/>
    <w:rsid w:val="008D5645"/>
    <w:rsid w:val="008D5B52"/>
    <w:rsid w:val="008D5F09"/>
    <w:rsid w:val="008D60CC"/>
    <w:rsid w:val="008E227A"/>
    <w:rsid w:val="008E3A23"/>
    <w:rsid w:val="008E48FC"/>
    <w:rsid w:val="008F104E"/>
    <w:rsid w:val="008F2350"/>
    <w:rsid w:val="008F2AD6"/>
    <w:rsid w:val="008F3019"/>
    <w:rsid w:val="008F4BA8"/>
    <w:rsid w:val="008F5C07"/>
    <w:rsid w:val="008F696D"/>
    <w:rsid w:val="00901CF5"/>
    <w:rsid w:val="00902097"/>
    <w:rsid w:val="009065E7"/>
    <w:rsid w:val="009073B6"/>
    <w:rsid w:val="00910483"/>
    <w:rsid w:val="00910EA9"/>
    <w:rsid w:val="00911D19"/>
    <w:rsid w:val="00913276"/>
    <w:rsid w:val="009143D3"/>
    <w:rsid w:val="00917174"/>
    <w:rsid w:val="009221DF"/>
    <w:rsid w:val="0092241F"/>
    <w:rsid w:val="009224FD"/>
    <w:rsid w:val="0092545B"/>
    <w:rsid w:val="00925684"/>
    <w:rsid w:val="00926252"/>
    <w:rsid w:val="00926CA7"/>
    <w:rsid w:val="00927461"/>
    <w:rsid w:val="009325D8"/>
    <w:rsid w:val="0093296C"/>
    <w:rsid w:val="0093363B"/>
    <w:rsid w:val="00935450"/>
    <w:rsid w:val="009354D6"/>
    <w:rsid w:val="00935CC7"/>
    <w:rsid w:val="00935F0E"/>
    <w:rsid w:val="0094002F"/>
    <w:rsid w:val="0094129D"/>
    <w:rsid w:val="0094143A"/>
    <w:rsid w:val="009419E8"/>
    <w:rsid w:val="00941D34"/>
    <w:rsid w:val="00943645"/>
    <w:rsid w:val="0094444B"/>
    <w:rsid w:val="00944E21"/>
    <w:rsid w:val="00944F0D"/>
    <w:rsid w:val="00946121"/>
    <w:rsid w:val="00946A91"/>
    <w:rsid w:val="00950EEE"/>
    <w:rsid w:val="00951BAD"/>
    <w:rsid w:val="00955B16"/>
    <w:rsid w:val="00956C81"/>
    <w:rsid w:val="009573AE"/>
    <w:rsid w:val="009578B7"/>
    <w:rsid w:val="00960EBA"/>
    <w:rsid w:val="00961AB4"/>
    <w:rsid w:val="0096317F"/>
    <w:rsid w:val="00963DD4"/>
    <w:rsid w:val="009675BE"/>
    <w:rsid w:val="00967C72"/>
    <w:rsid w:val="00967E4D"/>
    <w:rsid w:val="0097198A"/>
    <w:rsid w:val="00975C21"/>
    <w:rsid w:val="0097783A"/>
    <w:rsid w:val="00981A1E"/>
    <w:rsid w:val="00983DC2"/>
    <w:rsid w:val="00983DF0"/>
    <w:rsid w:val="00984103"/>
    <w:rsid w:val="0098510F"/>
    <w:rsid w:val="00986D2E"/>
    <w:rsid w:val="00994C10"/>
    <w:rsid w:val="009A0446"/>
    <w:rsid w:val="009A062C"/>
    <w:rsid w:val="009A1443"/>
    <w:rsid w:val="009A3A15"/>
    <w:rsid w:val="009A48AF"/>
    <w:rsid w:val="009A522D"/>
    <w:rsid w:val="009B1612"/>
    <w:rsid w:val="009B3F77"/>
    <w:rsid w:val="009B5132"/>
    <w:rsid w:val="009B54BF"/>
    <w:rsid w:val="009B76E5"/>
    <w:rsid w:val="009C166A"/>
    <w:rsid w:val="009C2B16"/>
    <w:rsid w:val="009C2EEC"/>
    <w:rsid w:val="009C6868"/>
    <w:rsid w:val="009C6FFB"/>
    <w:rsid w:val="009C7EF5"/>
    <w:rsid w:val="009D2CF4"/>
    <w:rsid w:val="009D2FAC"/>
    <w:rsid w:val="009D62CF"/>
    <w:rsid w:val="009E0694"/>
    <w:rsid w:val="009E1311"/>
    <w:rsid w:val="009E151E"/>
    <w:rsid w:val="009E5DB6"/>
    <w:rsid w:val="009E733B"/>
    <w:rsid w:val="009E7462"/>
    <w:rsid w:val="009F187C"/>
    <w:rsid w:val="009F1F6B"/>
    <w:rsid w:val="009F7F52"/>
    <w:rsid w:val="00A0202C"/>
    <w:rsid w:val="00A0227E"/>
    <w:rsid w:val="00A026B6"/>
    <w:rsid w:val="00A0351D"/>
    <w:rsid w:val="00A03744"/>
    <w:rsid w:val="00A04C30"/>
    <w:rsid w:val="00A05C00"/>
    <w:rsid w:val="00A1404F"/>
    <w:rsid w:val="00A14966"/>
    <w:rsid w:val="00A17CCB"/>
    <w:rsid w:val="00A23DB9"/>
    <w:rsid w:val="00A2422A"/>
    <w:rsid w:val="00A24361"/>
    <w:rsid w:val="00A24E9C"/>
    <w:rsid w:val="00A26D5D"/>
    <w:rsid w:val="00A303A1"/>
    <w:rsid w:val="00A3212A"/>
    <w:rsid w:val="00A36637"/>
    <w:rsid w:val="00A4030E"/>
    <w:rsid w:val="00A4077B"/>
    <w:rsid w:val="00A42386"/>
    <w:rsid w:val="00A44699"/>
    <w:rsid w:val="00A469B9"/>
    <w:rsid w:val="00A50751"/>
    <w:rsid w:val="00A50E72"/>
    <w:rsid w:val="00A51215"/>
    <w:rsid w:val="00A51E38"/>
    <w:rsid w:val="00A53189"/>
    <w:rsid w:val="00A53977"/>
    <w:rsid w:val="00A53AEB"/>
    <w:rsid w:val="00A54051"/>
    <w:rsid w:val="00A54BE7"/>
    <w:rsid w:val="00A564EB"/>
    <w:rsid w:val="00A620C4"/>
    <w:rsid w:val="00A631F9"/>
    <w:rsid w:val="00A6416D"/>
    <w:rsid w:val="00A6500A"/>
    <w:rsid w:val="00A65827"/>
    <w:rsid w:val="00A65A9E"/>
    <w:rsid w:val="00A66ABD"/>
    <w:rsid w:val="00A671D3"/>
    <w:rsid w:val="00A705E3"/>
    <w:rsid w:val="00A71016"/>
    <w:rsid w:val="00A72902"/>
    <w:rsid w:val="00A73641"/>
    <w:rsid w:val="00A739F1"/>
    <w:rsid w:val="00A740F2"/>
    <w:rsid w:val="00A80852"/>
    <w:rsid w:val="00A8089F"/>
    <w:rsid w:val="00A81E1B"/>
    <w:rsid w:val="00A81EC4"/>
    <w:rsid w:val="00A8478F"/>
    <w:rsid w:val="00A858C4"/>
    <w:rsid w:val="00A862A3"/>
    <w:rsid w:val="00A918B2"/>
    <w:rsid w:val="00A92F0B"/>
    <w:rsid w:val="00A974CA"/>
    <w:rsid w:val="00A97B7B"/>
    <w:rsid w:val="00AA0CA6"/>
    <w:rsid w:val="00AA13F8"/>
    <w:rsid w:val="00AA1AE9"/>
    <w:rsid w:val="00AA2CD5"/>
    <w:rsid w:val="00AA4F6C"/>
    <w:rsid w:val="00AB16AE"/>
    <w:rsid w:val="00AB2011"/>
    <w:rsid w:val="00AB2F6E"/>
    <w:rsid w:val="00AB4440"/>
    <w:rsid w:val="00AB5A64"/>
    <w:rsid w:val="00AB79E9"/>
    <w:rsid w:val="00AC276B"/>
    <w:rsid w:val="00AC6FC7"/>
    <w:rsid w:val="00AD04F4"/>
    <w:rsid w:val="00AD0CE6"/>
    <w:rsid w:val="00AD227C"/>
    <w:rsid w:val="00AD42CE"/>
    <w:rsid w:val="00AD4742"/>
    <w:rsid w:val="00AD670F"/>
    <w:rsid w:val="00AE16C7"/>
    <w:rsid w:val="00AE1E54"/>
    <w:rsid w:val="00AE340A"/>
    <w:rsid w:val="00AE478A"/>
    <w:rsid w:val="00AE7E4C"/>
    <w:rsid w:val="00AF0D99"/>
    <w:rsid w:val="00AF3412"/>
    <w:rsid w:val="00AF554F"/>
    <w:rsid w:val="00AF7364"/>
    <w:rsid w:val="00B00778"/>
    <w:rsid w:val="00B009FE"/>
    <w:rsid w:val="00B00CD7"/>
    <w:rsid w:val="00B03292"/>
    <w:rsid w:val="00B043D9"/>
    <w:rsid w:val="00B050C0"/>
    <w:rsid w:val="00B05642"/>
    <w:rsid w:val="00B06097"/>
    <w:rsid w:val="00B10514"/>
    <w:rsid w:val="00B10B2A"/>
    <w:rsid w:val="00B10CAE"/>
    <w:rsid w:val="00B12190"/>
    <w:rsid w:val="00B126B3"/>
    <w:rsid w:val="00B1332E"/>
    <w:rsid w:val="00B14635"/>
    <w:rsid w:val="00B171BB"/>
    <w:rsid w:val="00B173A4"/>
    <w:rsid w:val="00B20496"/>
    <w:rsid w:val="00B223A4"/>
    <w:rsid w:val="00B2247A"/>
    <w:rsid w:val="00B2250D"/>
    <w:rsid w:val="00B30FD9"/>
    <w:rsid w:val="00B316AC"/>
    <w:rsid w:val="00B33FC2"/>
    <w:rsid w:val="00B342C8"/>
    <w:rsid w:val="00B35E0F"/>
    <w:rsid w:val="00B36551"/>
    <w:rsid w:val="00B37EEF"/>
    <w:rsid w:val="00B40E38"/>
    <w:rsid w:val="00B42F2D"/>
    <w:rsid w:val="00B47B56"/>
    <w:rsid w:val="00B51ACE"/>
    <w:rsid w:val="00B55061"/>
    <w:rsid w:val="00B61441"/>
    <w:rsid w:val="00B623D7"/>
    <w:rsid w:val="00B65D07"/>
    <w:rsid w:val="00B66623"/>
    <w:rsid w:val="00B66E7A"/>
    <w:rsid w:val="00B67BC0"/>
    <w:rsid w:val="00B70CAC"/>
    <w:rsid w:val="00B7165F"/>
    <w:rsid w:val="00B72927"/>
    <w:rsid w:val="00B778B3"/>
    <w:rsid w:val="00B80BD7"/>
    <w:rsid w:val="00B83AD5"/>
    <w:rsid w:val="00B84275"/>
    <w:rsid w:val="00B86E6E"/>
    <w:rsid w:val="00B87BDA"/>
    <w:rsid w:val="00B9027E"/>
    <w:rsid w:val="00B91740"/>
    <w:rsid w:val="00B9206A"/>
    <w:rsid w:val="00B9240D"/>
    <w:rsid w:val="00B938D2"/>
    <w:rsid w:val="00B93979"/>
    <w:rsid w:val="00BA1CFA"/>
    <w:rsid w:val="00BA1D21"/>
    <w:rsid w:val="00BA41ED"/>
    <w:rsid w:val="00BA6185"/>
    <w:rsid w:val="00BA74E2"/>
    <w:rsid w:val="00BA7603"/>
    <w:rsid w:val="00BB01EC"/>
    <w:rsid w:val="00BB0321"/>
    <w:rsid w:val="00BB1D7B"/>
    <w:rsid w:val="00BB2D15"/>
    <w:rsid w:val="00BB3291"/>
    <w:rsid w:val="00BB339E"/>
    <w:rsid w:val="00BB3A9C"/>
    <w:rsid w:val="00BB566F"/>
    <w:rsid w:val="00BC115B"/>
    <w:rsid w:val="00BC2E80"/>
    <w:rsid w:val="00BC4BF4"/>
    <w:rsid w:val="00BC561E"/>
    <w:rsid w:val="00BC5F28"/>
    <w:rsid w:val="00BD2FAB"/>
    <w:rsid w:val="00BD6A60"/>
    <w:rsid w:val="00BD7DEB"/>
    <w:rsid w:val="00BE00B3"/>
    <w:rsid w:val="00BE042D"/>
    <w:rsid w:val="00BE154B"/>
    <w:rsid w:val="00BE319D"/>
    <w:rsid w:val="00BE4802"/>
    <w:rsid w:val="00BE55A7"/>
    <w:rsid w:val="00BE7212"/>
    <w:rsid w:val="00BF0671"/>
    <w:rsid w:val="00BF07F8"/>
    <w:rsid w:val="00BF331F"/>
    <w:rsid w:val="00BF4B3C"/>
    <w:rsid w:val="00BF5036"/>
    <w:rsid w:val="00BF5101"/>
    <w:rsid w:val="00C00A0B"/>
    <w:rsid w:val="00C011BF"/>
    <w:rsid w:val="00C0467F"/>
    <w:rsid w:val="00C046A4"/>
    <w:rsid w:val="00C05CC6"/>
    <w:rsid w:val="00C068C7"/>
    <w:rsid w:val="00C073C2"/>
    <w:rsid w:val="00C15368"/>
    <w:rsid w:val="00C160F4"/>
    <w:rsid w:val="00C176F0"/>
    <w:rsid w:val="00C20E24"/>
    <w:rsid w:val="00C2120D"/>
    <w:rsid w:val="00C233E9"/>
    <w:rsid w:val="00C255D1"/>
    <w:rsid w:val="00C26A3D"/>
    <w:rsid w:val="00C303B4"/>
    <w:rsid w:val="00C3049F"/>
    <w:rsid w:val="00C30E5C"/>
    <w:rsid w:val="00C34359"/>
    <w:rsid w:val="00C35244"/>
    <w:rsid w:val="00C40EBC"/>
    <w:rsid w:val="00C4202E"/>
    <w:rsid w:val="00C42ACA"/>
    <w:rsid w:val="00C42BA5"/>
    <w:rsid w:val="00C42DB1"/>
    <w:rsid w:val="00C43068"/>
    <w:rsid w:val="00C44143"/>
    <w:rsid w:val="00C453B7"/>
    <w:rsid w:val="00C47261"/>
    <w:rsid w:val="00C51308"/>
    <w:rsid w:val="00C526DF"/>
    <w:rsid w:val="00C539F8"/>
    <w:rsid w:val="00C53A47"/>
    <w:rsid w:val="00C57BB9"/>
    <w:rsid w:val="00C60F41"/>
    <w:rsid w:val="00C61699"/>
    <w:rsid w:val="00C62B02"/>
    <w:rsid w:val="00C62E73"/>
    <w:rsid w:val="00C64517"/>
    <w:rsid w:val="00C64908"/>
    <w:rsid w:val="00C6513C"/>
    <w:rsid w:val="00C7053C"/>
    <w:rsid w:val="00C705B5"/>
    <w:rsid w:val="00C7093C"/>
    <w:rsid w:val="00C72CA8"/>
    <w:rsid w:val="00C72E54"/>
    <w:rsid w:val="00C73658"/>
    <w:rsid w:val="00C738BD"/>
    <w:rsid w:val="00C745EE"/>
    <w:rsid w:val="00C75D40"/>
    <w:rsid w:val="00C7718E"/>
    <w:rsid w:val="00C80204"/>
    <w:rsid w:val="00C83627"/>
    <w:rsid w:val="00C84375"/>
    <w:rsid w:val="00C8634F"/>
    <w:rsid w:val="00C86546"/>
    <w:rsid w:val="00C92AFE"/>
    <w:rsid w:val="00C95D81"/>
    <w:rsid w:val="00C960AA"/>
    <w:rsid w:val="00C97DE2"/>
    <w:rsid w:val="00C97F06"/>
    <w:rsid w:val="00CA121E"/>
    <w:rsid w:val="00CA302C"/>
    <w:rsid w:val="00CA501D"/>
    <w:rsid w:val="00CA55C4"/>
    <w:rsid w:val="00CB038B"/>
    <w:rsid w:val="00CB1789"/>
    <w:rsid w:val="00CB1CB2"/>
    <w:rsid w:val="00CB477A"/>
    <w:rsid w:val="00CB76EE"/>
    <w:rsid w:val="00CC24D1"/>
    <w:rsid w:val="00CC31B1"/>
    <w:rsid w:val="00CC39B1"/>
    <w:rsid w:val="00CC4FAB"/>
    <w:rsid w:val="00CD1675"/>
    <w:rsid w:val="00CD2BC2"/>
    <w:rsid w:val="00CD479E"/>
    <w:rsid w:val="00CD526B"/>
    <w:rsid w:val="00CD5B93"/>
    <w:rsid w:val="00CD6F20"/>
    <w:rsid w:val="00CE2011"/>
    <w:rsid w:val="00CF0826"/>
    <w:rsid w:val="00CF0D8A"/>
    <w:rsid w:val="00CF1839"/>
    <w:rsid w:val="00CF267F"/>
    <w:rsid w:val="00CF5409"/>
    <w:rsid w:val="00CF776B"/>
    <w:rsid w:val="00CF7DA0"/>
    <w:rsid w:val="00D022D7"/>
    <w:rsid w:val="00D04614"/>
    <w:rsid w:val="00D05C72"/>
    <w:rsid w:val="00D0657E"/>
    <w:rsid w:val="00D113A0"/>
    <w:rsid w:val="00D12F46"/>
    <w:rsid w:val="00D13F30"/>
    <w:rsid w:val="00D17144"/>
    <w:rsid w:val="00D171EC"/>
    <w:rsid w:val="00D1723F"/>
    <w:rsid w:val="00D20727"/>
    <w:rsid w:val="00D22D39"/>
    <w:rsid w:val="00D2596C"/>
    <w:rsid w:val="00D26B64"/>
    <w:rsid w:val="00D27C3B"/>
    <w:rsid w:val="00D309FA"/>
    <w:rsid w:val="00D30AA4"/>
    <w:rsid w:val="00D30C59"/>
    <w:rsid w:val="00D316D4"/>
    <w:rsid w:val="00D328B9"/>
    <w:rsid w:val="00D35894"/>
    <w:rsid w:val="00D36590"/>
    <w:rsid w:val="00D3674A"/>
    <w:rsid w:val="00D36DA6"/>
    <w:rsid w:val="00D4085D"/>
    <w:rsid w:val="00D43CEE"/>
    <w:rsid w:val="00D4437A"/>
    <w:rsid w:val="00D46685"/>
    <w:rsid w:val="00D50672"/>
    <w:rsid w:val="00D50E46"/>
    <w:rsid w:val="00D51210"/>
    <w:rsid w:val="00D522D3"/>
    <w:rsid w:val="00D52914"/>
    <w:rsid w:val="00D55E12"/>
    <w:rsid w:val="00D55F5C"/>
    <w:rsid w:val="00D57190"/>
    <w:rsid w:val="00D57247"/>
    <w:rsid w:val="00D57346"/>
    <w:rsid w:val="00D61911"/>
    <w:rsid w:val="00D6229B"/>
    <w:rsid w:val="00D63E84"/>
    <w:rsid w:val="00D64F55"/>
    <w:rsid w:val="00D66F49"/>
    <w:rsid w:val="00D673C7"/>
    <w:rsid w:val="00D677F9"/>
    <w:rsid w:val="00D7319F"/>
    <w:rsid w:val="00D73591"/>
    <w:rsid w:val="00D74B3E"/>
    <w:rsid w:val="00D76D86"/>
    <w:rsid w:val="00D77245"/>
    <w:rsid w:val="00D77323"/>
    <w:rsid w:val="00D802FC"/>
    <w:rsid w:val="00D8056C"/>
    <w:rsid w:val="00D81918"/>
    <w:rsid w:val="00D827C6"/>
    <w:rsid w:val="00D83657"/>
    <w:rsid w:val="00D84D4C"/>
    <w:rsid w:val="00D8532B"/>
    <w:rsid w:val="00D85605"/>
    <w:rsid w:val="00D92B30"/>
    <w:rsid w:val="00D97362"/>
    <w:rsid w:val="00D973A5"/>
    <w:rsid w:val="00DA126A"/>
    <w:rsid w:val="00DA1D33"/>
    <w:rsid w:val="00DA2C9A"/>
    <w:rsid w:val="00DA3AA7"/>
    <w:rsid w:val="00DA484B"/>
    <w:rsid w:val="00DA5F95"/>
    <w:rsid w:val="00DA69F2"/>
    <w:rsid w:val="00DB04B1"/>
    <w:rsid w:val="00DB4DA8"/>
    <w:rsid w:val="00DC1604"/>
    <w:rsid w:val="00DC50E5"/>
    <w:rsid w:val="00DC5109"/>
    <w:rsid w:val="00DD0D43"/>
    <w:rsid w:val="00DD1898"/>
    <w:rsid w:val="00DD2F30"/>
    <w:rsid w:val="00DD57CD"/>
    <w:rsid w:val="00DD592E"/>
    <w:rsid w:val="00DD73ED"/>
    <w:rsid w:val="00DD7A62"/>
    <w:rsid w:val="00DD7E95"/>
    <w:rsid w:val="00DE0647"/>
    <w:rsid w:val="00DE2F44"/>
    <w:rsid w:val="00DE4A6C"/>
    <w:rsid w:val="00DE5A0C"/>
    <w:rsid w:val="00DE64C1"/>
    <w:rsid w:val="00DE7C6A"/>
    <w:rsid w:val="00DF7A87"/>
    <w:rsid w:val="00E01BBF"/>
    <w:rsid w:val="00E0263C"/>
    <w:rsid w:val="00E0311B"/>
    <w:rsid w:val="00E056B8"/>
    <w:rsid w:val="00E06857"/>
    <w:rsid w:val="00E11ACC"/>
    <w:rsid w:val="00E13217"/>
    <w:rsid w:val="00E15888"/>
    <w:rsid w:val="00E17075"/>
    <w:rsid w:val="00E2081C"/>
    <w:rsid w:val="00E21E55"/>
    <w:rsid w:val="00E220BC"/>
    <w:rsid w:val="00E22DD1"/>
    <w:rsid w:val="00E23352"/>
    <w:rsid w:val="00E238FA"/>
    <w:rsid w:val="00E24621"/>
    <w:rsid w:val="00E253CB"/>
    <w:rsid w:val="00E31BCF"/>
    <w:rsid w:val="00E32E94"/>
    <w:rsid w:val="00E33938"/>
    <w:rsid w:val="00E33F03"/>
    <w:rsid w:val="00E34191"/>
    <w:rsid w:val="00E345F1"/>
    <w:rsid w:val="00E34AFB"/>
    <w:rsid w:val="00E354D8"/>
    <w:rsid w:val="00E35732"/>
    <w:rsid w:val="00E35E39"/>
    <w:rsid w:val="00E3658A"/>
    <w:rsid w:val="00E36A42"/>
    <w:rsid w:val="00E3706A"/>
    <w:rsid w:val="00E3738B"/>
    <w:rsid w:val="00E37446"/>
    <w:rsid w:val="00E4099E"/>
    <w:rsid w:val="00E42085"/>
    <w:rsid w:val="00E426E0"/>
    <w:rsid w:val="00E42E6E"/>
    <w:rsid w:val="00E44CB6"/>
    <w:rsid w:val="00E456AA"/>
    <w:rsid w:val="00E5038F"/>
    <w:rsid w:val="00E506BB"/>
    <w:rsid w:val="00E50963"/>
    <w:rsid w:val="00E50F51"/>
    <w:rsid w:val="00E51D1B"/>
    <w:rsid w:val="00E52797"/>
    <w:rsid w:val="00E552F1"/>
    <w:rsid w:val="00E55D2D"/>
    <w:rsid w:val="00E56C3D"/>
    <w:rsid w:val="00E579FF"/>
    <w:rsid w:val="00E60780"/>
    <w:rsid w:val="00E629EF"/>
    <w:rsid w:val="00E64190"/>
    <w:rsid w:val="00E6462D"/>
    <w:rsid w:val="00E7195E"/>
    <w:rsid w:val="00E72F4A"/>
    <w:rsid w:val="00E73341"/>
    <w:rsid w:val="00E73EBE"/>
    <w:rsid w:val="00E73FDA"/>
    <w:rsid w:val="00E740AF"/>
    <w:rsid w:val="00E82115"/>
    <w:rsid w:val="00E83448"/>
    <w:rsid w:val="00E86D21"/>
    <w:rsid w:val="00E901F9"/>
    <w:rsid w:val="00E90558"/>
    <w:rsid w:val="00E92C8A"/>
    <w:rsid w:val="00E9346D"/>
    <w:rsid w:val="00E968F6"/>
    <w:rsid w:val="00E96933"/>
    <w:rsid w:val="00EA03A5"/>
    <w:rsid w:val="00EA198E"/>
    <w:rsid w:val="00EA284B"/>
    <w:rsid w:val="00EA48C0"/>
    <w:rsid w:val="00EA594C"/>
    <w:rsid w:val="00EB7D15"/>
    <w:rsid w:val="00EB7EDA"/>
    <w:rsid w:val="00EC10EB"/>
    <w:rsid w:val="00EC4405"/>
    <w:rsid w:val="00EC5206"/>
    <w:rsid w:val="00EC56AD"/>
    <w:rsid w:val="00EC66CC"/>
    <w:rsid w:val="00EC6CA3"/>
    <w:rsid w:val="00ED0175"/>
    <w:rsid w:val="00ED0AC8"/>
    <w:rsid w:val="00ED249A"/>
    <w:rsid w:val="00ED4036"/>
    <w:rsid w:val="00ED6043"/>
    <w:rsid w:val="00ED6711"/>
    <w:rsid w:val="00ED78C0"/>
    <w:rsid w:val="00EE20A8"/>
    <w:rsid w:val="00EE2D31"/>
    <w:rsid w:val="00EE57AC"/>
    <w:rsid w:val="00EE6613"/>
    <w:rsid w:val="00EF2400"/>
    <w:rsid w:val="00EF3365"/>
    <w:rsid w:val="00EF56A7"/>
    <w:rsid w:val="00EF5F43"/>
    <w:rsid w:val="00EF72D4"/>
    <w:rsid w:val="00F11A23"/>
    <w:rsid w:val="00F12AB1"/>
    <w:rsid w:val="00F12ACD"/>
    <w:rsid w:val="00F16589"/>
    <w:rsid w:val="00F173BE"/>
    <w:rsid w:val="00F2068C"/>
    <w:rsid w:val="00F21B9D"/>
    <w:rsid w:val="00F26C39"/>
    <w:rsid w:val="00F3010D"/>
    <w:rsid w:val="00F31EC0"/>
    <w:rsid w:val="00F3245D"/>
    <w:rsid w:val="00F330B0"/>
    <w:rsid w:val="00F35C0D"/>
    <w:rsid w:val="00F35D30"/>
    <w:rsid w:val="00F369B8"/>
    <w:rsid w:val="00F3728C"/>
    <w:rsid w:val="00F42DF2"/>
    <w:rsid w:val="00F4377A"/>
    <w:rsid w:val="00F46237"/>
    <w:rsid w:val="00F46B36"/>
    <w:rsid w:val="00F470A3"/>
    <w:rsid w:val="00F47765"/>
    <w:rsid w:val="00F538AE"/>
    <w:rsid w:val="00F55108"/>
    <w:rsid w:val="00F56568"/>
    <w:rsid w:val="00F60073"/>
    <w:rsid w:val="00F62DEF"/>
    <w:rsid w:val="00F6403E"/>
    <w:rsid w:val="00F65E00"/>
    <w:rsid w:val="00F66890"/>
    <w:rsid w:val="00F67FD6"/>
    <w:rsid w:val="00F74B41"/>
    <w:rsid w:val="00F754AA"/>
    <w:rsid w:val="00F76C87"/>
    <w:rsid w:val="00F775CF"/>
    <w:rsid w:val="00F81CAA"/>
    <w:rsid w:val="00F845CD"/>
    <w:rsid w:val="00F87F60"/>
    <w:rsid w:val="00F9063F"/>
    <w:rsid w:val="00F90838"/>
    <w:rsid w:val="00F937F2"/>
    <w:rsid w:val="00F95D26"/>
    <w:rsid w:val="00F97096"/>
    <w:rsid w:val="00F979C5"/>
    <w:rsid w:val="00FA0543"/>
    <w:rsid w:val="00FA0AAD"/>
    <w:rsid w:val="00FA0CBF"/>
    <w:rsid w:val="00FA0E45"/>
    <w:rsid w:val="00FA1227"/>
    <w:rsid w:val="00FA131F"/>
    <w:rsid w:val="00FA1670"/>
    <w:rsid w:val="00FA259A"/>
    <w:rsid w:val="00FA529E"/>
    <w:rsid w:val="00FA64FD"/>
    <w:rsid w:val="00FB160B"/>
    <w:rsid w:val="00FB23AA"/>
    <w:rsid w:val="00FB2DD9"/>
    <w:rsid w:val="00FB4200"/>
    <w:rsid w:val="00FB4ACC"/>
    <w:rsid w:val="00FB5750"/>
    <w:rsid w:val="00FB6A2E"/>
    <w:rsid w:val="00FB7D44"/>
    <w:rsid w:val="00FC1A98"/>
    <w:rsid w:val="00FC21EC"/>
    <w:rsid w:val="00FC26CE"/>
    <w:rsid w:val="00FD1599"/>
    <w:rsid w:val="00FD16D1"/>
    <w:rsid w:val="00FD2F0A"/>
    <w:rsid w:val="00FD4437"/>
    <w:rsid w:val="00FD46A0"/>
    <w:rsid w:val="00FD5763"/>
    <w:rsid w:val="00FE1437"/>
    <w:rsid w:val="00FE15FC"/>
    <w:rsid w:val="00FE1828"/>
    <w:rsid w:val="00FE3214"/>
    <w:rsid w:val="00FE344D"/>
    <w:rsid w:val="00FE3539"/>
    <w:rsid w:val="00FE42B7"/>
    <w:rsid w:val="00FE529E"/>
    <w:rsid w:val="00FE57D9"/>
    <w:rsid w:val="00FF07D3"/>
    <w:rsid w:val="00FF2C8B"/>
    <w:rsid w:val="00FF678A"/>
    <w:rsid w:val="00FF7D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6385"/>
    <o:shapelayout v:ext="edit">
      <o:idmap v:ext="edit" data="1"/>
    </o:shapelayout>
  </w:shapeDefaults>
  <w:decimalSymbol w:val="."/>
  <w:listSeparator w:val=","/>
  <w14:docId w14:val="73B58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3D8"/>
    <w:pPr>
      <w:spacing w:after="240" w:line="260" w:lineRule="exact"/>
      <w:jc w:val="both"/>
    </w:pPr>
    <w:rPr>
      <w:rFonts w:ascii="Corbel" w:hAnsi="Corbel"/>
      <w:color w:val="000000"/>
      <w:sz w:val="23"/>
    </w:rPr>
  </w:style>
  <w:style w:type="paragraph" w:styleId="Heading1">
    <w:name w:val="heading 1"/>
    <w:basedOn w:val="HeadingBase"/>
    <w:next w:val="Normal"/>
    <w:link w:val="Heading1Char"/>
    <w:uiPriority w:val="9"/>
    <w:qFormat/>
    <w:rsid w:val="000373D8"/>
    <w:pPr>
      <w:spacing w:before="480" w:after="180"/>
      <w:outlineLvl w:val="0"/>
    </w:pPr>
    <w:rPr>
      <w:rFonts w:ascii="Consolas" w:hAnsi="Consolas" w:cs="Arial"/>
      <w:bCs/>
      <w:caps/>
      <w:kern w:val="32"/>
      <w:sz w:val="32"/>
      <w:szCs w:val="36"/>
    </w:rPr>
  </w:style>
  <w:style w:type="paragraph" w:styleId="Heading2">
    <w:name w:val="heading 2"/>
    <w:basedOn w:val="HeadingBase"/>
    <w:next w:val="Normal"/>
    <w:link w:val="Heading2Char"/>
    <w:uiPriority w:val="9"/>
    <w:qFormat/>
    <w:rsid w:val="000373D8"/>
    <w:pPr>
      <w:spacing w:before="180" w:after="120"/>
      <w:outlineLvl w:val="1"/>
    </w:pPr>
    <w:rPr>
      <w:rFonts w:cs="Arial"/>
      <w:b/>
      <w:bCs/>
      <w:iCs/>
      <w:sz w:val="29"/>
      <w:szCs w:val="28"/>
    </w:rPr>
  </w:style>
  <w:style w:type="paragraph" w:styleId="Heading3">
    <w:name w:val="heading 3"/>
    <w:basedOn w:val="HeadingBase"/>
    <w:next w:val="Normal"/>
    <w:link w:val="Heading3Char"/>
    <w:uiPriority w:val="9"/>
    <w:qFormat/>
    <w:rsid w:val="000373D8"/>
    <w:pPr>
      <w:spacing w:before="240" w:after="120"/>
      <w:outlineLvl w:val="2"/>
    </w:pPr>
    <w:rPr>
      <w:rFonts w:cs="Arial"/>
      <w:b/>
      <w:bCs/>
      <w:spacing w:val="10"/>
      <w:sz w:val="23"/>
      <w:szCs w:val="26"/>
    </w:rPr>
  </w:style>
  <w:style w:type="paragraph" w:styleId="Heading4">
    <w:name w:val="heading 4"/>
    <w:basedOn w:val="HeadingBase"/>
    <w:next w:val="Normal"/>
    <w:link w:val="Heading4Char"/>
    <w:uiPriority w:val="9"/>
    <w:qFormat/>
    <w:rsid w:val="000373D8"/>
    <w:pPr>
      <w:spacing w:before="120" w:after="240"/>
      <w:outlineLvl w:val="3"/>
    </w:pPr>
    <w:rPr>
      <w:b/>
      <w:bCs/>
      <w:caps/>
      <w:szCs w:val="22"/>
    </w:rPr>
  </w:style>
  <w:style w:type="paragraph" w:styleId="Heading5">
    <w:name w:val="heading 5"/>
    <w:basedOn w:val="HeadingBase"/>
    <w:next w:val="Normal"/>
    <w:link w:val="Heading5Char"/>
    <w:uiPriority w:val="9"/>
    <w:qFormat/>
    <w:rsid w:val="000373D8"/>
    <w:pPr>
      <w:spacing w:after="120"/>
      <w:outlineLvl w:val="4"/>
    </w:pPr>
    <w:rPr>
      <w:b/>
      <w:bCs/>
      <w:iCs/>
    </w:rPr>
  </w:style>
  <w:style w:type="paragraph" w:styleId="Heading6">
    <w:name w:val="heading 6"/>
    <w:basedOn w:val="HeadingBase"/>
    <w:next w:val="Normal"/>
    <w:link w:val="Heading6Char"/>
    <w:uiPriority w:val="9"/>
    <w:qFormat/>
    <w:rsid w:val="000373D8"/>
    <w:pPr>
      <w:spacing w:after="120"/>
      <w:outlineLvl w:val="5"/>
    </w:pPr>
    <w:rPr>
      <w:bCs/>
      <w:szCs w:val="22"/>
    </w:rPr>
  </w:style>
  <w:style w:type="paragraph" w:styleId="Heading7">
    <w:name w:val="heading 7"/>
    <w:basedOn w:val="HeadingBase"/>
    <w:next w:val="Normal"/>
    <w:link w:val="Heading7Char"/>
    <w:uiPriority w:val="9"/>
    <w:qFormat/>
    <w:rsid w:val="000373D8"/>
    <w:pPr>
      <w:spacing w:after="120"/>
      <w:outlineLvl w:val="6"/>
    </w:pPr>
    <w:rPr>
      <w:szCs w:val="24"/>
    </w:rPr>
  </w:style>
  <w:style w:type="paragraph" w:styleId="Heading8">
    <w:name w:val="heading 8"/>
    <w:basedOn w:val="HeadingBase"/>
    <w:next w:val="Normal"/>
    <w:link w:val="Heading8Char"/>
    <w:uiPriority w:val="9"/>
    <w:qFormat/>
    <w:rsid w:val="000373D8"/>
    <w:pPr>
      <w:spacing w:after="120"/>
      <w:outlineLvl w:val="7"/>
    </w:pPr>
    <w:rPr>
      <w:iCs/>
      <w:szCs w:val="24"/>
    </w:rPr>
  </w:style>
  <w:style w:type="paragraph" w:styleId="Heading9">
    <w:name w:val="heading 9"/>
    <w:basedOn w:val="CoverTitleMain"/>
    <w:next w:val="Normal"/>
    <w:link w:val="Heading9Char"/>
    <w:uiPriority w:val="9"/>
    <w:qFormat/>
    <w:rsid w:val="000373D8"/>
    <w:pPr>
      <w:numPr>
        <w:ilvl w:val="8"/>
        <w:numId w:val="12"/>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96F5A"/>
    <w:rPr>
      <w:rFonts w:ascii="Consolas" w:hAnsi="Consolas" w:cs="Arial"/>
      <w:bCs/>
      <w:caps/>
      <w:color w:val="3D4B67"/>
      <w:kern w:val="32"/>
      <w:sz w:val="36"/>
      <w:szCs w:val="36"/>
      <w:lang w:val="en-AU" w:eastAsia="en-AU" w:bidi="ar-SA"/>
    </w:rPr>
  </w:style>
  <w:style w:type="character" w:customStyle="1" w:styleId="Heading2Char">
    <w:name w:val="Heading 2 Char"/>
    <w:link w:val="Heading2"/>
    <w:uiPriority w:val="9"/>
    <w:locked/>
    <w:rsid w:val="00E220BC"/>
    <w:rPr>
      <w:rFonts w:ascii="Corbel" w:hAnsi="Corbel" w:cs="Arial"/>
      <w:b/>
      <w:bCs/>
      <w:iCs/>
      <w:color w:val="3D4B67"/>
      <w:sz w:val="28"/>
      <w:szCs w:val="28"/>
      <w:lang w:val="en-AU" w:eastAsia="en-AU" w:bidi="ar-SA"/>
    </w:rPr>
  </w:style>
  <w:style w:type="character" w:customStyle="1" w:styleId="Heading3Char">
    <w:name w:val="Heading 3 Char"/>
    <w:link w:val="Heading3"/>
    <w:uiPriority w:val="9"/>
    <w:locked/>
    <w:rsid w:val="005C5620"/>
    <w:rPr>
      <w:rFonts w:ascii="Corbel" w:hAnsi="Corbel" w:cs="Arial"/>
      <w:b/>
      <w:bCs/>
      <w:color w:val="3D4B67"/>
      <w:spacing w:val="10"/>
      <w:sz w:val="26"/>
      <w:szCs w:val="26"/>
      <w:lang w:val="en-AU" w:eastAsia="en-AU" w:bidi="ar-SA"/>
    </w:rPr>
  </w:style>
  <w:style w:type="character" w:customStyle="1" w:styleId="Heading4Char">
    <w:name w:val="Heading 4 Char"/>
    <w:link w:val="Heading4"/>
    <w:uiPriority w:val="9"/>
    <w:semiHidden/>
    <w:locked/>
    <w:rsid w:val="000373D8"/>
    <w:rPr>
      <w:rFonts w:ascii="Calibri" w:eastAsia="Times New Roman" w:hAnsi="Calibri" w:cs="Times New Roman"/>
      <w:b/>
      <w:bCs/>
      <w:color w:val="000000"/>
      <w:sz w:val="28"/>
      <w:szCs w:val="28"/>
    </w:rPr>
  </w:style>
  <w:style w:type="character" w:customStyle="1" w:styleId="Heading5Char">
    <w:name w:val="Heading 5 Char"/>
    <w:link w:val="Heading5"/>
    <w:uiPriority w:val="9"/>
    <w:semiHidden/>
    <w:locked/>
    <w:rsid w:val="000373D8"/>
    <w:rPr>
      <w:rFonts w:ascii="Calibri" w:eastAsia="Times New Roman" w:hAnsi="Calibri" w:cs="Times New Roman"/>
      <w:b/>
      <w:bCs/>
      <w:i/>
      <w:iCs/>
      <w:color w:val="000000"/>
      <w:sz w:val="26"/>
      <w:szCs w:val="26"/>
    </w:rPr>
  </w:style>
  <w:style w:type="character" w:customStyle="1" w:styleId="Heading6Char">
    <w:name w:val="Heading 6 Char"/>
    <w:link w:val="Heading6"/>
    <w:uiPriority w:val="9"/>
    <w:semiHidden/>
    <w:locked/>
    <w:rsid w:val="000373D8"/>
    <w:rPr>
      <w:rFonts w:ascii="Calibri" w:eastAsia="Times New Roman" w:hAnsi="Calibri" w:cs="Times New Roman"/>
      <w:b/>
      <w:bCs/>
      <w:color w:val="000000"/>
      <w:sz w:val="22"/>
      <w:szCs w:val="22"/>
    </w:rPr>
  </w:style>
  <w:style w:type="character" w:customStyle="1" w:styleId="Heading7Char">
    <w:name w:val="Heading 7 Char"/>
    <w:link w:val="Heading7"/>
    <w:uiPriority w:val="9"/>
    <w:semiHidden/>
    <w:locked/>
    <w:rsid w:val="000373D8"/>
    <w:rPr>
      <w:rFonts w:ascii="Calibri" w:eastAsia="Times New Roman" w:hAnsi="Calibri" w:cs="Times New Roman"/>
      <w:color w:val="000000"/>
      <w:sz w:val="24"/>
      <w:szCs w:val="24"/>
    </w:rPr>
  </w:style>
  <w:style w:type="character" w:customStyle="1" w:styleId="Heading8Char">
    <w:name w:val="Heading 8 Char"/>
    <w:link w:val="Heading8"/>
    <w:uiPriority w:val="9"/>
    <w:semiHidden/>
    <w:locked/>
    <w:rsid w:val="000373D8"/>
    <w:rPr>
      <w:rFonts w:ascii="Calibri" w:eastAsia="Times New Roman" w:hAnsi="Calibri" w:cs="Times New Roman"/>
      <w:i/>
      <w:iCs/>
      <w:color w:val="000000"/>
      <w:sz w:val="24"/>
      <w:szCs w:val="24"/>
    </w:rPr>
  </w:style>
  <w:style w:type="character" w:customStyle="1" w:styleId="Heading9Char">
    <w:name w:val="Heading 9 Char"/>
    <w:link w:val="Heading9"/>
    <w:uiPriority w:val="9"/>
    <w:locked/>
    <w:rsid w:val="000373D8"/>
    <w:rPr>
      <w:rFonts w:ascii="Corbel" w:hAnsi="Corbel" w:cs="Arial"/>
      <w:color w:val="3D4B67"/>
      <w:sz w:val="36"/>
      <w:szCs w:val="22"/>
    </w:rPr>
  </w:style>
  <w:style w:type="paragraph" w:customStyle="1" w:styleId="SingleParagraph">
    <w:name w:val="Single Paragraph"/>
    <w:basedOn w:val="Normal"/>
    <w:rsid w:val="000373D8"/>
    <w:pPr>
      <w:spacing w:after="0"/>
    </w:pPr>
  </w:style>
  <w:style w:type="character" w:styleId="Hyperlink">
    <w:name w:val="Hyperlink"/>
    <w:uiPriority w:val="99"/>
    <w:rsid w:val="000373D8"/>
    <w:rPr>
      <w:rFonts w:cs="Times New Roman"/>
      <w:color w:val="auto"/>
      <w:u w:val="none"/>
    </w:rPr>
  </w:style>
  <w:style w:type="character" w:customStyle="1" w:styleId="BoldandItalic">
    <w:name w:val="Bold and Italic"/>
    <w:rsid w:val="000373D8"/>
    <w:rPr>
      <w:rFonts w:ascii="Corbel" w:hAnsi="Corbel" w:cs="Times New Roman"/>
      <w:b/>
      <w:i/>
    </w:rPr>
  </w:style>
  <w:style w:type="table" w:styleId="TableGrid">
    <w:name w:val="Table Grid"/>
    <w:basedOn w:val="TableNormal"/>
    <w:rsid w:val="000373D8"/>
    <w:pPr>
      <w:spacing w:after="240" w:line="260" w:lineRule="exact"/>
    </w:pPr>
    <w:rPr>
      <w:rFonts w:ascii="Corbel" w:hAnsi="Corbel"/>
    </w:rPr>
    <w:tblPr/>
    <w:trPr>
      <w:cantSplit/>
    </w:trPr>
  </w:style>
  <w:style w:type="paragraph" w:customStyle="1" w:styleId="TableColumnHeadingBase">
    <w:name w:val="Table Column Heading Base"/>
    <w:basedOn w:val="Normal"/>
    <w:rsid w:val="000373D8"/>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0373D8"/>
    <w:pPr>
      <w:tabs>
        <w:tab w:val="left" w:pos="284"/>
      </w:tabs>
      <w:spacing w:after="0" w:line="240" w:lineRule="auto"/>
      <w:ind w:left="284" w:hanging="284"/>
    </w:pPr>
    <w:rPr>
      <w:sz w:val="18"/>
    </w:rPr>
  </w:style>
  <w:style w:type="character" w:customStyle="1" w:styleId="FootnoteTextChar">
    <w:name w:val="Footnote Text Char"/>
    <w:link w:val="FootnoteText"/>
    <w:uiPriority w:val="99"/>
    <w:semiHidden/>
    <w:locked/>
    <w:rsid w:val="000373D8"/>
    <w:rPr>
      <w:rFonts w:ascii="Corbel" w:hAnsi="Corbel" w:cs="Times New Roman"/>
      <w:color w:val="000000"/>
    </w:rPr>
  </w:style>
  <w:style w:type="paragraph" w:customStyle="1" w:styleId="Bullet">
    <w:name w:val="Bullet"/>
    <w:basedOn w:val="Normal"/>
    <w:link w:val="BulletChar"/>
    <w:rsid w:val="000373D8"/>
    <w:pPr>
      <w:numPr>
        <w:numId w:val="6"/>
      </w:numPr>
    </w:pPr>
  </w:style>
  <w:style w:type="paragraph" w:customStyle="1" w:styleId="Dash">
    <w:name w:val="Dash"/>
    <w:basedOn w:val="Normal"/>
    <w:rsid w:val="000373D8"/>
    <w:pPr>
      <w:numPr>
        <w:ilvl w:val="1"/>
        <w:numId w:val="6"/>
      </w:numPr>
    </w:pPr>
  </w:style>
  <w:style w:type="paragraph" w:customStyle="1" w:styleId="DoubleDot">
    <w:name w:val="Double Dot"/>
    <w:basedOn w:val="Normal"/>
    <w:rsid w:val="000373D8"/>
    <w:pPr>
      <w:numPr>
        <w:ilvl w:val="2"/>
        <w:numId w:val="6"/>
      </w:numPr>
    </w:pPr>
  </w:style>
  <w:style w:type="paragraph" w:customStyle="1" w:styleId="OutlineNumbered1">
    <w:name w:val="Outline Numbered 1"/>
    <w:basedOn w:val="Normal"/>
    <w:rsid w:val="000373D8"/>
    <w:pPr>
      <w:numPr>
        <w:numId w:val="1"/>
      </w:numPr>
    </w:pPr>
  </w:style>
  <w:style w:type="paragraph" w:customStyle="1" w:styleId="OutlineNumbered2">
    <w:name w:val="Outline Numbered 2"/>
    <w:basedOn w:val="Normal"/>
    <w:rsid w:val="000373D8"/>
    <w:pPr>
      <w:numPr>
        <w:ilvl w:val="1"/>
        <w:numId w:val="1"/>
      </w:numPr>
    </w:pPr>
  </w:style>
  <w:style w:type="paragraph" w:customStyle="1" w:styleId="OutlineNumbered3">
    <w:name w:val="Outline Numbered 3"/>
    <w:basedOn w:val="Normal"/>
    <w:rsid w:val="000373D8"/>
    <w:pPr>
      <w:numPr>
        <w:ilvl w:val="2"/>
        <w:numId w:val="1"/>
      </w:numPr>
    </w:pPr>
  </w:style>
  <w:style w:type="paragraph" w:customStyle="1" w:styleId="AlphaParagraph">
    <w:name w:val="Alpha Paragraph"/>
    <w:basedOn w:val="Normal"/>
    <w:link w:val="AlphaParagraphCharChar"/>
    <w:rsid w:val="000373D8"/>
    <w:pPr>
      <w:numPr>
        <w:numId w:val="16"/>
      </w:numPr>
    </w:pPr>
  </w:style>
  <w:style w:type="paragraph" w:customStyle="1" w:styleId="HeadingBase">
    <w:name w:val="Heading Base"/>
    <w:next w:val="Normal"/>
    <w:link w:val="HeadingBaseChar"/>
    <w:rsid w:val="000373D8"/>
    <w:pPr>
      <w:keepNext/>
    </w:pPr>
    <w:rPr>
      <w:rFonts w:ascii="Corbel" w:hAnsi="Corbel"/>
      <w:color w:val="3D4B67"/>
    </w:rPr>
  </w:style>
  <w:style w:type="paragraph" w:customStyle="1" w:styleId="AppendixHeading">
    <w:name w:val="Appendix Heading"/>
    <w:basedOn w:val="HeadingBase"/>
    <w:next w:val="Normal"/>
    <w:rsid w:val="000373D8"/>
    <w:pPr>
      <w:spacing w:before="720" w:after="360"/>
      <w:jc w:val="right"/>
      <w:outlineLvl w:val="0"/>
    </w:pPr>
    <w:rPr>
      <w:rFonts w:ascii="Consolas" w:hAnsi="Consolas"/>
      <w:caps/>
      <w:sz w:val="32"/>
      <w:szCs w:val="36"/>
    </w:rPr>
  </w:style>
  <w:style w:type="character" w:customStyle="1" w:styleId="Bold">
    <w:name w:val="Bold"/>
    <w:rsid w:val="000373D8"/>
    <w:rPr>
      <w:rFonts w:cs="Times New Roman"/>
      <w:b/>
    </w:rPr>
  </w:style>
  <w:style w:type="paragraph" w:customStyle="1" w:styleId="BoxHeading">
    <w:name w:val="Box Heading"/>
    <w:basedOn w:val="HeadingBase"/>
    <w:next w:val="BoxText"/>
    <w:rsid w:val="000373D8"/>
    <w:pPr>
      <w:spacing w:before="240" w:after="120"/>
    </w:pPr>
    <w:rPr>
      <w:b/>
      <w:sz w:val="22"/>
    </w:rPr>
  </w:style>
  <w:style w:type="paragraph" w:customStyle="1" w:styleId="BoxTextBase">
    <w:name w:val="Box Text Base"/>
    <w:basedOn w:val="Normal"/>
    <w:rsid w:val="000373D8"/>
  </w:style>
  <w:style w:type="paragraph" w:customStyle="1" w:styleId="ChartandTableFootnoteAlpha">
    <w:name w:val="Chart and Table Footnote Alpha"/>
    <w:rsid w:val="000373D8"/>
    <w:pPr>
      <w:numPr>
        <w:numId w:val="2"/>
      </w:numPr>
      <w:jc w:val="both"/>
    </w:pPr>
    <w:rPr>
      <w:rFonts w:ascii="Arial" w:hAnsi="Arial"/>
      <w:color w:val="000000"/>
      <w:sz w:val="16"/>
      <w:szCs w:val="16"/>
    </w:rPr>
  </w:style>
  <w:style w:type="paragraph" w:customStyle="1" w:styleId="ChartGraphic">
    <w:name w:val="Chart Graphic"/>
    <w:basedOn w:val="HeadingBase"/>
    <w:next w:val="Normal"/>
    <w:rsid w:val="000373D8"/>
    <w:pPr>
      <w:jc w:val="center"/>
    </w:pPr>
  </w:style>
  <w:style w:type="paragraph" w:customStyle="1" w:styleId="ChartMainHeading">
    <w:name w:val="Chart Main Heading"/>
    <w:basedOn w:val="HeadingBase"/>
    <w:next w:val="ChartGraphic"/>
    <w:rsid w:val="000373D8"/>
    <w:pPr>
      <w:spacing w:after="20"/>
      <w:jc w:val="center"/>
    </w:pPr>
    <w:rPr>
      <w:b/>
      <w:sz w:val="22"/>
    </w:rPr>
  </w:style>
  <w:style w:type="paragraph" w:customStyle="1" w:styleId="ChartorTableNote">
    <w:name w:val="Chart or Table Note"/>
    <w:next w:val="Normal"/>
    <w:rsid w:val="000373D8"/>
    <w:pPr>
      <w:jc w:val="both"/>
    </w:pPr>
    <w:rPr>
      <w:rFonts w:ascii="Arial" w:hAnsi="Arial"/>
      <w:color w:val="000000"/>
      <w:sz w:val="16"/>
    </w:rPr>
  </w:style>
  <w:style w:type="paragraph" w:customStyle="1" w:styleId="ChartSecondHeading">
    <w:name w:val="Chart Second Heading"/>
    <w:basedOn w:val="HeadingBase"/>
    <w:next w:val="ChartGraphic"/>
    <w:rsid w:val="000373D8"/>
    <w:pPr>
      <w:spacing w:after="20"/>
      <w:jc w:val="center"/>
    </w:pPr>
  </w:style>
  <w:style w:type="paragraph" w:customStyle="1" w:styleId="Classification">
    <w:name w:val="Classification"/>
    <w:basedOn w:val="HeadingBase"/>
    <w:next w:val="Footer"/>
    <w:semiHidden/>
    <w:rsid w:val="000373D8"/>
    <w:pPr>
      <w:spacing w:after="120"/>
      <w:jc w:val="center"/>
    </w:pPr>
    <w:rPr>
      <w:b/>
      <w:smallCaps/>
    </w:rPr>
  </w:style>
  <w:style w:type="paragraph" w:styleId="Footer">
    <w:name w:val="footer"/>
    <w:basedOn w:val="HeadingBase"/>
    <w:link w:val="FooterChar"/>
    <w:rsid w:val="000373D8"/>
    <w:rPr>
      <w:sz w:val="18"/>
    </w:rPr>
  </w:style>
  <w:style w:type="character" w:customStyle="1" w:styleId="FooterChar">
    <w:name w:val="Footer Char"/>
    <w:link w:val="Footer"/>
    <w:uiPriority w:val="99"/>
    <w:semiHidden/>
    <w:locked/>
    <w:rsid w:val="000373D8"/>
    <w:rPr>
      <w:rFonts w:ascii="Corbel" w:hAnsi="Corbel" w:cs="Times New Roman"/>
      <w:color w:val="000000"/>
      <w:sz w:val="23"/>
    </w:rPr>
  </w:style>
  <w:style w:type="paragraph" w:customStyle="1" w:styleId="ContentsHeading">
    <w:name w:val="Contents Heading"/>
    <w:basedOn w:val="HeadingBase"/>
    <w:next w:val="Normal"/>
    <w:rsid w:val="000373D8"/>
    <w:pPr>
      <w:spacing w:after="360"/>
    </w:pPr>
    <w:rPr>
      <w:smallCaps/>
      <w:sz w:val="36"/>
      <w:szCs w:val="36"/>
    </w:rPr>
  </w:style>
  <w:style w:type="paragraph" w:customStyle="1" w:styleId="CoverTitleMain">
    <w:name w:val="Cover Title Main"/>
    <w:basedOn w:val="HeadingBase"/>
    <w:next w:val="Normal"/>
    <w:rsid w:val="000373D8"/>
    <w:rPr>
      <w:rFonts w:ascii="Consolas" w:hAnsi="Consolas"/>
      <w:caps/>
      <w:sz w:val="84"/>
    </w:rPr>
  </w:style>
  <w:style w:type="paragraph" w:customStyle="1" w:styleId="CoverTitleSub">
    <w:name w:val="Cover Title Sub"/>
    <w:basedOn w:val="HeadingBase"/>
    <w:rsid w:val="000373D8"/>
    <w:rPr>
      <w:color w:val="FFFFFF"/>
      <w:sz w:val="36"/>
    </w:rPr>
  </w:style>
  <w:style w:type="paragraph" w:customStyle="1" w:styleId="FooterCentered">
    <w:name w:val="Footer Centered"/>
    <w:basedOn w:val="Footer"/>
    <w:rsid w:val="000373D8"/>
    <w:pPr>
      <w:jc w:val="center"/>
    </w:pPr>
  </w:style>
  <w:style w:type="paragraph" w:customStyle="1" w:styleId="FooterEven">
    <w:name w:val="Footer Even"/>
    <w:basedOn w:val="Footer"/>
    <w:rsid w:val="000373D8"/>
    <w:pPr>
      <w:keepNext w:val="0"/>
    </w:pPr>
  </w:style>
  <w:style w:type="paragraph" w:customStyle="1" w:styleId="FooterOdd">
    <w:name w:val="Footer Odd"/>
    <w:basedOn w:val="Footer"/>
    <w:rsid w:val="000373D8"/>
    <w:pPr>
      <w:keepNext w:val="0"/>
      <w:jc w:val="right"/>
    </w:pPr>
  </w:style>
  <w:style w:type="character" w:customStyle="1" w:styleId="FramedFooter">
    <w:name w:val="Framed Footer"/>
    <w:rsid w:val="000373D8"/>
    <w:rPr>
      <w:rFonts w:ascii="Arial" w:hAnsi="Arial"/>
      <w:sz w:val="18"/>
    </w:rPr>
  </w:style>
  <w:style w:type="character" w:customStyle="1" w:styleId="FramedHeader">
    <w:name w:val="Framed Header"/>
    <w:rsid w:val="000373D8"/>
    <w:rPr>
      <w:rFonts w:ascii="Arial" w:hAnsi="Arial" w:cs="Times New Roman"/>
      <w:color w:val="auto"/>
      <w:sz w:val="18"/>
      <w:vertAlign w:val="baseline"/>
    </w:rPr>
  </w:style>
  <w:style w:type="paragraph" w:styleId="Header">
    <w:name w:val="header"/>
    <w:basedOn w:val="HeadingBase"/>
    <w:link w:val="HeaderChar"/>
    <w:uiPriority w:val="99"/>
    <w:rsid w:val="000373D8"/>
    <w:rPr>
      <w:sz w:val="18"/>
    </w:rPr>
  </w:style>
  <w:style w:type="character" w:customStyle="1" w:styleId="HeaderChar">
    <w:name w:val="Header Char"/>
    <w:link w:val="Header"/>
    <w:uiPriority w:val="99"/>
    <w:semiHidden/>
    <w:locked/>
    <w:rsid w:val="000373D8"/>
    <w:rPr>
      <w:rFonts w:ascii="Corbel" w:hAnsi="Corbel" w:cs="Times New Roman"/>
      <w:color w:val="000000"/>
      <w:sz w:val="23"/>
    </w:rPr>
  </w:style>
  <w:style w:type="paragraph" w:customStyle="1" w:styleId="HeaderEven">
    <w:name w:val="Header Even"/>
    <w:basedOn w:val="Header"/>
    <w:rsid w:val="000373D8"/>
    <w:pPr>
      <w:keepNext w:val="0"/>
    </w:pPr>
  </w:style>
  <w:style w:type="paragraph" w:customStyle="1" w:styleId="HeaderOdd">
    <w:name w:val="Header Odd"/>
    <w:basedOn w:val="Header"/>
    <w:rsid w:val="000373D8"/>
    <w:pPr>
      <w:jc w:val="right"/>
    </w:pPr>
  </w:style>
  <w:style w:type="paragraph" w:styleId="NormalIndent">
    <w:name w:val="Normal Indent"/>
    <w:basedOn w:val="Normal"/>
    <w:link w:val="NormalIndentChar"/>
    <w:uiPriority w:val="99"/>
    <w:rsid w:val="000373D8"/>
    <w:pPr>
      <w:ind w:left="567"/>
    </w:pPr>
  </w:style>
  <w:style w:type="paragraph" w:customStyle="1" w:styleId="RecommendationHeading">
    <w:name w:val="Recommendation Heading"/>
    <w:basedOn w:val="HeadingBase"/>
    <w:next w:val="RecommendationText"/>
    <w:rsid w:val="000373D8"/>
    <w:pPr>
      <w:spacing w:before="120" w:after="240"/>
    </w:pPr>
    <w:rPr>
      <w:b/>
      <w:sz w:val="22"/>
    </w:rPr>
  </w:style>
  <w:style w:type="paragraph" w:customStyle="1" w:styleId="RecommendationTextBase">
    <w:name w:val="Recommendation Text Base"/>
    <w:basedOn w:val="Normal"/>
    <w:rsid w:val="000373D8"/>
    <w:rPr>
      <w:i/>
    </w:rPr>
  </w:style>
  <w:style w:type="paragraph" w:customStyle="1" w:styleId="RecommendationText">
    <w:name w:val="Recommendation Text"/>
    <w:basedOn w:val="RecommendationTextBase"/>
    <w:rsid w:val="000373D8"/>
  </w:style>
  <w:style w:type="paragraph" w:customStyle="1" w:styleId="TableTextBase">
    <w:name w:val="Table Text Base"/>
    <w:rsid w:val="000373D8"/>
    <w:pPr>
      <w:spacing w:before="40" w:after="40"/>
      <w:jc w:val="both"/>
    </w:pPr>
    <w:rPr>
      <w:rFonts w:ascii="Corbel" w:hAnsi="Corbel"/>
      <w:color w:val="000000"/>
      <w:sz w:val="21"/>
    </w:rPr>
  </w:style>
  <w:style w:type="paragraph" w:customStyle="1" w:styleId="TableColumnHeadingCentred">
    <w:name w:val="Table Column Heading Centred"/>
    <w:basedOn w:val="TableColumnHeadingBase"/>
    <w:rsid w:val="000373D8"/>
    <w:pPr>
      <w:jc w:val="center"/>
    </w:pPr>
  </w:style>
  <w:style w:type="paragraph" w:customStyle="1" w:styleId="TableColumnHeadingLeft">
    <w:name w:val="Table Column Heading Left"/>
    <w:basedOn w:val="TableColumnHeadingBase"/>
    <w:rsid w:val="000373D8"/>
  </w:style>
  <w:style w:type="paragraph" w:customStyle="1" w:styleId="TableColumnHeadingRight">
    <w:name w:val="Table Column Heading Right"/>
    <w:basedOn w:val="TableColumnHeadingBase"/>
    <w:rsid w:val="000373D8"/>
    <w:pPr>
      <w:jc w:val="right"/>
    </w:pPr>
  </w:style>
  <w:style w:type="paragraph" w:customStyle="1" w:styleId="TableGraphic">
    <w:name w:val="Table Graphic"/>
    <w:basedOn w:val="HeadingBase"/>
    <w:next w:val="Normal"/>
    <w:rsid w:val="000373D8"/>
  </w:style>
  <w:style w:type="paragraph" w:customStyle="1" w:styleId="TableMainHeading">
    <w:name w:val="Table Main Heading"/>
    <w:basedOn w:val="HeadingBase"/>
    <w:next w:val="TableGraphic"/>
    <w:rsid w:val="000373D8"/>
    <w:pPr>
      <w:spacing w:after="20"/>
    </w:pPr>
    <w:rPr>
      <w:rFonts w:ascii="Consolas" w:hAnsi="Consolas"/>
      <w:b/>
      <w:sz w:val="24"/>
    </w:rPr>
  </w:style>
  <w:style w:type="paragraph" w:customStyle="1" w:styleId="TableMainHeadingContd">
    <w:name w:val="Table Main Heading Contd"/>
    <w:basedOn w:val="HeadingBase"/>
    <w:next w:val="TableGraphic"/>
    <w:rsid w:val="000373D8"/>
    <w:pPr>
      <w:pageBreakBefore/>
      <w:spacing w:after="20"/>
    </w:pPr>
    <w:rPr>
      <w:rFonts w:ascii="Consolas" w:hAnsi="Consolas"/>
      <w:b/>
      <w:sz w:val="24"/>
    </w:rPr>
  </w:style>
  <w:style w:type="paragraph" w:customStyle="1" w:styleId="TableSecondHeading">
    <w:name w:val="Table Second Heading"/>
    <w:basedOn w:val="HeadingBase"/>
    <w:next w:val="TableGraphic"/>
    <w:rsid w:val="000373D8"/>
    <w:pPr>
      <w:spacing w:after="20"/>
    </w:pPr>
  </w:style>
  <w:style w:type="paragraph" w:customStyle="1" w:styleId="TableTextCentered">
    <w:name w:val="Table Text Centered"/>
    <w:basedOn w:val="TableTextBase"/>
    <w:rsid w:val="000373D8"/>
    <w:pPr>
      <w:jc w:val="center"/>
    </w:pPr>
  </w:style>
  <w:style w:type="paragraph" w:customStyle="1" w:styleId="TableTextIndented">
    <w:name w:val="Table Text Indented"/>
    <w:basedOn w:val="TableTextBase"/>
    <w:rsid w:val="000373D8"/>
    <w:pPr>
      <w:ind w:left="284"/>
    </w:pPr>
  </w:style>
  <w:style w:type="paragraph" w:customStyle="1" w:styleId="TableTextLeft">
    <w:name w:val="Table Text Left"/>
    <w:basedOn w:val="TableTextBase"/>
    <w:rsid w:val="000373D8"/>
  </w:style>
  <w:style w:type="paragraph" w:customStyle="1" w:styleId="TableTextRight">
    <w:name w:val="Table Text Right"/>
    <w:basedOn w:val="TableTextBase"/>
    <w:rsid w:val="000373D8"/>
    <w:pPr>
      <w:jc w:val="right"/>
    </w:pPr>
  </w:style>
  <w:style w:type="paragraph" w:styleId="TOC1">
    <w:name w:val="toc 1"/>
    <w:basedOn w:val="HeadingBase"/>
    <w:next w:val="Normal"/>
    <w:uiPriority w:val="39"/>
    <w:rsid w:val="000373D8"/>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rsid w:val="000373D8"/>
    <w:pPr>
      <w:tabs>
        <w:tab w:val="right" w:leader="dot" w:pos="9072"/>
      </w:tabs>
      <w:spacing w:before="40" w:after="20"/>
      <w:ind w:right="851"/>
    </w:pPr>
  </w:style>
  <w:style w:type="paragraph" w:styleId="TOC3">
    <w:name w:val="toc 3"/>
    <w:basedOn w:val="Normal"/>
    <w:next w:val="Normal"/>
    <w:uiPriority w:val="39"/>
    <w:rsid w:val="000373D8"/>
    <w:pPr>
      <w:tabs>
        <w:tab w:val="right" w:leader="dot" w:pos="9072"/>
      </w:tabs>
      <w:spacing w:before="20" w:after="0" w:line="240" w:lineRule="auto"/>
      <w:ind w:left="284" w:right="851"/>
    </w:pPr>
  </w:style>
  <w:style w:type="paragraph" w:styleId="TOC4">
    <w:name w:val="toc 4"/>
    <w:basedOn w:val="Normal"/>
    <w:next w:val="Normal"/>
    <w:uiPriority w:val="39"/>
    <w:rsid w:val="000373D8"/>
    <w:pPr>
      <w:tabs>
        <w:tab w:val="right" w:leader="dot" w:pos="9072"/>
      </w:tabs>
      <w:spacing w:after="0" w:line="240" w:lineRule="auto"/>
      <w:ind w:left="284" w:right="851"/>
    </w:pPr>
  </w:style>
  <w:style w:type="character" w:customStyle="1" w:styleId="italic">
    <w:name w:val="italic"/>
    <w:rsid w:val="000373D8"/>
    <w:rPr>
      <w:rFonts w:cs="Times New Roman"/>
      <w:i/>
    </w:rPr>
  </w:style>
  <w:style w:type="paragraph" w:customStyle="1" w:styleId="OneLevelNumberedParagraph">
    <w:name w:val="One Level Numbered Paragraph"/>
    <w:basedOn w:val="Normal"/>
    <w:rsid w:val="000373D8"/>
    <w:pPr>
      <w:numPr>
        <w:numId w:val="4"/>
      </w:numPr>
    </w:pPr>
  </w:style>
  <w:style w:type="paragraph" w:customStyle="1" w:styleId="BoxText">
    <w:name w:val="Box Text"/>
    <w:basedOn w:val="BoxTextBase"/>
    <w:rsid w:val="000373D8"/>
  </w:style>
  <w:style w:type="paragraph" w:customStyle="1" w:styleId="BoxBullet">
    <w:name w:val="Box Bullet"/>
    <w:basedOn w:val="BoxTextBase"/>
    <w:rsid w:val="000373D8"/>
    <w:pPr>
      <w:numPr>
        <w:numId w:val="3"/>
      </w:numPr>
    </w:pPr>
  </w:style>
  <w:style w:type="paragraph" w:customStyle="1" w:styleId="BoxDash">
    <w:name w:val="Box Dash"/>
    <w:basedOn w:val="Normal"/>
    <w:rsid w:val="000373D8"/>
    <w:pPr>
      <w:numPr>
        <w:ilvl w:val="1"/>
        <w:numId w:val="3"/>
      </w:numPr>
    </w:pPr>
  </w:style>
  <w:style w:type="paragraph" w:customStyle="1" w:styleId="BoxDoubleDot">
    <w:name w:val="Box Double Dot"/>
    <w:basedOn w:val="BoxTextBase"/>
    <w:rsid w:val="000373D8"/>
    <w:pPr>
      <w:numPr>
        <w:ilvl w:val="2"/>
        <w:numId w:val="3"/>
      </w:numPr>
    </w:pPr>
  </w:style>
  <w:style w:type="paragraph" w:customStyle="1" w:styleId="RecommendationBullet">
    <w:name w:val="Recommendation Bullet"/>
    <w:basedOn w:val="RecommendationTextBase"/>
    <w:rsid w:val="000373D8"/>
    <w:pPr>
      <w:numPr>
        <w:numId w:val="5"/>
      </w:numPr>
    </w:pPr>
  </w:style>
  <w:style w:type="paragraph" w:customStyle="1" w:styleId="RecommendationDash">
    <w:name w:val="Recommendation Dash"/>
    <w:basedOn w:val="RecommendationTextBase"/>
    <w:rsid w:val="000373D8"/>
    <w:pPr>
      <w:numPr>
        <w:ilvl w:val="1"/>
        <w:numId w:val="5"/>
      </w:numPr>
    </w:pPr>
  </w:style>
  <w:style w:type="paragraph" w:customStyle="1" w:styleId="RecommendationDoubleDot">
    <w:name w:val="Recommendation Double Dot"/>
    <w:basedOn w:val="RecommendationTextBase"/>
    <w:rsid w:val="000373D8"/>
    <w:pPr>
      <w:numPr>
        <w:ilvl w:val="2"/>
        <w:numId w:val="5"/>
      </w:numPr>
    </w:pPr>
  </w:style>
  <w:style w:type="character" w:styleId="FollowedHyperlink">
    <w:name w:val="FollowedHyperlink"/>
    <w:uiPriority w:val="99"/>
    <w:rsid w:val="000373D8"/>
    <w:rPr>
      <w:rFonts w:cs="Times New Roman"/>
      <w:color w:val="auto"/>
      <w:u w:val="none"/>
    </w:rPr>
  </w:style>
  <w:style w:type="paragraph" w:customStyle="1" w:styleId="Heading1NotNumbered">
    <w:name w:val="Heading 1 Not Numbered"/>
    <w:basedOn w:val="HeadingBase"/>
    <w:next w:val="Normal"/>
    <w:rsid w:val="000373D8"/>
    <w:pPr>
      <w:spacing w:before="720" w:after="360"/>
    </w:pPr>
    <w:rPr>
      <w:rFonts w:ascii="Consolas" w:hAnsi="Consolas"/>
      <w:caps/>
      <w:sz w:val="32"/>
      <w:szCs w:val="36"/>
    </w:rPr>
  </w:style>
  <w:style w:type="paragraph" w:customStyle="1" w:styleId="Heading2NotNumbered">
    <w:name w:val="Heading 2 Not Numbered"/>
    <w:basedOn w:val="HeadingBase"/>
    <w:next w:val="Normal"/>
    <w:rsid w:val="000373D8"/>
    <w:pPr>
      <w:spacing w:before="360" w:after="180"/>
    </w:pPr>
    <w:rPr>
      <w:b/>
      <w:sz w:val="29"/>
      <w:szCs w:val="28"/>
    </w:rPr>
  </w:style>
  <w:style w:type="paragraph" w:customStyle="1" w:styleId="Heading3NotNumbered">
    <w:name w:val="Heading 3 Not Numbered"/>
    <w:basedOn w:val="HeadingBase"/>
    <w:next w:val="Normal"/>
    <w:rsid w:val="000373D8"/>
    <w:pPr>
      <w:spacing w:before="240" w:after="120"/>
    </w:pPr>
    <w:rPr>
      <w:b/>
      <w:sz w:val="23"/>
      <w:szCs w:val="26"/>
    </w:rPr>
  </w:style>
  <w:style w:type="paragraph" w:customStyle="1" w:styleId="Heading4NotNumbered">
    <w:name w:val="Heading 4 Not Numbered"/>
    <w:basedOn w:val="HeadingBase"/>
    <w:rsid w:val="000373D8"/>
    <w:pPr>
      <w:spacing w:before="120" w:after="120"/>
      <w:outlineLvl w:val="3"/>
    </w:pPr>
    <w:rPr>
      <w:b/>
      <w:caps/>
    </w:rPr>
  </w:style>
  <w:style w:type="paragraph" w:styleId="BalloonText">
    <w:name w:val="Balloon Text"/>
    <w:basedOn w:val="Normal"/>
    <w:link w:val="BalloonTextChar"/>
    <w:uiPriority w:val="99"/>
    <w:semiHidden/>
    <w:rsid w:val="000373D8"/>
    <w:rPr>
      <w:rFonts w:ascii="Tahoma" w:hAnsi="Tahoma" w:cs="Tahoma"/>
      <w:sz w:val="16"/>
      <w:szCs w:val="16"/>
    </w:rPr>
  </w:style>
  <w:style w:type="character" w:customStyle="1" w:styleId="BalloonTextChar">
    <w:name w:val="Balloon Text Char"/>
    <w:link w:val="BalloonText"/>
    <w:uiPriority w:val="99"/>
    <w:semiHidden/>
    <w:locked/>
    <w:rsid w:val="000373D8"/>
    <w:rPr>
      <w:rFonts w:ascii="Tahoma" w:hAnsi="Tahoma" w:cs="Tahoma"/>
      <w:color w:val="000000"/>
      <w:sz w:val="16"/>
      <w:szCs w:val="16"/>
    </w:rPr>
  </w:style>
  <w:style w:type="paragraph" w:styleId="Caption">
    <w:name w:val="caption"/>
    <w:basedOn w:val="Normal"/>
    <w:next w:val="Normal"/>
    <w:link w:val="CaptionChar"/>
    <w:uiPriority w:val="35"/>
    <w:qFormat/>
    <w:rsid w:val="000373D8"/>
    <w:rPr>
      <w:b/>
      <w:bCs/>
    </w:rPr>
  </w:style>
  <w:style w:type="character" w:styleId="CommentReference">
    <w:name w:val="annotation reference"/>
    <w:rsid w:val="000373D8"/>
    <w:rPr>
      <w:rFonts w:cs="Times New Roman"/>
      <w:sz w:val="16"/>
      <w:szCs w:val="16"/>
    </w:rPr>
  </w:style>
  <w:style w:type="paragraph" w:styleId="CommentText">
    <w:name w:val="annotation text"/>
    <w:basedOn w:val="Normal"/>
    <w:link w:val="CommentTextChar"/>
    <w:rsid w:val="000373D8"/>
  </w:style>
  <w:style w:type="character" w:customStyle="1" w:styleId="CommentTextChar">
    <w:name w:val="Comment Text Char"/>
    <w:link w:val="CommentText"/>
    <w:locked/>
    <w:rsid w:val="000373D8"/>
    <w:rPr>
      <w:rFonts w:ascii="Corbel" w:hAnsi="Corbel" w:cs="Times New Roman"/>
      <w:color w:val="000000"/>
    </w:rPr>
  </w:style>
  <w:style w:type="paragraph" w:styleId="CommentSubject">
    <w:name w:val="annotation subject"/>
    <w:basedOn w:val="CommentText"/>
    <w:next w:val="CommentText"/>
    <w:link w:val="CommentSubjectChar"/>
    <w:uiPriority w:val="99"/>
    <w:semiHidden/>
    <w:rsid w:val="000373D8"/>
    <w:rPr>
      <w:b/>
      <w:bCs/>
    </w:rPr>
  </w:style>
  <w:style w:type="character" w:customStyle="1" w:styleId="CommentSubjectChar">
    <w:name w:val="Comment Subject Char"/>
    <w:link w:val="CommentSubject"/>
    <w:uiPriority w:val="99"/>
    <w:semiHidden/>
    <w:locked/>
    <w:rsid w:val="000373D8"/>
    <w:rPr>
      <w:rFonts w:ascii="Corbel" w:hAnsi="Corbel" w:cs="Times New Roman"/>
      <w:b/>
      <w:bCs/>
      <w:color w:val="000000"/>
    </w:rPr>
  </w:style>
  <w:style w:type="paragraph" w:styleId="DocumentMap">
    <w:name w:val="Document Map"/>
    <w:basedOn w:val="Normal"/>
    <w:link w:val="DocumentMapChar"/>
    <w:uiPriority w:val="99"/>
    <w:semiHidden/>
    <w:rsid w:val="000373D8"/>
    <w:pPr>
      <w:shd w:val="clear" w:color="auto" w:fill="000080"/>
    </w:pPr>
    <w:rPr>
      <w:rFonts w:ascii="Tahoma" w:hAnsi="Tahoma" w:cs="Tahoma"/>
    </w:rPr>
  </w:style>
  <w:style w:type="character" w:customStyle="1" w:styleId="DocumentMapChar">
    <w:name w:val="Document Map Char"/>
    <w:link w:val="DocumentMap"/>
    <w:uiPriority w:val="99"/>
    <w:semiHidden/>
    <w:locked/>
    <w:rsid w:val="000373D8"/>
    <w:rPr>
      <w:rFonts w:ascii="Tahoma" w:hAnsi="Tahoma" w:cs="Tahoma"/>
      <w:color w:val="000000"/>
      <w:sz w:val="16"/>
      <w:szCs w:val="16"/>
    </w:rPr>
  </w:style>
  <w:style w:type="character" w:styleId="EndnoteReference">
    <w:name w:val="endnote reference"/>
    <w:uiPriority w:val="99"/>
    <w:semiHidden/>
    <w:rsid w:val="000373D8"/>
    <w:rPr>
      <w:rFonts w:cs="Times New Roman"/>
      <w:vertAlign w:val="superscript"/>
    </w:rPr>
  </w:style>
  <w:style w:type="paragraph" w:styleId="EndnoteText">
    <w:name w:val="endnote text"/>
    <w:basedOn w:val="Normal"/>
    <w:link w:val="EndnoteTextChar"/>
    <w:uiPriority w:val="99"/>
    <w:semiHidden/>
    <w:rsid w:val="000373D8"/>
  </w:style>
  <w:style w:type="character" w:customStyle="1" w:styleId="EndnoteTextChar">
    <w:name w:val="Endnote Text Char"/>
    <w:link w:val="EndnoteText"/>
    <w:uiPriority w:val="99"/>
    <w:semiHidden/>
    <w:locked/>
    <w:rsid w:val="000373D8"/>
    <w:rPr>
      <w:rFonts w:ascii="Corbel" w:hAnsi="Corbel" w:cs="Times New Roman"/>
      <w:color w:val="000000"/>
    </w:rPr>
  </w:style>
  <w:style w:type="character" w:styleId="FootnoteReference">
    <w:name w:val="footnote reference"/>
    <w:uiPriority w:val="99"/>
    <w:rsid w:val="000373D8"/>
    <w:rPr>
      <w:rFonts w:cs="Times New Roman"/>
      <w:vertAlign w:val="superscript"/>
    </w:rPr>
  </w:style>
  <w:style w:type="paragraph" w:styleId="Index1">
    <w:name w:val="index 1"/>
    <w:basedOn w:val="Normal"/>
    <w:next w:val="Normal"/>
    <w:autoRedefine/>
    <w:uiPriority w:val="99"/>
    <w:semiHidden/>
    <w:rsid w:val="000373D8"/>
    <w:pPr>
      <w:ind w:left="200" w:hanging="200"/>
    </w:pPr>
  </w:style>
  <w:style w:type="paragraph" w:styleId="Index2">
    <w:name w:val="index 2"/>
    <w:basedOn w:val="Normal"/>
    <w:next w:val="Normal"/>
    <w:autoRedefine/>
    <w:uiPriority w:val="99"/>
    <w:semiHidden/>
    <w:rsid w:val="000373D8"/>
    <w:pPr>
      <w:ind w:left="400" w:hanging="200"/>
    </w:pPr>
  </w:style>
  <w:style w:type="paragraph" w:styleId="Index3">
    <w:name w:val="index 3"/>
    <w:basedOn w:val="Normal"/>
    <w:next w:val="Normal"/>
    <w:autoRedefine/>
    <w:uiPriority w:val="99"/>
    <w:semiHidden/>
    <w:rsid w:val="000373D8"/>
    <w:pPr>
      <w:ind w:left="600" w:hanging="200"/>
    </w:pPr>
  </w:style>
  <w:style w:type="paragraph" w:styleId="Index4">
    <w:name w:val="index 4"/>
    <w:basedOn w:val="Normal"/>
    <w:next w:val="Normal"/>
    <w:autoRedefine/>
    <w:uiPriority w:val="99"/>
    <w:semiHidden/>
    <w:rsid w:val="000373D8"/>
    <w:pPr>
      <w:ind w:left="800" w:hanging="200"/>
    </w:pPr>
  </w:style>
  <w:style w:type="paragraph" w:styleId="Index5">
    <w:name w:val="index 5"/>
    <w:basedOn w:val="Normal"/>
    <w:next w:val="Normal"/>
    <w:autoRedefine/>
    <w:uiPriority w:val="99"/>
    <w:semiHidden/>
    <w:rsid w:val="000373D8"/>
    <w:pPr>
      <w:ind w:left="1000" w:hanging="200"/>
    </w:pPr>
  </w:style>
  <w:style w:type="paragraph" w:styleId="Index6">
    <w:name w:val="index 6"/>
    <w:basedOn w:val="Normal"/>
    <w:next w:val="Normal"/>
    <w:autoRedefine/>
    <w:uiPriority w:val="99"/>
    <w:semiHidden/>
    <w:rsid w:val="000373D8"/>
    <w:pPr>
      <w:ind w:left="1200" w:hanging="200"/>
    </w:pPr>
  </w:style>
  <w:style w:type="paragraph" w:styleId="Index7">
    <w:name w:val="index 7"/>
    <w:basedOn w:val="Normal"/>
    <w:next w:val="Normal"/>
    <w:autoRedefine/>
    <w:uiPriority w:val="99"/>
    <w:semiHidden/>
    <w:rsid w:val="000373D8"/>
    <w:pPr>
      <w:ind w:left="1400" w:hanging="200"/>
    </w:pPr>
  </w:style>
  <w:style w:type="paragraph" w:styleId="Index8">
    <w:name w:val="index 8"/>
    <w:basedOn w:val="Normal"/>
    <w:next w:val="Normal"/>
    <w:autoRedefine/>
    <w:uiPriority w:val="99"/>
    <w:semiHidden/>
    <w:rsid w:val="000373D8"/>
    <w:pPr>
      <w:ind w:left="1600" w:hanging="200"/>
    </w:pPr>
  </w:style>
  <w:style w:type="paragraph" w:styleId="Index9">
    <w:name w:val="index 9"/>
    <w:basedOn w:val="Normal"/>
    <w:next w:val="Normal"/>
    <w:autoRedefine/>
    <w:uiPriority w:val="99"/>
    <w:semiHidden/>
    <w:rsid w:val="000373D8"/>
    <w:pPr>
      <w:ind w:left="1800" w:hanging="200"/>
    </w:pPr>
  </w:style>
  <w:style w:type="paragraph" w:styleId="IndexHeading">
    <w:name w:val="index heading"/>
    <w:basedOn w:val="Normal"/>
    <w:next w:val="Index1"/>
    <w:uiPriority w:val="99"/>
    <w:semiHidden/>
    <w:rsid w:val="000373D8"/>
    <w:rPr>
      <w:rFonts w:ascii="Arial" w:hAnsi="Arial" w:cs="Arial"/>
      <w:b/>
      <w:bCs/>
    </w:rPr>
  </w:style>
  <w:style w:type="paragraph" w:styleId="MacroText">
    <w:name w:val="macro"/>
    <w:link w:val="MacroTextChar"/>
    <w:uiPriority w:val="99"/>
    <w:semiHidden/>
    <w:rsid w:val="000373D8"/>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rPr>
  </w:style>
  <w:style w:type="character" w:customStyle="1" w:styleId="MacroTextChar">
    <w:name w:val="Macro Text Char"/>
    <w:link w:val="MacroText"/>
    <w:uiPriority w:val="99"/>
    <w:semiHidden/>
    <w:locked/>
    <w:rsid w:val="000373D8"/>
    <w:rPr>
      <w:rFonts w:ascii="Courier New" w:hAnsi="Courier New" w:cs="Courier New"/>
      <w:color w:val="000000"/>
      <w:lang w:val="en-AU" w:eastAsia="en-AU" w:bidi="ar-SA"/>
    </w:rPr>
  </w:style>
  <w:style w:type="paragraph" w:styleId="TableofAuthorities">
    <w:name w:val="table of authorities"/>
    <w:basedOn w:val="Normal"/>
    <w:next w:val="Normal"/>
    <w:uiPriority w:val="99"/>
    <w:rsid w:val="000373D8"/>
    <w:pPr>
      <w:ind w:left="200" w:hanging="200"/>
    </w:pPr>
  </w:style>
  <w:style w:type="paragraph" w:styleId="TableofFigures">
    <w:name w:val="table of figures"/>
    <w:basedOn w:val="Normal"/>
    <w:next w:val="Normal"/>
    <w:uiPriority w:val="99"/>
    <w:rsid w:val="000373D8"/>
  </w:style>
  <w:style w:type="paragraph" w:styleId="TOAHeading">
    <w:name w:val="toa heading"/>
    <w:basedOn w:val="Normal"/>
    <w:next w:val="Normal"/>
    <w:uiPriority w:val="99"/>
    <w:semiHidden/>
    <w:rsid w:val="000373D8"/>
    <w:pPr>
      <w:spacing w:before="120"/>
    </w:pPr>
    <w:rPr>
      <w:rFonts w:ascii="Arial" w:hAnsi="Arial" w:cs="Arial"/>
      <w:b/>
      <w:bCs/>
      <w:sz w:val="24"/>
      <w:szCs w:val="24"/>
    </w:rPr>
  </w:style>
  <w:style w:type="paragraph" w:styleId="TOC5">
    <w:name w:val="toc 5"/>
    <w:basedOn w:val="Normal"/>
    <w:next w:val="Normal"/>
    <w:autoRedefine/>
    <w:uiPriority w:val="39"/>
    <w:semiHidden/>
    <w:rsid w:val="000373D8"/>
    <w:pPr>
      <w:ind w:left="800"/>
    </w:pPr>
  </w:style>
  <w:style w:type="paragraph" w:styleId="TOC6">
    <w:name w:val="toc 6"/>
    <w:basedOn w:val="Normal"/>
    <w:next w:val="Normal"/>
    <w:autoRedefine/>
    <w:uiPriority w:val="39"/>
    <w:semiHidden/>
    <w:rsid w:val="000373D8"/>
    <w:pPr>
      <w:ind w:left="1000"/>
    </w:pPr>
  </w:style>
  <w:style w:type="paragraph" w:styleId="TOC7">
    <w:name w:val="toc 7"/>
    <w:basedOn w:val="Normal"/>
    <w:next w:val="Normal"/>
    <w:autoRedefine/>
    <w:uiPriority w:val="39"/>
    <w:semiHidden/>
    <w:rsid w:val="000373D8"/>
    <w:pPr>
      <w:ind w:left="1200"/>
    </w:pPr>
  </w:style>
  <w:style w:type="paragraph" w:styleId="TOC8">
    <w:name w:val="toc 8"/>
    <w:basedOn w:val="Normal"/>
    <w:next w:val="Normal"/>
    <w:autoRedefine/>
    <w:uiPriority w:val="39"/>
    <w:semiHidden/>
    <w:rsid w:val="000373D8"/>
    <w:pPr>
      <w:ind w:left="1400"/>
    </w:pPr>
  </w:style>
  <w:style w:type="paragraph" w:styleId="TOC9">
    <w:name w:val="toc 9"/>
    <w:basedOn w:val="Normal"/>
    <w:next w:val="Normal"/>
    <w:autoRedefine/>
    <w:uiPriority w:val="39"/>
    <w:semiHidden/>
    <w:rsid w:val="000373D8"/>
    <w:pPr>
      <w:ind w:left="1600"/>
    </w:pPr>
  </w:style>
  <w:style w:type="paragraph" w:customStyle="1" w:styleId="Heading5NotNumbered">
    <w:name w:val="Heading 5 Not Numbered"/>
    <w:basedOn w:val="HeadingBase"/>
    <w:rsid w:val="000373D8"/>
    <w:pPr>
      <w:spacing w:after="120"/>
      <w:outlineLvl w:val="4"/>
    </w:pPr>
    <w:rPr>
      <w:b/>
    </w:rPr>
  </w:style>
  <w:style w:type="paragraph" w:customStyle="1" w:styleId="Normalnumbered">
    <w:name w:val="Normal numbered"/>
    <w:basedOn w:val="Normal"/>
    <w:link w:val="NormalnumberedChar"/>
    <w:rsid w:val="0058576C"/>
    <w:pPr>
      <w:numPr>
        <w:numId w:val="9"/>
      </w:numPr>
      <w:jc w:val="left"/>
    </w:pPr>
    <w:rPr>
      <w:color w:val="auto"/>
    </w:rPr>
  </w:style>
  <w:style w:type="paragraph" w:customStyle="1" w:styleId="Romannumeral">
    <w:name w:val="Roman numeral"/>
    <w:basedOn w:val="Normal"/>
    <w:rsid w:val="000373D8"/>
    <w:pPr>
      <w:numPr>
        <w:numId w:val="10"/>
      </w:numPr>
    </w:pPr>
  </w:style>
  <w:style w:type="paragraph" w:customStyle="1" w:styleId="FileProperties">
    <w:name w:val="File Properties"/>
    <w:basedOn w:val="Normal"/>
    <w:rsid w:val="000373D8"/>
    <w:rPr>
      <w:i/>
      <w:color w:val="auto"/>
    </w:rPr>
  </w:style>
  <w:style w:type="paragraph" w:customStyle="1" w:styleId="StatesList">
    <w:name w:val="StatesList"/>
    <w:basedOn w:val="AgreementParties"/>
    <w:rsid w:val="000373D8"/>
    <w:pPr>
      <w:tabs>
        <w:tab w:val="num" w:pos="1134"/>
      </w:tabs>
      <w:ind w:left="1134"/>
    </w:pPr>
  </w:style>
  <w:style w:type="paragraph" w:customStyle="1" w:styleId="Abstract">
    <w:name w:val="Abstract"/>
    <w:basedOn w:val="Normal"/>
    <w:rsid w:val="000373D8"/>
    <w:pPr>
      <w:spacing w:before="240" w:line="240" w:lineRule="auto"/>
    </w:pPr>
    <w:rPr>
      <w:rFonts w:ascii="Consolas" w:hAnsi="Consolas"/>
      <w:color w:val="3D4B67"/>
      <w:sz w:val="20"/>
      <w:szCs w:val="26"/>
    </w:rPr>
  </w:style>
  <w:style w:type="paragraph" w:customStyle="1" w:styleId="ScheduleStartNnumber">
    <w:name w:val="ScheduleStartNnumber"/>
    <w:rsid w:val="000373D8"/>
    <w:pPr>
      <w:numPr>
        <w:numId w:val="30"/>
      </w:numPr>
    </w:pPr>
    <w:rPr>
      <w:rFonts w:ascii="Consolas" w:hAnsi="Consolas" w:cs="Arial"/>
      <w:bCs/>
      <w:vanish/>
      <w:color w:val="000000"/>
      <w:kern w:val="32"/>
      <w:sz w:val="12"/>
      <w:szCs w:val="36"/>
    </w:rPr>
  </w:style>
  <w:style w:type="paragraph" w:styleId="Subtitle">
    <w:name w:val="Subtitle"/>
    <w:basedOn w:val="Normal"/>
    <w:link w:val="SubtitleChar"/>
    <w:uiPriority w:val="11"/>
    <w:qFormat/>
    <w:rsid w:val="00814667"/>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link w:val="Subtitle"/>
    <w:uiPriority w:val="11"/>
    <w:locked/>
    <w:rsid w:val="00814667"/>
    <w:rPr>
      <w:rFonts w:ascii="Consolas" w:hAnsi="Consolas" w:cs="Times New Roman"/>
      <w:b/>
      <w:caps/>
      <w:color w:val="C7823E"/>
      <w:spacing w:val="50"/>
      <w:sz w:val="22"/>
      <w:szCs w:val="22"/>
      <w:lang w:val="en-AU" w:eastAsia="ja-JP" w:bidi="ar-SA"/>
    </w:rPr>
  </w:style>
  <w:style w:type="paragraph" w:styleId="Title">
    <w:name w:val="Title"/>
    <w:basedOn w:val="Normal"/>
    <w:next w:val="Subtitle"/>
    <w:link w:val="TitleChar"/>
    <w:uiPriority w:val="10"/>
    <w:qFormat/>
    <w:rsid w:val="00814667"/>
    <w:pPr>
      <w:spacing w:after="0" w:line="240" w:lineRule="auto"/>
      <w:jc w:val="left"/>
    </w:pPr>
    <w:rPr>
      <w:color w:val="3D4B67"/>
      <w:sz w:val="72"/>
      <w:szCs w:val="48"/>
      <w:lang w:eastAsia="ja-JP"/>
    </w:rPr>
  </w:style>
  <w:style w:type="character" w:customStyle="1" w:styleId="TitleChar">
    <w:name w:val="Title Char"/>
    <w:link w:val="Title"/>
    <w:uiPriority w:val="10"/>
    <w:locked/>
    <w:rsid w:val="00814667"/>
    <w:rPr>
      <w:rFonts w:ascii="Corbel" w:hAnsi="Corbel" w:cs="Times New Roman"/>
      <w:color w:val="3D4B67"/>
      <w:sz w:val="48"/>
      <w:szCs w:val="48"/>
      <w:lang w:val="en-AU" w:eastAsia="ja-JP" w:bidi="ar-SA"/>
    </w:rPr>
  </w:style>
  <w:style w:type="paragraph" w:customStyle="1" w:styleId="TableBullet">
    <w:name w:val="TableBullet"/>
    <w:basedOn w:val="Bullet"/>
    <w:rsid w:val="000373D8"/>
    <w:pPr>
      <w:numPr>
        <w:numId w:val="0"/>
      </w:numPr>
      <w:spacing w:before="40" w:after="60"/>
    </w:pPr>
  </w:style>
  <w:style w:type="paragraph" w:customStyle="1" w:styleId="ScheduleList">
    <w:name w:val="ScheduleList"/>
    <w:basedOn w:val="Normal"/>
    <w:rsid w:val="000373D8"/>
    <w:pPr>
      <w:numPr>
        <w:numId w:val="7"/>
      </w:numPr>
    </w:pPr>
    <w:rPr>
      <w:b/>
    </w:rPr>
  </w:style>
  <w:style w:type="paragraph" w:customStyle="1" w:styleId="ScheduleListSubHeading">
    <w:name w:val="ScheduleListSubHeading"/>
    <w:basedOn w:val="ScheduleList"/>
    <w:rsid w:val="000373D8"/>
    <w:pPr>
      <w:numPr>
        <w:ilvl w:val="1"/>
      </w:numPr>
      <w:tabs>
        <w:tab w:val="num" w:pos="2574"/>
      </w:tabs>
      <w:ind w:hanging="360"/>
    </w:pPr>
  </w:style>
  <w:style w:type="paragraph" w:customStyle="1" w:styleId="Signed">
    <w:name w:val="Signed"/>
    <w:basedOn w:val="Normal"/>
    <w:rsid w:val="000373D8"/>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0373D8"/>
    <w:pPr>
      <w:numPr>
        <w:numId w:val="0"/>
      </w:numPr>
      <w:ind w:left="1560"/>
    </w:pPr>
  </w:style>
  <w:style w:type="character" w:styleId="PageNumber">
    <w:name w:val="page number"/>
    <w:uiPriority w:val="99"/>
    <w:rsid w:val="000373D8"/>
    <w:rPr>
      <w:rFonts w:cs="Times New Roman"/>
    </w:rPr>
  </w:style>
  <w:style w:type="paragraph" w:customStyle="1" w:styleId="CoverStatesList">
    <w:name w:val="CoverStatesList"/>
    <w:basedOn w:val="Normal"/>
    <w:rsid w:val="000373D8"/>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0373D8"/>
    <w:pPr>
      <w:spacing w:after="120"/>
    </w:pPr>
    <w:rPr>
      <w:bCs/>
      <w:sz w:val="20"/>
    </w:rPr>
  </w:style>
  <w:style w:type="character" w:customStyle="1" w:styleId="SignedBold">
    <w:name w:val="SignedBold"/>
    <w:rsid w:val="000373D8"/>
    <w:rPr>
      <w:rFonts w:cs="Times New Roman"/>
      <w:b/>
      <w:i/>
    </w:rPr>
  </w:style>
  <w:style w:type="paragraph" w:customStyle="1" w:styleId="LineForSignature">
    <w:name w:val="LineForSignature"/>
    <w:basedOn w:val="Normal"/>
    <w:rsid w:val="000373D8"/>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0373D8"/>
    <w:pPr>
      <w:numPr>
        <w:ilvl w:val="1"/>
        <w:numId w:val="30"/>
      </w:numPr>
    </w:pPr>
  </w:style>
  <w:style w:type="paragraph" w:customStyle="1" w:styleId="Heading1Red">
    <w:name w:val="Heading 1 Red"/>
    <w:basedOn w:val="Heading1"/>
    <w:rsid w:val="000373D8"/>
    <w:rPr>
      <w:color w:val="980033"/>
    </w:rPr>
  </w:style>
  <w:style w:type="paragraph" w:customStyle="1" w:styleId="Indentednumberpara">
    <w:name w:val="Indented number para"/>
    <w:basedOn w:val="Romannumeral"/>
    <w:rsid w:val="000373D8"/>
    <w:pPr>
      <w:numPr>
        <w:ilvl w:val="1"/>
        <w:numId w:val="8"/>
      </w:numPr>
    </w:pPr>
  </w:style>
  <w:style w:type="paragraph" w:customStyle="1" w:styleId="AgreementParties">
    <w:name w:val="AgreementParties"/>
    <w:rsid w:val="000373D8"/>
    <w:pPr>
      <w:numPr>
        <w:numId w:val="11"/>
      </w:numPr>
      <w:spacing w:before="120" w:after="120"/>
    </w:pPr>
    <w:rPr>
      <w:rFonts w:ascii="Consolas" w:hAnsi="Consolas"/>
      <w:color w:val="3D4B67"/>
      <w:sz w:val="30"/>
      <w:szCs w:val="32"/>
      <w:lang w:eastAsia="ja-JP"/>
    </w:rPr>
  </w:style>
  <w:style w:type="paragraph" w:customStyle="1" w:styleId="IndentedQuote">
    <w:name w:val="Indented Quote"/>
    <w:basedOn w:val="Normal"/>
    <w:qFormat/>
    <w:rsid w:val="000373D8"/>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0373D8"/>
    <w:rPr>
      <w:i/>
    </w:rPr>
  </w:style>
  <w:style w:type="paragraph" w:customStyle="1" w:styleId="HeaderEvenRed">
    <w:name w:val="Header Even Red"/>
    <w:basedOn w:val="HeaderEven"/>
    <w:rsid w:val="000373D8"/>
    <w:rPr>
      <w:color w:val="980033"/>
    </w:rPr>
  </w:style>
  <w:style w:type="paragraph" w:customStyle="1" w:styleId="HeaderOddRed">
    <w:name w:val="Header Odd Red"/>
    <w:basedOn w:val="HeaderOdd"/>
    <w:rsid w:val="000373D8"/>
    <w:rPr>
      <w:color w:val="980033"/>
    </w:rPr>
  </w:style>
  <w:style w:type="paragraph" w:styleId="ListBullet">
    <w:name w:val="List Bullet"/>
    <w:basedOn w:val="Normal"/>
    <w:link w:val="ListBulletChar"/>
    <w:uiPriority w:val="99"/>
    <w:rsid w:val="00C7093C"/>
    <w:pPr>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C7093C"/>
    <w:rPr>
      <w:sz w:val="22"/>
      <w:szCs w:val="22"/>
      <w:lang w:eastAsia="en-US"/>
    </w:rPr>
  </w:style>
  <w:style w:type="character" w:customStyle="1" w:styleId="NormalnumberedChar">
    <w:name w:val="Normal numbered Char"/>
    <w:link w:val="Normalnumbered"/>
    <w:locked/>
    <w:rsid w:val="0058576C"/>
    <w:rPr>
      <w:rFonts w:ascii="Corbel" w:hAnsi="Corbel"/>
      <w:sz w:val="23"/>
    </w:rPr>
  </w:style>
  <w:style w:type="paragraph" w:customStyle="1" w:styleId="Bodycopy">
    <w:name w:val="Body copy"/>
    <w:basedOn w:val="Normal"/>
    <w:link w:val="BodycopyChar"/>
    <w:rsid w:val="00F979C5"/>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F979C5"/>
    <w:rPr>
      <w:rFonts w:cs="Times New Roman"/>
      <w:sz w:val="22"/>
      <w:szCs w:val="22"/>
      <w:lang w:val="en-AU" w:eastAsia="en-US" w:bidi="ar-SA"/>
    </w:rPr>
  </w:style>
  <w:style w:type="paragraph" w:customStyle="1" w:styleId="TableText">
    <w:name w:val="Table Text"/>
    <w:basedOn w:val="Bodycopy"/>
    <w:rsid w:val="00F979C5"/>
    <w:pPr>
      <w:spacing w:before="60" w:after="60"/>
    </w:pPr>
    <w:rPr>
      <w:rFonts w:ascii="Arial" w:hAnsi="Arial" w:cs="Arial"/>
      <w:sz w:val="16"/>
    </w:rPr>
  </w:style>
  <w:style w:type="paragraph" w:customStyle="1" w:styleId="TableHeading">
    <w:name w:val="Table Heading"/>
    <w:basedOn w:val="TableText"/>
    <w:rsid w:val="00F979C5"/>
    <w:rPr>
      <w:b/>
      <w:color w:val="FFFFFF"/>
    </w:rPr>
  </w:style>
  <w:style w:type="paragraph" w:customStyle="1" w:styleId="SectionHeading">
    <w:name w:val="Section Heading"/>
    <w:basedOn w:val="Heading4"/>
    <w:rsid w:val="00F979C5"/>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locked/>
    <w:rsid w:val="00F979C5"/>
    <w:rPr>
      <w:rFonts w:ascii="Corbel" w:hAnsi="Corbel" w:cs="Times New Roman"/>
      <w:b/>
      <w:bCs/>
      <w:color w:val="000000"/>
      <w:sz w:val="23"/>
      <w:lang w:val="en-AU" w:eastAsia="en-AU" w:bidi="ar-SA"/>
    </w:rPr>
  </w:style>
  <w:style w:type="character" w:customStyle="1" w:styleId="HeadingBaseChar">
    <w:name w:val="Heading Base Char"/>
    <w:link w:val="HeadingBase"/>
    <w:locked/>
    <w:rsid w:val="00E220BC"/>
    <w:rPr>
      <w:rFonts w:ascii="Corbel" w:hAnsi="Corbel"/>
      <w:color w:val="3D4B67"/>
      <w:lang w:val="en-AU" w:eastAsia="en-AU" w:bidi="ar-SA"/>
    </w:rPr>
  </w:style>
  <w:style w:type="character" w:customStyle="1" w:styleId="AlphaParagraphCharChar">
    <w:name w:val="Alpha Paragraph Char Char"/>
    <w:link w:val="AlphaParagraph"/>
    <w:locked/>
    <w:rsid w:val="00725AD5"/>
    <w:rPr>
      <w:rFonts w:ascii="Corbel" w:hAnsi="Corbel"/>
      <w:color w:val="000000"/>
      <w:sz w:val="23"/>
    </w:rPr>
  </w:style>
  <w:style w:type="character" w:customStyle="1" w:styleId="BulletChar">
    <w:name w:val="Bullet Char"/>
    <w:link w:val="Bullet"/>
    <w:locked/>
    <w:rsid w:val="004B1F38"/>
    <w:rPr>
      <w:rFonts w:ascii="Corbel" w:hAnsi="Corbel"/>
      <w:color w:val="000000"/>
      <w:sz w:val="23"/>
    </w:rPr>
  </w:style>
  <w:style w:type="paragraph" w:customStyle="1" w:styleId="NumberedParagraph">
    <w:name w:val="Numbered Paragraph"/>
    <w:basedOn w:val="Normal"/>
    <w:link w:val="NumberedParagraphChar"/>
    <w:uiPriority w:val="99"/>
    <w:rsid w:val="004B1F38"/>
    <w:pPr>
      <w:numPr>
        <w:numId w:val="13"/>
      </w:numPr>
      <w:spacing w:line="240" w:lineRule="auto"/>
      <w:jc w:val="left"/>
    </w:pPr>
    <w:rPr>
      <w:rFonts w:ascii="Times New Roman" w:hAnsi="Times New Roman"/>
      <w:color w:val="auto"/>
      <w:sz w:val="24"/>
    </w:rPr>
  </w:style>
  <w:style w:type="character" w:customStyle="1" w:styleId="CharChar4">
    <w:name w:val="Char Char4"/>
    <w:semiHidden/>
    <w:rsid w:val="006F096A"/>
    <w:rPr>
      <w:rFonts w:ascii="Corbel" w:hAnsi="Corbel" w:cs="Arial"/>
      <w:b/>
      <w:bCs/>
      <w:iCs/>
      <w:color w:val="3D4B67"/>
      <w:sz w:val="28"/>
      <w:szCs w:val="28"/>
      <w:lang w:val="en-AU" w:eastAsia="en-AU" w:bidi="ar-SA"/>
    </w:rPr>
  </w:style>
  <w:style w:type="paragraph" w:customStyle="1" w:styleId="Default">
    <w:name w:val="Default"/>
    <w:rsid w:val="00D802FC"/>
    <w:pPr>
      <w:autoSpaceDE w:val="0"/>
      <w:autoSpaceDN w:val="0"/>
      <w:adjustRightInd w:val="0"/>
    </w:pPr>
    <w:rPr>
      <w:rFonts w:ascii="Corbel" w:hAnsi="Corbel" w:cs="Corbel"/>
      <w:color w:val="000000"/>
      <w:sz w:val="24"/>
      <w:szCs w:val="24"/>
    </w:rPr>
  </w:style>
  <w:style w:type="character" w:customStyle="1" w:styleId="NormalIndentChar">
    <w:name w:val="Normal Indent Char"/>
    <w:link w:val="NormalIndent"/>
    <w:locked/>
    <w:rsid w:val="00E354D8"/>
    <w:rPr>
      <w:rFonts w:ascii="Corbel" w:hAnsi="Corbel" w:cs="Times New Roman"/>
      <w:color w:val="000000"/>
      <w:sz w:val="23"/>
      <w:lang w:val="en-AU" w:eastAsia="en-AU" w:bidi="ar-SA"/>
    </w:rPr>
  </w:style>
  <w:style w:type="paragraph" w:customStyle="1" w:styleId="IndentHanging">
    <w:name w:val="Indent: Hanging"/>
    <w:basedOn w:val="Normal"/>
    <w:semiHidden/>
    <w:rsid w:val="001E7173"/>
    <w:pPr>
      <w:numPr>
        <w:numId w:val="14"/>
      </w:numPr>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1E7173"/>
    <w:pPr>
      <w:numPr>
        <w:ilvl w:val="1"/>
      </w:numPr>
      <w:tabs>
        <w:tab w:val="num" w:pos="1440"/>
      </w:tabs>
      <w:ind w:left="1440" w:hanging="360"/>
    </w:pPr>
  </w:style>
  <w:style w:type="paragraph" w:customStyle="1" w:styleId="IndentHanging2">
    <w:name w:val="Indent: Hanging 2"/>
    <w:basedOn w:val="IndentHanging1"/>
    <w:semiHidden/>
    <w:rsid w:val="001E7173"/>
    <w:pPr>
      <w:numPr>
        <w:ilvl w:val="2"/>
      </w:numPr>
      <w:tabs>
        <w:tab w:val="num" w:pos="2160"/>
      </w:tabs>
    </w:pPr>
  </w:style>
  <w:style w:type="paragraph" w:customStyle="1" w:styleId="IndentHanging3">
    <w:name w:val="Indent: Hanging 3"/>
    <w:basedOn w:val="IndentHanging2"/>
    <w:semiHidden/>
    <w:rsid w:val="001E7173"/>
    <w:pPr>
      <w:numPr>
        <w:ilvl w:val="3"/>
      </w:numPr>
      <w:tabs>
        <w:tab w:val="num" w:pos="1440"/>
        <w:tab w:val="num" w:pos="2880"/>
      </w:tabs>
    </w:pPr>
  </w:style>
  <w:style w:type="paragraph" w:customStyle="1" w:styleId="IndentHanging4">
    <w:name w:val="Indent: Hanging 4"/>
    <w:basedOn w:val="IndentHanging3"/>
    <w:semiHidden/>
    <w:rsid w:val="001E7173"/>
    <w:pPr>
      <w:numPr>
        <w:ilvl w:val="4"/>
      </w:numPr>
      <w:tabs>
        <w:tab w:val="num" w:pos="1701"/>
        <w:tab w:val="num" w:pos="3600"/>
      </w:tabs>
      <w:ind w:hanging="360"/>
    </w:pPr>
  </w:style>
  <w:style w:type="paragraph" w:customStyle="1" w:styleId="IndentHanging5">
    <w:name w:val="Indent: Hanging 5"/>
    <w:basedOn w:val="IndentHanging4"/>
    <w:semiHidden/>
    <w:rsid w:val="001E7173"/>
    <w:pPr>
      <w:numPr>
        <w:ilvl w:val="5"/>
      </w:numPr>
      <w:tabs>
        <w:tab w:val="num" w:pos="2126"/>
        <w:tab w:val="num" w:pos="4320"/>
      </w:tabs>
      <w:ind w:hanging="360"/>
    </w:pPr>
  </w:style>
  <w:style w:type="paragraph" w:customStyle="1" w:styleId="IndentHanging6">
    <w:name w:val="Indent: Hanging 6"/>
    <w:basedOn w:val="IndentHanging5"/>
    <w:semiHidden/>
    <w:rsid w:val="001E7173"/>
    <w:pPr>
      <w:numPr>
        <w:ilvl w:val="6"/>
      </w:numPr>
      <w:tabs>
        <w:tab w:val="num" w:pos="2160"/>
        <w:tab w:val="num" w:pos="5040"/>
      </w:tabs>
      <w:ind w:hanging="360"/>
    </w:pPr>
  </w:style>
  <w:style w:type="paragraph" w:customStyle="1" w:styleId="IndentHanging7">
    <w:name w:val="Indent: Hanging 7"/>
    <w:basedOn w:val="IndentHanging6"/>
    <w:semiHidden/>
    <w:rsid w:val="001E7173"/>
    <w:pPr>
      <w:numPr>
        <w:ilvl w:val="7"/>
      </w:numPr>
      <w:tabs>
        <w:tab w:val="num" w:pos="2551"/>
        <w:tab w:val="num" w:pos="5760"/>
      </w:tabs>
    </w:pPr>
  </w:style>
  <w:style w:type="paragraph" w:customStyle="1" w:styleId="IndentHanging8">
    <w:name w:val="Indent: Hanging 8"/>
    <w:basedOn w:val="IndentHanging7"/>
    <w:semiHidden/>
    <w:rsid w:val="001E7173"/>
    <w:pPr>
      <w:numPr>
        <w:ilvl w:val="8"/>
      </w:numPr>
      <w:tabs>
        <w:tab w:val="num" w:pos="2880"/>
        <w:tab w:val="num" w:pos="6480"/>
      </w:tabs>
    </w:pPr>
  </w:style>
  <w:style w:type="paragraph" w:customStyle="1" w:styleId="TableIndentHanging">
    <w:name w:val="Table: Indent: Hanging"/>
    <w:basedOn w:val="Normal"/>
    <w:semiHidden/>
    <w:rsid w:val="001E7173"/>
    <w:pPr>
      <w:numPr>
        <w:numId w:val="15"/>
      </w:numPr>
      <w:tabs>
        <w:tab w:val="left" w:pos="283"/>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1E7173"/>
    <w:pPr>
      <w:numPr>
        <w:ilvl w:val="1"/>
        <w:numId w:val="15"/>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1E7173"/>
    <w:pPr>
      <w:numPr>
        <w:ilvl w:val="2"/>
        <w:numId w:val="15"/>
      </w:numPr>
      <w:tabs>
        <w:tab w:val="left" w:pos="567"/>
      </w:tabs>
      <w:spacing w:after="60" w:line="240" w:lineRule="atLeast"/>
      <w:jc w:val="left"/>
    </w:pPr>
    <w:rPr>
      <w:rFonts w:ascii="Arial" w:hAnsi="Arial" w:cs="Arial"/>
      <w:color w:val="auto"/>
      <w:sz w:val="20"/>
      <w:szCs w:val="22"/>
    </w:rPr>
  </w:style>
  <w:style w:type="paragraph" w:customStyle="1" w:styleId="TableIndentHanging3">
    <w:name w:val="Table: Indent: Hanging 3"/>
    <w:basedOn w:val="Normal"/>
    <w:semiHidden/>
    <w:rsid w:val="001E7173"/>
    <w:pPr>
      <w:numPr>
        <w:ilvl w:val="3"/>
        <w:numId w:val="15"/>
      </w:numPr>
      <w:tabs>
        <w:tab w:val="left" w:pos="850"/>
      </w:tabs>
      <w:spacing w:after="60" w:line="240" w:lineRule="atLeast"/>
      <w:jc w:val="left"/>
    </w:pPr>
    <w:rPr>
      <w:rFonts w:ascii="Arial" w:hAnsi="Arial" w:cs="Arial"/>
      <w:color w:val="auto"/>
      <w:sz w:val="20"/>
      <w:szCs w:val="22"/>
    </w:rPr>
  </w:style>
  <w:style w:type="paragraph" w:customStyle="1" w:styleId="TableIndentHanging4">
    <w:name w:val="Table: Indent: Hanging 4"/>
    <w:basedOn w:val="Normal"/>
    <w:semiHidden/>
    <w:rsid w:val="001E7173"/>
    <w:pPr>
      <w:numPr>
        <w:ilvl w:val="4"/>
        <w:numId w:val="15"/>
      </w:numPr>
      <w:tabs>
        <w:tab w:val="left" w:pos="1134"/>
      </w:tabs>
      <w:spacing w:after="60" w:line="240" w:lineRule="atLeast"/>
      <w:jc w:val="left"/>
    </w:pPr>
    <w:rPr>
      <w:rFonts w:ascii="Arial" w:hAnsi="Arial" w:cs="Arial"/>
      <w:color w:val="auto"/>
      <w:sz w:val="20"/>
      <w:szCs w:val="22"/>
    </w:rPr>
  </w:style>
  <w:style w:type="paragraph" w:customStyle="1" w:styleId="TableIndentHanging5">
    <w:name w:val="Table: Indent: Hanging 5"/>
    <w:basedOn w:val="Normal"/>
    <w:semiHidden/>
    <w:rsid w:val="001E7173"/>
    <w:pPr>
      <w:numPr>
        <w:ilvl w:val="5"/>
        <w:numId w:val="15"/>
      </w:numPr>
      <w:tabs>
        <w:tab w:val="left" w:pos="1417"/>
      </w:tabs>
      <w:spacing w:after="60" w:line="240" w:lineRule="atLeast"/>
      <w:jc w:val="left"/>
    </w:pPr>
    <w:rPr>
      <w:rFonts w:ascii="Arial" w:hAnsi="Arial" w:cs="Arial"/>
      <w:color w:val="auto"/>
      <w:sz w:val="20"/>
      <w:szCs w:val="22"/>
    </w:rPr>
  </w:style>
  <w:style w:type="paragraph" w:customStyle="1" w:styleId="TableIndentHanging6">
    <w:name w:val="Table: Indent: Hanging 6"/>
    <w:basedOn w:val="Normal"/>
    <w:semiHidden/>
    <w:rsid w:val="001E7173"/>
    <w:pPr>
      <w:numPr>
        <w:ilvl w:val="6"/>
        <w:numId w:val="15"/>
      </w:numPr>
      <w:tabs>
        <w:tab w:val="left" w:pos="1701"/>
      </w:tabs>
      <w:spacing w:after="60" w:line="240" w:lineRule="atLeast"/>
      <w:jc w:val="left"/>
    </w:pPr>
    <w:rPr>
      <w:rFonts w:ascii="Arial" w:hAnsi="Arial" w:cs="Arial"/>
      <w:color w:val="auto"/>
      <w:sz w:val="20"/>
      <w:szCs w:val="22"/>
    </w:rPr>
  </w:style>
  <w:style w:type="paragraph" w:customStyle="1" w:styleId="TableIndentHanging7">
    <w:name w:val="Table: Indent: Hanging 7"/>
    <w:basedOn w:val="Normal"/>
    <w:semiHidden/>
    <w:rsid w:val="001E7173"/>
    <w:pPr>
      <w:numPr>
        <w:ilvl w:val="7"/>
        <w:numId w:val="15"/>
      </w:numPr>
      <w:tabs>
        <w:tab w:val="left" w:pos="1984"/>
      </w:tabs>
      <w:spacing w:after="60" w:line="240" w:lineRule="atLeast"/>
      <w:jc w:val="left"/>
    </w:pPr>
    <w:rPr>
      <w:rFonts w:ascii="Arial" w:hAnsi="Arial" w:cs="Arial"/>
      <w:color w:val="auto"/>
      <w:sz w:val="20"/>
      <w:szCs w:val="22"/>
    </w:rPr>
  </w:style>
  <w:style w:type="paragraph" w:customStyle="1" w:styleId="TableIndentHanging8">
    <w:name w:val="Table: Indent: Hanging 8"/>
    <w:basedOn w:val="Normal"/>
    <w:semiHidden/>
    <w:rsid w:val="001E7173"/>
    <w:pPr>
      <w:numPr>
        <w:ilvl w:val="8"/>
        <w:numId w:val="15"/>
      </w:numPr>
      <w:tabs>
        <w:tab w:val="left" w:pos="2268"/>
      </w:tabs>
      <w:spacing w:after="60" w:line="240" w:lineRule="atLeast"/>
      <w:jc w:val="left"/>
    </w:pPr>
    <w:rPr>
      <w:rFonts w:ascii="Arial" w:hAnsi="Arial" w:cs="Arial"/>
      <w:color w:val="auto"/>
      <w:sz w:val="20"/>
      <w:szCs w:val="22"/>
    </w:rPr>
  </w:style>
  <w:style w:type="paragraph" w:styleId="ListParagraph">
    <w:name w:val="List Paragraph"/>
    <w:basedOn w:val="Normal"/>
    <w:uiPriority w:val="34"/>
    <w:qFormat/>
    <w:rsid w:val="004156B4"/>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F4377A"/>
    <w:rPr>
      <w:rFonts w:ascii="Corbel" w:hAnsi="Corbel"/>
      <w:sz w:val="23"/>
    </w:rPr>
  </w:style>
  <w:style w:type="character" w:customStyle="1" w:styleId="NumberedParagraphChar">
    <w:name w:val="Numbered Paragraph Char"/>
    <w:link w:val="NumberedParagraph"/>
    <w:uiPriority w:val="99"/>
    <w:rsid w:val="00E21E55"/>
    <w:rPr>
      <w:sz w:val="24"/>
    </w:rPr>
  </w:style>
  <w:style w:type="character" w:styleId="Strong">
    <w:name w:val="Strong"/>
    <w:qFormat/>
    <w:rsid w:val="00A620C4"/>
    <w:rPr>
      <w:b/>
      <w:bCs/>
    </w:rPr>
  </w:style>
  <w:style w:type="paragraph" w:styleId="PlainText">
    <w:name w:val="Plain Text"/>
    <w:basedOn w:val="Normal"/>
    <w:link w:val="PlainTextChar"/>
    <w:uiPriority w:val="99"/>
    <w:unhideWhenUsed/>
    <w:rsid w:val="00706D54"/>
    <w:pPr>
      <w:spacing w:after="0" w:line="240" w:lineRule="auto"/>
      <w:jc w:val="left"/>
    </w:pPr>
    <w:rPr>
      <w:rFonts w:ascii="Consolas" w:eastAsia="Calibri" w:hAnsi="Consolas"/>
      <w:color w:val="auto"/>
      <w:sz w:val="21"/>
      <w:szCs w:val="21"/>
      <w:lang w:eastAsia="en-US"/>
    </w:rPr>
  </w:style>
  <w:style w:type="character" w:customStyle="1" w:styleId="PlainTextChar">
    <w:name w:val="Plain Text Char"/>
    <w:link w:val="PlainText"/>
    <w:uiPriority w:val="99"/>
    <w:rsid w:val="00706D54"/>
    <w:rPr>
      <w:rFonts w:ascii="Consolas" w:eastAsia="Calibri" w:hAnsi="Consolas" w:cs="Times New Roman"/>
      <w:sz w:val="21"/>
      <w:szCs w:val="21"/>
      <w:lang w:eastAsia="en-US"/>
    </w:rPr>
  </w:style>
  <w:style w:type="paragraph" w:styleId="ListNumber">
    <w:name w:val="List Number"/>
    <w:basedOn w:val="Normal"/>
    <w:rsid w:val="00061083"/>
    <w:pPr>
      <w:contextualSpacing/>
    </w:pPr>
  </w:style>
  <w:style w:type="paragraph" w:customStyle="1" w:styleId="ListParagraph1">
    <w:name w:val="List Paragraph1"/>
    <w:aliases w:val="Recommendation,List Paragraph11,Content descriptions,Bullet point"/>
    <w:basedOn w:val="Normal"/>
    <w:rsid w:val="00802551"/>
    <w:pPr>
      <w:spacing w:after="120" w:line="240" w:lineRule="auto"/>
      <w:ind w:left="720"/>
      <w:contextualSpacing/>
    </w:pPr>
    <w:rPr>
      <w:rFonts w:ascii="Calibri" w:eastAsia="Calibri" w:hAnsi="Calibri"/>
      <w:color w:val="auto"/>
      <w:sz w:val="22"/>
      <w:szCs w:val="22"/>
      <w:lang w:eastAsia="en-US"/>
    </w:rPr>
  </w:style>
  <w:style w:type="paragraph" w:customStyle="1" w:styleId="ScheduleLevel3">
    <w:name w:val="Schedule Level 3"/>
    <w:link w:val="ScheduleLevel3Char"/>
    <w:rsid w:val="00802551"/>
    <w:pPr>
      <w:numPr>
        <w:ilvl w:val="3"/>
        <w:numId w:val="20"/>
      </w:numPr>
      <w:tabs>
        <w:tab w:val="num" w:pos="1248"/>
      </w:tabs>
      <w:spacing w:before="140" w:after="140" w:line="280" w:lineRule="atLeast"/>
      <w:ind w:left="1248" w:hanging="1134"/>
      <w:outlineLvl w:val="3"/>
    </w:pPr>
    <w:rPr>
      <w:rFonts w:ascii="Arial" w:hAnsi="Arial" w:cs="Arial"/>
      <w:sz w:val="22"/>
      <w:szCs w:val="22"/>
    </w:rPr>
  </w:style>
  <w:style w:type="paragraph" w:customStyle="1" w:styleId="ScheduleLevel4">
    <w:name w:val="Schedule Level 4"/>
    <w:link w:val="ScheduleLevel4Char"/>
    <w:rsid w:val="00802551"/>
    <w:pPr>
      <w:numPr>
        <w:ilvl w:val="4"/>
        <w:numId w:val="20"/>
      </w:numPr>
      <w:tabs>
        <w:tab w:val="num" w:pos="1673"/>
      </w:tabs>
      <w:spacing w:after="140" w:line="280" w:lineRule="atLeast"/>
      <w:ind w:left="1673" w:hanging="425"/>
    </w:pPr>
    <w:rPr>
      <w:rFonts w:ascii="Arial" w:hAnsi="Arial" w:cs="Arial"/>
      <w:sz w:val="22"/>
      <w:szCs w:val="22"/>
    </w:rPr>
  </w:style>
  <w:style w:type="paragraph" w:customStyle="1" w:styleId="ScheduleLevel2">
    <w:name w:val="Schedule Level 2"/>
    <w:next w:val="ScheduleLevel3"/>
    <w:rsid w:val="00802551"/>
    <w:pPr>
      <w:numPr>
        <w:ilvl w:val="2"/>
        <w:numId w:val="20"/>
      </w:numPr>
      <w:tabs>
        <w:tab w:val="num" w:pos="1248"/>
      </w:tabs>
      <w:spacing w:before="200" w:line="280" w:lineRule="atLeast"/>
      <w:ind w:left="1248" w:hanging="1134"/>
      <w:outlineLvl w:val="2"/>
    </w:pPr>
    <w:rPr>
      <w:rFonts w:ascii="Arial" w:hAnsi="Arial" w:cs="Arial"/>
      <w:b/>
      <w:sz w:val="22"/>
      <w:szCs w:val="22"/>
    </w:rPr>
  </w:style>
  <w:style w:type="character" w:customStyle="1" w:styleId="ScheduleLevel3Char">
    <w:name w:val="Schedule Level 3 Char"/>
    <w:basedOn w:val="DefaultParagraphFont"/>
    <w:link w:val="ScheduleLevel3"/>
    <w:rsid w:val="00802551"/>
    <w:rPr>
      <w:rFonts w:ascii="Arial" w:hAnsi="Arial" w:cs="Arial"/>
      <w:sz w:val="22"/>
      <w:szCs w:val="22"/>
    </w:rPr>
  </w:style>
  <w:style w:type="character" w:customStyle="1" w:styleId="ScheduleLevel4Char">
    <w:name w:val="Schedule Level 4 Char"/>
    <w:basedOn w:val="DefaultParagraphFont"/>
    <w:link w:val="ScheduleLevel4"/>
    <w:rsid w:val="00802551"/>
    <w:rPr>
      <w:rFonts w:ascii="Arial" w:hAnsi="Arial" w:cs="Arial"/>
      <w:sz w:val="22"/>
      <w:szCs w:val="22"/>
    </w:rPr>
  </w:style>
  <w:style w:type="character" w:styleId="LineNumber">
    <w:name w:val="line number"/>
    <w:basedOn w:val="DefaultParagraphFont"/>
    <w:rsid w:val="001E72FD"/>
  </w:style>
  <w:style w:type="paragraph" w:styleId="Revision">
    <w:name w:val="Revision"/>
    <w:hidden/>
    <w:uiPriority w:val="99"/>
    <w:semiHidden/>
    <w:rsid w:val="005C37C8"/>
    <w:rPr>
      <w:rFonts w:ascii="Corbel" w:hAnsi="Corbel"/>
      <w:color w:val="000000"/>
      <w:sz w:val="23"/>
    </w:rPr>
  </w:style>
  <w:style w:type="paragraph" w:styleId="NormalWeb">
    <w:name w:val="Normal (Web)"/>
    <w:basedOn w:val="Normal"/>
    <w:uiPriority w:val="99"/>
    <w:semiHidden/>
    <w:unhideWhenUsed/>
    <w:rsid w:val="002E111D"/>
    <w:pPr>
      <w:spacing w:before="100" w:beforeAutospacing="1" w:after="100" w:afterAutospacing="1" w:line="240" w:lineRule="auto"/>
      <w:jc w:val="left"/>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09176">
      <w:bodyDiv w:val="1"/>
      <w:marLeft w:val="0"/>
      <w:marRight w:val="0"/>
      <w:marTop w:val="0"/>
      <w:marBottom w:val="0"/>
      <w:divBdr>
        <w:top w:val="none" w:sz="0" w:space="0" w:color="auto"/>
        <w:left w:val="none" w:sz="0" w:space="0" w:color="auto"/>
        <w:bottom w:val="none" w:sz="0" w:space="0" w:color="auto"/>
        <w:right w:val="none" w:sz="0" w:space="0" w:color="auto"/>
      </w:divBdr>
    </w:div>
    <w:div w:id="103694408">
      <w:bodyDiv w:val="1"/>
      <w:marLeft w:val="0"/>
      <w:marRight w:val="0"/>
      <w:marTop w:val="0"/>
      <w:marBottom w:val="0"/>
      <w:divBdr>
        <w:top w:val="none" w:sz="0" w:space="0" w:color="auto"/>
        <w:left w:val="none" w:sz="0" w:space="0" w:color="auto"/>
        <w:bottom w:val="none" w:sz="0" w:space="0" w:color="auto"/>
        <w:right w:val="none" w:sz="0" w:space="0" w:color="auto"/>
      </w:divBdr>
    </w:div>
    <w:div w:id="246421511">
      <w:bodyDiv w:val="1"/>
      <w:marLeft w:val="0"/>
      <w:marRight w:val="0"/>
      <w:marTop w:val="0"/>
      <w:marBottom w:val="0"/>
      <w:divBdr>
        <w:top w:val="none" w:sz="0" w:space="0" w:color="auto"/>
        <w:left w:val="none" w:sz="0" w:space="0" w:color="auto"/>
        <w:bottom w:val="none" w:sz="0" w:space="0" w:color="auto"/>
        <w:right w:val="none" w:sz="0" w:space="0" w:color="auto"/>
      </w:divBdr>
    </w:div>
    <w:div w:id="354382954">
      <w:marLeft w:val="0"/>
      <w:marRight w:val="0"/>
      <w:marTop w:val="0"/>
      <w:marBottom w:val="0"/>
      <w:divBdr>
        <w:top w:val="none" w:sz="0" w:space="0" w:color="auto"/>
        <w:left w:val="none" w:sz="0" w:space="0" w:color="auto"/>
        <w:bottom w:val="none" w:sz="0" w:space="0" w:color="auto"/>
        <w:right w:val="none" w:sz="0" w:space="0" w:color="auto"/>
      </w:divBdr>
    </w:div>
    <w:div w:id="354382955">
      <w:marLeft w:val="0"/>
      <w:marRight w:val="0"/>
      <w:marTop w:val="0"/>
      <w:marBottom w:val="0"/>
      <w:divBdr>
        <w:top w:val="none" w:sz="0" w:space="0" w:color="auto"/>
        <w:left w:val="none" w:sz="0" w:space="0" w:color="auto"/>
        <w:bottom w:val="none" w:sz="0" w:space="0" w:color="auto"/>
        <w:right w:val="none" w:sz="0" w:space="0" w:color="auto"/>
      </w:divBdr>
    </w:div>
    <w:div w:id="354382956">
      <w:marLeft w:val="0"/>
      <w:marRight w:val="0"/>
      <w:marTop w:val="0"/>
      <w:marBottom w:val="0"/>
      <w:divBdr>
        <w:top w:val="none" w:sz="0" w:space="0" w:color="auto"/>
        <w:left w:val="none" w:sz="0" w:space="0" w:color="auto"/>
        <w:bottom w:val="none" w:sz="0" w:space="0" w:color="auto"/>
        <w:right w:val="none" w:sz="0" w:space="0" w:color="auto"/>
      </w:divBdr>
    </w:div>
    <w:div w:id="409231115">
      <w:bodyDiv w:val="1"/>
      <w:marLeft w:val="0"/>
      <w:marRight w:val="0"/>
      <w:marTop w:val="0"/>
      <w:marBottom w:val="0"/>
      <w:divBdr>
        <w:top w:val="none" w:sz="0" w:space="0" w:color="auto"/>
        <w:left w:val="none" w:sz="0" w:space="0" w:color="auto"/>
        <w:bottom w:val="none" w:sz="0" w:space="0" w:color="auto"/>
        <w:right w:val="none" w:sz="0" w:space="0" w:color="auto"/>
      </w:divBdr>
    </w:div>
    <w:div w:id="414127572">
      <w:bodyDiv w:val="1"/>
      <w:marLeft w:val="0"/>
      <w:marRight w:val="0"/>
      <w:marTop w:val="0"/>
      <w:marBottom w:val="0"/>
      <w:divBdr>
        <w:top w:val="none" w:sz="0" w:space="0" w:color="auto"/>
        <w:left w:val="none" w:sz="0" w:space="0" w:color="auto"/>
        <w:bottom w:val="none" w:sz="0" w:space="0" w:color="auto"/>
        <w:right w:val="none" w:sz="0" w:space="0" w:color="auto"/>
      </w:divBdr>
    </w:div>
    <w:div w:id="433672698">
      <w:bodyDiv w:val="1"/>
      <w:marLeft w:val="0"/>
      <w:marRight w:val="0"/>
      <w:marTop w:val="0"/>
      <w:marBottom w:val="0"/>
      <w:divBdr>
        <w:top w:val="none" w:sz="0" w:space="0" w:color="auto"/>
        <w:left w:val="none" w:sz="0" w:space="0" w:color="auto"/>
        <w:bottom w:val="none" w:sz="0" w:space="0" w:color="auto"/>
        <w:right w:val="none" w:sz="0" w:space="0" w:color="auto"/>
      </w:divBdr>
    </w:div>
    <w:div w:id="566258930">
      <w:bodyDiv w:val="1"/>
      <w:marLeft w:val="0"/>
      <w:marRight w:val="0"/>
      <w:marTop w:val="0"/>
      <w:marBottom w:val="0"/>
      <w:divBdr>
        <w:top w:val="none" w:sz="0" w:space="0" w:color="auto"/>
        <w:left w:val="none" w:sz="0" w:space="0" w:color="auto"/>
        <w:bottom w:val="none" w:sz="0" w:space="0" w:color="auto"/>
        <w:right w:val="none" w:sz="0" w:space="0" w:color="auto"/>
      </w:divBdr>
    </w:div>
    <w:div w:id="858009302">
      <w:bodyDiv w:val="1"/>
      <w:marLeft w:val="0"/>
      <w:marRight w:val="0"/>
      <w:marTop w:val="0"/>
      <w:marBottom w:val="0"/>
      <w:divBdr>
        <w:top w:val="none" w:sz="0" w:space="0" w:color="auto"/>
        <w:left w:val="none" w:sz="0" w:space="0" w:color="auto"/>
        <w:bottom w:val="none" w:sz="0" w:space="0" w:color="auto"/>
        <w:right w:val="none" w:sz="0" w:space="0" w:color="auto"/>
      </w:divBdr>
    </w:div>
    <w:div w:id="906769477">
      <w:bodyDiv w:val="1"/>
      <w:marLeft w:val="0"/>
      <w:marRight w:val="0"/>
      <w:marTop w:val="0"/>
      <w:marBottom w:val="0"/>
      <w:divBdr>
        <w:top w:val="none" w:sz="0" w:space="0" w:color="auto"/>
        <w:left w:val="none" w:sz="0" w:space="0" w:color="auto"/>
        <w:bottom w:val="none" w:sz="0" w:space="0" w:color="auto"/>
        <w:right w:val="none" w:sz="0" w:space="0" w:color="auto"/>
      </w:divBdr>
    </w:div>
    <w:div w:id="1150051521">
      <w:bodyDiv w:val="1"/>
      <w:marLeft w:val="0"/>
      <w:marRight w:val="0"/>
      <w:marTop w:val="0"/>
      <w:marBottom w:val="0"/>
      <w:divBdr>
        <w:top w:val="none" w:sz="0" w:space="0" w:color="auto"/>
        <w:left w:val="none" w:sz="0" w:space="0" w:color="auto"/>
        <w:bottom w:val="none" w:sz="0" w:space="0" w:color="auto"/>
        <w:right w:val="none" w:sz="0" w:space="0" w:color="auto"/>
      </w:divBdr>
    </w:div>
    <w:div w:id="1279727247">
      <w:bodyDiv w:val="1"/>
      <w:marLeft w:val="0"/>
      <w:marRight w:val="0"/>
      <w:marTop w:val="0"/>
      <w:marBottom w:val="0"/>
      <w:divBdr>
        <w:top w:val="none" w:sz="0" w:space="0" w:color="auto"/>
        <w:left w:val="none" w:sz="0" w:space="0" w:color="auto"/>
        <w:bottom w:val="none" w:sz="0" w:space="0" w:color="auto"/>
        <w:right w:val="none" w:sz="0" w:space="0" w:color="auto"/>
      </w:divBdr>
    </w:div>
    <w:div w:id="1364135432">
      <w:bodyDiv w:val="1"/>
      <w:marLeft w:val="0"/>
      <w:marRight w:val="0"/>
      <w:marTop w:val="0"/>
      <w:marBottom w:val="0"/>
      <w:divBdr>
        <w:top w:val="none" w:sz="0" w:space="0" w:color="auto"/>
        <w:left w:val="none" w:sz="0" w:space="0" w:color="auto"/>
        <w:bottom w:val="none" w:sz="0" w:space="0" w:color="auto"/>
        <w:right w:val="none" w:sz="0" w:space="0" w:color="auto"/>
      </w:divBdr>
    </w:div>
    <w:div w:id="1378240197">
      <w:bodyDiv w:val="1"/>
      <w:marLeft w:val="0"/>
      <w:marRight w:val="0"/>
      <w:marTop w:val="0"/>
      <w:marBottom w:val="0"/>
      <w:divBdr>
        <w:top w:val="none" w:sz="0" w:space="0" w:color="auto"/>
        <w:left w:val="none" w:sz="0" w:space="0" w:color="auto"/>
        <w:bottom w:val="none" w:sz="0" w:space="0" w:color="auto"/>
        <w:right w:val="none" w:sz="0" w:space="0" w:color="auto"/>
      </w:divBdr>
      <w:divsChild>
        <w:div w:id="1664578433">
          <w:marLeft w:val="0"/>
          <w:marRight w:val="0"/>
          <w:marTop w:val="0"/>
          <w:marBottom w:val="0"/>
          <w:divBdr>
            <w:top w:val="none" w:sz="0" w:space="0" w:color="auto"/>
            <w:left w:val="none" w:sz="0" w:space="0" w:color="auto"/>
            <w:bottom w:val="none" w:sz="0" w:space="0" w:color="auto"/>
            <w:right w:val="none" w:sz="0" w:space="0" w:color="auto"/>
          </w:divBdr>
          <w:divsChild>
            <w:div w:id="10199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18671">
      <w:bodyDiv w:val="1"/>
      <w:marLeft w:val="0"/>
      <w:marRight w:val="0"/>
      <w:marTop w:val="0"/>
      <w:marBottom w:val="0"/>
      <w:divBdr>
        <w:top w:val="none" w:sz="0" w:space="0" w:color="auto"/>
        <w:left w:val="none" w:sz="0" w:space="0" w:color="auto"/>
        <w:bottom w:val="none" w:sz="0" w:space="0" w:color="auto"/>
        <w:right w:val="none" w:sz="0" w:space="0" w:color="auto"/>
      </w:divBdr>
      <w:divsChild>
        <w:div w:id="255406225">
          <w:marLeft w:val="0"/>
          <w:marRight w:val="0"/>
          <w:marTop w:val="0"/>
          <w:marBottom w:val="0"/>
          <w:divBdr>
            <w:top w:val="none" w:sz="0" w:space="0" w:color="auto"/>
            <w:left w:val="none" w:sz="0" w:space="0" w:color="auto"/>
            <w:bottom w:val="none" w:sz="0" w:space="0" w:color="auto"/>
            <w:right w:val="none" w:sz="0" w:space="0" w:color="auto"/>
          </w:divBdr>
          <w:divsChild>
            <w:div w:id="3225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3283">
      <w:bodyDiv w:val="1"/>
      <w:marLeft w:val="0"/>
      <w:marRight w:val="0"/>
      <w:marTop w:val="0"/>
      <w:marBottom w:val="0"/>
      <w:divBdr>
        <w:top w:val="none" w:sz="0" w:space="0" w:color="auto"/>
        <w:left w:val="none" w:sz="0" w:space="0" w:color="auto"/>
        <w:bottom w:val="none" w:sz="0" w:space="0" w:color="auto"/>
        <w:right w:val="none" w:sz="0" w:space="0" w:color="auto"/>
      </w:divBdr>
    </w:div>
    <w:div w:id="1445417447">
      <w:bodyDiv w:val="1"/>
      <w:marLeft w:val="0"/>
      <w:marRight w:val="0"/>
      <w:marTop w:val="0"/>
      <w:marBottom w:val="0"/>
      <w:divBdr>
        <w:top w:val="none" w:sz="0" w:space="0" w:color="auto"/>
        <w:left w:val="none" w:sz="0" w:space="0" w:color="auto"/>
        <w:bottom w:val="none" w:sz="0" w:space="0" w:color="auto"/>
        <w:right w:val="none" w:sz="0" w:space="0" w:color="auto"/>
      </w:divBdr>
    </w:div>
    <w:div w:id="1590500738">
      <w:bodyDiv w:val="1"/>
      <w:marLeft w:val="0"/>
      <w:marRight w:val="0"/>
      <w:marTop w:val="0"/>
      <w:marBottom w:val="0"/>
      <w:divBdr>
        <w:top w:val="none" w:sz="0" w:space="0" w:color="auto"/>
        <w:left w:val="none" w:sz="0" w:space="0" w:color="auto"/>
        <w:bottom w:val="none" w:sz="0" w:space="0" w:color="auto"/>
        <w:right w:val="none" w:sz="0" w:space="0" w:color="auto"/>
      </w:divBdr>
    </w:div>
    <w:div w:id="1593510565">
      <w:bodyDiv w:val="1"/>
      <w:marLeft w:val="0"/>
      <w:marRight w:val="0"/>
      <w:marTop w:val="0"/>
      <w:marBottom w:val="0"/>
      <w:divBdr>
        <w:top w:val="none" w:sz="0" w:space="0" w:color="auto"/>
        <w:left w:val="none" w:sz="0" w:space="0" w:color="auto"/>
        <w:bottom w:val="none" w:sz="0" w:space="0" w:color="auto"/>
        <w:right w:val="none" w:sz="0" w:space="0" w:color="auto"/>
      </w:divBdr>
    </w:div>
    <w:div w:id="1692413313">
      <w:bodyDiv w:val="1"/>
      <w:marLeft w:val="0"/>
      <w:marRight w:val="0"/>
      <w:marTop w:val="0"/>
      <w:marBottom w:val="0"/>
      <w:divBdr>
        <w:top w:val="none" w:sz="0" w:space="0" w:color="auto"/>
        <w:left w:val="none" w:sz="0" w:space="0" w:color="auto"/>
        <w:bottom w:val="none" w:sz="0" w:space="0" w:color="auto"/>
        <w:right w:val="none" w:sz="0" w:space="0" w:color="auto"/>
      </w:divBdr>
    </w:div>
    <w:div w:id="1810240983">
      <w:bodyDiv w:val="1"/>
      <w:marLeft w:val="0"/>
      <w:marRight w:val="0"/>
      <w:marTop w:val="0"/>
      <w:marBottom w:val="0"/>
      <w:divBdr>
        <w:top w:val="none" w:sz="0" w:space="0" w:color="auto"/>
        <w:left w:val="none" w:sz="0" w:space="0" w:color="auto"/>
        <w:bottom w:val="none" w:sz="0" w:space="0" w:color="auto"/>
        <w:right w:val="none" w:sz="0" w:space="0" w:color="auto"/>
      </w:divBdr>
      <w:divsChild>
        <w:div w:id="2099015300">
          <w:marLeft w:val="0"/>
          <w:marRight w:val="0"/>
          <w:marTop w:val="0"/>
          <w:marBottom w:val="0"/>
          <w:divBdr>
            <w:top w:val="none" w:sz="0" w:space="0" w:color="auto"/>
            <w:left w:val="none" w:sz="0" w:space="0" w:color="auto"/>
            <w:bottom w:val="none" w:sz="0" w:space="0" w:color="auto"/>
            <w:right w:val="none" w:sz="0" w:space="0" w:color="auto"/>
          </w:divBdr>
          <w:divsChild>
            <w:div w:id="158973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2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customXml" Target="../customXml/item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customXml" Target="../customXml/item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7954" ma:contentTypeDescription=" " ma:contentTypeScope="" ma:versionID="35dd117a2bf117b526008238bf30411f">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2021FG-64-94238</_dlc_DocId>
    <TaxCatchAll xmlns="0f563589-9cf9-4143-b1eb-fb0534803d38">
      <Value>2</Value>
    </TaxCatchAll>
    <_dlc_DocIdUrl xmlns="0f563589-9cf9-4143-b1eb-fb0534803d38">
      <Url>http://tweb/sites/fg/csrd/_layouts/15/DocIdRedir.aspx?ID=2021FG-64-94238</Url>
      <Description>2021FG-64-94238</Description>
    </_dlc_DocIdUrl>
    <IconOverlay xmlns="http://schemas.microsoft.com/sharepoint/v4" xsi:nil="true"/>
  </documentManagement>
</p:properties>
</file>

<file path=customXml/itemProps1.xml><?xml version="1.0" encoding="utf-8"?>
<ds:datastoreItem xmlns:ds="http://schemas.openxmlformats.org/officeDocument/2006/customXml" ds:itemID="{826148FE-F08B-4740-A791-CDF89D78CF02}">
  <ds:schemaRefs>
    <ds:schemaRef ds:uri="http://schemas.openxmlformats.org/officeDocument/2006/bibliography"/>
  </ds:schemaRefs>
</ds:datastoreItem>
</file>

<file path=customXml/itemProps2.xml><?xml version="1.0" encoding="utf-8"?>
<ds:datastoreItem xmlns:ds="http://schemas.openxmlformats.org/officeDocument/2006/customXml" ds:itemID="{6C22DA33-B5E2-41CD-B691-0F68F79B5B24}"/>
</file>

<file path=customXml/itemProps3.xml><?xml version="1.0" encoding="utf-8"?>
<ds:datastoreItem xmlns:ds="http://schemas.openxmlformats.org/officeDocument/2006/customXml" ds:itemID="{FE376FDB-3EAA-4FF0-AC1B-036B4EACED11}"/>
</file>

<file path=customXml/itemProps4.xml><?xml version="1.0" encoding="utf-8"?>
<ds:datastoreItem xmlns:ds="http://schemas.openxmlformats.org/officeDocument/2006/customXml" ds:itemID="{245E08BC-06BB-49B6-A3B4-4E1D90E940B5}"/>
</file>

<file path=customXml/itemProps5.xml><?xml version="1.0" encoding="utf-8"?>
<ds:datastoreItem xmlns:ds="http://schemas.openxmlformats.org/officeDocument/2006/customXml" ds:itemID="{4D6BCDC4-D981-44F3-9201-585504827D44}"/>
</file>

<file path=customXml/itemProps6.xml><?xml version="1.0" encoding="utf-8"?>
<ds:datastoreItem xmlns:ds="http://schemas.openxmlformats.org/officeDocument/2006/customXml" ds:itemID="{3583B5C5-4C32-403C-871E-83CC5CEACEF2}"/>
</file>

<file path=customXml/itemProps7.xml><?xml version="1.0" encoding="utf-8"?>
<ds:datastoreItem xmlns:ds="http://schemas.openxmlformats.org/officeDocument/2006/customXml" ds:itemID="{229F55CC-55A5-4039-960E-264E25312988}"/>
</file>

<file path=docProps/app.xml><?xml version="1.0" encoding="utf-8"?>
<Properties xmlns="http://schemas.openxmlformats.org/officeDocument/2006/extended-properties" xmlns:vt="http://schemas.openxmlformats.org/officeDocument/2006/docPropsVTypes">
  <Template>Normal</Template>
  <TotalTime>0</TotalTime>
  <Pages>19</Pages>
  <Words>5876</Words>
  <Characters>33661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39459</CharactersWithSpaces>
  <SharedDoc>false</SharedDoc>
  <HLinks>
    <vt:vector size="48" baseType="variant">
      <vt:variant>
        <vt:i4>4522016</vt:i4>
      </vt:variant>
      <vt:variant>
        <vt:i4>21</vt:i4>
      </vt:variant>
      <vt:variant>
        <vt:i4>0</vt:i4>
      </vt:variant>
      <vt:variant>
        <vt:i4>5</vt:i4>
      </vt:variant>
      <vt:variant>
        <vt:lpwstr>http://www.coag.gov.au/intergov_agreements/federal_financial_relations/docs/IGA_FFR_ScheduleF_National_Indigenous_Reform_Agreement.pdf</vt:lpwstr>
      </vt:variant>
      <vt:variant>
        <vt:lpwstr/>
      </vt:variant>
      <vt:variant>
        <vt:i4>524412</vt:i4>
      </vt:variant>
      <vt:variant>
        <vt:i4>18</vt:i4>
      </vt:variant>
      <vt:variant>
        <vt:i4>0</vt:i4>
      </vt:variant>
      <vt:variant>
        <vt:i4>5</vt:i4>
      </vt:variant>
      <vt:variant>
        <vt:lpwstr>mailto:iepnp@deewr.gov.au</vt:lpwstr>
      </vt:variant>
      <vt:variant>
        <vt:lpwstr/>
      </vt:variant>
      <vt:variant>
        <vt:i4>1310795</vt:i4>
      </vt:variant>
      <vt:variant>
        <vt:i4>15</vt:i4>
      </vt:variant>
      <vt:variant>
        <vt:i4>0</vt:i4>
      </vt:variant>
      <vt:variant>
        <vt:i4>5</vt:i4>
      </vt:variant>
      <vt:variant>
        <vt:lpwstr>http://www.federalfinancialrelations.gov.au/</vt:lpwstr>
      </vt:variant>
      <vt:variant>
        <vt:lpwstr/>
      </vt:variant>
      <vt:variant>
        <vt:i4>4784191</vt:i4>
      </vt:variant>
      <vt:variant>
        <vt:i4>12</vt:i4>
      </vt:variant>
      <vt:variant>
        <vt:i4>0</vt:i4>
      </vt:variant>
      <vt:variant>
        <vt:i4>5</vt:i4>
      </vt:variant>
      <vt:variant>
        <vt:lpwstr/>
      </vt:variant>
      <vt:variant>
        <vt:lpwstr>_2._4_Project</vt:lpwstr>
      </vt:variant>
      <vt:variant>
        <vt:i4>5111847</vt:i4>
      </vt:variant>
      <vt:variant>
        <vt:i4>9</vt:i4>
      </vt:variant>
      <vt:variant>
        <vt:i4>0</vt:i4>
      </vt:variant>
      <vt:variant>
        <vt:i4>5</vt:i4>
      </vt:variant>
      <vt:variant>
        <vt:lpwstr/>
      </vt:variant>
      <vt:variant>
        <vt:lpwstr>_3.3__Consideration</vt:lpwstr>
      </vt:variant>
      <vt:variant>
        <vt:i4>4259879</vt:i4>
      </vt:variant>
      <vt:variant>
        <vt:i4>6</vt:i4>
      </vt:variant>
      <vt:variant>
        <vt:i4>0</vt:i4>
      </vt:variant>
      <vt:variant>
        <vt:i4>5</vt:i4>
      </vt:variant>
      <vt:variant>
        <vt:lpwstr/>
      </vt:variant>
      <vt:variant>
        <vt:lpwstr>_3._1_Agreements</vt:lpwstr>
      </vt:variant>
      <vt:variant>
        <vt:i4>1310795</vt:i4>
      </vt:variant>
      <vt:variant>
        <vt:i4>3</vt:i4>
      </vt:variant>
      <vt:variant>
        <vt:i4>0</vt:i4>
      </vt:variant>
      <vt:variant>
        <vt:i4>5</vt:i4>
      </vt:variant>
      <vt:variant>
        <vt:lpwstr>http://www.federalfinancialrelations.gov.au/</vt:lpwstr>
      </vt:variant>
      <vt:variant>
        <vt:lpwstr/>
      </vt:variant>
      <vt:variant>
        <vt:i4>8323120</vt:i4>
      </vt:variant>
      <vt:variant>
        <vt:i4>0</vt:i4>
      </vt:variant>
      <vt:variant>
        <vt:i4>0</vt:i4>
      </vt:variant>
      <vt:variant>
        <vt:i4>5</vt:i4>
      </vt:variant>
      <vt:variant>
        <vt:lpwstr>http://www.federalfinancialrelations.gov.au/content/circulars.aspx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2013-07-25T02:55:00Z</cp:lastPrinted>
  <dcterms:created xsi:type="dcterms:W3CDTF">2018-09-24T23:20:00Z</dcterms:created>
  <dcterms:modified xsi:type="dcterms:W3CDTF">2018-09-24T23:20:00Z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bjective-Id">
    <vt:lpwstr>A3238451</vt:lpwstr>
  </property>
  <property fmtid="{D5CDD505-2E9C-101B-9397-08002B2CF9AE}" pid="4" name="Objective-Title">
    <vt:lpwstr>1.3_SARMSP NPA Variation 1 - Draft - 20170620 (002)</vt:lpwstr>
  </property>
  <property fmtid="{D5CDD505-2E9C-101B-9397-08002B2CF9AE}" pid="5" name="Objective-Comment">
    <vt:lpwstr/>
  </property>
  <property fmtid="{D5CDD505-2E9C-101B-9397-08002B2CF9AE}" pid="6" name="Objective-CreationStamp">
    <vt:filetime>2017-07-03T03:34:50Z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2017-07-05T04:20:13Z</vt:filetime>
  </property>
  <property fmtid="{D5CDD505-2E9C-101B-9397-08002B2CF9AE}" pid="10" name="Objective-ModificationStamp">
    <vt:filetime>2017-07-05T04:20:13Z</vt:filetime>
  </property>
  <property fmtid="{D5CDD505-2E9C-101B-9397-08002B2CF9AE}" pid="11" name="Objective-Owner">
    <vt:lpwstr>Ravenscroft, Kira</vt:lpwstr>
  </property>
  <property fmtid="{D5CDD505-2E9C-101B-9397-08002B2CF9AE}" pid="12" name="Objective-Path">
    <vt:lpwstr>Global Folder:01 Rural Solutions SA:Rural Solutions Governance:Ministerial Submissions:Ministerial Briefings:RURAL SOLUTIONS GOVERNANCE - Ministerial Submissions - Ministerial Briefings 2017:SARMS Ministerial Submissions 2017:A3238434 - Minute CE PIRSA to</vt:lpwstr>
  </property>
  <property fmtid="{D5CDD505-2E9C-101B-9397-08002B2CF9AE}" pid="13" name="Objective-Parent">
    <vt:lpwstr>A3238434 - Minute CE PIRSA to MAFF - SARMS NPA Amendments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RSSA F2017/000001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gency [system]">
    <vt:lpwstr>Primary Industries and Regions SA</vt:lpwstr>
  </property>
  <property fmtid="{D5CDD505-2E9C-101B-9397-08002B2CF9AE}" pid="22" name="Objective-Business Division [system]">
    <vt:lpwstr>Rural Solutions SA RSSA</vt:lpwstr>
  </property>
  <property fmtid="{D5CDD505-2E9C-101B-9397-08002B2CF9AE}" pid="23" name="Objective-Workgroup [system]">
    <vt:lpwstr>RSSA Business Services</vt:lpwstr>
  </property>
  <property fmtid="{D5CDD505-2E9C-101B-9397-08002B2CF9AE}" pid="24" name="Objective-Section [system]">
    <vt:lpwstr/>
  </property>
  <property fmtid="{D5CDD505-2E9C-101B-9397-08002B2CF9AE}" pid="25" name="Objective-Document Type [system]">
    <vt:lpwstr>Other</vt:lpwstr>
  </property>
  <property fmtid="{D5CDD505-2E9C-101B-9397-08002B2CF9AE}" pid="26" name="Objective-Security Classification [system]">
    <vt:lpwstr>Unclassified</vt:lpwstr>
  </property>
  <property fmtid="{D5CDD505-2E9C-101B-9397-08002B2CF9AE}" pid="27" name="Objective-Connect Creator [system]">
    <vt:lpwstr/>
  </property>
  <property fmtid="{D5CDD505-2E9C-101B-9397-08002B2CF9AE}" pid="28" name="Objective-Customer Person [system]">
    <vt:lpwstr/>
  </property>
  <property fmtid="{D5CDD505-2E9C-101B-9397-08002B2CF9AE}" pid="29" name="Objective-Customer Organisation [system]">
    <vt:lpwstr/>
  </property>
  <property fmtid="{D5CDD505-2E9C-101B-9397-08002B2CF9AE}" pid="30" name="Objective-Transaction Reference [system]">
    <vt:lpwstr/>
  </property>
  <property fmtid="{D5CDD505-2E9C-101B-9397-08002B2CF9AE}" pid="31" name="Objective-Place Name [system]">
    <vt:lpwstr/>
  </property>
  <property fmtid="{D5CDD505-2E9C-101B-9397-08002B2CF9AE}" pid="32" name="Objective-Description or Summary [system]">
    <vt:lpwstr/>
  </property>
  <property fmtid="{D5CDD505-2E9C-101B-9397-08002B2CF9AE}" pid="33" name="Objective-Date Document Created [system]">
    <vt:lpwstr/>
  </property>
  <property fmtid="{D5CDD505-2E9C-101B-9397-08002B2CF9AE}" pid="34" name="Objective-Document Created By [system]">
    <vt:lpwstr/>
  </property>
  <property fmtid="{D5CDD505-2E9C-101B-9397-08002B2CF9AE}" pid="35" name="Objective-Date Source Document Scanned [system]">
    <vt:lpwstr/>
  </property>
  <property fmtid="{D5CDD505-2E9C-101B-9397-08002B2CF9AE}" pid="36" name="Objective-Source Document Disposal Status [system]">
    <vt:lpwstr/>
  </property>
  <property fmtid="{D5CDD505-2E9C-101B-9397-08002B2CF9AE}" pid="37" name="Objective-Date Temporary Value Source Document Destroyed [system]">
    <vt:lpwstr/>
  </property>
  <property fmtid="{D5CDD505-2E9C-101B-9397-08002B2CF9AE}" pid="38" name="Objective-Date Received [system]">
    <vt:lpwstr/>
  </property>
  <property fmtid="{D5CDD505-2E9C-101B-9397-08002B2CF9AE}" pid="39" name="Objective-Action Delegator [system]">
    <vt:lpwstr/>
  </property>
  <property fmtid="{D5CDD505-2E9C-101B-9397-08002B2CF9AE}" pid="40" name="Objective-Action Officer [system]">
    <vt:lpwstr/>
  </property>
  <property fmtid="{D5CDD505-2E9C-101B-9397-08002B2CF9AE}" pid="41" name="Objective-Action Required [system]">
    <vt:lpwstr/>
  </property>
  <property fmtid="{D5CDD505-2E9C-101B-9397-08002B2CF9AE}" pid="42" name="Objective-Date Action Due By [system]">
    <vt:lpwstr/>
  </property>
  <property fmtid="{D5CDD505-2E9C-101B-9397-08002B2CF9AE}" pid="43" name="Objective-Date Action Assigned [system]">
    <vt:lpwstr/>
  </property>
  <property fmtid="{D5CDD505-2E9C-101B-9397-08002B2CF9AE}" pid="44" name="Objective-Action Approved by [system]">
    <vt:lpwstr/>
  </property>
  <property fmtid="{D5CDD505-2E9C-101B-9397-08002B2CF9AE}" pid="45" name="Objective-Date Action Approved [system]">
    <vt:lpwstr/>
  </property>
  <property fmtid="{D5CDD505-2E9C-101B-9397-08002B2CF9AE}" pid="46" name="Objective-Date Interim Reply Sent [system]">
    <vt:lpwstr/>
  </property>
  <property fmtid="{D5CDD505-2E9C-101B-9397-08002B2CF9AE}" pid="47" name="Objective-Date Final Reply Sent [system]">
    <vt:lpwstr/>
  </property>
  <property fmtid="{D5CDD505-2E9C-101B-9397-08002B2CF9AE}" pid="48" name="Objective-Date_Completed_On [system]">
    <vt:lpwstr/>
  </property>
  <property fmtid="{D5CDD505-2E9C-101B-9397-08002B2CF9AE}" pid="49" name="Objective-Intranet_Publishing_Requestor [system]">
    <vt:lpwstr/>
  </property>
  <property fmtid="{D5CDD505-2E9C-101B-9397-08002B2CF9AE}" pid="50" name="Objective-Intranet_Publishing_Requestor_Email [system]">
    <vt:lpwstr/>
  </property>
  <property fmtid="{D5CDD505-2E9C-101B-9397-08002B2CF9AE}" pid="51" name="Objective-Intranet Publisher [system]">
    <vt:lpwstr>CORP ICT Intranet Publishing General Document Workflow Group</vt:lpwstr>
  </property>
  <property fmtid="{D5CDD505-2E9C-101B-9397-08002B2CF9AE}" pid="52" name="Objective-Intranet_Publisher_Contact [system]">
    <vt:lpwstr/>
  </property>
  <property fmtid="{D5CDD505-2E9C-101B-9397-08002B2CF9AE}" pid="53" name="Objective-Intranet_Publisher_Email [system]">
    <vt:lpwstr/>
  </property>
  <property fmtid="{D5CDD505-2E9C-101B-9397-08002B2CF9AE}" pid="54" name="Objective-Intranet_Display_Name [system]">
    <vt:lpwstr/>
  </property>
  <property fmtid="{D5CDD505-2E9C-101B-9397-08002B2CF9AE}" pid="55" name="Objective-Free Text Subjects [system]">
    <vt:lpwstr/>
  </property>
  <property fmtid="{D5CDD505-2E9C-101B-9397-08002B2CF9AE}" pid="56" name="Objective-Intranet_Publishing_Requirement [system]">
    <vt:lpwstr/>
  </property>
  <property fmtid="{D5CDD505-2E9C-101B-9397-08002B2CF9AE}" pid="57" name="Objective-Intranet_Publishing_Instructions [system]">
    <vt:lpwstr/>
  </property>
  <property fmtid="{D5CDD505-2E9C-101B-9397-08002B2CF9AE}" pid="58" name="Objective-Document Published Version URL Link [system]">
    <vt:lpwstr>https://objectivesag.pirsa.sa.gov.au/id:A3238451/document/versions/published</vt:lpwstr>
  </property>
  <property fmtid="{D5CDD505-2E9C-101B-9397-08002B2CF9AE}" pid="59" name="Objective-Intranet URL Keyword [system]">
    <vt:lpwstr>%globals_asset_metadata_PublishedURL%</vt:lpwstr>
  </property>
  <property fmtid="{D5CDD505-2E9C-101B-9397-08002B2CF9AE}" pid="60" name="Objective-Intranet Short Name [system]">
    <vt:lpwstr>A3238451</vt:lpwstr>
  </property>
  <property fmtid="{D5CDD505-2E9C-101B-9397-08002B2CF9AE}" pid="61" name="Objective-Intranet_Publishing_Metadata_Schema [system]">
    <vt:lpwstr>73217</vt:lpwstr>
  </property>
  <property fmtid="{D5CDD505-2E9C-101B-9397-08002B2CF9AE}" pid="62" name="Objective-Intranet_Publishing_CSV_File_Operation [system]">
    <vt:lpwstr>E</vt:lpwstr>
  </property>
  <property fmtid="{D5CDD505-2E9C-101B-9397-08002B2CF9AE}" pid="63" name="Objective-Intranet_Asset_ID [system]">
    <vt:lpwstr/>
  </property>
  <property fmtid="{D5CDD505-2E9C-101B-9397-08002B2CF9AE}" pid="64" name="Objective-Date_Intranet_Link_Published [system]">
    <vt:lpwstr/>
  </property>
  <property fmtid="{D5CDD505-2E9C-101B-9397-08002B2CF9AE}" pid="65" name="Objective-Date_Intranet_Link_Next_Review_Due [system]">
    <vt:lpwstr/>
  </property>
  <property fmtid="{D5CDD505-2E9C-101B-9397-08002B2CF9AE}" pid="66" name="Objective-Date_Intranet_Link_Removed [system]">
    <vt:lpwstr/>
  </property>
  <property fmtid="{D5CDD505-2E9C-101B-9397-08002B2CF9AE}" pid="67" name="Objective-Internet Publishing Requestor [system]">
    <vt:lpwstr/>
  </property>
  <property fmtid="{D5CDD505-2E9C-101B-9397-08002B2CF9AE}" pid="68" name="Objective-Internet Publishing Requestor Email [system]">
    <vt:lpwstr/>
  </property>
  <property fmtid="{D5CDD505-2E9C-101B-9397-08002B2CF9AE}" pid="69" name="Objective-Internet Publisher Group [system]">
    <vt:lpwstr>CORP ICT Internet Website Publishing Workflow Group</vt:lpwstr>
  </property>
  <property fmtid="{D5CDD505-2E9C-101B-9397-08002B2CF9AE}" pid="70" name="Objective-Internet Publisher Contact [system]">
    <vt:lpwstr>publish, webpublish</vt:lpwstr>
  </property>
  <property fmtid="{D5CDD505-2E9C-101B-9397-08002B2CF9AE}" pid="71" name="Objective-Internet Publisher Email [system]">
    <vt:lpwstr>PIRSA.Webpublish@sa.gov.au</vt:lpwstr>
  </property>
  <property fmtid="{D5CDD505-2E9C-101B-9397-08002B2CF9AE}" pid="72" name="Objective-Internet Friendly Name [system]">
    <vt:lpwstr/>
  </property>
  <property fmtid="{D5CDD505-2E9C-101B-9397-08002B2CF9AE}" pid="73" name="Objective-Internet Document Type [system]">
    <vt:lpwstr/>
  </property>
  <property fmtid="{D5CDD505-2E9C-101B-9397-08002B2CF9AE}" pid="74" name="Objective-Internet Publishing Requirement [system]">
    <vt:lpwstr/>
  </property>
  <property fmtid="{D5CDD505-2E9C-101B-9397-08002B2CF9AE}" pid="75" name="Objective-Internet Publishing Instructions or Page URI [system]">
    <vt:lpwstr/>
  </property>
  <property fmtid="{D5CDD505-2E9C-101B-9397-08002B2CF9AE}" pid="76" name="Objective-Date Document Released [system]">
    <vt:lpwstr/>
  </property>
  <property fmtid="{D5CDD505-2E9C-101B-9397-08002B2CF9AE}" pid="77" name="Objective-Abstract [system]">
    <vt:lpwstr/>
  </property>
  <property fmtid="{D5CDD505-2E9C-101B-9397-08002B2CF9AE}" pid="78" name="Objective-External Link [system]">
    <vt:lpwstr/>
  </property>
  <property fmtid="{D5CDD505-2E9C-101B-9397-08002B2CF9AE}" pid="79" name="Objective-Publish Metadata Only [system]">
    <vt:lpwstr>No</vt:lpwstr>
  </property>
  <property fmtid="{D5CDD505-2E9C-101B-9397-08002B2CF9AE}" pid="80" name="Objective-Generate PDF Rendition [system]">
    <vt:lpwstr>No</vt:lpwstr>
  </property>
  <property fmtid="{D5CDD505-2E9C-101B-9397-08002B2CF9AE}" pid="81" name="Objective-Rendition Object ID [system]">
    <vt:lpwstr/>
  </property>
  <property fmtid="{D5CDD505-2E9C-101B-9397-08002B2CF9AE}" pid="82" name="Objective-Rendition Document Extension [system]">
    <vt:lpwstr/>
  </property>
  <property fmtid="{D5CDD505-2E9C-101B-9397-08002B2CF9AE}" pid="83" name="Objective-Accessibility Reviewed [system]">
    <vt:lpwstr/>
  </property>
  <property fmtid="{D5CDD505-2E9C-101B-9397-08002B2CF9AE}" pid="84" name="Objective-Accessibility Review Notes [system]">
    <vt:lpwstr/>
  </property>
  <property fmtid="{D5CDD505-2E9C-101B-9397-08002B2CF9AE}" pid="85" name="Objective-Collection or Program Title [system]">
    <vt:lpwstr/>
  </property>
  <property fmtid="{D5CDD505-2E9C-101B-9397-08002B2CF9AE}" pid="86" name="Objective-Sub Collection or Item ID [system]">
    <vt:lpwstr/>
  </property>
  <property fmtid="{D5CDD505-2E9C-101B-9397-08002B2CF9AE}" pid="87" name="Objective-Date Internet Document &amp; CSV File Published on Website [system]">
    <vt:lpwstr/>
  </property>
  <property fmtid="{D5CDD505-2E9C-101B-9397-08002B2CF9AE}" pid="88" name="Objective-Date Internet Document &amp; CSV File Next Review Due [system]">
    <vt:lpwstr/>
  </property>
  <property fmtid="{D5CDD505-2E9C-101B-9397-08002B2CF9AE}" pid="89" name="Objective-Date Internet Document &amp; CSV File Removed from Website [system]">
    <vt:lpwstr/>
  </property>
  <property fmtid="{D5CDD505-2E9C-101B-9397-08002B2CF9AE}" pid="90" name="Objective-Internet Publishing CSV File Operation [system]">
    <vt:lpwstr>A</vt:lpwstr>
  </property>
  <property fmtid="{D5CDD505-2E9C-101B-9397-08002B2CF9AE}" pid="91" name="Objective-Covers Period From [system]">
    <vt:lpwstr/>
  </property>
  <property fmtid="{D5CDD505-2E9C-101B-9397-08002B2CF9AE}" pid="92" name="Objective-Covers Period To [system]">
    <vt:lpwstr/>
  </property>
  <property fmtid="{D5CDD505-2E9C-101B-9397-08002B2CF9AE}" pid="93" name="Objective-Access Rights [system]">
    <vt:lpwstr>Closed</vt:lpwstr>
  </property>
  <property fmtid="{D5CDD505-2E9C-101B-9397-08002B2CF9AE}" pid="94" name="Objective-Vital_Record_Indicator [system]">
    <vt:lpwstr>No</vt:lpwstr>
  </property>
  <property fmtid="{D5CDD505-2E9C-101B-9397-08002B2CF9AE}" pid="95" name="Objective-Access Use Conditions [system]">
    <vt:lpwstr/>
  </property>
  <property fmtid="{D5CDD505-2E9C-101B-9397-08002B2CF9AE}" pid="96" name="Objective-Access Security Review Due Date [system]">
    <vt:lpwstr/>
  </property>
  <property fmtid="{D5CDD505-2E9C-101B-9397-08002B2CF9AE}" pid="97" name="Objective-Vital Records Review Due Date [system]">
    <vt:lpwstr/>
  </property>
  <property fmtid="{D5CDD505-2E9C-101B-9397-08002B2CF9AE}" pid="98" name="Objective-Internal Reference [system]">
    <vt:lpwstr/>
  </property>
  <property fmtid="{D5CDD505-2E9C-101B-9397-08002B2CF9AE}" pid="99" name="Objective-Media_Storage_Format [system]">
    <vt:lpwstr>Text</vt:lpwstr>
  </property>
  <property fmtid="{D5CDD505-2E9C-101B-9397-08002B2CF9AE}" pid="100" name="Objective-Jurisdiction [system]">
    <vt:lpwstr>SA</vt:lpwstr>
  </property>
  <property fmtid="{D5CDD505-2E9C-101B-9397-08002B2CF9AE}" pid="101" name="Objective-Language [system]">
    <vt:lpwstr>English (en)</vt:lpwstr>
  </property>
  <property fmtid="{D5CDD505-2E9C-101B-9397-08002B2CF9AE}" pid="102" name="Objective-Intellectual_Property_Rights [system]">
    <vt:lpwstr>SA Government</vt:lpwstr>
  </property>
  <property fmtid="{D5CDD505-2E9C-101B-9397-08002B2CF9AE}" pid="103" name="Objective-Date Emailed to DPC [system]">
    <vt:lpwstr/>
  </property>
  <property fmtid="{D5CDD505-2E9C-101B-9397-08002B2CF9AE}" pid="104" name="Objective-Date Emailed to DTF [system]">
    <vt:lpwstr/>
  </property>
  <property fmtid="{D5CDD505-2E9C-101B-9397-08002B2CF9AE}" pid="105" name="Objective-Date Emailed to Ministers Office [system]">
    <vt:lpwstr/>
  </property>
  <property fmtid="{D5CDD505-2E9C-101B-9397-08002B2CF9AE}" pid="106" name="Objective-Disposal Reasons [system]">
    <vt:lpwstr/>
  </property>
  <property fmtid="{D5CDD505-2E9C-101B-9397-08002B2CF9AE}" pid="107" name="Objective-Date to be Exported [system]">
    <vt:lpwstr/>
  </property>
  <property fmtid="{D5CDD505-2E9C-101B-9397-08002B2CF9AE}" pid="108" name="Objective-Used By System Admin Only [system]">
    <vt:lpwstr/>
  </property>
  <property fmtid="{D5CDD505-2E9C-101B-9397-08002B2CF9AE}" pid="109" name="Objective-Old Agency [system]">
    <vt:lpwstr/>
  </property>
  <property fmtid="{D5CDD505-2E9C-101B-9397-08002B2CF9AE}" pid="110" name="Objective-Old Business Division [system]">
    <vt:lpwstr/>
  </property>
  <property fmtid="{D5CDD505-2E9C-101B-9397-08002B2CF9AE}" pid="111" name="Objective-Old Workgroup [system]">
    <vt:lpwstr/>
  </property>
  <property fmtid="{D5CDD505-2E9C-101B-9397-08002B2CF9AE}" pid="112" name="Objective-Old Section [system]">
    <vt:lpwstr/>
  </property>
  <property fmtid="{D5CDD505-2E9C-101B-9397-08002B2CF9AE}" pid="113" name="Objective-Confidentiality [system]">
    <vt:lpwstr>02 For Official Use Only</vt:lpwstr>
  </property>
  <property fmtid="{D5CDD505-2E9C-101B-9397-08002B2CF9AE}" pid="114" name="ContentTypeId">
    <vt:lpwstr>0x010100348D01E61E107C4DA4B97E380EA20D47005CDF45B49E80F24CAD80DFC012154DA9</vt:lpwstr>
  </property>
  <property fmtid="{D5CDD505-2E9C-101B-9397-08002B2CF9AE}" pid="115" name="TSYRecordClass">
    <vt:lpwstr>2;#TSY RA-8748 - Retain as national archives|243f2231-dbfc-4282-b24a-c9b768286bd0</vt:lpwstr>
  </property>
  <property fmtid="{D5CDD505-2E9C-101B-9397-08002B2CF9AE}" pid="116" name="_dlc_DocIdItemGuid">
    <vt:lpwstr>6542db56-96e0-49ef-a333-da0416fdc57b</vt:lpwstr>
  </property>
</Properties>
</file>